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D086" w14:textId="2E18C3D7" w:rsidR="00ED6101" w:rsidRDefault="00ED6101" w:rsidP="00ED610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Supplementary </w:t>
      </w:r>
      <w:r>
        <w:rPr>
          <w:rFonts w:cstheme="minorHAnsi"/>
          <w:b/>
          <w:bCs/>
          <w:sz w:val="24"/>
          <w:szCs w:val="24"/>
        </w:rPr>
        <w:t>Information</w:t>
      </w:r>
    </w:p>
    <w:p w14:paraId="75D18901" w14:textId="77777777" w:rsidR="00ED6101" w:rsidRDefault="00ED6101" w:rsidP="00ED6101">
      <w:pPr>
        <w:spacing w:after="0" w:line="480" w:lineRule="auto"/>
        <w:contextualSpacing/>
        <w:rPr>
          <w:rStyle w:val="fontstyle01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>Supplementary Figures</w:t>
      </w:r>
    </w:p>
    <w:p w14:paraId="2E9571BD" w14:textId="1A1C1DB1" w:rsidR="00ED6101" w:rsidRDefault="00ED6101" w:rsidP="00ED6101">
      <w:pPr>
        <w:rPr>
          <w:rFonts w:cstheme="minorHAnsi"/>
          <w:b/>
          <w:bCs/>
          <w:sz w:val="24"/>
          <w:szCs w:val="24"/>
        </w:rPr>
      </w:pPr>
    </w:p>
    <w:p w14:paraId="36393408" w14:textId="77777777" w:rsidR="00ED6101" w:rsidRPr="00B0626C" w:rsidRDefault="00ED6101" w:rsidP="00ED6101">
      <w:pPr>
        <w:spacing w:after="0" w:line="480" w:lineRule="auto"/>
        <w:contextualSpacing/>
        <w:rPr>
          <w:rStyle w:val="fontstyle01"/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Supplementary </w:t>
      </w:r>
      <w:r w:rsidRPr="00F12B42">
        <w:rPr>
          <w:rFonts w:cstheme="minorHAnsi"/>
          <w:b/>
          <w:bCs/>
          <w:sz w:val="24"/>
          <w:szCs w:val="24"/>
        </w:rPr>
        <w:t>Fig</w:t>
      </w:r>
      <w:r>
        <w:rPr>
          <w:rFonts w:cstheme="minorHAnsi"/>
          <w:b/>
          <w:bCs/>
          <w:sz w:val="24"/>
          <w:szCs w:val="24"/>
        </w:rPr>
        <w:t>.</w:t>
      </w:r>
      <w:r w:rsidRPr="00F12B4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</w:t>
      </w:r>
      <w:r w:rsidRPr="00EA1113">
        <w:rPr>
          <w:rFonts w:cstheme="minorHAnsi"/>
          <w:b/>
          <w:bCs/>
          <w:sz w:val="24"/>
          <w:szCs w:val="24"/>
        </w:rPr>
        <w:t xml:space="preserve">Correlation between observed </w:t>
      </w:r>
      <w:proofErr w:type="spellStart"/>
      <w:r w:rsidRPr="00EA1113">
        <w:rPr>
          <w:rFonts w:cstheme="minorHAnsi"/>
          <w:b/>
          <w:bCs/>
          <w:sz w:val="24"/>
          <w:szCs w:val="24"/>
        </w:rPr>
        <w:t>nA</w:t>
      </w:r>
      <w:r>
        <w:rPr>
          <w:rFonts w:cstheme="minorHAnsi"/>
          <w:b/>
          <w:bCs/>
          <w:sz w:val="24"/>
          <w:szCs w:val="24"/>
        </w:rPr>
        <w:t>b</w:t>
      </w:r>
      <w:proofErr w:type="spellEnd"/>
      <w:r w:rsidRPr="00EA1113">
        <w:rPr>
          <w:rFonts w:cstheme="minorHAnsi"/>
          <w:b/>
          <w:bCs/>
          <w:sz w:val="24"/>
          <w:szCs w:val="24"/>
        </w:rPr>
        <w:t xml:space="preserve"> titers and individual predictions.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PSVN50, </w:t>
      </w:r>
      <w:r>
        <w:rPr>
          <w:rFonts w:cstheme="minorHAnsi"/>
        </w:rPr>
        <w:t>pseudovirus neutralizing antibody ID50</w:t>
      </w:r>
      <w:r w:rsidRPr="00E1279D">
        <w:rPr>
          <w:rFonts w:cstheme="minorHAnsi"/>
        </w:rPr>
        <w:t xml:space="preserve"> titer</w:t>
      </w:r>
      <w:r>
        <w:rPr>
          <w:rStyle w:val="fontstyle01"/>
          <w:rFonts w:asciiTheme="minorHAnsi" w:hAnsiTheme="minorHAnsi" w:cstheme="minorHAnsi"/>
          <w:sz w:val="24"/>
          <w:szCs w:val="24"/>
        </w:rPr>
        <w:t>.</w:t>
      </w:r>
    </w:p>
    <w:p w14:paraId="4B8DDE9D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</w:p>
    <w:p w14:paraId="1CA2005C" w14:textId="77777777" w:rsidR="00ED6101" w:rsidRDefault="00ED6101" w:rsidP="00ED6101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4F64D6C" wp14:editId="28051FAC">
            <wp:extent cx="4773930" cy="4540013"/>
            <wp:effectExtent l="0" t="0" r="762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0"/>
                    <a:stretch/>
                  </pic:blipFill>
                  <pic:spPr bwMode="auto">
                    <a:xfrm>
                      <a:off x="0" y="0"/>
                      <a:ext cx="4793700" cy="455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47C4D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</w:p>
    <w:p w14:paraId="77515642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</w:p>
    <w:p w14:paraId="06671C57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CB6DA8C" w14:textId="77777777" w:rsidR="00ED6101" w:rsidRPr="00B0626C" w:rsidRDefault="00ED6101" w:rsidP="00ED6101">
      <w:pPr>
        <w:spacing w:after="0" w:line="480" w:lineRule="auto"/>
        <w:contextualSpacing/>
        <w:rPr>
          <w:rStyle w:val="fontstyle01"/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Pr="00F12B42">
        <w:rPr>
          <w:rFonts w:cstheme="minorHAnsi"/>
          <w:b/>
          <w:bCs/>
          <w:sz w:val="24"/>
          <w:szCs w:val="24"/>
        </w:rPr>
        <w:t>Fig</w:t>
      </w:r>
      <w:r>
        <w:rPr>
          <w:rFonts w:cstheme="minorHAnsi"/>
          <w:b/>
          <w:bCs/>
          <w:sz w:val="24"/>
          <w:szCs w:val="24"/>
        </w:rPr>
        <w:t>.</w:t>
      </w:r>
      <w:r w:rsidRPr="00F12B4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</w:t>
      </w:r>
      <w:r w:rsidRPr="00EA1113">
        <w:rPr>
          <w:rFonts w:cstheme="minorHAnsi"/>
          <w:b/>
          <w:bCs/>
          <w:sz w:val="24"/>
          <w:szCs w:val="24"/>
        </w:rPr>
        <w:t xml:space="preserve">Correlation between observed </w:t>
      </w:r>
      <w:proofErr w:type="spellStart"/>
      <w:r w:rsidRPr="00EA1113">
        <w:rPr>
          <w:rFonts w:cstheme="minorHAnsi"/>
          <w:b/>
          <w:bCs/>
          <w:sz w:val="24"/>
          <w:szCs w:val="24"/>
        </w:rPr>
        <w:t>nAB</w:t>
      </w:r>
      <w:proofErr w:type="spellEnd"/>
      <w:r w:rsidRPr="00EA1113">
        <w:rPr>
          <w:rFonts w:cstheme="minorHAnsi"/>
          <w:b/>
          <w:bCs/>
          <w:sz w:val="24"/>
          <w:szCs w:val="24"/>
        </w:rPr>
        <w:t xml:space="preserve"> titers and population predictions</w:t>
      </w:r>
      <w:r>
        <w:rPr>
          <w:rFonts w:cstheme="minorHAnsi"/>
          <w:sz w:val="24"/>
          <w:szCs w:val="24"/>
        </w:rPr>
        <w:t xml:space="preserve">.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PSVN50, </w:t>
      </w:r>
      <w:r>
        <w:rPr>
          <w:rFonts w:cstheme="minorHAnsi"/>
        </w:rPr>
        <w:t>pseudovirus neutralizing antibody</w:t>
      </w:r>
      <w:r w:rsidRPr="00E1279D">
        <w:rPr>
          <w:rFonts w:cstheme="minorHAnsi"/>
        </w:rPr>
        <w:t xml:space="preserve"> </w:t>
      </w:r>
      <w:r>
        <w:rPr>
          <w:rFonts w:cstheme="minorHAnsi"/>
        </w:rPr>
        <w:t>ID50</w:t>
      </w:r>
      <w:r w:rsidRPr="00E1279D">
        <w:rPr>
          <w:rFonts w:cstheme="minorHAnsi"/>
        </w:rPr>
        <w:t xml:space="preserve"> titer</w:t>
      </w:r>
      <w:r>
        <w:rPr>
          <w:rStyle w:val="fontstyle01"/>
          <w:rFonts w:asciiTheme="minorHAnsi" w:hAnsiTheme="minorHAnsi" w:cstheme="minorHAnsi"/>
          <w:sz w:val="24"/>
          <w:szCs w:val="24"/>
        </w:rPr>
        <w:t>.</w:t>
      </w:r>
    </w:p>
    <w:p w14:paraId="4DEAF564" w14:textId="77777777" w:rsidR="00ED6101" w:rsidRDefault="00ED6101" w:rsidP="00ED6101">
      <w:pPr>
        <w:rPr>
          <w:rFonts w:cstheme="minorHAnsi"/>
          <w:sz w:val="24"/>
          <w:szCs w:val="24"/>
        </w:rPr>
      </w:pPr>
    </w:p>
    <w:p w14:paraId="49D4D093" w14:textId="77777777" w:rsidR="00ED6101" w:rsidRDefault="00ED6101" w:rsidP="00ED6101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79CD1A3" wp14:editId="06235759">
            <wp:extent cx="5794375" cy="5517929"/>
            <wp:effectExtent l="0" t="0" r="0" b="6985"/>
            <wp:docPr id="7" name="Picture 7" descr="A graph of a graph of a number of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of a graph of a number of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1"/>
                    <a:stretch/>
                  </pic:blipFill>
                  <pic:spPr bwMode="auto">
                    <a:xfrm>
                      <a:off x="0" y="0"/>
                      <a:ext cx="5828756" cy="5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269AD" w14:textId="77777777" w:rsidR="00ED6101" w:rsidRDefault="00ED6101" w:rsidP="00ED610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68ACD641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9A47599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Pr="00F12B42">
        <w:rPr>
          <w:rFonts w:cstheme="minorHAnsi"/>
          <w:b/>
          <w:bCs/>
          <w:sz w:val="24"/>
          <w:szCs w:val="24"/>
        </w:rPr>
        <w:t>Fig</w:t>
      </w:r>
      <w:r>
        <w:rPr>
          <w:rFonts w:cstheme="minorHAnsi"/>
          <w:b/>
          <w:bCs/>
          <w:sz w:val="24"/>
          <w:szCs w:val="24"/>
        </w:rPr>
        <w:t>.</w:t>
      </w:r>
      <w:r w:rsidRPr="00F12B4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</w:t>
      </w:r>
      <w:r w:rsidRPr="00CB48EF">
        <w:rPr>
          <w:rFonts w:cstheme="minorHAnsi"/>
          <w:b/>
          <w:bCs/>
          <w:sz w:val="24"/>
          <w:szCs w:val="24"/>
        </w:rPr>
        <w:t>Distribution of random effect on volume scaling factor shows that the normal distribution assumption is preserved</w:t>
      </w:r>
      <w:r>
        <w:rPr>
          <w:rFonts w:cstheme="minorHAnsi"/>
          <w:sz w:val="24"/>
          <w:szCs w:val="24"/>
        </w:rPr>
        <w:t>.</w:t>
      </w:r>
      <w:r w:rsidRPr="002757CA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</w:rPr>
        <w:t>η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  <w:vertAlign w:val="subscript"/>
        </w:rPr>
        <w:t>1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</w:rPr>
        <w:t>,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random effect on volume scaling factor.</w:t>
      </w:r>
    </w:p>
    <w:p w14:paraId="45403D55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</w:p>
    <w:p w14:paraId="4C7DBC0C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DAB1D9" wp14:editId="24E5945F">
            <wp:simplePos x="0" y="0"/>
            <wp:positionH relativeFrom="column">
              <wp:posOffset>0</wp:posOffset>
            </wp:positionH>
            <wp:positionV relativeFrom="paragraph">
              <wp:posOffset>-4026</wp:posOffset>
            </wp:positionV>
            <wp:extent cx="4547870" cy="4224655"/>
            <wp:effectExtent l="0" t="0" r="5080" b="4445"/>
            <wp:wrapTopAndBottom/>
            <wp:docPr id="8" name="Picture 8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422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A3EDDB" w14:textId="77777777" w:rsidR="00ED6101" w:rsidRDefault="00ED6101" w:rsidP="00ED610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41E8A7B3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5766043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Pr="00F12B42">
        <w:rPr>
          <w:rFonts w:cstheme="minorHAnsi"/>
          <w:b/>
          <w:bCs/>
          <w:sz w:val="24"/>
          <w:szCs w:val="24"/>
        </w:rPr>
        <w:t>Fig</w:t>
      </w:r>
      <w:r>
        <w:rPr>
          <w:rFonts w:cstheme="minorHAnsi"/>
          <w:b/>
          <w:bCs/>
          <w:sz w:val="24"/>
          <w:szCs w:val="24"/>
        </w:rPr>
        <w:t>.</w:t>
      </w:r>
      <w:r w:rsidRPr="00F12B4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</w:t>
      </w:r>
      <w:r w:rsidRPr="00CB48EF">
        <w:rPr>
          <w:rFonts w:cstheme="minorHAnsi"/>
          <w:b/>
          <w:bCs/>
          <w:sz w:val="24"/>
          <w:szCs w:val="24"/>
        </w:rPr>
        <w:t>Distribution of random effect on volume scaling factor across age groups shows no bias</w:t>
      </w:r>
      <w:r>
        <w:rPr>
          <w:rFonts w:cstheme="minorHAnsi"/>
          <w:sz w:val="24"/>
          <w:szCs w:val="24"/>
        </w:rPr>
        <w:t>.</w:t>
      </w:r>
      <w:r w:rsidRPr="002757CA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</w:rPr>
        <w:t>η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  <w:vertAlign w:val="subscript"/>
        </w:rPr>
        <w:t>1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</w:rPr>
        <w:t>,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random effect on volume scaling factor.</w:t>
      </w:r>
    </w:p>
    <w:p w14:paraId="7957A2D5" w14:textId="77777777" w:rsidR="00ED6101" w:rsidRDefault="00ED6101" w:rsidP="00ED6101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1679BF61" wp14:editId="57AFAEEC">
            <wp:extent cx="5943600" cy="4001135"/>
            <wp:effectExtent l="0" t="0" r="0" b="0"/>
            <wp:docPr id="17" name="Picture 17" descr="A picture containing diagram, origam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diagram, origami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EC3EF" w14:textId="77777777" w:rsidR="00ED6101" w:rsidRDefault="00ED6101" w:rsidP="00ED610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7B7F79B8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646D7623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Pr="00F12B42">
        <w:rPr>
          <w:rFonts w:cstheme="minorHAnsi"/>
          <w:b/>
          <w:bCs/>
          <w:sz w:val="24"/>
          <w:szCs w:val="24"/>
        </w:rPr>
        <w:t>Fig</w:t>
      </w:r>
      <w:r>
        <w:rPr>
          <w:rFonts w:cstheme="minorHAnsi"/>
          <w:b/>
          <w:bCs/>
          <w:sz w:val="24"/>
          <w:szCs w:val="24"/>
        </w:rPr>
        <w:t>.</w:t>
      </w:r>
      <w:r w:rsidRPr="00F12B4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</w:t>
      </w:r>
      <w:r w:rsidRPr="006A3319">
        <w:rPr>
          <w:rFonts w:cstheme="minorHAnsi"/>
          <w:b/>
          <w:bCs/>
          <w:sz w:val="24"/>
          <w:szCs w:val="24"/>
        </w:rPr>
        <w:t>Distribution of random effect volume scaling factor across doses show</w:t>
      </w:r>
      <w:r>
        <w:rPr>
          <w:rFonts w:cstheme="minorHAnsi"/>
          <w:b/>
          <w:bCs/>
          <w:sz w:val="24"/>
          <w:szCs w:val="24"/>
        </w:rPr>
        <w:t>s</w:t>
      </w:r>
      <w:r w:rsidRPr="006A3319">
        <w:rPr>
          <w:rFonts w:cstheme="minorHAnsi"/>
          <w:b/>
          <w:bCs/>
          <w:sz w:val="24"/>
          <w:szCs w:val="24"/>
        </w:rPr>
        <w:t xml:space="preserve"> minimal to no bias.</w:t>
      </w:r>
      <w:r w:rsidRPr="002757CA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</w:rPr>
        <w:t>η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  <w:vertAlign w:val="subscript"/>
        </w:rPr>
        <w:t>1</w:t>
      </w:r>
      <w:r w:rsidRPr="005C54B3">
        <w:rPr>
          <w:rFonts w:cstheme="minorHAnsi"/>
          <w:color w:val="202124"/>
          <w:sz w:val="24"/>
          <w:szCs w:val="24"/>
          <w:shd w:val="clear" w:color="auto" w:fill="FFFFFF"/>
        </w:rPr>
        <w:t>,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random effect on volume scaling factor.</w:t>
      </w:r>
    </w:p>
    <w:p w14:paraId="565A04F0" w14:textId="77777777" w:rsidR="00ED6101" w:rsidRDefault="00ED6101" w:rsidP="00ED6101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9D686E7" wp14:editId="0602065E">
            <wp:extent cx="3396082" cy="2910254"/>
            <wp:effectExtent l="0" t="0" r="0" b="4445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379" cy="291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C5E6D" w14:textId="77777777" w:rsidR="00ED6101" w:rsidRDefault="00ED6101" w:rsidP="00ED610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7C3F635F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26D4234E" w14:textId="77777777" w:rsidR="00ED6101" w:rsidRPr="006F305D" w:rsidRDefault="00ED6101" w:rsidP="00ED6101">
      <w:pPr>
        <w:spacing w:after="0" w:line="480" w:lineRule="auto"/>
        <w:rPr>
          <w:rFonts w:cstheme="minorHAnsi"/>
          <w:color w:val="202124"/>
          <w:sz w:val="28"/>
          <w:szCs w:val="28"/>
          <w:shd w:val="clear" w:color="auto" w:fill="FFFFFF"/>
          <w:vertAlign w:val="subscript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Pr="00F12B42">
        <w:rPr>
          <w:rFonts w:cstheme="minorHAnsi"/>
          <w:b/>
          <w:bCs/>
          <w:sz w:val="24"/>
          <w:szCs w:val="24"/>
        </w:rPr>
        <w:t>Fig</w:t>
      </w:r>
      <w:r>
        <w:rPr>
          <w:rFonts w:cstheme="minorHAnsi"/>
          <w:b/>
          <w:bCs/>
          <w:sz w:val="24"/>
          <w:szCs w:val="24"/>
        </w:rPr>
        <w:t>.</w:t>
      </w:r>
      <w:r w:rsidRPr="00F12B4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</w:t>
      </w:r>
      <w:r w:rsidRPr="0032087E">
        <w:rPr>
          <w:rFonts w:cstheme="minorHAnsi"/>
          <w:b/>
          <w:bCs/>
          <w:sz w:val="24"/>
          <w:szCs w:val="24"/>
        </w:rPr>
        <w:t>Distribution of random effect volume scaling factor across studies show</w:t>
      </w:r>
      <w:r>
        <w:rPr>
          <w:rFonts w:cstheme="minorHAnsi"/>
          <w:b/>
          <w:bCs/>
          <w:sz w:val="24"/>
          <w:szCs w:val="24"/>
        </w:rPr>
        <w:t>s</w:t>
      </w:r>
      <w:r w:rsidRPr="0032087E">
        <w:rPr>
          <w:rFonts w:cstheme="minorHAnsi"/>
          <w:b/>
          <w:bCs/>
          <w:sz w:val="24"/>
          <w:szCs w:val="24"/>
        </w:rPr>
        <w:t xml:space="preserve"> minimal to no bias. </w:t>
      </w:r>
      <w:r w:rsidRPr="006F305D">
        <w:rPr>
          <w:rFonts w:cstheme="minorHAnsi"/>
          <w:color w:val="202124"/>
          <w:sz w:val="24"/>
          <w:szCs w:val="24"/>
          <w:shd w:val="clear" w:color="auto" w:fill="FFFFFF"/>
        </w:rPr>
        <w:t>η</w:t>
      </w:r>
      <w:r w:rsidRPr="006F305D">
        <w:rPr>
          <w:rFonts w:cstheme="minorHAnsi"/>
          <w:color w:val="202124"/>
          <w:sz w:val="24"/>
          <w:szCs w:val="24"/>
          <w:shd w:val="clear" w:color="auto" w:fill="FFFFFF"/>
          <w:vertAlign w:val="subscript"/>
        </w:rPr>
        <w:t>1</w:t>
      </w:r>
      <w:r w:rsidRPr="006F305D">
        <w:rPr>
          <w:rFonts w:cstheme="minorHAnsi"/>
          <w:color w:val="202124"/>
          <w:sz w:val="24"/>
          <w:szCs w:val="24"/>
          <w:shd w:val="clear" w:color="auto" w:fill="FFFFFF"/>
        </w:rPr>
        <w:t>,</w:t>
      </w:r>
      <w:r>
        <w:rPr>
          <w:rFonts w:cstheme="minorHAnsi"/>
          <w:color w:val="202124"/>
          <w:sz w:val="24"/>
          <w:szCs w:val="24"/>
          <w:shd w:val="clear" w:color="auto" w:fill="FFFFFF"/>
          <w:vertAlign w:val="subscript"/>
        </w:rPr>
        <w:t xml:space="preserve"> 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>random effect on volume scaling factor</w:t>
      </w:r>
      <w:r>
        <w:rPr>
          <w:rFonts w:cstheme="minorHAnsi"/>
          <w:color w:val="202124"/>
          <w:sz w:val="24"/>
          <w:szCs w:val="24"/>
          <w:shd w:val="clear" w:color="auto" w:fill="FFFFFF"/>
          <w:vertAlign w:val="subscript"/>
        </w:rPr>
        <w:t>.</w:t>
      </w:r>
    </w:p>
    <w:p w14:paraId="335B417A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</w:p>
    <w:p w14:paraId="4EEBAC80" w14:textId="77777777" w:rsidR="00ED6101" w:rsidRDefault="00ED6101" w:rsidP="00ED610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16BAEB57" wp14:editId="1BE31C02">
            <wp:extent cx="4870704" cy="4203192"/>
            <wp:effectExtent l="0" t="0" r="6350" b="6985"/>
            <wp:docPr id="18" name="Picture 18" descr="A picture containing diagram, origam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diagram, origami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704" cy="420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599C5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328EA4B" w14:textId="77777777" w:rsidR="00ED6101" w:rsidRPr="00B0626C" w:rsidRDefault="00ED6101" w:rsidP="00ED6101">
      <w:pPr>
        <w:spacing w:after="0" w:line="480" w:lineRule="auto"/>
        <w:contextualSpacing/>
        <w:rPr>
          <w:rStyle w:val="fontstyle01"/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Pr="00F12B42">
        <w:rPr>
          <w:rFonts w:cstheme="minorHAnsi"/>
          <w:b/>
          <w:bCs/>
          <w:sz w:val="24"/>
          <w:szCs w:val="24"/>
        </w:rPr>
        <w:t>Fig</w:t>
      </w:r>
      <w:r>
        <w:rPr>
          <w:rFonts w:cstheme="minorHAnsi"/>
          <w:b/>
          <w:bCs/>
          <w:sz w:val="24"/>
          <w:szCs w:val="24"/>
        </w:rPr>
        <w:t>.</w:t>
      </w:r>
      <w:r w:rsidRPr="00F12B4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 </w:t>
      </w:r>
      <w:r w:rsidRPr="0032087E">
        <w:rPr>
          <w:rFonts w:cstheme="minorHAnsi"/>
          <w:b/>
          <w:bCs/>
          <w:sz w:val="24"/>
          <w:szCs w:val="24"/>
        </w:rPr>
        <w:t>Distribution of normalized prediction distribution errors, a measure to ascertain residual distribution</w:t>
      </w:r>
      <w:r>
        <w:rPr>
          <w:rFonts w:cstheme="minorHAnsi"/>
          <w:b/>
          <w:bCs/>
          <w:sz w:val="24"/>
          <w:szCs w:val="24"/>
        </w:rPr>
        <w:t>,</w:t>
      </w:r>
      <w:r w:rsidRPr="0032087E">
        <w:rPr>
          <w:rFonts w:cstheme="minorHAnsi"/>
          <w:b/>
          <w:bCs/>
          <w:sz w:val="24"/>
          <w:szCs w:val="24"/>
        </w:rPr>
        <w:t xml:space="preserve"> shows no systematic bias over time.</w:t>
      </w:r>
      <w:r w:rsidRPr="002757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PSVN50, </w:t>
      </w:r>
      <w:r>
        <w:rPr>
          <w:rFonts w:cstheme="minorHAnsi"/>
        </w:rPr>
        <w:t>pseudovirus neutralizing antibody</w:t>
      </w:r>
      <w:r w:rsidRPr="00E1279D">
        <w:rPr>
          <w:rFonts w:cstheme="minorHAnsi"/>
        </w:rPr>
        <w:t xml:space="preserve"> </w:t>
      </w:r>
      <w:r>
        <w:rPr>
          <w:rFonts w:cstheme="minorHAnsi"/>
        </w:rPr>
        <w:t>ID50</w:t>
      </w:r>
      <w:r w:rsidRPr="00E1279D">
        <w:rPr>
          <w:rFonts w:cstheme="minorHAnsi"/>
        </w:rPr>
        <w:t xml:space="preserve"> titer</w:t>
      </w:r>
      <w:r>
        <w:rPr>
          <w:rStyle w:val="fontstyle01"/>
          <w:rFonts w:asciiTheme="minorHAnsi" w:hAnsiTheme="minorHAnsi" w:cstheme="minorHAnsi"/>
          <w:sz w:val="24"/>
          <w:szCs w:val="24"/>
        </w:rPr>
        <w:t>.</w:t>
      </w:r>
    </w:p>
    <w:p w14:paraId="53B0FCE9" w14:textId="77777777" w:rsidR="00ED6101" w:rsidRDefault="00ED6101" w:rsidP="00ED6101">
      <w:pPr>
        <w:spacing w:after="0" w:line="480" w:lineRule="auto"/>
        <w:rPr>
          <w:rFonts w:cstheme="minorHAnsi"/>
          <w:sz w:val="24"/>
          <w:szCs w:val="24"/>
        </w:rPr>
      </w:pPr>
    </w:p>
    <w:p w14:paraId="47E3634B" w14:textId="77777777" w:rsidR="00ED6101" w:rsidRDefault="00ED6101" w:rsidP="00ED6101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2B6436D" wp14:editId="5545B078">
            <wp:extent cx="5368925" cy="5092479"/>
            <wp:effectExtent l="0" t="0" r="3175" b="0"/>
            <wp:docPr id="11" name="Picture 11" descr="A graph of a number of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of a number of do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9"/>
                    <a:stretch/>
                  </pic:blipFill>
                  <pic:spPr bwMode="auto">
                    <a:xfrm>
                      <a:off x="0" y="0"/>
                      <a:ext cx="5387077" cy="510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50D42" w14:textId="77777777" w:rsidR="00ED6101" w:rsidRDefault="00ED6101" w:rsidP="00ED6101">
      <w:pPr>
        <w:rPr>
          <w:rFonts w:cstheme="minorHAnsi"/>
          <w:b/>
          <w:bCs/>
          <w:sz w:val="24"/>
          <w:szCs w:val="24"/>
        </w:rPr>
      </w:pPr>
    </w:p>
    <w:p w14:paraId="34BA9516" w14:textId="77777777" w:rsidR="00ED6101" w:rsidRPr="00601F80" w:rsidRDefault="00ED6101" w:rsidP="00ED6101">
      <w:pPr>
        <w:rPr>
          <w:rFonts w:cstheme="minorHAnsi"/>
          <w:b/>
          <w:bCs/>
          <w:sz w:val="24"/>
          <w:szCs w:val="24"/>
        </w:rPr>
      </w:pPr>
      <w:r>
        <w:rPr>
          <w:rFonts w:ascii="Calibri" w:hAnsi="Calibri" w:cstheme="minorHAnsi"/>
          <w:noProof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ADDIN EN.SECTION.REFLIST </w:instrText>
      </w:r>
      <w:r>
        <w:rPr>
          <w:rFonts w:ascii="Calibri" w:hAnsi="Calibri" w:cstheme="minorHAnsi"/>
          <w:noProof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end"/>
      </w:r>
    </w:p>
    <w:p w14:paraId="40ADAC0D" w14:textId="77777777" w:rsidR="009738BF" w:rsidRDefault="009738BF"/>
    <w:sectPr w:rsidR="009738BF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70EE" w14:textId="77777777" w:rsidR="00ED6101" w:rsidRDefault="00ED6101" w:rsidP="00ED6101">
      <w:pPr>
        <w:spacing w:after="0" w:line="240" w:lineRule="auto"/>
      </w:pPr>
      <w:r>
        <w:separator/>
      </w:r>
    </w:p>
  </w:endnote>
  <w:endnote w:type="continuationSeparator" w:id="0">
    <w:p w14:paraId="3494E511" w14:textId="77777777" w:rsidR="00ED6101" w:rsidRDefault="00ED6101" w:rsidP="00ED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646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930B3" w14:textId="3D5A4235" w:rsidR="00ED6101" w:rsidRDefault="00ED61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56C733" w14:textId="77777777" w:rsidR="00ED6101" w:rsidRDefault="00ED6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8ED91" w14:textId="77777777" w:rsidR="00ED6101" w:rsidRDefault="00ED6101" w:rsidP="00ED6101">
      <w:pPr>
        <w:spacing w:after="0" w:line="240" w:lineRule="auto"/>
      </w:pPr>
      <w:r>
        <w:separator/>
      </w:r>
    </w:p>
  </w:footnote>
  <w:footnote w:type="continuationSeparator" w:id="0">
    <w:p w14:paraId="6693CCFC" w14:textId="77777777" w:rsidR="00ED6101" w:rsidRDefault="00ED6101" w:rsidP="00ED6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01"/>
    <w:rsid w:val="009738BF"/>
    <w:rsid w:val="00DC41A1"/>
    <w:rsid w:val="00ED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1D14A"/>
  <w15:chartTrackingRefBased/>
  <w15:docId w15:val="{72DA48D3-2C4D-4A8A-87EA-E3C88193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10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D6101"/>
    <w:rPr>
      <w:rFonts w:ascii="Arial" w:hAnsi="Arial" w:cs="Arial" w:hint="default"/>
      <w:b w:val="0"/>
      <w:bCs w:val="0"/>
      <w:i w:val="0"/>
      <w:iCs w:val="0"/>
      <w:color w:val="22222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6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10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6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1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</Words>
  <Characters>1083</Characters>
  <Application>Microsoft Office Word</Application>
  <DocSecurity>0</DocSecurity>
  <Lines>28</Lines>
  <Paragraphs>22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Kirkland</dc:creator>
  <cp:keywords/>
  <dc:description/>
  <cp:lastModifiedBy>Lindsey Kirkland</cp:lastModifiedBy>
  <cp:revision>1</cp:revision>
  <dcterms:created xsi:type="dcterms:W3CDTF">2023-08-31T18:56:00Z</dcterms:created>
  <dcterms:modified xsi:type="dcterms:W3CDTF">2023-08-31T18:59:00Z</dcterms:modified>
</cp:coreProperties>
</file>