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ADF76" w14:textId="77777777" w:rsidR="009D7ECA" w:rsidRDefault="009D7ECA" w:rsidP="009D7ECA">
      <w:pPr>
        <w:keepNext/>
        <w:spacing w:line="276" w:lineRule="auto"/>
      </w:pPr>
      <w:r w:rsidRPr="00381FC6">
        <w:rPr>
          <w:rFonts w:cs="Calibri Light"/>
          <w:b/>
          <w:bCs/>
          <w:sz w:val="24"/>
          <w:szCs w:val="24"/>
        </w:rPr>
        <w:t>Supplementary Figure 1</w:t>
      </w:r>
      <w:r w:rsidRPr="00EA53D7">
        <w:t xml:space="preserve"> </w:t>
      </w:r>
      <w:r>
        <w:rPr>
          <w:noProof/>
        </w:rPr>
        <w:drawing>
          <wp:inline distT="0" distB="0" distL="0" distR="0" wp14:anchorId="4F108847" wp14:editId="0435AEAE">
            <wp:extent cx="5760720" cy="3627755"/>
            <wp:effectExtent l="0" t="0" r="0" b="0"/>
            <wp:docPr id="981183205" name="Picture 12" descr="A grey fish with points an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183205" name="Picture 12" descr="A grey fish with points an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2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B906E" w14:textId="77777777" w:rsidR="009D7ECA" w:rsidRPr="00381FC6" w:rsidRDefault="009D7ECA" w:rsidP="009D7ECA">
      <w:pPr>
        <w:pStyle w:val="Caption"/>
        <w:spacing w:line="276" w:lineRule="auto"/>
        <w:rPr>
          <w:b/>
        </w:rPr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: </w:t>
      </w:r>
      <w:r w:rsidRPr="00381FC6">
        <w:t>Defined fixed points on the prothorax for volume measurement: Dorsal prothorax midpoint anterior (d1) &amp; posterior (d2), ventral prothorax midpoint anterior (v1) &amp; posterior (v2), left and right lateral prothorax midpoint anterior (l1, r1) &amp; posterior (l2, r2).</w:t>
      </w:r>
    </w:p>
    <w:p w14:paraId="2BD51373" w14:textId="77777777" w:rsidR="002024DA" w:rsidRDefault="002024DA"/>
    <w:sectPr w:rsidR="002024DA" w:rsidSect="001F0EF2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ECA"/>
    <w:rsid w:val="00096D09"/>
    <w:rsid w:val="000F6BDA"/>
    <w:rsid w:val="00152C60"/>
    <w:rsid w:val="001F0EF2"/>
    <w:rsid w:val="002024DA"/>
    <w:rsid w:val="00373C38"/>
    <w:rsid w:val="00510191"/>
    <w:rsid w:val="009D7ECA"/>
    <w:rsid w:val="00B10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357B0"/>
  <w15:chartTrackingRefBased/>
  <w15:docId w15:val="{98B71EB7-2CE3-4913-B73F-6C43A9FB7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ECA"/>
    <w:rPr>
      <w:rFonts w:ascii="Calibri Light" w:eastAsia="Calibri" w:hAnsi="Calibri Light" w:cs="Times New Roman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D7ECA"/>
    <w:pPr>
      <w:spacing w:after="80" w:line="240" w:lineRule="auto"/>
    </w:pPr>
    <w:rPr>
      <w:rFonts w:eastAsiaTheme="minorHAnsi" w:cstheme="minorBidi"/>
      <w:iCs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Niekampf, Marco</dc:creator>
  <cp:keywords/>
  <dc:description/>
  <cp:lastModifiedBy>Niekampf, Marco</cp:lastModifiedBy>
  <cp:revision>1</cp:revision>
  <dcterms:created xsi:type="dcterms:W3CDTF">2023-09-04T08:55:00Z</dcterms:created>
  <dcterms:modified xsi:type="dcterms:W3CDTF">2023-09-04T08:55:00Z</dcterms:modified>
</cp:coreProperties>
</file>