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F487" w14:textId="08E3C886" w:rsidR="00E37E2E" w:rsidRDefault="00B976FA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594E8F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Supplementary Table1</w:t>
      </w:r>
      <w:r w:rsidRPr="00B976FA">
        <w:rPr>
          <w:rFonts w:ascii="Times New Roman" w:hAnsi="Times New Roman" w:cs="Times New Roman"/>
          <w:sz w:val="24"/>
          <w:szCs w:val="24"/>
        </w:rPr>
        <w:t xml:space="preserve"> </w:t>
      </w:r>
      <w:r w:rsidRPr="00B0118A">
        <w:rPr>
          <w:rFonts w:ascii="Times New Roman" w:hAnsi="Times New Roman" w:cs="Times New Roman"/>
          <w:sz w:val="24"/>
          <w:szCs w:val="24"/>
        </w:rPr>
        <w:t>Baseline characteristics of the participants by NAFLD, U.S. adult</w:t>
      </w:r>
      <w:r w:rsidR="00134CB4">
        <w:rPr>
          <w:rFonts w:ascii="Times New Roman" w:hAnsi="Times New Roman" w:cs="Times New Roman" w:hint="eastAsia"/>
          <w:sz w:val="24"/>
          <w:szCs w:val="24"/>
        </w:rPr>
        <w:t>s</w:t>
      </w:r>
      <w:r w:rsidRPr="00B0118A">
        <w:rPr>
          <w:rFonts w:ascii="Times New Roman" w:hAnsi="Times New Roman" w:cs="Times New Roman"/>
          <w:sz w:val="24"/>
          <w:szCs w:val="24"/>
        </w:rPr>
        <w:t xml:space="preserve"> aged ≥20years, NHANES 2007-2014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76FA">
        <w:rPr>
          <w:rFonts w:ascii="Times New Roman" w:hAnsi="Times New Roman" w:cs="Times New Roman"/>
          <w:sz w:val="24"/>
          <w:szCs w:val="24"/>
        </w:rPr>
        <w:t>stratified by gender</w:t>
      </w:r>
      <w:r w:rsidRPr="00B0118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593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395"/>
        <w:gridCol w:w="1395"/>
        <w:gridCol w:w="723"/>
        <w:gridCol w:w="1395"/>
        <w:gridCol w:w="1395"/>
        <w:gridCol w:w="723"/>
      </w:tblGrid>
      <w:tr w:rsidR="00B976FA" w:rsidRPr="006041D7" w14:paraId="0BFD5E7E" w14:textId="77777777" w:rsidTr="00B976FA">
        <w:trPr>
          <w:jc w:val="center"/>
        </w:trPr>
        <w:tc>
          <w:tcPr>
            <w:tcW w:w="1439" w:type="pct"/>
            <w:vMerge w:val="restart"/>
            <w:tcBorders>
              <w:top w:val="single" w:sz="4" w:space="0" w:color="auto"/>
              <w:bottom w:val="nil"/>
            </w:tcBorders>
          </w:tcPr>
          <w:p w14:paraId="362F9DA0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4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D69EC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NAFLD (male)</w:t>
            </w:r>
          </w:p>
        </w:tc>
        <w:tc>
          <w:tcPr>
            <w:tcW w:w="366" w:type="pct"/>
            <w:tcBorders>
              <w:top w:val="single" w:sz="4" w:space="0" w:color="auto"/>
              <w:bottom w:val="nil"/>
            </w:tcBorders>
          </w:tcPr>
          <w:p w14:paraId="7996CC8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14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2324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NAFLD (female)</w:t>
            </w:r>
          </w:p>
        </w:tc>
        <w:tc>
          <w:tcPr>
            <w:tcW w:w="366" w:type="pct"/>
            <w:tcBorders>
              <w:top w:val="single" w:sz="4" w:space="0" w:color="auto"/>
              <w:bottom w:val="nil"/>
            </w:tcBorders>
          </w:tcPr>
          <w:p w14:paraId="05BF03B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B976FA" w:rsidRPr="006041D7" w14:paraId="66578A1A" w14:textId="77777777" w:rsidTr="00B976FA">
        <w:trPr>
          <w:jc w:val="center"/>
        </w:trPr>
        <w:tc>
          <w:tcPr>
            <w:tcW w:w="1439" w:type="pct"/>
            <w:vMerge/>
            <w:tcBorders>
              <w:top w:val="nil"/>
              <w:bottom w:val="single" w:sz="4" w:space="0" w:color="auto"/>
            </w:tcBorders>
          </w:tcPr>
          <w:p w14:paraId="121EBC4D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14:paraId="2D8DB51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14:paraId="3069F7F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66" w:type="pct"/>
            <w:tcBorders>
              <w:top w:val="nil"/>
              <w:bottom w:val="single" w:sz="4" w:space="0" w:color="auto"/>
            </w:tcBorders>
          </w:tcPr>
          <w:p w14:paraId="6C59D3A8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14:paraId="4D19BE9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14:paraId="6FB118FE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66" w:type="pct"/>
            <w:tcBorders>
              <w:top w:val="nil"/>
              <w:bottom w:val="single" w:sz="4" w:space="0" w:color="auto"/>
            </w:tcBorders>
          </w:tcPr>
          <w:p w14:paraId="7818B15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5343EC67" w14:textId="77777777" w:rsidTr="00B976FA">
        <w:trPr>
          <w:jc w:val="center"/>
        </w:trPr>
        <w:tc>
          <w:tcPr>
            <w:tcW w:w="1439" w:type="pct"/>
          </w:tcPr>
          <w:p w14:paraId="4759F644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Age Group (n, %)</w:t>
            </w:r>
          </w:p>
        </w:tc>
        <w:tc>
          <w:tcPr>
            <w:tcW w:w="707" w:type="pct"/>
          </w:tcPr>
          <w:p w14:paraId="6FE5299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57A4F6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004483C7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5F80119A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F30368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07A8013B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458A5708" w14:textId="77777777" w:rsidTr="00B976FA">
        <w:trPr>
          <w:jc w:val="center"/>
        </w:trPr>
        <w:tc>
          <w:tcPr>
            <w:tcW w:w="1439" w:type="pct"/>
          </w:tcPr>
          <w:p w14:paraId="6FD11F8E" w14:textId="77777777" w:rsidR="00B976FA" w:rsidRPr="006041D7" w:rsidRDefault="00B976FA" w:rsidP="0067677F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20–44 years</w:t>
            </w:r>
          </w:p>
        </w:tc>
        <w:tc>
          <w:tcPr>
            <w:tcW w:w="707" w:type="pct"/>
          </w:tcPr>
          <w:p w14:paraId="0124DBFE" w14:textId="23270DC4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805(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45.20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7E185777" w14:textId="4EDECDA4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388(3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06E07948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6C996059" w14:textId="01142C1D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1085(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45.06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53122214" w14:textId="22B93EA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321(2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8.21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79B23AE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487E82E3" w14:textId="77777777" w:rsidTr="00B976FA">
        <w:trPr>
          <w:jc w:val="center"/>
        </w:trPr>
        <w:tc>
          <w:tcPr>
            <w:tcW w:w="1439" w:type="pct"/>
          </w:tcPr>
          <w:p w14:paraId="6739A0DA" w14:textId="77777777" w:rsidR="00B976FA" w:rsidRPr="006041D7" w:rsidRDefault="00B976FA" w:rsidP="0067677F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45–59 years</w:t>
            </w:r>
          </w:p>
        </w:tc>
        <w:tc>
          <w:tcPr>
            <w:tcW w:w="707" w:type="pct"/>
          </w:tcPr>
          <w:p w14:paraId="7676B4AE" w14:textId="1B1E3824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427(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23.98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42FE7983" w14:textId="4E19779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328(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25.51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37886BA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079605EA" w14:textId="5129B95F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561(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23.30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216D903E" w14:textId="5810975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327(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28.73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034350C7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2CFCF1D3" w14:textId="77777777" w:rsidTr="00B976FA">
        <w:trPr>
          <w:jc w:val="center"/>
        </w:trPr>
        <w:tc>
          <w:tcPr>
            <w:tcW w:w="1439" w:type="pct"/>
          </w:tcPr>
          <w:p w14:paraId="387018D5" w14:textId="77777777" w:rsidR="00B976FA" w:rsidRPr="006041D7" w:rsidRDefault="00B976FA" w:rsidP="0067677F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60–74 years</w:t>
            </w:r>
          </w:p>
        </w:tc>
        <w:tc>
          <w:tcPr>
            <w:tcW w:w="707" w:type="pct"/>
          </w:tcPr>
          <w:p w14:paraId="71499A35" w14:textId="15E81EE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346(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19.43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2FADD7D8" w14:textId="6502BBE3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389(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30.25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3B3E453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5EF267AF" w14:textId="123B57B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516(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21.43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14808576" w14:textId="52BDA39E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353(3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1.02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218CAE06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175B3A1B" w14:textId="77777777" w:rsidTr="00B976FA">
        <w:trPr>
          <w:jc w:val="center"/>
        </w:trPr>
        <w:tc>
          <w:tcPr>
            <w:tcW w:w="1439" w:type="pct"/>
          </w:tcPr>
          <w:p w14:paraId="7ED5F6BA" w14:textId="77777777" w:rsidR="00B976FA" w:rsidRPr="006041D7" w:rsidRDefault="00B976FA" w:rsidP="0067677F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≥75 years</w:t>
            </w:r>
          </w:p>
        </w:tc>
        <w:tc>
          <w:tcPr>
            <w:tcW w:w="707" w:type="pct"/>
          </w:tcPr>
          <w:p w14:paraId="5C880AA2" w14:textId="672F5406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203(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11.40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6A0CD02D" w14:textId="44E2792C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181(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14.07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089B3AB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6278B2A" w14:textId="1A7EC5D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246(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10.22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7612B58D" w14:textId="390AF0B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137(</w:t>
            </w:r>
            <w:r w:rsidR="00AB49E8">
              <w:rPr>
                <w:rFonts w:ascii="Times New Roman" w:hAnsi="Times New Roman" w:cs="Times New Roman" w:hint="eastAsia"/>
                <w:sz w:val="18"/>
                <w:szCs w:val="18"/>
              </w:rPr>
              <w:t>12.04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46CBE69F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03C2BBC9" w14:textId="77777777" w:rsidTr="00B976FA">
        <w:trPr>
          <w:jc w:val="center"/>
        </w:trPr>
        <w:tc>
          <w:tcPr>
            <w:tcW w:w="1439" w:type="pct"/>
          </w:tcPr>
          <w:p w14:paraId="21D0D735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Race/Ethnicity (n, %)</w:t>
            </w:r>
          </w:p>
        </w:tc>
        <w:tc>
          <w:tcPr>
            <w:tcW w:w="707" w:type="pct"/>
          </w:tcPr>
          <w:p w14:paraId="7146007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258BF73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059714A8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10001C3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6F464F40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775B471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78019583" w14:textId="77777777" w:rsidTr="00B976FA">
        <w:trPr>
          <w:jc w:val="center"/>
        </w:trPr>
        <w:tc>
          <w:tcPr>
            <w:tcW w:w="1439" w:type="pct"/>
          </w:tcPr>
          <w:p w14:paraId="60AAC8B0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Mexican American</w:t>
            </w:r>
          </w:p>
        </w:tc>
        <w:tc>
          <w:tcPr>
            <w:tcW w:w="707" w:type="pct"/>
          </w:tcPr>
          <w:p w14:paraId="134723CF" w14:textId="332BFC9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204(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.45%)</w:t>
            </w:r>
          </w:p>
        </w:tc>
        <w:tc>
          <w:tcPr>
            <w:tcW w:w="707" w:type="pct"/>
          </w:tcPr>
          <w:p w14:paraId="2B357299" w14:textId="0738589E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281(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21.8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5%)</w:t>
            </w:r>
          </w:p>
        </w:tc>
        <w:tc>
          <w:tcPr>
            <w:tcW w:w="366" w:type="pct"/>
          </w:tcPr>
          <w:p w14:paraId="3C7A2C7A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36091671" w14:textId="3F6FBE1E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284(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11.79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15AEC9E4" w14:textId="64AB998D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271(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23.81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D83E55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318C74F8" w14:textId="77777777" w:rsidTr="00B976FA">
        <w:trPr>
          <w:jc w:val="center"/>
        </w:trPr>
        <w:tc>
          <w:tcPr>
            <w:tcW w:w="1439" w:type="pct"/>
          </w:tcPr>
          <w:p w14:paraId="6FD1C63C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Other Hispanic</w:t>
            </w:r>
          </w:p>
        </w:tc>
        <w:tc>
          <w:tcPr>
            <w:tcW w:w="707" w:type="pct"/>
          </w:tcPr>
          <w:p w14:paraId="394D707F" w14:textId="49234EB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175(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9.83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6AE18C47" w14:textId="315301A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144(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11.20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9CF7F5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58544C9F" w14:textId="26E4AFB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269(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11.17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350C55D1" w14:textId="587F466F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150(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13.18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3544F58A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1A771681" w14:textId="77777777" w:rsidTr="00B976FA">
        <w:trPr>
          <w:jc w:val="center"/>
        </w:trPr>
        <w:tc>
          <w:tcPr>
            <w:tcW w:w="1439" w:type="pct"/>
          </w:tcPr>
          <w:p w14:paraId="74700CA8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Non-Hispanic White</w:t>
            </w:r>
          </w:p>
        </w:tc>
        <w:tc>
          <w:tcPr>
            <w:tcW w:w="707" w:type="pct"/>
          </w:tcPr>
          <w:p w14:paraId="1D30AB4A" w14:textId="45EC472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789(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44.30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6F27EFBA" w14:textId="778E3D3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650(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50.54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A24951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878DAE4" w14:textId="1E82B7E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1056(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43.85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6F722B80" w14:textId="7282F08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505(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44.38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09FBC31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4857EBDA" w14:textId="77777777" w:rsidTr="00B976FA">
        <w:trPr>
          <w:jc w:val="center"/>
        </w:trPr>
        <w:tc>
          <w:tcPr>
            <w:tcW w:w="1439" w:type="pct"/>
          </w:tcPr>
          <w:p w14:paraId="65A71699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Non-Hispanic Black</w:t>
            </w:r>
          </w:p>
        </w:tc>
        <w:tc>
          <w:tcPr>
            <w:tcW w:w="707" w:type="pct"/>
          </w:tcPr>
          <w:p w14:paraId="0DF40BCD" w14:textId="5E8ABE60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394(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22.12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66756E3E" w14:textId="7C858074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120(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9.33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4213384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76621FDA" w14:textId="09F143B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537(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22.30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2D6CF345" w14:textId="59A815FD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149(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13.09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47BD685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049E3008" w14:textId="77777777" w:rsidTr="00B976FA">
        <w:trPr>
          <w:jc w:val="center"/>
        </w:trPr>
        <w:tc>
          <w:tcPr>
            <w:tcW w:w="1439" w:type="pct"/>
          </w:tcPr>
          <w:p w14:paraId="6FFFF0C5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Other/Multiracial</w:t>
            </w:r>
          </w:p>
        </w:tc>
        <w:tc>
          <w:tcPr>
            <w:tcW w:w="707" w:type="pct"/>
          </w:tcPr>
          <w:p w14:paraId="496C1DC6" w14:textId="5725B2C2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219(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12.30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53BF1B6F" w14:textId="5152A49E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91(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7.08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58C42D8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50ED4A49" w14:textId="2D6366B5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262(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10.88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3A47A8FD" w14:textId="775FF62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63(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5.54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A2ABCE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285E6996" w14:textId="77777777" w:rsidTr="00B976FA">
        <w:trPr>
          <w:jc w:val="center"/>
        </w:trPr>
        <w:tc>
          <w:tcPr>
            <w:tcW w:w="1439" w:type="pct"/>
          </w:tcPr>
          <w:p w14:paraId="43A56046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BMI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n, %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7" w:type="pct"/>
          </w:tcPr>
          <w:p w14:paraId="78404F6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5633656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0CC52C5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03436B0A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C6E1927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36C7C1B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2B7E41E2" w14:textId="77777777" w:rsidTr="00B976FA">
        <w:trPr>
          <w:jc w:val="center"/>
        </w:trPr>
        <w:tc>
          <w:tcPr>
            <w:tcW w:w="1439" w:type="pct"/>
          </w:tcPr>
          <w:p w14:paraId="49056181" w14:textId="77777777" w:rsidR="00B976FA" w:rsidRPr="00607E9B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7E9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07E9B">
              <w:rPr>
                <w:rFonts w:ascii="Times New Roman" w:hAnsi="Times New Roman" w:cs="Times New Roman"/>
                <w:sz w:val="18"/>
                <w:szCs w:val="18"/>
              </w:rPr>
              <w:t>&lt;25 kg/m</w:t>
            </w:r>
            <w:r w:rsidRPr="00607E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7" w:type="pct"/>
          </w:tcPr>
          <w:p w14:paraId="02F4E8A0" w14:textId="10AEE79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736(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41.44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088D027E" w14:textId="3C012ED4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5.22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24A5506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750950F9" w14:textId="18DD2749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980(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40.71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017456CF" w14:textId="1DEB22FF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41(3.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733061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500E0B09" w14:textId="77777777" w:rsidTr="00B976FA">
        <w:trPr>
          <w:jc w:val="center"/>
        </w:trPr>
        <w:tc>
          <w:tcPr>
            <w:tcW w:w="1439" w:type="pct"/>
          </w:tcPr>
          <w:p w14:paraId="25B234A6" w14:textId="77777777" w:rsidR="00B976FA" w:rsidRPr="00607E9B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7E9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07E9B">
              <w:rPr>
                <w:rFonts w:ascii="Times New Roman" w:hAnsi="Times New Roman" w:cs="Times New Roman"/>
                <w:sz w:val="18"/>
                <w:szCs w:val="18"/>
              </w:rPr>
              <w:t>25 to &lt;30 kg/m</w:t>
            </w:r>
            <w:r w:rsidRPr="00607E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7" w:type="pct"/>
          </w:tcPr>
          <w:p w14:paraId="2CEE066B" w14:textId="7A76ED82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43.86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4278EF71" w14:textId="580BDA6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12(3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2.09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3486A136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2BE36252" w14:textId="03DB3B1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32.78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4D3FA520" w14:textId="1E628022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25(19.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1DAEA57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76A68CFB" w14:textId="77777777" w:rsidTr="00B976FA">
        <w:trPr>
          <w:jc w:val="center"/>
        </w:trPr>
        <w:tc>
          <w:tcPr>
            <w:tcW w:w="1439" w:type="pct"/>
          </w:tcPr>
          <w:p w14:paraId="45CA4571" w14:textId="77777777" w:rsidR="00B976FA" w:rsidRPr="00607E9B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7E9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07E9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607E9B">
              <w:rPr>
                <w:rFonts w:ascii="Times New Roman" w:hAnsi="Times New Roman" w:cs="Times New Roman"/>
                <w:sz w:val="18"/>
                <w:szCs w:val="18"/>
              </w:rPr>
              <w:t>30 kg/m</w:t>
            </w:r>
            <w:r w:rsidRPr="00607E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7" w:type="pct"/>
          </w:tcPr>
          <w:p w14:paraId="142C68B5" w14:textId="4BDCCCCD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14.70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06B9A08E" w14:textId="19E70949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62.6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9%)</w:t>
            </w:r>
          </w:p>
        </w:tc>
        <w:tc>
          <w:tcPr>
            <w:tcW w:w="366" w:type="pct"/>
          </w:tcPr>
          <w:p w14:paraId="1A510EE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32B65B70" w14:textId="1ED05132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26.51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18DE9A27" w14:textId="3EFA142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70(</w:t>
            </w:r>
            <w:r w:rsidR="00B2459B">
              <w:rPr>
                <w:rFonts w:ascii="Times New Roman" w:hAnsi="Times New Roman" w:cs="Times New Roman" w:hint="eastAsia"/>
                <w:sz w:val="18"/>
                <w:szCs w:val="18"/>
              </w:rPr>
              <w:t>76.58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2ECC821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68BEB723" w14:textId="77777777" w:rsidTr="00B976FA">
        <w:trPr>
          <w:jc w:val="center"/>
        </w:trPr>
        <w:tc>
          <w:tcPr>
            <w:tcW w:w="1439" w:type="pct"/>
          </w:tcPr>
          <w:p w14:paraId="6E7B6BF9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Educational Level (n, %)</w:t>
            </w:r>
          </w:p>
        </w:tc>
        <w:tc>
          <w:tcPr>
            <w:tcW w:w="707" w:type="pct"/>
          </w:tcPr>
          <w:p w14:paraId="72A9105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5AE5919B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340FCEA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707" w:type="pct"/>
          </w:tcPr>
          <w:p w14:paraId="5D77093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3AA8B608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755C15D6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3C59487A" w14:textId="77777777" w:rsidTr="00B976FA">
        <w:trPr>
          <w:jc w:val="center"/>
        </w:trPr>
        <w:tc>
          <w:tcPr>
            <w:tcW w:w="1439" w:type="pct"/>
          </w:tcPr>
          <w:p w14:paraId="7784B86A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&lt; High school</w:t>
            </w:r>
          </w:p>
        </w:tc>
        <w:tc>
          <w:tcPr>
            <w:tcW w:w="707" w:type="pct"/>
          </w:tcPr>
          <w:p w14:paraId="2D59A4F5" w14:textId="73B85C7D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398(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22.36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631A0DD7" w14:textId="700CE084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396(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30.84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7991CBD7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6945F608" w14:textId="2B05913C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504(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20.96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3BFC85B8" w14:textId="2FA76349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406(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35.74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1A2C480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150FF037" w14:textId="77777777" w:rsidTr="00B976FA">
        <w:trPr>
          <w:jc w:val="center"/>
        </w:trPr>
        <w:tc>
          <w:tcPr>
            <w:tcW w:w="1439" w:type="pct"/>
          </w:tcPr>
          <w:p w14:paraId="483E5254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High school</w:t>
            </w:r>
          </w:p>
        </w:tc>
        <w:tc>
          <w:tcPr>
            <w:tcW w:w="707" w:type="pct"/>
          </w:tcPr>
          <w:p w14:paraId="2F210C64" w14:textId="260B5E39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418(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23.48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21E535C4" w14:textId="2481286C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298(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23.21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714C671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B1B8A64" w14:textId="69F2C14A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536(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22.29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0A98D840" w14:textId="57D8BD6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245(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21.5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7%)</w:t>
            </w:r>
          </w:p>
        </w:tc>
        <w:tc>
          <w:tcPr>
            <w:tcW w:w="366" w:type="pct"/>
          </w:tcPr>
          <w:p w14:paraId="24ACD26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17CB86E3" w14:textId="77777777" w:rsidTr="00B976FA">
        <w:trPr>
          <w:jc w:val="center"/>
        </w:trPr>
        <w:tc>
          <w:tcPr>
            <w:tcW w:w="1439" w:type="pct"/>
          </w:tcPr>
          <w:p w14:paraId="1F7F3610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&gt; High school</w:t>
            </w:r>
          </w:p>
        </w:tc>
        <w:tc>
          <w:tcPr>
            <w:tcW w:w="707" w:type="pct"/>
          </w:tcPr>
          <w:p w14:paraId="7D7C0CB0" w14:textId="2F9247E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964(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54.16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1AFFB998" w14:textId="0095D20C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590(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45.95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5F7FC738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40AA8BA" w14:textId="77C9755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1365(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56.76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67F7CB4C" w14:textId="78BA1580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485(</w:t>
            </w:r>
            <w:r w:rsidR="00BE28C0">
              <w:rPr>
                <w:rFonts w:ascii="Times New Roman" w:hAnsi="Times New Roman" w:cs="Times New Roman" w:hint="eastAsia"/>
                <w:sz w:val="18"/>
                <w:szCs w:val="18"/>
              </w:rPr>
              <w:t>42.69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283F19BF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37B36816" w14:textId="77777777" w:rsidTr="00B976FA">
        <w:trPr>
          <w:jc w:val="center"/>
        </w:trPr>
        <w:tc>
          <w:tcPr>
            <w:tcW w:w="1439" w:type="pct"/>
          </w:tcPr>
          <w:p w14:paraId="7602656A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Annual household income (n, %)</w:t>
            </w:r>
          </w:p>
        </w:tc>
        <w:tc>
          <w:tcPr>
            <w:tcW w:w="707" w:type="pct"/>
          </w:tcPr>
          <w:p w14:paraId="7DCE05C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63BFE3FA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5399DB7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50844DE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7EAE48B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7F27DF6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6B78014D" w14:textId="77777777" w:rsidTr="00B976FA">
        <w:trPr>
          <w:jc w:val="center"/>
        </w:trPr>
        <w:tc>
          <w:tcPr>
            <w:tcW w:w="1439" w:type="pct"/>
          </w:tcPr>
          <w:p w14:paraId="78ACE7D5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&lt;$20,000</w:t>
            </w:r>
          </w:p>
        </w:tc>
        <w:tc>
          <w:tcPr>
            <w:tcW w:w="707" w:type="pct"/>
          </w:tcPr>
          <w:p w14:paraId="209CB2DB" w14:textId="15037155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266(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15.74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36864716" w14:textId="507EFC1F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235(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19.03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5861F46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0EAE6D8" w14:textId="603145DA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514(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22.15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0EA6BFDE" w14:textId="34FE1E84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326(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29.9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4%)</w:t>
            </w:r>
          </w:p>
        </w:tc>
        <w:tc>
          <w:tcPr>
            <w:tcW w:w="366" w:type="pct"/>
          </w:tcPr>
          <w:p w14:paraId="2E1B617F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458C50C6" w14:textId="77777777" w:rsidTr="00B976FA">
        <w:trPr>
          <w:jc w:val="center"/>
        </w:trPr>
        <w:tc>
          <w:tcPr>
            <w:tcW w:w="1439" w:type="pct"/>
          </w:tcPr>
          <w:p w14:paraId="75D6E1B4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$20,000–$44,999</w:t>
            </w:r>
          </w:p>
        </w:tc>
        <w:tc>
          <w:tcPr>
            <w:tcW w:w="707" w:type="pct"/>
          </w:tcPr>
          <w:p w14:paraId="10EBC5F3" w14:textId="48EC9E8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549(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32.49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4015B02D" w14:textId="49587C06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486(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39.35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1B14915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7F181B54" w14:textId="6F5C2C95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803(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34.60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5ADD6139" w14:textId="2B16071C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445(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40.86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79E79D5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0D0B1BAA" w14:textId="77777777" w:rsidTr="00B976FA">
        <w:trPr>
          <w:jc w:val="center"/>
        </w:trPr>
        <w:tc>
          <w:tcPr>
            <w:tcW w:w="1439" w:type="pct"/>
          </w:tcPr>
          <w:p w14:paraId="33039612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$45,000–$74,999</w:t>
            </w:r>
          </w:p>
        </w:tc>
        <w:tc>
          <w:tcPr>
            <w:tcW w:w="707" w:type="pct"/>
          </w:tcPr>
          <w:p w14:paraId="65273501" w14:textId="7CB57E3C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340(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20.12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2C295403" w14:textId="0E30BD63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237(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19.1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9%)</w:t>
            </w:r>
          </w:p>
        </w:tc>
        <w:tc>
          <w:tcPr>
            <w:tcW w:w="366" w:type="pct"/>
          </w:tcPr>
          <w:p w14:paraId="4888B91A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031F542" w14:textId="029DA060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441(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19.00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579AC482" w14:textId="296F5B42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172(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15.79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7719FC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559223E7" w14:textId="77777777" w:rsidTr="00B976FA">
        <w:trPr>
          <w:jc w:val="center"/>
        </w:trPr>
        <w:tc>
          <w:tcPr>
            <w:tcW w:w="1439" w:type="pct"/>
          </w:tcPr>
          <w:p w14:paraId="7E310D17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≥$75,000</w:t>
            </w:r>
          </w:p>
        </w:tc>
        <w:tc>
          <w:tcPr>
            <w:tcW w:w="707" w:type="pct"/>
          </w:tcPr>
          <w:p w14:paraId="62F21398" w14:textId="54ADD15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535(</w:t>
            </w:r>
            <w:r w:rsidR="00F366A6">
              <w:rPr>
                <w:rFonts w:ascii="Times New Roman" w:hAnsi="Times New Roman" w:cs="Times New Roman" w:hint="eastAsia"/>
                <w:sz w:val="18"/>
                <w:szCs w:val="18"/>
              </w:rPr>
              <w:t>31.66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7BE6A6B3" w14:textId="5E60FD9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277(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22.43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5A96243A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CF8A102" w14:textId="411621C6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563(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24.26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79459EB1" w14:textId="2F0CBCE9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146(</w:t>
            </w:r>
            <w:r w:rsidR="00B468DF">
              <w:rPr>
                <w:rFonts w:ascii="Times New Roman" w:hAnsi="Times New Roman" w:cs="Times New Roman" w:hint="eastAsia"/>
                <w:sz w:val="18"/>
                <w:szCs w:val="18"/>
              </w:rPr>
              <w:t>13.41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7EE5EBC0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1412BD63" w14:textId="77777777" w:rsidTr="00B976FA">
        <w:trPr>
          <w:jc w:val="center"/>
        </w:trPr>
        <w:tc>
          <w:tcPr>
            <w:tcW w:w="1439" w:type="pct"/>
          </w:tcPr>
          <w:p w14:paraId="62783832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Smoking status (n, %)</w:t>
            </w:r>
          </w:p>
        </w:tc>
        <w:tc>
          <w:tcPr>
            <w:tcW w:w="707" w:type="pct"/>
          </w:tcPr>
          <w:p w14:paraId="0BAC899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7526A4D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668DCCA7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68F0FDB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0041D6D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78DB6731" w14:textId="399AB5C0" w:rsidR="00B976FA" w:rsidRPr="006041D7" w:rsidRDefault="00EC7ECF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EC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4CC813C0" w14:textId="77777777" w:rsidTr="00B976FA">
        <w:trPr>
          <w:jc w:val="center"/>
        </w:trPr>
        <w:tc>
          <w:tcPr>
            <w:tcW w:w="1439" w:type="pct"/>
          </w:tcPr>
          <w:p w14:paraId="2DF8471F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707" w:type="pct"/>
          </w:tcPr>
          <w:p w14:paraId="484925CB" w14:textId="562FD5CA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840(</w:t>
            </w:r>
            <w:r w:rsidR="00776C9D">
              <w:rPr>
                <w:rFonts w:ascii="Times New Roman" w:hAnsi="Times New Roman" w:cs="Times New Roman" w:hint="eastAsia"/>
                <w:sz w:val="18"/>
                <w:szCs w:val="18"/>
              </w:rPr>
              <w:t>47.1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9%)</w:t>
            </w:r>
          </w:p>
        </w:tc>
        <w:tc>
          <w:tcPr>
            <w:tcW w:w="707" w:type="pct"/>
          </w:tcPr>
          <w:p w14:paraId="393BC5CC" w14:textId="478FCA93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705(</w:t>
            </w:r>
            <w:r w:rsidR="00EC7ECF">
              <w:rPr>
                <w:rFonts w:ascii="Times New Roman" w:hAnsi="Times New Roman" w:cs="Times New Roman" w:hint="eastAsia"/>
                <w:sz w:val="18"/>
                <w:szCs w:val="18"/>
              </w:rPr>
              <w:t>54.82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451FEFE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75439E73" w14:textId="2220AF43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736(</w:t>
            </w:r>
            <w:r w:rsidR="00EC7ECF">
              <w:rPr>
                <w:rFonts w:ascii="Times New Roman" w:hAnsi="Times New Roman" w:cs="Times New Roman" w:hint="eastAsia"/>
                <w:sz w:val="18"/>
                <w:szCs w:val="18"/>
              </w:rPr>
              <w:t>30.58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3E2295B1" w14:textId="3F50140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426(3</w:t>
            </w:r>
            <w:r w:rsidR="00EC7ECF">
              <w:rPr>
                <w:rFonts w:ascii="Times New Roman" w:hAnsi="Times New Roman" w:cs="Times New Roman" w:hint="eastAsia"/>
                <w:sz w:val="18"/>
                <w:szCs w:val="18"/>
              </w:rPr>
              <w:t>7.43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4FD5812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3A3000A4" w14:textId="77777777" w:rsidTr="00B976FA">
        <w:trPr>
          <w:jc w:val="center"/>
        </w:trPr>
        <w:tc>
          <w:tcPr>
            <w:tcW w:w="1439" w:type="pct"/>
          </w:tcPr>
          <w:p w14:paraId="32AA8624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707" w:type="pct"/>
          </w:tcPr>
          <w:p w14:paraId="384DE4C3" w14:textId="763209D5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940(</w:t>
            </w:r>
            <w:r w:rsidR="00776C9D">
              <w:rPr>
                <w:rFonts w:ascii="Times New Roman" w:hAnsi="Times New Roman" w:cs="Times New Roman" w:hint="eastAsia"/>
                <w:sz w:val="18"/>
                <w:szCs w:val="18"/>
              </w:rPr>
              <w:t>52.81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1F4DE170" w14:textId="1BEA50BF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581(</w:t>
            </w:r>
            <w:r w:rsidR="00EC7ECF">
              <w:rPr>
                <w:rFonts w:ascii="Times New Roman" w:hAnsi="Times New Roman" w:cs="Times New Roman" w:hint="eastAsia"/>
                <w:sz w:val="18"/>
                <w:szCs w:val="18"/>
              </w:rPr>
              <w:t>45.18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09CE3BF0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7DE2D25" w14:textId="2525880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1671(</w:t>
            </w:r>
            <w:r w:rsidR="00EC7ECF">
              <w:rPr>
                <w:rFonts w:ascii="Times New Roman" w:hAnsi="Times New Roman" w:cs="Times New Roman" w:hint="eastAsia"/>
                <w:sz w:val="18"/>
                <w:szCs w:val="18"/>
              </w:rPr>
              <w:t>69.42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3176BECE" w14:textId="67F47AB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712(</w:t>
            </w:r>
            <w:r w:rsidR="00EC7ECF">
              <w:rPr>
                <w:rFonts w:ascii="Times New Roman" w:hAnsi="Times New Roman" w:cs="Times New Roman" w:hint="eastAsia"/>
                <w:sz w:val="18"/>
                <w:szCs w:val="18"/>
              </w:rPr>
              <w:t>62.57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3382C0E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134003FD" w14:textId="77777777" w:rsidTr="00B976FA">
        <w:trPr>
          <w:jc w:val="center"/>
        </w:trPr>
        <w:tc>
          <w:tcPr>
            <w:tcW w:w="1439" w:type="pct"/>
          </w:tcPr>
          <w:p w14:paraId="5E95646D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Vigorous recreational activity (n, %)</w:t>
            </w:r>
          </w:p>
        </w:tc>
        <w:tc>
          <w:tcPr>
            <w:tcW w:w="707" w:type="pct"/>
          </w:tcPr>
          <w:p w14:paraId="46D3BBC6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3D7784A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3C2E952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621D1D6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1FE24FB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5DDD70DF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6A006EF2" w14:textId="77777777" w:rsidTr="00B976FA">
        <w:trPr>
          <w:jc w:val="center"/>
        </w:trPr>
        <w:tc>
          <w:tcPr>
            <w:tcW w:w="1439" w:type="pct"/>
          </w:tcPr>
          <w:p w14:paraId="19E5C6BF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707" w:type="pct"/>
          </w:tcPr>
          <w:p w14:paraId="0E3E85EE" w14:textId="2BC04953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571(</w:t>
            </w:r>
            <w:r w:rsidR="00776C9D">
              <w:rPr>
                <w:rFonts w:ascii="Times New Roman" w:hAnsi="Times New Roman" w:cs="Times New Roman" w:hint="eastAsia"/>
                <w:sz w:val="18"/>
                <w:szCs w:val="18"/>
              </w:rPr>
              <w:t>32.06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0FA4B0BD" w14:textId="06BB2099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192(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14.93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3C1CFBC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3EF304B0" w14:textId="66D0C700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460(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19.10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0C07AB28" w14:textId="2F752CF5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78(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6.85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1D3DE17E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7279DF1D" w14:textId="77777777" w:rsidTr="00B976FA">
        <w:trPr>
          <w:jc w:val="center"/>
        </w:trPr>
        <w:tc>
          <w:tcPr>
            <w:tcW w:w="1439" w:type="pct"/>
          </w:tcPr>
          <w:p w14:paraId="2DAD2164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707" w:type="pct"/>
          </w:tcPr>
          <w:p w14:paraId="348D336C" w14:textId="52D7CF9F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1210(</w:t>
            </w:r>
            <w:r w:rsidR="00776C9D">
              <w:rPr>
                <w:rFonts w:ascii="Times New Roman" w:hAnsi="Times New Roman" w:cs="Times New Roman" w:hint="eastAsia"/>
                <w:sz w:val="18"/>
                <w:szCs w:val="18"/>
              </w:rPr>
              <w:t>67.94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27FA8BA8" w14:textId="45D73F49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1094(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85.07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51CC623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28E04B3F" w14:textId="4CBD0050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1948(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80.90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3FB36802" w14:textId="32C882BA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1060(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93.15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0A9F070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5D8ACC1D" w14:textId="77777777" w:rsidTr="00B976FA">
        <w:trPr>
          <w:jc w:val="center"/>
        </w:trPr>
        <w:tc>
          <w:tcPr>
            <w:tcW w:w="1439" w:type="pct"/>
          </w:tcPr>
          <w:p w14:paraId="487140FD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Hypertension (n, %)</w:t>
            </w:r>
          </w:p>
        </w:tc>
        <w:tc>
          <w:tcPr>
            <w:tcW w:w="707" w:type="pct"/>
          </w:tcPr>
          <w:p w14:paraId="373588A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BC9101E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0B7C1C6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335961A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0704D250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5F04FDD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5822773C" w14:textId="77777777" w:rsidTr="00B976FA">
        <w:trPr>
          <w:jc w:val="center"/>
        </w:trPr>
        <w:tc>
          <w:tcPr>
            <w:tcW w:w="1439" w:type="pct"/>
          </w:tcPr>
          <w:p w14:paraId="30C5586A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707" w:type="pct"/>
          </w:tcPr>
          <w:p w14:paraId="4822A685" w14:textId="10DCA75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743(</w:t>
            </w:r>
            <w:r w:rsidR="00776C9D">
              <w:rPr>
                <w:rFonts w:ascii="Times New Roman" w:hAnsi="Times New Roman" w:cs="Times New Roman" w:hint="eastAsia"/>
                <w:sz w:val="18"/>
                <w:szCs w:val="18"/>
              </w:rPr>
              <w:t>41.72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745B0957" w14:textId="67D24311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812(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63.14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382445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783BF0E" w14:textId="50E77848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905(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37.58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34453794" w14:textId="7153461C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727(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63.88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5E720B2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54A8C706" w14:textId="77777777" w:rsidTr="00B976FA">
        <w:trPr>
          <w:jc w:val="center"/>
        </w:trPr>
        <w:tc>
          <w:tcPr>
            <w:tcW w:w="1439" w:type="pct"/>
          </w:tcPr>
          <w:p w14:paraId="3D452F1C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707" w:type="pct"/>
          </w:tcPr>
          <w:p w14:paraId="34D7CAFE" w14:textId="3C5AE17A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1038(</w:t>
            </w:r>
            <w:r w:rsidR="00776C9D">
              <w:rPr>
                <w:rFonts w:ascii="Times New Roman" w:hAnsi="Times New Roman" w:cs="Times New Roman" w:hint="eastAsia"/>
                <w:sz w:val="18"/>
                <w:szCs w:val="18"/>
              </w:rPr>
              <w:t>58.28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55933A5A" w14:textId="4E35D513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474(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36.86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0C3284D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091FB08F" w14:textId="682BEDE4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1503(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62.42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1FC5201D" w14:textId="50355DB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411(</w:t>
            </w:r>
            <w:r w:rsidR="0090597A">
              <w:rPr>
                <w:rFonts w:ascii="Times New Roman" w:hAnsi="Times New Roman" w:cs="Times New Roman" w:hint="eastAsia"/>
                <w:sz w:val="18"/>
                <w:szCs w:val="18"/>
              </w:rPr>
              <w:t>36.1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2%)</w:t>
            </w:r>
          </w:p>
        </w:tc>
        <w:tc>
          <w:tcPr>
            <w:tcW w:w="366" w:type="pct"/>
          </w:tcPr>
          <w:p w14:paraId="686DBAEB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161A21F8" w14:textId="77777777" w:rsidTr="00B976FA">
        <w:trPr>
          <w:jc w:val="center"/>
        </w:trPr>
        <w:tc>
          <w:tcPr>
            <w:tcW w:w="1439" w:type="pct"/>
          </w:tcPr>
          <w:p w14:paraId="69E82278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Diabetes (n, %)</w:t>
            </w:r>
          </w:p>
        </w:tc>
        <w:tc>
          <w:tcPr>
            <w:tcW w:w="707" w:type="pct"/>
          </w:tcPr>
          <w:p w14:paraId="68FBA35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8B6823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2CAE85F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3E565CF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238B8A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14:paraId="2510F1D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4A75475F" w14:textId="77777777" w:rsidTr="00B976FA">
        <w:trPr>
          <w:jc w:val="center"/>
        </w:trPr>
        <w:tc>
          <w:tcPr>
            <w:tcW w:w="1439" w:type="pct"/>
          </w:tcPr>
          <w:p w14:paraId="0395D34E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707" w:type="pct"/>
          </w:tcPr>
          <w:p w14:paraId="20EAE32D" w14:textId="371EA72D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229(</w:t>
            </w:r>
            <w:r w:rsidR="00776C9D">
              <w:rPr>
                <w:rFonts w:ascii="Times New Roman" w:hAnsi="Times New Roman" w:cs="Times New Roman" w:hint="eastAsia"/>
                <w:sz w:val="18"/>
                <w:szCs w:val="18"/>
              </w:rPr>
              <w:t>12.86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6E1A0C1D" w14:textId="6BF6778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461(</w:t>
            </w:r>
            <w:r w:rsidR="00AE5617">
              <w:rPr>
                <w:rFonts w:ascii="Times New Roman" w:hAnsi="Times New Roman" w:cs="Times New Roman" w:hint="eastAsia"/>
                <w:sz w:val="18"/>
                <w:szCs w:val="18"/>
              </w:rPr>
              <w:t>35.85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784F9B6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2109F41F" w14:textId="2E3C975F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276(</w:t>
            </w:r>
            <w:r w:rsidR="00AE5617">
              <w:rPr>
                <w:rFonts w:ascii="Times New Roman" w:hAnsi="Times New Roman" w:cs="Times New Roman" w:hint="eastAsia"/>
                <w:sz w:val="18"/>
                <w:szCs w:val="18"/>
              </w:rPr>
              <w:t>11.46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15E70F2C" w14:textId="1E2AFE70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449(</w:t>
            </w:r>
            <w:r w:rsidR="00AE5617">
              <w:rPr>
                <w:rFonts w:ascii="Times New Roman" w:hAnsi="Times New Roman" w:cs="Times New Roman" w:hint="eastAsia"/>
                <w:sz w:val="18"/>
                <w:szCs w:val="18"/>
              </w:rPr>
              <w:t>39.46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5C3DD08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0AB32BD4" w14:textId="77777777" w:rsidTr="00B976FA">
        <w:trPr>
          <w:jc w:val="center"/>
        </w:trPr>
        <w:tc>
          <w:tcPr>
            <w:tcW w:w="1439" w:type="pct"/>
          </w:tcPr>
          <w:p w14:paraId="103FE52D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707" w:type="pct"/>
          </w:tcPr>
          <w:p w14:paraId="327166FF" w14:textId="4262A76E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1552(</w:t>
            </w:r>
            <w:r w:rsidR="00776C9D">
              <w:rPr>
                <w:rFonts w:ascii="Times New Roman" w:hAnsi="Times New Roman" w:cs="Times New Roman" w:hint="eastAsia"/>
                <w:sz w:val="18"/>
                <w:szCs w:val="18"/>
              </w:rPr>
              <w:t>87.14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4389018E" w14:textId="2ECCB785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825(</w:t>
            </w:r>
            <w:r w:rsidR="00AE5617">
              <w:rPr>
                <w:rFonts w:ascii="Times New Roman" w:hAnsi="Times New Roman" w:cs="Times New Roman" w:hint="eastAsia"/>
                <w:sz w:val="18"/>
                <w:szCs w:val="18"/>
              </w:rPr>
              <w:t>64.15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7A0D71E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70D7E2DD" w14:textId="6742F9E0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2132(</w:t>
            </w:r>
            <w:r w:rsidR="00AE5617">
              <w:rPr>
                <w:rFonts w:ascii="Times New Roman" w:hAnsi="Times New Roman" w:cs="Times New Roman" w:hint="eastAsia"/>
                <w:sz w:val="18"/>
                <w:szCs w:val="18"/>
              </w:rPr>
              <w:t>88.54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7" w:type="pct"/>
          </w:tcPr>
          <w:p w14:paraId="252735CB" w14:textId="680D5FEB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689(</w:t>
            </w:r>
            <w:r w:rsidR="00AE5617">
              <w:rPr>
                <w:rFonts w:ascii="Times New Roman" w:hAnsi="Times New Roman" w:cs="Times New Roman" w:hint="eastAsia"/>
                <w:sz w:val="18"/>
                <w:szCs w:val="18"/>
              </w:rPr>
              <w:t>60.54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66" w:type="pct"/>
          </w:tcPr>
          <w:p w14:paraId="6C4769CF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6FA" w:rsidRPr="006041D7" w14:paraId="5D588426" w14:textId="77777777" w:rsidTr="00B976FA">
        <w:trPr>
          <w:jc w:val="center"/>
        </w:trPr>
        <w:tc>
          <w:tcPr>
            <w:tcW w:w="1439" w:type="pct"/>
          </w:tcPr>
          <w:p w14:paraId="16A520C9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Cholesterol (mg/dL)</w:t>
            </w:r>
          </w:p>
        </w:tc>
        <w:tc>
          <w:tcPr>
            <w:tcW w:w="707" w:type="pct"/>
          </w:tcPr>
          <w:p w14:paraId="3E38805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186.24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38.60</w:t>
            </w:r>
          </w:p>
        </w:tc>
        <w:tc>
          <w:tcPr>
            <w:tcW w:w="707" w:type="pct"/>
          </w:tcPr>
          <w:p w14:paraId="189FA50E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191.36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42.80</w:t>
            </w:r>
          </w:p>
        </w:tc>
        <w:tc>
          <w:tcPr>
            <w:tcW w:w="366" w:type="pct"/>
          </w:tcPr>
          <w:p w14:paraId="3F8BC6B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07" w:type="pct"/>
          </w:tcPr>
          <w:p w14:paraId="7052BF3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196.55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42.49</w:t>
            </w:r>
          </w:p>
        </w:tc>
        <w:tc>
          <w:tcPr>
            <w:tcW w:w="707" w:type="pct"/>
          </w:tcPr>
          <w:p w14:paraId="317E299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197.47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40.39</w:t>
            </w:r>
          </w:p>
        </w:tc>
        <w:tc>
          <w:tcPr>
            <w:tcW w:w="366" w:type="pct"/>
          </w:tcPr>
          <w:p w14:paraId="500EA83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0.539</w:t>
            </w:r>
          </w:p>
        </w:tc>
      </w:tr>
      <w:tr w:rsidR="00B976FA" w:rsidRPr="006041D7" w14:paraId="0C81F687" w14:textId="77777777" w:rsidTr="00B976FA">
        <w:trPr>
          <w:jc w:val="center"/>
        </w:trPr>
        <w:tc>
          <w:tcPr>
            <w:tcW w:w="1439" w:type="pct"/>
          </w:tcPr>
          <w:p w14:paraId="27D27FCC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Uric Acid (mg/dL)</w:t>
            </w:r>
          </w:p>
        </w:tc>
        <w:tc>
          <w:tcPr>
            <w:tcW w:w="707" w:type="pct"/>
          </w:tcPr>
          <w:p w14:paraId="20EB962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707" w:type="pct"/>
          </w:tcPr>
          <w:p w14:paraId="08EBD29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6.45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366" w:type="pct"/>
          </w:tcPr>
          <w:p w14:paraId="59FA0FAB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6937EAC9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4.66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707" w:type="pct"/>
          </w:tcPr>
          <w:p w14:paraId="21370ECB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5.57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366" w:type="pct"/>
          </w:tcPr>
          <w:p w14:paraId="583F393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976FA" w:rsidRPr="006041D7" w14:paraId="09D65244" w14:textId="77777777" w:rsidTr="00B976FA">
        <w:trPr>
          <w:jc w:val="center"/>
        </w:trPr>
        <w:tc>
          <w:tcPr>
            <w:tcW w:w="1439" w:type="pct"/>
          </w:tcPr>
          <w:p w14:paraId="70DB57D5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Average energy intake (kcal/day)</w:t>
            </w:r>
          </w:p>
        </w:tc>
        <w:tc>
          <w:tcPr>
            <w:tcW w:w="707" w:type="pct"/>
          </w:tcPr>
          <w:p w14:paraId="216CBCE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2183.25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721.44</w:t>
            </w:r>
          </w:p>
        </w:tc>
        <w:tc>
          <w:tcPr>
            <w:tcW w:w="707" w:type="pct"/>
          </w:tcPr>
          <w:p w14:paraId="63973F3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2132.44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732.41</w:t>
            </w:r>
          </w:p>
        </w:tc>
        <w:tc>
          <w:tcPr>
            <w:tcW w:w="366" w:type="pct"/>
          </w:tcPr>
          <w:p w14:paraId="3C60BFE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707" w:type="pct"/>
          </w:tcPr>
          <w:p w14:paraId="66AFC19C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1696.20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597.30</w:t>
            </w:r>
          </w:p>
        </w:tc>
        <w:tc>
          <w:tcPr>
            <w:tcW w:w="707" w:type="pct"/>
          </w:tcPr>
          <w:p w14:paraId="7FA367B1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1662.96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596.28</w:t>
            </w:r>
          </w:p>
        </w:tc>
        <w:tc>
          <w:tcPr>
            <w:tcW w:w="366" w:type="pct"/>
          </w:tcPr>
          <w:p w14:paraId="3ACDF25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</w:tr>
      <w:tr w:rsidR="00B976FA" w:rsidRPr="006041D7" w14:paraId="280781B9" w14:textId="77777777" w:rsidTr="00B976FA">
        <w:trPr>
          <w:jc w:val="center"/>
        </w:trPr>
        <w:tc>
          <w:tcPr>
            <w:tcW w:w="1439" w:type="pct"/>
          </w:tcPr>
          <w:p w14:paraId="7E1EB4B2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Total dietary retinol intake (RAEs, </w:t>
            </w:r>
            <w:proofErr w:type="spellStart"/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1000kcal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/day)</w:t>
            </w:r>
          </w:p>
        </w:tc>
        <w:tc>
          <w:tcPr>
            <w:tcW w:w="707" w:type="pct"/>
          </w:tcPr>
          <w:p w14:paraId="4B277F1E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307.46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319.64</w:t>
            </w:r>
          </w:p>
        </w:tc>
        <w:tc>
          <w:tcPr>
            <w:tcW w:w="707" w:type="pct"/>
          </w:tcPr>
          <w:p w14:paraId="4544748B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301.54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247.22</w:t>
            </w:r>
          </w:p>
        </w:tc>
        <w:tc>
          <w:tcPr>
            <w:tcW w:w="366" w:type="pct"/>
          </w:tcPr>
          <w:p w14:paraId="6E37DFBF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0.579</w:t>
            </w:r>
          </w:p>
        </w:tc>
        <w:tc>
          <w:tcPr>
            <w:tcW w:w="707" w:type="pct"/>
          </w:tcPr>
          <w:p w14:paraId="708F87C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361.73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252.23</w:t>
            </w:r>
          </w:p>
        </w:tc>
        <w:tc>
          <w:tcPr>
            <w:tcW w:w="707" w:type="pct"/>
          </w:tcPr>
          <w:p w14:paraId="4D583AE7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352.98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310.36</w:t>
            </w:r>
          </w:p>
        </w:tc>
        <w:tc>
          <w:tcPr>
            <w:tcW w:w="366" w:type="pct"/>
          </w:tcPr>
          <w:p w14:paraId="4CD87B85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0.372</w:t>
            </w:r>
          </w:p>
        </w:tc>
      </w:tr>
      <w:tr w:rsidR="00B976FA" w:rsidRPr="006041D7" w14:paraId="5C0F3C9A" w14:textId="77777777" w:rsidTr="00B976FA">
        <w:trPr>
          <w:jc w:val="center"/>
        </w:trPr>
        <w:tc>
          <w:tcPr>
            <w:tcW w:w="1439" w:type="pct"/>
          </w:tcPr>
          <w:p w14:paraId="430858F8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Animal-derived dietary retinol intake (</w:t>
            </w:r>
            <w:bookmarkStart w:id="0" w:name="_Hlk98399270"/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RAEs, </w:t>
            </w:r>
            <w:proofErr w:type="spellStart"/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1000kcal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/day</w:t>
            </w:r>
            <w:bookmarkEnd w:id="0"/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7" w:type="pct"/>
          </w:tcPr>
          <w:p w14:paraId="6D497ED7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120.73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175.31</w:t>
            </w:r>
          </w:p>
        </w:tc>
        <w:tc>
          <w:tcPr>
            <w:tcW w:w="707" w:type="pct"/>
          </w:tcPr>
          <w:p w14:paraId="379400EE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125.67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168.77</w:t>
            </w:r>
          </w:p>
        </w:tc>
        <w:tc>
          <w:tcPr>
            <w:tcW w:w="366" w:type="pct"/>
          </w:tcPr>
          <w:p w14:paraId="43F489FF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0.434</w:t>
            </w:r>
          </w:p>
        </w:tc>
        <w:tc>
          <w:tcPr>
            <w:tcW w:w="707" w:type="pct"/>
          </w:tcPr>
          <w:p w14:paraId="175EC5D2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124.15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129.38</w:t>
            </w:r>
          </w:p>
        </w:tc>
        <w:tc>
          <w:tcPr>
            <w:tcW w:w="707" w:type="pct"/>
          </w:tcPr>
          <w:p w14:paraId="29D7B606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145.48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240.34</w:t>
            </w:r>
          </w:p>
        </w:tc>
        <w:tc>
          <w:tcPr>
            <w:tcW w:w="366" w:type="pct"/>
          </w:tcPr>
          <w:p w14:paraId="536EC88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976FA" w:rsidRPr="006041D7" w14:paraId="42A660BE" w14:textId="77777777" w:rsidTr="00B976FA">
        <w:trPr>
          <w:jc w:val="center"/>
        </w:trPr>
        <w:tc>
          <w:tcPr>
            <w:tcW w:w="1439" w:type="pct"/>
          </w:tcPr>
          <w:p w14:paraId="4F94D92E" w14:textId="77777777" w:rsidR="00B976FA" w:rsidRPr="006041D7" w:rsidRDefault="00B976FA" w:rsidP="0067677F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Plant-derived dietary retinol intake (RAEs, </w:t>
            </w:r>
            <w:proofErr w:type="spellStart"/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1000kcal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/day)</w:t>
            </w:r>
          </w:p>
        </w:tc>
        <w:tc>
          <w:tcPr>
            <w:tcW w:w="707" w:type="pct"/>
          </w:tcPr>
          <w:p w14:paraId="3E605A68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171.02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264.89</w:t>
            </w:r>
          </w:p>
        </w:tc>
        <w:tc>
          <w:tcPr>
            <w:tcW w:w="707" w:type="pct"/>
          </w:tcPr>
          <w:p w14:paraId="117911E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158.06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174.73</w:t>
            </w:r>
          </w:p>
        </w:tc>
        <w:tc>
          <w:tcPr>
            <w:tcW w:w="366" w:type="pct"/>
          </w:tcPr>
          <w:p w14:paraId="6CAFFD97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0.126</w:t>
            </w:r>
          </w:p>
        </w:tc>
        <w:tc>
          <w:tcPr>
            <w:tcW w:w="707" w:type="pct"/>
          </w:tcPr>
          <w:p w14:paraId="36A078AD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219.35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215.27</w:t>
            </w:r>
          </w:p>
        </w:tc>
        <w:tc>
          <w:tcPr>
            <w:tcW w:w="707" w:type="pct"/>
          </w:tcPr>
          <w:p w14:paraId="45425133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186.14</w:t>
            </w:r>
            <w:r w:rsidRPr="006041D7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187.02</w:t>
            </w:r>
          </w:p>
        </w:tc>
        <w:tc>
          <w:tcPr>
            <w:tcW w:w="366" w:type="pct"/>
          </w:tcPr>
          <w:p w14:paraId="1C31EEE4" w14:textId="77777777" w:rsidR="00B976FA" w:rsidRPr="006041D7" w:rsidRDefault="00B976FA" w:rsidP="006767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14:paraId="08F80EEC" w14:textId="77777777" w:rsidR="00B976FA" w:rsidRDefault="00B976FA"/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5107"/>
        <w:gridCol w:w="1566"/>
        <w:gridCol w:w="1549"/>
        <w:gridCol w:w="1559"/>
      </w:tblGrid>
      <w:tr w:rsidR="00A03A25" w:rsidRPr="00606C03" w14:paraId="62BE1E14" w14:textId="77777777" w:rsidTr="00D653D8">
        <w:trPr>
          <w:trHeight w:val="315"/>
          <w:jc w:val="center"/>
        </w:trPr>
        <w:tc>
          <w:tcPr>
            <w:tcW w:w="978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A97F5D0" w14:textId="3308AABC" w:rsidR="00A03A25" w:rsidRPr="00594E8F" w:rsidRDefault="00A03A25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E8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 Table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594E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Weighted ORs and 95% CIs for NAFLD according to the quartiles of dietary retinol intake (</w:t>
            </w:r>
            <w:proofErr w:type="spellStart"/>
            <w:r w:rsidRPr="00594E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μg</w:t>
            </w:r>
            <w:proofErr w:type="spellEnd"/>
            <w:r w:rsidRPr="00594E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/1000kcal/day), stratified by gender</w:t>
            </w:r>
          </w:p>
        </w:tc>
      </w:tr>
      <w:tr w:rsidR="00476DDC" w:rsidRPr="00606C03" w14:paraId="33381CCC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294C639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0855433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Crude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5FBD3AF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Model1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8F4D26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Model2</w:t>
            </w:r>
          </w:p>
        </w:tc>
      </w:tr>
      <w:tr w:rsidR="00476DDC" w:rsidRPr="00606C03" w14:paraId="0E346DE6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AB5891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159F08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OR(95%CI)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26E5B5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OR(95%CI)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EB2034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OR(95%CI)</w:t>
            </w:r>
          </w:p>
        </w:tc>
      </w:tr>
      <w:tr w:rsidR="00476DDC" w:rsidRPr="00606C03" w14:paraId="20091717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C68BF8A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988C05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E478DB6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A148398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6C03" w14:paraId="447EE00F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7C7A207" w14:textId="77777777" w:rsidR="00476DDC" w:rsidRPr="0054577C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Total dietary retinol intake (RAEs, </w:t>
            </w:r>
            <w:proofErr w:type="spellStart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μg</w:t>
            </w:r>
            <w:proofErr w:type="spellEnd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1000kcal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09FA3C2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75A32AC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A56F19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6C03" w14:paraId="62488B49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2666DC0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172.88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E8D3179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9AFB6D0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5052AD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6C03" w14:paraId="5E4433D6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4145700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172.88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257.52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B5A488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19E5A3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2F78F60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63F83084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985758A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257.52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379.31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FFB1ABC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F3D4B7B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D85757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1E0F3F1C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36A336F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379.31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C441059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A341D2B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C4FD79B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46F42E42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9F4DAEE" w14:textId="77777777" w:rsidR="00476DDC" w:rsidRPr="0054577C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Animal-derived dietary retinol intake (RAEs, </w:t>
            </w:r>
            <w:proofErr w:type="spellStart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μg</w:t>
            </w:r>
            <w:proofErr w:type="spellEnd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1000kcal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17FBA6C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C1F9288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245485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6C03" w14:paraId="60E7C1BB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09F63DC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57.27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DC6A62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8E0AE42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E8A0B7F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6C03" w14:paraId="5297D877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5FFFE6C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57.27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101.17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8D046C2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9374BE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968BFE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2617E3D1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6582041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101.17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157.63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DDA1AFB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349DFF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4218C80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59101CEE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D8B902E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157.63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E272AF2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FA7780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6B496F6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36097563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A32ADD3" w14:textId="77777777" w:rsidR="00476DDC" w:rsidRPr="0054577C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Plant-derived dietary retinol intake (RAEs, </w:t>
            </w:r>
            <w:proofErr w:type="spellStart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μg</w:t>
            </w:r>
            <w:proofErr w:type="spellEnd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1000kcal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5436FE9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7292BF0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1877E6A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6C03" w14:paraId="2445C696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3E91861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60.97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0590AAB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2FB1C43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677FD8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6C03" w14:paraId="136ED606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3E03838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60.97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118.88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BD97A02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12A8B60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831A40A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6DA8DC4E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E15551C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118.88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219.33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36EDE1A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F4B577F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8688AFD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350ED5DE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21898B9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219.33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4A7926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BA83EC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07E36F2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7E960342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52F6FC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7DF0B3D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2BF11FB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721967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6C03" w14:paraId="3CD310F3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C07E560" w14:textId="77777777" w:rsidR="00476DDC" w:rsidRPr="0054577C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Total dietary retinol intake (RAEs, </w:t>
            </w:r>
            <w:proofErr w:type="spellStart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μg</w:t>
            </w:r>
            <w:proofErr w:type="spellEnd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1000kcal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5F76B04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FD15BC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DBBE87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6C03" w14:paraId="4C2E1EB3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83E18B1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208.86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145ECA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295B9C3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5042C8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6C03" w14:paraId="306BF69B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05CA514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208.86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310.87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D35A0E6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  <w:r w:rsidRPr="00FB174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D6A469C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123AB3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6032F299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8E076CB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310.87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455.24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63A2576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FBBDFE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58A92E9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  <w:r w:rsidRPr="00CA52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*</w:t>
            </w:r>
          </w:p>
        </w:tc>
      </w:tr>
      <w:tr w:rsidR="00476DDC" w:rsidRPr="00606C03" w14:paraId="677DDDF2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D91BE76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455.24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B447766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CA58FA6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684961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36B7D149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2B86999" w14:textId="77777777" w:rsidR="00476DDC" w:rsidRPr="0054577C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Animal-derived dietary retinol intake (RAEs, </w:t>
            </w:r>
            <w:proofErr w:type="spellStart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μg</w:t>
            </w:r>
            <w:proofErr w:type="spellEnd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1000kcal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7B806DF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9EC6F4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E74ED14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6C03" w14:paraId="25D672FB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4E4C020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61.19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6AB66F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899D55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099581F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6C03" w14:paraId="6412F038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F05D93B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61.19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108.69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E6B824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D72A3F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208BBA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560FB32A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596814A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108.69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171.03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9EAD1C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  <w:r w:rsidRPr="006B27F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B27F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07E3CE6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7)</w:t>
            </w:r>
            <w:r w:rsidRPr="00275F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5F2FE3A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5A45858B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3592B28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171.03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ED97066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6B9F53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700F1B5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1C498709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82108B4" w14:textId="77777777" w:rsidR="00476DDC" w:rsidRPr="0054577C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Plant-derived dietary retinol intake (RAEs, </w:t>
            </w:r>
            <w:proofErr w:type="spellStart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μg</w:t>
            </w:r>
            <w:proofErr w:type="spellEnd"/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1000kcal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657A7BF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BCB39BB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E7291A0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6C03" w14:paraId="4F5AE918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BCE2AED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79.56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F51AAF4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B1818D9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67E1E3E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6C03" w14:paraId="35613889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DAD1CE0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79.56 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155.56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539B171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158FD7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E0087A9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32508A12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DC2A6F3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155.56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280.76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F8BA78B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BA775A9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2599908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76DDC" w:rsidRPr="00606C03" w14:paraId="39616066" w14:textId="77777777" w:rsidTr="0058507D">
        <w:trPr>
          <w:trHeight w:val="315"/>
          <w:jc w:val="center"/>
        </w:trPr>
        <w:tc>
          <w:tcPr>
            <w:tcW w:w="51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6CD96ED" w14:textId="77777777" w:rsidR="00476DDC" w:rsidRPr="0054577C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280.76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823D964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2) </w:t>
            </w:r>
            <w:r w:rsidRPr="006041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2579C43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4-0.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6125C07" w14:textId="77777777" w:rsidR="00476DDC" w:rsidRPr="0054577C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  <w:r w:rsidRPr="005457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476DDC" w:rsidRPr="00606C03" w14:paraId="2F13478B" w14:textId="77777777" w:rsidTr="0058507D">
        <w:trPr>
          <w:trHeight w:val="315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BBEA2A" w14:textId="77777777" w:rsidR="00476DDC" w:rsidRPr="00606C03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06C0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OR, odds ratio; CI, confidence interval. Model 1 adjusted for age. Model 2 adjusted for </w:t>
            </w:r>
            <w:bookmarkStart w:id="1" w:name="_Hlk98533080"/>
            <w:r w:rsidRPr="00606C0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age, race, education level, smoking status, hypertension, diabetes, physical activity, income level,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  <w:r w:rsidRPr="00606C0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, UA and TC.</w:t>
            </w:r>
            <w:bookmarkEnd w:id="1"/>
            <w:r w:rsidRPr="00606C0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The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lowest</w:t>
            </w:r>
            <w:r w:rsidRPr="00606C0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quartile of dietary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retinol</w:t>
            </w:r>
            <w:r w:rsidRPr="00606C0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intake was used as the reference group. Results are survey-weighted. </w:t>
            </w:r>
            <w:r w:rsidRPr="00606C0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  <w:r w:rsidRPr="00606C0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p&lt;0.05, </w:t>
            </w:r>
            <w:r w:rsidRPr="00606C0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  <w:r w:rsidRPr="00606C0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p&lt;0.0</w:t>
            </w:r>
            <w:r w:rsidRPr="00606C0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</w:p>
        </w:tc>
      </w:tr>
    </w:tbl>
    <w:p w14:paraId="0DF48C04" w14:textId="77777777" w:rsidR="00476DDC" w:rsidRDefault="00476DDC"/>
    <w:tbl>
      <w:tblPr>
        <w:tblW w:w="9862" w:type="dxa"/>
        <w:jc w:val="center"/>
        <w:tblLook w:val="04A0" w:firstRow="1" w:lastRow="0" w:firstColumn="1" w:lastColumn="0" w:noHBand="0" w:noVBand="1"/>
      </w:tblPr>
      <w:tblGrid>
        <w:gridCol w:w="4999"/>
        <w:gridCol w:w="1514"/>
        <w:gridCol w:w="1614"/>
        <w:gridCol w:w="1735"/>
      </w:tblGrid>
      <w:tr w:rsidR="00476DDC" w:rsidRPr="006041D7" w14:paraId="4768214C" w14:textId="77777777" w:rsidTr="00CF6B68">
        <w:trPr>
          <w:trHeight w:val="315"/>
          <w:jc w:val="center"/>
        </w:trPr>
        <w:tc>
          <w:tcPr>
            <w:tcW w:w="986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4BDFB8D" w14:textId="25907C98" w:rsidR="00476DDC" w:rsidRPr="00594E8F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4E8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Supplementary Table</w:t>
            </w:r>
            <w:r w:rsidR="00B976F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  <w:r w:rsidRPr="00594E8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594E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Weighted ORs and 95% CIs for NAFLD according to the quartiles of dietary retinol intake (</w:t>
            </w:r>
            <w:proofErr w:type="spellStart"/>
            <w:r w:rsidRPr="00594E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μg</w:t>
            </w:r>
            <w:proofErr w:type="spellEnd"/>
            <w:r w:rsidRPr="00594E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/1000kcal/day), stratified by age</w:t>
            </w:r>
          </w:p>
        </w:tc>
      </w:tr>
      <w:tr w:rsidR="00476DDC" w:rsidRPr="006041D7" w14:paraId="098B4DEA" w14:textId="77777777" w:rsidTr="0078353C">
        <w:trPr>
          <w:trHeight w:val="422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0D2289F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96CFE3B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Crude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561E63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Model1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7C8B318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Model2</w:t>
            </w:r>
          </w:p>
        </w:tc>
      </w:tr>
      <w:tr w:rsidR="00476DDC" w:rsidRPr="006041D7" w14:paraId="09667A57" w14:textId="77777777" w:rsidTr="0078353C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038CFF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E8E9FD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OR(95%CI)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096D55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OR(95%CI)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58278F0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OR(95%CI)</w:t>
            </w:r>
          </w:p>
        </w:tc>
      </w:tr>
      <w:tr w:rsidR="00476DDC" w:rsidRPr="006041D7" w14:paraId="4454B3DF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B70055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&lt;45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389BB1D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5DC1F9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8B434A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41D7" w14:paraId="2B8C9047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0855D9D" w14:textId="77777777" w:rsidR="00476DDC" w:rsidRPr="006041D7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Total dietary retinol intake (RAEs, </w:t>
            </w:r>
            <w:proofErr w:type="spellStart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1000kcal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764FD38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853152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65E526A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41D7" w14:paraId="4038E6D2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A87B4D5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3311C5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E18B14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4551CA6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41D7" w14:paraId="78CA8B6A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1FBC9F3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193.42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287.06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37F49F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544742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E28A839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3A2217A4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D535354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287.06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0B06DB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B6D17A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330971D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66B184EE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8F1BBD4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CBF984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D416A4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1961BB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0DDC4936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34595AC" w14:textId="77777777" w:rsidR="00476DDC" w:rsidRPr="006041D7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Animal-derived dietary retinol intake (RAEs, </w:t>
            </w:r>
            <w:proofErr w:type="spellStart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1000kcal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F8BC0F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F75FF79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CD68C9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41D7" w14:paraId="3917FBA3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6F1539D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321945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A43989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E41459A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41D7" w14:paraId="2C857705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81D7C1F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60.11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105.52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E2F9E48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3D8150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3AADA4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163EFC06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733B364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105.52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167.31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575BC20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5(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 xml:space="preserve"> *</w:t>
            </w:r>
            <w:r w:rsidRPr="005C65C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0BEE55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67088DB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16D5DEF4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957358B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167.31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1ADD449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4B5D69A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EF6A2F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6D598CA5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5D70398" w14:textId="77777777" w:rsidR="00476DDC" w:rsidRPr="006041D7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Plant-derived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dietary retinol intake (RAEs, </w:t>
            </w:r>
            <w:proofErr w:type="spellStart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1000kcal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4B1A699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E512740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A5BC32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41D7" w14:paraId="3D64671C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F7596F8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D2D79D6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4A80D76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E19587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41D7" w14:paraId="595AB206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FD483C0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70.6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6CF29C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48286A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E74292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3AA987C6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76C849F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140.59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248.15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928859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29952F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F116DAE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15C49DE4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4CA8F6C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248.15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9ECE99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0C9368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23D53C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476DDC" w:rsidRPr="006041D7" w14:paraId="3EBE9C4F" w14:textId="77777777" w:rsidTr="0078353C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2E9F31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≥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41EB8B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9A0AFF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48ADFF5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41D7" w14:paraId="3253DC46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17F6887" w14:textId="77777777" w:rsidR="00476DDC" w:rsidRPr="006041D7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Total</w:t>
            </w:r>
            <w:r w:rsidRPr="006041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dietary retinol intake (RAEs, </w:t>
            </w:r>
            <w:proofErr w:type="spellStart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1000kcal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FD9D71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31E45BB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B65FAD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41D7" w14:paraId="7825E025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63633AF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189.62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8699AA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65E45C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9A849D8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41D7" w14:paraId="0F1012D8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014F53C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189.62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F10DA2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-1.4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48D344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81C41A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7FE652D2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6AF9426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282.96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8D37209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2CAA366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2EB81FB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0D949877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2043DEC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7C8557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7)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B844C38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D6CAF79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5EF1AECB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8A9C91A" w14:textId="77777777" w:rsidR="00476DDC" w:rsidRPr="006041D7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Animal-derived dietary retinol intake (RAEs, </w:t>
            </w:r>
            <w:proofErr w:type="spellStart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1000kcal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494A2F1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53BCFBF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29D7DD9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41D7" w14:paraId="3E63C431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8CB8E17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416FB39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0B07EB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DFA177C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41D7" w14:paraId="44EEB344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46A64F8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58.49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104.55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0B0376A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34AB5A0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42685FB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2CBD257A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46023AE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104.55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162.63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74573DF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E7B0B8D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176FC6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5BBB025B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F53860B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162.63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24A543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88CFA4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36A2FDD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3EB70D86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0564B6E" w14:textId="77777777" w:rsidR="00476DDC" w:rsidRPr="006041D7" w:rsidRDefault="00476DDC" w:rsidP="0058507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Plant-derived dietary retinol intake (RAEs, </w:t>
            </w:r>
            <w:proofErr w:type="spellStart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1000kcal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99883CA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B04CB80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1FFD5BA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76DDC" w:rsidRPr="006041D7" w14:paraId="5BED904D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F8E9610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C1FA91E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5A7E4C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50069F4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1.00(ref.)</w:t>
            </w:r>
          </w:p>
        </w:tc>
      </w:tr>
      <w:tr w:rsidR="00476DDC" w:rsidRPr="006041D7" w14:paraId="4AA6FDD9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3C5D1EF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70.14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136.52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7139040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491933B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3FCA302D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5D81B85B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3653CF6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136.52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to 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257.54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DE055A6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242A88F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24934F7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059F81F6" w14:textId="77777777" w:rsidTr="0078353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48A569F" w14:textId="77777777" w:rsidR="00476DDC" w:rsidRPr="006041D7" w:rsidRDefault="00476DDC" w:rsidP="0058507D">
            <w:pPr>
              <w:widowControl/>
              <w:ind w:firstLineChars="200" w:firstLine="36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257.54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A29EA40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88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50C86F3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) 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CA1C8C2" w14:textId="77777777" w:rsidR="00476DDC" w:rsidRPr="006041D7" w:rsidRDefault="00476DDC" w:rsidP="005850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1.36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476DDC" w:rsidRPr="006041D7" w14:paraId="44AB7642" w14:textId="77777777" w:rsidTr="00CF6B68">
        <w:trPr>
          <w:trHeight w:val="315"/>
          <w:jc w:val="center"/>
        </w:trPr>
        <w:tc>
          <w:tcPr>
            <w:tcW w:w="9862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34978C8" w14:textId="77777777" w:rsidR="00476DDC" w:rsidRPr="006041D7" w:rsidRDefault="00476DDC" w:rsidP="0058507D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 xml:space="preserve">OR, odds ratio; CI, confidence interval. Model 1 adjusted for gender. Model 2 adjusted for gender, race, education level, smoking status, hypertension, diabetes, physical activity, income level,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, UA and TC. The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lowest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quartile of dietary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retinol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intake was used as the reference group. Results are survey-weighted. </w:t>
            </w:r>
            <w:r w:rsidRPr="006041D7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*</w:t>
            </w:r>
            <w:r w:rsidRPr="006041D7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p&lt;0.05, </w:t>
            </w:r>
            <w:r w:rsidRPr="006041D7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**</w:t>
            </w:r>
            <w:r w:rsidRPr="006041D7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p&lt;0.0</w:t>
            </w:r>
            <w:r w:rsidRPr="006041D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</w:t>
            </w:r>
          </w:p>
        </w:tc>
      </w:tr>
    </w:tbl>
    <w:p w14:paraId="3AAEA578" w14:textId="77777777" w:rsidR="00476DDC" w:rsidRDefault="00476DDC"/>
    <w:sectPr w:rsidR="00476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A649B" w14:textId="77777777" w:rsidR="00D73028" w:rsidRDefault="00D73028" w:rsidP="00476DDC">
      <w:r>
        <w:separator/>
      </w:r>
    </w:p>
  </w:endnote>
  <w:endnote w:type="continuationSeparator" w:id="0">
    <w:p w14:paraId="7DDC91E2" w14:textId="77777777" w:rsidR="00D73028" w:rsidRDefault="00D73028" w:rsidP="0047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BEC3" w14:textId="77777777" w:rsidR="00D73028" w:rsidRDefault="00D73028" w:rsidP="00476DDC">
      <w:r>
        <w:separator/>
      </w:r>
    </w:p>
  </w:footnote>
  <w:footnote w:type="continuationSeparator" w:id="0">
    <w:p w14:paraId="73FEF2DE" w14:textId="77777777" w:rsidR="00D73028" w:rsidRDefault="00D73028" w:rsidP="00476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89"/>
    <w:rsid w:val="00104FDF"/>
    <w:rsid w:val="00134CB4"/>
    <w:rsid w:val="00165468"/>
    <w:rsid w:val="001F303C"/>
    <w:rsid w:val="002E3272"/>
    <w:rsid w:val="00397A57"/>
    <w:rsid w:val="003B1689"/>
    <w:rsid w:val="003D4181"/>
    <w:rsid w:val="00401941"/>
    <w:rsid w:val="00476DDC"/>
    <w:rsid w:val="004D7C55"/>
    <w:rsid w:val="005246B3"/>
    <w:rsid w:val="00594E8F"/>
    <w:rsid w:val="005A7E4B"/>
    <w:rsid w:val="00603E28"/>
    <w:rsid w:val="00776C9D"/>
    <w:rsid w:val="0078353C"/>
    <w:rsid w:val="00797A30"/>
    <w:rsid w:val="00804978"/>
    <w:rsid w:val="008065C7"/>
    <w:rsid w:val="008A0235"/>
    <w:rsid w:val="008A0B40"/>
    <w:rsid w:val="0090597A"/>
    <w:rsid w:val="00933A6B"/>
    <w:rsid w:val="009C1E94"/>
    <w:rsid w:val="00A03A25"/>
    <w:rsid w:val="00A11175"/>
    <w:rsid w:val="00A804B6"/>
    <w:rsid w:val="00A8584F"/>
    <w:rsid w:val="00AA0109"/>
    <w:rsid w:val="00AA35A9"/>
    <w:rsid w:val="00AB49E8"/>
    <w:rsid w:val="00AC57A4"/>
    <w:rsid w:val="00AE5617"/>
    <w:rsid w:val="00AF4BFC"/>
    <w:rsid w:val="00B2459B"/>
    <w:rsid w:val="00B276C8"/>
    <w:rsid w:val="00B468DF"/>
    <w:rsid w:val="00B976FA"/>
    <w:rsid w:val="00BE28C0"/>
    <w:rsid w:val="00C54D62"/>
    <w:rsid w:val="00CF0687"/>
    <w:rsid w:val="00CF6B68"/>
    <w:rsid w:val="00D4053E"/>
    <w:rsid w:val="00D70A27"/>
    <w:rsid w:val="00D73028"/>
    <w:rsid w:val="00DC134D"/>
    <w:rsid w:val="00DD76C7"/>
    <w:rsid w:val="00E21042"/>
    <w:rsid w:val="00E37E2E"/>
    <w:rsid w:val="00E52FB3"/>
    <w:rsid w:val="00E95084"/>
    <w:rsid w:val="00EC7ECF"/>
    <w:rsid w:val="00F366A6"/>
    <w:rsid w:val="00F6506D"/>
    <w:rsid w:val="00FC79C7"/>
    <w:rsid w:val="00FD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236E3"/>
  <w15:chartTrackingRefBased/>
  <w15:docId w15:val="{145B64F4-3C43-448A-B8F5-856EF16F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D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D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6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DDC"/>
    <w:rPr>
      <w:sz w:val="18"/>
      <w:szCs w:val="18"/>
    </w:rPr>
  </w:style>
  <w:style w:type="table" w:styleId="a7">
    <w:name w:val="Table Grid"/>
    <w:basedOn w:val="a1"/>
    <w:uiPriority w:val="39"/>
    <w:rsid w:val="00B97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qFormat/>
    <w:rsid w:val="008065C7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8065C7"/>
    <w:rPr>
      <w:sz w:val="18"/>
      <w:szCs w:val="18"/>
    </w:rPr>
  </w:style>
  <w:style w:type="character" w:styleId="aa">
    <w:name w:val="footnote reference"/>
    <w:basedOn w:val="a0"/>
    <w:uiPriority w:val="99"/>
    <w:semiHidden/>
    <w:unhideWhenUsed/>
    <w:qFormat/>
    <w:rsid w:val="008065C7"/>
    <w:rPr>
      <w:vertAlign w:val="superscript"/>
    </w:rPr>
  </w:style>
  <w:style w:type="paragraph" w:customStyle="1" w:styleId="SupplementaryMaterial">
    <w:name w:val="Supplementary Material"/>
    <w:basedOn w:val="ab"/>
    <w:next w:val="ab"/>
    <w:qFormat/>
    <w:rsid w:val="008A0B40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b">
    <w:name w:val="Title"/>
    <w:basedOn w:val="a"/>
    <w:next w:val="a"/>
    <w:link w:val="ac"/>
    <w:qFormat/>
    <w:rsid w:val="008A0B4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rsid w:val="008A0B4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uthorList">
    <w:name w:val="Author List"/>
    <w:aliases w:val="Keywords,Abstract"/>
    <w:basedOn w:val="ad"/>
    <w:next w:val="a"/>
    <w:uiPriority w:val="1"/>
    <w:qFormat/>
    <w:rsid w:val="008A0B40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d">
    <w:name w:val="Subtitle"/>
    <w:basedOn w:val="a"/>
    <w:next w:val="a"/>
    <w:link w:val="ae"/>
    <w:uiPriority w:val="11"/>
    <w:qFormat/>
    <w:rsid w:val="008A0B4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e">
    <w:name w:val="副标题 字符"/>
    <w:basedOn w:val="a0"/>
    <w:link w:val="ad"/>
    <w:uiPriority w:val="11"/>
    <w:rsid w:val="008A0B40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1147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灿</dc:creator>
  <cp:keywords/>
  <dc:description/>
  <cp:lastModifiedBy>刘 灿</cp:lastModifiedBy>
  <cp:revision>33</cp:revision>
  <dcterms:created xsi:type="dcterms:W3CDTF">2022-06-16T09:43:00Z</dcterms:created>
  <dcterms:modified xsi:type="dcterms:W3CDTF">2023-07-11T14:08:00Z</dcterms:modified>
</cp:coreProperties>
</file>