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DEC0A" w14:textId="6818E809" w:rsidR="00AE3A08" w:rsidRPr="009C474F" w:rsidRDefault="00AE3A08" w:rsidP="00AE3A08">
      <w:pPr>
        <w:pStyle w:val="Caption"/>
        <w:keepNext/>
        <w:spacing w:line="480" w:lineRule="auto"/>
        <w:rPr>
          <w:rFonts w:asciiTheme="majorBidi" w:hAnsiTheme="majorBidi"/>
          <w:i w:val="0"/>
          <w:color w:val="000000" w:themeColor="text1"/>
          <w:sz w:val="24"/>
        </w:rPr>
      </w:pPr>
      <w:bookmarkStart w:id="0" w:name="_GoBack"/>
      <w:bookmarkEnd w:id="0"/>
      <w:r w:rsidRPr="00BD0144">
        <w:rPr>
          <w:rFonts w:asciiTheme="majorBidi" w:hAnsiTheme="majorBidi"/>
          <w:b/>
          <w:i w:val="0"/>
          <w:color w:val="000000" w:themeColor="text1"/>
          <w:sz w:val="24"/>
        </w:rPr>
        <w:t xml:space="preserve">Additional file </w:t>
      </w:r>
      <w:r>
        <w:rPr>
          <w:rFonts w:asciiTheme="majorBidi" w:hAnsiTheme="majorBidi"/>
          <w:b/>
          <w:i w:val="0"/>
          <w:color w:val="000000" w:themeColor="text1"/>
          <w:sz w:val="24"/>
        </w:rPr>
        <w:t>3</w:t>
      </w:r>
      <w:r w:rsidRPr="009C474F">
        <w:rPr>
          <w:rFonts w:asciiTheme="majorBidi" w:hAnsiTheme="majorBidi"/>
          <w:b/>
          <w:i w:val="0"/>
          <w:color w:val="000000" w:themeColor="text1"/>
          <w:sz w:val="24"/>
        </w:rPr>
        <w:t>.</w:t>
      </w:r>
      <w:r w:rsidRPr="009C474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9C474F">
        <w:rPr>
          <w:rFonts w:asciiTheme="majorBidi" w:eastAsia="Calibri" w:hAnsiTheme="majorBidi" w:cstheme="majorBidi"/>
          <w:i w:val="0"/>
          <w:iCs w:val="0"/>
          <w:color w:val="000000" w:themeColor="text1"/>
          <w:sz w:val="24"/>
          <w:szCs w:val="24"/>
        </w:rPr>
        <w:t xml:space="preserve">Psychoactive </w:t>
      </w:r>
      <w:r w:rsidRPr="009C474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substances received by the NPL of Kuwait (2015–2018)</w:t>
      </w:r>
    </w:p>
    <w:tbl>
      <w:tblPr>
        <w:tblStyle w:val="TableGrid"/>
        <w:bidiVisual/>
        <w:tblW w:w="5000" w:type="pct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0"/>
        <w:gridCol w:w="2021"/>
        <w:gridCol w:w="2478"/>
        <w:gridCol w:w="1894"/>
        <w:gridCol w:w="1163"/>
      </w:tblGrid>
      <w:tr w:rsidR="00AE3A08" w:rsidRPr="009C474F" w14:paraId="56A2CD09" w14:textId="77777777" w:rsidTr="004C0543">
        <w:trPr>
          <w:trHeight w:val="316"/>
          <w:jc w:val="right"/>
        </w:trPr>
        <w:tc>
          <w:tcPr>
            <w:tcW w:w="105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14F5A0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PSY</w:t>
            </w:r>
          </w:p>
        </w:tc>
        <w:tc>
          <w:tcPr>
            <w:tcW w:w="105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1FEB98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KHA</w:t>
            </w:r>
          </w:p>
        </w:tc>
        <w:tc>
          <w:tcPr>
            <w:tcW w:w="12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49E095A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SYN CAN</w:t>
            </w:r>
          </w:p>
        </w:tc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D98115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MET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39F617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Year</w:t>
            </w:r>
          </w:p>
        </w:tc>
      </w:tr>
      <w:tr w:rsidR="00AE3A08" w:rsidRPr="009C474F" w14:paraId="20A94EF4" w14:textId="77777777" w:rsidTr="004C0543">
        <w:trPr>
          <w:trHeight w:val="297"/>
          <w:jc w:val="right"/>
        </w:trPr>
        <w:tc>
          <w:tcPr>
            <w:tcW w:w="1055" w:type="pct"/>
            <w:tcBorders>
              <w:top w:val="single" w:sz="4" w:space="0" w:color="auto"/>
            </w:tcBorders>
            <w:hideMark/>
          </w:tcPr>
          <w:p w14:paraId="3EA0B5B3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7,549.320</w:t>
            </w:r>
          </w:p>
        </w:tc>
        <w:tc>
          <w:tcPr>
            <w:tcW w:w="1055" w:type="pct"/>
            <w:tcBorders>
              <w:top w:val="single" w:sz="4" w:space="0" w:color="auto"/>
            </w:tcBorders>
            <w:hideMark/>
          </w:tcPr>
          <w:p w14:paraId="36676F4A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50,698.62</w:t>
            </w:r>
          </w:p>
        </w:tc>
        <w:tc>
          <w:tcPr>
            <w:tcW w:w="1294" w:type="pct"/>
            <w:tcBorders>
              <w:top w:val="single" w:sz="4" w:space="0" w:color="auto"/>
            </w:tcBorders>
            <w:hideMark/>
          </w:tcPr>
          <w:p w14:paraId="39254CDD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32,484.670</w:t>
            </w:r>
          </w:p>
        </w:tc>
        <w:tc>
          <w:tcPr>
            <w:tcW w:w="989" w:type="pct"/>
            <w:tcBorders>
              <w:top w:val="single" w:sz="4" w:space="0" w:color="auto"/>
            </w:tcBorders>
            <w:hideMark/>
          </w:tcPr>
          <w:p w14:paraId="67029219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29,732.920</w:t>
            </w:r>
          </w:p>
        </w:tc>
        <w:tc>
          <w:tcPr>
            <w:tcW w:w="607" w:type="pct"/>
            <w:tcBorders>
              <w:top w:val="single" w:sz="4" w:space="0" w:color="auto"/>
            </w:tcBorders>
            <w:noWrap/>
            <w:hideMark/>
          </w:tcPr>
          <w:p w14:paraId="68ABC4C9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2015</w:t>
            </w:r>
          </w:p>
        </w:tc>
      </w:tr>
      <w:tr w:rsidR="00AE3A08" w:rsidRPr="009C474F" w14:paraId="30F8B002" w14:textId="77777777" w:rsidTr="004C0543">
        <w:trPr>
          <w:trHeight w:val="297"/>
          <w:jc w:val="right"/>
        </w:trPr>
        <w:tc>
          <w:tcPr>
            <w:tcW w:w="1055" w:type="pct"/>
            <w:hideMark/>
          </w:tcPr>
          <w:p w14:paraId="1A46AAC1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16,338.500</w:t>
            </w:r>
          </w:p>
        </w:tc>
        <w:tc>
          <w:tcPr>
            <w:tcW w:w="1055" w:type="pct"/>
            <w:hideMark/>
          </w:tcPr>
          <w:p w14:paraId="241165DD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19,885.200</w:t>
            </w:r>
          </w:p>
        </w:tc>
        <w:tc>
          <w:tcPr>
            <w:tcW w:w="1294" w:type="pct"/>
            <w:hideMark/>
          </w:tcPr>
          <w:p w14:paraId="4A7D8828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1,420.300</w:t>
            </w:r>
          </w:p>
        </w:tc>
        <w:tc>
          <w:tcPr>
            <w:tcW w:w="989" w:type="pct"/>
            <w:hideMark/>
          </w:tcPr>
          <w:p w14:paraId="4CDD3B33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24,826.770</w:t>
            </w:r>
          </w:p>
        </w:tc>
        <w:tc>
          <w:tcPr>
            <w:tcW w:w="607" w:type="pct"/>
            <w:noWrap/>
            <w:hideMark/>
          </w:tcPr>
          <w:p w14:paraId="5E34F71B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2016</w:t>
            </w:r>
          </w:p>
        </w:tc>
      </w:tr>
      <w:tr w:rsidR="00AE3A08" w:rsidRPr="009C474F" w14:paraId="447D781F" w14:textId="77777777" w:rsidTr="004C0543">
        <w:trPr>
          <w:trHeight w:val="297"/>
          <w:jc w:val="right"/>
        </w:trPr>
        <w:tc>
          <w:tcPr>
            <w:tcW w:w="1055" w:type="pct"/>
            <w:noWrap/>
            <w:hideMark/>
          </w:tcPr>
          <w:p w14:paraId="4F851777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-</w:t>
            </w:r>
          </w:p>
        </w:tc>
        <w:tc>
          <w:tcPr>
            <w:tcW w:w="1055" w:type="pct"/>
            <w:noWrap/>
            <w:hideMark/>
          </w:tcPr>
          <w:p w14:paraId="3FE208CC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11,109.500</w:t>
            </w:r>
          </w:p>
        </w:tc>
        <w:tc>
          <w:tcPr>
            <w:tcW w:w="1294" w:type="pct"/>
            <w:noWrap/>
            <w:hideMark/>
          </w:tcPr>
          <w:p w14:paraId="5D784868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2,003,897.784</w:t>
            </w:r>
          </w:p>
        </w:tc>
        <w:tc>
          <w:tcPr>
            <w:tcW w:w="989" w:type="pct"/>
            <w:noWrap/>
            <w:hideMark/>
          </w:tcPr>
          <w:p w14:paraId="6A7EB6DD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21,376.662</w:t>
            </w:r>
          </w:p>
        </w:tc>
        <w:tc>
          <w:tcPr>
            <w:tcW w:w="607" w:type="pct"/>
            <w:noWrap/>
            <w:hideMark/>
          </w:tcPr>
          <w:p w14:paraId="1A3A2A82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2017</w:t>
            </w:r>
          </w:p>
        </w:tc>
      </w:tr>
      <w:tr w:rsidR="00AE3A08" w:rsidRPr="009C474F" w14:paraId="4C760301" w14:textId="77777777" w:rsidTr="004C0543">
        <w:trPr>
          <w:trHeight w:val="297"/>
          <w:jc w:val="right"/>
        </w:trPr>
        <w:tc>
          <w:tcPr>
            <w:tcW w:w="1055" w:type="pct"/>
            <w:noWrap/>
            <w:hideMark/>
          </w:tcPr>
          <w:p w14:paraId="1C760E43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-</w:t>
            </w:r>
          </w:p>
        </w:tc>
        <w:tc>
          <w:tcPr>
            <w:tcW w:w="1055" w:type="pct"/>
            <w:noWrap/>
            <w:hideMark/>
          </w:tcPr>
          <w:p w14:paraId="780DE160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83,183.29</w:t>
            </w:r>
          </w:p>
        </w:tc>
        <w:tc>
          <w:tcPr>
            <w:tcW w:w="1294" w:type="pct"/>
            <w:noWrap/>
            <w:hideMark/>
          </w:tcPr>
          <w:p w14:paraId="478C1331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25,561.66</w:t>
            </w:r>
          </w:p>
        </w:tc>
        <w:tc>
          <w:tcPr>
            <w:tcW w:w="989" w:type="pct"/>
            <w:noWrap/>
            <w:hideMark/>
          </w:tcPr>
          <w:p w14:paraId="63C90741" w14:textId="77777777" w:rsidR="00AE3A08" w:rsidRPr="009C474F" w:rsidRDefault="00AE3A08" w:rsidP="004C0543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</w:rPr>
              <w:t>60,082.84</w:t>
            </w:r>
          </w:p>
        </w:tc>
        <w:tc>
          <w:tcPr>
            <w:tcW w:w="607" w:type="pct"/>
            <w:noWrap/>
            <w:hideMark/>
          </w:tcPr>
          <w:p w14:paraId="32283B41" w14:textId="77777777" w:rsidR="00AE3A08" w:rsidRPr="009C474F" w:rsidRDefault="00AE3A08" w:rsidP="004C0543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2018</w:t>
            </w:r>
          </w:p>
        </w:tc>
      </w:tr>
    </w:tbl>
    <w:p w14:paraId="665E27C2" w14:textId="77777777" w:rsidR="00AE3A08" w:rsidRDefault="00AE3A08" w:rsidP="00AE3A08">
      <w:pPr>
        <w:spacing w:before="80" w:line="480" w:lineRule="auto"/>
        <w:rPr>
          <w:rFonts w:asciiTheme="majorBidi" w:eastAsia="Calibri" w:hAnsiTheme="majorBidi"/>
        </w:rPr>
      </w:pPr>
      <w:r w:rsidRPr="009C474F">
        <w:rPr>
          <w:rFonts w:asciiTheme="majorBidi" w:eastAsia="Calibri" w:hAnsiTheme="majorBidi"/>
        </w:rPr>
        <w:t>MET</w:t>
      </w:r>
      <w:r w:rsidRPr="009C474F">
        <w:rPr>
          <w:rFonts w:asciiTheme="majorBidi" w:eastAsia="Calibri" w:hAnsiTheme="majorBidi" w:cstheme="majorBidi"/>
        </w:rPr>
        <w:t>,</w:t>
      </w:r>
      <w:r w:rsidRPr="009C474F">
        <w:rPr>
          <w:rFonts w:asciiTheme="majorBidi" w:eastAsia="Calibri" w:hAnsiTheme="majorBidi"/>
        </w:rPr>
        <w:t xml:space="preserve"> methamphetamine</w:t>
      </w:r>
      <w:r w:rsidRPr="009C474F">
        <w:rPr>
          <w:rFonts w:asciiTheme="majorBidi" w:eastAsia="Calibri" w:hAnsiTheme="majorBidi" w:cstheme="majorBidi"/>
        </w:rPr>
        <w:t>;</w:t>
      </w:r>
      <w:r w:rsidRPr="009C474F">
        <w:rPr>
          <w:rFonts w:asciiTheme="majorBidi" w:eastAsia="Calibri" w:hAnsiTheme="majorBidi"/>
        </w:rPr>
        <w:t xml:space="preserve"> SYN CAN</w:t>
      </w:r>
      <w:r w:rsidRPr="009C474F">
        <w:rPr>
          <w:rFonts w:asciiTheme="majorBidi" w:eastAsia="Calibri" w:hAnsiTheme="majorBidi" w:cstheme="majorBidi"/>
        </w:rPr>
        <w:t>,</w:t>
      </w:r>
      <w:r w:rsidRPr="009C474F">
        <w:rPr>
          <w:rFonts w:asciiTheme="majorBidi" w:eastAsia="Calibri" w:hAnsiTheme="majorBidi"/>
        </w:rPr>
        <w:t xml:space="preserve"> synthetic cannabinoids</w:t>
      </w:r>
      <w:r w:rsidRPr="009C474F">
        <w:rPr>
          <w:rFonts w:asciiTheme="majorBidi" w:eastAsia="Calibri" w:hAnsiTheme="majorBidi" w:cstheme="majorBidi"/>
        </w:rPr>
        <w:t>;</w:t>
      </w:r>
      <w:r w:rsidRPr="009C474F">
        <w:rPr>
          <w:rFonts w:asciiTheme="majorBidi" w:eastAsia="Calibri" w:hAnsiTheme="majorBidi"/>
        </w:rPr>
        <w:t xml:space="preserve"> KHA</w:t>
      </w:r>
      <w:r w:rsidRPr="009C474F">
        <w:rPr>
          <w:rFonts w:asciiTheme="majorBidi" w:eastAsia="Calibri" w:hAnsiTheme="majorBidi" w:cstheme="majorBidi"/>
        </w:rPr>
        <w:t>,</w:t>
      </w:r>
      <w:r w:rsidRPr="009C474F">
        <w:rPr>
          <w:rFonts w:asciiTheme="majorBidi" w:eastAsia="Calibri" w:hAnsiTheme="majorBidi"/>
        </w:rPr>
        <w:t xml:space="preserve"> Khat</w:t>
      </w:r>
      <w:r w:rsidRPr="009C474F">
        <w:rPr>
          <w:rFonts w:asciiTheme="majorBidi" w:eastAsia="Calibri" w:hAnsiTheme="majorBidi" w:cstheme="majorBidi"/>
        </w:rPr>
        <w:t>;</w:t>
      </w:r>
      <w:r w:rsidRPr="009C474F">
        <w:rPr>
          <w:rFonts w:asciiTheme="majorBidi" w:eastAsia="Calibri" w:hAnsiTheme="majorBidi"/>
        </w:rPr>
        <w:t xml:space="preserve"> PSY</w:t>
      </w:r>
      <w:r w:rsidRPr="009C474F">
        <w:rPr>
          <w:rFonts w:asciiTheme="majorBidi" w:eastAsia="Calibri" w:hAnsiTheme="majorBidi" w:cstheme="majorBidi"/>
        </w:rPr>
        <w:t>,</w:t>
      </w:r>
      <w:r w:rsidRPr="009C474F">
        <w:rPr>
          <w:rFonts w:asciiTheme="majorBidi" w:eastAsia="Calibri" w:hAnsiTheme="majorBidi"/>
        </w:rPr>
        <w:t xml:space="preserve"> psilocybin mushrooms</w:t>
      </w:r>
    </w:p>
    <w:p w14:paraId="0582D0A6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08"/>
    <w:rsid w:val="00111B74"/>
    <w:rsid w:val="001D167B"/>
    <w:rsid w:val="00261134"/>
    <w:rsid w:val="003A7FAA"/>
    <w:rsid w:val="004552C9"/>
    <w:rsid w:val="0049761A"/>
    <w:rsid w:val="00513BAB"/>
    <w:rsid w:val="005C7F3D"/>
    <w:rsid w:val="006162B1"/>
    <w:rsid w:val="00662807"/>
    <w:rsid w:val="00665AE4"/>
    <w:rsid w:val="00703640"/>
    <w:rsid w:val="008160A7"/>
    <w:rsid w:val="00835E13"/>
    <w:rsid w:val="00A324DF"/>
    <w:rsid w:val="00AE3A08"/>
    <w:rsid w:val="00D02BB1"/>
    <w:rsid w:val="00DA7983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E98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styleId="TableGrid">
    <w:name w:val="Table Grid"/>
    <w:basedOn w:val="TableNormal"/>
    <w:uiPriority w:val="39"/>
    <w:rsid w:val="00AE3A08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AE3A08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BB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BB1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styleId="TableGrid">
    <w:name w:val="Table Grid"/>
    <w:basedOn w:val="TableNormal"/>
    <w:uiPriority w:val="39"/>
    <w:rsid w:val="00AE3A08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AE3A08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BB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BB1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3</cp:revision>
  <dcterms:created xsi:type="dcterms:W3CDTF">2020-05-24T00:15:00Z</dcterms:created>
  <dcterms:modified xsi:type="dcterms:W3CDTF">2020-05-28T07:46:00Z</dcterms:modified>
</cp:coreProperties>
</file>