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EAD3D" w14:textId="77777777" w:rsidR="005756BB" w:rsidRDefault="005756BB" w:rsidP="005756BB">
      <w:pPr>
        <w:jc w:val="center"/>
        <w:rPr>
          <w:b/>
          <w:bCs/>
          <w:sz w:val="28"/>
          <w:szCs w:val="28"/>
        </w:rPr>
      </w:pPr>
      <w:bookmarkStart w:id="0" w:name="_Hlk64919734"/>
      <w:bookmarkEnd w:id="0"/>
    </w:p>
    <w:p w14:paraId="3BACC6D9" w14:textId="39692244" w:rsidR="005756BB" w:rsidRDefault="00676424" w:rsidP="005D7006">
      <w:pPr>
        <w:rPr>
          <w:b/>
          <w:bCs/>
        </w:rPr>
      </w:pPr>
      <w:r w:rsidRPr="003E4D90">
        <w:rPr>
          <w:b/>
          <w:bCs/>
        </w:rPr>
        <w:t>Assessing Clinical and Economic Benefits of Implementing Point-of-Care C-Reactive Protein Test to Manage Respiratory Tract Infections</w:t>
      </w:r>
      <w:r w:rsidR="003E4D90" w:rsidRPr="003E4D90">
        <w:rPr>
          <w:b/>
          <w:bCs/>
        </w:rPr>
        <w:t xml:space="preserve">: </w:t>
      </w:r>
      <w:r w:rsidRPr="003E4D90">
        <w:rPr>
          <w:b/>
          <w:bCs/>
        </w:rPr>
        <w:t>Insights from Clinician Interviews in Four European Countries</w:t>
      </w:r>
    </w:p>
    <w:p w14:paraId="5E05AABB" w14:textId="1A73A8BE" w:rsidR="009A07FF" w:rsidRDefault="009A07FF" w:rsidP="005D7006">
      <w:pPr>
        <w:rPr>
          <w:b/>
          <w:bCs/>
        </w:rPr>
      </w:pPr>
    </w:p>
    <w:p w14:paraId="621D4E93" w14:textId="685B48C8" w:rsidR="009A07FF" w:rsidRPr="009A07FF" w:rsidRDefault="009A07FF" w:rsidP="005D7006">
      <w:r>
        <w:t>Enyal Lani</w:t>
      </w:r>
      <w:r w:rsidRPr="00885000">
        <w:rPr>
          <w:vertAlign w:val="superscript"/>
        </w:rPr>
        <w:t>1</w:t>
      </w:r>
      <w:r>
        <w:t>, Matthew Wilson</w:t>
      </w:r>
      <w:r w:rsidRPr="00885000">
        <w:rPr>
          <w:vertAlign w:val="superscript"/>
        </w:rPr>
        <w:t>1</w:t>
      </w:r>
      <w:r>
        <w:t>, Krishnan Puri Sudhir</w:t>
      </w:r>
      <w:r w:rsidRPr="00885000">
        <w:rPr>
          <w:vertAlign w:val="superscript"/>
        </w:rPr>
        <w:t>1</w:t>
      </w:r>
      <w:r>
        <w:t>, Anne Meiwald</w:t>
      </w:r>
      <w:r w:rsidRPr="00885000">
        <w:rPr>
          <w:vertAlign w:val="superscript"/>
        </w:rPr>
        <w:t>1</w:t>
      </w:r>
      <w:r>
        <w:t>, Katy M. E. Turner</w:t>
      </w:r>
      <w:r w:rsidRPr="00885000">
        <w:rPr>
          <w:vertAlign w:val="superscript"/>
        </w:rPr>
        <w:t>1</w:t>
      </w:r>
      <w:r>
        <w:t>, Charlotte Hamlyn-Williams</w:t>
      </w:r>
      <w:r w:rsidRPr="00885000">
        <w:rPr>
          <w:vertAlign w:val="superscript"/>
        </w:rPr>
        <w:t>1</w:t>
      </w:r>
      <w:r>
        <w:t>, Elisabeth</w:t>
      </w:r>
      <w:r w:rsidR="005E4AB9">
        <w:t xml:space="preserve"> J.</w:t>
      </w:r>
      <w:r>
        <w:t xml:space="preserve"> Adams</w:t>
      </w:r>
      <w:r w:rsidRPr="00885000">
        <w:rPr>
          <w:vertAlign w:val="superscript"/>
        </w:rPr>
        <w:t>1</w:t>
      </w:r>
      <w:r>
        <w:rPr>
          <w:u w:val="single"/>
        </w:rPr>
        <w:br/>
      </w:r>
      <w:r>
        <w:t xml:space="preserve"> </w:t>
      </w:r>
      <w:r w:rsidRPr="00DF5283">
        <w:br/>
      </w:r>
      <w:r w:rsidRPr="00885000">
        <w:rPr>
          <w:vertAlign w:val="superscript"/>
        </w:rPr>
        <w:t>1</w:t>
      </w:r>
      <w:r>
        <w:t>Aquarius Population Health, Unit 29 Tileyard Studios, London N7 9AH, UK</w:t>
      </w:r>
    </w:p>
    <w:p w14:paraId="01BD3754" w14:textId="2BB305CC" w:rsidR="009A07FF" w:rsidRDefault="009A07FF" w:rsidP="005D7006">
      <w:pPr>
        <w:rPr>
          <w:b/>
          <w:bCs/>
        </w:rPr>
      </w:pPr>
    </w:p>
    <w:p w14:paraId="0DF21CA8" w14:textId="6B4E269B" w:rsidR="009A07FF" w:rsidRPr="009A07FF" w:rsidRDefault="009A07FF" w:rsidP="005D7006">
      <w:pPr>
        <w:rPr>
          <w:b/>
          <w:bCs/>
        </w:rPr>
      </w:pPr>
      <w:r w:rsidRPr="009A07FF">
        <w:rPr>
          <w:b/>
          <w:bCs/>
        </w:rPr>
        <w:t>ONLINE SUPPLEMENT</w:t>
      </w:r>
    </w:p>
    <w:p w14:paraId="4CF06F9C" w14:textId="3EF699F3" w:rsidR="009A07FF" w:rsidRDefault="009A07FF" w:rsidP="005D7006">
      <w:pPr>
        <w:rPr>
          <w:b/>
          <w:bCs/>
        </w:rPr>
      </w:pPr>
    </w:p>
    <w:p w14:paraId="157CD6CC" w14:textId="77777777" w:rsidR="009A07FF" w:rsidRPr="0094571C" w:rsidRDefault="009A07FF" w:rsidP="005756BB">
      <w:pPr>
        <w:jc w:val="center"/>
        <w:rPr>
          <w:rFonts w:ascii="Calibri" w:eastAsia="Calibri" w:hAnsi="Calibri" w:cs="Calibri"/>
          <w:b/>
          <w:bCs/>
        </w:rPr>
      </w:pPr>
    </w:p>
    <w:p w14:paraId="4D42AAAA" w14:textId="267136AF" w:rsidR="005756BB" w:rsidRDefault="005756BB" w:rsidP="005756BB">
      <w:pPr>
        <w:rPr>
          <w:b/>
          <w:bCs/>
          <w:sz w:val="28"/>
          <w:szCs w:val="28"/>
        </w:rPr>
      </w:pPr>
      <w:r>
        <w:rPr>
          <w:b/>
          <w:bCs/>
          <w:sz w:val="28"/>
          <w:szCs w:val="28"/>
        </w:rPr>
        <w:br w:type="page"/>
      </w:r>
    </w:p>
    <w:p w14:paraId="0015BD8E" w14:textId="77777777" w:rsidR="005756BB" w:rsidRDefault="005756BB" w:rsidP="009A07FF">
      <w:pPr>
        <w:spacing w:line="360" w:lineRule="auto"/>
        <w:jc w:val="center"/>
        <w:rPr>
          <w:b/>
          <w:bCs/>
          <w:sz w:val="28"/>
          <w:szCs w:val="28"/>
        </w:rPr>
        <w:sectPr w:rsidR="005756BB" w:rsidSect="005756BB">
          <w:headerReference w:type="default" r:id="rId11"/>
          <w:footerReference w:type="default" r:id="rId12"/>
          <w:pgSz w:w="11906" w:h="16838"/>
          <w:pgMar w:top="993" w:right="849" w:bottom="720" w:left="993" w:header="708" w:footer="708" w:gutter="0"/>
          <w:cols w:space="708"/>
          <w:docGrid w:linePitch="360"/>
        </w:sectPr>
      </w:pPr>
    </w:p>
    <w:p w14:paraId="623A0B73" w14:textId="705CC5F2" w:rsidR="001C22C7" w:rsidRPr="0073119E" w:rsidRDefault="001C22C7" w:rsidP="001C22C7">
      <w:pPr>
        <w:pStyle w:val="Heading1"/>
      </w:pPr>
      <w:bookmarkStart w:id="1" w:name="_Toc128124026"/>
      <w:r>
        <w:lastRenderedPageBreak/>
        <w:t>Table of contents</w:t>
      </w:r>
      <w:bookmarkEnd w:id="1"/>
    </w:p>
    <w:sdt>
      <w:sdtPr>
        <w:id w:val="-919635549"/>
        <w:docPartObj>
          <w:docPartGallery w:val="Table of Contents"/>
          <w:docPartUnique/>
        </w:docPartObj>
      </w:sdtPr>
      <w:sdtEndPr>
        <w:rPr>
          <w:b/>
          <w:bCs/>
          <w:noProof/>
        </w:rPr>
      </w:sdtEndPr>
      <w:sdtContent>
        <w:p w14:paraId="6119DB0C" w14:textId="1747BECB" w:rsidR="00230AC6" w:rsidRPr="00563A21" w:rsidRDefault="00230AC6">
          <w:pPr>
            <w:rPr>
              <w:b/>
              <w:bCs/>
            </w:rPr>
          </w:pPr>
        </w:p>
        <w:p w14:paraId="6983EB4C" w14:textId="54231EF7" w:rsidR="00DB7522" w:rsidRDefault="00230AC6">
          <w:pPr>
            <w:pStyle w:val="TOC1"/>
            <w:rPr>
              <w:noProof/>
              <w:lang w:eastAsia="en-GB"/>
            </w:rPr>
          </w:pPr>
          <w:r w:rsidRPr="0073119E">
            <w:fldChar w:fldCharType="begin"/>
          </w:r>
          <w:r w:rsidRPr="0073119E">
            <w:instrText xml:space="preserve"> TOC \o "1-3" \h \z \u </w:instrText>
          </w:r>
          <w:r w:rsidRPr="0073119E">
            <w:fldChar w:fldCharType="separate"/>
          </w:r>
          <w:hyperlink w:anchor="_Toc128124026" w:history="1">
            <w:r w:rsidR="00DB7522" w:rsidRPr="004805FD">
              <w:rPr>
                <w:rStyle w:val="Hyperlink"/>
                <w:noProof/>
              </w:rPr>
              <w:t>Table of contents</w:t>
            </w:r>
            <w:r w:rsidR="00DB7522">
              <w:rPr>
                <w:noProof/>
                <w:webHidden/>
              </w:rPr>
              <w:tab/>
            </w:r>
            <w:r w:rsidR="00DB7522">
              <w:rPr>
                <w:noProof/>
                <w:webHidden/>
              </w:rPr>
              <w:fldChar w:fldCharType="begin"/>
            </w:r>
            <w:r w:rsidR="00DB7522">
              <w:rPr>
                <w:noProof/>
                <w:webHidden/>
              </w:rPr>
              <w:instrText xml:space="preserve"> PAGEREF _Toc128124026 \h </w:instrText>
            </w:r>
            <w:r w:rsidR="00DB7522">
              <w:rPr>
                <w:noProof/>
                <w:webHidden/>
              </w:rPr>
            </w:r>
            <w:r w:rsidR="00DB7522">
              <w:rPr>
                <w:noProof/>
                <w:webHidden/>
              </w:rPr>
              <w:fldChar w:fldCharType="separate"/>
            </w:r>
            <w:r w:rsidR="00DB7522">
              <w:rPr>
                <w:noProof/>
                <w:webHidden/>
              </w:rPr>
              <w:t>2</w:t>
            </w:r>
            <w:r w:rsidR="00DB7522">
              <w:rPr>
                <w:noProof/>
                <w:webHidden/>
              </w:rPr>
              <w:fldChar w:fldCharType="end"/>
            </w:r>
          </w:hyperlink>
        </w:p>
        <w:p w14:paraId="04E6B926" w14:textId="7BEF3834" w:rsidR="00DB7522" w:rsidRDefault="00000000">
          <w:pPr>
            <w:pStyle w:val="TOC1"/>
            <w:rPr>
              <w:noProof/>
              <w:lang w:eastAsia="en-GB"/>
            </w:rPr>
          </w:pPr>
          <w:hyperlink w:anchor="_Toc128124027" w:history="1">
            <w:r w:rsidR="00DB7522" w:rsidRPr="004805FD">
              <w:rPr>
                <w:rStyle w:val="Hyperlink"/>
                <w:noProof/>
              </w:rPr>
              <w:t>Abbreviations</w:t>
            </w:r>
            <w:r w:rsidR="00DB7522">
              <w:rPr>
                <w:noProof/>
                <w:webHidden/>
              </w:rPr>
              <w:tab/>
            </w:r>
            <w:r w:rsidR="00DB7522">
              <w:rPr>
                <w:noProof/>
                <w:webHidden/>
              </w:rPr>
              <w:fldChar w:fldCharType="begin"/>
            </w:r>
            <w:r w:rsidR="00DB7522">
              <w:rPr>
                <w:noProof/>
                <w:webHidden/>
              </w:rPr>
              <w:instrText xml:space="preserve"> PAGEREF _Toc128124027 \h </w:instrText>
            </w:r>
            <w:r w:rsidR="00DB7522">
              <w:rPr>
                <w:noProof/>
                <w:webHidden/>
              </w:rPr>
            </w:r>
            <w:r w:rsidR="00DB7522">
              <w:rPr>
                <w:noProof/>
                <w:webHidden/>
              </w:rPr>
              <w:fldChar w:fldCharType="separate"/>
            </w:r>
            <w:r w:rsidR="00DB7522">
              <w:rPr>
                <w:noProof/>
                <w:webHidden/>
              </w:rPr>
              <w:t>5</w:t>
            </w:r>
            <w:r w:rsidR="00DB7522">
              <w:rPr>
                <w:noProof/>
                <w:webHidden/>
              </w:rPr>
              <w:fldChar w:fldCharType="end"/>
            </w:r>
          </w:hyperlink>
        </w:p>
        <w:p w14:paraId="2259A7EB" w14:textId="0EE6001C" w:rsidR="00DB7522" w:rsidRDefault="00000000">
          <w:pPr>
            <w:pStyle w:val="TOC1"/>
            <w:rPr>
              <w:noProof/>
              <w:lang w:eastAsia="en-GB"/>
            </w:rPr>
          </w:pPr>
          <w:hyperlink w:anchor="_Toc128124028" w:history="1">
            <w:r w:rsidR="00DB7522" w:rsidRPr="004805FD">
              <w:rPr>
                <w:rStyle w:val="Hyperlink"/>
                <w:noProof/>
              </w:rPr>
              <w:t>Description of pathways in selected countries</w:t>
            </w:r>
            <w:r w:rsidR="00DB7522">
              <w:rPr>
                <w:noProof/>
                <w:webHidden/>
              </w:rPr>
              <w:tab/>
            </w:r>
            <w:r w:rsidR="00DB7522">
              <w:rPr>
                <w:noProof/>
                <w:webHidden/>
              </w:rPr>
              <w:fldChar w:fldCharType="begin"/>
            </w:r>
            <w:r w:rsidR="00DB7522">
              <w:rPr>
                <w:noProof/>
                <w:webHidden/>
              </w:rPr>
              <w:instrText xml:space="preserve"> PAGEREF _Toc128124028 \h </w:instrText>
            </w:r>
            <w:r w:rsidR="00DB7522">
              <w:rPr>
                <w:noProof/>
                <w:webHidden/>
              </w:rPr>
            </w:r>
            <w:r w:rsidR="00DB7522">
              <w:rPr>
                <w:noProof/>
                <w:webHidden/>
              </w:rPr>
              <w:fldChar w:fldCharType="separate"/>
            </w:r>
            <w:r w:rsidR="00DB7522">
              <w:rPr>
                <w:noProof/>
                <w:webHidden/>
              </w:rPr>
              <w:t>6</w:t>
            </w:r>
            <w:r w:rsidR="00DB7522">
              <w:rPr>
                <w:noProof/>
                <w:webHidden/>
              </w:rPr>
              <w:fldChar w:fldCharType="end"/>
            </w:r>
          </w:hyperlink>
        </w:p>
        <w:p w14:paraId="648BB64A" w14:textId="228BF820" w:rsidR="00DB7522" w:rsidRDefault="00000000" w:rsidP="008E4500">
          <w:pPr>
            <w:pStyle w:val="TOC2"/>
            <w:rPr>
              <w:noProof/>
              <w:lang w:eastAsia="en-GB"/>
            </w:rPr>
          </w:pPr>
          <w:hyperlink w:anchor="_Toc128124029" w:history="1">
            <w:r w:rsidR="00DB7522" w:rsidRPr="004805FD">
              <w:rPr>
                <w:rStyle w:val="Hyperlink"/>
                <w:noProof/>
              </w:rPr>
              <w:t>Practices with access to POC CRP testing</w:t>
            </w:r>
            <w:r w:rsidR="00DB7522">
              <w:rPr>
                <w:noProof/>
                <w:webHidden/>
              </w:rPr>
              <w:tab/>
            </w:r>
            <w:r w:rsidR="00DB7522">
              <w:rPr>
                <w:noProof/>
                <w:webHidden/>
              </w:rPr>
              <w:fldChar w:fldCharType="begin"/>
            </w:r>
            <w:r w:rsidR="00DB7522">
              <w:rPr>
                <w:noProof/>
                <w:webHidden/>
              </w:rPr>
              <w:instrText xml:space="preserve"> PAGEREF _Toc128124029 \h </w:instrText>
            </w:r>
            <w:r w:rsidR="00DB7522">
              <w:rPr>
                <w:noProof/>
                <w:webHidden/>
              </w:rPr>
            </w:r>
            <w:r w:rsidR="00DB7522">
              <w:rPr>
                <w:noProof/>
                <w:webHidden/>
              </w:rPr>
              <w:fldChar w:fldCharType="separate"/>
            </w:r>
            <w:r w:rsidR="00DB7522">
              <w:rPr>
                <w:noProof/>
                <w:webHidden/>
              </w:rPr>
              <w:t>6</w:t>
            </w:r>
            <w:r w:rsidR="00DB7522">
              <w:rPr>
                <w:noProof/>
                <w:webHidden/>
              </w:rPr>
              <w:fldChar w:fldCharType="end"/>
            </w:r>
          </w:hyperlink>
        </w:p>
        <w:p w14:paraId="5EDD1F81" w14:textId="74E7ACD3" w:rsidR="00DB7522" w:rsidRDefault="00000000" w:rsidP="008E4500">
          <w:pPr>
            <w:pStyle w:val="TOC2"/>
            <w:rPr>
              <w:noProof/>
              <w:lang w:eastAsia="en-GB"/>
            </w:rPr>
          </w:pPr>
          <w:hyperlink w:anchor="_Toc128124030" w:history="1">
            <w:r w:rsidR="00DB7522" w:rsidRPr="004805FD">
              <w:rPr>
                <w:rStyle w:val="Hyperlink"/>
                <w:noProof/>
              </w:rPr>
              <w:t>Practices without access to POC CRP testing</w:t>
            </w:r>
            <w:r w:rsidR="00DB7522">
              <w:rPr>
                <w:noProof/>
                <w:webHidden/>
              </w:rPr>
              <w:tab/>
            </w:r>
            <w:r w:rsidR="00DB7522">
              <w:rPr>
                <w:noProof/>
                <w:webHidden/>
              </w:rPr>
              <w:fldChar w:fldCharType="begin"/>
            </w:r>
            <w:r w:rsidR="00DB7522">
              <w:rPr>
                <w:noProof/>
                <w:webHidden/>
              </w:rPr>
              <w:instrText xml:space="preserve"> PAGEREF _Toc128124030 \h </w:instrText>
            </w:r>
            <w:r w:rsidR="00DB7522">
              <w:rPr>
                <w:noProof/>
                <w:webHidden/>
              </w:rPr>
            </w:r>
            <w:r w:rsidR="00DB7522">
              <w:rPr>
                <w:noProof/>
                <w:webHidden/>
              </w:rPr>
              <w:fldChar w:fldCharType="separate"/>
            </w:r>
            <w:r w:rsidR="00DB7522">
              <w:rPr>
                <w:noProof/>
                <w:webHidden/>
              </w:rPr>
              <w:t>6</w:t>
            </w:r>
            <w:r w:rsidR="00DB7522">
              <w:rPr>
                <w:noProof/>
                <w:webHidden/>
              </w:rPr>
              <w:fldChar w:fldCharType="end"/>
            </w:r>
          </w:hyperlink>
        </w:p>
        <w:p w14:paraId="640E83E8" w14:textId="04C5381E" w:rsidR="00DB7522" w:rsidRDefault="00000000" w:rsidP="008E4500">
          <w:pPr>
            <w:pStyle w:val="TOC2"/>
            <w:rPr>
              <w:noProof/>
              <w:lang w:eastAsia="en-GB"/>
            </w:rPr>
          </w:pPr>
          <w:hyperlink w:anchor="_Toc128124031" w:history="1">
            <w:r w:rsidR="00DB7522" w:rsidRPr="004805FD">
              <w:rPr>
                <w:rStyle w:val="Hyperlink"/>
                <w:noProof/>
              </w:rPr>
              <w:t>Table S1.1: – Summary of participating primary care practices</w:t>
            </w:r>
            <w:r w:rsidR="00DB7522">
              <w:rPr>
                <w:noProof/>
                <w:webHidden/>
              </w:rPr>
              <w:tab/>
            </w:r>
            <w:r w:rsidR="00DB7522">
              <w:rPr>
                <w:noProof/>
                <w:webHidden/>
              </w:rPr>
              <w:fldChar w:fldCharType="begin"/>
            </w:r>
            <w:r w:rsidR="00DB7522">
              <w:rPr>
                <w:noProof/>
                <w:webHidden/>
              </w:rPr>
              <w:instrText xml:space="preserve"> PAGEREF _Toc128124031 \h </w:instrText>
            </w:r>
            <w:r w:rsidR="00DB7522">
              <w:rPr>
                <w:noProof/>
                <w:webHidden/>
              </w:rPr>
            </w:r>
            <w:r w:rsidR="00DB7522">
              <w:rPr>
                <w:noProof/>
                <w:webHidden/>
              </w:rPr>
              <w:fldChar w:fldCharType="separate"/>
            </w:r>
            <w:r w:rsidR="00DB7522">
              <w:rPr>
                <w:noProof/>
                <w:webHidden/>
              </w:rPr>
              <w:t>8</w:t>
            </w:r>
            <w:r w:rsidR="00DB7522">
              <w:rPr>
                <w:noProof/>
                <w:webHidden/>
              </w:rPr>
              <w:fldChar w:fldCharType="end"/>
            </w:r>
          </w:hyperlink>
        </w:p>
        <w:p w14:paraId="1BE758A4" w14:textId="7278057A" w:rsidR="00DB7522" w:rsidRDefault="00000000">
          <w:pPr>
            <w:pStyle w:val="TOC1"/>
            <w:rPr>
              <w:noProof/>
              <w:lang w:eastAsia="en-GB"/>
            </w:rPr>
          </w:pPr>
          <w:hyperlink w:anchor="_Toc128124032" w:history="1">
            <w:r w:rsidR="00DB7522" w:rsidRPr="004805FD">
              <w:rPr>
                <w:rStyle w:val="Hyperlink"/>
                <w:noProof/>
              </w:rPr>
              <w:t>Netherlands Practice 1 (NLD01)</w:t>
            </w:r>
            <w:r w:rsidR="00DB7522">
              <w:rPr>
                <w:noProof/>
                <w:webHidden/>
              </w:rPr>
              <w:tab/>
            </w:r>
            <w:r w:rsidR="00DB7522">
              <w:rPr>
                <w:noProof/>
                <w:webHidden/>
              </w:rPr>
              <w:fldChar w:fldCharType="begin"/>
            </w:r>
            <w:r w:rsidR="00DB7522">
              <w:rPr>
                <w:noProof/>
                <w:webHidden/>
              </w:rPr>
              <w:instrText xml:space="preserve"> PAGEREF _Toc128124032 \h </w:instrText>
            </w:r>
            <w:r w:rsidR="00DB7522">
              <w:rPr>
                <w:noProof/>
                <w:webHidden/>
              </w:rPr>
            </w:r>
            <w:r w:rsidR="00DB7522">
              <w:rPr>
                <w:noProof/>
                <w:webHidden/>
              </w:rPr>
              <w:fldChar w:fldCharType="separate"/>
            </w:r>
            <w:r w:rsidR="00DB7522">
              <w:rPr>
                <w:noProof/>
                <w:webHidden/>
              </w:rPr>
              <w:t>9</w:t>
            </w:r>
            <w:r w:rsidR="00DB7522">
              <w:rPr>
                <w:noProof/>
                <w:webHidden/>
              </w:rPr>
              <w:fldChar w:fldCharType="end"/>
            </w:r>
          </w:hyperlink>
        </w:p>
        <w:p w14:paraId="15403AA3" w14:textId="3EF5D013" w:rsidR="00DB7522" w:rsidRDefault="00000000" w:rsidP="008E4500">
          <w:pPr>
            <w:pStyle w:val="TOC2"/>
            <w:rPr>
              <w:noProof/>
              <w:lang w:eastAsia="en-GB"/>
            </w:rPr>
          </w:pPr>
          <w:hyperlink w:anchor="_Toc128124033" w:history="1">
            <w:r w:rsidR="00DB7522" w:rsidRPr="004805FD">
              <w:rPr>
                <w:rStyle w:val="Hyperlink"/>
                <w:noProof/>
              </w:rPr>
              <w:t>Figure S2.1: NLD01. Current RTI pathway – includes POC CRP testing</w:t>
            </w:r>
            <w:r w:rsidR="00DB7522">
              <w:rPr>
                <w:noProof/>
                <w:webHidden/>
              </w:rPr>
              <w:tab/>
            </w:r>
            <w:r w:rsidR="00DB7522">
              <w:rPr>
                <w:noProof/>
                <w:webHidden/>
              </w:rPr>
              <w:fldChar w:fldCharType="begin"/>
            </w:r>
            <w:r w:rsidR="00DB7522">
              <w:rPr>
                <w:noProof/>
                <w:webHidden/>
              </w:rPr>
              <w:instrText xml:space="preserve"> PAGEREF _Toc128124033 \h </w:instrText>
            </w:r>
            <w:r w:rsidR="00DB7522">
              <w:rPr>
                <w:noProof/>
                <w:webHidden/>
              </w:rPr>
            </w:r>
            <w:r w:rsidR="00DB7522">
              <w:rPr>
                <w:noProof/>
                <w:webHidden/>
              </w:rPr>
              <w:fldChar w:fldCharType="separate"/>
            </w:r>
            <w:r w:rsidR="00DB7522">
              <w:rPr>
                <w:noProof/>
                <w:webHidden/>
              </w:rPr>
              <w:t>9</w:t>
            </w:r>
            <w:r w:rsidR="00DB7522">
              <w:rPr>
                <w:noProof/>
                <w:webHidden/>
              </w:rPr>
              <w:fldChar w:fldCharType="end"/>
            </w:r>
          </w:hyperlink>
        </w:p>
        <w:p w14:paraId="5C163563" w14:textId="5A164DFA" w:rsidR="00DB7522" w:rsidRDefault="00000000" w:rsidP="008E4500">
          <w:pPr>
            <w:pStyle w:val="TOC2"/>
            <w:rPr>
              <w:noProof/>
              <w:lang w:eastAsia="en-GB"/>
            </w:rPr>
          </w:pPr>
          <w:hyperlink w:anchor="_Toc128124034" w:history="1">
            <w:r w:rsidR="00DB7522" w:rsidRPr="004805FD">
              <w:rPr>
                <w:rStyle w:val="Hyperlink"/>
                <w:noProof/>
              </w:rPr>
              <w:t>Table S2.1.1: NLD01. Population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_Toc128124034 \h </w:instrText>
            </w:r>
            <w:r w:rsidR="00DB7522">
              <w:rPr>
                <w:noProof/>
                <w:webHidden/>
              </w:rPr>
            </w:r>
            <w:r w:rsidR="00DB7522">
              <w:rPr>
                <w:noProof/>
                <w:webHidden/>
              </w:rPr>
              <w:fldChar w:fldCharType="separate"/>
            </w:r>
            <w:r w:rsidR="00DB7522">
              <w:rPr>
                <w:noProof/>
                <w:webHidden/>
              </w:rPr>
              <w:t>10</w:t>
            </w:r>
            <w:r w:rsidR="00DB7522">
              <w:rPr>
                <w:noProof/>
                <w:webHidden/>
              </w:rPr>
              <w:fldChar w:fldCharType="end"/>
            </w:r>
          </w:hyperlink>
        </w:p>
        <w:p w14:paraId="5B0AFD51" w14:textId="6A8C3DA5" w:rsidR="00DB7522" w:rsidRDefault="00000000" w:rsidP="008E4500">
          <w:pPr>
            <w:pStyle w:val="TOC2"/>
            <w:rPr>
              <w:noProof/>
              <w:lang w:eastAsia="en-GB"/>
            </w:rPr>
          </w:pPr>
          <w:hyperlink w:anchor="_Toc128124035" w:history="1">
            <w:r w:rsidR="00DB7522" w:rsidRPr="004805FD">
              <w:rPr>
                <w:rStyle w:val="Hyperlink"/>
                <w:noProof/>
              </w:rPr>
              <w:t>Table S2.1.2: NLD01. Resource use time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_Toc128124035 \h </w:instrText>
            </w:r>
            <w:r w:rsidR="00DB7522">
              <w:rPr>
                <w:noProof/>
                <w:webHidden/>
              </w:rPr>
            </w:r>
            <w:r w:rsidR="00DB7522">
              <w:rPr>
                <w:noProof/>
                <w:webHidden/>
              </w:rPr>
              <w:fldChar w:fldCharType="separate"/>
            </w:r>
            <w:r w:rsidR="00DB7522">
              <w:rPr>
                <w:noProof/>
                <w:webHidden/>
              </w:rPr>
              <w:t>11</w:t>
            </w:r>
            <w:r w:rsidR="00DB7522">
              <w:rPr>
                <w:noProof/>
                <w:webHidden/>
              </w:rPr>
              <w:fldChar w:fldCharType="end"/>
            </w:r>
          </w:hyperlink>
        </w:p>
        <w:p w14:paraId="4FA4EAE9" w14:textId="7952BF43" w:rsidR="00DB7522" w:rsidRDefault="00000000" w:rsidP="008E4500">
          <w:pPr>
            <w:pStyle w:val="TOC2"/>
            <w:rPr>
              <w:noProof/>
              <w:lang w:eastAsia="en-GB"/>
            </w:rPr>
          </w:pPr>
          <w:hyperlink w:anchor="_Toc128124036" w:history="1">
            <w:r w:rsidR="00DB7522" w:rsidRPr="004805FD">
              <w:rPr>
                <w:rStyle w:val="Hyperlink"/>
                <w:noProof/>
              </w:rPr>
              <w:t>Table S2.1.3: NLD01. Cost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_Toc128124036 \h </w:instrText>
            </w:r>
            <w:r w:rsidR="00DB7522">
              <w:rPr>
                <w:noProof/>
                <w:webHidden/>
              </w:rPr>
            </w:r>
            <w:r w:rsidR="00DB7522">
              <w:rPr>
                <w:noProof/>
                <w:webHidden/>
              </w:rPr>
              <w:fldChar w:fldCharType="separate"/>
            </w:r>
            <w:r w:rsidR="00DB7522">
              <w:rPr>
                <w:noProof/>
                <w:webHidden/>
              </w:rPr>
              <w:t>12</w:t>
            </w:r>
            <w:r w:rsidR="00DB7522">
              <w:rPr>
                <w:noProof/>
                <w:webHidden/>
              </w:rPr>
              <w:fldChar w:fldCharType="end"/>
            </w:r>
          </w:hyperlink>
        </w:p>
        <w:p w14:paraId="04D4C85C" w14:textId="27AE477E" w:rsidR="00DB7522" w:rsidRDefault="00000000" w:rsidP="008E4500">
          <w:pPr>
            <w:pStyle w:val="TOC2"/>
            <w:rPr>
              <w:noProof/>
              <w:lang w:eastAsia="en-GB"/>
            </w:rPr>
          </w:pPr>
          <w:hyperlink w:anchor="_Toc128124037" w:history="1">
            <w:r w:rsidR="00DB7522" w:rsidRPr="004805FD">
              <w:rPr>
                <w:rStyle w:val="Hyperlink"/>
                <w:noProof/>
              </w:rPr>
              <w:t>Table S2.1.4: NLD01. Consumable use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_Toc128124037 \h </w:instrText>
            </w:r>
            <w:r w:rsidR="00DB7522">
              <w:rPr>
                <w:noProof/>
                <w:webHidden/>
              </w:rPr>
            </w:r>
            <w:r w:rsidR="00DB7522">
              <w:rPr>
                <w:noProof/>
                <w:webHidden/>
              </w:rPr>
              <w:fldChar w:fldCharType="separate"/>
            </w:r>
            <w:r w:rsidR="00DB7522">
              <w:rPr>
                <w:noProof/>
                <w:webHidden/>
              </w:rPr>
              <w:t>13</w:t>
            </w:r>
            <w:r w:rsidR="00DB7522">
              <w:rPr>
                <w:noProof/>
                <w:webHidden/>
              </w:rPr>
              <w:fldChar w:fldCharType="end"/>
            </w:r>
          </w:hyperlink>
        </w:p>
        <w:p w14:paraId="7217317C" w14:textId="22F0771A" w:rsidR="00DB7522" w:rsidRDefault="00000000" w:rsidP="008E4500">
          <w:pPr>
            <w:pStyle w:val="TOC2"/>
            <w:rPr>
              <w:noProof/>
              <w:lang w:eastAsia="en-GB"/>
            </w:rPr>
          </w:pPr>
          <w:hyperlink w:anchor="_Toc128124038" w:history="1">
            <w:r w:rsidR="00DB7522" w:rsidRPr="004805FD">
              <w:rPr>
                <w:rStyle w:val="Hyperlink"/>
                <w:noProof/>
              </w:rPr>
              <w:t xml:space="preserve">Table S2.2.1: NLD01. </w:t>
            </w:r>
            <w:r w:rsidR="009A2A71">
              <w:rPr>
                <w:rStyle w:val="Hyperlink"/>
                <w:noProof/>
              </w:rPr>
              <w:t>Breakdown of costs by pathway step</w:t>
            </w:r>
            <w:r w:rsidR="00DB7522" w:rsidRPr="004805FD">
              <w:rPr>
                <w:rStyle w:val="Hyperlink"/>
                <w:noProof/>
              </w:rPr>
              <w:t xml:space="preserve"> – Current care, includes POC CRP testing</w:t>
            </w:r>
            <w:r w:rsidR="00DB7522">
              <w:rPr>
                <w:noProof/>
                <w:webHidden/>
              </w:rPr>
              <w:tab/>
            </w:r>
            <w:r w:rsidR="00DB7522">
              <w:rPr>
                <w:noProof/>
                <w:webHidden/>
              </w:rPr>
              <w:fldChar w:fldCharType="begin"/>
            </w:r>
            <w:r w:rsidR="00DB7522">
              <w:rPr>
                <w:noProof/>
                <w:webHidden/>
              </w:rPr>
              <w:instrText xml:space="preserve"> PAGEREF _Toc128124038 \h </w:instrText>
            </w:r>
            <w:r w:rsidR="00DB7522">
              <w:rPr>
                <w:noProof/>
                <w:webHidden/>
              </w:rPr>
            </w:r>
            <w:r w:rsidR="00DB7522">
              <w:rPr>
                <w:noProof/>
                <w:webHidden/>
              </w:rPr>
              <w:fldChar w:fldCharType="separate"/>
            </w:r>
            <w:r w:rsidR="00DB7522">
              <w:rPr>
                <w:noProof/>
                <w:webHidden/>
              </w:rPr>
              <w:t>14</w:t>
            </w:r>
            <w:r w:rsidR="00DB7522">
              <w:rPr>
                <w:noProof/>
                <w:webHidden/>
              </w:rPr>
              <w:fldChar w:fldCharType="end"/>
            </w:r>
          </w:hyperlink>
        </w:p>
        <w:p w14:paraId="7ED2477F" w14:textId="38F4EFFE" w:rsidR="00DB7522" w:rsidRDefault="00000000">
          <w:pPr>
            <w:pStyle w:val="TOC1"/>
            <w:rPr>
              <w:noProof/>
              <w:lang w:eastAsia="en-GB"/>
            </w:rPr>
          </w:pPr>
          <w:hyperlink w:anchor="_Toc128124039" w:history="1">
            <w:r w:rsidR="00DB7522" w:rsidRPr="004805FD">
              <w:rPr>
                <w:rStyle w:val="Hyperlink"/>
                <w:noProof/>
              </w:rPr>
              <w:t>Netherlands Practice 2 (NLD02)</w:t>
            </w:r>
            <w:r w:rsidR="00DB7522">
              <w:rPr>
                <w:noProof/>
                <w:webHidden/>
              </w:rPr>
              <w:tab/>
            </w:r>
            <w:r w:rsidR="00DB7522">
              <w:rPr>
                <w:noProof/>
                <w:webHidden/>
              </w:rPr>
              <w:fldChar w:fldCharType="begin"/>
            </w:r>
            <w:r w:rsidR="00DB7522">
              <w:rPr>
                <w:noProof/>
                <w:webHidden/>
              </w:rPr>
              <w:instrText xml:space="preserve"> PAGEREF _Toc128124039 \h </w:instrText>
            </w:r>
            <w:r w:rsidR="00DB7522">
              <w:rPr>
                <w:noProof/>
                <w:webHidden/>
              </w:rPr>
            </w:r>
            <w:r w:rsidR="00DB7522">
              <w:rPr>
                <w:noProof/>
                <w:webHidden/>
              </w:rPr>
              <w:fldChar w:fldCharType="separate"/>
            </w:r>
            <w:r w:rsidR="00DB7522">
              <w:rPr>
                <w:noProof/>
                <w:webHidden/>
              </w:rPr>
              <w:t>15</w:t>
            </w:r>
            <w:r w:rsidR="00DB7522">
              <w:rPr>
                <w:noProof/>
                <w:webHidden/>
              </w:rPr>
              <w:fldChar w:fldCharType="end"/>
            </w:r>
          </w:hyperlink>
        </w:p>
        <w:p w14:paraId="640DD13D" w14:textId="59432AA8" w:rsidR="00DB7522" w:rsidRDefault="00000000" w:rsidP="008E4500">
          <w:pPr>
            <w:pStyle w:val="TOC2"/>
            <w:rPr>
              <w:noProof/>
              <w:lang w:eastAsia="en-GB"/>
            </w:rPr>
          </w:pPr>
          <w:hyperlink w:anchor="_Toc128124040" w:history="1">
            <w:r w:rsidR="00DB7522" w:rsidRPr="004805FD">
              <w:rPr>
                <w:rStyle w:val="Hyperlink"/>
                <w:noProof/>
              </w:rPr>
              <w:t>Figure S3.1: NLD02. Current RTI pathway – includes POC CRP testing</w:t>
            </w:r>
            <w:r w:rsidR="00DB7522">
              <w:rPr>
                <w:noProof/>
                <w:webHidden/>
              </w:rPr>
              <w:tab/>
            </w:r>
            <w:r w:rsidR="00DB7522">
              <w:rPr>
                <w:noProof/>
                <w:webHidden/>
              </w:rPr>
              <w:fldChar w:fldCharType="begin"/>
            </w:r>
            <w:r w:rsidR="00DB7522">
              <w:rPr>
                <w:noProof/>
                <w:webHidden/>
              </w:rPr>
              <w:instrText xml:space="preserve"> PAGEREF _Toc128124040 \h </w:instrText>
            </w:r>
            <w:r w:rsidR="00DB7522">
              <w:rPr>
                <w:noProof/>
                <w:webHidden/>
              </w:rPr>
            </w:r>
            <w:r w:rsidR="00DB7522">
              <w:rPr>
                <w:noProof/>
                <w:webHidden/>
              </w:rPr>
              <w:fldChar w:fldCharType="separate"/>
            </w:r>
            <w:r w:rsidR="00DB7522">
              <w:rPr>
                <w:noProof/>
                <w:webHidden/>
              </w:rPr>
              <w:t>15</w:t>
            </w:r>
            <w:r w:rsidR="00DB7522">
              <w:rPr>
                <w:noProof/>
                <w:webHidden/>
              </w:rPr>
              <w:fldChar w:fldCharType="end"/>
            </w:r>
          </w:hyperlink>
        </w:p>
        <w:p w14:paraId="012105FA" w14:textId="34D5AF03" w:rsidR="00DB7522" w:rsidRDefault="00000000" w:rsidP="008E4500">
          <w:pPr>
            <w:pStyle w:val="TOC2"/>
            <w:rPr>
              <w:noProof/>
              <w:lang w:eastAsia="en-GB"/>
            </w:rPr>
          </w:pPr>
          <w:hyperlink w:anchor="_Toc128124041" w:history="1">
            <w:r w:rsidR="00DB7522" w:rsidRPr="004805FD">
              <w:rPr>
                <w:rStyle w:val="Hyperlink"/>
                <w:noProof/>
              </w:rPr>
              <w:t>Table S3.1.1: NLD02. Population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_Toc128124041 \h </w:instrText>
            </w:r>
            <w:r w:rsidR="00DB7522">
              <w:rPr>
                <w:noProof/>
                <w:webHidden/>
              </w:rPr>
            </w:r>
            <w:r w:rsidR="00DB7522">
              <w:rPr>
                <w:noProof/>
                <w:webHidden/>
              </w:rPr>
              <w:fldChar w:fldCharType="separate"/>
            </w:r>
            <w:r w:rsidR="00DB7522">
              <w:rPr>
                <w:noProof/>
                <w:webHidden/>
              </w:rPr>
              <w:t>16</w:t>
            </w:r>
            <w:r w:rsidR="00DB7522">
              <w:rPr>
                <w:noProof/>
                <w:webHidden/>
              </w:rPr>
              <w:fldChar w:fldCharType="end"/>
            </w:r>
          </w:hyperlink>
        </w:p>
        <w:p w14:paraId="6AEF021D" w14:textId="22AABE10" w:rsidR="00DB7522" w:rsidRDefault="00000000" w:rsidP="008E4500">
          <w:pPr>
            <w:pStyle w:val="TOC2"/>
            <w:rPr>
              <w:noProof/>
              <w:lang w:eastAsia="en-GB"/>
            </w:rPr>
          </w:pPr>
          <w:hyperlink w:anchor="_Toc128124042" w:history="1">
            <w:r w:rsidR="00DB7522" w:rsidRPr="004805FD">
              <w:rPr>
                <w:rStyle w:val="Hyperlink"/>
                <w:noProof/>
              </w:rPr>
              <w:t>Table S3.1.2: NLD02. Resource use time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_Toc128124042 \h </w:instrText>
            </w:r>
            <w:r w:rsidR="00DB7522">
              <w:rPr>
                <w:noProof/>
                <w:webHidden/>
              </w:rPr>
            </w:r>
            <w:r w:rsidR="00DB7522">
              <w:rPr>
                <w:noProof/>
                <w:webHidden/>
              </w:rPr>
              <w:fldChar w:fldCharType="separate"/>
            </w:r>
            <w:r w:rsidR="00DB7522">
              <w:rPr>
                <w:noProof/>
                <w:webHidden/>
              </w:rPr>
              <w:t>17</w:t>
            </w:r>
            <w:r w:rsidR="00DB7522">
              <w:rPr>
                <w:noProof/>
                <w:webHidden/>
              </w:rPr>
              <w:fldChar w:fldCharType="end"/>
            </w:r>
          </w:hyperlink>
        </w:p>
        <w:p w14:paraId="6E30F883" w14:textId="34128498" w:rsidR="00DB7522" w:rsidRDefault="00000000" w:rsidP="008E4500">
          <w:pPr>
            <w:pStyle w:val="TOC2"/>
            <w:rPr>
              <w:noProof/>
              <w:lang w:eastAsia="en-GB"/>
            </w:rPr>
          </w:pPr>
          <w:hyperlink w:anchor="_Toc128124043" w:history="1">
            <w:r w:rsidR="00DB7522" w:rsidRPr="004805FD">
              <w:rPr>
                <w:rStyle w:val="Hyperlink"/>
                <w:noProof/>
              </w:rPr>
              <w:t>Table S3.1.3: NLD02. Cost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_Toc128124043 \h </w:instrText>
            </w:r>
            <w:r w:rsidR="00DB7522">
              <w:rPr>
                <w:noProof/>
                <w:webHidden/>
              </w:rPr>
            </w:r>
            <w:r w:rsidR="00DB7522">
              <w:rPr>
                <w:noProof/>
                <w:webHidden/>
              </w:rPr>
              <w:fldChar w:fldCharType="separate"/>
            </w:r>
            <w:r w:rsidR="00DB7522">
              <w:rPr>
                <w:noProof/>
                <w:webHidden/>
              </w:rPr>
              <w:t>18</w:t>
            </w:r>
            <w:r w:rsidR="00DB7522">
              <w:rPr>
                <w:noProof/>
                <w:webHidden/>
              </w:rPr>
              <w:fldChar w:fldCharType="end"/>
            </w:r>
          </w:hyperlink>
        </w:p>
        <w:p w14:paraId="67BAA735" w14:textId="45C4D2A3" w:rsidR="00DB7522" w:rsidRDefault="00000000" w:rsidP="008E4500">
          <w:pPr>
            <w:pStyle w:val="TOC2"/>
            <w:rPr>
              <w:noProof/>
              <w:lang w:eastAsia="en-GB"/>
            </w:rPr>
          </w:pPr>
          <w:hyperlink w:anchor="_Toc128124044" w:history="1">
            <w:r w:rsidR="00DB7522" w:rsidRPr="004805FD">
              <w:rPr>
                <w:rStyle w:val="Hyperlink"/>
                <w:noProof/>
              </w:rPr>
              <w:t>Table S3.1.4: NLD02. Consumable use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_Toc128124044 \h </w:instrText>
            </w:r>
            <w:r w:rsidR="00DB7522">
              <w:rPr>
                <w:noProof/>
                <w:webHidden/>
              </w:rPr>
            </w:r>
            <w:r w:rsidR="00DB7522">
              <w:rPr>
                <w:noProof/>
                <w:webHidden/>
              </w:rPr>
              <w:fldChar w:fldCharType="separate"/>
            </w:r>
            <w:r w:rsidR="00DB7522">
              <w:rPr>
                <w:noProof/>
                <w:webHidden/>
              </w:rPr>
              <w:t>19</w:t>
            </w:r>
            <w:r w:rsidR="00DB7522">
              <w:rPr>
                <w:noProof/>
                <w:webHidden/>
              </w:rPr>
              <w:fldChar w:fldCharType="end"/>
            </w:r>
          </w:hyperlink>
        </w:p>
        <w:p w14:paraId="7EAD9290" w14:textId="27E86577" w:rsidR="00DB7522" w:rsidRDefault="00000000" w:rsidP="008E4500">
          <w:pPr>
            <w:pStyle w:val="TOC2"/>
            <w:rPr>
              <w:noProof/>
              <w:lang w:eastAsia="en-GB"/>
            </w:rPr>
          </w:pPr>
          <w:hyperlink w:anchor="_Toc128124045" w:history="1">
            <w:r w:rsidR="00DB7522" w:rsidRPr="004805FD">
              <w:rPr>
                <w:rStyle w:val="Hyperlink"/>
                <w:noProof/>
              </w:rPr>
              <w:t xml:space="preserve">Table S3.2.1: NLD02. </w:t>
            </w:r>
            <w:r w:rsidR="009A2A71">
              <w:rPr>
                <w:rStyle w:val="Hyperlink"/>
                <w:noProof/>
              </w:rPr>
              <w:t>Breakdown of costs by pathway step</w:t>
            </w:r>
            <w:r w:rsidR="00DB7522" w:rsidRPr="004805FD">
              <w:rPr>
                <w:rStyle w:val="Hyperlink"/>
                <w:noProof/>
              </w:rPr>
              <w:t xml:space="preserve"> – Current care, includes POC CRP testing</w:t>
            </w:r>
            <w:r w:rsidR="00DB7522">
              <w:rPr>
                <w:noProof/>
                <w:webHidden/>
              </w:rPr>
              <w:tab/>
            </w:r>
            <w:r w:rsidR="00DB7522">
              <w:rPr>
                <w:noProof/>
                <w:webHidden/>
              </w:rPr>
              <w:fldChar w:fldCharType="begin"/>
            </w:r>
            <w:r w:rsidR="00DB7522">
              <w:rPr>
                <w:noProof/>
                <w:webHidden/>
              </w:rPr>
              <w:instrText xml:space="preserve"> PAGEREF _Toc128124045 \h </w:instrText>
            </w:r>
            <w:r w:rsidR="00DB7522">
              <w:rPr>
                <w:noProof/>
                <w:webHidden/>
              </w:rPr>
            </w:r>
            <w:r w:rsidR="00DB7522">
              <w:rPr>
                <w:noProof/>
                <w:webHidden/>
              </w:rPr>
              <w:fldChar w:fldCharType="separate"/>
            </w:r>
            <w:r w:rsidR="00DB7522">
              <w:rPr>
                <w:noProof/>
                <w:webHidden/>
              </w:rPr>
              <w:t>20</w:t>
            </w:r>
            <w:r w:rsidR="00DB7522">
              <w:rPr>
                <w:noProof/>
                <w:webHidden/>
              </w:rPr>
              <w:fldChar w:fldCharType="end"/>
            </w:r>
          </w:hyperlink>
        </w:p>
        <w:p w14:paraId="63DC973F" w14:textId="6AA0787D" w:rsidR="00DB7522" w:rsidRDefault="00000000">
          <w:pPr>
            <w:pStyle w:val="TOC1"/>
            <w:rPr>
              <w:noProof/>
              <w:lang w:eastAsia="en-GB"/>
            </w:rPr>
          </w:pPr>
          <w:hyperlink w:anchor="_Toc128124046" w:history="1">
            <w:r w:rsidR="00DB7522" w:rsidRPr="004805FD">
              <w:rPr>
                <w:rStyle w:val="Hyperlink"/>
                <w:noProof/>
              </w:rPr>
              <w:t>Norway Practice 1 (NOR01)</w:t>
            </w:r>
            <w:r w:rsidR="00DB7522">
              <w:rPr>
                <w:noProof/>
                <w:webHidden/>
              </w:rPr>
              <w:tab/>
            </w:r>
            <w:r w:rsidR="00DB7522">
              <w:rPr>
                <w:noProof/>
                <w:webHidden/>
              </w:rPr>
              <w:fldChar w:fldCharType="begin"/>
            </w:r>
            <w:r w:rsidR="00DB7522">
              <w:rPr>
                <w:noProof/>
                <w:webHidden/>
              </w:rPr>
              <w:instrText xml:space="preserve"> PAGEREF _Toc128124046 \h </w:instrText>
            </w:r>
            <w:r w:rsidR="00DB7522">
              <w:rPr>
                <w:noProof/>
                <w:webHidden/>
              </w:rPr>
            </w:r>
            <w:r w:rsidR="00DB7522">
              <w:rPr>
                <w:noProof/>
                <w:webHidden/>
              </w:rPr>
              <w:fldChar w:fldCharType="separate"/>
            </w:r>
            <w:r w:rsidR="00DB7522">
              <w:rPr>
                <w:noProof/>
                <w:webHidden/>
              </w:rPr>
              <w:t>21</w:t>
            </w:r>
            <w:r w:rsidR="00DB7522">
              <w:rPr>
                <w:noProof/>
                <w:webHidden/>
              </w:rPr>
              <w:fldChar w:fldCharType="end"/>
            </w:r>
          </w:hyperlink>
        </w:p>
        <w:p w14:paraId="20A32C52" w14:textId="3C4C91B0" w:rsidR="00DB7522" w:rsidRDefault="00000000" w:rsidP="008E4500">
          <w:pPr>
            <w:pStyle w:val="TOC2"/>
            <w:rPr>
              <w:noProof/>
              <w:lang w:eastAsia="en-GB"/>
            </w:rPr>
          </w:pPr>
          <w:hyperlink w:anchor="_Toc128124047" w:history="1">
            <w:r w:rsidR="00DB7522" w:rsidRPr="004805FD">
              <w:rPr>
                <w:rStyle w:val="Hyperlink"/>
                <w:noProof/>
              </w:rPr>
              <w:t>Figure S4.1: NOR01. Current RTI pathway – includes POC CRP testing</w:t>
            </w:r>
            <w:r w:rsidR="00DB7522">
              <w:rPr>
                <w:noProof/>
                <w:webHidden/>
              </w:rPr>
              <w:tab/>
            </w:r>
            <w:r w:rsidR="00DB7522">
              <w:rPr>
                <w:noProof/>
                <w:webHidden/>
              </w:rPr>
              <w:fldChar w:fldCharType="begin"/>
            </w:r>
            <w:r w:rsidR="00DB7522">
              <w:rPr>
                <w:noProof/>
                <w:webHidden/>
              </w:rPr>
              <w:instrText xml:space="preserve"> PAGEREF _Toc128124047 \h </w:instrText>
            </w:r>
            <w:r w:rsidR="00DB7522">
              <w:rPr>
                <w:noProof/>
                <w:webHidden/>
              </w:rPr>
            </w:r>
            <w:r w:rsidR="00DB7522">
              <w:rPr>
                <w:noProof/>
                <w:webHidden/>
              </w:rPr>
              <w:fldChar w:fldCharType="separate"/>
            </w:r>
            <w:r w:rsidR="00DB7522">
              <w:rPr>
                <w:noProof/>
                <w:webHidden/>
              </w:rPr>
              <w:t>21</w:t>
            </w:r>
            <w:r w:rsidR="00DB7522">
              <w:rPr>
                <w:noProof/>
                <w:webHidden/>
              </w:rPr>
              <w:fldChar w:fldCharType="end"/>
            </w:r>
          </w:hyperlink>
        </w:p>
        <w:p w14:paraId="2EE816DD" w14:textId="48D5A0CF" w:rsidR="00DB7522" w:rsidRDefault="00000000" w:rsidP="008E4500">
          <w:pPr>
            <w:pStyle w:val="TOC2"/>
            <w:rPr>
              <w:noProof/>
              <w:lang w:eastAsia="en-GB"/>
            </w:rPr>
          </w:pPr>
          <w:hyperlink w:anchor="_Toc128124048" w:history="1">
            <w:r w:rsidR="00DB7522" w:rsidRPr="004805FD">
              <w:rPr>
                <w:rStyle w:val="Hyperlink"/>
                <w:noProof/>
              </w:rPr>
              <w:t>Table S4.1.1: NOR01. Population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_Toc128124048 \h </w:instrText>
            </w:r>
            <w:r w:rsidR="00DB7522">
              <w:rPr>
                <w:noProof/>
                <w:webHidden/>
              </w:rPr>
            </w:r>
            <w:r w:rsidR="00DB7522">
              <w:rPr>
                <w:noProof/>
                <w:webHidden/>
              </w:rPr>
              <w:fldChar w:fldCharType="separate"/>
            </w:r>
            <w:r w:rsidR="00DB7522">
              <w:rPr>
                <w:noProof/>
                <w:webHidden/>
              </w:rPr>
              <w:t>22</w:t>
            </w:r>
            <w:r w:rsidR="00DB7522">
              <w:rPr>
                <w:noProof/>
                <w:webHidden/>
              </w:rPr>
              <w:fldChar w:fldCharType="end"/>
            </w:r>
          </w:hyperlink>
        </w:p>
        <w:p w14:paraId="18C1E44B" w14:textId="6E71E21C" w:rsidR="00DB7522" w:rsidRDefault="00000000" w:rsidP="008E4500">
          <w:pPr>
            <w:pStyle w:val="TOC2"/>
            <w:rPr>
              <w:noProof/>
              <w:lang w:eastAsia="en-GB"/>
            </w:rPr>
          </w:pPr>
          <w:hyperlink w:anchor="_Toc128124049" w:history="1">
            <w:r w:rsidR="00DB7522" w:rsidRPr="004805FD">
              <w:rPr>
                <w:rStyle w:val="Hyperlink"/>
                <w:noProof/>
              </w:rPr>
              <w:t>Table S4.1.2: NOR01. Resource use time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_Toc128124049 \h </w:instrText>
            </w:r>
            <w:r w:rsidR="00DB7522">
              <w:rPr>
                <w:noProof/>
                <w:webHidden/>
              </w:rPr>
            </w:r>
            <w:r w:rsidR="00DB7522">
              <w:rPr>
                <w:noProof/>
                <w:webHidden/>
              </w:rPr>
              <w:fldChar w:fldCharType="separate"/>
            </w:r>
            <w:r w:rsidR="00DB7522">
              <w:rPr>
                <w:noProof/>
                <w:webHidden/>
              </w:rPr>
              <w:t>23</w:t>
            </w:r>
            <w:r w:rsidR="00DB7522">
              <w:rPr>
                <w:noProof/>
                <w:webHidden/>
              </w:rPr>
              <w:fldChar w:fldCharType="end"/>
            </w:r>
          </w:hyperlink>
        </w:p>
        <w:p w14:paraId="615FDA13" w14:textId="507D7505" w:rsidR="00DB7522" w:rsidRDefault="00000000" w:rsidP="008E4500">
          <w:pPr>
            <w:pStyle w:val="TOC2"/>
            <w:rPr>
              <w:noProof/>
              <w:lang w:eastAsia="en-GB"/>
            </w:rPr>
          </w:pPr>
          <w:hyperlink w:anchor="_Toc128124050" w:history="1">
            <w:r w:rsidR="00DB7522" w:rsidRPr="004805FD">
              <w:rPr>
                <w:rStyle w:val="Hyperlink"/>
                <w:noProof/>
              </w:rPr>
              <w:t>Table S4.1.3: NOR01. Cost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_Toc128124050 \h </w:instrText>
            </w:r>
            <w:r w:rsidR="00DB7522">
              <w:rPr>
                <w:noProof/>
                <w:webHidden/>
              </w:rPr>
            </w:r>
            <w:r w:rsidR="00DB7522">
              <w:rPr>
                <w:noProof/>
                <w:webHidden/>
              </w:rPr>
              <w:fldChar w:fldCharType="separate"/>
            </w:r>
            <w:r w:rsidR="00DB7522">
              <w:rPr>
                <w:noProof/>
                <w:webHidden/>
              </w:rPr>
              <w:t>24</w:t>
            </w:r>
            <w:r w:rsidR="00DB7522">
              <w:rPr>
                <w:noProof/>
                <w:webHidden/>
              </w:rPr>
              <w:fldChar w:fldCharType="end"/>
            </w:r>
          </w:hyperlink>
        </w:p>
        <w:p w14:paraId="353DFA06" w14:textId="0CC32A71" w:rsidR="00DB7522" w:rsidRDefault="00000000" w:rsidP="008E4500">
          <w:pPr>
            <w:pStyle w:val="TOC2"/>
            <w:rPr>
              <w:noProof/>
              <w:lang w:eastAsia="en-GB"/>
            </w:rPr>
          </w:pPr>
          <w:hyperlink w:anchor="_Toc128124051" w:history="1">
            <w:r w:rsidR="00DB7522" w:rsidRPr="004805FD">
              <w:rPr>
                <w:rStyle w:val="Hyperlink"/>
                <w:noProof/>
              </w:rPr>
              <w:t>Table S4.1.4: NOR01. Consumable use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_Toc128124051 \h </w:instrText>
            </w:r>
            <w:r w:rsidR="00DB7522">
              <w:rPr>
                <w:noProof/>
                <w:webHidden/>
              </w:rPr>
            </w:r>
            <w:r w:rsidR="00DB7522">
              <w:rPr>
                <w:noProof/>
                <w:webHidden/>
              </w:rPr>
              <w:fldChar w:fldCharType="separate"/>
            </w:r>
            <w:r w:rsidR="00DB7522">
              <w:rPr>
                <w:noProof/>
                <w:webHidden/>
              </w:rPr>
              <w:t>25</w:t>
            </w:r>
            <w:r w:rsidR="00DB7522">
              <w:rPr>
                <w:noProof/>
                <w:webHidden/>
              </w:rPr>
              <w:fldChar w:fldCharType="end"/>
            </w:r>
          </w:hyperlink>
        </w:p>
        <w:p w14:paraId="25AD79F8" w14:textId="45BEA9A4" w:rsidR="00DB7522" w:rsidRDefault="00000000" w:rsidP="008E4500">
          <w:pPr>
            <w:pStyle w:val="TOC2"/>
            <w:rPr>
              <w:noProof/>
              <w:lang w:eastAsia="en-GB"/>
            </w:rPr>
          </w:pPr>
          <w:hyperlink w:anchor="_Toc128124052" w:history="1">
            <w:r w:rsidR="00DB7522" w:rsidRPr="004805FD">
              <w:rPr>
                <w:rStyle w:val="Hyperlink"/>
                <w:noProof/>
              </w:rPr>
              <w:t xml:space="preserve">Table S4.2.1: NOR01. </w:t>
            </w:r>
            <w:r w:rsidR="009A2A71">
              <w:rPr>
                <w:rStyle w:val="Hyperlink"/>
                <w:noProof/>
              </w:rPr>
              <w:t>Breakdown of costs by pathway step</w:t>
            </w:r>
            <w:r w:rsidR="00DB7522" w:rsidRPr="004805FD">
              <w:rPr>
                <w:rStyle w:val="Hyperlink"/>
                <w:noProof/>
              </w:rPr>
              <w:t xml:space="preserve"> – Current care, includes POC CRP testing</w:t>
            </w:r>
            <w:r w:rsidR="00DB7522">
              <w:rPr>
                <w:noProof/>
                <w:webHidden/>
              </w:rPr>
              <w:tab/>
            </w:r>
            <w:r w:rsidR="00DB7522">
              <w:rPr>
                <w:noProof/>
                <w:webHidden/>
              </w:rPr>
              <w:fldChar w:fldCharType="begin"/>
            </w:r>
            <w:r w:rsidR="00DB7522">
              <w:rPr>
                <w:noProof/>
                <w:webHidden/>
              </w:rPr>
              <w:instrText xml:space="preserve"> PAGEREF _Toc128124052 \h </w:instrText>
            </w:r>
            <w:r w:rsidR="00DB7522">
              <w:rPr>
                <w:noProof/>
                <w:webHidden/>
              </w:rPr>
            </w:r>
            <w:r w:rsidR="00DB7522">
              <w:rPr>
                <w:noProof/>
                <w:webHidden/>
              </w:rPr>
              <w:fldChar w:fldCharType="separate"/>
            </w:r>
            <w:r w:rsidR="00DB7522">
              <w:rPr>
                <w:noProof/>
                <w:webHidden/>
              </w:rPr>
              <w:t>26</w:t>
            </w:r>
            <w:r w:rsidR="00DB7522">
              <w:rPr>
                <w:noProof/>
                <w:webHidden/>
              </w:rPr>
              <w:fldChar w:fldCharType="end"/>
            </w:r>
          </w:hyperlink>
        </w:p>
        <w:p w14:paraId="0B2CE501" w14:textId="2A752CE0" w:rsidR="00DB7522" w:rsidRDefault="00000000">
          <w:pPr>
            <w:pStyle w:val="TOC1"/>
            <w:rPr>
              <w:noProof/>
              <w:lang w:eastAsia="en-GB"/>
            </w:rPr>
          </w:pPr>
          <w:hyperlink w:anchor="_Toc128124053" w:history="1">
            <w:r w:rsidR="00DB7522" w:rsidRPr="004805FD">
              <w:rPr>
                <w:rStyle w:val="Hyperlink"/>
                <w:noProof/>
              </w:rPr>
              <w:t>Norway Practice 2 (</w:t>
            </w:r>
            <w:r w:rsidR="00B11CF1">
              <w:rPr>
                <w:rStyle w:val="Hyperlink"/>
                <w:noProof/>
              </w:rPr>
              <w:t>NOR02</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_Toc128124053 \h </w:instrText>
            </w:r>
            <w:r w:rsidR="00DB7522">
              <w:rPr>
                <w:noProof/>
                <w:webHidden/>
              </w:rPr>
            </w:r>
            <w:r w:rsidR="00DB7522">
              <w:rPr>
                <w:noProof/>
                <w:webHidden/>
              </w:rPr>
              <w:fldChar w:fldCharType="separate"/>
            </w:r>
            <w:r w:rsidR="00DB7522">
              <w:rPr>
                <w:noProof/>
                <w:webHidden/>
              </w:rPr>
              <w:t>27</w:t>
            </w:r>
            <w:r w:rsidR="00DB7522">
              <w:rPr>
                <w:noProof/>
                <w:webHidden/>
              </w:rPr>
              <w:fldChar w:fldCharType="end"/>
            </w:r>
          </w:hyperlink>
        </w:p>
        <w:p w14:paraId="545A1CE5" w14:textId="057E5223" w:rsidR="00DB7522" w:rsidRDefault="00000000" w:rsidP="008E4500">
          <w:pPr>
            <w:pStyle w:val="TOC2"/>
            <w:rPr>
              <w:noProof/>
              <w:lang w:eastAsia="en-GB"/>
            </w:rPr>
          </w:pPr>
          <w:hyperlink w:anchor="_Toc128124054" w:history="1">
            <w:r w:rsidR="00DB7522" w:rsidRPr="004805FD">
              <w:rPr>
                <w:rStyle w:val="Hyperlink"/>
                <w:noProof/>
              </w:rPr>
              <w:t xml:space="preserve">Figure S5.1: </w:t>
            </w:r>
            <w:r w:rsidR="00B11CF1">
              <w:rPr>
                <w:rStyle w:val="Hyperlink"/>
                <w:noProof/>
              </w:rPr>
              <w:t>NOR02</w:t>
            </w:r>
            <w:r w:rsidR="00DB7522" w:rsidRPr="004805FD">
              <w:rPr>
                <w:rStyle w:val="Hyperlink"/>
                <w:noProof/>
              </w:rPr>
              <w:t>. Current RTI pathway – includes POC CRP testing.</w:t>
            </w:r>
            <w:r w:rsidR="00DB7522">
              <w:rPr>
                <w:noProof/>
                <w:webHidden/>
              </w:rPr>
              <w:tab/>
            </w:r>
            <w:r w:rsidR="00DB7522">
              <w:rPr>
                <w:noProof/>
                <w:webHidden/>
              </w:rPr>
              <w:fldChar w:fldCharType="begin"/>
            </w:r>
            <w:r w:rsidR="00DB7522">
              <w:rPr>
                <w:noProof/>
                <w:webHidden/>
              </w:rPr>
              <w:instrText xml:space="preserve"> PAGEREF _Toc128124054 \h </w:instrText>
            </w:r>
            <w:r w:rsidR="00DB7522">
              <w:rPr>
                <w:noProof/>
                <w:webHidden/>
              </w:rPr>
            </w:r>
            <w:r w:rsidR="00DB7522">
              <w:rPr>
                <w:noProof/>
                <w:webHidden/>
              </w:rPr>
              <w:fldChar w:fldCharType="separate"/>
            </w:r>
            <w:r w:rsidR="00DB7522">
              <w:rPr>
                <w:noProof/>
                <w:webHidden/>
              </w:rPr>
              <w:t>27</w:t>
            </w:r>
            <w:r w:rsidR="00DB7522">
              <w:rPr>
                <w:noProof/>
                <w:webHidden/>
              </w:rPr>
              <w:fldChar w:fldCharType="end"/>
            </w:r>
          </w:hyperlink>
        </w:p>
        <w:p w14:paraId="20136C9D" w14:textId="5BAAB08F" w:rsidR="00DB7522" w:rsidRDefault="00000000" w:rsidP="008E4500">
          <w:pPr>
            <w:pStyle w:val="TOC2"/>
            <w:rPr>
              <w:noProof/>
              <w:lang w:eastAsia="en-GB"/>
            </w:rPr>
          </w:pPr>
          <w:hyperlink w:anchor="_Toc128124055" w:history="1">
            <w:r w:rsidR="00DB7522" w:rsidRPr="004805FD">
              <w:rPr>
                <w:rStyle w:val="Hyperlink"/>
                <w:noProof/>
              </w:rPr>
              <w:t xml:space="preserve">Table S5.1.1: </w:t>
            </w:r>
            <w:r w:rsidR="00B11CF1">
              <w:rPr>
                <w:rStyle w:val="Hyperlink"/>
                <w:noProof/>
              </w:rPr>
              <w:t>NOR02</w:t>
            </w:r>
            <w:r w:rsidR="00DB7522" w:rsidRPr="004805FD">
              <w:rPr>
                <w:rStyle w:val="Hyperlink"/>
                <w:noProof/>
              </w:rPr>
              <w:t>. Population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_Toc128124055 \h </w:instrText>
            </w:r>
            <w:r w:rsidR="00DB7522">
              <w:rPr>
                <w:noProof/>
                <w:webHidden/>
              </w:rPr>
            </w:r>
            <w:r w:rsidR="00DB7522">
              <w:rPr>
                <w:noProof/>
                <w:webHidden/>
              </w:rPr>
              <w:fldChar w:fldCharType="separate"/>
            </w:r>
            <w:r w:rsidR="00DB7522">
              <w:rPr>
                <w:noProof/>
                <w:webHidden/>
              </w:rPr>
              <w:t>29</w:t>
            </w:r>
            <w:r w:rsidR="00DB7522">
              <w:rPr>
                <w:noProof/>
                <w:webHidden/>
              </w:rPr>
              <w:fldChar w:fldCharType="end"/>
            </w:r>
          </w:hyperlink>
        </w:p>
        <w:p w14:paraId="243A7A56" w14:textId="59931843" w:rsidR="00DB7522" w:rsidRDefault="00000000" w:rsidP="008E4500">
          <w:pPr>
            <w:pStyle w:val="TOC2"/>
            <w:rPr>
              <w:noProof/>
              <w:lang w:eastAsia="en-GB"/>
            </w:rPr>
          </w:pPr>
          <w:hyperlink w:anchor="_Toc128124056" w:history="1">
            <w:r w:rsidR="00DB7522" w:rsidRPr="004805FD">
              <w:rPr>
                <w:rStyle w:val="Hyperlink"/>
                <w:noProof/>
              </w:rPr>
              <w:t xml:space="preserve">Table S5.1.2: </w:t>
            </w:r>
            <w:r w:rsidR="00B11CF1">
              <w:rPr>
                <w:rStyle w:val="Hyperlink"/>
                <w:noProof/>
              </w:rPr>
              <w:t>NOR02</w:t>
            </w:r>
            <w:r w:rsidR="00DB7522" w:rsidRPr="004805FD">
              <w:rPr>
                <w:rStyle w:val="Hyperlink"/>
                <w:noProof/>
              </w:rPr>
              <w:t>. Resource use time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_Toc128124056 \h </w:instrText>
            </w:r>
            <w:r w:rsidR="00DB7522">
              <w:rPr>
                <w:noProof/>
                <w:webHidden/>
              </w:rPr>
            </w:r>
            <w:r w:rsidR="00DB7522">
              <w:rPr>
                <w:noProof/>
                <w:webHidden/>
              </w:rPr>
              <w:fldChar w:fldCharType="separate"/>
            </w:r>
            <w:r w:rsidR="00DB7522">
              <w:rPr>
                <w:noProof/>
                <w:webHidden/>
              </w:rPr>
              <w:t>30</w:t>
            </w:r>
            <w:r w:rsidR="00DB7522">
              <w:rPr>
                <w:noProof/>
                <w:webHidden/>
              </w:rPr>
              <w:fldChar w:fldCharType="end"/>
            </w:r>
          </w:hyperlink>
        </w:p>
        <w:p w14:paraId="7273EAAA" w14:textId="2E4718D0" w:rsidR="00DB7522" w:rsidRDefault="00000000" w:rsidP="008E4500">
          <w:pPr>
            <w:pStyle w:val="TOC2"/>
            <w:rPr>
              <w:noProof/>
              <w:lang w:eastAsia="en-GB"/>
            </w:rPr>
          </w:pPr>
          <w:hyperlink w:anchor="_Toc128124057" w:history="1">
            <w:r w:rsidR="00DB7522" w:rsidRPr="004805FD">
              <w:rPr>
                <w:rStyle w:val="Hyperlink"/>
                <w:noProof/>
              </w:rPr>
              <w:t xml:space="preserve">Table S5.1.3: </w:t>
            </w:r>
            <w:r w:rsidR="00B11CF1">
              <w:rPr>
                <w:rStyle w:val="Hyperlink"/>
                <w:noProof/>
              </w:rPr>
              <w:t>NOR02</w:t>
            </w:r>
            <w:r w:rsidR="00DB7522" w:rsidRPr="004805FD">
              <w:rPr>
                <w:rStyle w:val="Hyperlink"/>
                <w:noProof/>
              </w:rPr>
              <w:t>. Cost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_Toc128124057 \h </w:instrText>
            </w:r>
            <w:r w:rsidR="00DB7522">
              <w:rPr>
                <w:noProof/>
                <w:webHidden/>
              </w:rPr>
            </w:r>
            <w:r w:rsidR="00DB7522">
              <w:rPr>
                <w:noProof/>
                <w:webHidden/>
              </w:rPr>
              <w:fldChar w:fldCharType="separate"/>
            </w:r>
            <w:r w:rsidR="00DB7522">
              <w:rPr>
                <w:noProof/>
                <w:webHidden/>
              </w:rPr>
              <w:t>31</w:t>
            </w:r>
            <w:r w:rsidR="00DB7522">
              <w:rPr>
                <w:noProof/>
                <w:webHidden/>
              </w:rPr>
              <w:fldChar w:fldCharType="end"/>
            </w:r>
          </w:hyperlink>
        </w:p>
        <w:p w14:paraId="63FE6927" w14:textId="3D9B6781" w:rsidR="00DB7522" w:rsidRDefault="00000000" w:rsidP="008E4500">
          <w:pPr>
            <w:pStyle w:val="TOC2"/>
            <w:rPr>
              <w:noProof/>
              <w:lang w:eastAsia="en-GB"/>
            </w:rPr>
          </w:pPr>
          <w:hyperlink w:anchor="_Toc128124058" w:history="1">
            <w:r w:rsidR="00DB7522" w:rsidRPr="004805FD">
              <w:rPr>
                <w:rStyle w:val="Hyperlink"/>
                <w:noProof/>
              </w:rPr>
              <w:t xml:space="preserve">Table S5.1.4: </w:t>
            </w:r>
            <w:r w:rsidR="00B11CF1">
              <w:rPr>
                <w:rStyle w:val="Hyperlink"/>
                <w:noProof/>
              </w:rPr>
              <w:t>NOR02</w:t>
            </w:r>
            <w:r w:rsidR="00DB7522" w:rsidRPr="004805FD">
              <w:rPr>
                <w:rStyle w:val="Hyperlink"/>
                <w:noProof/>
              </w:rPr>
              <w:t>. Consumable use inputs for cost calculator – Current care, includes POC CRP testing</w:t>
            </w:r>
            <w:r w:rsidR="00DB7522">
              <w:rPr>
                <w:noProof/>
                <w:webHidden/>
              </w:rPr>
              <w:tab/>
            </w:r>
            <w:r w:rsidR="00DB7522">
              <w:rPr>
                <w:noProof/>
                <w:webHidden/>
              </w:rPr>
              <w:fldChar w:fldCharType="begin"/>
            </w:r>
            <w:r w:rsidR="00DB7522">
              <w:rPr>
                <w:noProof/>
                <w:webHidden/>
              </w:rPr>
              <w:instrText xml:space="preserve"> PAGEREF _Toc128124058 \h </w:instrText>
            </w:r>
            <w:r w:rsidR="00DB7522">
              <w:rPr>
                <w:noProof/>
                <w:webHidden/>
              </w:rPr>
            </w:r>
            <w:r w:rsidR="00DB7522">
              <w:rPr>
                <w:noProof/>
                <w:webHidden/>
              </w:rPr>
              <w:fldChar w:fldCharType="separate"/>
            </w:r>
            <w:r w:rsidR="00DB7522">
              <w:rPr>
                <w:noProof/>
                <w:webHidden/>
              </w:rPr>
              <w:t>32</w:t>
            </w:r>
            <w:r w:rsidR="00DB7522">
              <w:rPr>
                <w:noProof/>
                <w:webHidden/>
              </w:rPr>
              <w:fldChar w:fldCharType="end"/>
            </w:r>
          </w:hyperlink>
        </w:p>
        <w:p w14:paraId="3214DE80" w14:textId="2ED56A69" w:rsidR="00DB7522" w:rsidRDefault="00000000" w:rsidP="008E4500">
          <w:pPr>
            <w:pStyle w:val="TOC2"/>
            <w:rPr>
              <w:noProof/>
              <w:lang w:eastAsia="en-GB"/>
            </w:rPr>
          </w:pPr>
          <w:hyperlink w:anchor="_Toc128124059" w:history="1">
            <w:r w:rsidR="00DB7522" w:rsidRPr="004805FD">
              <w:rPr>
                <w:rStyle w:val="Hyperlink"/>
                <w:noProof/>
              </w:rPr>
              <w:t xml:space="preserve">Table S5.2.1: </w:t>
            </w:r>
            <w:r w:rsidR="00B11CF1">
              <w:rPr>
                <w:rStyle w:val="Hyperlink"/>
                <w:noProof/>
              </w:rPr>
              <w:t>NOR02</w:t>
            </w:r>
            <w:r w:rsidR="00DB7522" w:rsidRPr="004805FD">
              <w:rPr>
                <w:rStyle w:val="Hyperlink"/>
                <w:noProof/>
              </w:rPr>
              <w:t xml:space="preserve">. </w:t>
            </w:r>
            <w:r w:rsidR="009A2A71">
              <w:rPr>
                <w:rStyle w:val="Hyperlink"/>
                <w:noProof/>
              </w:rPr>
              <w:t>Breakdown of costs by pathway step</w:t>
            </w:r>
            <w:r w:rsidR="00DB7522" w:rsidRPr="004805FD">
              <w:rPr>
                <w:rStyle w:val="Hyperlink"/>
                <w:noProof/>
              </w:rPr>
              <w:t xml:space="preserve"> – Current care, includes POC CRP testing</w:t>
            </w:r>
            <w:r w:rsidR="00DB7522">
              <w:rPr>
                <w:noProof/>
                <w:webHidden/>
              </w:rPr>
              <w:tab/>
            </w:r>
            <w:r w:rsidR="00DB7522">
              <w:rPr>
                <w:noProof/>
                <w:webHidden/>
              </w:rPr>
              <w:fldChar w:fldCharType="begin"/>
            </w:r>
            <w:r w:rsidR="00DB7522">
              <w:rPr>
                <w:noProof/>
                <w:webHidden/>
              </w:rPr>
              <w:instrText xml:space="preserve"> PAGEREF _Toc128124059 \h </w:instrText>
            </w:r>
            <w:r w:rsidR="00DB7522">
              <w:rPr>
                <w:noProof/>
                <w:webHidden/>
              </w:rPr>
            </w:r>
            <w:r w:rsidR="00DB7522">
              <w:rPr>
                <w:noProof/>
                <w:webHidden/>
              </w:rPr>
              <w:fldChar w:fldCharType="separate"/>
            </w:r>
            <w:r w:rsidR="00DB7522">
              <w:rPr>
                <w:noProof/>
                <w:webHidden/>
              </w:rPr>
              <w:t>33</w:t>
            </w:r>
            <w:r w:rsidR="00DB7522">
              <w:rPr>
                <w:noProof/>
                <w:webHidden/>
              </w:rPr>
              <w:fldChar w:fldCharType="end"/>
            </w:r>
          </w:hyperlink>
        </w:p>
        <w:p w14:paraId="65A8AC77" w14:textId="606AE22D" w:rsidR="00DB7522" w:rsidRDefault="00000000">
          <w:pPr>
            <w:pStyle w:val="TOC1"/>
            <w:rPr>
              <w:noProof/>
              <w:lang w:eastAsia="en-GB"/>
            </w:rPr>
          </w:pPr>
          <w:hyperlink w:anchor="_Toc128124060" w:history="1">
            <w:r w:rsidR="00DB7522" w:rsidRPr="004805FD">
              <w:rPr>
                <w:rStyle w:val="Hyperlink"/>
                <w:noProof/>
              </w:rPr>
              <w:t>Italy Practice 1 (</w:t>
            </w:r>
            <w:r w:rsidR="00B11CF1">
              <w:rPr>
                <w:rStyle w:val="Hyperlink"/>
                <w:noProof/>
              </w:rPr>
              <w:t>IT01</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_Toc128124060 \h </w:instrText>
            </w:r>
            <w:r w:rsidR="00DB7522">
              <w:rPr>
                <w:noProof/>
                <w:webHidden/>
              </w:rPr>
            </w:r>
            <w:r w:rsidR="00DB7522">
              <w:rPr>
                <w:noProof/>
                <w:webHidden/>
              </w:rPr>
              <w:fldChar w:fldCharType="separate"/>
            </w:r>
            <w:r w:rsidR="00DB7522">
              <w:rPr>
                <w:noProof/>
                <w:webHidden/>
              </w:rPr>
              <w:t>34</w:t>
            </w:r>
            <w:r w:rsidR="00DB7522">
              <w:rPr>
                <w:noProof/>
                <w:webHidden/>
              </w:rPr>
              <w:fldChar w:fldCharType="end"/>
            </w:r>
          </w:hyperlink>
        </w:p>
        <w:p w14:paraId="12ED3483" w14:textId="14510F92" w:rsidR="00DB7522" w:rsidRDefault="00000000" w:rsidP="008E4500">
          <w:pPr>
            <w:pStyle w:val="TOC2"/>
            <w:rPr>
              <w:noProof/>
              <w:lang w:eastAsia="en-GB"/>
            </w:rPr>
          </w:pPr>
          <w:hyperlink w:anchor="_Toc128124061" w:history="1">
            <w:r w:rsidR="00DB7522" w:rsidRPr="004805FD">
              <w:rPr>
                <w:rStyle w:val="Hyperlink"/>
                <w:noProof/>
              </w:rPr>
              <w:t xml:space="preserve">Figure S6.1: </w:t>
            </w:r>
            <w:r w:rsidR="00B11CF1">
              <w:rPr>
                <w:rStyle w:val="Hyperlink"/>
                <w:noProof/>
              </w:rPr>
              <w:t>IT01</w:t>
            </w:r>
            <w:r w:rsidR="00DB7522" w:rsidRPr="004805FD">
              <w:rPr>
                <w:rStyle w:val="Hyperlink"/>
                <w:noProof/>
              </w:rPr>
              <w:t>. Current RTI pathway – no POC CRP testing.</w:t>
            </w:r>
            <w:r w:rsidR="00DB7522">
              <w:rPr>
                <w:noProof/>
                <w:webHidden/>
              </w:rPr>
              <w:tab/>
            </w:r>
            <w:r w:rsidR="00DB7522">
              <w:rPr>
                <w:noProof/>
                <w:webHidden/>
              </w:rPr>
              <w:fldChar w:fldCharType="begin"/>
            </w:r>
            <w:r w:rsidR="00DB7522">
              <w:rPr>
                <w:noProof/>
                <w:webHidden/>
              </w:rPr>
              <w:instrText xml:space="preserve"> PAGEREF _Toc128124061 \h </w:instrText>
            </w:r>
            <w:r w:rsidR="00DB7522">
              <w:rPr>
                <w:noProof/>
                <w:webHidden/>
              </w:rPr>
            </w:r>
            <w:r w:rsidR="00DB7522">
              <w:rPr>
                <w:noProof/>
                <w:webHidden/>
              </w:rPr>
              <w:fldChar w:fldCharType="separate"/>
            </w:r>
            <w:r w:rsidR="00DB7522">
              <w:rPr>
                <w:noProof/>
                <w:webHidden/>
              </w:rPr>
              <w:t>34</w:t>
            </w:r>
            <w:r w:rsidR="00DB7522">
              <w:rPr>
                <w:noProof/>
                <w:webHidden/>
              </w:rPr>
              <w:fldChar w:fldCharType="end"/>
            </w:r>
          </w:hyperlink>
        </w:p>
        <w:p w14:paraId="310452EB" w14:textId="158E228F" w:rsidR="00DB7522" w:rsidRDefault="00000000" w:rsidP="008E4500">
          <w:pPr>
            <w:pStyle w:val="TOC2"/>
            <w:rPr>
              <w:noProof/>
              <w:lang w:eastAsia="en-GB"/>
            </w:rPr>
          </w:pPr>
          <w:hyperlink w:anchor="_Toc128124062" w:history="1">
            <w:r w:rsidR="00DB7522" w:rsidRPr="004805FD">
              <w:rPr>
                <w:rStyle w:val="Hyperlink"/>
                <w:noProof/>
              </w:rPr>
              <w:t xml:space="preserve">Figure S6.2: </w:t>
            </w:r>
            <w:r w:rsidR="00B11CF1">
              <w:rPr>
                <w:rStyle w:val="Hyperlink"/>
                <w:noProof/>
              </w:rPr>
              <w:t>IT01</w:t>
            </w:r>
            <w:r w:rsidR="00DB7522" w:rsidRPr="004805FD">
              <w:rPr>
                <w:rStyle w:val="Hyperlink"/>
                <w:noProof/>
              </w:rPr>
              <w:t>. Hypothetical future RTI pathway – includes POC CRP testing.</w:t>
            </w:r>
            <w:r w:rsidR="00DB7522">
              <w:rPr>
                <w:noProof/>
                <w:webHidden/>
              </w:rPr>
              <w:tab/>
            </w:r>
            <w:r w:rsidR="00DB7522">
              <w:rPr>
                <w:noProof/>
                <w:webHidden/>
              </w:rPr>
              <w:fldChar w:fldCharType="begin"/>
            </w:r>
            <w:r w:rsidR="00DB7522">
              <w:rPr>
                <w:noProof/>
                <w:webHidden/>
              </w:rPr>
              <w:instrText xml:space="preserve"> PAGEREF _Toc128124062 \h </w:instrText>
            </w:r>
            <w:r w:rsidR="00DB7522">
              <w:rPr>
                <w:noProof/>
                <w:webHidden/>
              </w:rPr>
            </w:r>
            <w:r w:rsidR="00DB7522">
              <w:rPr>
                <w:noProof/>
                <w:webHidden/>
              </w:rPr>
              <w:fldChar w:fldCharType="separate"/>
            </w:r>
            <w:r w:rsidR="00DB7522">
              <w:rPr>
                <w:noProof/>
                <w:webHidden/>
              </w:rPr>
              <w:t>35</w:t>
            </w:r>
            <w:r w:rsidR="00DB7522">
              <w:rPr>
                <w:noProof/>
                <w:webHidden/>
              </w:rPr>
              <w:fldChar w:fldCharType="end"/>
            </w:r>
          </w:hyperlink>
        </w:p>
        <w:p w14:paraId="0DEDC63C" w14:textId="42A8846C" w:rsidR="00DB7522" w:rsidRDefault="00000000" w:rsidP="008E4500">
          <w:pPr>
            <w:pStyle w:val="TOC2"/>
            <w:rPr>
              <w:noProof/>
              <w:lang w:eastAsia="en-GB"/>
            </w:rPr>
          </w:pPr>
          <w:hyperlink w:anchor="_Toc128124063" w:history="1">
            <w:r w:rsidR="00DB7522" w:rsidRPr="004805FD">
              <w:rPr>
                <w:rStyle w:val="Hyperlink"/>
                <w:noProof/>
              </w:rPr>
              <w:t xml:space="preserve">Table S6.1.1: </w:t>
            </w:r>
            <w:r w:rsidR="00B11CF1">
              <w:rPr>
                <w:rStyle w:val="Hyperlink"/>
                <w:noProof/>
              </w:rPr>
              <w:t>IT01</w:t>
            </w:r>
            <w:r w:rsidR="00DB7522" w:rsidRPr="004805FD">
              <w:rPr>
                <w:rStyle w:val="Hyperlink"/>
                <w:noProof/>
              </w:rPr>
              <w:t>. Population inputs for cost calculator.</w:t>
            </w:r>
            <w:r w:rsidR="00DB7522">
              <w:rPr>
                <w:noProof/>
                <w:webHidden/>
              </w:rPr>
              <w:tab/>
            </w:r>
            <w:r w:rsidR="00DB7522">
              <w:rPr>
                <w:noProof/>
                <w:webHidden/>
              </w:rPr>
              <w:fldChar w:fldCharType="begin"/>
            </w:r>
            <w:r w:rsidR="00DB7522">
              <w:rPr>
                <w:noProof/>
                <w:webHidden/>
              </w:rPr>
              <w:instrText xml:space="preserve"> PAGEREF _Toc128124063 \h </w:instrText>
            </w:r>
            <w:r w:rsidR="00DB7522">
              <w:rPr>
                <w:noProof/>
                <w:webHidden/>
              </w:rPr>
            </w:r>
            <w:r w:rsidR="00DB7522">
              <w:rPr>
                <w:noProof/>
                <w:webHidden/>
              </w:rPr>
              <w:fldChar w:fldCharType="separate"/>
            </w:r>
            <w:r w:rsidR="00DB7522">
              <w:rPr>
                <w:noProof/>
                <w:webHidden/>
              </w:rPr>
              <w:t>36</w:t>
            </w:r>
            <w:r w:rsidR="00DB7522">
              <w:rPr>
                <w:noProof/>
                <w:webHidden/>
              </w:rPr>
              <w:fldChar w:fldCharType="end"/>
            </w:r>
          </w:hyperlink>
        </w:p>
        <w:p w14:paraId="75DA9C7F" w14:textId="00A708B7" w:rsidR="00DB7522" w:rsidRDefault="00000000" w:rsidP="008E4500">
          <w:pPr>
            <w:pStyle w:val="TOC2"/>
            <w:rPr>
              <w:noProof/>
              <w:lang w:eastAsia="en-GB"/>
            </w:rPr>
          </w:pPr>
          <w:hyperlink w:anchor="_Toc128124064" w:history="1">
            <w:r w:rsidR="00DB7522" w:rsidRPr="004805FD">
              <w:rPr>
                <w:rStyle w:val="Hyperlink"/>
                <w:noProof/>
              </w:rPr>
              <w:t xml:space="preserve">Table S6.1.2: </w:t>
            </w:r>
            <w:r w:rsidR="00B11CF1">
              <w:rPr>
                <w:rStyle w:val="Hyperlink"/>
                <w:noProof/>
              </w:rPr>
              <w:t>IT01</w:t>
            </w:r>
            <w:r w:rsidR="00DB7522" w:rsidRPr="004805FD">
              <w:rPr>
                <w:rStyle w:val="Hyperlink"/>
                <w:noProof/>
              </w:rPr>
              <w:t>. Resource use time inputs for cost calculator.</w:t>
            </w:r>
            <w:r w:rsidR="00DB7522">
              <w:rPr>
                <w:noProof/>
                <w:webHidden/>
              </w:rPr>
              <w:tab/>
            </w:r>
            <w:r w:rsidR="00DB7522">
              <w:rPr>
                <w:noProof/>
                <w:webHidden/>
              </w:rPr>
              <w:fldChar w:fldCharType="begin"/>
            </w:r>
            <w:r w:rsidR="00DB7522">
              <w:rPr>
                <w:noProof/>
                <w:webHidden/>
              </w:rPr>
              <w:instrText xml:space="preserve"> PAGEREF _Toc128124064 \h </w:instrText>
            </w:r>
            <w:r w:rsidR="00DB7522">
              <w:rPr>
                <w:noProof/>
                <w:webHidden/>
              </w:rPr>
            </w:r>
            <w:r w:rsidR="00DB7522">
              <w:rPr>
                <w:noProof/>
                <w:webHidden/>
              </w:rPr>
              <w:fldChar w:fldCharType="separate"/>
            </w:r>
            <w:r w:rsidR="00DB7522">
              <w:rPr>
                <w:noProof/>
                <w:webHidden/>
              </w:rPr>
              <w:t>37</w:t>
            </w:r>
            <w:r w:rsidR="00DB7522">
              <w:rPr>
                <w:noProof/>
                <w:webHidden/>
              </w:rPr>
              <w:fldChar w:fldCharType="end"/>
            </w:r>
          </w:hyperlink>
        </w:p>
        <w:p w14:paraId="5EB2B6E3" w14:textId="39385601" w:rsidR="00DB7522" w:rsidRDefault="00000000" w:rsidP="008E4500">
          <w:pPr>
            <w:pStyle w:val="TOC2"/>
            <w:rPr>
              <w:noProof/>
              <w:lang w:eastAsia="en-GB"/>
            </w:rPr>
          </w:pPr>
          <w:hyperlink w:anchor="_Toc128124065" w:history="1">
            <w:r w:rsidR="00DB7522" w:rsidRPr="004805FD">
              <w:rPr>
                <w:rStyle w:val="Hyperlink"/>
                <w:noProof/>
              </w:rPr>
              <w:t xml:space="preserve">Table S6.1.3: </w:t>
            </w:r>
            <w:r w:rsidR="00B11CF1">
              <w:rPr>
                <w:rStyle w:val="Hyperlink"/>
                <w:noProof/>
              </w:rPr>
              <w:t>IT01</w:t>
            </w:r>
            <w:r w:rsidR="00DB7522" w:rsidRPr="004805FD">
              <w:rPr>
                <w:rStyle w:val="Hyperlink"/>
                <w:noProof/>
              </w:rPr>
              <w:t>. Cost inputs for cost calculator.</w:t>
            </w:r>
            <w:r w:rsidR="00DB7522">
              <w:rPr>
                <w:noProof/>
                <w:webHidden/>
              </w:rPr>
              <w:tab/>
            </w:r>
            <w:r w:rsidR="00DB7522">
              <w:rPr>
                <w:noProof/>
                <w:webHidden/>
              </w:rPr>
              <w:fldChar w:fldCharType="begin"/>
            </w:r>
            <w:r w:rsidR="00DB7522">
              <w:rPr>
                <w:noProof/>
                <w:webHidden/>
              </w:rPr>
              <w:instrText xml:space="preserve"> PAGEREF _Toc128124065 \h </w:instrText>
            </w:r>
            <w:r w:rsidR="00DB7522">
              <w:rPr>
                <w:noProof/>
                <w:webHidden/>
              </w:rPr>
            </w:r>
            <w:r w:rsidR="00DB7522">
              <w:rPr>
                <w:noProof/>
                <w:webHidden/>
              </w:rPr>
              <w:fldChar w:fldCharType="separate"/>
            </w:r>
            <w:r w:rsidR="00DB7522">
              <w:rPr>
                <w:noProof/>
                <w:webHidden/>
              </w:rPr>
              <w:t>38</w:t>
            </w:r>
            <w:r w:rsidR="00DB7522">
              <w:rPr>
                <w:noProof/>
                <w:webHidden/>
              </w:rPr>
              <w:fldChar w:fldCharType="end"/>
            </w:r>
          </w:hyperlink>
        </w:p>
        <w:p w14:paraId="091EFAF5" w14:textId="0CCD63ED" w:rsidR="00DB7522" w:rsidRDefault="00000000" w:rsidP="008E4500">
          <w:pPr>
            <w:pStyle w:val="TOC2"/>
            <w:rPr>
              <w:noProof/>
              <w:lang w:eastAsia="en-GB"/>
            </w:rPr>
          </w:pPr>
          <w:hyperlink w:anchor="_Toc128124066" w:history="1">
            <w:r w:rsidR="00DB7522" w:rsidRPr="004805FD">
              <w:rPr>
                <w:rStyle w:val="Hyperlink"/>
                <w:noProof/>
              </w:rPr>
              <w:t xml:space="preserve">Table S6.1.4: </w:t>
            </w:r>
            <w:r w:rsidR="00B11CF1">
              <w:rPr>
                <w:rStyle w:val="Hyperlink"/>
                <w:noProof/>
              </w:rPr>
              <w:t>IT01</w:t>
            </w:r>
            <w:r w:rsidR="00DB7522" w:rsidRPr="004805FD">
              <w:rPr>
                <w:rStyle w:val="Hyperlink"/>
                <w:noProof/>
              </w:rPr>
              <w:t>. Consumable use inputs for cost calculator.</w:t>
            </w:r>
            <w:r w:rsidR="00DB7522">
              <w:rPr>
                <w:noProof/>
                <w:webHidden/>
              </w:rPr>
              <w:tab/>
            </w:r>
            <w:r w:rsidR="00DB7522">
              <w:rPr>
                <w:noProof/>
                <w:webHidden/>
              </w:rPr>
              <w:fldChar w:fldCharType="begin"/>
            </w:r>
            <w:r w:rsidR="00DB7522">
              <w:rPr>
                <w:noProof/>
                <w:webHidden/>
              </w:rPr>
              <w:instrText xml:space="preserve"> PAGEREF _Toc128124066 \h </w:instrText>
            </w:r>
            <w:r w:rsidR="00DB7522">
              <w:rPr>
                <w:noProof/>
                <w:webHidden/>
              </w:rPr>
            </w:r>
            <w:r w:rsidR="00DB7522">
              <w:rPr>
                <w:noProof/>
                <w:webHidden/>
              </w:rPr>
              <w:fldChar w:fldCharType="separate"/>
            </w:r>
            <w:r w:rsidR="00DB7522">
              <w:rPr>
                <w:noProof/>
                <w:webHidden/>
              </w:rPr>
              <w:t>39</w:t>
            </w:r>
            <w:r w:rsidR="00DB7522">
              <w:rPr>
                <w:noProof/>
                <w:webHidden/>
              </w:rPr>
              <w:fldChar w:fldCharType="end"/>
            </w:r>
          </w:hyperlink>
        </w:p>
        <w:p w14:paraId="048E5057" w14:textId="2F83D694" w:rsidR="00DB7522" w:rsidRDefault="00000000" w:rsidP="008E4500">
          <w:pPr>
            <w:pStyle w:val="TOC2"/>
            <w:rPr>
              <w:noProof/>
              <w:lang w:eastAsia="en-GB"/>
            </w:rPr>
          </w:pPr>
          <w:hyperlink w:anchor="_Toc128124067" w:history="1">
            <w:r w:rsidR="00DB7522" w:rsidRPr="004805FD">
              <w:rPr>
                <w:rStyle w:val="Hyperlink"/>
                <w:noProof/>
              </w:rPr>
              <w:t xml:space="preserve">Table S6.2.1: </w:t>
            </w:r>
            <w:r w:rsidR="00B11CF1">
              <w:rPr>
                <w:rStyle w:val="Hyperlink"/>
                <w:noProof/>
              </w:rPr>
              <w:t>IT01</w:t>
            </w:r>
            <w:r w:rsidR="00DB7522" w:rsidRPr="004805FD">
              <w:rPr>
                <w:rStyle w:val="Hyperlink"/>
                <w:noProof/>
              </w:rPr>
              <w:t xml:space="preserve">. </w:t>
            </w:r>
            <w:r w:rsidR="009A2A71">
              <w:rPr>
                <w:rStyle w:val="Hyperlink"/>
                <w:noProof/>
              </w:rPr>
              <w:t>Breakdown of costs by pathway step</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_Toc128124067 \h </w:instrText>
            </w:r>
            <w:r w:rsidR="00DB7522">
              <w:rPr>
                <w:noProof/>
                <w:webHidden/>
              </w:rPr>
            </w:r>
            <w:r w:rsidR="00DB7522">
              <w:rPr>
                <w:noProof/>
                <w:webHidden/>
              </w:rPr>
              <w:fldChar w:fldCharType="separate"/>
            </w:r>
            <w:r w:rsidR="00DB7522">
              <w:rPr>
                <w:noProof/>
                <w:webHidden/>
              </w:rPr>
              <w:t>40</w:t>
            </w:r>
            <w:r w:rsidR="00DB7522">
              <w:rPr>
                <w:noProof/>
                <w:webHidden/>
              </w:rPr>
              <w:fldChar w:fldCharType="end"/>
            </w:r>
          </w:hyperlink>
        </w:p>
        <w:p w14:paraId="62ACCA15" w14:textId="0EAF1387" w:rsidR="00DB7522" w:rsidRDefault="00000000">
          <w:pPr>
            <w:pStyle w:val="TOC1"/>
            <w:rPr>
              <w:noProof/>
              <w:lang w:eastAsia="en-GB"/>
            </w:rPr>
          </w:pPr>
          <w:hyperlink w:anchor="_Toc128124068" w:history="1">
            <w:r w:rsidR="00DB7522" w:rsidRPr="004805FD">
              <w:rPr>
                <w:rStyle w:val="Hyperlink"/>
                <w:noProof/>
              </w:rPr>
              <w:t>Italy Practice 2 (</w:t>
            </w:r>
            <w:r w:rsidR="00B11CF1">
              <w:rPr>
                <w:rStyle w:val="Hyperlink"/>
                <w:noProof/>
              </w:rPr>
              <w:t>IT02</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_Toc128124068 \h </w:instrText>
            </w:r>
            <w:r w:rsidR="00DB7522">
              <w:rPr>
                <w:noProof/>
                <w:webHidden/>
              </w:rPr>
            </w:r>
            <w:r w:rsidR="00DB7522">
              <w:rPr>
                <w:noProof/>
                <w:webHidden/>
              </w:rPr>
              <w:fldChar w:fldCharType="separate"/>
            </w:r>
            <w:r w:rsidR="00DB7522">
              <w:rPr>
                <w:noProof/>
                <w:webHidden/>
              </w:rPr>
              <w:t>41</w:t>
            </w:r>
            <w:r w:rsidR="00DB7522">
              <w:rPr>
                <w:noProof/>
                <w:webHidden/>
              </w:rPr>
              <w:fldChar w:fldCharType="end"/>
            </w:r>
          </w:hyperlink>
        </w:p>
        <w:p w14:paraId="19D1757A" w14:textId="4FE5159B" w:rsidR="00DB7522" w:rsidRDefault="00000000" w:rsidP="008E4500">
          <w:pPr>
            <w:pStyle w:val="TOC2"/>
            <w:rPr>
              <w:noProof/>
              <w:lang w:eastAsia="en-GB"/>
            </w:rPr>
          </w:pPr>
          <w:hyperlink w:anchor="_Toc128124069" w:history="1">
            <w:r w:rsidR="00DB7522" w:rsidRPr="004805FD">
              <w:rPr>
                <w:rStyle w:val="Hyperlink"/>
                <w:noProof/>
              </w:rPr>
              <w:t xml:space="preserve">Figure S7.1: </w:t>
            </w:r>
            <w:r w:rsidR="00B11CF1">
              <w:rPr>
                <w:rStyle w:val="Hyperlink"/>
                <w:noProof/>
              </w:rPr>
              <w:t>IT02</w:t>
            </w:r>
            <w:r w:rsidR="00DB7522" w:rsidRPr="004805FD">
              <w:rPr>
                <w:rStyle w:val="Hyperlink"/>
                <w:noProof/>
              </w:rPr>
              <w:t>. Current RTI pathway – no POC CRP testing.</w:t>
            </w:r>
            <w:r w:rsidR="00DB7522">
              <w:rPr>
                <w:noProof/>
                <w:webHidden/>
              </w:rPr>
              <w:tab/>
            </w:r>
            <w:r w:rsidR="00DB7522">
              <w:rPr>
                <w:noProof/>
                <w:webHidden/>
              </w:rPr>
              <w:fldChar w:fldCharType="begin"/>
            </w:r>
            <w:r w:rsidR="00DB7522">
              <w:rPr>
                <w:noProof/>
                <w:webHidden/>
              </w:rPr>
              <w:instrText xml:space="preserve"> PAGEREF _Toc128124069 \h </w:instrText>
            </w:r>
            <w:r w:rsidR="00DB7522">
              <w:rPr>
                <w:noProof/>
                <w:webHidden/>
              </w:rPr>
            </w:r>
            <w:r w:rsidR="00DB7522">
              <w:rPr>
                <w:noProof/>
                <w:webHidden/>
              </w:rPr>
              <w:fldChar w:fldCharType="separate"/>
            </w:r>
            <w:r w:rsidR="00DB7522">
              <w:rPr>
                <w:noProof/>
                <w:webHidden/>
              </w:rPr>
              <w:t>41</w:t>
            </w:r>
            <w:r w:rsidR="00DB7522">
              <w:rPr>
                <w:noProof/>
                <w:webHidden/>
              </w:rPr>
              <w:fldChar w:fldCharType="end"/>
            </w:r>
          </w:hyperlink>
        </w:p>
        <w:p w14:paraId="139487BD" w14:textId="5B9DA0C8" w:rsidR="00DB7522" w:rsidRDefault="00000000" w:rsidP="008E4500">
          <w:pPr>
            <w:pStyle w:val="TOC2"/>
            <w:rPr>
              <w:noProof/>
              <w:lang w:eastAsia="en-GB"/>
            </w:rPr>
          </w:pPr>
          <w:hyperlink w:anchor="_Toc128124070" w:history="1">
            <w:r w:rsidR="00DB7522" w:rsidRPr="004805FD">
              <w:rPr>
                <w:rStyle w:val="Hyperlink"/>
                <w:noProof/>
              </w:rPr>
              <w:t xml:space="preserve">Figure S7.2: </w:t>
            </w:r>
            <w:r w:rsidR="00B11CF1">
              <w:rPr>
                <w:rStyle w:val="Hyperlink"/>
                <w:noProof/>
              </w:rPr>
              <w:t>IT02</w:t>
            </w:r>
            <w:r w:rsidR="00DB7522" w:rsidRPr="004805FD">
              <w:rPr>
                <w:rStyle w:val="Hyperlink"/>
                <w:noProof/>
              </w:rPr>
              <w:t>. Hypothetical RTI pathway – includes POC CRP testing.</w:t>
            </w:r>
            <w:r w:rsidR="00DB7522">
              <w:rPr>
                <w:noProof/>
                <w:webHidden/>
              </w:rPr>
              <w:tab/>
            </w:r>
            <w:r w:rsidR="00DB7522">
              <w:rPr>
                <w:noProof/>
                <w:webHidden/>
              </w:rPr>
              <w:fldChar w:fldCharType="begin"/>
            </w:r>
            <w:r w:rsidR="00DB7522">
              <w:rPr>
                <w:noProof/>
                <w:webHidden/>
              </w:rPr>
              <w:instrText xml:space="preserve"> PAGEREF _Toc128124070 \h </w:instrText>
            </w:r>
            <w:r w:rsidR="00DB7522">
              <w:rPr>
                <w:noProof/>
                <w:webHidden/>
              </w:rPr>
            </w:r>
            <w:r w:rsidR="00DB7522">
              <w:rPr>
                <w:noProof/>
                <w:webHidden/>
              </w:rPr>
              <w:fldChar w:fldCharType="separate"/>
            </w:r>
            <w:r w:rsidR="00DB7522">
              <w:rPr>
                <w:noProof/>
                <w:webHidden/>
              </w:rPr>
              <w:t>42</w:t>
            </w:r>
            <w:r w:rsidR="00DB7522">
              <w:rPr>
                <w:noProof/>
                <w:webHidden/>
              </w:rPr>
              <w:fldChar w:fldCharType="end"/>
            </w:r>
          </w:hyperlink>
        </w:p>
        <w:p w14:paraId="44281CE6" w14:textId="04B0ED4F" w:rsidR="00DB7522" w:rsidRDefault="00000000" w:rsidP="008E4500">
          <w:pPr>
            <w:pStyle w:val="TOC2"/>
            <w:rPr>
              <w:noProof/>
              <w:lang w:eastAsia="en-GB"/>
            </w:rPr>
          </w:pPr>
          <w:hyperlink w:anchor="_Toc128124071" w:history="1">
            <w:r w:rsidR="00DB7522" w:rsidRPr="004805FD">
              <w:rPr>
                <w:rStyle w:val="Hyperlink"/>
                <w:noProof/>
              </w:rPr>
              <w:t xml:space="preserve">Table S7.1.1: </w:t>
            </w:r>
            <w:r w:rsidR="00B11CF1">
              <w:rPr>
                <w:rStyle w:val="Hyperlink"/>
                <w:noProof/>
              </w:rPr>
              <w:t>IT02</w:t>
            </w:r>
            <w:r w:rsidR="00DB7522" w:rsidRPr="004805FD">
              <w:rPr>
                <w:rStyle w:val="Hyperlink"/>
                <w:noProof/>
              </w:rPr>
              <w:t>. Population inputs for cost calculator.</w:t>
            </w:r>
            <w:r w:rsidR="00DB7522">
              <w:rPr>
                <w:noProof/>
                <w:webHidden/>
              </w:rPr>
              <w:tab/>
            </w:r>
            <w:r w:rsidR="00DB7522">
              <w:rPr>
                <w:noProof/>
                <w:webHidden/>
              </w:rPr>
              <w:fldChar w:fldCharType="begin"/>
            </w:r>
            <w:r w:rsidR="00DB7522">
              <w:rPr>
                <w:noProof/>
                <w:webHidden/>
              </w:rPr>
              <w:instrText xml:space="preserve"> PAGEREF _Toc128124071 \h </w:instrText>
            </w:r>
            <w:r w:rsidR="00DB7522">
              <w:rPr>
                <w:noProof/>
                <w:webHidden/>
              </w:rPr>
            </w:r>
            <w:r w:rsidR="00DB7522">
              <w:rPr>
                <w:noProof/>
                <w:webHidden/>
              </w:rPr>
              <w:fldChar w:fldCharType="separate"/>
            </w:r>
            <w:r w:rsidR="00DB7522">
              <w:rPr>
                <w:noProof/>
                <w:webHidden/>
              </w:rPr>
              <w:t>43</w:t>
            </w:r>
            <w:r w:rsidR="00DB7522">
              <w:rPr>
                <w:noProof/>
                <w:webHidden/>
              </w:rPr>
              <w:fldChar w:fldCharType="end"/>
            </w:r>
          </w:hyperlink>
        </w:p>
        <w:p w14:paraId="51E98915" w14:textId="3A11B35D" w:rsidR="00DB7522" w:rsidRDefault="00000000" w:rsidP="008E4500">
          <w:pPr>
            <w:pStyle w:val="TOC2"/>
            <w:rPr>
              <w:noProof/>
              <w:lang w:eastAsia="en-GB"/>
            </w:rPr>
          </w:pPr>
          <w:hyperlink w:anchor="_Toc128124072" w:history="1">
            <w:r w:rsidR="00DB7522" w:rsidRPr="004805FD">
              <w:rPr>
                <w:rStyle w:val="Hyperlink"/>
                <w:noProof/>
              </w:rPr>
              <w:t xml:space="preserve">Table S7.1.2: </w:t>
            </w:r>
            <w:r w:rsidR="00B11CF1">
              <w:rPr>
                <w:rStyle w:val="Hyperlink"/>
                <w:noProof/>
              </w:rPr>
              <w:t>IT02</w:t>
            </w:r>
            <w:r w:rsidR="00DB7522" w:rsidRPr="004805FD">
              <w:rPr>
                <w:rStyle w:val="Hyperlink"/>
                <w:noProof/>
              </w:rPr>
              <w:t>. Resource use time inputs for cost calculator.</w:t>
            </w:r>
            <w:r w:rsidR="00DB7522">
              <w:rPr>
                <w:noProof/>
                <w:webHidden/>
              </w:rPr>
              <w:tab/>
            </w:r>
            <w:r w:rsidR="00DB7522">
              <w:rPr>
                <w:noProof/>
                <w:webHidden/>
              </w:rPr>
              <w:fldChar w:fldCharType="begin"/>
            </w:r>
            <w:r w:rsidR="00DB7522">
              <w:rPr>
                <w:noProof/>
                <w:webHidden/>
              </w:rPr>
              <w:instrText xml:space="preserve"> PAGEREF _Toc128124072 \h </w:instrText>
            </w:r>
            <w:r w:rsidR="00DB7522">
              <w:rPr>
                <w:noProof/>
                <w:webHidden/>
              </w:rPr>
            </w:r>
            <w:r w:rsidR="00DB7522">
              <w:rPr>
                <w:noProof/>
                <w:webHidden/>
              </w:rPr>
              <w:fldChar w:fldCharType="separate"/>
            </w:r>
            <w:r w:rsidR="00DB7522">
              <w:rPr>
                <w:noProof/>
                <w:webHidden/>
              </w:rPr>
              <w:t>44</w:t>
            </w:r>
            <w:r w:rsidR="00DB7522">
              <w:rPr>
                <w:noProof/>
                <w:webHidden/>
              </w:rPr>
              <w:fldChar w:fldCharType="end"/>
            </w:r>
          </w:hyperlink>
        </w:p>
        <w:p w14:paraId="073CC931" w14:textId="21CE324D" w:rsidR="00DB7522" w:rsidRDefault="00000000" w:rsidP="008E4500">
          <w:pPr>
            <w:pStyle w:val="TOC2"/>
            <w:rPr>
              <w:noProof/>
              <w:lang w:eastAsia="en-GB"/>
            </w:rPr>
          </w:pPr>
          <w:hyperlink w:anchor="_Toc128124073" w:history="1">
            <w:r w:rsidR="00DB7522" w:rsidRPr="004805FD">
              <w:rPr>
                <w:rStyle w:val="Hyperlink"/>
                <w:noProof/>
              </w:rPr>
              <w:t xml:space="preserve">Table S7.1.3: </w:t>
            </w:r>
            <w:r w:rsidR="00B11CF1">
              <w:rPr>
                <w:rStyle w:val="Hyperlink"/>
                <w:noProof/>
              </w:rPr>
              <w:t>IT02</w:t>
            </w:r>
            <w:r w:rsidR="00DB7522" w:rsidRPr="004805FD">
              <w:rPr>
                <w:rStyle w:val="Hyperlink"/>
                <w:noProof/>
              </w:rPr>
              <w:t>. Cost inputs for cost calculator.</w:t>
            </w:r>
            <w:r w:rsidR="00DB7522">
              <w:rPr>
                <w:noProof/>
                <w:webHidden/>
              </w:rPr>
              <w:tab/>
            </w:r>
            <w:r w:rsidR="00DB7522">
              <w:rPr>
                <w:noProof/>
                <w:webHidden/>
              </w:rPr>
              <w:fldChar w:fldCharType="begin"/>
            </w:r>
            <w:r w:rsidR="00DB7522">
              <w:rPr>
                <w:noProof/>
                <w:webHidden/>
              </w:rPr>
              <w:instrText xml:space="preserve"> PAGEREF _Toc128124073 \h </w:instrText>
            </w:r>
            <w:r w:rsidR="00DB7522">
              <w:rPr>
                <w:noProof/>
                <w:webHidden/>
              </w:rPr>
            </w:r>
            <w:r w:rsidR="00DB7522">
              <w:rPr>
                <w:noProof/>
                <w:webHidden/>
              </w:rPr>
              <w:fldChar w:fldCharType="separate"/>
            </w:r>
            <w:r w:rsidR="00DB7522">
              <w:rPr>
                <w:noProof/>
                <w:webHidden/>
              </w:rPr>
              <w:t>45</w:t>
            </w:r>
            <w:r w:rsidR="00DB7522">
              <w:rPr>
                <w:noProof/>
                <w:webHidden/>
              </w:rPr>
              <w:fldChar w:fldCharType="end"/>
            </w:r>
          </w:hyperlink>
        </w:p>
        <w:p w14:paraId="41FF191E" w14:textId="23B1CB72" w:rsidR="00DB7522" w:rsidRDefault="00000000" w:rsidP="008E4500">
          <w:pPr>
            <w:pStyle w:val="TOC2"/>
            <w:rPr>
              <w:noProof/>
              <w:lang w:eastAsia="en-GB"/>
            </w:rPr>
          </w:pPr>
          <w:hyperlink w:anchor="_Toc128124074" w:history="1">
            <w:r w:rsidR="00DB7522" w:rsidRPr="004805FD">
              <w:rPr>
                <w:rStyle w:val="Hyperlink"/>
                <w:noProof/>
              </w:rPr>
              <w:t xml:space="preserve">Table S7.1.4: </w:t>
            </w:r>
            <w:r w:rsidR="00B11CF1">
              <w:rPr>
                <w:rStyle w:val="Hyperlink"/>
                <w:noProof/>
              </w:rPr>
              <w:t>IT02</w:t>
            </w:r>
            <w:r w:rsidR="00DB7522" w:rsidRPr="004805FD">
              <w:rPr>
                <w:rStyle w:val="Hyperlink"/>
                <w:noProof/>
              </w:rPr>
              <w:t>. Consumable use inputs for cost calculator.</w:t>
            </w:r>
            <w:r w:rsidR="00DB7522">
              <w:rPr>
                <w:noProof/>
                <w:webHidden/>
              </w:rPr>
              <w:tab/>
            </w:r>
            <w:r w:rsidR="00DB7522">
              <w:rPr>
                <w:noProof/>
                <w:webHidden/>
              </w:rPr>
              <w:fldChar w:fldCharType="begin"/>
            </w:r>
            <w:r w:rsidR="00DB7522">
              <w:rPr>
                <w:noProof/>
                <w:webHidden/>
              </w:rPr>
              <w:instrText xml:space="preserve"> PAGEREF _Toc128124074 \h </w:instrText>
            </w:r>
            <w:r w:rsidR="00DB7522">
              <w:rPr>
                <w:noProof/>
                <w:webHidden/>
              </w:rPr>
            </w:r>
            <w:r w:rsidR="00DB7522">
              <w:rPr>
                <w:noProof/>
                <w:webHidden/>
              </w:rPr>
              <w:fldChar w:fldCharType="separate"/>
            </w:r>
            <w:r w:rsidR="00DB7522">
              <w:rPr>
                <w:noProof/>
                <w:webHidden/>
              </w:rPr>
              <w:t>46</w:t>
            </w:r>
            <w:r w:rsidR="00DB7522">
              <w:rPr>
                <w:noProof/>
                <w:webHidden/>
              </w:rPr>
              <w:fldChar w:fldCharType="end"/>
            </w:r>
          </w:hyperlink>
        </w:p>
        <w:p w14:paraId="72737634" w14:textId="22A8DF27" w:rsidR="00DB7522" w:rsidRDefault="00000000" w:rsidP="008E4500">
          <w:pPr>
            <w:pStyle w:val="TOC2"/>
            <w:rPr>
              <w:noProof/>
              <w:lang w:eastAsia="en-GB"/>
            </w:rPr>
          </w:pPr>
          <w:hyperlink w:anchor="_Toc128124075" w:history="1">
            <w:r w:rsidR="00DB7522" w:rsidRPr="004805FD">
              <w:rPr>
                <w:rStyle w:val="Hyperlink"/>
                <w:noProof/>
              </w:rPr>
              <w:t xml:space="preserve">Table S7.2.1: </w:t>
            </w:r>
            <w:r w:rsidR="00B11CF1">
              <w:rPr>
                <w:rStyle w:val="Hyperlink"/>
                <w:noProof/>
              </w:rPr>
              <w:t>IT02</w:t>
            </w:r>
            <w:r w:rsidR="00DB7522" w:rsidRPr="004805FD">
              <w:rPr>
                <w:rStyle w:val="Hyperlink"/>
                <w:noProof/>
              </w:rPr>
              <w:t xml:space="preserve">. </w:t>
            </w:r>
            <w:r w:rsidR="009A2A71">
              <w:rPr>
                <w:rStyle w:val="Hyperlink"/>
                <w:noProof/>
              </w:rPr>
              <w:t>Breakdown of costs by pathway step</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_Toc128124075 \h </w:instrText>
            </w:r>
            <w:r w:rsidR="00DB7522">
              <w:rPr>
                <w:noProof/>
                <w:webHidden/>
              </w:rPr>
            </w:r>
            <w:r w:rsidR="00DB7522">
              <w:rPr>
                <w:noProof/>
                <w:webHidden/>
              </w:rPr>
              <w:fldChar w:fldCharType="separate"/>
            </w:r>
            <w:r w:rsidR="00DB7522">
              <w:rPr>
                <w:noProof/>
                <w:webHidden/>
              </w:rPr>
              <w:t>47</w:t>
            </w:r>
            <w:r w:rsidR="00DB7522">
              <w:rPr>
                <w:noProof/>
                <w:webHidden/>
              </w:rPr>
              <w:fldChar w:fldCharType="end"/>
            </w:r>
          </w:hyperlink>
        </w:p>
        <w:p w14:paraId="528A8EB8" w14:textId="74578F8F" w:rsidR="00DB7522" w:rsidRDefault="00000000">
          <w:pPr>
            <w:pStyle w:val="TOC1"/>
            <w:rPr>
              <w:noProof/>
              <w:lang w:eastAsia="en-GB"/>
            </w:rPr>
          </w:pPr>
          <w:hyperlink w:anchor="_Toc128124076" w:history="1">
            <w:r w:rsidR="00DB7522" w:rsidRPr="004805FD">
              <w:rPr>
                <w:rStyle w:val="Hyperlink"/>
                <w:noProof/>
              </w:rPr>
              <w:t>England Practice 1 (ENG01)</w:t>
            </w:r>
            <w:r w:rsidR="00DB7522">
              <w:rPr>
                <w:noProof/>
                <w:webHidden/>
              </w:rPr>
              <w:tab/>
            </w:r>
            <w:r w:rsidR="00DB7522">
              <w:rPr>
                <w:noProof/>
                <w:webHidden/>
              </w:rPr>
              <w:fldChar w:fldCharType="begin"/>
            </w:r>
            <w:r w:rsidR="00DB7522">
              <w:rPr>
                <w:noProof/>
                <w:webHidden/>
              </w:rPr>
              <w:instrText xml:space="preserve"> PAGEREF _Toc128124076 \h </w:instrText>
            </w:r>
            <w:r w:rsidR="00DB7522">
              <w:rPr>
                <w:noProof/>
                <w:webHidden/>
              </w:rPr>
            </w:r>
            <w:r w:rsidR="00DB7522">
              <w:rPr>
                <w:noProof/>
                <w:webHidden/>
              </w:rPr>
              <w:fldChar w:fldCharType="separate"/>
            </w:r>
            <w:r w:rsidR="00DB7522">
              <w:rPr>
                <w:noProof/>
                <w:webHidden/>
              </w:rPr>
              <w:t>48</w:t>
            </w:r>
            <w:r w:rsidR="00DB7522">
              <w:rPr>
                <w:noProof/>
                <w:webHidden/>
              </w:rPr>
              <w:fldChar w:fldCharType="end"/>
            </w:r>
          </w:hyperlink>
        </w:p>
        <w:p w14:paraId="2891FCFD" w14:textId="3D1599B2" w:rsidR="00DB7522" w:rsidRDefault="00000000" w:rsidP="008E4500">
          <w:pPr>
            <w:pStyle w:val="TOC2"/>
            <w:rPr>
              <w:noProof/>
              <w:lang w:eastAsia="en-GB"/>
            </w:rPr>
          </w:pPr>
          <w:hyperlink w:anchor="_Toc128124077" w:history="1">
            <w:r w:rsidR="00DB7522" w:rsidRPr="004805FD">
              <w:rPr>
                <w:rStyle w:val="Hyperlink"/>
                <w:noProof/>
              </w:rPr>
              <w:t>Figure S8.1: ENG01. Current RTI pathway – no POC CRP testing.</w:t>
            </w:r>
            <w:r w:rsidR="00DB7522">
              <w:rPr>
                <w:noProof/>
                <w:webHidden/>
              </w:rPr>
              <w:tab/>
            </w:r>
            <w:r w:rsidR="00DB7522">
              <w:rPr>
                <w:noProof/>
                <w:webHidden/>
              </w:rPr>
              <w:fldChar w:fldCharType="begin"/>
            </w:r>
            <w:r w:rsidR="00DB7522">
              <w:rPr>
                <w:noProof/>
                <w:webHidden/>
              </w:rPr>
              <w:instrText xml:space="preserve"> PAGEREF _Toc128124077 \h </w:instrText>
            </w:r>
            <w:r w:rsidR="00DB7522">
              <w:rPr>
                <w:noProof/>
                <w:webHidden/>
              </w:rPr>
            </w:r>
            <w:r w:rsidR="00DB7522">
              <w:rPr>
                <w:noProof/>
                <w:webHidden/>
              </w:rPr>
              <w:fldChar w:fldCharType="separate"/>
            </w:r>
            <w:r w:rsidR="00DB7522">
              <w:rPr>
                <w:noProof/>
                <w:webHidden/>
              </w:rPr>
              <w:t>48</w:t>
            </w:r>
            <w:r w:rsidR="00DB7522">
              <w:rPr>
                <w:noProof/>
                <w:webHidden/>
              </w:rPr>
              <w:fldChar w:fldCharType="end"/>
            </w:r>
          </w:hyperlink>
        </w:p>
        <w:p w14:paraId="03A34F14" w14:textId="2069F021" w:rsidR="00DB7522" w:rsidRDefault="00000000" w:rsidP="008E4500">
          <w:pPr>
            <w:pStyle w:val="TOC2"/>
            <w:rPr>
              <w:noProof/>
              <w:lang w:eastAsia="en-GB"/>
            </w:rPr>
          </w:pPr>
          <w:hyperlink w:anchor="_Toc128124078" w:history="1">
            <w:r w:rsidR="00DB7522" w:rsidRPr="004805FD">
              <w:rPr>
                <w:rStyle w:val="Hyperlink"/>
                <w:noProof/>
              </w:rPr>
              <w:t>Figure S8.2: ENG01. Hypothetical future RTI pathway – includes POC CRP testing.</w:t>
            </w:r>
            <w:r w:rsidR="00DB7522">
              <w:rPr>
                <w:noProof/>
                <w:webHidden/>
              </w:rPr>
              <w:tab/>
            </w:r>
            <w:r w:rsidR="00DB7522">
              <w:rPr>
                <w:noProof/>
                <w:webHidden/>
              </w:rPr>
              <w:fldChar w:fldCharType="begin"/>
            </w:r>
            <w:r w:rsidR="00DB7522">
              <w:rPr>
                <w:noProof/>
                <w:webHidden/>
              </w:rPr>
              <w:instrText xml:space="preserve"> PAGEREF _Toc128124078 \h </w:instrText>
            </w:r>
            <w:r w:rsidR="00DB7522">
              <w:rPr>
                <w:noProof/>
                <w:webHidden/>
              </w:rPr>
            </w:r>
            <w:r w:rsidR="00DB7522">
              <w:rPr>
                <w:noProof/>
                <w:webHidden/>
              </w:rPr>
              <w:fldChar w:fldCharType="separate"/>
            </w:r>
            <w:r w:rsidR="00DB7522">
              <w:rPr>
                <w:noProof/>
                <w:webHidden/>
              </w:rPr>
              <w:t>49</w:t>
            </w:r>
            <w:r w:rsidR="00DB7522">
              <w:rPr>
                <w:noProof/>
                <w:webHidden/>
              </w:rPr>
              <w:fldChar w:fldCharType="end"/>
            </w:r>
          </w:hyperlink>
        </w:p>
        <w:p w14:paraId="2B1D6B96" w14:textId="05B8BC64" w:rsidR="00DB7522" w:rsidRDefault="00000000" w:rsidP="008E4500">
          <w:pPr>
            <w:pStyle w:val="TOC2"/>
            <w:rPr>
              <w:noProof/>
              <w:lang w:eastAsia="en-GB"/>
            </w:rPr>
          </w:pPr>
          <w:hyperlink w:anchor="_Toc128124079" w:history="1">
            <w:r w:rsidR="00DB7522" w:rsidRPr="004805FD">
              <w:rPr>
                <w:rStyle w:val="Hyperlink"/>
                <w:noProof/>
              </w:rPr>
              <w:t>Table S8.1.1: ENG01. Population inputs for cost calculator.</w:t>
            </w:r>
            <w:r w:rsidR="00DB7522">
              <w:rPr>
                <w:noProof/>
                <w:webHidden/>
              </w:rPr>
              <w:tab/>
            </w:r>
            <w:r w:rsidR="00DB7522">
              <w:rPr>
                <w:noProof/>
                <w:webHidden/>
              </w:rPr>
              <w:fldChar w:fldCharType="begin"/>
            </w:r>
            <w:r w:rsidR="00DB7522">
              <w:rPr>
                <w:noProof/>
                <w:webHidden/>
              </w:rPr>
              <w:instrText xml:space="preserve"> PAGEREF _Toc128124079 \h </w:instrText>
            </w:r>
            <w:r w:rsidR="00DB7522">
              <w:rPr>
                <w:noProof/>
                <w:webHidden/>
              </w:rPr>
            </w:r>
            <w:r w:rsidR="00DB7522">
              <w:rPr>
                <w:noProof/>
                <w:webHidden/>
              </w:rPr>
              <w:fldChar w:fldCharType="separate"/>
            </w:r>
            <w:r w:rsidR="00DB7522">
              <w:rPr>
                <w:noProof/>
                <w:webHidden/>
              </w:rPr>
              <w:t>50</w:t>
            </w:r>
            <w:r w:rsidR="00DB7522">
              <w:rPr>
                <w:noProof/>
                <w:webHidden/>
              </w:rPr>
              <w:fldChar w:fldCharType="end"/>
            </w:r>
          </w:hyperlink>
        </w:p>
        <w:p w14:paraId="22B5319C" w14:textId="4535BCE1" w:rsidR="00DB7522" w:rsidRDefault="00000000" w:rsidP="008E4500">
          <w:pPr>
            <w:pStyle w:val="TOC2"/>
            <w:rPr>
              <w:noProof/>
              <w:lang w:eastAsia="en-GB"/>
            </w:rPr>
          </w:pPr>
          <w:hyperlink w:anchor="_Toc128124080" w:history="1">
            <w:r w:rsidR="00DB7522" w:rsidRPr="004805FD">
              <w:rPr>
                <w:rStyle w:val="Hyperlink"/>
                <w:noProof/>
              </w:rPr>
              <w:t>Table S8.1.2: ENG01. Resource use time inputs for cost calculator.</w:t>
            </w:r>
            <w:r w:rsidR="00DB7522">
              <w:rPr>
                <w:noProof/>
                <w:webHidden/>
              </w:rPr>
              <w:tab/>
            </w:r>
            <w:r w:rsidR="00DB7522">
              <w:rPr>
                <w:noProof/>
                <w:webHidden/>
              </w:rPr>
              <w:fldChar w:fldCharType="begin"/>
            </w:r>
            <w:r w:rsidR="00DB7522">
              <w:rPr>
                <w:noProof/>
                <w:webHidden/>
              </w:rPr>
              <w:instrText xml:space="preserve"> PAGEREF _Toc128124080 \h </w:instrText>
            </w:r>
            <w:r w:rsidR="00DB7522">
              <w:rPr>
                <w:noProof/>
                <w:webHidden/>
              </w:rPr>
            </w:r>
            <w:r w:rsidR="00DB7522">
              <w:rPr>
                <w:noProof/>
                <w:webHidden/>
              </w:rPr>
              <w:fldChar w:fldCharType="separate"/>
            </w:r>
            <w:r w:rsidR="00DB7522">
              <w:rPr>
                <w:noProof/>
                <w:webHidden/>
              </w:rPr>
              <w:t>51</w:t>
            </w:r>
            <w:r w:rsidR="00DB7522">
              <w:rPr>
                <w:noProof/>
                <w:webHidden/>
              </w:rPr>
              <w:fldChar w:fldCharType="end"/>
            </w:r>
          </w:hyperlink>
        </w:p>
        <w:p w14:paraId="1C3CF887" w14:textId="49C26F5A" w:rsidR="00DB7522" w:rsidRDefault="00000000" w:rsidP="008E4500">
          <w:pPr>
            <w:pStyle w:val="TOC2"/>
            <w:rPr>
              <w:noProof/>
              <w:lang w:eastAsia="en-GB"/>
            </w:rPr>
          </w:pPr>
          <w:hyperlink w:anchor="_Toc128124081" w:history="1">
            <w:r w:rsidR="00DB7522" w:rsidRPr="004805FD">
              <w:rPr>
                <w:rStyle w:val="Hyperlink"/>
                <w:noProof/>
              </w:rPr>
              <w:t>Table S8.1.3: ENG01. Cost inputs for cost calculator.</w:t>
            </w:r>
            <w:r w:rsidR="00DB7522">
              <w:rPr>
                <w:noProof/>
                <w:webHidden/>
              </w:rPr>
              <w:tab/>
            </w:r>
            <w:r w:rsidR="00DB7522">
              <w:rPr>
                <w:noProof/>
                <w:webHidden/>
              </w:rPr>
              <w:fldChar w:fldCharType="begin"/>
            </w:r>
            <w:r w:rsidR="00DB7522">
              <w:rPr>
                <w:noProof/>
                <w:webHidden/>
              </w:rPr>
              <w:instrText xml:space="preserve"> PAGEREF _Toc128124081 \h </w:instrText>
            </w:r>
            <w:r w:rsidR="00DB7522">
              <w:rPr>
                <w:noProof/>
                <w:webHidden/>
              </w:rPr>
            </w:r>
            <w:r w:rsidR="00DB7522">
              <w:rPr>
                <w:noProof/>
                <w:webHidden/>
              </w:rPr>
              <w:fldChar w:fldCharType="separate"/>
            </w:r>
            <w:r w:rsidR="00DB7522">
              <w:rPr>
                <w:noProof/>
                <w:webHidden/>
              </w:rPr>
              <w:t>52</w:t>
            </w:r>
            <w:r w:rsidR="00DB7522">
              <w:rPr>
                <w:noProof/>
                <w:webHidden/>
              </w:rPr>
              <w:fldChar w:fldCharType="end"/>
            </w:r>
          </w:hyperlink>
        </w:p>
        <w:p w14:paraId="6A171820" w14:textId="28DB7BCE" w:rsidR="00DB7522" w:rsidRDefault="00000000" w:rsidP="008E4500">
          <w:pPr>
            <w:pStyle w:val="TOC2"/>
            <w:rPr>
              <w:noProof/>
              <w:lang w:eastAsia="en-GB"/>
            </w:rPr>
          </w:pPr>
          <w:hyperlink w:anchor="_Toc128124082" w:history="1">
            <w:r w:rsidR="00DB7522" w:rsidRPr="004805FD">
              <w:rPr>
                <w:rStyle w:val="Hyperlink"/>
                <w:noProof/>
              </w:rPr>
              <w:t>Table S8.1.4: ENG01. Consumable use inputs for cost calculator.</w:t>
            </w:r>
            <w:r w:rsidR="00DB7522">
              <w:rPr>
                <w:noProof/>
                <w:webHidden/>
              </w:rPr>
              <w:tab/>
            </w:r>
            <w:r w:rsidR="00DB7522">
              <w:rPr>
                <w:noProof/>
                <w:webHidden/>
              </w:rPr>
              <w:fldChar w:fldCharType="begin"/>
            </w:r>
            <w:r w:rsidR="00DB7522">
              <w:rPr>
                <w:noProof/>
                <w:webHidden/>
              </w:rPr>
              <w:instrText xml:space="preserve"> PAGEREF _Toc128124082 \h </w:instrText>
            </w:r>
            <w:r w:rsidR="00DB7522">
              <w:rPr>
                <w:noProof/>
                <w:webHidden/>
              </w:rPr>
            </w:r>
            <w:r w:rsidR="00DB7522">
              <w:rPr>
                <w:noProof/>
                <w:webHidden/>
              </w:rPr>
              <w:fldChar w:fldCharType="separate"/>
            </w:r>
            <w:r w:rsidR="00DB7522">
              <w:rPr>
                <w:noProof/>
                <w:webHidden/>
              </w:rPr>
              <w:t>53</w:t>
            </w:r>
            <w:r w:rsidR="00DB7522">
              <w:rPr>
                <w:noProof/>
                <w:webHidden/>
              </w:rPr>
              <w:fldChar w:fldCharType="end"/>
            </w:r>
          </w:hyperlink>
        </w:p>
        <w:p w14:paraId="13056F9A" w14:textId="36730DE8" w:rsidR="00DB7522" w:rsidRDefault="00000000" w:rsidP="008E4500">
          <w:pPr>
            <w:pStyle w:val="TOC2"/>
            <w:rPr>
              <w:noProof/>
              <w:lang w:eastAsia="en-GB"/>
            </w:rPr>
          </w:pPr>
          <w:hyperlink w:anchor="_Toc128124083" w:history="1">
            <w:r w:rsidR="00DB7522" w:rsidRPr="004805FD">
              <w:rPr>
                <w:rStyle w:val="Hyperlink"/>
                <w:noProof/>
              </w:rPr>
              <w:t xml:space="preserve">Table S8.2.1: ENG01. </w:t>
            </w:r>
            <w:r w:rsidR="009A2A71">
              <w:rPr>
                <w:rStyle w:val="Hyperlink"/>
                <w:noProof/>
              </w:rPr>
              <w:t>Breakdown of costs by pathway step</w:t>
            </w:r>
            <w:r w:rsidR="00DB7522" w:rsidRPr="008E4500">
              <w:rPr>
                <w:rStyle w:val="Hyperlink"/>
                <w:noProof/>
              </w:rPr>
              <w:t>.</w:t>
            </w:r>
            <w:r w:rsidR="00DB7522">
              <w:rPr>
                <w:noProof/>
                <w:webHidden/>
              </w:rPr>
              <w:tab/>
            </w:r>
            <w:r w:rsidR="00DB7522">
              <w:rPr>
                <w:noProof/>
                <w:webHidden/>
              </w:rPr>
              <w:fldChar w:fldCharType="begin"/>
            </w:r>
            <w:r w:rsidR="00DB7522">
              <w:rPr>
                <w:noProof/>
                <w:webHidden/>
              </w:rPr>
              <w:instrText xml:space="preserve"> PAGEREF _Toc128124083 \h </w:instrText>
            </w:r>
            <w:r w:rsidR="00DB7522">
              <w:rPr>
                <w:noProof/>
                <w:webHidden/>
              </w:rPr>
            </w:r>
            <w:r w:rsidR="00DB7522">
              <w:rPr>
                <w:noProof/>
                <w:webHidden/>
              </w:rPr>
              <w:fldChar w:fldCharType="separate"/>
            </w:r>
            <w:r w:rsidR="00DB7522">
              <w:rPr>
                <w:noProof/>
                <w:webHidden/>
              </w:rPr>
              <w:t>55</w:t>
            </w:r>
            <w:r w:rsidR="00DB7522">
              <w:rPr>
                <w:noProof/>
                <w:webHidden/>
              </w:rPr>
              <w:fldChar w:fldCharType="end"/>
            </w:r>
          </w:hyperlink>
        </w:p>
        <w:p w14:paraId="5297109B" w14:textId="5DADB2A8" w:rsidR="00DB7522" w:rsidRDefault="00000000">
          <w:pPr>
            <w:pStyle w:val="TOC1"/>
            <w:rPr>
              <w:noProof/>
              <w:lang w:eastAsia="en-GB"/>
            </w:rPr>
          </w:pPr>
          <w:hyperlink w:anchor="_Toc128124084" w:history="1">
            <w:r w:rsidR="00DB7522" w:rsidRPr="004805FD">
              <w:rPr>
                <w:rStyle w:val="Hyperlink"/>
                <w:noProof/>
              </w:rPr>
              <w:t>England Practice 2 (</w:t>
            </w:r>
            <w:r w:rsidR="00B11CF1">
              <w:rPr>
                <w:rStyle w:val="Hyperlink"/>
                <w:noProof/>
              </w:rPr>
              <w:t>ENG02</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_Toc128124084 \h </w:instrText>
            </w:r>
            <w:r w:rsidR="00DB7522">
              <w:rPr>
                <w:noProof/>
                <w:webHidden/>
              </w:rPr>
            </w:r>
            <w:r w:rsidR="00DB7522">
              <w:rPr>
                <w:noProof/>
                <w:webHidden/>
              </w:rPr>
              <w:fldChar w:fldCharType="separate"/>
            </w:r>
            <w:r w:rsidR="00DB7522">
              <w:rPr>
                <w:noProof/>
                <w:webHidden/>
              </w:rPr>
              <w:t>56</w:t>
            </w:r>
            <w:r w:rsidR="00DB7522">
              <w:rPr>
                <w:noProof/>
                <w:webHidden/>
              </w:rPr>
              <w:fldChar w:fldCharType="end"/>
            </w:r>
          </w:hyperlink>
        </w:p>
        <w:p w14:paraId="0864E3DA" w14:textId="365C5949" w:rsidR="00DB7522" w:rsidRDefault="00000000" w:rsidP="008E4500">
          <w:pPr>
            <w:pStyle w:val="TOC2"/>
            <w:rPr>
              <w:noProof/>
              <w:lang w:eastAsia="en-GB"/>
            </w:rPr>
          </w:pPr>
          <w:hyperlink w:anchor="_Toc128124085" w:history="1">
            <w:r w:rsidR="00DB7522" w:rsidRPr="004805FD">
              <w:rPr>
                <w:rStyle w:val="Hyperlink"/>
                <w:noProof/>
              </w:rPr>
              <w:t xml:space="preserve">Figure S9.1: </w:t>
            </w:r>
            <w:r w:rsidR="00B11CF1">
              <w:rPr>
                <w:rStyle w:val="Hyperlink"/>
                <w:noProof/>
              </w:rPr>
              <w:t>ENG02</w:t>
            </w:r>
            <w:r w:rsidR="00DB7522" w:rsidRPr="004805FD">
              <w:rPr>
                <w:rStyle w:val="Hyperlink"/>
                <w:noProof/>
              </w:rPr>
              <w:t>. Current RTI pathway – no POC CRP testing.</w:t>
            </w:r>
            <w:r w:rsidR="00DB7522">
              <w:rPr>
                <w:noProof/>
                <w:webHidden/>
              </w:rPr>
              <w:tab/>
            </w:r>
            <w:r w:rsidR="00DB7522">
              <w:rPr>
                <w:noProof/>
                <w:webHidden/>
              </w:rPr>
              <w:fldChar w:fldCharType="begin"/>
            </w:r>
            <w:r w:rsidR="00DB7522">
              <w:rPr>
                <w:noProof/>
                <w:webHidden/>
              </w:rPr>
              <w:instrText xml:space="preserve"> PAGEREF _Toc128124085 \h </w:instrText>
            </w:r>
            <w:r w:rsidR="00DB7522">
              <w:rPr>
                <w:noProof/>
                <w:webHidden/>
              </w:rPr>
            </w:r>
            <w:r w:rsidR="00DB7522">
              <w:rPr>
                <w:noProof/>
                <w:webHidden/>
              </w:rPr>
              <w:fldChar w:fldCharType="separate"/>
            </w:r>
            <w:r w:rsidR="00DB7522">
              <w:rPr>
                <w:noProof/>
                <w:webHidden/>
              </w:rPr>
              <w:t>56</w:t>
            </w:r>
            <w:r w:rsidR="00DB7522">
              <w:rPr>
                <w:noProof/>
                <w:webHidden/>
              </w:rPr>
              <w:fldChar w:fldCharType="end"/>
            </w:r>
          </w:hyperlink>
        </w:p>
        <w:p w14:paraId="2185D7FF" w14:textId="3D39E65F" w:rsidR="00DB7522" w:rsidRDefault="00000000" w:rsidP="008E4500">
          <w:pPr>
            <w:pStyle w:val="TOC2"/>
            <w:rPr>
              <w:noProof/>
              <w:lang w:eastAsia="en-GB"/>
            </w:rPr>
          </w:pPr>
          <w:hyperlink w:anchor="_Toc128124086" w:history="1">
            <w:r w:rsidR="00DB7522" w:rsidRPr="004805FD">
              <w:rPr>
                <w:rStyle w:val="Hyperlink"/>
                <w:noProof/>
              </w:rPr>
              <w:t xml:space="preserve">Figure S9.2: </w:t>
            </w:r>
            <w:r w:rsidR="00B11CF1">
              <w:rPr>
                <w:rStyle w:val="Hyperlink"/>
                <w:noProof/>
              </w:rPr>
              <w:t>ENG02</w:t>
            </w:r>
            <w:r w:rsidR="00DB7522" w:rsidRPr="004805FD">
              <w:rPr>
                <w:rStyle w:val="Hyperlink"/>
                <w:noProof/>
              </w:rPr>
              <w:t>. Hypothetical future RTI pathway – includes POC CRP testing.</w:t>
            </w:r>
            <w:r w:rsidR="00DB7522">
              <w:rPr>
                <w:noProof/>
                <w:webHidden/>
              </w:rPr>
              <w:tab/>
            </w:r>
            <w:r w:rsidR="00DB7522">
              <w:rPr>
                <w:noProof/>
                <w:webHidden/>
              </w:rPr>
              <w:fldChar w:fldCharType="begin"/>
            </w:r>
            <w:r w:rsidR="00DB7522">
              <w:rPr>
                <w:noProof/>
                <w:webHidden/>
              </w:rPr>
              <w:instrText xml:space="preserve"> PAGEREF _Toc128124086 \h </w:instrText>
            </w:r>
            <w:r w:rsidR="00DB7522">
              <w:rPr>
                <w:noProof/>
                <w:webHidden/>
              </w:rPr>
            </w:r>
            <w:r w:rsidR="00DB7522">
              <w:rPr>
                <w:noProof/>
                <w:webHidden/>
              </w:rPr>
              <w:fldChar w:fldCharType="separate"/>
            </w:r>
            <w:r w:rsidR="00DB7522">
              <w:rPr>
                <w:noProof/>
                <w:webHidden/>
              </w:rPr>
              <w:t>57</w:t>
            </w:r>
            <w:r w:rsidR="00DB7522">
              <w:rPr>
                <w:noProof/>
                <w:webHidden/>
              </w:rPr>
              <w:fldChar w:fldCharType="end"/>
            </w:r>
          </w:hyperlink>
        </w:p>
        <w:p w14:paraId="26BC1526" w14:textId="63AFAB6B" w:rsidR="00DB7522" w:rsidRDefault="00000000" w:rsidP="008E4500">
          <w:pPr>
            <w:pStyle w:val="TOC2"/>
            <w:rPr>
              <w:noProof/>
              <w:lang w:eastAsia="en-GB"/>
            </w:rPr>
          </w:pPr>
          <w:hyperlink w:anchor="_Toc128124087" w:history="1">
            <w:r w:rsidR="00DB7522" w:rsidRPr="004805FD">
              <w:rPr>
                <w:rStyle w:val="Hyperlink"/>
                <w:noProof/>
              </w:rPr>
              <w:t xml:space="preserve">Table S9.1.1: </w:t>
            </w:r>
            <w:r w:rsidR="00B11CF1">
              <w:rPr>
                <w:rStyle w:val="Hyperlink"/>
                <w:noProof/>
              </w:rPr>
              <w:t>ENG02</w:t>
            </w:r>
            <w:r w:rsidR="00DB7522" w:rsidRPr="004805FD">
              <w:rPr>
                <w:rStyle w:val="Hyperlink"/>
                <w:noProof/>
              </w:rPr>
              <w:t>. Population inputs for cost calculator.</w:t>
            </w:r>
            <w:r w:rsidR="00DB7522">
              <w:rPr>
                <w:noProof/>
                <w:webHidden/>
              </w:rPr>
              <w:tab/>
            </w:r>
            <w:r w:rsidR="00DB7522">
              <w:rPr>
                <w:noProof/>
                <w:webHidden/>
              </w:rPr>
              <w:fldChar w:fldCharType="begin"/>
            </w:r>
            <w:r w:rsidR="00DB7522">
              <w:rPr>
                <w:noProof/>
                <w:webHidden/>
              </w:rPr>
              <w:instrText xml:space="preserve"> PAGEREF _Toc128124087 \h </w:instrText>
            </w:r>
            <w:r w:rsidR="00DB7522">
              <w:rPr>
                <w:noProof/>
                <w:webHidden/>
              </w:rPr>
            </w:r>
            <w:r w:rsidR="00DB7522">
              <w:rPr>
                <w:noProof/>
                <w:webHidden/>
              </w:rPr>
              <w:fldChar w:fldCharType="separate"/>
            </w:r>
            <w:r w:rsidR="00DB7522">
              <w:rPr>
                <w:noProof/>
                <w:webHidden/>
              </w:rPr>
              <w:t>58</w:t>
            </w:r>
            <w:r w:rsidR="00DB7522">
              <w:rPr>
                <w:noProof/>
                <w:webHidden/>
              </w:rPr>
              <w:fldChar w:fldCharType="end"/>
            </w:r>
          </w:hyperlink>
        </w:p>
        <w:p w14:paraId="18841F89" w14:textId="4C49D32A" w:rsidR="00DB7522" w:rsidRDefault="00000000" w:rsidP="008E4500">
          <w:pPr>
            <w:pStyle w:val="TOC2"/>
            <w:rPr>
              <w:noProof/>
              <w:lang w:eastAsia="en-GB"/>
            </w:rPr>
          </w:pPr>
          <w:hyperlink w:anchor="_Toc128124088" w:history="1">
            <w:r w:rsidR="00DB7522" w:rsidRPr="004805FD">
              <w:rPr>
                <w:rStyle w:val="Hyperlink"/>
                <w:noProof/>
              </w:rPr>
              <w:t xml:space="preserve">Table S9.1.2: </w:t>
            </w:r>
            <w:r w:rsidR="00B11CF1">
              <w:rPr>
                <w:rStyle w:val="Hyperlink"/>
                <w:noProof/>
              </w:rPr>
              <w:t>ENG02</w:t>
            </w:r>
            <w:r w:rsidR="00DB7522" w:rsidRPr="004805FD">
              <w:rPr>
                <w:rStyle w:val="Hyperlink"/>
                <w:noProof/>
              </w:rPr>
              <w:t>. Resource use time inputs for cost calculator.</w:t>
            </w:r>
            <w:r w:rsidR="00DB7522">
              <w:rPr>
                <w:noProof/>
                <w:webHidden/>
              </w:rPr>
              <w:tab/>
            </w:r>
            <w:r w:rsidR="00DB7522">
              <w:rPr>
                <w:noProof/>
                <w:webHidden/>
              </w:rPr>
              <w:fldChar w:fldCharType="begin"/>
            </w:r>
            <w:r w:rsidR="00DB7522">
              <w:rPr>
                <w:noProof/>
                <w:webHidden/>
              </w:rPr>
              <w:instrText xml:space="preserve"> PAGEREF _Toc128124088 \h </w:instrText>
            </w:r>
            <w:r w:rsidR="00DB7522">
              <w:rPr>
                <w:noProof/>
                <w:webHidden/>
              </w:rPr>
            </w:r>
            <w:r w:rsidR="00DB7522">
              <w:rPr>
                <w:noProof/>
                <w:webHidden/>
              </w:rPr>
              <w:fldChar w:fldCharType="separate"/>
            </w:r>
            <w:r w:rsidR="00DB7522">
              <w:rPr>
                <w:noProof/>
                <w:webHidden/>
              </w:rPr>
              <w:t>59</w:t>
            </w:r>
            <w:r w:rsidR="00DB7522">
              <w:rPr>
                <w:noProof/>
                <w:webHidden/>
              </w:rPr>
              <w:fldChar w:fldCharType="end"/>
            </w:r>
          </w:hyperlink>
        </w:p>
        <w:p w14:paraId="1FBA7E3F" w14:textId="1C96E8E0" w:rsidR="00DB7522" w:rsidRDefault="00000000" w:rsidP="008E4500">
          <w:pPr>
            <w:pStyle w:val="TOC2"/>
            <w:rPr>
              <w:noProof/>
              <w:lang w:eastAsia="en-GB"/>
            </w:rPr>
          </w:pPr>
          <w:hyperlink w:anchor="_Toc128124089" w:history="1">
            <w:r w:rsidR="00DB7522" w:rsidRPr="004805FD">
              <w:rPr>
                <w:rStyle w:val="Hyperlink"/>
                <w:noProof/>
              </w:rPr>
              <w:t xml:space="preserve">Table S9.1.3: </w:t>
            </w:r>
            <w:r w:rsidR="00B11CF1">
              <w:rPr>
                <w:rStyle w:val="Hyperlink"/>
                <w:noProof/>
              </w:rPr>
              <w:t>ENG02</w:t>
            </w:r>
            <w:r w:rsidR="00DB7522" w:rsidRPr="004805FD">
              <w:rPr>
                <w:rStyle w:val="Hyperlink"/>
                <w:noProof/>
              </w:rPr>
              <w:t>. Cost inputs for cost calculator.</w:t>
            </w:r>
            <w:r w:rsidR="00DB7522">
              <w:rPr>
                <w:noProof/>
                <w:webHidden/>
              </w:rPr>
              <w:tab/>
            </w:r>
            <w:r w:rsidR="00DB7522">
              <w:rPr>
                <w:noProof/>
                <w:webHidden/>
              </w:rPr>
              <w:fldChar w:fldCharType="begin"/>
            </w:r>
            <w:r w:rsidR="00DB7522">
              <w:rPr>
                <w:noProof/>
                <w:webHidden/>
              </w:rPr>
              <w:instrText xml:space="preserve"> PAGEREF _Toc128124089 \h </w:instrText>
            </w:r>
            <w:r w:rsidR="00DB7522">
              <w:rPr>
                <w:noProof/>
                <w:webHidden/>
              </w:rPr>
            </w:r>
            <w:r w:rsidR="00DB7522">
              <w:rPr>
                <w:noProof/>
                <w:webHidden/>
              </w:rPr>
              <w:fldChar w:fldCharType="separate"/>
            </w:r>
            <w:r w:rsidR="00DB7522">
              <w:rPr>
                <w:noProof/>
                <w:webHidden/>
              </w:rPr>
              <w:t>60</w:t>
            </w:r>
            <w:r w:rsidR="00DB7522">
              <w:rPr>
                <w:noProof/>
                <w:webHidden/>
              </w:rPr>
              <w:fldChar w:fldCharType="end"/>
            </w:r>
          </w:hyperlink>
        </w:p>
        <w:p w14:paraId="508A088F" w14:textId="513F262C" w:rsidR="00DB7522" w:rsidRDefault="00000000" w:rsidP="008E4500">
          <w:pPr>
            <w:pStyle w:val="TOC2"/>
            <w:rPr>
              <w:noProof/>
              <w:lang w:eastAsia="en-GB"/>
            </w:rPr>
          </w:pPr>
          <w:hyperlink w:anchor="_Toc128124090" w:history="1">
            <w:r w:rsidR="00DB7522" w:rsidRPr="004805FD">
              <w:rPr>
                <w:rStyle w:val="Hyperlink"/>
                <w:noProof/>
              </w:rPr>
              <w:t xml:space="preserve">Table S9.1.4: </w:t>
            </w:r>
            <w:r w:rsidR="00B11CF1">
              <w:rPr>
                <w:rStyle w:val="Hyperlink"/>
                <w:noProof/>
              </w:rPr>
              <w:t>ENG02</w:t>
            </w:r>
            <w:r w:rsidR="00DB7522" w:rsidRPr="004805FD">
              <w:rPr>
                <w:rStyle w:val="Hyperlink"/>
                <w:noProof/>
              </w:rPr>
              <w:t>. Consumable use inputs for cost calculator.</w:t>
            </w:r>
            <w:r w:rsidR="00DB7522">
              <w:rPr>
                <w:noProof/>
                <w:webHidden/>
              </w:rPr>
              <w:tab/>
            </w:r>
            <w:r w:rsidR="00DB7522">
              <w:rPr>
                <w:noProof/>
                <w:webHidden/>
              </w:rPr>
              <w:fldChar w:fldCharType="begin"/>
            </w:r>
            <w:r w:rsidR="00DB7522">
              <w:rPr>
                <w:noProof/>
                <w:webHidden/>
              </w:rPr>
              <w:instrText xml:space="preserve"> PAGEREF _Toc128124090 \h </w:instrText>
            </w:r>
            <w:r w:rsidR="00DB7522">
              <w:rPr>
                <w:noProof/>
                <w:webHidden/>
              </w:rPr>
            </w:r>
            <w:r w:rsidR="00DB7522">
              <w:rPr>
                <w:noProof/>
                <w:webHidden/>
              </w:rPr>
              <w:fldChar w:fldCharType="separate"/>
            </w:r>
            <w:r w:rsidR="00DB7522">
              <w:rPr>
                <w:noProof/>
                <w:webHidden/>
              </w:rPr>
              <w:t>61</w:t>
            </w:r>
            <w:r w:rsidR="00DB7522">
              <w:rPr>
                <w:noProof/>
                <w:webHidden/>
              </w:rPr>
              <w:fldChar w:fldCharType="end"/>
            </w:r>
          </w:hyperlink>
        </w:p>
        <w:p w14:paraId="5A772F56" w14:textId="16F31B58" w:rsidR="00DB7522" w:rsidRDefault="00000000" w:rsidP="008E4500">
          <w:pPr>
            <w:pStyle w:val="TOC2"/>
            <w:rPr>
              <w:noProof/>
              <w:lang w:eastAsia="en-GB"/>
            </w:rPr>
          </w:pPr>
          <w:hyperlink w:anchor="_Toc128124091" w:history="1">
            <w:r w:rsidR="00DB7522" w:rsidRPr="004805FD">
              <w:rPr>
                <w:rStyle w:val="Hyperlink"/>
                <w:noProof/>
              </w:rPr>
              <w:t xml:space="preserve">Table S9.2.1: </w:t>
            </w:r>
            <w:r w:rsidR="00B11CF1">
              <w:rPr>
                <w:rStyle w:val="Hyperlink"/>
                <w:noProof/>
              </w:rPr>
              <w:t>ENG02</w:t>
            </w:r>
            <w:r w:rsidR="00DB7522" w:rsidRPr="004805FD">
              <w:rPr>
                <w:rStyle w:val="Hyperlink"/>
                <w:noProof/>
              </w:rPr>
              <w:t xml:space="preserve">. </w:t>
            </w:r>
            <w:r w:rsidR="009A2A71">
              <w:rPr>
                <w:rStyle w:val="Hyperlink"/>
                <w:noProof/>
              </w:rPr>
              <w:t>Breakdown of costs by pathway step</w:t>
            </w:r>
            <w:r w:rsidR="00DB7522" w:rsidRPr="004805FD">
              <w:rPr>
                <w:rStyle w:val="Hyperlink"/>
                <w:noProof/>
              </w:rPr>
              <w:t>.</w:t>
            </w:r>
            <w:r w:rsidR="00DB7522">
              <w:rPr>
                <w:noProof/>
                <w:webHidden/>
              </w:rPr>
              <w:tab/>
            </w:r>
            <w:r w:rsidR="00DB7522">
              <w:rPr>
                <w:noProof/>
                <w:webHidden/>
              </w:rPr>
              <w:fldChar w:fldCharType="begin"/>
            </w:r>
            <w:r w:rsidR="00DB7522">
              <w:rPr>
                <w:noProof/>
                <w:webHidden/>
              </w:rPr>
              <w:instrText xml:space="preserve"> PAGEREF _Toc128124091 \h </w:instrText>
            </w:r>
            <w:r w:rsidR="00DB7522">
              <w:rPr>
                <w:noProof/>
                <w:webHidden/>
              </w:rPr>
            </w:r>
            <w:r w:rsidR="00DB7522">
              <w:rPr>
                <w:noProof/>
                <w:webHidden/>
              </w:rPr>
              <w:fldChar w:fldCharType="separate"/>
            </w:r>
            <w:r w:rsidR="00DB7522">
              <w:rPr>
                <w:noProof/>
                <w:webHidden/>
              </w:rPr>
              <w:t>63</w:t>
            </w:r>
            <w:r w:rsidR="00DB7522">
              <w:rPr>
                <w:noProof/>
                <w:webHidden/>
              </w:rPr>
              <w:fldChar w:fldCharType="end"/>
            </w:r>
          </w:hyperlink>
        </w:p>
        <w:p w14:paraId="295FEAD5" w14:textId="42DECE06" w:rsidR="00DB7522" w:rsidRDefault="00000000">
          <w:pPr>
            <w:pStyle w:val="TOC1"/>
            <w:rPr>
              <w:noProof/>
              <w:lang w:eastAsia="en-GB"/>
            </w:rPr>
          </w:pPr>
          <w:hyperlink w:anchor="_Toc128124092" w:history="1">
            <w:r w:rsidR="00DB7522" w:rsidRPr="004805FD">
              <w:rPr>
                <w:rStyle w:val="Hyperlink"/>
                <w:noProof/>
              </w:rPr>
              <w:t>Uncertainty analysis</w:t>
            </w:r>
            <w:r w:rsidR="00DB7522">
              <w:rPr>
                <w:noProof/>
                <w:webHidden/>
              </w:rPr>
              <w:tab/>
            </w:r>
            <w:r w:rsidR="00DB7522">
              <w:rPr>
                <w:noProof/>
                <w:webHidden/>
              </w:rPr>
              <w:fldChar w:fldCharType="begin"/>
            </w:r>
            <w:r w:rsidR="00DB7522">
              <w:rPr>
                <w:noProof/>
                <w:webHidden/>
              </w:rPr>
              <w:instrText xml:space="preserve"> PAGEREF _Toc128124092 \h </w:instrText>
            </w:r>
            <w:r w:rsidR="00DB7522">
              <w:rPr>
                <w:noProof/>
                <w:webHidden/>
              </w:rPr>
            </w:r>
            <w:r w:rsidR="00DB7522">
              <w:rPr>
                <w:noProof/>
                <w:webHidden/>
              </w:rPr>
              <w:fldChar w:fldCharType="separate"/>
            </w:r>
            <w:r w:rsidR="00DB7522">
              <w:rPr>
                <w:noProof/>
                <w:webHidden/>
              </w:rPr>
              <w:t>64</w:t>
            </w:r>
            <w:r w:rsidR="00DB7522">
              <w:rPr>
                <w:noProof/>
                <w:webHidden/>
              </w:rPr>
              <w:fldChar w:fldCharType="end"/>
            </w:r>
          </w:hyperlink>
        </w:p>
        <w:p w14:paraId="5FC0B921" w14:textId="637CCC8F" w:rsidR="00DB7522" w:rsidRDefault="00000000" w:rsidP="008E4500">
          <w:pPr>
            <w:pStyle w:val="TOC2"/>
            <w:rPr>
              <w:noProof/>
              <w:lang w:eastAsia="en-GB"/>
            </w:rPr>
          </w:pPr>
          <w:hyperlink w:anchor="_Toc128124093" w:history="1">
            <w:r w:rsidR="00DB7522" w:rsidRPr="004805FD">
              <w:rPr>
                <w:rStyle w:val="Hyperlink"/>
                <w:noProof/>
              </w:rPr>
              <w:t xml:space="preserve">Table S10.1: </w:t>
            </w:r>
            <w:r w:rsidR="009A2A71">
              <w:rPr>
                <w:rStyle w:val="Hyperlink"/>
                <w:noProof/>
              </w:rPr>
              <w:t>Breakdown of costs by pathway s</w:t>
            </w:r>
            <w:r w:rsidR="009A2A71" w:rsidRPr="008E4500">
              <w:rPr>
                <w:rStyle w:val="Hyperlink"/>
                <w:noProof/>
              </w:rPr>
              <w:t>tep</w:t>
            </w:r>
            <w:r w:rsidR="00DB7522" w:rsidRPr="008E4500">
              <w:rPr>
                <w:rStyle w:val="Hyperlink"/>
                <w:noProof/>
              </w:rPr>
              <w:t xml:space="preserve"> from uncertainty analysis.</w:t>
            </w:r>
            <w:r w:rsidR="00DB7522">
              <w:rPr>
                <w:noProof/>
                <w:webHidden/>
              </w:rPr>
              <w:tab/>
            </w:r>
            <w:r w:rsidR="00DB7522">
              <w:rPr>
                <w:noProof/>
                <w:webHidden/>
              </w:rPr>
              <w:fldChar w:fldCharType="begin"/>
            </w:r>
            <w:r w:rsidR="00DB7522">
              <w:rPr>
                <w:noProof/>
                <w:webHidden/>
              </w:rPr>
              <w:instrText xml:space="preserve"> PAGEREF _Toc128124093 \h </w:instrText>
            </w:r>
            <w:r w:rsidR="00DB7522">
              <w:rPr>
                <w:noProof/>
                <w:webHidden/>
              </w:rPr>
            </w:r>
            <w:r w:rsidR="00DB7522">
              <w:rPr>
                <w:noProof/>
                <w:webHidden/>
              </w:rPr>
              <w:fldChar w:fldCharType="separate"/>
            </w:r>
            <w:r w:rsidR="00DB7522">
              <w:rPr>
                <w:noProof/>
                <w:webHidden/>
              </w:rPr>
              <w:t>64</w:t>
            </w:r>
            <w:r w:rsidR="00DB7522">
              <w:rPr>
                <w:noProof/>
                <w:webHidden/>
              </w:rPr>
              <w:fldChar w:fldCharType="end"/>
            </w:r>
          </w:hyperlink>
        </w:p>
        <w:p w14:paraId="7F8B1953" w14:textId="4BBFA258" w:rsidR="00DB7522" w:rsidRDefault="00000000">
          <w:pPr>
            <w:pStyle w:val="TOC1"/>
            <w:rPr>
              <w:noProof/>
              <w:lang w:eastAsia="en-GB"/>
            </w:rPr>
          </w:pPr>
          <w:hyperlink w:anchor="_Toc128124094" w:history="1">
            <w:r w:rsidR="00DB7522" w:rsidRPr="004805FD">
              <w:rPr>
                <w:rStyle w:val="Hyperlink"/>
                <w:noProof/>
              </w:rPr>
              <w:t>Pre-interview tasks</w:t>
            </w:r>
            <w:r w:rsidR="00DB7522">
              <w:rPr>
                <w:noProof/>
                <w:webHidden/>
              </w:rPr>
              <w:tab/>
            </w:r>
            <w:r w:rsidR="00DB7522">
              <w:rPr>
                <w:noProof/>
                <w:webHidden/>
              </w:rPr>
              <w:fldChar w:fldCharType="begin"/>
            </w:r>
            <w:r w:rsidR="00DB7522">
              <w:rPr>
                <w:noProof/>
                <w:webHidden/>
              </w:rPr>
              <w:instrText xml:space="preserve"> PAGEREF _Toc128124094 \h </w:instrText>
            </w:r>
            <w:r w:rsidR="00DB7522">
              <w:rPr>
                <w:noProof/>
                <w:webHidden/>
              </w:rPr>
            </w:r>
            <w:r w:rsidR="00DB7522">
              <w:rPr>
                <w:noProof/>
                <w:webHidden/>
              </w:rPr>
              <w:fldChar w:fldCharType="separate"/>
            </w:r>
            <w:r w:rsidR="00DB7522">
              <w:rPr>
                <w:noProof/>
                <w:webHidden/>
              </w:rPr>
              <w:t>65</w:t>
            </w:r>
            <w:r w:rsidR="00DB7522">
              <w:rPr>
                <w:noProof/>
                <w:webHidden/>
              </w:rPr>
              <w:fldChar w:fldCharType="end"/>
            </w:r>
          </w:hyperlink>
        </w:p>
        <w:p w14:paraId="16578C67" w14:textId="6AA094B8" w:rsidR="00DB7522" w:rsidRDefault="00000000" w:rsidP="008E4500">
          <w:pPr>
            <w:pStyle w:val="TOC2"/>
            <w:rPr>
              <w:noProof/>
              <w:lang w:eastAsia="en-GB"/>
            </w:rPr>
          </w:pPr>
          <w:hyperlink w:anchor="_Toc128124095" w:history="1">
            <w:r w:rsidR="00DB7522" w:rsidRPr="004805FD">
              <w:rPr>
                <w:rStyle w:val="Hyperlink"/>
                <w:noProof/>
              </w:rPr>
              <w:t>S11.1: Pre-interview task - Netherlands.</w:t>
            </w:r>
            <w:r w:rsidR="00DB7522">
              <w:rPr>
                <w:noProof/>
                <w:webHidden/>
              </w:rPr>
              <w:tab/>
            </w:r>
            <w:r w:rsidR="00DB7522">
              <w:rPr>
                <w:noProof/>
                <w:webHidden/>
              </w:rPr>
              <w:fldChar w:fldCharType="begin"/>
            </w:r>
            <w:r w:rsidR="00DB7522">
              <w:rPr>
                <w:noProof/>
                <w:webHidden/>
              </w:rPr>
              <w:instrText xml:space="preserve"> PAGEREF _Toc128124095 \h </w:instrText>
            </w:r>
            <w:r w:rsidR="00DB7522">
              <w:rPr>
                <w:noProof/>
                <w:webHidden/>
              </w:rPr>
            </w:r>
            <w:r w:rsidR="00DB7522">
              <w:rPr>
                <w:noProof/>
                <w:webHidden/>
              </w:rPr>
              <w:fldChar w:fldCharType="separate"/>
            </w:r>
            <w:r w:rsidR="00DB7522">
              <w:rPr>
                <w:noProof/>
                <w:webHidden/>
              </w:rPr>
              <w:t>65</w:t>
            </w:r>
            <w:r w:rsidR="00DB7522">
              <w:rPr>
                <w:noProof/>
                <w:webHidden/>
              </w:rPr>
              <w:fldChar w:fldCharType="end"/>
            </w:r>
          </w:hyperlink>
        </w:p>
        <w:p w14:paraId="37B1F9A6" w14:textId="6ACEE8E2" w:rsidR="00DB7522" w:rsidRDefault="00000000" w:rsidP="008E4500">
          <w:pPr>
            <w:pStyle w:val="TOC2"/>
            <w:rPr>
              <w:noProof/>
              <w:lang w:eastAsia="en-GB"/>
            </w:rPr>
          </w:pPr>
          <w:hyperlink w:anchor="_Toc128124096" w:history="1">
            <w:r w:rsidR="00DB7522" w:rsidRPr="004805FD">
              <w:rPr>
                <w:rStyle w:val="Hyperlink"/>
                <w:noProof/>
              </w:rPr>
              <w:t>S11.2: Pre-interview task - Norway.</w:t>
            </w:r>
            <w:r w:rsidR="00DB7522">
              <w:rPr>
                <w:noProof/>
                <w:webHidden/>
              </w:rPr>
              <w:tab/>
            </w:r>
            <w:r w:rsidR="00DB7522">
              <w:rPr>
                <w:noProof/>
                <w:webHidden/>
              </w:rPr>
              <w:fldChar w:fldCharType="begin"/>
            </w:r>
            <w:r w:rsidR="00DB7522">
              <w:rPr>
                <w:noProof/>
                <w:webHidden/>
              </w:rPr>
              <w:instrText xml:space="preserve"> PAGEREF _Toc128124096 \h </w:instrText>
            </w:r>
            <w:r w:rsidR="00DB7522">
              <w:rPr>
                <w:noProof/>
                <w:webHidden/>
              </w:rPr>
            </w:r>
            <w:r w:rsidR="00DB7522">
              <w:rPr>
                <w:noProof/>
                <w:webHidden/>
              </w:rPr>
              <w:fldChar w:fldCharType="separate"/>
            </w:r>
            <w:r w:rsidR="00DB7522">
              <w:rPr>
                <w:noProof/>
                <w:webHidden/>
              </w:rPr>
              <w:t>70</w:t>
            </w:r>
            <w:r w:rsidR="00DB7522">
              <w:rPr>
                <w:noProof/>
                <w:webHidden/>
              </w:rPr>
              <w:fldChar w:fldCharType="end"/>
            </w:r>
          </w:hyperlink>
        </w:p>
        <w:p w14:paraId="41C331EB" w14:textId="17AD66C7" w:rsidR="00DB7522" w:rsidRDefault="00000000" w:rsidP="008E4500">
          <w:pPr>
            <w:pStyle w:val="TOC2"/>
            <w:rPr>
              <w:noProof/>
              <w:lang w:eastAsia="en-GB"/>
            </w:rPr>
          </w:pPr>
          <w:hyperlink w:anchor="_Toc128124097" w:history="1">
            <w:r w:rsidR="00DB7522" w:rsidRPr="004805FD">
              <w:rPr>
                <w:rStyle w:val="Hyperlink"/>
                <w:noProof/>
              </w:rPr>
              <w:t>S11.3: Pre-interview task – Italy.</w:t>
            </w:r>
            <w:r w:rsidR="00DB7522">
              <w:rPr>
                <w:noProof/>
                <w:webHidden/>
              </w:rPr>
              <w:tab/>
            </w:r>
            <w:r w:rsidR="00DB7522">
              <w:rPr>
                <w:noProof/>
                <w:webHidden/>
              </w:rPr>
              <w:fldChar w:fldCharType="begin"/>
            </w:r>
            <w:r w:rsidR="00DB7522">
              <w:rPr>
                <w:noProof/>
                <w:webHidden/>
              </w:rPr>
              <w:instrText xml:space="preserve"> PAGEREF _Toc128124097 \h </w:instrText>
            </w:r>
            <w:r w:rsidR="00DB7522">
              <w:rPr>
                <w:noProof/>
                <w:webHidden/>
              </w:rPr>
            </w:r>
            <w:r w:rsidR="00DB7522">
              <w:rPr>
                <w:noProof/>
                <w:webHidden/>
              </w:rPr>
              <w:fldChar w:fldCharType="separate"/>
            </w:r>
            <w:r w:rsidR="00DB7522">
              <w:rPr>
                <w:noProof/>
                <w:webHidden/>
              </w:rPr>
              <w:t>75</w:t>
            </w:r>
            <w:r w:rsidR="00DB7522">
              <w:rPr>
                <w:noProof/>
                <w:webHidden/>
              </w:rPr>
              <w:fldChar w:fldCharType="end"/>
            </w:r>
          </w:hyperlink>
        </w:p>
        <w:p w14:paraId="785ECB53" w14:textId="0CE02B25" w:rsidR="00DB7522" w:rsidRDefault="00000000" w:rsidP="008E4500">
          <w:pPr>
            <w:pStyle w:val="TOC2"/>
            <w:rPr>
              <w:noProof/>
              <w:lang w:eastAsia="en-GB"/>
            </w:rPr>
          </w:pPr>
          <w:hyperlink w:anchor="_Toc128124098" w:history="1">
            <w:r w:rsidR="00DB7522" w:rsidRPr="004805FD">
              <w:rPr>
                <w:rStyle w:val="Hyperlink"/>
                <w:noProof/>
              </w:rPr>
              <w:t>S11.4: Pre-interview task - England.</w:t>
            </w:r>
            <w:r w:rsidR="00DB7522">
              <w:rPr>
                <w:noProof/>
                <w:webHidden/>
              </w:rPr>
              <w:tab/>
            </w:r>
            <w:r w:rsidR="00DB7522">
              <w:rPr>
                <w:noProof/>
                <w:webHidden/>
              </w:rPr>
              <w:fldChar w:fldCharType="begin"/>
            </w:r>
            <w:r w:rsidR="00DB7522">
              <w:rPr>
                <w:noProof/>
                <w:webHidden/>
              </w:rPr>
              <w:instrText xml:space="preserve"> PAGEREF _Toc128124098 \h </w:instrText>
            </w:r>
            <w:r w:rsidR="00DB7522">
              <w:rPr>
                <w:noProof/>
                <w:webHidden/>
              </w:rPr>
            </w:r>
            <w:r w:rsidR="00DB7522">
              <w:rPr>
                <w:noProof/>
                <w:webHidden/>
              </w:rPr>
              <w:fldChar w:fldCharType="separate"/>
            </w:r>
            <w:r w:rsidR="00DB7522">
              <w:rPr>
                <w:noProof/>
                <w:webHidden/>
              </w:rPr>
              <w:t>81</w:t>
            </w:r>
            <w:r w:rsidR="00DB7522">
              <w:rPr>
                <w:noProof/>
                <w:webHidden/>
              </w:rPr>
              <w:fldChar w:fldCharType="end"/>
            </w:r>
          </w:hyperlink>
        </w:p>
        <w:p w14:paraId="67AB2FE1" w14:textId="539A2431" w:rsidR="00DB7522" w:rsidRDefault="00000000">
          <w:pPr>
            <w:pStyle w:val="TOC1"/>
            <w:rPr>
              <w:noProof/>
              <w:lang w:eastAsia="en-GB"/>
            </w:rPr>
          </w:pPr>
          <w:hyperlink w:anchor="_Toc128124099" w:history="1">
            <w:r w:rsidR="00DB7522" w:rsidRPr="004805FD">
              <w:rPr>
                <w:rStyle w:val="Hyperlink"/>
                <w:noProof/>
              </w:rPr>
              <w:t>Post-interview validation task example.</w:t>
            </w:r>
            <w:r w:rsidR="00DB7522">
              <w:rPr>
                <w:noProof/>
                <w:webHidden/>
              </w:rPr>
              <w:tab/>
            </w:r>
            <w:r w:rsidR="00DB7522">
              <w:rPr>
                <w:noProof/>
                <w:webHidden/>
              </w:rPr>
              <w:fldChar w:fldCharType="begin"/>
            </w:r>
            <w:r w:rsidR="00DB7522">
              <w:rPr>
                <w:noProof/>
                <w:webHidden/>
              </w:rPr>
              <w:instrText xml:space="preserve"> PAGEREF _Toc128124099 \h </w:instrText>
            </w:r>
            <w:r w:rsidR="00DB7522">
              <w:rPr>
                <w:noProof/>
                <w:webHidden/>
              </w:rPr>
            </w:r>
            <w:r w:rsidR="00DB7522">
              <w:rPr>
                <w:noProof/>
                <w:webHidden/>
              </w:rPr>
              <w:fldChar w:fldCharType="separate"/>
            </w:r>
            <w:r w:rsidR="00DB7522">
              <w:rPr>
                <w:noProof/>
                <w:webHidden/>
              </w:rPr>
              <w:t>86</w:t>
            </w:r>
            <w:r w:rsidR="00DB7522">
              <w:rPr>
                <w:noProof/>
                <w:webHidden/>
              </w:rPr>
              <w:fldChar w:fldCharType="end"/>
            </w:r>
          </w:hyperlink>
        </w:p>
        <w:p w14:paraId="2D58A6FA" w14:textId="594E07A7" w:rsidR="00DB7522" w:rsidRDefault="00000000" w:rsidP="008E4500">
          <w:pPr>
            <w:pStyle w:val="TOC2"/>
            <w:rPr>
              <w:noProof/>
              <w:lang w:eastAsia="en-GB"/>
            </w:rPr>
          </w:pPr>
          <w:hyperlink w:anchor="_Toc128124100" w:history="1">
            <w:r w:rsidR="00DB7522" w:rsidRPr="004805FD">
              <w:rPr>
                <w:rStyle w:val="Hyperlink"/>
                <w:noProof/>
              </w:rPr>
              <w:t>S12.1: Post-interview task - Netherlands.</w:t>
            </w:r>
            <w:r w:rsidR="00DB7522">
              <w:rPr>
                <w:noProof/>
                <w:webHidden/>
              </w:rPr>
              <w:tab/>
            </w:r>
            <w:r w:rsidR="00DB7522">
              <w:rPr>
                <w:noProof/>
                <w:webHidden/>
              </w:rPr>
              <w:fldChar w:fldCharType="begin"/>
            </w:r>
            <w:r w:rsidR="00DB7522">
              <w:rPr>
                <w:noProof/>
                <w:webHidden/>
              </w:rPr>
              <w:instrText xml:space="preserve"> PAGEREF _Toc128124100 \h </w:instrText>
            </w:r>
            <w:r w:rsidR="00DB7522">
              <w:rPr>
                <w:noProof/>
                <w:webHidden/>
              </w:rPr>
            </w:r>
            <w:r w:rsidR="00DB7522">
              <w:rPr>
                <w:noProof/>
                <w:webHidden/>
              </w:rPr>
              <w:fldChar w:fldCharType="separate"/>
            </w:r>
            <w:r w:rsidR="00DB7522">
              <w:rPr>
                <w:noProof/>
                <w:webHidden/>
              </w:rPr>
              <w:t>86</w:t>
            </w:r>
            <w:r w:rsidR="00DB7522">
              <w:rPr>
                <w:noProof/>
                <w:webHidden/>
              </w:rPr>
              <w:fldChar w:fldCharType="end"/>
            </w:r>
          </w:hyperlink>
        </w:p>
        <w:p w14:paraId="3D0A8F4D" w14:textId="4BE037FE" w:rsidR="00DB7522" w:rsidRDefault="00000000">
          <w:pPr>
            <w:pStyle w:val="TOC1"/>
            <w:rPr>
              <w:noProof/>
              <w:lang w:eastAsia="en-GB"/>
            </w:rPr>
          </w:pPr>
          <w:hyperlink w:anchor="_Toc128124101" w:history="1">
            <w:r w:rsidR="00DB7522" w:rsidRPr="004805FD">
              <w:rPr>
                <w:rStyle w:val="Hyperlink"/>
                <w:noProof/>
              </w:rPr>
              <w:t>Screening questions</w:t>
            </w:r>
            <w:r w:rsidR="00DB7522">
              <w:rPr>
                <w:noProof/>
                <w:webHidden/>
              </w:rPr>
              <w:tab/>
            </w:r>
            <w:r w:rsidR="00DB7522">
              <w:rPr>
                <w:noProof/>
                <w:webHidden/>
              </w:rPr>
              <w:fldChar w:fldCharType="begin"/>
            </w:r>
            <w:r w:rsidR="00DB7522">
              <w:rPr>
                <w:noProof/>
                <w:webHidden/>
              </w:rPr>
              <w:instrText xml:space="preserve"> PAGEREF _Toc128124101 \h </w:instrText>
            </w:r>
            <w:r w:rsidR="00DB7522">
              <w:rPr>
                <w:noProof/>
                <w:webHidden/>
              </w:rPr>
            </w:r>
            <w:r w:rsidR="00DB7522">
              <w:rPr>
                <w:noProof/>
                <w:webHidden/>
              </w:rPr>
              <w:fldChar w:fldCharType="separate"/>
            </w:r>
            <w:r w:rsidR="00DB7522">
              <w:rPr>
                <w:noProof/>
                <w:webHidden/>
              </w:rPr>
              <w:t>95</w:t>
            </w:r>
            <w:r w:rsidR="00DB7522">
              <w:rPr>
                <w:noProof/>
                <w:webHidden/>
              </w:rPr>
              <w:fldChar w:fldCharType="end"/>
            </w:r>
          </w:hyperlink>
        </w:p>
        <w:p w14:paraId="59284594" w14:textId="5C8C04D2" w:rsidR="00DB7522" w:rsidRDefault="00000000" w:rsidP="008E4500">
          <w:pPr>
            <w:pStyle w:val="TOC2"/>
            <w:rPr>
              <w:noProof/>
              <w:lang w:eastAsia="en-GB"/>
            </w:rPr>
          </w:pPr>
          <w:hyperlink w:anchor="_Toc128124102" w:history="1">
            <w:r w:rsidR="00DB7522" w:rsidRPr="004805FD">
              <w:rPr>
                <w:rStyle w:val="Hyperlink"/>
                <w:noProof/>
              </w:rPr>
              <w:t>S13.1: Recruitment screening questionnaire – example from Norway.</w:t>
            </w:r>
            <w:r w:rsidR="00DB7522">
              <w:rPr>
                <w:noProof/>
                <w:webHidden/>
              </w:rPr>
              <w:tab/>
            </w:r>
            <w:r w:rsidR="00DB7522">
              <w:rPr>
                <w:noProof/>
                <w:webHidden/>
              </w:rPr>
              <w:fldChar w:fldCharType="begin"/>
            </w:r>
            <w:r w:rsidR="00DB7522">
              <w:rPr>
                <w:noProof/>
                <w:webHidden/>
              </w:rPr>
              <w:instrText xml:space="preserve"> PAGEREF _Toc128124102 \h </w:instrText>
            </w:r>
            <w:r w:rsidR="00DB7522">
              <w:rPr>
                <w:noProof/>
                <w:webHidden/>
              </w:rPr>
            </w:r>
            <w:r w:rsidR="00DB7522">
              <w:rPr>
                <w:noProof/>
                <w:webHidden/>
              </w:rPr>
              <w:fldChar w:fldCharType="separate"/>
            </w:r>
            <w:r w:rsidR="00DB7522">
              <w:rPr>
                <w:noProof/>
                <w:webHidden/>
              </w:rPr>
              <w:t>95</w:t>
            </w:r>
            <w:r w:rsidR="00DB7522">
              <w:rPr>
                <w:noProof/>
                <w:webHidden/>
              </w:rPr>
              <w:fldChar w:fldCharType="end"/>
            </w:r>
          </w:hyperlink>
        </w:p>
        <w:p w14:paraId="790218FA" w14:textId="02EB3C1E" w:rsidR="00DB7522" w:rsidRDefault="00000000" w:rsidP="008E4500">
          <w:pPr>
            <w:pStyle w:val="TOC2"/>
            <w:rPr>
              <w:noProof/>
              <w:lang w:eastAsia="en-GB"/>
            </w:rPr>
          </w:pPr>
          <w:hyperlink w:anchor="_Toc128124103" w:history="1">
            <w:r w:rsidR="00DB7522" w:rsidRPr="004805FD">
              <w:rPr>
                <w:rStyle w:val="Hyperlink"/>
                <w:noProof/>
              </w:rPr>
              <w:t>S13.2: Recruitment screening questionnaire – example from Italy.</w:t>
            </w:r>
            <w:r w:rsidR="00DB7522">
              <w:rPr>
                <w:noProof/>
                <w:webHidden/>
              </w:rPr>
              <w:tab/>
            </w:r>
            <w:r w:rsidR="00DB7522">
              <w:rPr>
                <w:noProof/>
                <w:webHidden/>
              </w:rPr>
              <w:fldChar w:fldCharType="begin"/>
            </w:r>
            <w:r w:rsidR="00DB7522">
              <w:rPr>
                <w:noProof/>
                <w:webHidden/>
              </w:rPr>
              <w:instrText xml:space="preserve"> PAGEREF _Toc128124103 \h </w:instrText>
            </w:r>
            <w:r w:rsidR="00DB7522">
              <w:rPr>
                <w:noProof/>
                <w:webHidden/>
              </w:rPr>
            </w:r>
            <w:r w:rsidR="00DB7522">
              <w:rPr>
                <w:noProof/>
                <w:webHidden/>
              </w:rPr>
              <w:fldChar w:fldCharType="separate"/>
            </w:r>
            <w:r w:rsidR="00DB7522">
              <w:rPr>
                <w:noProof/>
                <w:webHidden/>
              </w:rPr>
              <w:t>98</w:t>
            </w:r>
            <w:r w:rsidR="00DB7522">
              <w:rPr>
                <w:noProof/>
                <w:webHidden/>
              </w:rPr>
              <w:fldChar w:fldCharType="end"/>
            </w:r>
          </w:hyperlink>
        </w:p>
        <w:p w14:paraId="60852355" w14:textId="0B4CE847" w:rsidR="00DB7522" w:rsidRDefault="00000000">
          <w:pPr>
            <w:pStyle w:val="TOC1"/>
            <w:rPr>
              <w:noProof/>
              <w:lang w:eastAsia="en-GB"/>
            </w:rPr>
          </w:pPr>
          <w:hyperlink w:anchor="_Toc128124104" w:history="1">
            <w:r w:rsidR="00DB7522" w:rsidRPr="004805FD">
              <w:rPr>
                <w:rStyle w:val="Hyperlink"/>
                <w:noProof/>
              </w:rPr>
              <w:t>References</w:t>
            </w:r>
            <w:r w:rsidR="00DB7522">
              <w:rPr>
                <w:noProof/>
                <w:webHidden/>
              </w:rPr>
              <w:tab/>
            </w:r>
            <w:r w:rsidR="00DB7522">
              <w:rPr>
                <w:noProof/>
                <w:webHidden/>
              </w:rPr>
              <w:fldChar w:fldCharType="begin"/>
            </w:r>
            <w:r w:rsidR="00DB7522">
              <w:rPr>
                <w:noProof/>
                <w:webHidden/>
              </w:rPr>
              <w:instrText xml:space="preserve"> PAGEREF _Toc128124104 \h </w:instrText>
            </w:r>
            <w:r w:rsidR="00DB7522">
              <w:rPr>
                <w:noProof/>
                <w:webHidden/>
              </w:rPr>
            </w:r>
            <w:r w:rsidR="00DB7522">
              <w:rPr>
                <w:noProof/>
                <w:webHidden/>
              </w:rPr>
              <w:fldChar w:fldCharType="separate"/>
            </w:r>
            <w:r w:rsidR="00DB7522">
              <w:rPr>
                <w:noProof/>
                <w:webHidden/>
              </w:rPr>
              <w:t>101</w:t>
            </w:r>
            <w:r w:rsidR="00DB7522">
              <w:rPr>
                <w:noProof/>
                <w:webHidden/>
              </w:rPr>
              <w:fldChar w:fldCharType="end"/>
            </w:r>
          </w:hyperlink>
        </w:p>
        <w:p w14:paraId="37F53F51" w14:textId="09AEB706" w:rsidR="00230AC6" w:rsidRPr="0073119E" w:rsidRDefault="00230AC6">
          <w:r w:rsidRPr="0073119E">
            <w:rPr>
              <w:b/>
              <w:bCs/>
              <w:noProof/>
            </w:rPr>
            <w:fldChar w:fldCharType="end"/>
          </w:r>
        </w:p>
      </w:sdtContent>
    </w:sdt>
    <w:p w14:paraId="3D94F491" w14:textId="43F125A2" w:rsidR="0017549D" w:rsidRPr="0073119E" w:rsidRDefault="0017549D">
      <w:pPr>
        <w:rPr>
          <w:rFonts w:eastAsiaTheme="majorEastAsia" w:cstheme="majorBidi"/>
          <w:sz w:val="32"/>
          <w:szCs w:val="32"/>
        </w:rPr>
      </w:pPr>
      <w:r w:rsidRPr="0073119E">
        <w:br w:type="page"/>
      </w:r>
    </w:p>
    <w:p w14:paraId="4C88CA88" w14:textId="3C239EEE" w:rsidR="001E1138" w:rsidRPr="0073119E" w:rsidRDefault="001E1138" w:rsidP="001E1138">
      <w:pPr>
        <w:pStyle w:val="Heading1"/>
      </w:pPr>
      <w:bookmarkStart w:id="2" w:name="_Toc128124027"/>
      <w:r w:rsidRPr="0073119E">
        <w:lastRenderedPageBreak/>
        <w:t>Abbreviations</w:t>
      </w:r>
      <w:bookmarkEnd w:id="2"/>
    </w:p>
    <w:tbl>
      <w:tblPr>
        <w:tblW w:w="0" w:type="auto"/>
        <w:tblLook w:val="04A0" w:firstRow="1" w:lastRow="0" w:firstColumn="1" w:lastColumn="0" w:noHBand="0" w:noVBand="1"/>
      </w:tblPr>
      <w:tblGrid>
        <w:gridCol w:w="988"/>
        <w:gridCol w:w="693"/>
        <w:gridCol w:w="7650"/>
      </w:tblGrid>
      <w:tr w:rsidR="00FF20CF" w:rsidRPr="003E4D90" w14:paraId="486765E9" w14:textId="77777777" w:rsidTr="003C47B2">
        <w:tc>
          <w:tcPr>
            <w:tcW w:w="988" w:type="dxa"/>
          </w:tcPr>
          <w:p w14:paraId="2CF30791" w14:textId="43C91EDB" w:rsidR="00FF20CF" w:rsidRPr="0073119E" w:rsidRDefault="00DD0496" w:rsidP="00BE1931">
            <w:pPr>
              <w:spacing w:after="0" w:line="360" w:lineRule="auto"/>
            </w:pPr>
            <w:r w:rsidRPr="0073119E">
              <w:t>AIFA</w:t>
            </w:r>
          </w:p>
        </w:tc>
        <w:tc>
          <w:tcPr>
            <w:tcW w:w="693" w:type="dxa"/>
          </w:tcPr>
          <w:p w14:paraId="027621FE" w14:textId="77777777" w:rsidR="00FF20CF" w:rsidRPr="0073119E" w:rsidRDefault="00FF20CF" w:rsidP="00BE1931">
            <w:pPr>
              <w:spacing w:after="0" w:line="360" w:lineRule="auto"/>
            </w:pPr>
          </w:p>
        </w:tc>
        <w:tc>
          <w:tcPr>
            <w:tcW w:w="7650" w:type="dxa"/>
          </w:tcPr>
          <w:p w14:paraId="0902B85C" w14:textId="4558FB53" w:rsidR="00FF20CF" w:rsidRPr="0021707F" w:rsidRDefault="00715FAD" w:rsidP="00BE1931">
            <w:pPr>
              <w:spacing w:after="0" w:line="360" w:lineRule="auto"/>
              <w:rPr>
                <w:lang w:val="it-IT"/>
              </w:rPr>
            </w:pPr>
            <w:r w:rsidRPr="0021707F">
              <w:rPr>
                <w:lang w:val="it-IT"/>
              </w:rPr>
              <w:t>L'Agenzia Italiana del Farmaco (</w:t>
            </w:r>
            <w:proofErr w:type="spellStart"/>
            <w:r w:rsidRPr="0021707F">
              <w:rPr>
                <w:lang w:val="it-IT"/>
              </w:rPr>
              <w:t>Italian</w:t>
            </w:r>
            <w:proofErr w:type="spellEnd"/>
            <w:r w:rsidRPr="0021707F">
              <w:rPr>
                <w:lang w:val="it-IT"/>
              </w:rPr>
              <w:t xml:space="preserve"> </w:t>
            </w:r>
            <w:proofErr w:type="spellStart"/>
            <w:r w:rsidRPr="0021707F">
              <w:rPr>
                <w:lang w:val="it-IT"/>
              </w:rPr>
              <w:t>medicines</w:t>
            </w:r>
            <w:proofErr w:type="spellEnd"/>
            <w:r w:rsidRPr="0021707F">
              <w:rPr>
                <w:lang w:val="it-IT"/>
              </w:rPr>
              <w:t xml:space="preserve"> agency)</w:t>
            </w:r>
          </w:p>
        </w:tc>
      </w:tr>
      <w:tr w:rsidR="00DD0496" w:rsidRPr="0073119E" w14:paraId="33DF464B" w14:textId="77777777" w:rsidTr="003C47B2">
        <w:tc>
          <w:tcPr>
            <w:tcW w:w="988" w:type="dxa"/>
          </w:tcPr>
          <w:p w14:paraId="7C81D4DA" w14:textId="06F7584F" w:rsidR="00DD0496" w:rsidRPr="0073119E" w:rsidRDefault="00DD0496" w:rsidP="00DD0496">
            <w:pPr>
              <w:spacing w:after="0" w:line="360" w:lineRule="auto"/>
            </w:pPr>
            <w:r w:rsidRPr="0073119E">
              <w:t xml:space="preserve">AMR </w:t>
            </w:r>
          </w:p>
        </w:tc>
        <w:tc>
          <w:tcPr>
            <w:tcW w:w="693" w:type="dxa"/>
          </w:tcPr>
          <w:p w14:paraId="1BCFB8C4" w14:textId="0000D863" w:rsidR="00DD0496" w:rsidRPr="0073119E" w:rsidRDefault="00DD0496" w:rsidP="00DD0496">
            <w:pPr>
              <w:spacing w:after="0" w:line="360" w:lineRule="auto"/>
            </w:pPr>
          </w:p>
        </w:tc>
        <w:tc>
          <w:tcPr>
            <w:tcW w:w="7650" w:type="dxa"/>
          </w:tcPr>
          <w:p w14:paraId="0AEFFD90" w14:textId="5A038FA9" w:rsidR="00DD0496" w:rsidRPr="0073119E" w:rsidRDefault="00DD0496" w:rsidP="00DD0496">
            <w:pPr>
              <w:spacing w:after="0" w:line="360" w:lineRule="auto"/>
            </w:pPr>
            <w:r w:rsidRPr="0073119E">
              <w:t>Antimicrobial resistance</w:t>
            </w:r>
          </w:p>
        </w:tc>
      </w:tr>
      <w:tr w:rsidR="00DD0496" w:rsidRPr="0073119E" w14:paraId="00CA7C23" w14:textId="77777777" w:rsidTr="003C47B2">
        <w:tc>
          <w:tcPr>
            <w:tcW w:w="988" w:type="dxa"/>
          </w:tcPr>
          <w:p w14:paraId="33ADA445" w14:textId="765AD517" w:rsidR="00DD0496" w:rsidRPr="0073119E" w:rsidRDefault="00DD0496" w:rsidP="00DD0496">
            <w:pPr>
              <w:spacing w:after="0" w:line="360" w:lineRule="auto"/>
            </w:pPr>
            <w:r w:rsidRPr="0073119E">
              <w:t>CRP</w:t>
            </w:r>
          </w:p>
        </w:tc>
        <w:tc>
          <w:tcPr>
            <w:tcW w:w="693" w:type="dxa"/>
          </w:tcPr>
          <w:p w14:paraId="49C2B2B5" w14:textId="537B9074" w:rsidR="00DD0496" w:rsidRPr="0073119E" w:rsidRDefault="00DD0496" w:rsidP="00DD0496">
            <w:pPr>
              <w:spacing w:after="0" w:line="360" w:lineRule="auto"/>
            </w:pPr>
          </w:p>
        </w:tc>
        <w:tc>
          <w:tcPr>
            <w:tcW w:w="7650" w:type="dxa"/>
          </w:tcPr>
          <w:p w14:paraId="2783A7D6" w14:textId="4661829D" w:rsidR="00DD0496" w:rsidRPr="0073119E" w:rsidRDefault="00DD0496" w:rsidP="00DD0496">
            <w:pPr>
              <w:spacing w:after="0" w:line="360" w:lineRule="auto"/>
            </w:pPr>
            <w:r w:rsidRPr="0073119E">
              <w:t>C-reactive protein</w:t>
            </w:r>
          </w:p>
        </w:tc>
      </w:tr>
      <w:tr w:rsidR="0021707F" w:rsidRPr="0073119E" w14:paraId="37EA524B" w14:textId="77777777" w:rsidTr="003C47B2">
        <w:tc>
          <w:tcPr>
            <w:tcW w:w="988" w:type="dxa"/>
          </w:tcPr>
          <w:p w14:paraId="1856BB66" w14:textId="132EB8D4" w:rsidR="0021707F" w:rsidRPr="0073119E" w:rsidRDefault="0021707F" w:rsidP="0021707F">
            <w:pPr>
              <w:spacing w:after="0" w:line="360" w:lineRule="auto"/>
            </w:pPr>
            <w:r w:rsidRPr="0073119E">
              <w:t>ENG</w:t>
            </w:r>
          </w:p>
        </w:tc>
        <w:tc>
          <w:tcPr>
            <w:tcW w:w="693" w:type="dxa"/>
          </w:tcPr>
          <w:p w14:paraId="526001B5" w14:textId="77777777" w:rsidR="0021707F" w:rsidRPr="0073119E" w:rsidRDefault="0021707F" w:rsidP="0021707F">
            <w:pPr>
              <w:spacing w:after="0" w:line="360" w:lineRule="auto"/>
            </w:pPr>
          </w:p>
        </w:tc>
        <w:tc>
          <w:tcPr>
            <w:tcW w:w="7650" w:type="dxa"/>
          </w:tcPr>
          <w:p w14:paraId="482E6BCC" w14:textId="55842B64" w:rsidR="0021707F" w:rsidRPr="0073119E" w:rsidRDefault="0021707F" w:rsidP="0021707F">
            <w:pPr>
              <w:spacing w:after="0" w:line="360" w:lineRule="auto"/>
            </w:pPr>
            <w:r w:rsidRPr="0073119E">
              <w:rPr>
                <w:rFonts w:eastAsiaTheme="minorHAnsi" w:cstheme="minorHAnsi"/>
                <w:lang w:eastAsia="en-US"/>
              </w:rPr>
              <w:t xml:space="preserve">England </w:t>
            </w:r>
            <w:r w:rsidR="00D558E0">
              <w:rPr>
                <w:rFonts w:eastAsiaTheme="minorHAnsi" w:cstheme="minorHAnsi"/>
                <w:lang w:eastAsia="en-US"/>
              </w:rPr>
              <w:t>practice</w:t>
            </w:r>
          </w:p>
        </w:tc>
      </w:tr>
      <w:tr w:rsidR="0021707F" w:rsidRPr="0073119E" w14:paraId="2868957D" w14:textId="77777777" w:rsidTr="003C47B2">
        <w:tc>
          <w:tcPr>
            <w:tcW w:w="988" w:type="dxa"/>
          </w:tcPr>
          <w:p w14:paraId="3E0F13CF" w14:textId="6AFC73AA" w:rsidR="0021707F" w:rsidRPr="0073119E" w:rsidRDefault="0021707F" w:rsidP="0021707F">
            <w:pPr>
              <w:spacing w:after="0" w:line="360" w:lineRule="auto"/>
            </w:pPr>
            <w:r w:rsidRPr="0073119E">
              <w:t>IT</w:t>
            </w:r>
          </w:p>
        </w:tc>
        <w:tc>
          <w:tcPr>
            <w:tcW w:w="693" w:type="dxa"/>
          </w:tcPr>
          <w:p w14:paraId="6377BBEC" w14:textId="77777777" w:rsidR="0021707F" w:rsidRPr="0073119E" w:rsidRDefault="0021707F" w:rsidP="0021707F">
            <w:pPr>
              <w:spacing w:after="0" w:line="360" w:lineRule="auto"/>
            </w:pPr>
          </w:p>
        </w:tc>
        <w:tc>
          <w:tcPr>
            <w:tcW w:w="7650" w:type="dxa"/>
          </w:tcPr>
          <w:p w14:paraId="037130C5" w14:textId="34D071A9" w:rsidR="0021707F" w:rsidRPr="0073119E" w:rsidRDefault="0021707F" w:rsidP="0021707F">
            <w:pPr>
              <w:spacing w:after="0" w:line="360" w:lineRule="auto"/>
            </w:pPr>
            <w:r w:rsidRPr="0073119E">
              <w:t xml:space="preserve">Italy </w:t>
            </w:r>
            <w:r w:rsidR="00D558E0">
              <w:t>practice</w:t>
            </w:r>
          </w:p>
        </w:tc>
      </w:tr>
      <w:tr w:rsidR="0021707F" w:rsidRPr="0073119E" w14:paraId="5DE583B6" w14:textId="77777777" w:rsidTr="003C47B2">
        <w:tc>
          <w:tcPr>
            <w:tcW w:w="988" w:type="dxa"/>
          </w:tcPr>
          <w:p w14:paraId="4AA54F2E" w14:textId="5B928DCD" w:rsidR="0021707F" w:rsidRPr="0073119E" w:rsidRDefault="0021707F" w:rsidP="0021707F">
            <w:pPr>
              <w:spacing w:after="0" w:line="360" w:lineRule="auto"/>
            </w:pPr>
            <w:r w:rsidRPr="0073119E">
              <w:t>F2F</w:t>
            </w:r>
          </w:p>
        </w:tc>
        <w:tc>
          <w:tcPr>
            <w:tcW w:w="693" w:type="dxa"/>
          </w:tcPr>
          <w:p w14:paraId="42DB6962" w14:textId="77777777" w:rsidR="0021707F" w:rsidRPr="0073119E" w:rsidRDefault="0021707F" w:rsidP="0021707F">
            <w:pPr>
              <w:spacing w:after="0" w:line="360" w:lineRule="auto"/>
            </w:pPr>
          </w:p>
        </w:tc>
        <w:tc>
          <w:tcPr>
            <w:tcW w:w="7650" w:type="dxa"/>
          </w:tcPr>
          <w:p w14:paraId="7666B974" w14:textId="2056D2F5" w:rsidR="0021707F" w:rsidRPr="0073119E" w:rsidRDefault="0021707F" w:rsidP="0021707F">
            <w:pPr>
              <w:spacing w:after="0" w:line="360" w:lineRule="auto"/>
              <w:rPr>
                <w:rFonts w:eastAsiaTheme="minorHAnsi" w:cstheme="minorHAnsi"/>
                <w:lang w:eastAsia="en-US"/>
              </w:rPr>
            </w:pPr>
            <w:r w:rsidRPr="0073119E">
              <w:rPr>
                <w:rFonts w:eastAsiaTheme="minorHAnsi"/>
                <w:lang w:eastAsia="en-US"/>
              </w:rPr>
              <w:t>Face-to-face</w:t>
            </w:r>
          </w:p>
        </w:tc>
      </w:tr>
      <w:tr w:rsidR="0021707F" w:rsidRPr="0073119E" w14:paraId="23554568" w14:textId="77777777" w:rsidTr="003C47B2">
        <w:tc>
          <w:tcPr>
            <w:tcW w:w="988" w:type="dxa"/>
          </w:tcPr>
          <w:p w14:paraId="6C332015" w14:textId="3DE7C08B" w:rsidR="0021707F" w:rsidRPr="0073119E" w:rsidRDefault="0021707F" w:rsidP="0021707F">
            <w:pPr>
              <w:spacing w:after="0" w:line="360" w:lineRule="auto"/>
            </w:pPr>
            <w:r w:rsidRPr="0073119E">
              <w:t>GP</w:t>
            </w:r>
          </w:p>
        </w:tc>
        <w:tc>
          <w:tcPr>
            <w:tcW w:w="693" w:type="dxa"/>
          </w:tcPr>
          <w:p w14:paraId="0062B31B" w14:textId="77777777" w:rsidR="0021707F" w:rsidRPr="0073119E" w:rsidRDefault="0021707F" w:rsidP="0021707F">
            <w:pPr>
              <w:spacing w:after="0" w:line="360" w:lineRule="auto"/>
            </w:pPr>
          </w:p>
        </w:tc>
        <w:tc>
          <w:tcPr>
            <w:tcW w:w="7650" w:type="dxa"/>
          </w:tcPr>
          <w:p w14:paraId="657DB9FE" w14:textId="7ED26F88" w:rsidR="0021707F" w:rsidRPr="0073119E" w:rsidRDefault="0021707F" w:rsidP="0021707F">
            <w:pPr>
              <w:spacing w:after="0" w:line="360" w:lineRule="auto"/>
            </w:pPr>
            <w:r w:rsidRPr="0073119E">
              <w:t xml:space="preserve">General practitioner </w:t>
            </w:r>
          </w:p>
        </w:tc>
      </w:tr>
      <w:tr w:rsidR="0021707F" w:rsidRPr="0073119E" w14:paraId="66D33386" w14:textId="77777777" w:rsidTr="003C47B2">
        <w:tc>
          <w:tcPr>
            <w:tcW w:w="988" w:type="dxa"/>
          </w:tcPr>
          <w:p w14:paraId="31ADF6F9" w14:textId="79A879CA" w:rsidR="0021707F" w:rsidRPr="0073119E" w:rsidRDefault="0021707F" w:rsidP="0021707F">
            <w:pPr>
              <w:spacing w:after="0" w:line="360" w:lineRule="auto"/>
            </w:pPr>
            <w:r w:rsidRPr="0073119E">
              <w:t>NICE</w:t>
            </w:r>
          </w:p>
        </w:tc>
        <w:tc>
          <w:tcPr>
            <w:tcW w:w="693" w:type="dxa"/>
          </w:tcPr>
          <w:p w14:paraId="5DE98440" w14:textId="03966ECE" w:rsidR="0021707F" w:rsidRPr="0073119E" w:rsidRDefault="0021707F" w:rsidP="0021707F">
            <w:pPr>
              <w:spacing w:after="0" w:line="360" w:lineRule="auto"/>
              <w:rPr>
                <w:rFonts w:eastAsiaTheme="minorHAnsi"/>
                <w:lang w:eastAsia="en-US"/>
              </w:rPr>
            </w:pPr>
          </w:p>
        </w:tc>
        <w:tc>
          <w:tcPr>
            <w:tcW w:w="7650" w:type="dxa"/>
          </w:tcPr>
          <w:p w14:paraId="79E87B68" w14:textId="4F552681" w:rsidR="0021707F" w:rsidRPr="0073119E" w:rsidRDefault="0021707F" w:rsidP="0021707F">
            <w:pPr>
              <w:spacing w:after="0" w:line="360" w:lineRule="auto"/>
            </w:pPr>
            <w:r w:rsidRPr="0073119E">
              <w:t>National institute for health and care excellence</w:t>
            </w:r>
          </w:p>
        </w:tc>
      </w:tr>
      <w:tr w:rsidR="0021707F" w:rsidRPr="0073119E" w14:paraId="2C5B0879" w14:textId="77777777" w:rsidTr="003C47B2">
        <w:tc>
          <w:tcPr>
            <w:tcW w:w="988" w:type="dxa"/>
          </w:tcPr>
          <w:p w14:paraId="7308F173" w14:textId="10B300E7" w:rsidR="0021707F" w:rsidRPr="0073119E" w:rsidRDefault="0021707F" w:rsidP="0021707F">
            <w:pPr>
              <w:spacing w:after="0" w:line="360" w:lineRule="auto"/>
            </w:pPr>
            <w:r w:rsidRPr="0073119E">
              <w:t>NLD</w:t>
            </w:r>
          </w:p>
        </w:tc>
        <w:tc>
          <w:tcPr>
            <w:tcW w:w="693" w:type="dxa"/>
          </w:tcPr>
          <w:p w14:paraId="67A15FD1" w14:textId="77777777" w:rsidR="0021707F" w:rsidRPr="0073119E" w:rsidRDefault="0021707F" w:rsidP="0021707F">
            <w:pPr>
              <w:spacing w:after="0" w:line="360" w:lineRule="auto"/>
              <w:rPr>
                <w:i/>
                <w:iCs/>
              </w:rPr>
            </w:pPr>
          </w:p>
        </w:tc>
        <w:tc>
          <w:tcPr>
            <w:tcW w:w="7650" w:type="dxa"/>
          </w:tcPr>
          <w:p w14:paraId="3923C576" w14:textId="2110CDB0" w:rsidR="0021707F" w:rsidRPr="0073119E" w:rsidRDefault="0021707F" w:rsidP="0021707F">
            <w:pPr>
              <w:spacing w:after="0" w:line="360" w:lineRule="auto"/>
            </w:pPr>
            <w:r w:rsidRPr="0073119E">
              <w:t xml:space="preserve">Netherlands </w:t>
            </w:r>
            <w:r w:rsidR="00D558E0">
              <w:t>practice</w:t>
            </w:r>
          </w:p>
        </w:tc>
      </w:tr>
      <w:tr w:rsidR="0021707F" w:rsidRPr="0073119E" w14:paraId="15A91580" w14:textId="77777777" w:rsidTr="003C47B2">
        <w:tc>
          <w:tcPr>
            <w:tcW w:w="988" w:type="dxa"/>
          </w:tcPr>
          <w:p w14:paraId="3B60E42C" w14:textId="44A10414" w:rsidR="0021707F" w:rsidRPr="0073119E" w:rsidRDefault="0021707F" w:rsidP="0021707F">
            <w:pPr>
              <w:spacing w:after="0" w:line="360" w:lineRule="auto"/>
            </w:pPr>
            <w:r w:rsidRPr="0073119E">
              <w:t>NOR</w:t>
            </w:r>
          </w:p>
        </w:tc>
        <w:tc>
          <w:tcPr>
            <w:tcW w:w="693" w:type="dxa"/>
          </w:tcPr>
          <w:p w14:paraId="6C908E4D" w14:textId="77777777" w:rsidR="0021707F" w:rsidRPr="0073119E" w:rsidRDefault="0021707F" w:rsidP="0021707F">
            <w:pPr>
              <w:spacing w:after="0" w:line="360" w:lineRule="auto"/>
            </w:pPr>
          </w:p>
        </w:tc>
        <w:tc>
          <w:tcPr>
            <w:tcW w:w="7650" w:type="dxa"/>
          </w:tcPr>
          <w:p w14:paraId="0F1E3A23" w14:textId="3F5F87E9" w:rsidR="0021707F" w:rsidRPr="0073119E" w:rsidRDefault="0021707F" w:rsidP="0021707F">
            <w:pPr>
              <w:spacing w:after="0" w:line="360" w:lineRule="auto"/>
            </w:pPr>
            <w:r w:rsidRPr="0073119E">
              <w:t xml:space="preserve">Norway </w:t>
            </w:r>
            <w:r w:rsidR="00D558E0">
              <w:t>practice</w:t>
            </w:r>
          </w:p>
        </w:tc>
      </w:tr>
      <w:tr w:rsidR="0021707F" w:rsidRPr="0073119E" w14:paraId="11624965" w14:textId="77777777" w:rsidTr="003C47B2">
        <w:tc>
          <w:tcPr>
            <w:tcW w:w="988" w:type="dxa"/>
          </w:tcPr>
          <w:p w14:paraId="6127C774" w14:textId="51E84947" w:rsidR="0021707F" w:rsidRPr="0073119E" w:rsidRDefault="0021707F" w:rsidP="0021707F">
            <w:pPr>
              <w:spacing w:after="0" w:line="360" w:lineRule="auto"/>
            </w:pPr>
            <w:r w:rsidRPr="0073119E">
              <w:t>POC</w:t>
            </w:r>
          </w:p>
        </w:tc>
        <w:tc>
          <w:tcPr>
            <w:tcW w:w="693" w:type="dxa"/>
          </w:tcPr>
          <w:p w14:paraId="7D624C06" w14:textId="77777777" w:rsidR="0021707F" w:rsidRPr="0073119E" w:rsidRDefault="0021707F" w:rsidP="0021707F">
            <w:pPr>
              <w:spacing w:after="0" w:line="360" w:lineRule="auto"/>
            </w:pPr>
          </w:p>
        </w:tc>
        <w:tc>
          <w:tcPr>
            <w:tcW w:w="7650" w:type="dxa"/>
          </w:tcPr>
          <w:p w14:paraId="4E1B88F7" w14:textId="57501B22" w:rsidR="0021707F" w:rsidRPr="0073119E" w:rsidRDefault="0021707F" w:rsidP="0021707F">
            <w:pPr>
              <w:spacing w:after="0" w:line="360" w:lineRule="auto"/>
            </w:pPr>
            <w:r w:rsidRPr="0073119E">
              <w:t>Point of care</w:t>
            </w:r>
          </w:p>
        </w:tc>
      </w:tr>
      <w:tr w:rsidR="0021707F" w:rsidRPr="0073119E" w14:paraId="60D2CD81" w14:textId="77777777" w:rsidTr="003C47B2">
        <w:tc>
          <w:tcPr>
            <w:tcW w:w="988" w:type="dxa"/>
          </w:tcPr>
          <w:p w14:paraId="35E1A588" w14:textId="05D44BF8" w:rsidR="0021707F" w:rsidRPr="0073119E" w:rsidRDefault="0021707F" w:rsidP="0021707F">
            <w:pPr>
              <w:spacing w:after="0" w:line="360" w:lineRule="auto"/>
            </w:pPr>
            <w:r w:rsidRPr="0073119E">
              <w:t>RTI</w:t>
            </w:r>
          </w:p>
        </w:tc>
        <w:tc>
          <w:tcPr>
            <w:tcW w:w="693" w:type="dxa"/>
          </w:tcPr>
          <w:p w14:paraId="39BACE1D" w14:textId="77777777" w:rsidR="0021707F" w:rsidRPr="0073119E" w:rsidRDefault="0021707F" w:rsidP="0021707F">
            <w:pPr>
              <w:spacing w:after="0" w:line="360" w:lineRule="auto"/>
            </w:pPr>
          </w:p>
        </w:tc>
        <w:tc>
          <w:tcPr>
            <w:tcW w:w="7650" w:type="dxa"/>
          </w:tcPr>
          <w:p w14:paraId="2C98110C" w14:textId="3C7326D6" w:rsidR="0021707F" w:rsidRPr="0073119E" w:rsidRDefault="0021707F" w:rsidP="0021707F">
            <w:pPr>
              <w:spacing w:after="0" w:line="360" w:lineRule="auto"/>
            </w:pPr>
            <w:r w:rsidRPr="0073119E">
              <w:t>Respiratory tract infection</w:t>
            </w:r>
          </w:p>
        </w:tc>
      </w:tr>
      <w:tr w:rsidR="0021707F" w:rsidRPr="0073119E" w14:paraId="07FFF766" w14:textId="77777777" w:rsidTr="003C47B2">
        <w:tc>
          <w:tcPr>
            <w:tcW w:w="988" w:type="dxa"/>
          </w:tcPr>
          <w:p w14:paraId="12AA9F9A" w14:textId="28A5ACFF" w:rsidR="0021707F" w:rsidRPr="0073119E" w:rsidRDefault="0021707F" w:rsidP="0021707F">
            <w:pPr>
              <w:spacing w:after="0" w:line="360" w:lineRule="auto"/>
            </w:pPr>
            <w:r w:rsidRPr="0073119E">
              <w:t>SoC</w:t>
            </w:r>
          </w:p>
        </w:tc>
        <w:tc>
          <w:tcPr>
            <w:tcW w:w="693" w:type="dxa"/>
          </w:tcPr>
          <w:p w14:paraId="6A54E167" w14:textId="77777777" w:rsidR="0021707F" w:rsidRPr="0073119E" w:rsidRDefault="0021707F" w:rsidP="0021707F">
            <w:pPr>
              <w:spacing w:after="0" w:line="360" w:lineRule="auto"/>
            </w:pPr>
          </w:p>
        </w:tc>
        <w:tc>
          <w:tcPr>
            <w:tcW w:w="7650" w:type="dxa"/>
          </w:tcPr>
          <w:p w14:paraId="36B99117" w14:textId="76EA7086" w:rsidR="0021707F" w:rsidRPr="0073119E" w:rsidRDefault="0021707F" w:rsidP="0021707F">
            <w:pPr>
              <w:spacing w:after="0" w:line="360" w:lineRule="auto"/>
            </w:pPr>
            <w:r w:rsidRPr="0073119E">
              <w:t>Standard of care</w:t>
            </w:r>
          </w:p>
        </w:tc>
      </w:tr>
      <w:tr w:rsidR="0021707F" w:rsidRPr="0073119E" w14:paraId="65EAA4B6" w14:textId="77777777" w:rsidTr="003C47B2">
        <w:tc>
          <w:tcPr>
            <w:tcW w:w="988" w:type="dxa"/>
          </w:tcPr>
          <w:p w14:paraId="0719E36B" w14:textId="77777777" w:rsidR="0021707F" w:rsidRDefault="00C913B8" w:rsidP="0021707F">
            <w:pPr>
              <w:spacing w:after="0" w:line="360" w:lineRule="auto"/>
            </w:pPr>
            <w:r>
              <w:t>URTI</w:t>
            </w:r>
          </w:p>
          <w:p w14:paraId="01C2C7F2" w14:textId="716FFAAA" w:rsidR="00F9035A" w:rsidRPr="0073119E" w:rsidRDefault="00F9035A" w:rsidP="0021707F">
            <w:pPr>
              <w:spacing w:after="0" w:line="360" w:lineRule="auto"/>
            </w:pPr>
            <w:r>
              <w:t>LRTI</w:t>
            </w:r>
          </w:p>
        </w:tc>
        <w:tc>
          <w:tcPr>
            <w:tcW w:w="693" w:type="dxa"/>
          </w:tcPr>
          <w:p w14:paraId="306D1BB0" w14:textId="77777777" w:rsidR="0021707F" w:rsidRPr="0073119E" w:rsidRDefault="0021707F" w:rsidP="0021707F">
            <w:pPr>
              <w:spacing w:after="0" w:line="360" w:lineRule="auto"/>
            </w:pPr>
          </w:p>
        </w:tc>
        <w:tc>
          <w:tcPr>
            <w:tcW w:w="7650" w:type="dxa"/>
          </w:tcPr>
          <w:p w14:paraId="4D875737" w14:textId="77777777" w:rsidR="0021707F" w:rsidRDefault="00C913B8" w:rsidP="0021707F">
            <w:pPr>
              <w:spacing w:after="0" w:line="360" w:lineRule="auto"/>
            </w:pPr>
            <w:r>
              <w:t>Upper respiratory tract infection</w:t>
            </w:r>
          </w:p>
          <w:p w14:paraId="287D31C2" w14:textId="0596F004" w:rsidR="00F9035A" w:rsidRPr="0073119E" w:rsidRDefault="00F9035A" w:rsidP="0021707F">
            <w:pPr>
              <w:spacing w:after="0" w:line="360" w:lineRule="auto"/>
            </w:pPr>
            <w:r>
              <w:t>Lower respiratory tract infection</w:t>
            </w:r>
          </w:p>
        </w:tc>
      </w:tr>
      <w:tr w:rsidR="0021707F" w:rsidRPr="0073119E" w14:paraId="68975068" w14:textId="77777777" w:rsidTr="003C47B2">
        <w:tc>
          <w:tcPr>
            <w:tcW w:w="988" w:type="dxa"/>
          </w:tcPr>
          <w:p w14:paraId="6401B74D" w14:textId="2537D46E" w:rsidR="0021707F" w:rsidRPr="0073119E" w:rsidRDefault="0021707F" w:rsidP="0021707F">
            <w:pPr>
              <w:spacing w:after="0" w:line="360" w:lineRule="auto"/>
            </w:pPr>
          </w:p>
        </w:tc>
        <w:tc>
          <w:tcPr>
            <w:tcW w:w="693" w:type="dxa"/>
          </w:tcPr>
          <w:p w14:paraId="014BB98C" w14:textId="77777777" w:rsidR="0021707F" w:rsidRPr="0073119E" w:rsidRDefault="0021707F" w:rsidP="0021707F">
            <w:pPr>
              <w:spacing w:after="0" w:line="360" w:lineRule="auto"/>
            </w:pPr>
          </w:p>
        </w:tc>
        <w:tc>
          <w:tcPr>
            <w:tcW w:w="7650" w:type="dxa"/>
          </w:tcPr>
          <w:p w14:paraId="30E1FC42" w14:textId="1FAF5AB7" w:rsidR="0021707F" w:rsidRPr="0073119E" w:rsidRDefault="0021707F" w:rsidP="0021707F">
            <w:pPr>
              <w:spacing w:after="0" w:line="360" w:lineRule="auto"/>
            </w:pPr>
          </w:p>
        </w:tc>
      </w:tr>
      <w:tr w:rsidR="0021707F" w:rsidRPr="0073119E" w14:paraId="0CF604D5" w14:textId="77777777" w:rsidTr="003C47B2">
        <w:tc>
          <w:tcPr>
            <w:tcW w:w="988" w:type="dxa"/>
          </w:tcPr>
          <w:p w14:paraId="45AE129E" w14:textId="6A88EDA0" w:rsidR="0021707F" w:rsidRPr="0073119E" w:rsidRDefault="0021707F" w:rsidP="0021707F">
            <w:pPr>
              <w:spacing w:after="0" w:line="360" w:lineRule="auto"/>
            </w:pPr>
          </w:p>
        </w:tc>
        <w:tc>
          <w:tcPr>
            <w:tcW w:w="693" w:type="dxa"/>
          </w:tcPr>
          <w:p w14:paraId="6ABCFA32" w14:textId="77777777" w:rsidR="0021707F" w:rsidRPr="0073119E" w:rsidRDefault="0021707F" w:rsidP="0021707F">
            <w:pPr>
              <w:spacing w:after="0" w:line="360" w:lineRule="auto"/>
            </w:pPr>
          </w:p>
        </w:tc>
        <w:tc>
          <w:tcPr>
            <w:tcW w:w="7650" w:type="dxa"/>
          </w:tcPr>
          <w:p w14:paraId="420D229F" w14:textId="69DD5168" w:rsidR="0021707F" w:rsidRPr="0073119E" w:rsidRDefault="0021707F" w:rsidP="0021707F">
            <w:pPr>
              <w:spacing w:after="0" w:line="360" w:lineRule="auto"/>
            </w:pPr>
          </w:p>
        </w:tc>
      </w:tr>
      <w:tr w:rsidR="0021707F" w:rsidRPr="0073119E" w14:paraId="71C3F6ED" w14:textId="77777777" w:rsidTr="003C47B2">
        <w:tc>
          <w:tcPr>
            <w:tcW w:w="988" w:type="dxa"/>
          </w:tcPr>
          <w:p w14:paraId="75BDC4AA" w14:textId="0A861187" w:rsidR="0021707F" w:rsidRPr="0073119E" w:rsidRDefault="0021707F" w:rsidP="0021707F">
            <w:pPr>
              <w:spacing w:after="0" w:line="360" w:lineRule="auto"/>
            </w:pPr>
          </w:p>
        </w:tc>
        <w:tc>
          <w:tcPr>
            <w:tcW w:w="693" w:type="dxa"/>
          </w:tcPr>
          <w:p w14:paraId="52BA9445" w14:textId="77777777" w:rsidR="0021707F" w:rsidRPr="0073119E" w:rsidRDefault="0021707F" w:rsidP="0021707F">
            <w:pPr>
              <w:spacing w:after="0" w:line="360" w:lineRule="auto"/>
            </w:pPr>
          </w:p>
        </w:tc>
        <w:tc>
          <w:tcPr>
            <w:tcW w:w="7650" w:type="dxa"/>
          </w:tcPr>
          <w:p w14:paraId="0C2E92D7" w14:textId="7ABEF33B" w:rsidR="0021707F" w:rsidRPr="0073119E" w:rsidRDefault="0021707F" w:rsidP="0021707F">
            <w:pPr>
              <w:spacing w:after="0" w:line="360" w:lineRule="auto"/>
            </w:pPr>
          </w:p>
        </w:tc>
      </w:tr>
      <w:tr w:rsidR="0021707F" w:rsidRPr="0073119E" w14:paraId="26CAC102" w14:textId="77777777" w:rsidTr="003C47B2">
        <w:tc>
          <w:tcPr>
            <w:tcW w:w="988" w:type="dxa"/>
          </w:tcPr>
          <w:p w14:paraId="1B1A3501" w14:textId="7C24AF0F" w:rsidR="0021707F" w:rsidRPr="0073119E" w:rsidRDefault="0021707F" w:rsidP="0021707F">
            <w:pPr>
              <w:spacing w:after="0" w:line="360" w:lineRule="auto"/>
            </w:pPr>
          </w:p>
        </w:tc>
        <w:tc>
          <w:tcPr>
            <w:tcW w:w="693" w:type="dxa"/>
          </w:tcPr>
          <w:p w14:paraId="577031EA" w14:textId="77777777" w:rsidR="0021707F" w:rsidRPr="0073119E" w:rsidRDefault="0021707F" w:rsidP="0021707F">
            <w:pPr>
              <w:spacing w:after="0" w:line="360" w:lineRule="auto"/>
            </w:pPr>
          </w:p>
        </w:tc>
        <w:tc>
          <w:tcPr>
            <w:tcW w:w="7650" w:type="dxa"/>
          </w:tcPr>
          <w:p w14:paraId="0637D3F3" w14:textId="32838F7E" w:rsidR="0021707F" w:rsidRPr="0073119E" w:rsidRDefault="0021707F" w:rsidP="0021707F">
            <w:pPr>
              <w:spacing w:after="0" w:line="360" w:lineRule="auto"/>
            </w:pPr>
          </w:p>
        </w:tc>
      </w:tr>
      <w:tr w:rsidR="0021707F" w:rsidRPr="0073119E" w14:paraId="4A5F0F76" w14:textId="77777777" w:rsidTr="003C47B2">
        <w:tc>
          <w:tcPr>
            <w:tcW w:w="988" w:type="dxa"/>
          </w:tcPr>
          <w:p w14:paraId="77FC16E8" w14:textId="7DC12736" w:rsidR="0021707F" w:rsidRPr="0073119E" w:rsidRDefault="0021707F" w:rsidP="0021707F">
            <w:pPr>
              <w:spacing w:after="0" w:line="360" w:lineRule="auto"/>
            </w:pPr>
          </w:p>
        </w:tc>
        <w:tc>
          <w:tcPr>
            <w:tcW w:w="693" w:type="dxa"/>
          </w:tcPr>
          <w:p w14:paraId="1D07C436" w14:textId="77777777" w:rsidR="0021707F" w:rsidRPr="0073119E" w:rsidRDefault="0021707F" w:rsidP="0021707F">
            <w:pPr>
              <w:spacing w:after="0" w:line="360" w:lineRule="auto"/>
            </w:pPr>
          </w:p>
        </w:tc>
        <w:tc>
          <w:tcPr>
            <w:tcW w:w="7650" w:type="dxa"/>
          </w:tcPr>
          <w:p w14:paraId="4DFEFDE5" w14:textId="104337D2" w:rsidR="0021707F" w:rsidRPr="0073119E" w:rsidRDefault="0021707F" w:rsidP="0021707F">
            <w:pPr>
              <w:spacing w:after="0" w:line="360" w:lineRule="auto"/>
            </w:pPr>
          </w:p>
        </w:tc>
      </w:tr>
      <w:tr w:rsidR="0021707F" w:rsidRPr="0073119E" w14:paraId="4596CA14" w14:textId="77777777" w:rsidTr="00B800BD">
        <w:tc>
          <w:tcPr>
            <w:tcW w:w="988" w:type="dxa"/>
          </w:tcPr>
          <w:p w14:paraId="453EA6C0" w14:textId="01FD2C1D" w:rsidR="0021707F" w:rsidRPr="0073119E" w:rsidRDefault="0021707F" w:rsidP="0021707F">
            <w:pPr>
              <w:spacing w:after="0" w:line="360" w:lineRule="auto"/>
            </w:pPr>
          </w:p>
        </w:tc>
        <w:tc>
          <w:tcPr>
            <w:tcW w:w="693" w:type="dxa"/>
          </w:tcPr>
          <w:p w14:paraId="0F8FFADB" w14:textId="77777777" w:rsidR="0021707F" w:rsidRPr="0073119E" w:rsidRDefault="0021707F" w:rsidP="0021707F">
            <w:pPr>
              <w:spacing w:after="0" w:line="360" w:lineRule="auto"/>
            </w:pPr>
          </w:p>
        </w:tc>
        <w:tc>
          <w:tcPr>
            <w:tcW w:w="7650" w:type="dxa"/>
          </w:tcPr>
          <w:p w14:paraId="219754A4" w14:textId="760A3E19" w:rsidR="0021707F" w:rsidRPr="0073119E" w:rsidRDefault="0021707F" w:rsidP="0021707F">
            <w:pPr>
              <w:spacing w:after="0" w:line="360" w:lineRule="auto"/>
            </w:pPr>
          </w:p>
        </w:tc>
      </w:tr>
    </w:tbl>
    <w:p w14:paraId="6EBE193E" w14:textId="62838AC5" w:rsidR="00E41B32" w:rsidRPr="0073119E" w:rsidRDefault="00E41B32">
      <w:pPr>
        <w:rPr>
          <w:rFonts w:asciiTheme="majorHAnsi" w:eastAsiaTheme="majorEastAsia" w:hAnsiTheme="majorHAnsi" w:cstheme="majorBidi"/>
          <w:color w:val="2F5496" w:themeColor="accent1" w:themeShade="BF"/>
          <w:sz w:val="32"/>
          <w:szCs w:val="32"/>
        </w:rPr>
      </w:pPr>
    </w:p>
    <w:p w14:paraId="327065AD" w14:textId="77777777" w:rsidR="00E41B32" w:rsidRPr="0073119E" w:rsidRDefault="00E41B32">
      <w:pPr>
        <w:rPr>
          <w:rFonts w:eastAsiaTheme="majorEastAsia" w:cstheme="majorBidi"/>
          <w:sz w:val="32"/>
          <w:szCs w:val="32"/>
        </w:rPr>
      </w:pPr>
      <w:r w:rsidRPr="0073119E">
        <w:br w:type="page"/>
      </w:r>
    </w:p>
    <w:p w14:paraId="3D1CE17F" w14:textId="68CF9FA7" w:rsidR="005F2226" w:rsidRPr="00C7292A" w:rsidRDefault="004C13AA" w:rsidP="005F2226">
      <w:pPr>
        <w:pStyle w:val="Heading1"/>
      </w:pPr>
      <w:bookmarkStart w:id="3" w:name="_Toc128124028"/>
      <w:r w:rsidRPr="00C7292A">
        <w:lastRenderedPageBreak/>
        <w:t xml:space="preserve">Description of </w:t>
      </w:r>
      <w:r w:rsidR="00FF7D38" w:rsidRPr="00C7292A">
        <w:t xml:space="preserve">pathways in </w:t>
      </w:r>
      <w:r w:rsidRPr="00C7292A">
        <w:t>selected countries</w:t>
      </w:r>
      <w:bookmarkEnd w:id="3"/>
    </w:p>
    <w:p w14:paraId="2F3C35B6" w14:textId="3355190E" w:rsidR="009C564B" w:rsidRPr="00C7292A" w:rsidRDefault="00C365CD">
      <w:r w:rsidRPr="00C7292A">
        <w:t xml:space="preserve">Two </w:t>
      </w:r>
      <w:r w:rsidR="00CA29B2" w:rsidRPr="00C7292A">
        <w:t xml:space="preserve">practices </w:t>
      </w:r>
      <w:r w:rsidRPr="00C7292A">
        <w:t xml:space="preserve">participated from </w:t>
      </w:r>
      <w:r w:rsidR="00CA29B2" w:rsidRPr="00C7292A">
        <w:t xml:space="preserve">each of </w:t>
      </w:r>
      <w:r w:rsidRPr="00C7292A">
        <w:t>Norway, the Netherlands</w:t>
      </w:r>
      <w:r w:rsidR="00CA29B2" w:rsidRPr="00C7292A">
        <w:t>, England and Italy</w:t>
      </w:r>
      <w:r w:rsidRPr="00C7292A">
        <w:t>.</w:t>
      </w:r>
      <w:r w:rsidR="003E170A" w:rsidRPr="00C7292A">
        <w:t xml:space="preserve"> </w:t>
      </w:r>
      <w:r w:rsidR="00FF2222">
        <w:t xml:space="preserve">Practices in </w:t>
      </w:r>
      <w:r w:rsidR="00CA29B2" w:rsidRPr="00C7292A">
        <w:t xml:space="preserve">Norway and the Netherlands </w:t>
      </w:r>
      <w:r w:rsidR="00FF2222">
        <w:t>had access to POC CRP testing</w:t>
      </w:r>
      <w:r w:rsidR="00CA29B2" w:rsidRPr="00C7292A">
        <w:t>, while</w:t>
      </w:r>
      <w:r w:rsidR="00FF2222">
        <w:t xml:space="preserve"> practices in</w:t>
      </w:r>
      <w:r w:rsidR="00CA29B2" w:rsidRPr="00C7292A">
        <w:t xml:space="preserve"> England and Italy </w:t>
      </w:r>
      <w:r w:rsidR="00FF2222">
        <w:t>did not</w:t>
      </w:r>
      <w:r w:rsidR="00CA29B2" w:rsidRPr="00C7292A">
        <w:t>.</w:t>
      </w:r>
    </w:p>
    <w:p w14:paraId="5B918349" w14:textId="2765C181" w:rsidR="00B65E31" w:rsidRPr="00C7292A" w:rsidRDefault="00C17500" w:rsidP="006E0976">
      <w:pPr>
        <w:pStyle w:val="Heading2"/>
      </w:pPr>
      <w:bookmarkStart w:id="4" w:name="_Toc128124029"/>
      <w:r>
        <w:t xml:space="preserve">Practices </w:t>
      </w:r>
      <w:r w:rsidR="009251F3">
        <w:t>with access to POC CRP testing</w:t>
      </w:r>
      <w:bookmarkEnd w:id="4"/>
      <w:r>
        <w:t xml:space="preserve"> </w:t>
      </w:r>
    </w:p>
    <w:p w14:paraId="4C957114" w14:textId="7F0F07A1" w:rsidR="00B65E31" w:rsidRPr="00C7292A" w:rsidRDefault="00B65E31">
      <w:r w:rsidRPr="00C7292A">
        <w:t>Netherlands</w:t>
      </w:r>
    </w:p>
    <w:p w14:paraId="37CF0193" w14:textId="09B066B1" w:rsidR="00B65E31" w:rsidRPr="00C7292A" w:rsidRDefault="00B65E31" w:rsidP="00B65E31">
      <w:r w:rsidRPr="00C7292A">
        <w:t>T</w:t>
      </w:r>
      <w:r w:rsidR="00517495" w:rsidRPr="00C7292A">
        <w:t>he t</w:t>
      </w:r>
      <w:r w:rsidRPr="00C7292A">
        <w:t xml:space="preserve">wo </w:t>
      </w:r>
      <w:r w:rsidR="00D558E0" w:rsidRPr="00C7292A">
        <w:t>practice</w:t>
      </w:r>
      <w:r w:rsidRPr="00C7292A">
        <w:t xml:space="preserve">s </w:t>
      </w:r>
      <w:r w:rsidR="000B7D3D" w:rsidRPr="00C7292A">
        <w:t xml:space="preserve">in </w:t>
      </w:r>
      <w:r w:rsidRPr="00C7292A">
        <w:t xml:space="preserve">the Netherlands were assigned codes NLD01 and NLD02. Both </w:t>
      </w:r>
      <w:r w:rsidR="00D558E0" w:rsidRPr="00C7292A">
        <w:t>practice</w:t>
      </w:r>
      <w:r w:rsidRPr="00C7292A">
        <w:t>s used POC CRP testing to assess patients with RTIs.</w:t>
      </w:r>
    </w:p>
    <w:p w14:paraId="1B7C3DCB" w14:textId="4F6053FD" w:rsidR="00B65E31" w:rsidRPr="00C7292A" w:rsidRDefault="00B65E31" w:rsidP="00B65E31">
      <w:r w:rsidRPr="00C7292A">
        <w:t xml:space="preserve">NLD01 is a </w:t>
      </w:r>
      <w:r w:rsidR="008612AE" w:rsidRPr="00C7292A">
        <w:t>practice</w:t>
      </w:r>
      <w:r w:rsidRPr="00C7292A">
        <w:t xml:space="preserve"> in Kaag </w:t>
      </w:r>
      <w:proofErr w:type="spellStart"/>
      <w:r w:rsidRPr="00C7292A">
        <w:t>en</w:t>
      </w:r>
      <w:proofErr w:type="spellEnd"/>
      <w:r w:rsidRPr="00C7292A">
        <w:t xml:space="preserve"> Braassem</w:t>
      </w:r>
      <w:r w:rsidR="004E1E6E" w:rsidRPr="00C7292A">
        <w:t xml:space="preserve"> (Figure S2.1)</w:t>
      </w:r>
      <w:r w:rsidRPr="00C7292A">
        <w:t xml:space="preserve">. In this </w:t>
      </w:r>
      <w:r w:rsidR="00D558E0" w:rsidRPr="00C7292A">
        <w:t>practice</w:t>
      </w:r>
      <w:r w:rsidRPr="00C7292A">
        <w:t>, RTI patients are classified as being seriously ill, moderately ill or having uncomplicated RTIs. POC CRP testing is used for all patients with moderate RTIs, and no patients with severe or mild RTIs. For patients who receive POC CRP testing, a decision is then made based on the result. NLD01 is a very low prescriber of antibiotics, even in situations where a high CRP concentration is found.</w:t>
      </w:r>
    </w:p>
    <w:p w14:paraId="085B62FA" w14:textId="3D82F9E3" w:rsidR="00B65E31" w:rsidRPr="00C7292A" w:rsidRDefault="00B65E31" w:rsidP="00B65E31">
      <w:r w:rsidRPr="00C7292A">
        <w:t xml:space="preserve">NLD02 is a </w:t>
      </w:r>
      <w:r w:rsidR="008612AE" w:rsidRPr="00C7292A">
        <w:t xml:space="preserve">practice </w:t>
      </w:r>
      <w:r w:rsidRPr="00C7292A">
        <w:t>in Middelburg</w:t>
      </w:r>
      <w:r w:rsidR="004E1E6E" w:rsidRPr="00C7292A">
        <w:t xml:space="preserve"> (Figure S3.1)</w:t>
      </w:r>
      <w:r w:rsidRPr="00C7292A">
        <w:t xml:space="preserve">. In this </w:t>
      </w:r>
      <w:r w:rsidR="00D558E0" w:rsidRPr="00C7292A">
        <w:t>practice</w:t>
      </w:r>
      <w:r w:rsidRPr="00C7292A">
        <w:t xml:space="preserve">, RTI patients are classified as being seriously ill, moderately ill or having uncomplicated RTIs. POC CRP testing is used in all patients with moderate RTIs, as well as a few patients with mild RTIs who pressure the doctor for antibiotics. In these cases, the doctor uses POC CRP testing to convince the patient that antibiotics are not required. In moderately ill patients who receive POC CRP testing, CRP results inform the clinical decision. </w:t>
      </w:r>
    </w:p>
    <w:p w14:paraId="4201761E" w14:textId="7B3C13D1" w:rsidR="00B65E31" w:rsidRPr="00C7292A" w:rsidRDefault="00B65E31">
      <w:r w:rsidRPr="00C7292A">
        <w:t>Norway</w:t>
      </w:r>
    </w:p>
    <w:p w14:paraId="06718239" w14:textId="1B1DCBE6" w:rsidR="00B65E31" w:rsidRPr="00C7292A" w:rsidRDefault="00327526">
      <w:r w:rsidRPr="00C7292A">
        <w:t xml:space="preserve">The </w:t>
      </w:r>
      <w:r w:rsidR="000B7D3D" w:rsidRPr="00C7292A">
        <w:t xml:space="preserve">two </w:t>
      </w:r>
      <w:r w:rsidRPr="00C7292A">
        <w:t xml:space="preserve">practices </w:t>
      </w:r>
      <w:r w:rsidR="000B7D3D" w:rsidRPr="00C7292A">
        <w:t>in</w:t>
      </w:r>
      <w:r w:rsidRPr="00C7292A">
        <w:t xml:space="preserve"> Norway were assigned codes NOR01 and </w:t>
      </w:r>
      <w:r w:rsidR="00B11CF1">
        <w:t>NOR02</w:t>
      </w:r>
      <w:r w:rsidRPr="00C7292A">
        <w:t xml:space="preserve">. Both </w:t>
      </w:r>
      <w:r w:rsidR="00D558E0" w:rsidRPr="00C7292A">
        <w:t>practice</w:t>
      </w:r>
      <w:r w:rsidRPr="00C7292A">
        <w:t>s used POC CRP testing to assess patients with RTIs.</w:t>
      </w:r>
    </w:p>
    <w:p w14:paraId="32A50C6C" w14:textId="64482706" w:rsidR="00A11179" w:rsidRPr="00C7292A" w:rsidRDefault="00A11179">
      <w:r w:rsidRPr="00C7292A">
        <w:t xml:space="preserve">NOR01 is a practice </w:t>
      </w:r>
      <w:r w:rsidR="008612AE" w:rsidRPr="00C7292A">
        <w:t>in Oslo</w:t>
      </w:r>
      <w:r w:rsidR="004D3017" w:rsidRPr="00C7292A">
        <w:t xml:space="preserve"> (Figure S4.1)</w:t>
      </w:r>
      <w:r w:rsidR="008612AE" w:rsidRPr="00C7292A">
        <w:t xml:space="preserve">. In this practice, RTI patients are classified as being seriously ill, moderately ill or having uncomplicated RTIs. </w:t>
      </w:r>
      <w:r w:rsidR="0040544B" w:rsidRPr="00C7292A">
        <w:t xml:space="preserve">POC CRP testing is used for all patients with serious illness, as well as most patients with moderate illness and a </w:t>
      </w:r>
      <w:r w:rsidR="00A05EB1" w:rsidRPr="00C7292A">
        <w:t>few</w:t>
      </w:r>
      <w:r w:rsidR="0040544B" w:rsidRPr="00C7292A">
        <w:t xml:space="preserve"> patients with uncomplicated RTIs. </w:t>
      </w:r>
      <w:r w:rsidR="00AC3BA1" w:rsidRPr="00C7292A">
        <w:t xml:space="preserve">In patients with moderate illness, </w:t>
      </w:r>
      <w:r w:rsidR="00281A8F" w:rsidRPr="00C7292A">
        <w:t xml:space="preserve">the treatment decision is usually based on </w:t>
      </w:r>
      <w:r w:rsidR="00AC3BA1" w:rsidRPr="00C7292A">
        <w:t xml:space="preserve">the CRP results. </w:t>
      </w:r>
    </w:p>
    <w:p w14:paraId="1AAD017A" w14:textId="39B38821" w:rsidR="00281A8F" w:rsidRPr="00C7292A" w:rsidRDefault="00B11CF1" w:rsidP="00281A8F">
      <w:r>
        <w:t>NOR02</w:t>
      </w:r>
      <w:r w:rsidR="007D3F60" w:rsidRPr="00C7292A">
        <w:t xml:space="preserve"> is a practice in </w:t>
      </w:r>
      <w:proofErr w:type="spellStart"/>
      <w:r w:rsidR="007D3F60" w:rsidRPr="00C7292A">
        <w:t>Ullensaker</w:t>
      </w:r>
      <w:proofErr w:type="spellEnd"/>
      <w:r w:rsidR="004D3017" w:rsidRPr="00C7292A">
        <w:t xml:space="preserve"> (Figure S5.1)</w:t>
      </w:r>
      <w:r w:rsidR="007D3F60" w:rsidRPr="00C7292A">
        <w:t xml:space="preserve">. In this practice, RTI patients are classified as being seriously ill, moderately ill or having uncomplicated RTIs. </w:t>
      </w:r>
      <w:r w:rsidR="007F2186" w:rsidRPr="00C7292A">
        <w:t xml:space="preserve">POC CRP testing is used for all patients with moderate or serious illness, as well as most patients with uncomplicated RTIs. </w:t>
      </w:r>
      <w:r w:rsidR="00281A8F" w:rsidRPr="00C7292A">
        <w:t xml:space="preserve">In patients with moderate illness, the treatment decision is usually based on the CRP results. </w:t>
      </w:r>
    </w:p>
    <w:p w14:paraId="6974DBE6" w14:textId="65796D64" w:rsidR="005E7742" w:rsidRPr="00C7292A" w:rsidRDefault="009251F3" w:rsidP="005E7742">
      <w:pPr>
        <w:pStyle w:val="Heading2"/>
      </w:pPr>
      <w:bookmarkStart w:id="5" w:name="_Toc128124030"/>
      <w:r>
        <w:t>Practices without access to POC CRP testing</w:t>
      </w:r>
      <w:bookmarkEnd w:id="5"/>
    </w:p>
    <w:p w14:paraId="51C87034" w14:textId="4F7C60EF" w:rsidR="009F3592" w:rsidRPr="00C7292A" w:rsidRDefault="009F3592" w:rsidP="009F3592">
      <w:r w:rsidRPr="00C7292A">
        <w:t>Italy</w:t>
      </w:r>
    </w:p>
    <w:p w14:paraId="26000950" w14:textId="72EAD0B5" w:rsidR="000B7D3D" w:rsidRPr="00C7292A" w:rsidRDefault="000B7D3D" w:rsidP="000B7D3D">
      <w:r w:rsidRPr="00C7292A">
        <w:t xml:space="preserve">The two practices in Italy were assigned codes </w:t>
      </w:r>
      <w:r w:rsidR="00B11CF1">
        <w:t>IT01</w:t>
      </w:r>
      <w:r w:rsidRPr="00C7292A">
        <w:t xml:space="preserve"> and </w:t>
      </w:r>
      <w:r w:rsidR="00B11CF1">
        <w:t>IT02</w:t>
      </w:r>
      <w:r w:rsidRPr="00C7292A">
        <w:t>. Neither practice used POC CRP testing to assess patients with RTIs.</w:t>
      </w:r>
    </w:p>
    <w:p w14:paraId="47B13866" w14:textId="33129E57" w:rsidR="00DE3223" w:rsidRPr="00C7292A" w:rsidRDefault="00B11CF1" w:rsidP="009F3592">
      <w:r>
        <w:t>IT01</w:t>
      </w:r>
      <w:r w:rsidR="009F3592" w:rsidRPr="00C7292A">
        <w:t xml:space="preserve"> is a practice in Bologna</w:t>
      </w:r>
      <w:r w:rsidR="004D3017" w:rsidRPr="00C7292A">
        <w:t xml:space="preserve"> (Figure S6.1)</w:t>
      </w:r>
      <w:r w:rsidR="009F3592" w:rsidRPr="00C7292A">
        <w:t xml:space="preserve">. In this practice, RTI patients are classified as being </w:t>
      </w:r>
      <w:r w:rsidR="00DE3223" w:rsidRPr="00C7292A">
        <w:t>severely</w:t>
      </w:r>
      <w:r w:rsidR="009F3592" w:rsidRPr="00C7292A">
        <w:t xml:space="preserve"> ill, moderately ill, mildly ill or having upper respiratory tract infections (URTIs).</w:t>
      </w:r>
      <w:r w:rsidR="00C913B8" w:rsidRPr="00C7292A">
        <w:t xml:space="preserve"> </w:t>
      </w:r>
      <w:r w:rsidR="00DE3223" w:rsidRPr="00C7292A">
        <w:t xml:space="preserve">Off-site laboratory CRP testing is currently used </w:t>
      </w:r>
      <w:r w:rsidR="00175B43" w:rsidRPr="00C7292A">
        <w:t>for</w:t>
      </w:r>
      <w:r w:rsidR="00DE3223" w:rsidRPr="00C7292A">
        <w:t xml:space="preserve"> a subset of patients from each severity group. Patients are given a prescription by their GP to take to the laboratory, stating the tests to be conducted. Once the patient has visited the laboratory and the tests have been conducted, the results are sent to the GP. </w:t>
      </w:r>
      <w:r w:rsidR="002C7117" w:rsidRPr="00C7292A">
        <w:t xml:space="preserve">Antibiotics are often prescribed prior to lab testing for moderately or severely ill patients, but the GP waits for test results before making a prescribing decision for patients with mild illness or URTI. </w:t>
      </w:r>
    </w:p>
    <w:p w14:paraId="38373549" w14:textId="0190393A" w:rsidR="001764E0" w:rsidRPr="00C7292A" w:rsidRDefault="00DE3223" w:rsidP="009F3592">
      <w:r w:rsidRPr="00C7292A">
        <w:lastRenderedPageBreak/>
        <w:t xml:space="preserve">If POC CRP testing was available, the </w:t>
      </w:r>
      <w:r w:rsidR="00B11CF1">
        <w:t>IT01</w:t>
      </w:r>
      <w:r w:rsidRPr="00C7292A">
        <w:t xml:space="preserve"> GP would use it for all patients with moderate or severe illness, as well as a majority of patients with mild illness or URTI.</w:t>
      </w:r>
      <w:r w:rsidR="000748E8" w:rsidRPr="00C7292A">
        <w:t xml:space="preserve"> </w:t>
      </w:r>
    </w:p>
    <w:p w14:paraId="44A60458" w14:textId="71F55E5F" w:rsidR="00DE3223" w:rsidRPr="00C7292A" w:rsidRDefault="00B11CF1" w:rsidP="009F3592">
      <w:r>
        <w:t>IT02</w:t>
      </w:r>
      <w:r w:rsidR="001764E0" w:rsidRPr="00C7292A">
        <w:t xml:space="preserve"> is a practice in Naples</w:t>
      </w:r>
      <w:r w:rsidR="004D3017" w:rsidRPr="00C7292A">
        <w:t xml:space="preserve"> (Figure S7.1)</w:t>
      </w:r>
      <w:r w:rsidR="001764E0" w:rsidRPr="00C7292A">
        <w:t xml:space="preserve">. </w:t>
      </w:r>
      <w:r w:rsidR="00DB1AD0" w:rsidRPr="00C7292A">
        <w:t xml:space="preserve">In this practice, RTI patients are classified as being </w:t>
      </w:r>
      <w:r w:rsidR="00175B43" w:rsidRPr="00C7292A">
        <w:t>severely</w:t>
      </w:r>
      <w:r w:rsidR="00DB1AD0" w:rsidRPr="00C7292A">
        <w:t xml:space="preserve"> ill, moderately ill or mildly ill. </w:t>
      </w:r>
      <w:r w:rsidR="00175B43" w:rsidRPr="00C7292A">
        <w:t>Off-si</w:t>
      </w:r>
      <w:r w:rsidR="000748E8" w:rsidRPr="00C7292A">
        <w:t>t</w:t>
      </w:r>
      <w:r w:rsidR="00175B43" w:rsidRPr="00C7292A">
        <w:t xml:space="preserve">e laboratory CRP testing is currently used for </w:t>
      </w:r>
      <w:r w:rsidR="00505EAE" w:rsidRPr="00C7292A">
        <w:t xml:space="preserve">all moderately or severely ill patients except those who are immediately referred to hospital, as well as </w:t>
      </w:r>
      <w:r w:rsidR="000748E8" w:rsidRPr="00C7292A">
        <w:t xml:space="preserve">for </w:t>
      </w:r>
      <w:r w:rsidR="00505EAE" w:rsidRPr="00C7292A">
        <w:t>a minority of mildly ill patients</w:t>
      </w:r>
      <w:r w:rsidR="00175B43" w:rsidRPr="00C7292A">
        <w:t xml:space="preserve">. </w:t>
      </w:r>
      <w:r w:rsidR="00AF0FD1" w:rsidRPr="00C7292A">
        <w:t xml:space="preserve">Patients are given a prescription by their GP to take to the laboratory, stating the tests to be conducted. Once the patient has visited the laboratory and the tests have been conducted, the results are sent to the GP. Antibiotics are often prescribed before lab tests are completed in severely ill patients, but the GP waits for test results before making a prescribing decision for moderately or mildly ill patients. </w:t>
      </w:r>
    </w:p>
    <w:p w14:paraId="65D8CC7F" w14:textId="3DA65ED2" w:rsidR="00505505" w:rsidRPr="00C7292A" w:rsidRDefault="00505505" w:rsidP="009F3592">
      <w:r w:rsidRPr="00C7292A">
        <w:t xml:space="preserve">If POC CRP testing was available, the </w:t>
      </w:r>
      <w:r w:rsidR="00B11CF1">
        <w:t>IT02</w:t>
      </w:r>
      <w:r w:rsidRPr="00C7292A">
        <w:t xml:space="preserve"> GP would use it for most patients with moderate illness as well as a minority of patients with either mild or severe illness.</w:t>
      </w:r>
    </w:p>
    <w:p w14:paraId="21E9220D" w14:textId="77777777" w:rsidR="00B65E31" w:rsidRPr="00C7292A" w:rsidRDefault="00B65E31">
      <w:r w:rsidRPr="00C7292A">
        <w:t>England</w:t>
      </w:r>
    </w:p>
    <w:p w14:paraId="641BBE48" w14:textId="73C0E626" w:rsidR="000B7D3D" w:rsidRPr="00C7292A" w:rsidRDefault="000B7D3D" w:rsidP="000B7D3D">
      <w:r w:rsidRPr="00C7292A">
        <w:t xml:space="preserve">The two practices in England were assigned codes ENG01 and </w:t>
      </w:r>
      <w:r w:rsidR="00B11CF1">
        <w:t>ENG02</w:t>
      </w:r>
      <w:r w:rsidRPr="00C7292A">
        <w:t>. Neither practice used POC CRP testing to assess patients with RTIs.</w:t>
      </w:r>
    </w:p>
    <w:p w14:paraId="2C975E5A" w14:textId="2C8FC747" w:rsidR="00B65E31" w:rsidRPr="00C7292A" w:rsidRDefault="009F3592">
      <w:r w:rsidRPr="00C7292A">
        <w:t xml:space="preserve">ENG01 is a practice in </w:t>
      </w:r>
      <w:r w:rsidR="00362555" w:rsidRPr="00C7292A">
        <w:t>High Wycombe</w:t>
      </w:r>
      <w:r w:rsidR="004D3017" w:rsidRPr="00C7292A">
        <w:t xml:space="preserve"> (Figure S8.1)</w:t>
      </w:r>
      <w:r w:rsidR="00362555" w:rsidRPr="00C7292A">
        <w:t xml:space="preserve">. </w:t>
      </w:r>
      <w:r w:rsidR="008C5B5A" w:rsidRPr="00C7292A">
        <w:t xml:space="preserve">In this practice, RTI patients are classified as systemically very unwell, at higher risk of complications, </w:t>
      </w:r>
      <w:r w:rsidR="00FD7779" w:rsidRPr="00C7292A">
        <w:t>at</w:t>
      </w:r>
      <w:r w:rsidR="00D824DF" w:rsidRPr="00C7292A">
        <w:t xml:space="preserve"> low</w:t>
      </w:r>
      <w:r w:rsidR="00FD7779" w:rsidRPr="00C7292A">
        <w:t>er</w:t>
      </w:r>
      <w:r w:rsidR="00D824DF" w:rsidRPr="00C7292A">
        <w:t xml:space="preserve"> risk of complications</w:t>
      </w:r>
      <w:r w:rsidR="008C5B5A" w:rsidRPr="00C7292A">
        <w:t xml:space="preserve"> or clinical judgement inconclusive. </w:t>
      </w:r>
      <w:r w:rsidR="00DE19D6" w:rsidRPr="00C7292A">
        <w:t xml:space="preserve">Off-site laboratory CRP testing is currently used rarely, and only in situations where clinical judgement is inconclusive after the initial consultation. </w:t>
      </w:r>
      <w:r w:rsidR="009A6094" w:rsidRPr="00C7292A">
        <w:t xml:space="preserve">If laboratory CRP tests are required, blood samples are taken at the practice and sent to the laboratory. </w:t>
      </w:r>
    </w:p>
    <w:p w14:paraId="3436ED79" w14:textId="5A48C351" w:rsidR="009A6094" w:rsidRPr="00C7292A" w:rsidRDefault="009A6094">
      <w:r w:rsidRPr="00C7292A">
        <w:t xml:space="preserve">If POC CRP testing was available, the ENG01 GP would use it in most situations where clinical judgment is inconclusive, as well as most situations where the patient is at higher risk of complications, but not in those who are systemically unwell. </w:t>
      </w:r>
      <w:r w:rsidR="00D824DF" w:rsidRPr="00C7292A">
        <w:t>In some cases where the patient has low risk of complications, the GP would use POC CRP testing to convince the patient that antibiotics are not required.</w:t>
      </w:r>
    </w:p>
    <w:p w14:paraId="6768D5B5" w14:textId="19A3CB39" w:rsidR="00720DDA" w:rsidRPr="00C7292A" w:rsidRDefault="00B11CF1" w:rsidP="00720DDA">
      <w:r>
        <w:t>ENG02</w:t>
      </w:r>
      <w:r w:rsidR="001746CD" w:rsidRPr="00C7292A">
        <w:t xml:space="preserve"> is a practice in London</w:t>
      </w:r>
      <w:r w:rsidR="004D3017" w:rsidRPr="00C7292A">
        <w:t xml:space="preserve"> (Figure S9.1)</w:t>
      </w:r>
      <w:r w:rsidR="001746CD" w:rsidRPr="00C7292A">
        <w:t xml:space="preserve">. </w:t>
      </w:r>
      <w:r w:rsidR="00313191" w:rsidRPr="00C7292A">
        <w:t xml:space="preserve">In this practice, RTI patients are classified as systemically very unwell, at higher risk of complications, </w:t>
      </w:r>
      <w:r w:rsidR="0017605E" w:rsidRPr="00C7292A">
        <w:t>acute bronchitis</w:t>
      </w:r>
      <w:r w:rsidR="00313191" w:rsidRPr="00C7292A">
        <w:t xml:space="preserve"> </w:t>
      </w:r>
      <w:r w:rsidR="0017605E" w:rsidRPr="00C7292A">
        <w:t xml:space="preserve">with </w:t>
      </w:r>
      <w:r w:rsidR="00313191" w:rsidRPr="00C7292A">
        <w:t>lower risk of complications</w:t>
      </w:r>
      <w:r w:rsidR="0017605E" w:rsidRPr="00C7292A">
        <w:t>, URTI with lower risk of complications</w:t>
      </w:r>
      <w:r w:rsidR="00313191" w:rsidRPr="00C7292A">
        <w:t xml:space="preserve"> or clinical judgement inconclusive.</w:t>
      </w:r>
      <w:r w:rsidR="00807365" w:rsidRPr="00C7292A">
        <w:t xml:space="preserve"> Off-site laboratory testing is currently used for a subset of patients from each severity group, but is increasingly likely to be used with increasing severity. </w:t>
      </w:r>
      <w:r w:rsidR="00720DDA" w:rsidRPr="00C7292A">
        <w:t xml:space="preserve">If laboratory CRP tests are required, blood samples are taken at the practice and sent to the laboratory. </w:t>
      </w:r>
    </w:p>
    <w:p w14:paraId="530EB6C9" w14:textId="1E6A0F60" w:rsidR="003C15DB" w:rsidRDefault="002B6979" w:rsidP="003C15DB">
      <w:r w:rsidRPr="00C7292A">
        <w:t xml:space="preserve">If POC CRP testing was available, the </w:t>
      </w:r>
      <w:r w:rsidR="00B11CF1">
        <w:t>ENG02</w:t>
      </w:r>
      <w:r w:rsidRPr="00C7292A">
        <w:t xml:space="preserve"> GP would use it</w:t>
      </w:r>
      <w:r w:rsidR="009B74A4" w:rsidRPr="00C7292A">
        <w:t xml:space="preserve"> for a minority of patients with URTI, as well as a majority of patients across all other severity groups. </w:t>
      </w:r>
      <w:r w:rsidR="003C15DB" w:rsidRPr="00C7292A">
        <w:t>In those with URTI, the GP would only use POC CRP testing if necessary to convince the patient that antibiotics are not required.</w:t>
      </w:r>
    </w:p>
    <w:p w14:paraId="05F14210" w14:textId="76871BCD" w:rsidR="002B6979" w:rsidRDefault="002B6979" w:rsidP="00720DDA"/>
    <w:p w14:paraId="3479D012" w14:textId="3BDB6A42" w:rsidR="001746CD" w:rsidRDefault="001746CD"/>
    <w:p w14:paraId="02B19B9E" w14:textId="77777777" w:rsidR="00E81847" w:rsidRDefault="00E81847">
      <w:r>
        <w:br w:type="page"/>
      </w:r>
    </w:p>
    <w:p w14:paraId="12F86759" w14:textId="77777777" w:rsidR="00053FC0" w:rsidRDefault="00053FC0" w:rsidP="00E81847">
      <w:pPr>
        <w:pStyle w:val="Heading2"/>
        <w:sectPr w:rsidR="00053FC0" w:rsidSect="005C7116">
          <w:pgSz w:w="11906" w:h="16838"/>
          <w:pgMar w:top="993" w:right="849" w:bottom="720" w:left="993" w:header="708" w:footer="708" w:gutter="0"/>
          <w:cols w:space="708"/>
          <w:docGrid w:linePitch="360"/>
        </w:sectPr>
      </w:pPr>
    </w:p>
    <w:p w14:paraId="2842E4A1" w14:textId="5C64BE3D" w:rsidR="00E81847" w:rsidRDefault="00FD2E08" w:rsidP="00E81847">
      <w:pPr>
        <w:pStyle w:val="Heading2"/>
      </w:pPr>
      <w:bookmarkStart w:id="6" w:name="_Toc128124031"/>
      <w:r>
        <w:lastRenderedPageBreak/>
        <w:t xml:space="preserve">Table </w:t>
      </w:r>
      <w:r w:rsidR="00AB3908">
        <w:t>S1</w:t>
      </w:r>
      <w:r w:rsidR="00E81847" w:rsidRPr="0073119E">
        <w:t xml:space="preserve">.1: </w:t>
      </w:r>
      <w:r w:rsidR="00E81847" w:rsidRPr="00295478">
        <w:t>– Summary of participating primary care practices</w:t>
      </w:r>
      <w:bookmarkEnd w:id="6"/>
    </w:p>
    <w:tbl>
      <w:tblPr>
        <w:tblStyle w:val="TableGrid"/>
        <w:tblW w:w="150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7"/>
        <w:gridCol w:w="2018"/>
        <w:gridCol w:w="1512"/>
        <w:gridCol w:w="1953"/>
        <w:gridCol w:w="1535"/>
        <w:gridCol w:w="2563"/>
        <w:gridCol w:w="2012"/>
        <w:gridCol w:w="990"/>
        <w:gridCol w:w="1030"/>
      </w:tblGrid>
      <w:tr w:rsidR="00E81847" w:rsidRPr="009C2BEE" w14:paraId="0DE585B9" w14:textId="77777777" w:rsidTr="002A4C33">
        <w:trPr>
          <w:trHeight w:val="1293"/>
        </w:trPr>
        <w:tc>
          <w:tcPr>
            <w:tcW w:w="1452" w:type="dxa"/>
            <w:tcBorders>
              <w:top w:val="single" w:sz="4" w:space="0" w:color="auto"/>
              <w:bottom w:val="single" w:sz="4" w:space="0" w:color="auto"/>
            </w:tcBorders>
            <w:shd w:val="clear" w:color="auto" w:fill="FFFFFF" w:themeFill="background1"/>
            <w:tcMar>
              <w:left w:w="57" w:type="dxa"/>
              <w:right w:w="57" w:type="dxa"/>
            </w:tcMar>
            <w:vAlign w:val="center"/>
          </w:tcPr>
          <w:p w14:paraId="2949BCDF" w14:textId="77777777" w:rsidR="00E81847" w:rsidRPr="00211D69" w:rsidRDefault="00E81847" w:rsidP="002A4C33">
            <w:pPr>
              <w:ind w:left="122"/>
              <w:rPr>
                <w:b/>
                <w:bCs/>
                <w:lang w:val="en-US"/>
              </w:rPr>
            </w:pPr>
            <w:r w:rsidRPr="00211D69">
              <w:rPr>
                <w:b/>
                <w:bCs/>
                <w:lang w:val="en-US"/>
              </w:rPr>
              <w:t>Practice code</w:t>
            </w:r>
          </w:p>
        </w:tc>
        <w:tc>
          <w:tcPr>
            <w:tcW w:w="2023" w:type="dxa"/>
            <w:tcBorders>
              <w:top w:val="single" w:sz="4" w:space="0" w:color="auto"/>
              <w:bottom w:val="single" w:sz="4" w:space="0" w:color="auto"/>
            </w:tcBorders>
            <w:shd w:val="clear" w:color="auto" w:fill="FFFFFF" w:themeFill="background1"/>
            <w:tcMar>
              <w:left w:w="57" w:type="dxa"/>
              <w:right w:w="57" w:type="dxa"/>
            </w:tcMar>
            <w:vAlign w:val="center"/>
          </w:tcPr>
          <w:p w14:paraId="0CDF7C53" w14:textId="77777777" w:rsidR="00E81847" w:rsidRPr="00211D69" w:rsidRDefault="00E81847" w:rsidP="002A4C33">
            <w:pPr>
              <w:rPr>
                <w:b/>
                <w:bCs/>
                <w:lang w:val="en-US"/>
              </w:rPr>
            </w:pPr>
            <w:r w:rsidRPr="00211D69">
              <w:rPr>
                <w:b/>
                <w:bCs/>
                <w:lang w:val="en-US"/>
              </w:rPr>
              <w:t>Location</w:t>
            </w:r>
            <w:r>
              <w:rPr>
                <w:b/>
                <w:bCs/>
                <w:lang w:val="en-US"/>
              </w:rPr>
              <w:t xml:space="preserve"> of practice</w:t>
            </w:r>
          </w:p>
        </w:tc>
        <w:tc>
          <w:tcPr>
            <w:tcW w:w="1516" w:type="dxa"/>
            <w:tcBorders>
              <w:top w:val="single" w:sz="4" w:space="0" w:color="auto"/>
              <w:bottom w:val="single" w:sz="4" w:space="0" w:color="auto"/>
            </w:tcBorders>
            <w:shd w:val="clear" w:color="auto" w:fill="FFFFFF" w:themeFill="background1"/>
            <w:tcMar>
              <w:left w:w="57" w:type="dxa"/>
              <w:right w:w="57" w:type="dxa"/>
            </w:tcMar>
            <w:vAlign w:val="center"/>
          </w:tcPr>
          <w:p w14:paraId="74B1304D" w14:textId="77777777" w:rsidR="00E81847" w:rsidRPr="00211D69" w:rsidRDefault="00E81847" w:rsidP="002A4C33">
            <w:pPr>
              <w:jc w:val="center"/>
              <w:rPr>
                <w:lang w:val="en-US"/>
              </w:rPr>
            </w:pPr>
            <w:r>
              <w:rPr>
                <w:b/>
                <w:bCs/>
                <w:lang w:val="en-US"/>
              </w:rPr>
              <w:t>Number of r</w:t>
            </w:r>
            <w:r w:rsidRPr="00EA5DCA">
              <w:rPr>
                <w:b/>
                <w:bCs/>
                <w:lang w:val="en-US"/>
              </w:rPr>
              <w:t>egistered patients</w:t>
            </w:r>
          </w:p>
        </w:tc>
        <w:tc>
          <w:tcPr>
            <w:tcW w:w="1958" w:type="dxa"/>
            <w:tcBorders>
              <w:top w:val="single" w:sz="4" w:space="0" w:color="auto"/>
              <w:bottom w:val="single" w:sz="4" w:space="0" w:color="auto"/>
            </w:tcBorders>
            <w:shd w:val="clear" w:color="auto" w:fill="FFFFFF" w:themeFill="background1"/>
            <w:tcMar>
              <w:left w:w="57" w:type="dxa"/>
              <w:right w:w="57" w:type="dxa"/>
            </w:tcMar>
            <w:vAlign w:val="center"/>
          </w:tcPr>
          <w:p w14:paraId="4C96E3FF" w14:textId="77777777" w:rsidR="00E81847" w:rsidRPr="00211D69" w:rsidRDefault="00E81847" w:rsidP="002A4C33">
            <w:pPr>
              <w:jc w:val="center"/>
              <w:rPr>
                <w:b/>
                <w:bCs/>
                <w:lang w:val="en-US"/>
              </w:rPr>
            </w:pPr>
            <w:r>
              <w:rPr>
                <w:b/>
                <w:bCs/>
                <w:lang w:val="en-US"/>
              </w:rPr>
              <w:t>Total</w:t>
            </w:r>
            <w:r w:rsidRPr="00211D69">
              <w:rPr>
                <w:b/>
                <w:bCs/>
                <w:lang w:val="en-US"/>
              </w:rPr>
              <w:t xml:space="preserve"> consultations per </w:t>
            </w:r>
            <w:proofErr w:type="spellStart"/>
            <w:r w:rsidRPr="00211D69">
              <w:rPr>
                <w:b/>
                <w:bCs/>
                <w:lang w:val="en-US"/>
              </w:rPr>
              <w:t>week</w:t>
            </w:r>
            <w:r>
              <w:rPr>
                <w:b/>
                <w:bCs/>
                <w:vertAlign w:val="superscript"/>
                <w:lang w:val="en-US"/>
              </w:rPr>
              <w:t>a</w:t>
            </w:r>
            <w:proofErr w:type="spellEnd"/>
          </w:p>
        </w:tc>
        <w:tc>
          <w:tcPr>
            <w:tcW w:w="1539" w:type="dxa"/>
            <w:tcBorders>
              <w:top w:val="single" w:sz="4" w:space="0" w:color="auto"/>
              <w:bottom w:val="single" w:sz="4" w:space="0" w:color="auto"/>
            </w:tcBorders>
            <w:shd w:val="clear" w:color="auto" w:fill="FFFFFF" w:themeFill="background1"/>
            <w:tcMar>
              <w:left w:w="57" w:type="dxa"/>
              <w:right w:w="57" w:type="dxa"/>
            </w:tcMar>
            <w:vAlign w:val="center"/>
          </w:tcPr>
          <w:p w14:paraId="53B58860" w14:textId="77777777" w:rsidR="00E81847" w:rsidRPr="00211D69" w:rsidRDefault="00E81847" w:rsidP="002A4C33">
            <w:pPr>
              <w:jc w:val="center"/>
              <w:rPr>
                <w:b/>
                <w:bCs/>
                <w:lang w:val="en-US"/>
              </w:rPr>
            </w:pPr>
            <w:r>
              <w:rPr>
                <w:b/>
                <w:bCs/>
                <w:lang w:val="en-US"/>
              </w:rPr>
              <w:t>Percentage of p</w:t>
            </w:r>
            <w:r w:rsidRPr="00211D69">
              <w:rPr>
                <w:b/>
                <w:bCs/>
                <w:lang w:val="en-US"/>
              </w:rPr>
              <w:t xml:space="preserve">atients with RTI </w:t>
            </w:r>
            <w:proofErr w:type="spellStart"/>
            <w:r w:rsidRPr="00211D69">
              <w:rPr>
                <w:b/>
                <w:bCs/>
                <w:lang w:val="en-US"/>
              </w:rPr>
              <w:t>symptoms</w:t>
            </w:r>
            <w:r>
              <w:rPr>
                <w:vertAlign w:val="superscript"/>
                <w:lang w:val="en-US"/>
              </w:rPr>
              <w:t>d</w:t>
            </w:r>
            <w:proofErr w:type="spellEnd"/>
            <w:r w:rsidRPr="00211D69">
              <w:rPr>
                <w:b/>
                <w:bCs/>
                <w:lang w:val="en-US"/>
              </w:rPr>
              <w:t xml:space="preserve"> </w:t>
            </w:r>
          </w:p>
        </w:tc>
        <w:tc>
          <w:tcPr>
            <w:tcW w:w="2570" w:type="dxa"/>
            <w:tcBorders>
              <w:top w:val="single" w:sz="4" w:space="0" w:color="auto"/>
              <w:bottom w:val="single" w:sz="4" w:space="0" w:color="auto"/>
            </w:tcBorders>
            <w:shd w:val="clear" w:color="auto" w:fill="FFFFFF" w:themeFill="background1"/>
            <w:vAlign w:val="center"/>
          </w:tcPr>
          <w:p w14:paraId="763DA370" w14:textId="77777777" w:rsidR="00E81847" w:rsidRPr="00211D69" w:rsidRDefault="00E81847" w:rsidP="002A4C33">
            <w:pPr>
              <w:jc w:val="center"/>
              <w:rPr>
                <w:b/>
                <w:bCs/>
                <w:lang w:val="en-US"/>
              </w:rPr>
            </w:pPr>
            <w:r>
              <w:rPr>
                <w:b/>
                <w:bCs/>
                <w:lang w:val="en-US"/>
              </w:rPr>
              <w:t xml:space="preserve">Number of patients with RTI consultation per </w:t>
            </w:r>
            <w:proofErr w:type="spellStart"/>
            <w:r>
              <w:rPr>
                <w:b/>
                <w:bCs/>
                <w:lang w:val="en-US"/>
              </w:rPr>
              <w:t>year</w:t>
            </w:r>
            <w:r>
              <w:rPr>
                <w:b/>
                <w:bCs/>
                <w:vertAlign w:val="superscript"/>
                <w:lang w:val="en-US"/>
              </w:rPr>
              <w:t>e</w:t>
            </w:r>
            <w:proofErr w:type="spellEnd"/>
          </w:p>
        </w:tc>
        <w:tc>
          <w:tcPr>
            <w:tcW w:w="2017" w:type="dxa"/>
            <w:tcBorders>
              <w:top w:val="single" w:sz="4" w:space="0" w:color="auto"/>
              <w:bottom w:val="single" w:sz="4" w:space="0" w:color="auto"/>
            </w:tcBorders>
            <w:shd w:val="clear" w:color="auto" w:fill="FFFFFF" w:themeFill="background1"/>
            <w:vAlign w:val="center"/>
          </w:tcPr>
          <w:p w14:paraId="35B3F45A" w14:textId="77777777" w:rsidR="00E81847" w:rsidRPr="00211D69" w:rsidRDefault="00E81847" w:rsidP="002A4C33">
            <w:pPr>
              <w:jc w:val="center"/>
              <w:rPr>
                <w:b/>
                <w:bCs/>
                <w:lang w:val="en-US"/>
              </w:rPr>
            </w:pPr>
            <w:r>
              <w:rPr>
                <w:b/>
                <w:bCs/>
                <w:lang w:val="en-US"/>
              </w:rPr>
              <w:t xml:space="preserve">Number of patients in RTI pathway per </w:t>
            </w:r>
            <w:proofErr w:type="spellStart"/>
            <w:r>
              <w:rPr>
                <w:b/>
                <w:bCs/>
                <w:lang w:val="en-US"/>
              </w:rPr>
              <w:t>year</w:t>
            </w:r>
            <w:r>
              <w:rPr>
                <w:b/>
                <w:bCs/>
                <w:vertAlign w:val="superscript"/>
                <w:lang w:val="en-US"/>
              </w:rPr>
              <w:t>f</w:t>
            </w:r>
            <w:proofErr w:type="spellEnd"/>
          </w:p>
        </w:tc>
        <w:tc>
          <w:tcPr>
            <w:tcW w:w="992" w:type="dxa"/>
            <w:tcBorders>
              <w:top w:val="single" w:sz="4" w:space="0" w:color="auto"/>
              <w:bottom w:val="single" w:sz="4" w:space="0" w:color="auto"/>
            </w:tcBorders>
            <w:shd w:val="clear" w:color="auto" w:fill="FFFFFF" w:themeFill="background1"/>
            <w:tcMar>
              <w:left w:w="57" w:type="dxa"/>
              <w:right w:w="57" w:type="dxa"/>
            </w:tcMar>
            <w:vAlign w:val="center"/>
          </w:tcPr>
          <w:p w14:paraId="53B1F37D" w14:textId="62BE38CF" w:rsidR="00E81847" w:rsidRPr="00EA5DCA" w:rsidRDefault="00603CD5" w:rsidP="002A4C33">
            <w:pPr>
              <w:jc w:val="center"/>
              <w:rPr>
                <w:lang w:val="en-US"/>
              </w:rPr>
            </w:pPr>
            <w:r>
              <w:rPr>
                <w:b/>
                <w:bCs/>
                <w:lang w:val="en-US"/>
              </w:rPr>
              <w:t>POC CRP</w:t>
            </w:r>
            <w:r w:rsidR="00E81847" w:rsidRPr="00211D69">
              <w:rPr>
                <w:b/>
                <w:bCs/>
                <w:lang w:val="en-US"/>
              </w:rPr>
              <w:t xml:space="preserve"> test </w:t>
            </w:r>
            <w:proofErr w:type="spellStart"/>
            <w:r w:rsidR="00E81847">
              <w:rPr>
                <w:b/>
                <w:bCs/>
                <w:lang w:val="en-US"/>
              </w:rPr>
              <w:t>use</w:t>
            </w:r>
            <w:r w:rsidR="00E81847">
              <w:rPr>
                <w:vertAlign w:val="superscript"/>
                <w:lang w:val="en-US"/>
              </w:rPr>
              <w:t>g</w:t>
            </w:r>
            <w:proofErr w:type="spellEnd"/>
          </w:p>
        </w:tc>
        <w:tc>
          <w:tcPr>
            <w:tcW w:w="993" w:type="dxa"/>
            <w:tcBorders>
              <w:top w:val="single" w:sz="4" w:space="0" w:color="auto"/>
              <w:bottom w:val="single" w:sz="4" w:space="0" w:color="auto"/>
            </w:tcBorders>
            <w:shd w:val="clear" w:color="auto" w:fill="FFFFFF" w:themeFill="background1"/>
            <w:tcMar>
              <w:left w:w="57" w:type="dxa"/>
              <w:right w:w="57" w:type="dxa"/>
            </w:tcMar>
            <w:vAlign w:val="center"/>
          </w:tcPr>
          <w:p w14:paraId="6CD6F798" w14:textId="6D309C0F" w:rsidR="00E81847" w:rsidRPr="00211D69" w:rsidRDefault="00E81847" w:rsidP="002A4C33">
            <w:pPr>
              <w:jc w:val="center"/>
              <w:rPr>
                <w:lang w:val="en-US"/>
              </w:rPr>
            </w:pPr>
            <w:r>
              <w:rPr>
                <w:b/>
                <w:bCs/>
                <w:lang w:val="en-US"/>
              </w:rPr>
              <w:t xml:space="preserve">Cost per </w:t>
            </w:r>
            <w:r w:rsidRPr="00211D69">
              <w:rPr>
                <w:b/>
                <w:bCs/>
                <w:lang w:val="en-US"/>
              </w:rPr>
              <w:t xml:space="preserve">POC </w:t>
            </w:r>
            <w:r w:rsidR="00E760F7">
              <w:rPr>
                <w:b/>
                <w:bCs/>
                <w:lang w:val="en-US"/>
              </w:rPr>
              <w:t xml:space="preserve">CRP </w:t>
            </w:r>
            <w:r w:rsidRPr="00211D69">
              <w:rPr>
                <w:b/>
                <w:bCs/>
                <w:lang w:val="en-US"/>
              </w:rPr>
              <w:t xml:space="preserve">test </w:t>
            </w:r>
          </w:p>
        </w:tc>
      </w:tr>
      <w:tr w:rsidR="00E81847" w:rsidRPr="009C2BEE" w14:paraId="1A9E9150" w14:textId="77777777" w:rsidTr="002A4C33">
        <w:trPr>
          <w:trHeight w:val="313"/>
        </w:trPr>
        <w:tc>
          <w:tcPr>
            <w:tcW w:w="1452" w:type="dxa"/>
            <w:tcBorders>
              <w:top w:val="single" w:sz="4" w:space="0" w:color="auto"/>
            </w:tcBorders>
            <w:shd w:val="clear" w:color="auto" w:fill="D9D9D9" w:themeFill="background1" w:themeFillShade="D9"/>
          </w:tcPr>
          <w:p w14:paraId="3947B54B" w14:textId="77777777" w:rsidR="00E81847" w:rsidRPr="009C2BEE" w:rsidRDefault="00E81847" w:rsidP="002A4C33">
            <w:pPr>
              <w:spacing w:beforeLines="20" w:before="48" w:afterLines="20" w:after="48"/>
              <w:rPr>
                <w:lang w:val="en-US"/>
              </w:rPr>
            </w:pPr>
          </w:p>
        </w:tc>
        <w:tc>
          <w:tcPr>
            <w:tcW w:w="1984" w:type="dxa"/>
            <w:tcBorders>
              <w:top w:val="single" w:sz="4" w:space="0" w:color="auto"/>
            </w:tcBorders>
            <w:shd w:val="clear" w:color="auto" w:fill="D9D9D9" w:themeFill="background1" w:themeFillShade="D9"/>
          </w:tcPr>
          <w:p w14:paraId="0F02C2BC" w14:textId="77777777" w:rsidR="00E81847" w:rsidRPr="009C2BEE" w:rsidRDefault="00E81847" w:rsidP="002A4C33">
            <w:pPr>
              <w:spacing w:beforeLines="20" w:before="48" w:afterLines="20" w:after="48"/>
              <w:rPr>
                <w:lang w:val="en-US"/>
              </w:rPr>
            </w:pPr>
            <w:r>
              <w:rPr>
                <w:lang w:val="en-US"/>
              </w:rPr>
              <w:t xml:space="preserve">Italy </w:t>
            </w:r>
          </w:p>
        </w:tc>
        <w:tc>
          <w:tcPr>
            <w:tcW w:w="11624" w:type="dxa"/>
            <w:gridSpan w:val="7"/>
            <w:tcBorders>
              <w:top w:val="single" w:sz="4" w:space="0" w:color="auto"/>
            </w:tcBorders>
            <w:shd w:val="clear" w:color="auto" w:fill="D9D9D9" w:themeFill="background1" w:themeFillShade="D9"/>
          </w:tcPr>
          <w:p w14:paraId="77F55A85" w14:textId="77777777" w:rsidR="00E81847" w:rsidRPr="009C2BEE" w:rsidRDefault="00E81847" w:rsidP="002A4C33">
            <w:pPr>
              <w:spacing w:beforeLines="20" w:before="48" w:afterLines="20" w:after="48"/>
              <w:rPr>
                <w:lang w:val="en-US"/>
              </w:rPr>
            </w:pPr>
          </w:p>
        </w:tc>
      </w:tr>
      <w:tr w:rsidR="00E81847" w:rsidRPr="009C2BEE" w14:paraId="1B30D670" w14:textId="77777777" w:rsidTr="002A4C33">
        <w:trPr>
          <w:trHeight w:val="313"/>
        </w:trPr>
        <w:tc>
          <w:tcPr>
            <w:tcW w:w="1452" w:type="dxa"/>
            <w:vAlign w:val="center"/>
          </w:tcPr>
          <w:p w14:paraId="50395A3E" w14:textId="571443EF" w:rsidR="00E81847" w:rsidRPr="009C2BEE" w:rsidRDefault="00B11CF1" w:rsidP="002A4C33">
            <w:pPr>
              <w:spacing w:beforeLines="20" w:before="48" w:afterLines="20" w:after="48"/>
              <w:ind w:left="65"/>
              <w:rPr>
                <w:lang w:val="en-US"/>
              </w:rPr>
            </w:pPr>
            <w:r>
              <w:rPr>
                <w:lang w:val="en-US"/>
              </w:rPr>
              <w:t>IT01</w:t>
            </w:r>
          </w:p>
        </w:tc>
        <w:tc>
          <w:tcPr>
            <w:tcW w:w="2023" w:type="dxa"/>
          </w:tcPr>
          <w:p w14:paraId="4347CE7F" w14:textId="77777777" w:rsidR="00E81847" w:rsidRPr="009C2BEE" w:rsidRDefault="00E81847" w:rsidP="002A4C33">
            <w:pPr>
              <w:spacing w:beforeLines="20" w:before="48" w:afterLines="20" w:after="48"/>
              <w:rPr>
                <w:lang w:val="en-US"/>
              </w:rPr>
            </w:pPr>
            <w:r w:rsidRPr="009C2BEE">
              <w:rPr>
                <w:lang w:val="en-US"/>
              </w:rPr>
              <w:t>Bologna</w:t>
            </w:r>
          </w:p>
        </w:tc>
        <w:tc>
          <w:tcPr>
            <w:tcW w:w="1516" w:type="dxa"/>
            <w:vAlign w:val="center"/>
          </w:tcPr>
          <w:p w14:paraId="34C9AD0A" w14:textId="77777777" w:rsidR="00E81847" w:rsidRPr="009C2BEE" w:rsidRDefault="00E81847" w:rsidP="002A4C33">
            <w:pPr>
              <w:spacing w:beforeLines="20" w:before="48" w:afterLines="20" w:after="48"/>
              <w:jc w:val="center"/>
              <w:rPr>
                <w:lang w:val="en-US"/>
              </w:rPr>
            </w:pPr>
            <w:r w:rsidRPr="009C2BEE">
              <w:rPr>
                <w:lang w:val="en-US"/>
              </w:rPr>
              <w:t>1,830</w:t>
            </w:r>
          </w:p>
        </w:tc>
        <w:tc>
          <w:tcPr>
            <w:tcW w:w="1958" w:type="dxa"/>
            <w:vAlign w:val="center"/>
          </w:tcPr>
          <w:p w14:paraId="38001660" w14:textId="77777777" w:rsidR="00E81847" w:rsidRPr="009C2BEE" w:rsidRDefault="00E81847" w:rsidP="002A4C33">
            <w:pPr>
              <w:spacing w:beforeLines="20" w:before="48" w:afterLines="20" w:after="48"/>
              <w:jc w:val="center"/>
              <w:rPr>
                <w:lang w:val="en-US"/>
              </w:rPr>
            </w:pPr>
            <w:r w:rsidRPr="009C2BEE">
              <w:rPr>
                <w:lang w:val="en-US"/>
              </w:rPr>
              <w:t>1</w:t>
            </w:r>
            <w:r>
              <w:rPr>
                <w:lang w:val="en-US"/>
              </w:rPr>
              <w:t>10</w:t>
            </w:r>
            <w:r>
              <w:rPr>
                <w:vertAlign w:val="superscript"/>
                <w:lang w:val="en-US"/>
              </w:rPr>
              <w:t>b</w:t>
            </w:r>
          </w:p>
        </w:tc>
        <w:tc>
          <w:tcPr>
            <w:tcW w:w="1539" w:type="dxa"/>
            <w:vAlign w:val="center"/>
          </w:tcPr>
          <w:p w14:paraId="76672E20" w14:textId="77777777" w:rsidR="00E81847" w:rsidRPr="009C2BEE" w:rsidRDefault="00E81847" w:rsidP="002A4C33">
            <w:pPr>
              <w:spacing w:beforeLines="20" w:before="48" w:afterLines="20" w:after="48"/>
              <w:jc w:val="center"/>
              <w:rPr>
                <w:lang w:val="en-US"/>
              </w:rPr>
            </w:pPr>
            <w:r>
              <w:rPr>
                <w:lang w:val="en-US"/>
              </w:rPr>
              <w:t>15</w:t>
            </w:r>
            <w:r w:rsidRPr="009C2BEE">
              <w:rPr>
                <w:lang w:val="en-US"/>
              </w:rPr>
              <w:t>%</w:t>
            </w:r>
          </w:p>
        </w:tc>
        <w:tc>
          <w:tcPr>
            <w:tcW w:w="2570" w:type="dxa"/>
          </w:tcPr>
          <w:p w14:paraId="6F6165E0"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859</w:t>
            </w:r>
          </w:p>
        </w:tc>
        <w:tc>
          <w:tcPr>
            <w:tcW w:w="2017" w:type="dxa"/>
          </w:tcPr>
          <w:p w14:paraId="068E4414"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vAlign w:val="center"/>
          </w:tcPr>
          <w:p w14:paraId="1AD676EE" w14:textId="77777777" w:rsidR="00E81847" w:rsidRPr="009C2BEE" w:rsidRDefault="00E81847" w:rsidP="002A4C33">
            <w:pPr>
              <w:spacing w:beforeLines="20" w:before="48" w:afterLines="20" w:after="48"/>
              <w:jc w:val="center"/>
              <w:rPr>
                <w:color w:val="C00000"/>
                <w:sz w:val="24"/>
                <w:szCs w:val="24"/>
                <w:lang w:val="en-US"/>
              </w:rPr>
            </w:pPr>
            <w:r w:rsidRPr="009C2BEE">
              <w:rPr>
                <w:rFonts w:ascii="Wingdings" w:eastAsia="Wingdings" w:hAnsi="Wingdings" w:cs="Wingdings"/>
                <w:color w:val="C00000"/>
                <w:sz w:val="24"/>
                <w:szCs w:val="24"/>
                <w:lang w:val="en-US"/>
              </w:rPr>
              <w:t>û</w:t>
            </w:r>
          </w:p>
        </w:tc>
        <w:tc>
          <w:tcPr>
            <w:tcW w:w="993" w:type="dxa"/>
            <w:vAlign w:val="center"/>
          </w:tcPr>
          <w:p w14:paraId="309D3CC3" w14:textId="77777777" w:rsidR="00E81847" w:rsidRPr="009C2BEE" w:rsidRDefault="00E81847" w:rsidP="002A4C33">
            <w:pPr>
              <w:spacing w:beforeLines="20" w:before="48" w:afterLines="20" w:after="48"/>
              <w:jc w:val="center"/>
              <w:rPr>
                <w:lang w:val="en-US"/>
              </w:rPr>
            </w:pPr>
            <w:r w:rsidRPr="009C2BEE">
              <w:rPr>
                <w:lang w:val="en-US"/>
              </w:rPr>
              <w:t>-</w:t>
            </w:r>
          </w:p>
        </w:tc>
      </w:tr>
      <w:tr w:rsidR="00E81847" w:rsidRPr="009C2BEE" w14:paraId="1E770BD7" w14:textId="77777777" w:rsidTr="002A4C33">
        <w:trPr>
          <w:trHeight w:val="313"/>
        </w:trPr>
        <w:tc>
          <w:tcPr>
            <w:tcW w:w="1452" w:type="dxa"/>
            <w:vAlign w:val="center"/>
          </w:tcPr>
          <w:p w14:paraId="3B9F591C" w14:textId="6BFE546A" w:rsidR="00E81847" w:rsidRPr="009C2BEE" w:rsidRDefault="00B11CF1" w:rsidP="002A4C33">
            <w:pPr>
              <w:spacing w:beforeLines="20" w:before="48" w:afterLines="20" w:after="48"/>
              <w:ind w:left="65"/>
              <w:rPr>
                <w:lang w:val="en-US"/>
              </w:rPr>
            </w:pPr>
            <w:r>
              <w:rPr>
                <w:lang w:val="en-US"/>
              </w:rPr>
              <w:t>IT02</w:t>
            </w:r>
          </w:p>
        </w:tc>
        <w:tc>
          <w:tcPr>
            <w:tcW w:w="2023" w:type="dxa"/>
          </w:tcPr>
          <w:p w14:paraId="6B2A5984" w14:textId="77777777" w:rsidR="00E81847" w:rsidRPr="009C2BEE" w:rsidRDefault="00E81847" w:rsidP="002A4C33">
            <w:pPr>
              <w:spacing w:beforeLines="20" w:before="48" w:afterLines="20" w:after="48"/>
              <w:rPr>
                <w:lang w:val="en-US"/>
              </w:rPr>
            </w:pPr>
            <w:r w:rsidRPr="009C2BEE">
              <w:rPr>
                <w:lang w:val="en-US"/>
              </w:rPr>
              <w:t>Naples</w:t>
            </w:r>
          </w:p>
        </w:tc>
        <w:tc>
          <w:tcPr>
            <w:tcW w:w="1516" w:type="dxa"/>
            <w:vAlign w:val="center"/>
          </w:tcPr>
          <w:p w14:paraId="52B90EB2" w14:textId="77777777" w:rsidR="00E81847" w:rsidRPr="009C2BEE" w:rsidRDefault="00E81847" w:rsidP="002A4C33">
            <w:pPr>
              <w:spacing w:beforeLines="20" w:before="48" w:afterLines="20" w:after="48"/>
              <w:jc w:val="center"/>
              <w:rPr>
                <w:lang w:val="en-US"/>
              </w:rPr>
            </w:pPr>
            <w:r w:rsidRPr="009C2BEE">
              <w:rPr>
                <w:lang w:val="en-US"/>
              </w:rPr>
              <w:t>600</w:t>
            </w:r>
          </w:p>
        </w:tc>
        <w:tc>
          <w:tcPr>
            <w:tcW w:w="1958" w:type="dxa"/>
            <w:vAlign w:val="center"/>
          </w:tcPr>
          <w:p w14:paraId="20759251" w14:textId="77777777" w:rsidR="00E81847" w:rsidRPr="009C2BEE" w:rsidRDefault="00E81847" w:rsidP="002A4C33">
            <w:pPr>
              <w:spacing w:beforeLines="20" w:before="48" w:afterLines="20" w:after="48"/>
              <w:jc w:val="center"/>
              <w:rPr>
                <w:lang w:val="en-US"/>
              </w:rPr>
            </w:pPr>
            <w:r w:rsidRPr="009C2BEE">
              <w:rPr>
                <w:lang w:val="en-US"/>
              </w:rPr>
              <w:t>3</w:t>
            </w:r>
            <w:r>
              <w:rPr>
                <w:lang w:val="en-US"/>
              </w:rPr>
              <w:t>3</w:t>
            </w:r>
            <w:r>
              <w:rPr>
                <w:vertAlign w:val="superscript"/>
                <w:lang w:val="en-US"/>
              </w:rPr>
              <w:t>b</w:t>
            </w:r>
          </w:p>
        </w:tc>
        <w:tc>
          <w:tcPr>
            <w:tcW w:w="1539" w:type="dxa"/>
            <w:vAlign w:val="center"/>
          </w:tcPr>
          <w:p w14:paraId="597AE41F" w14:textId="77777777" w:rsidR="00E81847" w:rsidRPr="009C2BEE" w:rsidRDefault="00E81847" w:rsidP="002A4C33">
            <w:pPr>
              <w:spacing w:beforeLines="20" w:before="48" w:afterLines="20" w:after="48"/>
              <w:jc w:val="center"/>
              <w:rPr>
                <w:lang w:val="en-US"/>
              </w:rPr>
            </w:pPr>
            <w:r w:rsidRPr="009C2BEE">
              <w:rPr>
                <w:lang w:val="en-US"/>
              </w:rPr>
              <w:t>20%</w:t>
            </w:r>
          </w:p>
        </w:tc>
        <w:tc>
          <w:tcPr>
            <w:tcW w:w="2570" w:type="dxa"/>
          </w:tcPr>
          <w:p w14:paraId="5A8E6A07"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348</w:t>
            </w:r>
          </w:p>
        </w:tc>
        <w:tc>
          <w:tcPr>
            <w:tcW w:w="2017" w:type="dxa"/>
          </w:tcPr>
          <w:p w14:paraId="2486768C"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vAlign w:val="center"/>
          </w:tcPr>
          <w:p w14:paraId="557E90D4" w14:textId="77777777" w:rsidR="00E81847" w:rsidRPr="009C2BEE" w:rsidRDefault="00E81847" w:rsidP="002A4C33">
            <w:pPr>
              <w:spacing w:beforeLines="20" w:before="48" w:afterLines="20" w:after="48"/>
              <w:jc w:val="center"/>
              <w:rPr>
                <w:color w:val="C00000"/>
                <w:sz w:val="24"/>
                <w:szCs w:val="24"/>
                <w:lang w:val="en-US"/>
              </w:rPr>
            </w:pPr>
            <w:r w:rsidRPr="009C2BEE">
              <w:rPr>
                <w:rFonts w:ascii="Wingdings" w:eastAsia="Wingdings" w:hAnsi="Wingdings" w:cs="Wingdings"/>
                <w:color w:val="C00000"/>
                <w:sz w:val="24"/>
                <w:szCs w:val="24"/>
                <w:lang w:val="en-US"/>
              </w:rPr>
              <w:t>û</w:t>
            </w:r>
          </w:p>
        </w:tc>
        <w:tc>
          <w:tcPr>
            <w:tcW w:w="993" w:type="dxa"/>
            <w:vAlign w:val="center"/>
          </w:tcPr>
          <w:p w14:paraId="73870927" w14:textId="77777777" w:rsidR="00E81847" w:rsidRPr="009C2BEE" w:rsidRDefault="00E81847" w:rsidP="002A4C33">
            <w:pPr>
              <w:spacing w:beforeLines="20" w:before="48" w:afterLines="20" w:after="48"/>
              <w:jc w:val="center"/>
              <w:rPr>
                <w:lang w:val="en-US"/>
              </w:rPr>
            </w:pPr>
            <w:r w:rsidRPr="009C2BEE">
              <w:rPr>
                <w:lang w:val="en-US"/>
              </w:rPr>
              <w:t>-</w:t>
            </w:r>
          </w:p>
        </w:tc>
      </w:tr>
      <w:tr w:rsidR="00E81847" w:rsidRPr="009C2BEE" w14:paraId="240BF61E" w14:textId="77777777" w:rsidTr="002A4C33">
        <w:trPr>
          <w:trHeight w:val="313"/>
        </w:trPr>
        <w:tc>
          <w:tcPr>
            <w:tcW w:w="1452" w:type="dxa"/>
            <w:shd w:val="clear" w:color="auto" w:fill="D9D9D9" w:themeFill="background1" w:themeFillShade="D9"/>
          </w:tcPr>
          <w:p w14:paraId="580DF585" w14:textId="77777777" w:rsidR="00E81847" w:rsidRPr="009C2BEE" w:rsidRDefault="00E81847" w:rsidP="002A4C33">
            <w:pPr>
              <w:spacing w:beforeLines="20" w:before="48" w:afterLines="20" w:after="48"/>
              <w:rPr>
                <w:lang w:val="en-US"/>
              </w:rPr>
            </w:pPr>
          </w:p>
        </w:tc>
        <w:tc>
          <w:tcPr>
            <w:tcW w:w="1984" w:type="dxa"/>
            <w:shd w:val="clear" w:color="auto" w:fill="D9D9D9" w:themeFill="background1" w:themeFillShade="D9"/>
          </w:tcPr>
          <w:p w14:paraId="2A90D4EC" w14:textId="77777777" w:rsidR="00E81847" w:rsidRPr="009C2BEE" w:rsidRDefault="00E81847" w:rsidP="002A4C33">
            <w:pPr>
              <w:spacing w:beforeLines="20" w:before="48" w:afterLines="20" w:after="48"/>
              <w:rPr>
                <w:lang w:val="en-US"/>
              </w:rPr>
            </w:pPr>
            <w:r w:rsidRPr="009C2BEE">
              <w:rPr>
                <w:lang w:val="en-US"/>
              </w:rPr>
              <w:t>England</w:t>
            </w:r>
          </w:p>
        </w:tc>
        <w:tc>
          <w:tcPr>
            <w:tcW w:w="11624" w:type="dxa"/>
            <w:gridSpan w:val="7"/>
            <w:shd w:val="clear" w:color="auto" w:fill="D9D9D9" w:themeFill="background1" w:themeFillShade="D9"/>
          </w:tcPr>
          <w:p w14:paraId="114520E7" w14:textId="77777777" w:rsidR="00E81847" w:rsidRPr="009C2BEE" w:rsidRDefault="00E81847" w:rsidP="002A4C33">
            <w:pPr>
              <w:spacing w:beforeLines="20" w:before="48" w:afterLines="20" w:after="48"/>
              <w:rPr>
                <w:lang w:val="en-US"/>
              </w:rPr>
            </w:pPr>
          </w:p>
        </w:tc>
      </w:tr>
      <w:tr w:rsidR="00E81847" w:rsidRPr="009C2BEE" w14:paraId="284713A7" w14:textId="77777777" w:rsidTr="002A4C33">
        <w:trPr>
          <w:trHeight w:val="313"/>
        </w:trPr>
        <w:tc>
          <w:tcPr>
            <w:tcW w:w="1452" w:type="dxa"/>
            <w:vAlign w:val="center"/>
          </w:tcPr>
          <w:p w14:paraId="79ED9936" w14:textId="77777777" w:rsidR="00E81847" w:rsidRPr="009C2BEE" w:rsidRDefault="00E81847" w:rsidP="002A4C33">
            <w:pPr>
              <w:spacing w:beforeLines="20" w:before="48" w:afterLines="20" w:after="48"/>
              <w:ind w:left="65"/>
              <w:rPr>
                <w:lang w:val="en-US"/>
              </w:rPr>
            </w:pPr>
            <w:r w:rsidRPr="009C2BEE">
              <w:rPr>
                <w:lang w:val="en-US"/>
              </w:rPr>
              <w:t>ENG01</w:t>
            </w:r>
          </w:p>
        </w:tc>
        <w:tc>
          <w:tcPr>
            <w:tcW w:w="2023" w:type="dxa"/>
            <w:vAlign w:val="center"/>
          </w:tcPr>
          <w:p w14:paraId="2B1BB54A" w14:textId="77777777" w:rsidR="00E81847" w:rsidRPr="009C2BEE" w:rsidRDefault="00E81847" w:rsidP="002A4C33">
            <w:pPr>
              <w:spacing w:beforeLines="20" w:before="48" w:afterLines="20" w:after="48"/>
              <w:rPr>
                <w:lang w:val="en-US"/>
              </w:rPr>
            </w:pPr>
            <w:r w:rsidRPr="009C2BEE">
              <w:rPr>
                <w:lang w:val="en-US"/>
              </w:rPr>
              <w:t>High Wycombe</w:t>
            </w:r>
          </w:p>
        </w:tc>
        <w:tc>
          <w:tcPr>
            <w:tcW w:w="1516" w:type="dxa"/>
            <w:vAlign w:val="center"/>
          </w:tcPr>
          <w:p w14:paraId="61069758" w14:textId="77777777" w:rsidR="00E81847" w:rsidRPr="009C2BEE" w:rsidRDefault="00E81847" w:rsidP="002A4C33">
            <w:pPr>
              <w:spacing w:beforeLines="20" w:before="48" w:afterLines="20" w:after="48"/>
              <w:jc w:val="center"/>
              <w:rPr>
                <w:lang w:val="en-US"/>
              </w:rPr>
            </w:pPr>
            <w:r w:rsidRPr="009C2BEE">
              <w:rPr>
                <w:lang w:val="en-US"/>
              </w:rPr>
              <w:t>10,000</w:t>
            </w:r>
          </w:p>
        </w:tc>
        <w:tc>
          <w:tcPr>
            <w:tcW w:w="1958" w:type="dxa"/>
            <w:vAlign w:val="center"/>
          </w:tcPr>
          <w:p w14:paraId="54E90567" w14:textId="77777777" w:rsidR="00E81847" w:rsidRPr="009C2BEE" w:rsidRDefault="00E81847" w:rsidP="002A4C33">
            <w:pPr>
              <w:spacing w:beforeLines="20" w:before="48" w:afterLines="20" w:after="48"/>
              <w:jc w:val="center"/>
              <w:rPr>
                <w:lang w:val="en-US"/>
              </w:rPr>
            </w:pPr>
            <w:r w:rsidRPr="009C2BEE">
              <w:rPr>
                <w:lang w:val="en-US"/>
              </w:rPr>
              <w:t>100</w:t>
            </w:r>
            <w:r>
              <w:rPr>
                <w:vertAlign w:val="superscript"/>
                <w:lang w:val="en-US"/>
              </w:rPr>
              <w:t>c</w:t>
            </w:r>
          </w:p>
        </w:tc>
        <w:tc>
          <w:tcPr>
            <w:tcW w:w="1539" w:type="dxa"/>
            <w:vAlign w:val="center"/>
          </w:tcPr>
          <w:p w14:paraId="0A81129E" w14:textId="77777777" w:rsidR="00E81847" w:rsidRPr="009C2BEE" w:rsidRDefault="00E81847" w:rsidP="002A4C33">
            <w:pPr>
              <w:spacing w:beforeLines="20" w:before="48" w:afterLines="20" w:after="48"/>
              <w:jc w:val="center"/>
              <w:rPr>
                <w:lang w:val="en-US"/>
              </w:rPr>
            </w:pPr>
            <w:r w:rsidRPr="009C2BEE">
              <w:rPr>
                <w:lang w:val="en-US"/>
              </w:rPr>
              <w:t>20%</w:t>
            </w:r>
          </w:p>
        </w:tc>
        <w:tc>
          <w:tcPr>
            <w:tcW w:w="2570" w:type="dxa"/>
          </w:tcPr>
          <w:p w14:paraId="14B3F4D8"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1</w:t>
            </w:r>
            <w:r>
              <w:rPr>
                <w:rFonts w:eastAsia="Wingdings"/>
                <w:lang w:val="en-US"/>
              </w:rPr>
              <w:t>,</w:t>
            </w:r>
            <w:r w:rsidRPr="00405578">
              <w:rPr>
                <w:rFonts w:eastAsia="Wingdings"/>
                <w:lang w:val="en-US"/>
              </w:rPr>
              <w:t>043</w:t>
            </w:r>
          </w:p>
        </w:tc>
        <w:tc>
          <w:tcPr>
            <w:tcW w:w="2017" w:type="dxa"/>
          </w:tcPr>
          <w:p w14:paraId="56C4B3D8" w14:textId="77777777" w:rsidR="00E81847" w:rsidRPr="00267827" w:rsidRDefault="00E81847" w:rsidP="002A4C33">
            <w:pPr>
              <w:spacing w:beforeLines="20" w:before="48" w:afterLines="20" w:after="48"/>
              <w:jc w:val="center"/>
              <w:rPr>
                <w:rFonts w:eastAsia="Wingdings"/>
                <w:lang w:val="en-US"/>
              </w:rPr>
            </w:pPr>
            <w:r w:rsidRPr="00267827">
              <w:rPr>
                <w:rFonts w:eastAsia="Wingdings"/>
                <w:lang w:val="en-US"/>
              </w:rPr>
              <w:t>1,490</w:t>
            </w:r>
            <w:r>
              <w:rPr>
                <w:rFonts w:eastAsia="Wingdings"/>
                <w:vertAlign w:val="superscript"/>
                <w:lang w:val="en-US"/>
              </w:rPr>
              <w:t>f</w:t>
            </w:r>
          </w:p>
        </w:tc>
        <w:tc>
          <w:tcPr>
            <w:tcW w:w="992" w:type="dxa"/>
            <w:vAlign w:val="center"/>
          </w:tcPr>
          <w:p w14:paraId="53345A35" w14:textId="77777777" w:rsidR="00E81847" w:rsidRPr="009C2BEE" w:rsidRDefault="00E81847" w:rsidP="002A4C33">
            <w:pPr>
              <w:spacing w:beforeLines="20" w:before="48" w:afterLines="20" w:after="48"/>
              <w:jc w:val="center"/>
              <w:rPr>
                <w:color w:val="C00000"/>
                <w:sz w:val="24"/>
                <w:szCs w:val="24"/>
                <w:lang w:val="en-US"/>
              </w:rPr>
            </w:pPr>
            <w:r w:rsidRPr="009C2BEE">
              <w:rPr>
                <w:rFonts w:ascii="Wingdings" w:eastAsia="Wingdings" w:hAnsi="Wingdings" w:cs="Wingdings"/>
                <w:color w:val="C00000"/>
                <w:sz w:val="24"/>
                <w:szCs w:val="24"/>
                <w:lang w:val="en-US"/>
              </w:rPr>
              <w:t>û</w:t>
            </w:r>
          </w:p>
        </w:tc>
        <w:tc>
          <w:tcPr>
            <w:tcW w:w="993" w:type="dxa"/>
            <w:vAlign w:val="center"/>
          </w:tcPr>
          <w:p w14:paraId="1A757CF2" w14:textId="77777777" w:rsidR="00E81847" w:rsidRPr="009C2BEE" w:rsidRDefault="00E81847" w:rsidP="002A4C33">
            <w:pPr>
              <w:spacing w:beforeLines="20" w:before="48" w:afterLines="20" w:after="48"/>
              <w:jc w:val="center"/>
              <w:rPr>
                <w:lang w:val="en-US"/>
              </w:rPr>
            </w:pPr>
            <w:r w:rsidRPr="009C2BEE">
              <w:rPr>
                <w:lang w:val="en-US"/>
              </w:rPr>
              <w:t>-</w:t>
            </w:r>
          </w:p>
        </w:tc>
      </w:tr>
      <w:tr w:rsidR="00E81847" w:rsidRPr="009C2BEE" w14:paraId="03E20D30" w14:textId="77777777" w:rsidTr="002A4C33">
        <w:trPr>
          <w:trHeight w:val="313"/>
        </w:trPr>
        <w:tc>
          <w:tcPr>
            <w:tcW w:w="1452" w:type="dxa"/>
            <w:vAlign w:val="center"/>
          </w:tcPr>
          <w:p w14:paraId="49C9A8F0" w14:textId="5AE11898" w:rsidR="00E81847" w:rsidRPr="009C2BEE" w:rsidRDefault="00B11CF1" w:rsidP="002A4C33">
            <w:pPr>
              <w:spacing w:beforeLines="20" w:before="48" w:afterLines="20" w:after="48"/>
              <w:ind w:left="65"/>
              <w:rPr>
                <w:lang w:val="en-US"/>
              </w:rPr>
            </w:pPr>
            <w:r>
              <w:rPr>
                <w:lang w:val="en-US"/>
              </w:rPr>
              <w:t>ENG02</w:t>
            </w:r>
          </w:p>
        </w:tc>
        <w:tc>
          <w:tcPr>
            <w:tcW w:w="2023" w:type="dxa"/>
            <w:vAlign w:val="center"/>
          </w:tcPr>
          <w:p w14:paraId="5862CCAA" w14:textId="77777777" w:rsidR="00E81847" w:rsidRPr="009C2BEE" w:rsidRDefault="00E81847" w:rsidP="002A4C33">
            <w:pPr>
              <w:spacing w:beforeLines="20" w:before="48" w:afterLines="20" w:after="48"/>
              <w:rPr>
                <w:lang w:val="en-US"/>
              </w:rPr>
            </w:pPr>
            <w:r w:rsidRPr="009C2BEE">
              <w:rPr>
                <w:lang w:val="en-US"/>
              </w:rPr>
              <w:t>London</w:t>
            </w:r>
          </w:p>
        </w:tc>
        <w:tc>
          <w:tcPr>
            <w:tcW w:w="1516" w:type="dxa"/>
            <w:vAlign w:val="center"/>
          </w:tcPr>
          <w:p w14:paraId="6152688D" w14:textId="77777777" w:rsidR="00E81847" w:rsidRPr="009C2BEE" w:rsidRDefault="00E81847" w:rsidP="002A4C33">
            <w:pPr>
              <w:spacing w:beforeLines="20" w:before="48" w:afterLines="20" w:after="48"/>
              <w:jc w:val="center"/>
              <w:rPr>
                <w:lang w:val="en-US"/>
              </w:rPr>
            </w:pPr>
            <w:r w:rsidRPr="009C2BEE">
              <w:rPr>
                <w:lang w:val="en-US"/>
              </w:rPr>
              <w:t>7,000</w:t>
            </w:r>
          </w:p>
        </w:tc>
        <w:tc>
          <w:tcPr>
            <w:tcW w:w="1958" w:type="dxa"/>
            <w:vAlign w:val="center"/>
          </w:tcPr>
          <w:p w14:paraId="3181DE69" w14:textId="77777777" w:rsidR="00E81847" w:rsidRPr="009C2BEE" w:rsidRDefault="00E81847" w:rsidP="002A4C33">
            <w:pPr>
              <w:spacing w:beforeLines="20" w:before="48" w:afterLines="20" w:after="48"/>
              <w:jc w:val="center"/>
              <w:rPr>
                <w:lang w:val="en-US"/>
              </w:rPr>
            </w:pPr>
            <w:r w:rsidRPr="009C2BEE">
              <w:rPr>
                <w:lang w:val="en-US"/>
              </w:rPr>
              <w:t>120</w:t>
            </w:r>
            <w:r>
              <w:rPr>
                <w:vertAlign w:val="superscript"/>
                <w:lang w:val="en-US"/>
              </w:rPr>
              <w:t>c</w:t>
            </w:r>
          </w:p>
        </w:tc>
        <w:tc>
          <w:tcPr>
            <w:tcW w:w="1539" w:type="dxa"/>
            <w:vAlign w:val="center"/>
          </w:tcPr>
          <w:p w14:paraId="5E3E3F47" w14:textId="77777777" w:rsidR="00E81847" w:rsidRPr="009C2BEE" w:rsidRDefault="00E81847" w:rsidP="002A4C33">
            <w:pPr>
              <w:spacing w:beforeLines="20" w:before="48" w:afterLines="20" w:after="48"/>
              <w:jc w:val="center"/>
              <w:rPr>
                <w:lang w:val="en-US"/>
              </w:rPr>
            </w:pPr>
            <w:r w:rsidRPr="009C2BEE">
              <w:rPr>
                <w:lang w:val="en-US"/>
              </w:rPr>
              <w:t>10%</w:t>
            </w:r>
          </w:p>
        </w:tc>
        <w:tc>
          <w:tcPr>
            <w:tcW w:w="2570" w:type="dxa"/>
          </w:tcPr>
          <w:p w14:paraId="150E7E88"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626</w:t>
            </w:r>
          </w:p>
        </w:tc>
        <w:tc>
          <w:tcPr>
            <w:tcW w:w="2017" w:type="dxa"/>
          </w:tcPr>
          <w:p w14:paraId="6818E4EC"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vAlign w:val="center"/>
          </w:tcPr>
          <w:p w14:paraId="1E131072" w14:textId="77777777" w:rsidR="00E81847" w:rsidRPr="009C2BEE" w:rsidRDefault="00E81847" w:rsidP="002A4C33">
            <w:pPr>
              <w:spacing w:beforeLines="20" w:before="48" w:afterLines="20" w:after="48"/>
              <w:jc w:val="center"/>
              <w:rPr>
                <w:color w:val="C00000"/>
                <w:sz w:val="24"/>
                <w:szCs w:val="24"/>
                <w:lang w:val="en-US"/>
              </w:rPr>
            </w:pPr>
            <w:r w:rsidRPr="009C2BEE">
              <w:rPr>
                <w:rFonts w:ascii="Wingdings" w:eastAsia="Wingdings" w:hAnsi="Wingdings" w:cs="Wingdings"/>
                <w:color w:val="C00000"/>
                <w:sz w:val="24"/>
                <w:szCs w:val="24"/>
                <w:lang w:val="en-US"/>
              </w:rPr>
              <w:t>û</w:t>
            </w:r>
          </w:p>
        </w:tc>
        <w:tc>
          <w:tcPr>
            <w:tcW w:w="993" w:type="dxa"/>
            <w:vAlign w:val="center"/>
          </w:tcPr>
          <w:p w14:paraId="5C6AAFAB" w14:textId="77777777" w:rsidR="00E81847" w:rsidRPr="009C2BEE" w:rsidRDefault="00E81847" w:rsidP="002A4C33">
            <w:pPr>
              <w:spacing w:beforeLines="20" w:before="48" w:afterLines="20" w:after="48"/>
              <w:jc w:val="center"/>
              <w:rPr>
                <w:lang w:val="en-US"/>
              </w:rPr>
            </w:pPr>
            <w:r w:rsidRPr="009C2BEE">
              <w:rPr>
                <w:lang w:val="en-US"/>
              </w:rPr>
              <w:t>-</w:t>
            </w:r>
          </w:p>
        </w:tc>
      </w:tr>
      <w:tr w:rsidR="00E81847" w:rsidRPr="009C2BEE" w14:paraId="7CBA63A3" w14:textId="77777777" w:rsidTr="002A4C33">
        <w:trPr>
          <w:trHeight w:val="313"/>
        </w:trPr>
        <w:tc>
          <w:tcPr>
            <w:tcW w:w="1452" w:type="dxa"/>
            <w:shd w:val="clear" w:color="auto" w:fill="D9D9D9" w:themeFill="background1" w:themeFillShade="D9"/>
          </w:tcPr>
          <w:p w14:paraId="1220AAA7" w14:textId="77777777" w:rsidR="00E81847" w:rsidRPr="009C2BEE" w:rsidRDefault="00E81847" w:rsidP="002A4C33">
            <w:pPr>
              <w:spacing w:beforeLines="20" w:before="48" w:afterLines="20" w:after="48"/>
              <w:rPr>
                <w:lang w:val="en-US"/>
              </w:rPr>
            </w:pPr>
          </w:p>
        </w:tc>
        <w:tc>
          <w:tcPr>
            <w:tcW w:w="1984" w:type="dxa"/>
            <w:shd w:val="clear" w:color="auto" w:fill="D9D9D9" w:themeFill="background1" w:themeFillShade="D9"/>
          </w:tcPr>
          <w:p w14:paraId="0A3F95B3" w14:textId="77777777" w:rsidR="00E81847" w:rsidRPr="009C2BEE" w:rsidRDefault="00E81847" w:rsidP="002A4C33">
            <w:pPr>
              <w:spacing w:beforeLines="20" w:before="48" w:afterLines="20" w:after="48"/>
              <w:rPr>
                <w:lang w:val="en-US"/>
              </w:rPr>
            </w:pPr>
            <w:r w:rsidRPr="009C2BEE">
              <w:rPr>
                <w:lang w:val="en-US"/>
              </w:rPr>
              <w:t>Netherlands</w:t>
            </w:r>
          </w:p>
        </w:tc>
        <w:tc>
          <w:tcPr>
            <w:tcW w:w="11624" w:type="dxa"/>
            <w:gridSpan w:val="7"/>
            <w:shd w:val="clear" w:color="auto" w:fill="D9D9D9" w:themeFill="background1" w:themeFillShade="D9"/>
          </w:tcPr>
          <w:p w14:paraId="445E9D03" w14:textId="77777777" w:rsidR="00E81847" w:rsidRPr="009C2BEE" w:rsidRDefault="00E81847" w:rsidP="002A4C33">
            <w:pPr>
              <w:spacing w:beforeLines="20" w:before="48" w:afterLines="20" w:after="48"/>
              <w:rPr>
                <w:lang w:val="en-US"/>
              </w:rPr>
            </w:pPr>
          </w:p>
        </w:tc>
      </w:tr>
      <w:tr w:rsidR="00E81847" w:rsidRPr="009C2BEE" w14:paraId="2A02F961" w14:textId="77777777" w:rsidTr="002A4C33">
        <w:trPr>
          <w:trHeight w:val="313"/>
        </w:trPr>
        <w:tc>
          <w:tcPr>
            <w:tcW w:w="1452" w:type="dxa"/>
            <w:vAlign w:val="center"/>
          </w:tcPr>
          <w:p w14:paraId="158D6578" w14:textId="77777777" w:rsidR="00E81847" w:rsidRPr="009C2BEE" w:rsidRDefault="00E81847" w:rsidP="002A4C33">
            <w:pPr>
              <w:spacing w:beforeLines="20" w:before="48" w:afterLines="20" w:after="48"/>
              <w:ind w:left="65"/>
              <w:rPr>
                <w:lang w:val="en-US"/>
              </w:rPr>
            </w:pPr>
            <w:r w:rsidRPr="009C2BEE">
              <w:rPr>
                <w:lang w:val="en-US"/>
              </w:rPr>
              <w:t>NLD01</w:t>
            </w:r>
          </w:p>
        </w:tc>
        <w:tc>
          <w:tcPr>
            <w:tcW w:w="2023" w:type="dxa"/>
            <w:vAlign w:val="center"/>
          </w:tcPr>
          <w:p w14:paraId="6C7A6CCE" w14:textId="77777777" w:rsidR="00E81847" w:rsidRPr="009C2BEE" w:rsidRDefault="00E81847" w:rsidP="002A4C33">
            <w:pPr>
              <w:spacing w:beforeLines="20" w:before="48" w:afterLines="20" w:after="48"/>
              <w:rPr>
                <w:lang w:val="en-US"/>
              </w:rPr>
            </w:pPr>
            <w:r w:rsidRPr="009C2BEE">
              <w:rPr>
                <w:lang w:val="en-US"/>
              </w:rPr>
              <w:t xml:space="preserve">Kaag </w:t>
            </w:r>
            <w:proofErr w:type="spellStart"/>
            <w:r w:rsidRPr="009C2BEE">
              <w:rPr>
                <w:lang w:val="en-US"/>
              </w:rPr>
              <w:t>en</w:t>
            </w:r>
            <w:proofErr w:type="spellEnd"/>
            <w:r w:rsidRPr="009C2BEE">
              <w:rPr>
                <w:lang w:val="en-US"/>
              </w:rPr>
              <w:t xml:space="preserve"> Braassem</w:t>
            </w:r>
          </w:p>
        </w:tc>
        <w:tc>
          <w:tcPr>
            <w:tcW w:w="1516" w:type="dxa"/>
            <w:vAlign w:val="center"/>
          </w:tcPr>
          <w:p w14:paraId="2FAD0E3A" w14:textId="77777777" w:rsidR="00E81847" w:rsidRPr="009C2BEE" w:rsidRDefault="00E81847" w:rsidP="002A4C33">
            <w:pPr>
              <w:spacing w:beforeLines="20" w:before="48" w:afterLines="20" w:after="48"/>
              <w:jc w:val="center"/>
              <w:rPr>
                <w:lang w:val="en-US"/>
              </w:rPr>
            </w:pPr>
            <w:r w:rsidRPr="009C2BEE">
              <w:rPr>
                <w:lang w:val="en-US"/>
              </w:rPr>
              <w:t>3,300</w:t>
            </w:r>
          </w:p>
        </w:tc>
        <w:tc>
          <w:tcPr>
            <w:tcW w:w="1958" w:type="dxa"/>
            <w:vAlign w:val="center"/>
          </w:tcPr>
          <w:p w14:paraId="1D07966C" w14:textId="77777777" w:rsidR="00E81847" w:rsidRPr="009C2BEE" w:rsidRDefault="00E81847" w:rsidP="002A4C33">
            <w:pPr>
              <w:spacing w:beforeLines="20" w:before="48" w:afterLines="20" w:after="48"/>
              <w:jc w:val="center"/>
              <w:rPr>
                <w:lang w:val="en-US"/>
              </w:rPr>
            </w:pPr>
            <w:r w:rsidRPr="009C2BEE">
              <w:rPr>
                <w:lang w:val="en-US"/>
              </w:rPr>
              <w:t>8</w:t>
            </w:r>
            <w:r>
              <w:rPr>
                <w:lang w:val="en-US"/>
              </w:rPr>
              <w:t>3</w:t>
            </w:r>
            <w:r>
              <w:rPr>
                <w:vertAlign w:val="superscript"/>
                <w:lang w:val="en-US"/>
              </w:rPr>
              <w:t>b</w:t>
            </w:r>
          </w:p>
        </w:tc>
        <w:tc>
          <w:tcPr>
            <w:tcW w:w="1539" w:type="dxa"/>
            <w:vAlign w:val="center"/>
          </w:tcPr>
          <w:p w14:paraId="47226E6C" w14:textId="77777777" w:rsidR="00E81847" w:rsidRPr="009C2BEE" w:rsidRDefault="00E81847" w:rsidP="002A4C33">
            <w:pPr>
              <w:spacing w:beforeLines="20" w:before="48" w:afterLines="20" w:after="48"/>
              <w:jc w:val="center"/>
              <w:rPr>
                <w:lang w:val="en-US"/>
              </w:rPr>
            </w:pPr>
            <w:r w:rsidRPr="009C2BEE">
              <w:rPr>
                <w:lang w:val="en-US"/>
              </w:rPr>
              <w:t>10%</w:t>
            </w:r>
          </w:p>
        </w:tc>
        <w:tc>
          <w:tcPr>
            <w:tcW w:w="2570" w:type="dxa"/>
          </w:tcPr>
          <w:p w14:paraId="0EF30020"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430</w:t>
            </w:r>
          </w:p>
        </w:tc>
        <w:tc>
          <w:tcPr>
            <w:tcW w:w="2017" w:type="dxa"/>
          </w:tcPr>
          <w:p w14:paraId="1B588BC4" w14:textId="77777777" w:rsidR="00E81847" w:rsidRPr="00267827" w:rsidRDefault="00E81847" w:rsidP="002A4C33">
            <w:pPr>
              <w:spacing w:beforeLines="20" w:before="48" w:afterLines="20" w:after="48"/>
              <w:jc w:val="center"/>
              <w:rPr>
                <w:rFonts w:eastAsia="Wingdings"/>
                <w:lang w:val="en-US"/>
              </w:rPr>
            </w:pPr>
            <w:r w:rsidRPr="00267827">
              <w:rPr>
                <w:rFonts w:eastAsia="Wingdings"/>
                <w:lang w:val="en-US"/>
              </w:rPr>
              <w:t>633</w:t>
            </w:r>
            <w:r>
              <w:rPr>
                <w:rFonts w:eastAsia="Wingdings"/>
                <w:vertAlign w:val="superscript"/>
                <w:lang w:val="en-US"/>
              </w:rPr>
              <w:t>f</w:t>
            </w:r>
          </w:p>
        </w:tc>
        <w:tc>
          <w:tcPr>
            <w:tcW w:w="992" w:type="dxa"/>
            <w:vAlign w:val="center"/>
          </w:tcPr>
          <w:p w14:paraId="2EF6A443" w14:textId="77777777" w:rsidR="00E81847" w:rsidRPr="009C2BEE" w:rsidRDefault="00E81847" w:rsidP="002A4C33">
            <w:pPr>
              <w:spacing w:beforeLines="20" w:before="48" w:afterLines="20" w:after="48"/>
              <w:jc w:val="center"/>
              <w:rPr>
                <w:color w:val="00B050"/>
                <w:sz w:val="24"/>
                <w:szCs w:val="24"/>
                <w:lang w:val="en-US"/>
              </w:rPr>
            </w:pPr>
            <w:r w:rsidRPr="009C2BEE">
              <w:rPr>
                <w:rFonts w:ascii="Wingdings" w:eastAsia="Wingdings" w:hAnsi="Wingdings" w:cs="Wingdings"/>
                <w:color w:val="00B050"/>
                <w:sz w:val="24"/>
                <w:szCs w:val="24"/>
                <w:lang w:val="en-US"/>
              </w:rPr>
              <w:t>ü</w:t>
            </w:r>
          </w:p>
        </w:tc>
        <w:tc>
          <w:tcPr>
            <w:tcW w:w="993" w:type="dxa"/>
            <w:vAlign w:val="center"/>
          </w:tcPr>
          <w:p w14:paraId="470871CF" w14:textId="77777777" w:rsidR="00E81847" w:rsidRPr="009C2BEE" w:rsidRDefault="00E81847" w:rsidP="002A4C33">
            <w:pPr>
              <w:spacing w:beforeLines="20" w:before="48" w:afterLines="20" w:after="48"/>
              <w:jc w:val="center"/>
              <w:rPr>
                <w:lang w:val="en-US"/>
              </w:rPr>
            </w:pPr>
            <w:r w:rsidRPr="009C2BEE">
              <w:rPr>
                <w:lang w:val="en-US"/>
              </w:rPr>
              <w:t>€6.00</w:t>
            </w:r>
          </w:p>
        </w:tc>
      </w:tr>
      <w:tr w:rsidR="00E81847" w:rsidRPr="009C2BEE" w14:paraId="61B0FC57" w14:textId="77777777" w:rsidTr="002A4C33">
        <w:trPr>
          <w:trHeight w:val="313"/>
        </w:trPr>
        <w:tc>
          <w:tcPr>
            <w:tcW w:w="1452" w:type="dxa"/>
            <w:vAlign w:val="center"/>
          </w:tcPr>
          <w:p w14:paraId="4F25B649" w14:textId="77777777" w:rsidR="00E81847" w:rsidRPr="009C2BEE" w:rsidRDefault="00E81847" w:rsidP="002A4C33">
            <w:pPr>
              <w:spacing w:beforeLines="20" w:before="48" w:afterLines="20" w:after="48"/>
              <w:ind w:left="65"/>
              <w:rPr>
                <w:lang w:val="en-US"/>
              </w:rPr>
            </w:pPr>
            <w:r w:rsidRPr="009C2BEE">
              <w:rPr>
                <w:lang w:val="en-US"/>
              </w:rPr>
              <w:t>NLD02</w:t>
            </w:r>
          </w:p>
        </w:tc>
        <w:tc>
          <w:tcPr>
            <w:tcW w:w="2023" w:type="dxa"/>
            <w:vAlign w:val="center"/>
          </w:tcPr>
          <w:p w14:paraId="74CEE343" w14:textId="77777777" w:rsidR="00E81847" w:rsidRPr="009C2BEE" w:rsidRDefault="00E81847" w:rsidP="002A4C33">
            <w:pPr>
              <w:spacing w:beforeLines="20" w:before="48" w:afterLines="20" w:after="48"/>
              <w:rPr>
                <w:lang w:val="en-US"/>
              </w:rPr>
            </w:pPr>
            <w:r w:rsidRPr="009C2BEE">
              <w:rPr>
                <w:lang w:val="en-US"/>
              </w:rPr>
              <w:t>Middelburg</w:t>
            </w:r>
          </w:p>
        </w:tc>
        <w:tc>
          <w:tcPr>
            <w:tcW w:w="1516" w:type="dxa"/>
            <w:vAlign w:val="center"/>
          </w:tcPr>
          <w:p w14:paraId="3FF16BE3" w14:textId="77777777" w:rsidR="00E81847" w:rsidRPr="009C2BEE" w:rsidRDefault="00E81847" w:rsidP="002A4C33">
            <w:pPr>
              <w:spacing w:beforeLines="20" w:before="48" w:afterLines="20" w:after="48"/>
              <w:jc w:val="center"/>
              <w:rPr>
                <w:lang w:val="en-US"/>
              </w:rPr>
            </w:pPr>
            <w:r w:rsidRPr="009C2BEE">
              <w:rPr>
                <w:lang w:val="en-US"/>
              </w:rPr>
              <w:t>5,700</w:t>
            </w:r>
          </w:p>
        </w:tc>
        <w:tc>
          <w:tcPr>
            <w:tcW w:w="1958" w:type="dxa"/>
            <w:vAlign w:val="center"/>
          </w:tcPr>
          <w:p w14:paraId="2BC4C8B2" w14:textId="77777777" w:rsidR="00E81847" w:rsidRPr="009C2BEE" w:rsidRDefault="00E81847" w:rsidP="002A4C33">
            <w:pPr>
              <w:spacing w:beforeLines="20" w:before="48" w:afterLines="20" w:after="48"/>
              <w:jc w:val="center"/>
              <w:rPr>
                <w:lang w:val="en-US"/>
              </w:rPr>
            </w:pPr>
            <w:r>
              <w:rPr>
                <w:lang w:val="en-US"/>
              </w:rPr>
              <w:t>371</w:t>
            </w:r>
            <w:r>
              <w:rPr>
                <w:vertAlign w:val="superscript"/>
                <w:lang w:val="en-US"/>
              </w:rPr>
              <w:t>b</w:t>
            </w:r>
          </w:p>
        </w:tc>
        <w:tc>
          <w:tcPr>
            <w:tcW w:w="1539" w:type="dxa"/>
            <w:vAlign w:val="center"/>
          </w:tcPr>
          <w:p w14:paraId="3754175A" w14:textId="77777777" w:rsidR="00E81847" w:rsidRPr="009C2BEE" w:rsidRDefault="00E81847" w:rsidP="002A4C33">
            <w:pPr>
              <w:spacing w:beforeLines="20" w:before="48" w:afterLines="20" w:after="48"/>
              <w:jc w:val="center"/>
              <w:rPr>
                <w:lang w:val="en-US"/>
              </w:rPr>
            </w:pPr>
            <w:r w:rsidRPr="009C2BEE">
              <w:rPr>
                <w:lang w:val="en-US"/>
              </w:rPr>
              <w:t>5%</w:t>
            </w:r>
          </w:p>
        </w:tc>
        <w:tc>
          <w:tcPr>
            <w:tcW w:w="2570" w:type="dxa"/>
          </w:tcPr>
          <w:p w14:paraId="3010A480"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967</w:t>
            </w:r>
          </w:p>
        </w:tc>
        <w:tc>
          <w:tcPr>
            <w:tcW w:w="2017" w:type="dxa"/>
          </w:tcPr>
          <w:p w14:paraId="09837CF3"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vAlign w:val="center"/>
          </w:tcPr>
          <w:p w14:paraId="145D1D78" w14:textId="77777777" w:rsidR="00E81847" w:rsidRPr="009C2BEE" w:rsidRDefault="00E81847" w:rsidP="002A4C33">
            <w:pPr>
              <w:spacing w:beforeLines="20" w:before="48" w:afterLines="20" w:after="48"/>
              <w:jc w:val="center"/>
              <w:rPr>
                <w:color w:val="00B050"/>
                <w:sz w:val="24"/>
                <w:szCs w:val="24"/>
                <w:lang w:val="en-US"/>
              </w:rPr>
            </w:pPr>
            <w:r w:rsidRPr="009C2BEE">
              <w:rPr>
                <w:rFonts w:ascii="Wingdings" w:eastAsia="Wingdings" w:hAnsi="Wingdings" w:cs="Wingdings"/>
                <w:color w:val="00B050"/>
                <w:sz w:val="24"/>
                <w:szCs w:val="24"/>
                <w:lang w:val="en-US"/>
              </w:rPr>
              <w:t>ü</w:t>
            </w:r>
          </w:p>
        </w:tc>
        <w:tc>
          <w:tcPr>
            <w:tcW w:w="993" w:type="dxa"/>
            <w:vAlign w:val="center"/>
          </w:tcPr>
          <w:p w14:paraId="534037FE" w14:textId="77777777" w:rsidR="00E81847" w:rsidRPr="009C2BEE" w:rsidRDefault="00E81847" w:rsidP="002A4C33">
            <w:pPr>
              <w:spacing w:beforeLines="20" w:before="48" w:afterLines="20" w:after="48"/>
              <w:jc w:val="center"/>
              <w:rPr>
                <w:lang w:val="en-US"/>
              </w:rPr>
            </w:pPr>
            <w:r w:rsidRPr="009C2BEE">
              <w:rPr>
                <w:lang w:val="en-US"/>
              </w:rPr>
              <w:t>€4.50</w:t>
            </w:r>
          </w:p>
        </w:tc>
      </w:tr>
      <w:tr w:rsidR="00E81847" w:rsidRPr="009C2BEE" w14:paraId="7ED2D2C2" w14:textId="77777777" w:rsidTr="002A4C33">
        <w:trPr>
          <w:trHeight w:val="313"/>
        </w:trPr>
        <w:tc>
          <w:tcPr>
            <w:tcW w:w="1452" w:type="dxa"/>
            <w:shd w:val="clear" w:color="auto" w:fill="D9D9D9" w:themeFill="background1" w:themeFillShade="D9"/>
          </w:tcPr>
          <w:p w14:paraId="5DCD731D" w14:textId="77777777" w:rsidR="00E81847" w:rsidRPr="009C2BEE" w:rsidRDefault="00E81847" w:rsidP="002A4C33">
            <w:pPr>
              <w:spacing w:beforeLines="20" w:before="48" w:afterLines="20" w:after="48"/>
              <w:rPr>
                <w:lang w:val="en-US"/>
              </w:rPr>
            </w:pPr>
          </w:p>
        </w:tc>
        <w:tc>
          <w:tcPr>
            <w:tcW w:w="1984" w:type="dxa"/>
            <w:shd w:val="clear" w:color="auto" w:fill="D9D9D9" w:themeFill="background1" w:themeFillShade="D9"/>
          </w:tcPr>
          <w:p w14:paraId="2DC613C0" w14:textId="77777777" w:rsidR="00E81847" w:rsidRPr="009C2BEE" w:rsidRDefault="00E81847" w:rsidP="002A4C33">
            <w:pPr>
              <w:spacing w:beforeLines="20" w:before="48" w:afterLines="20" w:after="48"/>
              <w:rPr>
                <w:lang w:val="en-US"/>
              </w:rPr>
            </w:pPr>
            <w:r w:rsidRPr="009C2BEE">
              <w:rPr>
                <w:lang w:val="en-US"/>
              </w:rPr>
              <w:t>Norway</w:t>
            </w:r>
          </w:p>
        </w:tc>
        <w:tc>
          <w:tcPr>
            <w:tcW w:w="11624" w:type="dxa"/>
            <w:gridSpan w:val="7"/>
            <w:shd w:val="clear" w:color="auto" w:fill="D9D9D9" w:themeFill="background1" w:themeFillShade="D9"/>
          </w:tcPr>
          <w:p w14:paraId="22F07C07" w14:textId="77777777" w:rsidR="00E81847" w:rsidRPr="009C2BEE" w:rsidRDefault="00E81847" w:rsidP="002A4C33">
            <w:pPr>
              <w:spacing w:beforeLines="20" w:before="48" w:afterLines="20" w:after="48"/>
              <w:rPr>
                <w:lang w:val="en-US"/>
              </w:rPr>
            </w:pPr>
          </w:p>
        </w:tc>
      </w:tr>
      <w:tr w:rsidR="00E81847" w:rsidRPr="009C2BEE" w14:paraId="41D6AF70" w14:textId="77777777" w:rsidTr="002A4C33">
        <w:trPr>
          <w:trHeight w:val="313"/>
        </w:trPr>
        <w:tc>
          <w:tcPr>
            <w:tcW w:w="1452" w:type="dxa"/>
            <w:vAlign w:val="center"/>
          </w:tcPr>
          <w:p w14:paraId="78EC61D9" w14:textId="77777777" w:rsidR="00E81847" w:rsidRPr="009C2BEE" w:rsidRDefault="00E81847" w:rsidP="002A4C33">
            <w:pPr>
              <w:spacing w:beforeLines="20" w:before="48" w:afterLines="20" w:after="48"/>
              <w:ind w:left="65"/>
              <w:rPr>
                <w:lang w:val="en-US"/>
              </w:rPr>
            </w:pPr>
            <w:r w:rsidRPr="009C2BEE">
              <w:rPr>
                <w:lang w:val="en-US"/>
              </w:rPr>
              <w:t>NOR01</w:t>
            </w:r>
          </w:p>
        </w:tc>
        <w:tc>
          <w:tcPr>
            <w:tcW w:w="2023" w:type="dxa"/>
            <w:vAlign w:val="center"/>
          </w:tcPr>
          <w:p w14:paraId="1F72A7F6" w14:textId="77777777" w:rsidR="00E81847" w:rsidRPr="009C2BEE" w:rsidRDefault="00E81847" w:rsidP="002A4C33">
            <w:pPr>
              <w:spacing w:beforeLines="20" w:before="48" w:afterLines="20" w:after="48"/>
              <w:rPr>
                <w:lang w:val="en-US"/>
              </w:rPr>
            </w:pPr>
            <w:r w:rsidRPr="009C2BEE">
              <w:rPr>
                <w:lang w:val="en-US"/>
              </w:rPr>
              <w:t>Oslo</w:t>
            </w:r>
          </w:p>
        </w:tc>
        <w:tc>
          <w:tcPr>
            <w:tcW w:w="1516" w:type="dxa"/>
            <w:vAlign w:val="center"/>
          </w:tcPr>
          <w:p w14:paraId="0CA25206" w14:textId="77777777" w:rsidR="00E81847" w:rsidRPr="009C2BEE" w:rsidRDefault="00E81847" w:rsidP="002A4C33">
            <w:pPr>
              <w:spacing w:beforeLines="20" w:before="48" w:afterLines="20" w:after="48"/>
              <w:jc w:val="center"/>
              <w:rPr>
                <w:lang w:val="en-US"/>
              </w:rPr>
            </w:pPr>
            <w:r w:rsidRPr="009C2BEE">
              <w:rPr>
                <w:lang w:val="en-US"/>
              </w:rPr>
              <w:t>1,500</w:t>
            </w:r>
          </w:p>
        </w:tc>
        <w:tc>
          <w:tcPr>
            <w:tcW w:w="1958" w:type="dxa"/>
            <w:vAlign w:val="center"/>
          </w:tcPr>
          <w:p w14:paraId="4A3178DC" w14:textId="77777777" w:rsidR="00E81847" w:rsidRPr="009C2BEE" w:rsidRDefault="00E81847" w:rsidP="002A4C33">
            <w:pPr>
              <w:spacing w:beforeLines="20" w:before="48" w:afterLines="20" w:after="48"/>
              <w:jc w:val="center"/>
              <w:rPr>
                <w:lang w:val="en-US"/>
              </w:rPr>
            </w:pPr>
            <w:r w:rsidRPr="009C2BEE">
              <w:rPr>
                <w:lang w:val="en-US"/>
              </w:rPr>
              <w:t>70</w:t>
            </w:r>
            <w:r>
              <w:rPr>
                <w:vertAlign w:val="superscript"/>
                <w:lang w:val="en-US"/>
              </w:rPr>
              <w:t>c</w:t>
            </w:r>
          </w:p>
        </w:tc>
        <w:tc>
          <w:tcPr>
            <w:tcW w:w="1539" w:type="dxa"/>
            <w:vAlign w:val="center"/>
          </w:tcPr>
          <w:p w14:paraId="66F6711A" w14:textId="77777777" w:rsidR="00E81847" w:rsidRPr="009C2BEE" w:rsidRDefault="00E81847" w:rsidP="002A4C33">
            <w:pPr>
              <w:spacing w:beforeLines="20" w:before="48" w:afterLines="20" w:after="48"/>
              <w:jc w:val="center"/>
              <w:rPr>
                <w:lang w:val="en-US"/>
              </w:rPr>
            </w:pPr>
            <w:r>
              <w:rPr>
                <w:lang w:val="en-US"/>
              </w:rPr>
              <w:t>4</w:t>
            </w:r>
            <w:r w:rsidRPr="009C2BEE">
              <w:rPr>
                <w:lang w:val="en-US"/>
              </w:rPr>
              <w:t>0%</w:t>
            </w:r>
          </w:p>
        </w:tc>
        <w:tc>
          <w:tcPr>
            <w:tcW w:w="2570" w:type="dxa"/>
          </w:tcPr>
          <w:p w14:paraId="175DE2D7"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1</w:t>
            </w:r>
            <w:r>
              <w:rPr>
                <w:rFonts w:eastAsia="Wingdings"/>
                <w:lang w:val="en-US"/>
              </w:rPr>
              <w:t>,</w:t>
            </w:r>
            <w:r w:rsidRPr="00405578">
              <w:rPr>
                <w:rFonts w:eastAsia="Wingdings"/>
                <w:lang w:val="en-US"/>
              </w:rPr>
              <w:t>460</w:t>
            </w:r>
          </w:p>
        </w:tc>
        <w:tc>
          <w:tcPr>
            <w:tcW w:w="2017" w:type="dxa"/>
          </w:tcPr>
          <w:p w14:paraId="07D41745"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vAlign w:val="center"/>
          </w:tcPr>
          <w:p w14:paraId="6E8D5847" w14:textId="77777777" w:rsidR="00E81847" w:rsidRPr="009C2BEE" w:rsidRDefault="00E81847" w:rsidP="002A4C33">
            <w:pPr>
              <w:spacing w:beforeLines="20" w:before="48" w:afterLines="20" w:after="48"/>
              <w:jc w:val="center"/>
              <w:rPr>
                <w:color w:val="00B050"/>
                <w:sz w:val="24"/>
                <w:szCs w:val="24"/>
                <w:lang w:val="en-US"/>
              </w:rPr>
            </w:pPr>
            <w:r w:rsidRPr="009C2BEE">
              <w:rPr>
                <w:rFonts w:ascii="Wingdings" w:eastAsia="Wingdings" w:hAnsi="Wingdings" w:cs="Wingdings"/>
                <w:color w:val="00B050"/>
                <w:sz w:val="24"/>
                <w:szCs w:val="24"/>
                <w:lang w:val="en-US"/>
              </w:rPr>
              <w:t>ü</w:t>
            </w:r>
          </w:p>
        </w:tc>
        <w:tc>
          <w:tcPr>
            <w:tcW w:w="993" w:type="dxa"/>
            <w:vAlign w:val="center"/>
          </w:tcPr>
          <w:p w14:paraId="3F808E0F" w14:textId="77777777" w:rsidR="00E81847" w:rsidRPr="009C2BEE" w:rsidRDefault="00E81847" w:rsidP="002A4C33">
            <w:pPr>
              <w:spacing w:beforeLines="20" w:before="48" w:afterLines="20" w:after="48"/>
              <w:jc w:val="center"/>
              <w:rPr>
                <w:lang w:val="en-US"/>
              </w:rPr>
            </w:pPr>
            <w:r w:rsidRPr="009C2BEE">
              <w:rPr>
                <w:lang w:val="en-US"/>
              </w:rPr>
              <w:t>€4.92</w:t>
            </w:r>
          </w:p>
        </w:tc>
      </w:tr>
      <w:tr w:rsidR="00E81847" w:rsidRPr="009C2BEE" w14:paraId="71B77067" w14:textId="77777777" w:rsidTr="002A4C33">
        <w:trPr>
          <w:trHeight w:val="313"/>
        </w:trPr>
        <w:tc>
          <w:tcPr>
            <w:tcW w:w="1452" w:type="dxa"/>
            <w:tcBorders>
              <w:bottom w:val="single" w:sz="4" w:space="0" w:color="auto"/>
            </w:tcBorders>
            <w:vAlign w:val="center"/>
          </w:tcPr>
          <w:p w14:paraId="64153B4B" w14:textId="67BB4B52" w:rsidR="00E81847" w:rsidRPr="009C2BEE" w:rsidRDefault="00B11CF1" w:rsidP="002A4C33">
            <w:pPr>
              <w:spacing w:beforeLines="20" w:before="48" w:afterLines="20" w:after="48"/>
              <w:ind w:left="65"/>
              <w:rPr>
                <w:lang w:val="en-US"/>
              </w:rPr>
            </w:pPr>
            <w:r>
              <w:rPr>
                <w:lang w:val="en-US"/>
              </w:rPr>
              <w:t>NOR02</w:t>
            </w:r>
          </w:p>
        </w:tc>
        <w:tc>
          <w:tcPr>
            <w:tcW w:w="2023" w:type="dxa"/>
            <w:tcBorders>
              <w:bottom w:val="single" w:sz="4" w:space="0" w:color="auto"/>
            </w:tcBorders>
            <w:vAlign w:val="center"/>
          </w:tcPr>
          <w:p w14:paraId="1D90A3C2" w14:textId="77777777" w:rsidR="00E81847" w:rsidRPr="009C2BEE" w:rsidRDefault="00E81847" w:rsidP="002A4C33">
            <w:pPr>
              <w:spacing w:beforeLines="20" w:before="48" w:afterLines="20" w:after="48"/>
              <w:rPr>
                <w:lang w:val="en-US"/>
              </w:rPr>
            </w:pPr>
            <w:proofErr w:type="spellStart"/>
            <w:r w:rsidRPr="009C2BEE">
              <w:rPr>
                <w:lang w:val="en-US"/>
              </w:rPr>
              <w:t>Ullensaker</w:t>
            </w:r>
            <w:proofErr w:type="spellEnd"/>
          </w:p>
        </w:tc>
        <w:tc>
          <w:tcPr>
            <w:tcW w:w="1516" w:type="dxa"/>
            <w:tcBorders>
              <w:bottom w:val="single" w:sz="4" w:space="0" w:color="auto"/>
            </w:tcBorders>
            <w:vAlign w:val="center"/>
          </w:tcPr>
          <w:p w14:paraId="50E71873" w14:textId="77777777" w:rsidR="00E81847" w:rsidRPr="009C2BEE" w:rsidRDefault="00E81847" w:rsidP="002A4C33">
            <w:pPr>
              <w:spacing w:beforeLines="20" w:before="48" w:afterLines="20" w:after="48"/>
              <w:jc w:val="center"/>
              <w:rPr>
                <w:lang w:val="en-US"/>
              </w:rPr>
            </w:pPr>
            <w:r w:rsidRPr="009C2BEE">
              <w:rPr>
                <w:lang w:val="en-US"/>
              </w:rPr>
              <w:t>1,100</w:t>
            </w:r>
          </w:p>
        </w:tc>
        <w:tc>
          <w:tcPr>
            <w:tcW w:w="1958" w:type="dxa"/>
            <w:tcBorders>
              <w:bottom w:val="single" w:sz="4" w:space="0" w:color="auto"/>
            </w:tcBorders>
            <w:vAlign w:val="center"/>
          </w:tcPr>
          <w:p w14:paraId="4CA1DED9" w14:textId="77777777" w:rsidR="00E81847" w:rsidRPr="009C2BEE" w:rsidRDefault="00E81847" w:rsidP="002A4C33">
            <w:pPr>
              <w:spacing w:beforeLines="20" w:before="48" w:afterLines="20" w:after="48"/>
              <w:jc w:val="center"/>
              <w:rPr>
                <w:lang w:val="en-US"/>
              </w:rPr>
            </w:pPr>
            <w:r>
              <w:rPr>
                <w:lang w:val="en-US"/>
              </w:rPr>
              <w:t>94</w:t>
            </w:r>
            <w:r>
              <w:rPr>
                <w:vertAlign w:val="superscript"/>
                <w:lang w:val="en-US"/>
              </w:rPr>
              <w:t>b</w:t>
            </w:r>
          </w:p>
        </w:tc>
        <w:tc>
          <w:tcPr>
            <w:tcW w:w="1539" w:type="dxa"/>
            <w:tcBorders>
              <w:bottom w:val="single" w:sz="4" w:space="0" w:color="auto"/>
            </w:tcBorders>
            <w:vAlign w:val="center"/>
          </w:tcPr>
          <w:p w14:paraId="78EF1A52" w14:textId="77777777" w:rsidR="00E81847" w:rsidRPr="009C2BEE" w:rsidRDefault="00E81847" w:rsidP="002A4C33">
            <w:pPr>
              <w:spacing w:beforeLines="20" w:before="48" w:afterLines="20" w:after="48"/>
              <w:jc w:val="center"/>
              <w:rPr>
                <w:lang w:val="en-US"/>
              </w:rPr>
            </w:pPr>
            <w:r w:rsidRPr="009C2BEE">
              <w:rPr>
                <w:lang w:val="en-US"/>
              </w:rPr>
              <w:t>25%</w:t>
            </w:r>
          </w:p>
        </w:tc>
        <w:tc>
          <w:tcPr>
            <w:tcW w:w="2570" w:type="dxa"/>
            <w:tcBorders>
              <w:bottom w:val="single" w:sz="4" w:space="0" w:color="auto"/>
            </w:tcBorders>
          </w:tcPr>
          <w:p w14:paraId="07D1C6C9" w14:textId="77777777" w:rsidR="00E81847" w:rsidRPr="00405578" w:rsidRDefault="00E81847" w:rsidP="002A4C33">
            <w:pPr>
              <w:spacing w:beforeLines="20" w:before="48" w:afterLines="20" w:after="48"/>
              <w:jc w:val="center"/>
              <w:rPr>
                <w:rFonts w:eastAsia="Wingdings"/>
                <w:lang w:val="en-US"/>
              </w:rPr>
            </w:pPr>
            <w:r w:rsidRPr="00405578">
              <w:rPr>
                <w:rFonts w:eastAsia="Wingdings"/>
                <w:lang w:val="en-US"/>
              </w:rPr>
              <w:t>1</w:t>
            </w:r>
            <w:r>
              <w:rPr>
                <w:rFonts w:eastAsia="Wingdings"/>
                <w:lang w:val="en-US"/>
              </w:rPr>
              <w:t>,</w:t>
            </w:r>
            <w:r w:rsidRPr="00405578">
              <w:rPr>
                <w:rFonts w:eastAsia="Wingdings"/>
                <w:lang w:val="en-US"/>
              </w:rPr>
              <w:t>222</w:t>
            </w:r>
          </w:p>
        </w:tc>
        <w:tc>
          <w:tcPr>
            <w:tcW w:w="2017" w:type="dxa"/>
            <w:tcBorders>
              <w:bottom w:val="single" w:sz="4" w:space="0" w:color="auto"/>
            </w:tcBorders>
          </w:tcPr>
          <w:p w14:paraId="15C3BE66" w14:textId="77777777" w:rsidR="00E81847" w:rsidRPr="007F1575" w:rsidRDefault="00E81847" w:rsidP="002A4C33">
            <w:pPr>
              <w:spacing w:beforeLines="20" w:before="48" w:afterLines="20" w:after="48"/>
              <w:jc w:val="center"/>
              <w:rPr>
                <w:rFonts w:eastAsia="Wingdings"/>
                <w:lang w:val="en-US"/>
              </w:rPr>
            </w:pPr>
            <w:r>
              <w:rPr>
                <w:rFonts w:eastAsia="Wingdings"/>
                <w:lang w:val="en-US"/>
              </w:rPr>
              <w:t>-</w:t>
            </w:r>
          </w:p>
        </w:tc>
        <w:tc>
          <w:tcPr>
            <w:tcW w:w="992" w:type="dxa"/>
            <w:tcBorders>
              <w:bottom w:val="single" w:sz="4" w:space="0" w:color="auto"/>
            </w:tcBorders>
            <w:vAlign w:val="center"/>
          </w:tcPr>
          <w:p w14:paraId="116C1D6F" w14:textId="77777777" w:rsidR="00E81847" w:rsidRPr="009C2BEE" w:rsidRDefault="00E81847" w:rsidP="002A4C33">
            <w:pPr>
              <w:spacing w:beforeLines="20" w:before="48" w:afterLines="20" w:after="48"/>
              <w:jc w:val="center"/>
              <w:rPr>
                <w:color w:val="00B050"/>
                <w:sz w:val="24"/>
                <w:szCs w:val="24"/>
                <w:lang w:val="en-US"/>
              </w:rPr>
            </w:pPr>
            <w:r w:rsidRPr="009C2BEE">
              <w:rPr>
                <w:rFonts w:ascii="Wingdings" w:eastAsia="Wingdings" w:hAnsi="Wingdings" w:cs="Wingdings"/>
                <w:color w:val="00B050"/>
                <w:sz w:val="24"/>
                <w:szCs w:val="24"/>
                <w:lang w:val="en-US"/>
              </w:rPr>
              <w:t>ü</w:t>
            </w:r>
          </w:p>
        </w:tc>
        <w:tc>
          <w:tcPr>
            <w:tcW w:w="993" w:type="dxa"/>
            <w:tcBorders>
              <w:bottom w:val="single" w:sz="4" w:space="0" w:color="auto"/>
            </w:tcBorders>
            <w:vAlign w:val="center"/>
          </w:tcPr>
          <w:p w14:paraId="7BB1DEA6" w14:textId="77777777" w:rsidR="00E81847" w:rsidRPr="009C2BEE" w:rsidRDefault="00E81847" w:rsidP="002A4C33">
            <w:pPr>
              <w:spacing w:beforeLines="20" w:before="48" w:afterLines="20" w:after="48"/>
              <w:jc w:val="center"/>
              <w:rPr>
                <w:lang w:val="en-US"/>
              </w:rPr>
            </w:pPr>
            <w:r w:rsidRPr="009C2BEE">
              <w:rPr>
                <w:lang w:val="en-US"/>
              </w:rPr>
              <w:t>€4.92</w:t>
            </w:r>
          </w:p>
        </w:tc>
      </w:tr>
    </w:tbl>
    <w:p w14:paraId="6F151D45" w14:textId="006C13D8" w:rsidR="00E81847" w:rsidRPr="00EA5DCA" w:rsidRDefault="00E81847" w:rsidP="00E81847">
      <w:pPr>
        <w:spacing w:before="120"/>
        <w:contextualSpacing/>
        <w:rPr>
          <w:sz w:val="20"/>
          <w:szCs w:val="20"/>
          <w:lang w:val="en-US"/>
        </w:rPr>
      </w:pPr>
      <w:proofErr w:type="spellStart"/>
      <w:r>
        <w:rPr>
          <w:sz w:val="20"/>
          <w:szCs w:val="20"/>
          <w:vertAlign w:val="superscript"/>
        </w:rPr>
        <w:t>a</w:t>
      </w:r>
      <w:r w:rsidRPr="008639C0">
        <w:rPr>
          <w:sz w:val="20"/>
          <w:szCs w:val="20"/>
        </w:rPr>
        <w:t>Includes</w:t>
      </w:r>
      <w:proofErr w:type="spellEnd"/>
      <w:r w:rsidRPr="008639C0">
        <w:rPr>
          <w:sz w:val="20"/>
          <w:szCs w:val="20"/>
        </w:rPr>
        <w:t xml:space="preserve"> </w:t>
      </w:r>
      <w:r>
        <w:rPr>
          <w:sz w:val="20"/>
          <w:szCs w:val="20"/>
        </w:rPr>
        <w:t xml:space="preserve">both </w:t>
      </w:r>
      <w:r w:rsidRPr="008639C0">
        <w:rPr>
          <w:sz w:val="20"/>
          <w:szCs w:val="20"/>
        </w:rPr>
        <w:t>F2F and telephone consultations</w:t>
      </w:r>
      <w:r>
        <w:rPr>
          <w:sz w:val="20"/>
          <w:szCs w:val="20"/>
        </w:rPr>
        <w:t xml:space="preserve"> for all diseases</w:t>
      </w:r>
      <w:r w:rsidRPr="008639C0">
        <w:rPr>
          <w:sz w:val="20"/>
          <w:szCs w:val="20"/>
        </w:rPr>
        <w:t xml:space="preserve">, </w:t>
      </w:r>
      <w:proofErr w:type="spellStart"/>
      <w:r>
        <w:rPr>
          <w:sz w:val="20"/>
          <w:szCs w:val="20"/>
          <w:vertAlign w:val="superscript"/>
        </w:rPr>
        <w:t>b</w:t>
      </w:r>
      <w:r w:rsidRPr="008639C0">
        <w:rPr>
          <w:sz w:val="20"/>
          <w:szCs w:val="20"/>
        </w:rPr>
        <w:t>reported</w:t>
      </w:r>
      <w:proofErr w:type="spellEnd"/>
      <w:r w:rsidRPr="008639C0">
        <w:rPr>
          <w:sz w:val="20"/>
          <w:szCs w:val="20"/>
        </w:rPr>
        <w:t xml:space="preserve"> by clinician as F2F consultations</w:t>
      </w:r>
      <w:r>
        <w:rPr>
          <w:sz w:val="20"/>
          <w:szCs w:val="20"/>
        </w:rPr>
        <w:t xml:space="preserve"> only</w:t>
      </w:r>
      <w:r w:rsidRPr="008639C0">
        <w:rPr>
          <w:sz w:val="20"/>
          <w:szCs w:val="20"/>
        </w:rPr>
        <w:t xml:space="preserve">, adjusted to include telephone consultations based on pathway probabilities, </w:t>
      </w:r>
      <w:proofErr w:type="spellStart"/>
      <w:r>
        <w:rPr>
          <w:sz w:val="20"/>
          <w:szCs w:val="20"/>
          <w:vertAlign w:val="superscript"/>
        </w:rPr>
        <w:t>c</w:t>
      </w:r>
      <w:r w:rsidRPr="008639C0">
        <w:rPr>
          <w:sz w:val="20"/>
          <w:szCs w:val="20"/>
        </w:rPr>
        <w:t>reported</w:t>
      </w:r>
      <w:proofErr w:type="spellEnd"/>
      <w:r w:rsidRPr="008639C0">
        <w:rPr>
          <w:sz w:val="20"/>
          <w:szCs w:val="20"/>
        </w:rPr>
        <w:t xml:space="preserve"> by clinician </w:t>
      </w:r>
      <w:r>
        <w:rPr>
          <w:sz w:val="20"/>
          <w:szCs w:val="20"/>
        </w:rPr>
        <w:t xml:space="preserve">directly </w:t>
      </w:r>
      <w:r w:rsidRPr="008639C0">
        <w:rPr>
          <w:sz w:val="20"/>
          <w:szCs w:val="20"/>
        </w:rPr>
        <w:t>as F2F + telephone consultations</w:t>
      </w:r>
      <w:r>
        <w:rPr>
          <w:sz w:val="20"/>
          <w:szCs w:val="20"/>
        </w:rPr>
        <w:t xml:space="preserve">, </w:t>
      </w:r>
      <w:proofErr w:type="spellStart"/>
      <w:r>
        <w:rPr>
          <w:sz w:val="20"/>
          <w:szCs w:val="20"/>
          <w:vertAlign w:val="superscript"/>
        </w:rPr>
        <w:t>d</w:t>
      </w:r>
      <w:r w:rsidRPr="00C33955">
        <w:rPr>
          <w:sz w:val="20"/>
          <w:szCs w:val="20"/>
        </w:rPr>
        <w:t>Interview</w:t>
      </w:r>
      <w:proofErr w:type="spellEnd"/>
      <w:r w:rsidRPr="00C33955">
        <w:rPr>
          <w:sz w:val="20"/>
          <w:szCs w:val="20"/>
        </w:rPr>
        <w:t xml:space="preserve"> question: “What percentage of these patients (total consultations per week) present with an acute cough and/or other common signs and symptoms of RTI?” with reference to the number of patients seen by the practice per week</w:t>
      </w:r>
      <w:r>
        <w:rPr>
          <w:sz w:val="20"/>
          <w:szCs w:val="20"/>
        </w:rPr>
        <w:t xml:space="preserve">, </w:t>
      </w:r>
      <w:proofErr w:type="spellStart"/>
      <w:r>
        <w:rPr>
          <w:sz w:val="20"/>
          <w:szCs w:val="20"/>
          <w:vertAlign w:val="superscript"/>
        </w:rPr>
        <w:t>e</w:t>
      </w:r>
      <w:r>
        <w:rPr>
          <w:sz w:val="20"/>
          <w:szCs w:val="20"/>
        </w:rPr>
        <w:t>total</w:t>
      </w:r>
      <w:proofErr w:type="spellEnd"/>
      <w:r>
        <w:rPr>
          <w:sz w:val="20"/>
          <w:szCs w:val="20"/>
        </w:rPr>
        <w:t xml:space="preserve"> number of patients with an RTI consultation per </w:t>
      </w:r>
      <w:r w:rsidRPr="006B486E">
        <w:rPr>
          <w:sz w:val="20"/>
          <w:szCs w:val="20"/>
        </w:rPr>
        <w:t xml:space="preserve">year, calculated as </w:t>
      </w:r>
      <w:r>
        <w:rPr>
          <w:sz w:val="20"/>
          <w:szCs w:val="20"/>
        </w:rPr>
        <w:t>(</w:t>
      </w:r>
      <w:r w:rsidRPr="006B486E">
        <w:rPr>
          <w:sz w:val="20"/>
          <w:szCs w:val="20"/>
        </w:rPr>
        <w:t xml:space="preserve">total consultations per week) x (% </w:t>
      </w:r>
      <w:r>
        <w:rPr>
          <w:sz w:val="20"/>
          <w:szCs w:val="20"/>
        </w:rPr>
        <w:t xml:space="preserve">with </w:t>
      </w:r>
      <w:r w:rsidRPr="006B486E">
        <w:rPr>
          <w:sz w:val="20"/>
          <w:szCs w:val="20"/>
        </w:rPr>
        <w:t>RTI</w:t>
      </w:r>
      <w:r>
        <w:rPr>
          <w:sz w:val="20"/>
          <w:szCs w:val="20"/>
        </w:rPr>
        <w:t xml:space="preserve"> symptoms</w:t>
      </w:r>
      <w:r w:rsidRPr="006B486E">
        <w:rPr>
          <w:sz w:val="20"/>
          <w:szCs w:val="20"/>
        </w:rPr>
        <w:t>) x (52</w:t>
      </w:r>
      <w:r>
        <w:rPr>
          <w:sz w:val="20"/>
          <w:szCs w:val="20"/>
        </w:rPr>
        <w:t xml:space="preserve">.1429), </w:t>
      </w:r>
      <w:proofErr w:type="spellStart"/>
      <w:r>
        <w:rPr>
          <w:sz w:val="20"/>
          <w:szCs w:val="20"/>
          <w:vertAlign w:val="superscript"/>
        </w:rPr>
        <w:t>f</w:t>
      </w:r>
      <w:r w:rsidRPr="00B43E84">
        <w:rPr>
          <w:sz w:val="20"/>
          <w:szCs w:val="20"/>
        </w:rPr>
        <w:t>calculated</w:t>
      </w:r>
      <w:proofErr w:type="spellEnd"/>
      <w:r w:rsidRPr="00B43E84">
        <w:rPr>
          <w:sz w:val="20"/>
          <w:szCs w:val="20"/>
        </w:rPr>
        <w:t xml:space="preserve"> </w:t>
      </w:r>
      <w:r>
        <w:rPr>
          <w:sz w:val="20"/>
          <w:szCs w:val="20"/>
        </w:rPr>
        <w:t xml:space="preserve">as the number of patients with RTI consultation a year + RTI patients not offered a consultation, as </w:t>
      </w:r>
      <w:r w:rsidRPr="00A43EC3">
        <w:rPr>
          <w:sz w:val="20"/>
          <w:szCs w:val="20"/>
          <w:lang w:val="en-US"/>
        </w:rPr>
        <w:t xml:space="preserve">ENG01 and </w:t>
      </w:r>
      <w:r>
        <w:rPr>
          <w:sz w:val="20"/>
          <w:szCs w:val="20"/>
          <w:lang w:val="en-US"/>
        </w:rPr>
        <w:t>NLD01 include patients in the RTI pathway who do not have a consultation,</w:t>
      </w:r>
      <w:r>
        <w:rPr>
          <w:sz w:val="20"/>
          <w:szCs w:val="20"/>
          <w:vertAlign w:val="superscript"/>
        </w:rPr>
        <w:t xml:space="preserve"> g</w:t>
      </w:r>
      <w:r w:rsidRPr="009C2BEE">
        <w:rPr>
          <w:rFonts w:ascii="Wingdings" w:eastAsia="Wingdings" w:hAnsi="Wingdings" w:cs="Wingdings"/>
          <w:color w:val="C00000"/>
          <w:sz w:val="24"/>
          <w:szCs w:val="24"/>
          <w:lang w:val="en-US"/>
        </w:rPr>
        <w:t>û</w:t>
      </w:r>
      <w:r w:rsidRPr="00BD51AD" w:rsidDel="00BD51AD">
        <w:rPr>
          <w:rFonts w:eastAsia="Wingdings"/>
          <w:color w:val="C00000"/>
          <w:sz w:val="20"/>
          <w:szCs w:val="20"/>
          <w:lang w:val="en-US"/>
        </w:rPr>
        <w:t xml:space="preserve"> </w:t>
      </w:r>
      <w:r w:rsidRPr="00EA5DCA">
        <w:rPr>
          <w:sz w:val="20"/>
          <w:szCs w:val="20"/>
          <w:lang w:val="en-US"/>
        </w:rPr>
        <w:t xml:space="preserve">indicates that the practice does not routinely use POC </w:t>
      </w:r>
      <w:r w:rsidR="00E760F7">
        <w:rPr>
          <w:sz w:val="20"/>
          <w:szCs w:val="20"/>
          <w:lang w:val="en-US"/>
        </w:rPr>
        <w:t xml:space="preserve">CRP </w:t>
      </w:r>
      <w:r w:rsidRPr="00EA5DCA">
        <w:rPr>
          <w:sz w:val="20"/>
          <w:szCs w:val="20"/>
          <w:lang w:val="en-US"/>
        </w:rPr>
        <w:t>testing</w:t>
      </w:r>
      <w:r>
        <w:rPr>
          <w:sz w:val="20"/>
          <w:szCs w:val="20"/>
          <w:lang w:val="en-US"/>
        </w:rPr>
        <w:t>,</w:t>
      </w:r>
      <w:r w:rsidRPr="00EA5DCA">
        <w:rPr>
          <w:sz w:val="20"/>
          <w:szCs w:val="20"/>
          <w:lang w:val="en-US"/>
        </w:rPr>
        <w:t xml:space="preserve"> </w:t>
      </w:r>
      <w:r w:rsidRPr="009C2BEE">
        <w:rPr>
          <w:rFonts w:ascii="Wingdings" w:eastAsia="Wingdings" w:hAnsi="Wingdings" w:cs="Wingdings"/>
          <w:color w:val="00B050"/>
          <w:sz w:val="24"/>
          <w:szCs w:val="24"/>
          <w:lang w:val="en-US"/>
        </w:rPr>
        <w:t>ü</w:t>
      </w:r>
      <w:r w:rsidRPr="00EA5DCA">
        <w:rPr>
          <w:sz w:val="20"/>
          <w:szCs w:val="20"/>
          <w:lang w:val="en-US"/>
        </w:rPr>
        <w:t xml:space="preserve">indicates that the practice does </w:t>
      </w:r>
      <w:r>
        <w:rPr>
          <w:sz w:val="20"/>
          <w:szCs w:val="20"/>
          <w:lang w:val="en-US"/>
        </w:rPr>
        <w:t xml:space="preserve">routinely use </w:t>
      </w:r>
      <w:r w:rsidR="00603CD5">
        <w:rPr>
          <w:sz w:val="20"/>
          <w:szCs w:val="20"/>
          <w:lang w:val="en-US"/>
        </w:rPr>
        <w:t>POC CRP</w:t>
      </w:r>
      <w:r w:rsidRPr="00EA5DCA">
        <w:rPr>
          <w:sz w:val="20"/>
          <w:szCs w:val="20"/>
          <w:lang w:val="en-US"/>
        </w:rPr>
        <w:t xml:space="preserve"> test</w:t>
      </w:r>
      <w:r>
        <w:rPr>
          <w:sz w:val="20"/>
          <w:szCs w:val="20"/>
          <w:lang w:val="en-US"/>
        </w:rPr>
        <w:t>ing.</w:t>
      </w:r>
    </w:p>
    <w:p w14:paraId="1810E032" w14:textId="77777777" w:rsidR="00E81847" w:rsidRPr="009C2BEE" w:rsidRDefault="00E81847" w:rsidP="00E81847">
      <w:pPr>
        <w:spacing w:before="120"/>
        <w:contextualSpacing/>
        <w:rPr>
          <w:b/>
          <w:bCs/>
        </w:rPr>
      </w:pPr>
      <w:r w:rsidRPr="00EA5DCA">
        <w:rPr>
          <w:sz w:val="20"/>
          <w:szCs w:val="20"/>
        </w:rPr>
        <w:t xml:space="preserve">Abbreviations: CRP, C-reactive protein; </w:t>
      </w:r>
      <w:r>
        <w:rPr>
          <w:sz w:val="20"/>
          <w:szCs w:val="20"/>
        </w:rPr>
        <w:t xml:space="preserve">F2F, face-to-face; </w:t>
      </w:r>
      <w:r w:rsidRPr="00EA5DCA">
        <w:rPr>
          <w:sz w:val="20"/>
          <w:szCs w:val="20"/>
        </w:rPr>
        <w:t>RTI, respiratory tract infection; POC, point-of-care.</w:t>
      </w:r>
    </w:p>
    <w:p w14:paraId="066F7529" w14:textId="25EEF4B8" w:rsidR="00053FC0" w:rsidRPr="009E4D98" w:rsidRDefault="005F2226" w:rsidP="009E4D98">
      <w:pPr>
        <w:rPr>
          <w:rFonts w:eastAsiaTheme="majorEastAsia" w:cstheme="majorBidi"/>
          <w:sz w:val="32"/>
          <w:szCs w:val="32"/>
        </w:rPr>
        <w:sectPr w:rsidR="00053FC0" w:rsidRPr="009E4D98" w:rsidSect="00AA6484">
          <w:pgSz w:w="16838" w:h="11906" w:orient="landscape"/>
          <w:pgMar w:top="993" w:right="993" w:bottom="849" w:left="720" w:header="708" w:footer="708" w:gutter="0"/>
          <w:cols w:space="708"/>
          <w:docGrid w:linePitch="360"/>
        </w:sectPr>
      </w:pPr>
      <w:r w:rsidRPr="0073119E">
        <w:br w:type="page"/>
      </w:r>
    </w:p>
    <w:p w14:paraId="05441C45" w14:textId="627E0DC7" w:rsidR="00943248" w:rsidRPr="00AA6484" w:rsidRDefault="003958F8" w:rsidP="00943248">
      <w:pPr>
        <w:pStyle w:val="Heading1"/>
      </w:pPr>
      <w:bookmarkStart w:id="7" w:name="_Toc128124032"/>
      <w:r w:rsidRPr="00AA6484">
        <w:lastRenderedPageBreak/>
        <w:t>N</w:t>
      </w:r>
      <w:r w:rsidR="0048556F" w:rsidRPr="00AA6484">
        <w:t xml:space="preserve">etherlands </w:t>
      </w:r>
      <w:r w:rsidR="00D558E0">
        <w:t>Practice</w:t>
      </w:r>
      <w:r w:rsidR="0048556F" w:rsidRPr="00AA6484">
        <w:t xml:space="preserve"> </w:t>
      </w:r>
      <w:r w:rsidRPr="00AA6484">
        <w:t>1</w:t>
      </w:r>
      <w:r w:rsidR="00CE0BF0" w:rsidRPr="00AA6484">
        <w:t xml:space="preserve"> (NLD01)</w:t>
      </w:r>
      <w:bookmarkEnd w:id="7"/>
      <w:r w:rsidR="00F44C08" w:rsidRPr="00AA6484">
        <w:t xml:space="preserve"> </w:t>
      </w:r>
    </w:p>
    <w:p w14:paraId="20FD2CE1" w14:textId="0A28E7C7" w:rsidR="00943248" w:rsidRPr="0073119E" w:rsidRDefault="00AB3908" w:rsidP="00943248">
      <w:pPr>
        <w:pStyle w:val="Heading2"/>
      </w:pPr>
      <w:bookmarkStart w:id="8" w:name="_Toc128124033"/>
      <w:r>
        <w:t>Figur</w:t>
      </w:r>
      <w:r w:rsidR="001171A5">
        <w:t>e S2</w:t>
      </w:r>
      <w:r w:rsidR="00943248" w:rsidRPr="0073119E">
        <w:t xml:space="preserve">.1: </w:t>
      </w:r>
      <w:bookmarkStart w:id="9" w:name="_Hlk72844143"/>
      <w:r w:rsidR="0076777E">
        <w:t>NLD01</w:t>
      </w:r>
      <w:r w:rsidR="00943248" w:rsidRPr="0073119E">
        <w:t xml:space="preserve">. Current </w:t>
      </w:r>
      <w:r w:rsidR="00A9206F" w:rsidRPr="0073119E">
        <w:t>RTI</w:t>
      </w:r>
      <w:r w:rsidR="00943248" w:rsidRPr="0073119E">
        <w:t xml:space="preserve"> pathway – </w:t>
      </w:r>
      <w:bookmarkEnd w:id="9"/>
      <w:r w:rsidR="000872CA">
        <w:t xml:space="preserve">includes </w:t>
      </w:r>
      <w:r w:rsidR="00A9206F" w:rsidRPr="0073119E">
        <w:t>POC CRP testing</w:t>
      </w:r>
      <w:bookmarkEnd w:id="8"/>
    </w:p>
    <w:p w14:paraId="1547B98B" w14:textId="77777777" w:rsidR="00996CBA" w:rsidRDefault="00996CBA" w:rsidP="00AA6484">
      <w:pPr>
        <w:spacing w:before="120" w:line="240" w:lineRule="auto"/>
        <w:rPr>
          <w:noProof/>
        </w:rPr>
      </w:pPr>
      <w:bookmarkStart w:id="10" w:name="_Hlk72844096"/>
    </w:p>
    <w:p w14:paraId="1FF93203" w14:textId="1664BEF4" w:rsidR="00996CBA" w:rsidRDefault="00996CBA" w:rsidP="00AA6484">
      <w:pPr>
        <w:spacing w:before="120" w:line="240" w:lineRule="auto"/>
        <w:rPr>
          <w:noProof/>
        </w:rPr>
      </w:pPr>
      <w:r>
        <w:rPr>
          <w:noProof/>
        </w:rPr>
        <w:t>[Image uploaded as additional supplementary file]</w:t>
      </w:r>
    </w:p>
    <w:p w14:paraId="37D33C94" w14:textId="4CB9F70E" w:rsidR="00943248" w:rsidRPr="0073119E" w:rsidRDefault="005F3700" w:rsidP="00AA6484">
      <w:pPr>
        <w:spacing w:before="120" w:line="240" w:lineRule="auto"/>
        <w:rPr>
          <w:sz w:val="18"/>
          <w:szCs w:val="18"/>
        </w:rPr>
      </w:pPr>
      <w:r w:rsidRPr="0073119E">
        <w:rPr>
          <w:rStyle w:val="CommentReference"/>
          <w:sz w:val="18"/>
          <w:szCs w:val="18"/>
        </w:rPr>
        <w:br/>
      </w:r>
      <w:r w:rsidR="00CF5F8A">
        <w:rPr>
          <w:rStyle w:val="CommentReference"/>
          <w:sz w:val="18"/>
          <w:szCs w:val="18"/>
        </w:rPr>
        <w:t>Abbreviations:</w:t>
      </w:r>
      <w:r w:rsidR="003E52BA">
        <w:rPr>
          <w:rStyle w:val="CommentReference"/>
          <w:sz w:val="18"/>
          <w:szCs w:val="18"/>
        </w:rPr>
        <w:t xml:space="preserve"> CRP, c-reactive protein; </w:t>
      </w:r>
      <w:r w:rsidR="003E52BA" w:rsidRPr="0073119E">
        <w:rPr>
          <w:sz w:val="20"/>
          <w:szCs w:val="20"/>
        </w:rPr>
        <w:t>GP, general practitioner;</w:t>
      </w:r>
      <w:r w:rsidR="003E52BA">
        <w:rPr>
          <w:sz w:val="20"/>
          <w:szCs w:val="20"/>
        </w:rPr>
        <w:t xml:space="preserve"> IV, intravenous;</w:t>
      </w:r>
      <w:r w:rsidR="003E52BA" w:rsidRPr="0073119E">
        <w:rPr>
          <w:sz w:val="20"/>
          <w:szCs w:val="20"/>
        </w:rPr>
        <w:t xml:space="preserve"> </w:t>
      </w:r>
      <w:r w:rsidR="003E52BA">
        <w:rPr>
          <w:sz w:val="20"/>
          <w:szCs w:val="20"/>
        </w:rPr>
        <w:t xml:space="preserve">POC, point-of-care; </w:t>
      </w:r>
      <w:r w:rsidR="003E52BA" w:rsidRPr="0073119E">
        <w:rPr>
          <w:sz w:val="20"/>
          <w:szCs w:val="20"/>
        </w:rPr>
        <w:t>RTI, respiratory tract infection.</w:t>
      </w:r>
      <w:r w:rsidR="003E52BA">
        <w:rPr>
          <w:sz w:val="20"/>
          <w:szCs w:val="20"/>
        </w:rPr>
        <w:br/>
      </w:r>
      <w:r w:rsidR="00881EB2" w:rsidRPr="0073119E">
        <w:rPr>
          <w:rStyle w:val="CommentReference"/>
          <w:sz w:val="18"/>
          <w:szCs w:val="18"/>
        </w:rPr>
        <w:t>P</w:t>
      </w:r>
      <w:r w:rsidR="00855F9C" w:rsidRPr="0073119E">
        <w:rPr>
          <w:sz w:val="18"/>
          <w:szCs w:val="18"/>
        </w:rPr>
        <w:t>atients enter the left hand side of the pathway when presenting to the healthcare system. Patients then flow through the branches of the pathway from left to right depending on the probability assigned to each step.</w:t>
      </w:r>
    </w:p>
    <w:bookmarkEnd w:id="10"/>
    <w:p w14:paraId="1287ED22" w14:textId="77777777" w:rsidR="003F67CF" w:rsidRPr="0073119E" w:rsidRDefault="003F67CF">
      <w:pPr>
        <w:rPr>
          <w:rFonts w:asciiTheme="majorHAnsi" w:eastAsiaTheme="majorEastAsia" w:hAnsiTheme="majorHAnsi" w:cstheme="majorBidi"/>
          <w:color w:val="2F5496" w:themeColor="accent1" w:themeShade="BF"/>
          <w:sz w:val="26"/>
          <w:szCs w:val="26"/>
        </w:rPr>
      </w:pPr>
      <w:r w:rsidRPr="0073119E">
        <w:br w:type="page"/>
      </w:r>
    </w:p>
    <w:p w14:paraId="246585F2" w14:textId="7073E511" w:rsidR="00D33DA6" w:rsidRPr="0073119E" w:rsidRDefault="00AB3908" w:rsidP="00EE0C86">
      <w:pPr>
        <w:pStyle w:val="Heading2"/>
      </w:pPr>
      <w:bookmarkStart w:id="11" w:name="_Toc128124034"/>
      <w:r>
        <w:lastRenderedPageBreak/>
        <w:t>Tabl</w:t>
      </w:r>
      <w:r w:rsidR="001171A5">
        <w:t>e S2</w:t>
      </w:r>
      <w:r w:rsidR="00943248" w:rsidRPr="0073119E">
        <w:t>.1</w:t>
      </w:r>
      <w:r w:rsidR="00A91394" w:rsidRPr="0073119E">
        <w:t>.1</w:t>
      </w:r>
      <w:r w:rsidR="00943248" w:rsidRPr="0073119E">
        <w:t xml:space="preserve">: </w:t>
      </w:r>
      <w:r w:rsidR="0076777E">
        <w:t>NLD01</w:t>
      </w:r>
      <w:r w:rsidR="00D93809" w:rsidRPr="0073119E">
        <w:t xml:space="preserve">. </w:t>
      </w:r>
      <w:r w:rsidR="00A91394" w:rsidRPr="0073119E">
        <w:t>Population i</w:t>
      </w:r>
      <w:r w:rsidR="00D93809" w:rsidRPr="0073119E">
        <w:t xml:space="preserve">nputs for cost calculator – </w:t>
      </w:r>
      <w:r w:rsidR="007D5A2A" w:rsidRPr="0073119E">
        <w:t xml:space="preserve">Current care, includes </w:t>
      </w:r>
      <w:r w:rsidR="00D93809" w:rsidRPr="0073119E">
        <w:t>POC CRP testing</w:t>
      </w:r>
      <w:r w:rsidR="00754EEA" w:rsidRPr="0073119E">
        <w:t>.</w:t>
      </w:r>
      <w:bookmarkEnd w:id="11"/>
    </w:p>
    <w:tbl>
      <w:tblPr>
        <w:tblW w:w="12320" w:type="dxa"/>
        <w:tblLook w:val="04A0" w:firstRow="1" w:lastRow="0" w:firstColumn="1" w:lastColumn="0" w:noHBand="0" w:noVBand="1"/>
      </w:tblPr>
      <w:tblGrid>
        <w:gridCol w:w="6940"/>
        <w:gridCol w:w="2132"/>
        <w:gridCol w:w="3248"/>
      </w:tblGrid>
      <w:tr w:rsidR="00D87BD9" w:rsidRPr="0073119E" w14:paraId="7A007AC4" w14:textId="77777777" w:rsidTr="005C281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578DC512" w14:textId="257C5A98" w:rsidR="00D87BD9" w:rsidRPr="00240804" w:rsidRDefault="00AF7DB6" w:rsidP="00870996">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3CC6E041" w14:textId="35D9FC58" w:rsidR="00D87BD9" w:rsidRPr="00240804" w:rsidRDefault="00D87BD9" w:rsidP="00870996">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(n)</w:t>
            </w:r>
          </w:p>
        </w:tc>
        <w:tc>
          <w:tcPr>
            <w:tcW w:w="3248" w:type="dxa"/>
            <w:tcBorders>
              <w:top w:val="single" w:sz="4" w:space="0" w:color="auto"/>
              <w:left w:val="nil"/>
              <w:bottom w:val="single" w:sz="4" w:space="0" w:color="auto"/>
              <w:right w:val="nil"/>
            </w:tcBorders>
            <w:shd w:val="clear" w:color="auto" w:fill="auto"/>
            <w:noWrap/>
            <w:vAlign w:val="bottom"/>
            <w:hideMark/>
          </w:tcPr>
          <w:p w14:paraId="34960311" w14:textId="617AD338" w:rsidR="00D87BD9" w:rsidRPr="00240804" w:rsidRDefault="00D87BD9" w:rsidP="00870996">
            <w:pPr>
              <w:spacing w:after="0" w:line="240" w:lineRule="auto"/>
              <w:jc w:val="center"/>
              <w:rPr>
                <w:rFonts w:ascii="Calibri" w:eastAsia="Times New Roman" w:hAnsi="Calibri" w:cs="Calibri"/>
                <w:b/>
                <w:bCs/>
                <w:color w:val="000000"/>
                <w:lang w:eastAsia="en-GB"/>
              </w:rPr>
            </w:pPr>
            <w:proofErr w:type="spellStart"/>
            <w:r w:rsidRPr="00240804">
              <w:rPr>
                <w:rFonts w:ascii="Calibri" w:eastAsia="Times New Roman" w:hAnsi="Calibri" w:cs="Calibri"/>
                <w:b/>
                <w:bCs/>
                <w:color w:val="000000"/>
                <w:lang w:eastAsia="en-GB"/>
              </w:rPr>
              <w:t>Source</w:t>
            </w:r>
            <w:r w:rsidR="002A2F99" w:rsidRPr="00AA6484">
              <w:rPr>
                <w:rFonts w:ascii="Calibri" w:eastAsia="Times New Roman" w:hAnsi="Calibri" w:cs="Calibri"/>
                <w:b/>
                <w:bCs/>
                <w:color w:val="000000"/>
                <w:vertAlign w:val="superscript"/>
                <w:lang w:eastAsia="en-GB"/>
              </w:rPr>
              <w:t>b</w:t>
            </w:r>
            <w:proofErr w:type="spellEnd"/>
          </w:p>
        </w:tc>
      </w:tr>
      <w:tr w:rsidR="00D87BD9" w:rsidRPr="0073119E" w14:paraId="356A08F3" w14:textId="77777777" w:rsidTr="00040A6A">
        <w:trPr>
          <w:trHeight w:val="272"/>
        </w:trPr>
        <w:tc>
          <w:tcPr>
            <w:tcW w:w="6940" w:type="dxa"/>
            <w:tcBorders>
              <w:top w:val="single" w:sz="4" w:space="0" w:color="auto"/>
              <w:left w:val="nil"/>
              <w:bottom w:val="dotted" w:sz="4" w:space="0" w:color="auto"/>
              <w:right w:val="nil"/>
            </w:tcBorders>
            <w:shd w:val="clear" w:color="auto" w:fill="auto"/>
            <w:noWrap/>
            <w:vAlign w:val="bottom"/>
            <w:hideMark/>
          </w:tcPr>
          <w:p w14:paraId="7F729800" w14:textId="04E77527" w:rsidR="00D87BD9" w:rsidRPr="00240804" w:rsidRDefault="00D87BD9"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Number of initial receptionist phone calls per year for patients with RTIs</w:t>
            </w:r>
          </w:p>
        </w:tc>
        <w:tc>
          <w:tcPr>
            <w:tcW w:w="2132" w:type="dxa"/>
            <w:tcBorders>
              <w:top w:val="single" w:sz="4" w:space="0" w:color="auto"/>
              <w:left w:val="nil"/>
              <w:bottom w:val="dotted" w:sz="4" w:space="0" w:color="auto"/>
              <w:right w:val="nil"/>
            </w:tcBorders>
            <w:shd w:val="clear" w:color="auto" w:fill="auto"/>
            <w:noWrap/>
            <w:vAlign w:val="bottom"/>
            <w:hideMark/>
          </w:tcPr>
          <w:p w14:paraId="28B09DC4" w14:textId="41980383" w:rsidR="00D87BD9" w:rsidRPr="00240804" w:rsidRDefault="00D87BD9"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63</w:t>
            </w:r>
            <w:r w:rsidR="00FE19CE">
              <w:rPr>
                <w:rFonts w:ascii="Calibri" w:eastAsia="Times New Roman" w:hAnsi="Calibri" w:cs="Calibri"/>
                <w:color w:val="000000"/>
                <w:lang w:eastAsia="en-GB"/>
              </w:rPr>
              <w:t>3</w:t>
            </w:r>
            <w:r w:rsidRPr="00240804">
              <w:rPr>
                <w:rFonts w:ascii="Calibri" w:eastAsia="Times New Roman" w:hAnsi="Calibri" w:cs="Calibri"/>
                <w:color w:val="000000"/>
                <w:vertAlign w:val="superscript"/>
                <w:lang w:eastAsia="en-GB"/>
              </w:rPr>
              <w:t>a</w:t>
            </w:r>
          </w:p>
        </w:tc>
        <w:tc>
          <w:tcPr>
            <w:tcW w:w="3248" w:type="dxa"/>
            <w:tcBorders>
              <w:top w:val="single" w:sz="4" w:space="0" w:color="auto"/>
              <w:left w:val="nil"/>
              <w:bottom w:val="dotted" w:sz="4" w:space="0" w:color="auto"/>
              <w:right w:val="nil"/>
            </w:tcBorders>
            <w:shd w:val="clear" w:color="auto" w:fill="auto"/>
            <w:noWrap/>
            <w:vAlign w:val="bottom"/>
            <w:hideMark/>
          </w:tcPr>
          <w:p w14:paraId="1AA1348F" w14:textId="5ED3D4BD" w:rsidR="00D87BD9" w:rsidRPr="00240804" w:rsidRDefault="00D87BD9" w:rsidP="00870996">
            <w:pPr>
              <w:spacing w:after="0" w:line="240" w:lineRule="auto"/>
              <w:jc w:val="center"/>
              <w:rPr>
                <w:rFonts w:ascii="Calibri" w:eastAsia="Times New Roman" w:hAnsi="Calibri" w:cs="Calibri"/>
                <w:color w:val="000000"/>
                <w:lang w:eastAsia="en-GB"/>
              </w:rPr>
            </w:pPr>
          </w:p>
        </w:tc>
      </w:tr>
      <w:tr w:rsidR="00D87BD9" w:rsidRPr="0073119E" w14:paraId="3C4CD10A"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bottom"/>
            <w:hideMark/>
          </w:tcPr>
          <w:p w14:paraId="3FE61231" w14:textId="77777777" w:rsidR="00D87BD9" w:rsidRPr="00240804" w:rsidRDefault="00D87BD9"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Number of F2F consultations per year, reported by GP</w:t>
            </w:r>
          </w:p>
        </w:tc>
        <w:tc>
          <w:tcPr>
            <w:tcW w:w="2132" w:type="dxa"/>
            <w:tcBorders>
              <w:top w:val="dotted" w:sz="4" w:space="0" w:color="auto"/>
              <w:left w:val="nil"/>
              <w:bottom w:val="single" w:sz="4" w:space="0" w:color="auto"/>
              <w:right w:val="nil"/>
            </w:tcBorders>
            <w:shd w:val="clear" w:color="auto" w:fill="auto"/>
            <w:noWrap/>
            <w:vAlign w:val="bottom"/>
            <w:hideMark/>
          </w:tcPr>
          <w:p w14:paraId="37B9221B" w14:textId="3D929098" w:rsidR="00D87BD9" w:rsidRPr="00240804" w:rsidRDefault="00D87BD9"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41</w:t>
            </w:r>
            <w:r w:rsidR="00FE19CE">
              <w:rPr>
                <w:rFonts w:ascii="Calibri" w:eastAsia="Times New Roman" w:hAnsi="Calibri" w:cs="Calibri"/>
                <w:color w:val="000000"/>
                <w:lang w:eastAsia="en-GB"/>
              </w:rPr>
              <w:t>7</w:t>
            </w:r>
            <w:r w:rsidR="00147392" w:rsidRPr="00240804">
              <w:rPr>
                <w:rFonts w:ascii="Calibri" w:eastAsia="Times New Roman" w:hAnsi="Calibri" w:cs="Calibri"/>
                <w:color w:val="000000"/>
                <w:lang w:eastAsia="en-GB"/>
              </w:rPr>
              <w:t xml:space="preserve"> </w:t>
            </w:r>
          </w:p>
        </w:tc>
        <w:tc>
          <w:tcPr>
            <w:tcW w:w="3248" w:type="dxa"/>
            <w:tcBorders>
              <w:top w:val="dotted" w:sz="4" w:space="0" w:color="auto"/>
              <w:left w:val="nil"/>
              <w:bottom w:val="single" w:sz="4" w:space="0" w:color="auto"/>
              <w:right w:val="nil"/>
            </w:tcBorders>
            <w:shd w:val="clear" w:color="auto" w:fill="auto"/>
            <w:noWrap/>
            <w:vAlign w:val="bottom"/>
            <w:hideMark/>
          </w:tcPr>
          <w:p w14:paraId="545E2F63" w14:textId="7D3B6B9D" w:rsidR="00D87BD9" w:rsidRPr="00240804" w:rsidRDefault="00D87BD9"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3894">
              <w:rPr>
                <w:rFonts w:ascii="Calibri" w:eastAsia="Times New Roman" w:hAnsi="Calibri" w:cs="Calibri"/>
                <w:color w:val="000000"/>
                <w:lang w:eastAsia="en-GB"/>
              </w:rPr>
              <w:t xml:space="preserve"> estimate</w:t>
            </w:r>
          </w:p>
        </w:tc>
      </w:tr>
    </w:tbl>
    <w:p w14:paraId="08865912" w14:textId="2713C037" w:rsidR="00DB4D69" w:rsidRPr="0073119E" w:rsidRDefault="00DB4D69" w:rsidP="00040A6A">
      <w:pPr>
        <w:spacing w:before="120" w:line="240" w:lineRule="auto"/>
      </w:pPr>
      <w:proofErr w:type="spellStart"/>
      <w:r w:rsidRPr="0073119E">
        <w:rPr>
          <w:sz w:val="20"/>
          <w:szCs w:val="20"/>
          <w:vertAlign w:val="superscript"/>
        </w:rPr>
        <w:t>a</w:t>
      </w:r>
      <w:r w:rsidRPr="0073119E">
        <w:rPr>
          <w:sz w:val="20"/>
          <w:szCs w:val="20"/>
        </w:rPr>
        <w:t>Calculated</w:t>
      </w:r>
      <w:proofErr w:type="spellEnd"/>
      <w:r w:rsidRPr="0073119E">
        <w:rPr>
          <w:sz w:val="20"/>
          <w:szCs w:val="20"/>
        </w:rPr>
        <w:t xml:space="preserve"> using described pathway from 41</w:t>
      </w:r>
      <w:r w:rsidR="00F334D3">
        <w:rPr>
          <w:sz w:val="20"/>
          <w:szCs w:val="20"/>
        </w:rPr>
        <w:t>7</w:t>
      </w:r>
      <w:r w:rsidRPr="0073119E">
        <w:rPr>
          <w:sz w:val="20"/>
          <w:szCs w:val="20"/>
        </w:rPr>
        <w:t xml:space="preserve"> face-to-face consultations per year</w:t>
      </w:r>
      <w:r w:rsidR="002A2F99">
        <w:rPr>
          <w:sz w:val="20"/>
          <w:szCs w:val="20"/>
        </w:rPr>
        <w:t xml:space="preserve">, </w:t>
      </w:r>
      <w:proofErr w:type="spellStart"/>
      <w:r w:rsidR="002A2F99" w:rsidRPr="00AA6484">
        <w:rPr>
          <w:sz w:val="20"/>
          <w:szCs w:val="20"/>
          <w:vertAlign w:val="superscript"/>
        </w:rPr>
        <w:t>b</w:t>
      </w:r>
      <w:r w:rsidR="002A2F99">
        <w:rPr>
          <w:sz w:val="20"/>
          <w:szCs w:val="20"/>
        </w:rPr>
        <w:t>clinician</w:t>
      </w:r>
      <w:proofErr w:type="spellEnd"/>
      <w:r w:rsidR="002A2F99">
        <w:rPr>
          <w:sz w:val="20"/>
          <w:szCs w:val="20"/>
        </w:rPr>
        <w:t xml:space="preserve"> estimates are from n=1</w:t>
      </w:r>
      <w:r w:rsidR="00F10600">
        <w:rPr>
          <w:sz w:val="20"/>
          <w:szCs w:val="20"/>
        </w:rPr>
        <w:t>.</w:t>
      </w:r>
      <w:r w:rsidR="00F0382C" w:rsidRPr="0073119E">
        <w:rPr>
          <w:sz w:val="20"/>
          <w:szCs w:val="20"/>
        </w:rPr>
        <w:br/>
        <w:t>Abbreviations: F2F, face-to-face; GP, general practitioner; RTI, respiratory tract infection.</w:t>
      </w:r>
    </w:p>
    <w:p w14:paraId="5497702F" w14:textId="77777777" w:rsidR="00744FE8" w:rsidRPr="0073119E" w:rsidRDefault="00744FE8">
      <w:pPr>
        <w:rPr>
          <w:rFonts w:asciiTheme="majorHAnsi" w:eastAsiaTheme="majorEastAsia" w:hAnsiTheme="majorHAnsi" w:cstheme="majorBidi"/>
          <w:color w:val="2F5496" w:themeColor="accent1" w:themeShade="BF"/>
          <w:sz w:val="26"/>
          <w:szCs w:val="26"/>
        </w:rPr>
      </w:pPr>
      <w:r w:rsidRPr="0073119E">
        <w:br w:type="page"/>
      </w:r>
    </w:p>
    <w:p w14:paraId="3FB0F849" w14:textId="05C0A2B4" w:rsidR="007A46B5" w:rsidRPr="0073119E" w:rsidRDefault="00AB3908" w:rsidP="007A46B5">
      <w:pPr>
        <w:pStyle w:val="Heading2"/>
      </w:pPr>
      <w:bookmarkStart w:id="12" w:name="_Toc128124035"/>
      <w:r>
        <w:lastRenderedPageBreak/>
        <w:t>Tabl</w:t>
      </w:r>
      <w:r w:rsidR="001171A5">
        <w:t>e S2</w:t>
      </w:r>
      <w:r w:rsidR="007A46B5" w:rsidRPr="0073119E">
        <w:t>.1</w:t>
      </w:r>
      <w:r w:rsidR="00A91394" w:rsidRPr="0073119E">
        <w:t>.2</w:t>
      </w:r>
      <w:r w:rsidR="007A46B5" w:rsidRPr="0073119E">
        <w:t xml:space="preserve">: </w:t>
      </w:r>
      <w:r w:rsidR="0076777E">
        <w:t>NLD01</w:t>
      </w:r>
      <w:r w:rsidR="007A46B5" w:rsidRPr="0073119E">
        <w:t xml:space="preserve">. </w:t>
      </w:r>
      <w:r w:rsidR="006F51DD" w:rsidRPr="0073119E">
        <w:t xml:space="preserve">Resource use </w:t>
      </w:r>
      <w:r w:rsidR="00597F4E" w:rsidRPr="0073119E">
        <w:t xml:space="preserve">time </w:t>
      </w:r>
      <w:r w:rsidR="006F51DD" w:rsidRPr="0073119E">
        <w:t>i</w:t>
      </w:r>
      <w:r w:rsidR="007A46B5" w:rsidRPr="0073119E">
        <w:t>nputs for cost calculator – Current care, includes POC CRP testing</w:t>
      </w:r>
      <w:r w:rsidR="005F505E" w:rsidRPr="0073119E">
        <w:t>.</w:t>
      </w:r>
      <w:bookmarkEnd w:id="12"/>
    </w:p>
    <w:tbl>
      <w:tblPr>
        <w:tblW w:w="11340" w:type="dxa"/>
        <w:tblLook w:val="04A0" w:firstRow="1" w:lastRow="0" w:firstColumn="1" w:lastColumn="0" w:noHBand="0" w:noVBand="1"/>
      </w:tblPr>
      <w:tblGrid>
        <w:gridCol w:w="6940"/>
        <w:gridCol w:w="2132"/>
        <w:gridCol w:w="2268"/>
      </w:tblGrid>
      <w:tr w:rsidR="006F51DD" w:rsidRPr="0073119E" w14:paraId="292B01F8" w14:textId="77777777" w:rsidTr="005C281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6DF97C92" w14:textId="649ECD47" w:rsidR="006F51DD" w:rsidRPr="00240804" w:rsidRDefault="006F51DD" w:rsidP="00870996">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2A4DB509" w14:textId="0167AA00" w:rsidR="006F51DD" w:rsidRPr="00240804" w:rsidRDefault="00D5486D" w:rsidP="00870996">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w:t>
            </w:r>
            <w:r w:rsidR="006F51DD" w:rsidRPr="00240804">
              <w:rPr>
                <w:rFonts w:ascii="Calibri" w:eastAsia="Times New Roman" w:hAnsi="Calibri" w:cs="Calibri"/>
                <w:b/>
                <w:bCs/>
                <w:color w:val="000000"/>
                <w:lang w:eastAsia="en-GB"/>
              </w:rPr>
              <w:t>minutes</w:t>
            </w:r>
            <w:r w:rsidRPr="00240804">
              <w:rPr>
                <w:rFonts w:ascii="Calibri" w:eastAsia="Times New Roman" w:hAnsi="Calibri" w:cs="Calibri"/>
                <w:b/>
                <w:bCs/>
                <w:color w:val="000000"/>
                <w:lang w:eastAsia="en-GB"/>
              </w:rPr>
              <w:t>)</w:t>
            </w:r>
          </w:p>
        </w:tc>
        <w:tc>
          <w:tcPr>
            <w:tcW w:w="2268" w:type="dxa"/>
            <w:tcBorders>
              <w:top w:val="single" w:sz="4" w:space="0" w:color="auto"/>
              <w:left w:val="nil"/>
              <w:bottom w:val="single" w:sz="4" w:space="0" w:color="auto"/>
              <w:right w:val="nil"/>
            </w:tcBorders>
            <w:shd w:val="clear" w:color="auto" w:fill="auto"/>
            <w:noWrap/>
            <w:vAlign w:val="bottom"/>
            <w:hideMark/>
          </w:tcPr>
          <w:p w14:paraId="0226E4FA" w14:textId="557C1A9D" w:rsidR="006F51DD" w:rsidRPr="00240804" w:rsidRDefault="00D5486D" w:rsidP="00870996">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Source</w:t>
            </w:r>
            <w:r w:rsidR="00F10600" w:rsidRPr="00AA6484">
              <w:rPr>
                <w:rFonts w:ascii="Calibri" w:eastAsia="Times New Roman" w:hAnsi="Calibri" w:cs="Calibri"/>
                <w:b/>
                <w:bCs/>
                <w:color w:val="000000"/>
                <w:vertAlign w:val="superscript"/>
                <w:lang w:eastAsia="en-GB"/>
              </w:rPr>
              <w:t>c</w:t>
            </w:r>
          </w:p>
        </w:tc>
      </w:tr>
      <w:tr w:rsidR="006F51DD" w:rsidRPr="0073119E" w14:paraId="5246FBB8" w14:textId="77777777" w:rsidTr="005C281E">
        <w:trPr>
          <w:trHeight w:val="272"/>
        </w:trPr>
        <w:tc>
          <w:tcPr>
            <w:tcW w:w="6940" w:type="dxa"/>
            <w:tcBorders>
              <w:top w:val="single" w:sz="4" w:space="0" w:color="auto"/>
              <w:left w:val="nil"/>
              <w:bottom w:val="dotted" w:sz="4" w:space="0" w:color="auto"/>
              <w:right w:val="nil"/>
            </w:tcBorders>
            <w:shd w:val="clear" w:color="auto" w:fill="auto"/>
            <w:noWrap/>
            <w:vAlign w:val="bottom"/>
            <w:hideMark/>
          </w:tcPr>
          <w:p w14:paraId="71F754F2"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receptionist spends on phone per patient call</w:t>
            </w:r>
          </w:p>
        </w:tc>
        <w:tc>
          <w:tcPr>
            <w:tcW w:w="2132" w:type="dxa"/>
            <w:tcBorders>
              <w:top w:val="single" w:sz="4" w:space="0" w:color="auto"/>
              <w:left w:val="nil"/>
              <w:bottom w:val="dotted" w:sz="4" w:space="0" w:color="auto"/>
              <w:right w:val="nil"/>
            </w:tcBorders>
            <w:shd w:val="clear" w:color="auto" w:fill="auto"/>
            <w:noWrap/>
            <w:vAlign w:val="bottom"/>
            <w:hideMark/>
          </w:tcPr>
          <w:p w14:paraId="1B7B9422" w14:textId="11A33F20"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2.5</w:t>
            </w:r>
            <w:r w:rsidR="00B451FF" w:rsidRPr="009A4638">
              <w:rPr>
                <w:rFonts w:ascii="Calibri" w:eastAsia="Times New Roman" w:hAnsi="Calibri" w:cs="Calibri"/>
                <w:color w:val="000000"/>
                <w:vertAlign w:val="superscript"/>
                <w:lang w:eastAsia="en-GB"/>
              </w:rPr>
              <w:t>a</w:t>
            </w:r>
          </w:p>
        </w:tc>
        <w:tc>
          <w:tcPr>
            <w:tcW w:w="2268" w:type="dxa"/>
            <w:tcBorders>
              <w:top w:val="single" w:sz="4" w:space="0" w:color="auto"/>
              <w:left w:val="nil"/>
              <w:bottom w:val="dotted" w:sz="4" w:space="0" w:color="auto"/>
              <w:right w:val="nil"/>
            </w:tcBorders>
            <w:shd w:val="clear" w:color="auto" w:fill="auto"/>
            <w:noWrap/>
            <w:vAlign w:val="bottom"/>
            <w:hideMark/>
          </w:tcPr>
          <w:p w14:paraId="6EEE97EB" w14:textId="3B498DB0"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2B4DDF4E" w14:textId="77777777" w:rsidTr="00363977">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833AAAC"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GP spends on phone during patient consultation</w:t>
            </w:r>
          </w:p>
        </w:tc>
        <w:tc>
          <w:tcPr>
            <w:tcW w:w="2132" w:type="dxa"/>
            <w:tcBorders>
              <w:top w:val="dotted" w:sz="4" w:space="0" w:color="auto"/>
              <w:left w:val="nil"/>
              <w:bottom w:val="dotted" w:sz="4" w:space="0" w:color="auto"/>
              <w:right w:val="nil"/>
            </w:tcBorders>
            <w:shd w:val="clear" w:color="auto" w:fill="auto"/>
            <w:noWrap/>
            <w:vAlign w:val="bottom"/>
            <w:hideMark/>
          </w:tcPr>
          <w:p w14:paraId="69ABA692" w14:textId="366AB8C7"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12.0</w:t>
            </w:r>
            <w:r w:rsidR="00B451FF" w:rsidRPr="009A4638">
              <w:rPr>
                <w:rFonts w:ascii="Calibri" w:eastAsia="Times New Roman" w:hAnsi="Calibri" w:cs="Calibri"/>
                <w:color w:val="000000"/>
                <w:vertAlign w:val="superscript"/>
                <w:lang w:eastAsia="en-GB"/>
              </w:rPr>
              <w:t>b</w:t>
            </w:r>
          </w:p>
        </w:tc>
        <w:tc>
          <w:tcPr>
            <w:tcW w:w="2268" w:type="dxa"/>
            <w:tcBorders>
              <w:top w:val="dotted" w:sz="4" w:space="0" w:color="auto"/>
              <w:left w:val="nil"/>
              <w:bottom w:val="dotted" w:sz="4" w:space="0" w:color="auto"/>
              <w:right w:val="nil"/>
            </w:tcBorders>
            <w:shd w:val="clear" w:color="auto" w:fill="auto"/>
            <w:noWrap/>
            <w:vAlign w:val="bottom"/>
            <w:hideMark/>
          </w:tcPr>
          <w:p w14:paraId="7922135D" w14:textId="23FA947F"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4F9DD7CD" w14:textId="77777777" w:rsidTr="00363977">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657C8B60"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GP spends with patient in F2F consultation, including admin time</w:t>
            </w:r>
          </w:p>
        </w:tc>
        <w:tc>
          <w:tcPr>
            <w:tcW w:w="2132" w:type="dxa"/>
            <w:tcBorders>
              <w:top w:val="dotted" w:sz="4" w:space="0" w:color="auto"/>
              <w:left w:val="nil"/>
              <w:bottom w:val="dotted" w:sz="4" w:space="0" w:color="auto"/>
              <w:right w:val="nil"/>
            </w:tcBorders>
            <w:shd w:val="clear" w:color="auto" w:fill="auto"/>
            <w:noWrap/>
            <w:vAlign w:val="bottom"/>
            <w:hideMark/>
          </w:tcPr>
          <w:p w14:paraId="48D6A0B0" w14:textId="01A37BE7"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12.0</w:t>
            </w:r>
          </w:p>
        </w:tc>
        <w:tc>
          <w:tcPr>
            <w:tcW w:w="2268" w:type="dxa"/>
            <w:tcBorders>
              <w:top w:val="dotted" w:sz="4" w:space="0" w:color="auto"/>
              <w:left w:val="nil"/>
              <w:bottom w:val="dotted" w:sz="4" w:space="0" w:color="auto"/>
              <w:right w:val="nil"/>
            </w:tcBorders>
            <w:shd w:val="clear" w:color="auto" w:fill="auto"/>
            <w:noWrap/>
            <w:vAlign w:val="bottom"/>
            <w:hideMark/>
          </w:tcPr>
          <w:p w14:paraId="6CDF5A73" w14:textId="31C7B269"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6A02EB59" w14:textId="77777777" w:rsidTr="00363977">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756CAE35"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GP spends with patient after CRP test to discuss results</w:t>
            </w:r>
          </w:p>
        </w:tc>
        <w:tc>
          <w:tcPr>
            <w:tcW w:w="2132" w:type="dxa"/>
            <w:tcBorders>
              <w:top w:val="dotted" w:sz="4" w:space="0" w:color="auto"/>
              <w:left w:val="nil"/>
              <w:bottom w:val="dotted" w:sz="4" w:space="0" w:color="auto"/>
              <w:right w:val="nil"/>
            </w:tcBorders>
            <w:shd w:val="clear" w:color="auto" w:fill="auto"/>
            <w:noWrap/>
            <w:vAlign w:val="bottom"/>
            <w:hideMark/>
          </w:tcPr>
          <w:p w14:paraId="493CA056" w14:textId="5FBDC006"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3.0</w:t>
            </w:r>
          </w:p>
        </w:tc>
        <w:tc>
          <w:tcPr>
            <w:tcW w:w="2268" w:type="dxa"/>
            <w:tcBorders>
              <w:top w:val="dotted" w:sz="4" w:space="0" w:color="auto"/>
              <w:left w:val="nil"/>
              <w:bottom w:val="dotted" w:sz="4" w:space="0" w:color="auto"/>
              <w:right w:val="nil"/>
            </w:tcBorders>
            <w:shd w:val="clear" w:color="auto" w:fill="auto"/>
            <w:noWrap/>
            <w:vAlign w:val="bottom"/>
            <w:hideMark/>
          </w:tcPr>
          <w:p w14:paraId="35DFE938" w14:textId="68D65719"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41F238AC" w14:textId="77777777" w:rsidTr="00363977">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D0BA5A7"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GP spends on phone to assistant after CRP test to receive results</w:t>
            </w:r>
          </w:p>
        </w:tc>
        <w:tc>
          <w:tcPr>
            <w:tcW w:w="2132" w:type="dxa"/>
            <w:tcBorders>
              <w:top w:val="dotted" w:sz="4" w:space="0" w:color="auto"/>
              <w:left w:val="nil"/>
              <w:bottom w:val="dotted" w:sz="4" w:space="0" w:color="auto"/>
              <w:right w:val="nil"/>
            </w:tcBorders>
            <w:shd w:val="clear" w:color="auto" w:fill="auto"/>
            <w:noWrap/>
            <w:vAlign w:val="bottom"/>
            <w:hideMark/>
          </w:tcPr>
          <w:p w14:paraId="0DF3644B" w14:textId="5DE7D5EF"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w:t>
            </w:r>
          </w:p>
        </w:tc>
        <w:tc>
          <w:tcPr>
            <w:tcW w:w="2268" w:type="dxa"/>
            <w:tcBorders>
              <w:top w:val="dotted" w:sz="4" w:space="0" w:color="auto"/>
              <w:left w:val="nil"/>
              <w:bottom w:val="dotted" w:sz="4" w:space="0" w:color="auto"/>
              <w:right w:val="nil"/>
            </w:tcBorders>
            <w:shd w:val="clear" w:color="auto" w:fill="auto"/>
            <w:noWrap/>
            <w:vAlign w:val="bottom"/>
            <w:hideMark/>
          </w:tcPr>
          <w:p w14:paraId="4D5B4851" w14:textId="3F6E261D"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6D1253E3"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474F1E2"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assistant spends conducting POC CRP test including education etc.</w:t>
            </w:r>
          </w:p>
        </w:tc>
        <w:tc>
          <w:tcPr>
            <w:tcW w:w="2132" w:type="dxa"/>
            <w:tcBorders>
              <w:top w:val="dotted" w:sz="4" w:space="0" w:color="auto"/>
              <w:left w:val="nil"/>
              <w:bottom w:val="dotted" w:sz="4" w:space="0" w:color="auto"/>
              <w:right w:val="nil"/>
            </w:tcBorders>
            <w:shd w:val="clear" w:color="auto" w:fill="auto"/>
            <w:noWrap/>
            <w:vAlign w:val="bottom"/>
            <w:hideMark/>
          </w:tcPr>
          <w:p w14:paraId="433CFBC9" w14:textId="4A208B0D"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10.0</w:t>
            </w:r>
          </w:p>
        </w:tc>
        <w:tc>
          <w:tcPr>
            <w:tcW w:w="2268" w:type="dxa"/>
            <w:tcBorders>
              <w:top w:val="dotted" w:sz="4" w:space="0" w:color="auto"/>
              <w:left w:val="nil"/>
              <w:bottom w:val="dotted" w:sz="4" w:space="0" w:color="auto"/>
              <w:right w:val="nil"/>
            </w:tcBorders>
            <w:shd w:val="clear" w:color="auto" w:fill="auto"/>
            <w:noWrap/>
            <w:vAlign w:val="bottom"/>
            <w:hideMark/>
          </w:tcPr>
          <w:p w14:paraId="159415BB" w14:textId="51CC6E26"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r w:rsidR="006F51DD" w:rsidRPr="0073119E" w14:paraId="168006A3"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bottom"/>
            <w:hideMark/>
          </w:tcPr>
          <w:p w14:paraId="73292B11" w14:textId="77777777" w:rsidR="006F51DD" w:rsidRPr="00240804" w:rsidRDefault="006F51DD"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Time assistant spends on phone to GP after CRP test to receive results</w:t>
            </w:r>
          </w:p>
        </w:tc>
        <w:tc>
          <w:tcPr>
            <w:tcW w:w="2132" w:type="dxa"/>
            <w:tcBorders>
              <w:top w:val="dotted" w:sz="4" w:space="0" w:color="auto"/>
              <w:left w:val="nil"/>
              <w:bottom w:val="single" w:sz="4" w:space="0" w:color="auto"/>
              <w:right w:val="nil"/>
            </w:tcBorders>
            <w:shd w:val="clear" w:color="auto" w:fill="auto"/>
            <w:noWrap/>
            <w:vAlign w:val="bottom"/>
            <w:hideMark/>
          </w:tcPr>
          <w:p w14:paraId="15F07615" w14:textId="3F12A389"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w:t>
            </w:r>
          </w:p>
        </w:tc>
        <w:tc>
          <w:tcPr>
            <w:tcW w:w="2268" w:type="dxa"/>
            <w:tcBorders>
              <w:top w:val="dotted" w:sz="4" w:space="0" w:color="auto"/>
              <w:left w:val="nil"/>
              <w:bottom w:val="single" w:sz="4" w:space="0" w:color="auto"/>
              <w:right w:val="nil"/>
            </w:tcBorders>
            <w:shd w:val="clear" w:color="auto" w:fill="auto"/>
            <w:noWrap/>
            <w:vAlign w:val="bottom"/>
            <w:hideMark/>
          </w:tcPr>
          <w:p w14:paraId="44EEC172" w14:textId="5906AD45" w:rsidR="006F51DD" w:rsidRPr="00240804" w:rsidRDefault="006F51DD"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FD03D7">
              <w:rPr>
                <w:rFonts w:ascii="Calibri" w:eastAsia="Times New Roman" w:hAnsi="Calibri" w:cs="Calibri"/>
                <w:color w:val="000000"/>
                <w:lang w:eastAsia="en-GB"/>
              </w:rPr>
              <w:t xml:space="preserve"> estimate</w:t>
            </w:r>
          </w:p>
        </w:tc>
      </w:tr>
    </w:tbl>
    <w:p w14:paraId="6141A586" w14:textId="3C8740BF" w:rsidR="00E55D95" w:rsidRPr="0073119E" w:rsidRDefault="00B451FF" w:rsidP="00040A6A">
      <w:pPr>
        <w:spacing w:before="120" w:line="240" w:lineRule="auto"/>
      </w:pPr>
      <w:proofErr w:type="spellStart"/>
      <w:r w:rsidRPr="0073119E">
        <w:rPr>
          <w:sz w:val="20"/>
          <w:szCs w:val="20"/>
          <w:vertAlign w:val="superscript"/>
        </w:rPr>
        <w:t>a</w:t>
      </w:r>
      <w:r w:rsidR="00DB4D69" w:rsidRPr="0073119E">
        <w:rPr>
          <w:sz w:val="20"/>
          <w:szCs w:val="20"/>
        </w:rPr>
        <w:t>reported</w:t>
      </w:r>
      <w:proofErr w:type="spellEnd"/>
      <w:r w:rsidR="00DB4D69" w:rsidRPr="0073119E">
        <w:rPr>
          <w:sz w:val="20"/>
          <w:szCs w:val="20"/>
        </w:rPr>
        <w:t xml:space="preserve"> as less than 5, </w:t>
      </w:r>
      <w:proofErr w:type="spellStart"/>
      <w:r w:rsidRPr="0073119E">
        <w:rPr>
          <w:sz w:val="20"/>
          <w:szCs w:val="20"/>
          <w:vertAlign w:val="superscript"/>
        </w:rPr>
        <w:t>b</w:t>
      </w:r>
      <w:r w:rsidR="00DB4D69" w:rsidRPr="0073119E">
        <w:rPr>
          <w:sz w:val="20"/>
          <w:szCs w:val="20"/>
        </w:rPr>
        <w:t>assumed</w:t>
      </w:r>
      <w:proofErr w:type="spellEnd"/>
      <w:r w:rsidR="00DB4D69" w:rsidRPr="0073119E">
        <w:rPr>
          <w:sz w:val="20"/>
          <w:szCs w:val="20"/>
        </w:rPr>
        <w:t xml:space="preserve"> to be same as a face-to-face consultation</w:t>
      </w:r>
      <w:r w:rsidR="00F10600">
        <w:rPr>
          <w:sz w:val="20"/>
          <w:szCs w:val="20"/>
        </w:rPr>
        <w:t xml:space="preserve">, </w:t>
      </w:r>
      <w:proofErr w:type="spellStart"/>
      <w:r w:rsidR="00F10600">
        <w:rPr>
          <w:sz w:val="20"/>
          <w:szCs w:val="20"/>
          <w:vertAlign w:val="superscript"/>
        </w:rPr>
        <w:t>c</w:t>
      </w:r>
      <w:r w:rsidR="00F10600">
        <w:rPr>
          <w:sz w:val="20"/>
          <w:szCs w:val="20"/>
        </w:rPr>
        <w:t>clinician</w:t>
      </w:r>
      <w:proofErr w:type="spellEnd"/>
      <w:r w:rsidR="00F10600">
        <w:rPr>
          <w:sz w:val="20"/>
          <w:szCs w:val="20"/>
        </w:rPr>
        <w:t xml:space="preserve"> estimates are from n=1</w:t>
      </w:r>
      <w:r w:rsidR="00DB4D69" w:rsidRPr="0073119E">
        <w:rPr>
          <w:sz w:val="20"/>
          <w:szCs w:val="20"/>
        </w:rPr>
        <w:t>.</w:t>
      </w:r>
      <w:r w:rsidR="00F0382C" w:rsidRPr="0073119E">
        <w:rPr>
          <w:sz w:val="20"/>
          <w:szCs w:val="20"/>
        </w:rPr>
        <w:br/>
        <w:t>Abbreviations: CRP, C-reactive protein; F2F, face-to-face; GP, general practitioner; POC, point-of-care.</w:t>
      </w:r>
    </w:p>
    <w:p w14:paraId="51895497" w14:textId="5F54AA4D" w:rsidR="005C1BA7" w:rsidRPr="0073119E" w:rsidRDefault="005C1BA7">
      <w:r w:rsidRPr="0073119E">
        <w:br w:type="page"/>
      </w:r>
    </w:p>
    <w:p w14:paraId="5F0B6FAA" w14:textId="33974A88" w:rsidR="007A46B5" w:rsidRPr="0073119E" w:rsidRDefault="007A46B5" w:rsidP="007A46B5">
      <w:pPr>
        <w:pStyle w:val="Heading2"/>
      </w:pPr>
      <w:bookmarkStart w:id="13" w:name="_Toc128124036"/>
      <w:r w:rsidRPr="0073119E">
        <w:lastRenderedPageBreak/>
        <w:t xml:space="preserve">Table </w:t>
      </w:r>
      <w:r w:rsidR="00784740">
        <w:t>S</w:t>
      </w:r>
      <w:r w:rsidR="000A0BF9">
        <w:t>2</w:t>
      </w:r>
      <w:r w:rsidRPr="0073119E">
        <w:t>.1</w:t>
      </w:r>
      <w:r w:rsidR="00A91394" w:rsidRPr="0073119E">
        <w:t>.3</w:t>
      </w:r>
      <w:r w:rsidRPr="0073119E">
        <w:t xml:space="preserve">: </w:t>
      </w:r>
      <w:r w:rsidR="0076777E">
        <w:t>NLD01</w:t>
      </w:r>
      <w:r w:rsidRPr="0073119E">
        <w:t xml:space="preserve">. </w:t>
      </w:r>
      <w:r w:rsidR="00820D5A" w:rsidRPr="0073119E">
        <w:t>Cost i</w:t>
      </w:r>
      <w:r w:rsidRPr="0073119E">
        <w:t>nputs for cost calculator – Current care, includes POC CRP testing</w:t>
      </w:r>
      <w:r w:rsidR="005F505E" w:rsidRPr="0073119E">
        <w:t>.</w:t>
      </w:r>
      <w:bookmarkEnd w:id="13"/>
    </w:p>
    <w:tbl>
      <w:tblPr>
        <w:tblW w:w="12320" w:type="dxa"/>
        <w:tblLook w:val="04A0" w:firstRow="1" w:lastRow="0" w:firstColumn="1" w:lastColumn="0" w:noHBand="0" w:noVBand="1"/>
      </w:tblPr>
      <w:tblGrid>
        <w:gridCol w:w="6940"/>
        <w:gridCol w:w="1440"/>
        <w:gridCol w:w="3940"/>
      </w:tblGrid>
      <w:tr w:rsidR="00820D5A" w:rsidRPr="0073119E" w14:paraId="02F9BF03" w14:textId="77777777" w:rsidTr="005C281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488B54FC" w14:textId="1806E0C4" w:rsidR="00820D5A" w:rsidRPr="00240804" w:rsidRDefault="005C139A" w:rsidP="00870996">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1440" w:type="dxa"/>
            <w:tcBorders>
              <w:top w:val="single" w:sz="4" w:space="0" w:color="auto"/>
              <w:left w:val="nil"/>
              <w:bottom w:val="single" w:sz="4" w:space="0" w:color="auto"/>
              <w:right w:val="nil"/>
            </w:tcBorders>
            <w:shd w:val="clear" w:color="auto" w:fill="auto"/>
            <w:noWrap/>
            <w:vAlign w:val="bottom"/>
            <w:hideMark/>
          </w:tcPr>
          <w:p w14:paraId="534D5E17" w14:textId="5433790E" w:rsidR="00820D5A" w:rsidRPr="00240804" w:rsidRDefault="00820D5A" w:rsidP="00870996">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w:t>
            </w:r>
          </w:p>
        </w:tc>
        <w:tc>
          <w:tcPr>
            <w:tcW w:w="3940" w:type="dxa"/>
            <w:tcBorders>
              <w:top w:val="single" w:sz="4" w:space="0" w:color="auto"/>
              <w:left w:val="nil"/>
              <w:bottom w:val="single" w:sz="4" w:space="0" w:color="auto"/>
              <w:right w:val="nil"/>
            </w:tcBorders>
            <w:shd w:val="clear" w:color="auto" w:fill="auto"/>
            <w:noWrap/>
            <w:vAlign w:val="bottom"/>
            <w:hideMark/>
          </w:tcPr>
          <w:p w14:paraId="5A1F6F32" w14:textId="4545964B" w:rsidR="00820D5A" w:rsidRPr="00240804" w:rsidRDefault="005C139A" w:rsidP="00870996">
            <w:pPr>
              <w:spacing w:after="0" w:line="240" w:lineRule="auto"/>
              <w:jc w:val="center"/>
              <w:rPr>
                <w:rFonts w:ascii="Calibri" w:eastAsia="Times New Roman" w:hAnsi="Calibri" w:cs="Calibri"/>
                <w:b/>
                <w:bCs/>
                <w:color w:val="000000"/>
                <w:lang w:eastAsia="en-GB"/>
              </w:rPr>
            </w:pPr>
            <w:proofErr w:type="spellStart"/>
            <w:r w:rsidRPr="00240804">
              <w:rPr>
                <w:rFonts w:ascii="Calibri" w:eastAsia="Times New Roman" w:hAnsi="Calibri" w:cs="Calibri"/>
                <w:b/>
                <w:bCs/>
                <w:color w:val="000000"/>
                <w:lang w:eastAsia="en-GB"/>
              </w:rPr>
              <w:t>Source</w:t>
            </w:r>
            <w:r w:rsidR="00F10600" w:rsidRPr="00AA6484">
              <w:rPr>
                <w:rFonts w:ascii="Calibri" w:eastAsia="Times New Roman" w:hAnsi="Calibri" w:cs="Calibri"/>
                <w:b/>
                <w:bCs/>
                <w:color w:val="000000"/>
                <w:vertAlign w:val="superscript"/>
                <w:lang w:eastAsia="en-GB"/>
              </w:rPr>
              <w:t>g</w:t>
            </w:r>
            <w:proofErr w:type="spellEnd"/>
          </w:p>
        </w:tc>
      </w:tr>
      <w:tr w:rsidR="00820D5A" w:rsidRPr="0073119E" w14:paraId="47D322D5" w14:textId="77777777" w:rsidTr="005C281E">
        <w:trPr>
          <w:trHeight w:val="272"/>
        </w:trPr>
        <w:tc>
          <w:tcPr>
            <w:tcW w:w="6940" w:type="dxa"/>
            <w:tcBorders>
              <w:top w:val="single" w:sz="4" w:space="0" w:color="auto"/>
              <w:left w:val="nil"/>
              <w:bottom w:val="dotted" w:sz="4" w:space="0" w:color="auto"/>
              <w:right w:val="nil"/>
            </w:tcBorders>
            <w:shd w:val="clear" w:color="auto" w:fill="auto"/>
            <w:noWrap/>
            <w:vAlign w:val="bottom"/>
            <w:hideMark/>
          </w:tcPr>
          <w:p w14:paraId="42219481" w14:textId="77777777"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GP cost per minute</w:t>
            </w:r>
          </w:p>
        </w:tc>
        <w:tc>
          <w:tcPr>
            <w:tcW w:w="1440" w:type="dxa"/>
            <w:tcBorders>
              <w:top w:val="single" w:sz="4" w:space="0" w:color="auto"/>
              <w:left w:val="nil"/>
              <w:bottom w:val="dotted" w:sz="4" w:space="0" w:color="auto"/>
              <w:right w:val="nil"/>
            </w:tcBorders>
            <w:shd w:val="clear" w:color="auto" w:fill="auto"/>
            <w:noWrap/>
            <w:vAlign w:val="bottom"/>
            <w:hideMark/>
          </w:tcPr>
          <w:p w14:paraId="67C96955" w14:textId="1E94B870"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1.00</w:t>
            </w:r>
          </w:p>
        </w:tc>
        <w:tc>
          <w:tcPr>
            <w:tcW w:w="3940" w:type="dxa"/>
            <w:tcBorders>
              <w:top w:val="single" w:sz="4" w:space="0" w:color="auto"/>
              <w:left w:val="nil"/>
              <w:bottom w:val="dotted" w:sz="4" w:space="0" w:color="auto"/>
              <w:right w:val="nil"/>
            </w:tcBorders>
            <w:shd w:val="clear" w:color="auto" w:fill="auto"/>
            <w:noWrap/>
            <w:vAlign w:val="bottom"/>
            <w:hideMark/>
          </w:tcPr>
          <w:p w14:paraId="34DAC562" w14:textId="0D614808"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3B4DF9">
              <w:rPr>
                <w:rFonts w:ascii="Calibri" w:eastAsia="Times New Roman" w:hAnsi="Calibri" w:cs="Calibri"/>
                <w:color w:val="000000"/>
                <w:lang w:eastAsia="en-GB"/>
              </w:rPr>
              <w:t xml:space="preserve"> estimate</w:t>
            </w:r>
          </w:p>
        </w:tc>
      </w:tr>
      <w:tr w:rsidR="00820D5A" w:rsidRPr="0073119E" w14:paraId="56B57E94"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9EC243E" w14:textId="77777777"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Assistant cost per minute</w:t>
            </w:r>
          </w:p>
        </w:tc>
        <w:tc>
          <w:tcPr>
            <w:tcW w:w="1440" w:type="dxa"/>
            <w:tcBorders>
              <w:top w:val="dotted" w:sz="4" w:space="0" w:color="auto"/>
              <w:left w:val="nil"/>
              <w:bottom w:val="dotted" w:sz="4" w:space="0" w:color="auto"/>
              <w:right w:val="nil"/>
            </w:tcBorders>
            <w:shd w:val="clear" w:color="auto" w:fill="auto"/>
            <w:noWrap/>
            <w:vAlign w:val="bottom"/>
            <w:hideMark/>
          </w:tcPr>
          <w:p w14:paraId="384E9548" w14:textId="6BE77FC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0.53</w:t>
            </w:r>
          </w:p>
        </w:tc>
        <w:tc>
          <w:tcPr>
            <w:tcW w:w="3940" w:type="dxa"/>
            <w:tcBorders>
              <w:top w:val="dotted" w:sz="4" w:space="0" w:color="auto"/>
              <w:left w:val="nil"/>
              <w:bottom w:val="dotted" w:sz="4" w:space="0" w:color="auto"/>
              <w:right w:val="nil"/>
            </w:tcBorders>
            <w:shd w:val="clear" w:color="auto" w:fill="auto"/>
            <w:noWrap/>
            <w:vAlign w:val="bottom"/>
            <w:hideMark/>
          </w:tcPr>
          <w:p w14:paraId="39C1B124" w14:textId="00FDEBA8"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3B4DF9">
              <w:rPr>
                <w:rFonts w:ascii="Calibri" w:eastAsia="Times New Roman" w:hAnsi="Calibri" w:cs="Calibri"/>
                <w:color w:val="000000"/>
                <w:lang w:eastAsia="en-GB"/>
              </w:rPr>
              <w:t xml:space="preserve"> estimate</w:t>
            </w:r>
          </w:p>
        </w:tc>
      </w:tr>
      <w:tr w:rsidR="00820D5A" w:rsidRPr="0073119E" w14:paraId="05E606B5"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BC5DF11" w14:textId="77777777"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Receptionist cost per minute</w:t>
            </w:r>
          </w:p>
        </w:tc>
        <w:tc>
          <w:tcPr>
            <w:tcW w:w="1440" w:type="dxa"/>
            <w:tcBorders>
              <w:top w:val="dotted" w:sz="4" w:space="0" w:color="auto"/>
              <w:left w:val="nil"/>
              <w:bottom w:val="dotted" w:sz="4" w:space="0" w:color="auto"/>
              <w:right w:val="nil"/>
            </w:tcBorders>
            <w:shd w:val="clear" w:color="auto" w:fill="auto"/>
            <w:noWrap/>
            <w:vAlign w:val="bottom"/>
            <w:hideMark/>
          </w:tcPr>
          <w:p w14:paraId="54E156DF" w14:textId="38A2283E"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0.33</w:t>
            </w:r>
            <w:r w:rsidR="00CD187F" w:rsidRPr="00240804">
              <w:rPr>
                <w:rFonts w:ascii="Calibri" w:eastAsia="Times New Roman" w:hAnsi="Calibri" w:cs="Calibri"/>
                <w:color w:val="000000"/>
                <w:vertAlign w:val="superscript"/>
                <w:lang w:eastAsia="en-GB"/>
              </w:rPr>
              <w:t>a</w:t>
            </w:r>
          </w:p>
        </w:tc>
        <w:tc>
          <w:tcPr>
            <w:tcW w:w="3940" w:type="dxa"/>
            <w:tcBorders>
              <w:top w:val="dotted" w:sz="4" w:space="0" w:color="auto"/>
              <w:left w:val="nil"/>
              <w:bottom w:val="dotted" w:sz="4" w:space="0" w:color="auto"/>
              <w:right w:val="nil"/>
            </w:tcBorders>
            <w:shd w:val="clear" w:color="auto" w:fill="auto"/>
            <w:noWrap/>
            <w:vAlign w:val="bottom"/>
            <w:hideMark/>
          </w:tcPr>
          <w:p w14:paraId="63CE8C37" w14:textId="21AE4D4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Web</w:t>
            </w:r>
            <w:r w:rsidR="00032F38" w:rsidRPr="00240804">
              <w:rPr>
                <w:rFonts w:ascii="Calibri" w:eastAsia="Times New Roman" w:hAnsi="Calibri" w:cs="Calibri"/>
                <w:color w:val="000000"/>
                <w:lang w:eastAsia="en-GB"/>
              </w:rPr>
              <w:t>site, other</w:t>
            </w:r>
            <w:r w:rsidRPr="00240804">
              <w:rPr>
                <w:rFonts w:ascii="Calibri" w:eastAsia="Times New Roman" w:hAnsi="Calibri" w:cs="Calibri"/>
                <w:color w:val="000000"/>
                <w:lang w:eastAsia="en-GB"/>
              </w:rPr>
              <w:t xml:space="preserve">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xVERN3mw","properties":{"formattedCitation":"[1\\uc0\\u8211{}3]","plainCitation":"[1–3]","noteIndex":0},"citationItems":[{"id":54491,"uris":["http://zotero.org/groups/735877/items/VVQN3NM5"],"uri":["http://zotero.org/groups/735877/items/VVQN3NM5"],"itemData":{"id":54491,"type":"webpage","title":"Salary: Receptionist (November, 2022) | Glassdoor","URL":"https://www.glassdoor.co.uk/Salaries/netherlands-receptionist-salary-SRCH_IL.0,11_IN178_KO12,24.htm","accessed":{"date-parts":[["2022",11,24]]}}},{"id":54489,"uris":["http://zotero.org/groups/735877/items/GNA425DA"],"uri":["http://zotero.org/groups/735877/items/GNA425DA"],"itemData":{"id":54489,"type":"webpage","abstract":"The average receptionist salary in Netherlands is € 30.544 or an equivalent hourly rate of € 15. Salary estimates based on salary survey data collected directly from employers and anonymous employees in Netherlands","container-title":"SalaryExpert","language":"en","title":"Receptionist Salary Netherlands - SalaryExpert","URL":"https://www.salaryexpert.com/salary/job/receptionist/netherlands","accessed":{"date-parts":[["2022",11,24]]}}},{"id":54487,"uris":["http://zotero.org/groups/735877/items/8544YR43"],"uri":["http://zotero.org/groups/735877/items/8544YR43"],"itemData":{"id":54487,"type":"webpage","title":"Medical Receptionist Salary in Netherlands","URL":"https://www.erieri.com/salary/job/medical-receptionist/netherlands","accessed":{"date-parts":[["2022",11,24]]}}}],"schema":"https://github.com/citation-style-language/schema/raw/master/csl-citation.json"}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[1–3]</w:t>
            </w:r>
            <w:r w:rsidRPr="00240804">
              <w:rPr>
                <w:rFonts w:ascii="Calibri" w:eastAsia="Times New Roman" w:hAnsi="Calibri" w:cs="Calibri"/>
                <w:color w:val="000000"/>
                <w:lang w:eastAsia="en-GB"/>
              </w:rPr>
              <w:fldChar w:fldCharType="end"/>
            </w:r>
          </w:p>
        </w:tc>
      </w:tr>
      <w:tr w:rsidR="00820D5A" w:rsidRPr="0073119E" w14:paraId="41E99EAD"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649BF05E" w14:textId="29D19F0D" w:rsidR="00820D5A" w:rsidRPr="00240804" w:rsidRDefault="00774904"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POC CRP</w:t>
            </w:r>
            <w:r w:rsidR="00820D5A" w:rsidRPr="00240804">
              <w:rPr>
                <w:rFonts w:ascii="Calibri" w:eastAsia="Times New Roman" w:hAnsi="Calibri" w:cs="Calibri"/>
                <w:color w:val="000000"/>
                <w:lang w:eastAsia="en-GB"/>
              </w:rPr>
              <w:t xml:space="preserve"> test</w:t>
            </w:r>
          </w:p>
        </w:tc>
        <w:tc>
          <w:tcPr>
            <w:tcW w:w="1440" w:type="dxa"/>
            <w:tcBorders>
              <w:top w:val="dotted" w:sz="4" w:space="0" w:color="auto"/>
              <w:left w:val="nil"/>
              <w:bottom w:val="dotted" w:sz="4" w:space="0" w:color="auto"/>
              <w:right w:val="nil"/>
            </w:tcBorders>
            <w:shd w:val="clear" w:color="auto" w:fill="auto"/>
            <w:noWrap/>
            <w:vAlign w:val="bottom"/>
            <w:hideMark/>
          </w:tcPr>
          <w:p w14:paraId="0FBDDC22" w14:textId="7F8DE5D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6.00</w:t>
            </w:r>
          </w:p>
        </w:tc>
        <w:tc>
          <w:tcPr>
            <w:tcW w:w="3940" w:type="dxa"/>
            <w:tcBorders>
              <w:top w:val="dotted" w:sz="4" w:space="0" w:color="auto"/>
              <w:left w:val="nil"/>
              <w:bottom w:val="dotted" w:sz="4" w:space="0" w:color="auto"/>
              <w:right w:val="nil"/>
            </w:tcBorders>
            <w:shd w:val="clear" w:color="auto" w:fill="auto"/>
            <w:noWrap/>
            <w:vAlign w:val="bottom"/>
            <w:hideMark/>
          </w:tcPr>
          <w:p w14:paraId="01B2C2D9" w14:textId="7F200EFB"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3B4DF9">
              <w:rPr>
                <w:rFonts w:ascii="Calibri" w:eastAsia="Times New Roman" w:hAnsi="Calibri" w:cs="Calibri"/>
                <w:color w:val="000000"/>
                <w:lang w:eastAsia="en-GB"/>
              </w:rPr>
              <w:t xml:space="preserve"> estimate</w:t>
            </w:r>
          </w:p>
        </w:tc>
      </w:tr>
      <w:tr w:rsidR="00820D5A" w:rsidRPr="0073119E" w14:paraId="0F364B3E"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3A793442" w14:textId="688B0B83"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Syringe</w:t>
            </w:r>
          </w:p>
        </w:tc>
        <w:tc>
          <w:tcPr>
            <w:tcW w:w="1440" w:type="dxa"/>
            <w:tcBorders>
              <w:top w:val="dotted" w:sz="4" w:space="0" w:color="auto"/>
              <w:left w:val="nil"/>
              <w:bottom w:val="dotted" w:sz="4" w:space="0" w:color="auto"/>
              <w:right w:val="nil"/>
            </w:tcBorders>
            <w:shd w:val="clear" w:color="auto" w:fill="auto"/>
            <w:noWrap/>
            <w:vAlign w:val="bottom"/>
            <w:hideMark/>
          </w:tcPr>
          <w:p w14:paraId="46113BF3" w14:textId="3E9168E9"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0.12</w:t>
            </w:r>
            <w:r w:rsidR="00CD187F" w:rsidRPr="00240804">
              <w:rPr>
                <w:rFonts w:ascii="Calibri" w:eastAsia="Times New Roman" w:hAnsi="Calibri" w:cs="Calibri"/>
                <w:color w:val="000000"/>
                <w:vertAlign w:val="superscript"/>
                <w:lang w:eastAsia="en-GB"/>
              </w:rPr>
              <w:t>b</w:t>
            </w:r>
          </w:p>
        </w:tc>
        <w:tc>
          <w:tcPr>
            <w:tcW w:w="3940" w:type="dxa"/>
            <w:tcBorders>
              <w:top w:val="dotted" w:sz="4" w:space="0" w:color="auto"/>
              <w:left w:val="nil"/>
              <w:bottom w:val="dotted" w:sz="4" w:space="0" w:color="auto"/>
              <w:right w:val="nil"/>
            </w:tcBorders>
            <w:shd w:val="clear" w:color="auto" w:fill="auto"/>
            <w:noWrap/>
            <w:vAlign w:val="bottom"/>
            <w:hideMark/>
          </w:tcPr>
          <w:p w14:paraId="1E35C0E8" w14:textId="4DE3368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suj4sSQA","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4649425A"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30F13D86" w14:textId="128CA6B0"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Plaster</w:t>
            </w:r>
          </w:p>
        </w:tc>
        <w:tc>
          <w:tcPr>
            <w:tcW w:w="1440" w:type="dxa"/>
            <w:tcBorders>
              <w:top w:val="dotted" w:sz="4" w:space="0" w:color="auto"/>
              <w:left w:val="nil"/>
              <w:bottom w:val="dotted" w:sz="4" w:space="0" w:color="auto"/>
              <w:right w:val="nil"/>
            </w:tcBorders>
            <w:shd w:val="clear" w:color="auto" w:fill="auto"/>
            <w:noWrap/>
            <w:vAlign w:val="bottom"/>
            <w:hideMark/>
          </w:tcPr>
          <w:p w14:paraId="20A19E06" w14:textId="5CA8DEDE"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0.02</w:t>
            </w:r>
          </w:p>
        </w:tc>
        <w:tc>
          <w:tcPr>
            <w:tcW w:w="3940" w:type="dxa"/>
            <w:tcBorders>
              <w:top w:val="dotted" w:sz="4" w:space="0" w:color="auto"/>
              <w:left w:val="nil"/>
              <w:bottom w:val="dotted" w:sz="4" w:space="0" w:color="auto"/>
              <w:right w:val="nil"/>
            </w:tcBorders>
            <w:shd w:val="clear" w:color="auto" w:fill="auto"/>
            <w:noWrap/>
            <w:vAlign w:val="bottom"/>
            <w:hideMark/>
          </w:tcPr>
          <w:p w14:paraId="7337FF47" w14:textId="327AEFD8"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IescAKnv","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2284E07B"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3833E68" w14:textId="38743741"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Thermometer tip</w:t>
            </w:r>
          </w:p>
        </w:tc>
        <w:tc>
          <w:tcPr>
            <w:tcW w:w="1440" w:type="dxa"/>
            <w:tcBorders>
              <w:top w:val="dotted" w:sz="4" w:space="0" w:color="auto"/>
              <w:left w:val="nil"/>
              <w:bottom w:val="dotted" w:sz="4" w:space="0" w:color="auto"/>
              <w:right w:val="nil"/>
            </w:tcBorders>
            <w:shd w:val="clear" w:color="auto" w:fill="auto"/>
            <w:noWrap/>
            <w:vAlign w:val="bottom"/>
            <w:hideMark/>
          </w:tcPr>
          <w:p w14:paraId="2D700535" w14:textId="62777994"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0.03</w:t>
            </w:r>
          </w:p>
        </w:tc>
        <w:tc>
          <w:tcPr>
            <w:tcW w:w="3940" w:type="dxa"/>
            <w:tcBorders>
              <w:top w:val="dotted" w:sz="4" w:space="0" w:color="auto"/>
              <w:left w:val="nil"/>
              <w:bottom w:val="dotted" w:sz="4" w:space="0" w:color="auto"/>
              <w:right w:val="nil"/>
            </w:tcBorders>
            <w:shd w:val="clear" w:color="auto" w:fill="auto"/>
            <w:noWrap/>
            <w:vAlign w:val="bottom"/>
            <w:hideMark/>
          </w:tcPr>
          <w:p w14:paraId="3D849640" w14:textId="0A38E2C0"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2HIdjoFA","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5735B35F"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5EA4903F" w14:textId="58805598"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Otoscope tip</w:t>
            </w:r>
          </w:p>
        </w:tc>
        <w:tc>
          <w:tcPr>
            <w:tcW w:w="1440" w:type="dxa"/>
            <w:tcBorders>
              <w:top w:val="dotted" w:sz="4" w:space="0" w:color="auto"/>
              <w:left w:val="nil"/>
              <w:bottom w:val="dotted" w:sz="4" w:space="0" w:color="auto"/>
              <w:right w:val="nil"/>
            </w:tcBorders>
            <w:shd w:val="clear" w:color="auto" w:fill="auto"/>
            <w:noWrap/>
            <w:vAlign w:val="bottom"/>
            <w:hideMark/>
          </w:tcPr>
          <w:p w14:paraId="54E9B485" w14:textId="7965E5CC"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0.07</w:t>
            </w:r>
          </w:p>
        </w:tc>
        <w:tc>
          <w:tcPr>
            <w:tcW w:w="3940" w:type="dxa"/>
            <w:tcBorders>
              <w:top w:val="dotted" w:sz="4" w:space="0" w:color="auto"/>
              <w:left w:val="nil"/>
              <w:bottom w:val="dotted" w:sz="4" w:space="0" w:color="auto"/>
              <w:right w:val="nil"/>
            </w:tcBorders>
            <w:shd w:val="clear" w:color="auto" w:fill="auto"/>
            <w:noWrap/>
            <w:vAlign w:val="bottom"/>
            <w:hideMark/>
          </w:tcPr>
          <w:p w14:paraId="24BF3A8B" w14:textId="37ADDE81"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Zy92T3oB","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2400D5ED"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22F2B4A" w14:textId="2C6DF0CA"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Tongue depressor</w:t>
            </w:r>
          </w:p>
        </w:tc>
        <w:tc>
          <w:tcPr>
            <w:tcW w:w="1440" w:type="dxa"/>
            <w:tcBorders>
              <w:top w:val="dotted" w:sz="4" w:space="0" w:color="auto"/>
              <w:left w:val="nil"/>
              <w:bottom w:val="dotted" w:sz="4" w:space="0" w:color="auto"/>
              <w:right w:val="nil"/>
            </w:tcBorders>
            <w:shd w:val="clear" w:color="auto" w:fill="auto"/>
            <w:noWrap/>
            <w:vAlign w:val="bottom"/>
            <w:hideMark/>
          </w:tcPr>
          <w:p w14:paraId="3EA76413" w14:textId="5970D160"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0.03</w:t>
            </w:r>
          </w:p>
        </w:tc>
        <w:tc>
          <w:tcPr>
            <w:tcW w:w="3940" w:type="dxa"/>
            <w:tcBorders>
              <w:top w:val="dotted" w:sz="4" w:space="0" w:color="auto"/>
              <w:left w:val="nil"/>
              <w:bottom w:val="dotted" w:sz="4" w:space="0" w:color="auto"/>
              <w:right w:val="nil"/>
            </w:tcBorders>
            <w:shd w:val="clear" w:color="auto" w:fill="auto"/>
            <w:noWrap/>
            <w:vAlign w:val="bottom"/>
            <w:hideMark/>
          </w:tcPr>
          <w:p w14:paraId="36B6F5CF" w14:textId="2EA6ABAC"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ThvIdHS8","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49781E43"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F1BA2C3" w14:textId="2ADE6031"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Amoxicillin 500mg tablet</w:t>
            </w:r>
          </w:p>
        </w:tc>
        <w:tc>
          <w:tcPr>
            <w:tcW w:w="1440" w:type="dxa"/>
            <w:tcBorders>
              <w:top w:val="dotted" w:sz="4" w:space="0" w:color="auto"/>
              <w:left w:val="nil"/>
              <w:bottom w:val="dotted" w:sz="4" w:space="0" w:color="auto"/>
              <w:right w:val="nil"/>
            </w:tcBorders>
            <w:shd w:val="clear" w:color="auto" w:fill="auto"/>
            <w:noWrap/>
            <w:vAlign w:val="bottom"/>
            <w:hideMark/>
          </w:tcPr>
          <w:p w14:paraId="569DAA1F" w14:textId="24FCFD4A"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0.09</w:t>
            </w:r>
            <w:r w:rsidR="00CD187F" w:rsidRPr="00240804">
              <w:rPr>
                <w:rFonts w:ascii="Calibri" w:eastAsia="Times New Roman" w:hAnsi="Calibri" w:cs="Calibri"/>
                <w:color w:val="000000"/>
                <w:vertAlign w:val="superscript"/>
                <w:lang w:eastAsia="en-GB"/>
              </w:rPr>
              <w:t>c</w:t>
            </w:r>
          </w:p>
        </w:tc>
        <w:tc>
          <w:tcPr>
            <w:tcW w:w="3940" w:type="dxa"/>
            <w:tcBorders>
              <w:top w:val="dotted" w:sz="4" w:space="0" w:color="auto"/>
              <w:left w:val="nil"/>
              <w:bottom w:val="dotted" w:sz="4" w:space="0" w:color="auto"/>
              <w:right w:val="nil"/>
            </w:tcBorders>
            <w:shd w:val="clear" w:color="auto" w:fill="auto"/>
            <w:noWrap/>
            <w:vAlign w:val="bottom"/>
            <w:hideMark/>
          </w:tcPr>
          <w:p w14:paraId="79944DC3" w14:textId="45F7477F"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Government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yObPxrqh","properties":{"formattedCitation":"[5]","plainCitation":"[5]","noteIndex":0},"citationItems":[{"id":52652,"uris":["http://zotero.org/groups/735877/items/MJ3WNGVE"],"uri":["http://zotero.org/groups/735877/items/MJ3WNGVE"],"itemData":{"id":52652,"type":"webpage","genre":"webcontent","language":"nl-NL","note":"Last Modified: 29-10-2019\npublisher: Zorginstituut Nederland","title":"Medicijnkosten.nl","URL":"https://www.medicijnkosten.nl/","author":[{"family":"Nederland","given":"Zorginstituut"}],"accessed":{"date-parts":[["2022",9,5]]}}}],"schema":"https://github.com/citation-style-language/schema/raw/master/csl-citation.json"}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[5]</w:t>
            </w:r>
            <w:r w:rsidRPr="00240804">
              <w:rPr>
                <w:rFonts w:ascii="Calibri" w:eastAsia="Times New Roman" w:hAnsi="Calibri" w:cs="Calibri"/>
                <w:color w:val="000000"/>
                <w:lang w:eastAsia="en-GB"/>
              </w:rPr>
              <w:fldChar w:fldCharType="end"/>
            </w:r>
          </w:p>
        </w:tc>
      </w:tr>
      <w:tr w:rsidR="00820D5A" w:rsidRPr="0073119E" w14:paraId="1FEFF587"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02DC3E3" w14:textId="2B0A0645"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Doxycycline 100mg tablet</w:t>
            </w:r>
          </w:p>
        </w:tc>
        <w:tc>
          <w:tcPr>
            <w:tcW w:w="1440" w:type="dxa"/>
            <w:tcBorders>
              <w:top w:val="dotted" w:sz="4" w:space="0" w:color="auto"/>
              <w:left w:val="nil"/>
              <w:bottom w:val="dotted" w:sz="4" w:space="0" w:color="auto"/>
              <w:right w:val="nil"/>
            </w:tcBorders>
            <w:shd w:val="clear" w:color="auto" w:fill="auto"/>
            <w:noWrap/>
            <w:vAlign w:val="bottom"/>
            <w:hideMark/>
          </w:tcPr>
          <w:p w14:paraId="73E5CD77" w14:textId="11E4028B"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0.55</w:t>
            </w:r>
            <w:r w:rsidR="00CD187F" w:rsidRPr="00240804">
              <w:rPr>
                <w:rFonts w:ascii="Calibri" w:eastAsia="Times New Roman" w:hAnsi="Calibri" w:cs="Calibri"/>
                <w:color w:val="000000"/>
                <w:vertAlign w:val="superscript"/>
                <w:lang w:eastAsia="en-GB"/>
              </w:rPr>
              <w:t>d</w:t>
            </w:r>
          </w:p>
        </w:tc>
        <w:tc>
          <w:tcPr>
            <w:tcW w:w="3940" w:type="dxa"/>
            <w:tcBorders>
              <w:top w:val="dotted" w:sz="4" w:space="0" w:color="auto"/>
              <w:left w:val="nil"/>
              <w:bottom w:val="dotted" w:sz="4" w:space="0" w:color="auto"/>
              <w:right w:val="nil"/>
            </w:tcBorders>
            <w:shd w:val="clear" w:color="auto" w:fill="auto"/>
            <w:noWrap/>
            <w:vAlign w:val="bottom"/>
            <w:hideMark/>
          </w:tcPr>
          <w:p w14:paraId="52083542" w14:textId="136B890F"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Government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1DrGSfju","properties":{"formattedCitation":"[5]","plainCitation":"[5]","noteIndex":0},"citationItems":[{"id":52652,"uris":["http://zotero.org/groups/735877/items/MJ3WNGVE"],"uri":["http://zotero.org/groups/735877/items/MJ3WNGVE"],"itemData":{"id":52652,"type":"webpage","genre":"webcontent","language":"nl-NL","note":"Last Modified: 29-10-2019\npublisher: Zorginstituut Nederland","title":"Medicijnkosten.nl","URL":"https://www.medicijnkosten.nl/","author":[{"family":"Nederland","given":"Zorginstituut"}],"accessed":{"date-parts":[["2022",9,5]]}}}],"schema":"https://github.com/citation-style-language/schema/raw/master/csl-citation.json"}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[5]</w:t>
            </w:r>
            <w:r w:rsidRPr="00240804">
              <w:rPr>
                <w:rFonts w:ascii="Calibri" w:eastAsia="Times New Roman" w:hAnsi="Calibri" w:cs="Calibri"/>
                <w:color w:val="000000"/>
                <w:lang w:eastAsia="en-GB"/>
              </w:rPr>
              <w:fldChar w:fldCharType="end"/>
            </w:r>
          </w:p>
        </w:tc>
      </w:tr>
      <w:tr w:rsidR="00820D5A" w:rsidRPr="0073119E" w14:paraId="19D4A781"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53AAF9A2" w14:textId="77777777"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Total cost of x-ray including staff time etc.</w:t>
            </w:r>
          </w:p>
        </w:tc>
        <w:tc>
          <w:tcPr>
            <w:tcW w:w="1440" w:type="dxa"/>
            <w:tcBorders>
              <w:top w:val="dotted" w:sz="4" w:space="0" w:color="auto"/>
              <w:left w:val="nil"/>
              <w:bottom w:val="dotted" w:sz="4" w:space="0" w:color="auto"/>
              <w:right w:val="nil"/>
            </w:tcBorders>
            <w:shd w:val="clear" w:color="auto" w:fill="auto"/>
            <w:noWrap/>
            <w:vAlign w:val="bottom"/>
            <w:hideMark/>
          </w:tcPr>
          <w:p w14:paraId="67811C92" w14:textId="4EA20DDF"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42.60</w:t>
            </w:r>
            <w:r w:rsidR="00CD187F" w:rsidRPr="00240804">
              <w:rPr>
                <w:rFonts w:ascii="Calibri" w:eastAsia="Times New Roman" w:hAnsi="Calibri" w:cs="Calibri"/>
                <w:color w:val="000000"/>
                <w:vertAlign w:val="superscript"/>
                <w:lang w:eastAsia="en-GB"/>
              </w:rPr>
              <w:t>e</w:t>
            </w:r>
          </w:p>
        </w:tc>
        <w:tc>
          <w:tcPr>
            <w:tcW w:w="3940" w:type="dxa"/>
            <w:tcBorders>
              <w:top w:val="dotted" w:sz="4" w:space="0" w:color="auto"/>
              <w:left w:val="nil"/>
              <w:bottom w:val="dotted" w:sz="4" w:space="0" w:color="auto"/>
              <w:right w:val="nil"/>
            </w:tcBorders>
            <w:shd w:val="clear" w:color="auto" w:fill="auto"/>
            <w:noWrap/>
            <w:vAlign w:val="bottom"/>
            <w:hideMark/>
          </w:tcPr>
          <w:p w14:paraId="5F31F018" w14:textId="008E8857"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Insurance reimbursement list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DavRoTwJ","properties":{"formattedCitation":"[6]","plainCitation":"[6]","noteIndex":0},"citationItems":[{"id":54497,"uris":["http://zotero.org/groups/735877/items/C86Z6AGR"],"uri":["http://zotero.org/groups/735877/items/C86Z6AGR"],"itemData":{"id":54497,"type":"webpage","language":"nl-NL","title":"fbto.nl","URL":"https://www.fbto.nl/-/media/documenten/zorgverzekering-kosten-behandeling-ziekenhuis.pdf","author":[{"family":"FBTO","given":""}],"accessed":{"date-parts":[["2022",11,24]]}}}],"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[6]</w:t>
            </w:r>
            <w:r w:rsidRPr="00240804">
              <w:rPr>
                <w:rFonts w:ascii="Calibri" w:eastAsia="Times New Roman" w:hAnsi="Calibri" w:cs="Calibri"/>
                <w:color w:val="000000"/>
                <w:lang w:eastAsia="en-GB"/>
              </w:rPr>
              <w:fldChar w:fldCharType="end"/>
            </w:r>
          </w:p>
        </w:tc>
      </w:tr>
      <w:tr w:rsidR="00820D5A" w:rsidRPr="0073119E" w14:paraId="1952825A"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E2AD117" w14:textId="3892A0E0"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One off hospital cost (24 hour admission)</w:t>
            </w:r>
          </w:p>
        </w:tc>
        <w:tc>
          <w:tcPr>
            <w:tcW w:w="1440" w:type="dxa"/>
            <w:tcBorders>
              <w:top w:val="dotted" w:sz="4" w:space="0" w:color="auto"/>
              <w:left w:val="nil"/>
              <w:bottom w:val="dotted" w:sz="4" w:space="0" w:color="auto"/>
              <w:right w:val="nil"/>
            </w:tcBorders>
            <w:shd w:val="clear" w:color="auto" w:fill="auto"/>
            <w:noWrap/>
            <w:vAlign w:val="bottom"/>
            <w:hideMark/>
          </w:tcPr>
          <w:p w14:paraId="7B2C14CB" w14:textId="6E425658"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529.60</w:t>
            </w:r>
            <w:r w:rsidR="00CD187F" w:rsidRPr="00240804">
              <w:rPr>
                <w:rFonts w:ascii="Calibri" w:eastAsia="Times New Roman" w:hAnsi="Calibri" w:cs="Calibri"/>
                <w:color w:val="000000"/>
                <w:vertAlign w:val="superscript"/>
                <w:lang w:eastAsia="en-GB"/>
              </w:rPr>
              <w:t>f</w:t>
            </w:r>
          </w:p>
        </w:tc>
        <w:tc>
          <w:tcPr>
            <w:tcW w:w="3940" w:type="dxa"/>
            <w:tcBorders>
              <w:top w:val="dotted" w:sz="4" w:space="0" w:color="auto"/>
              <w:left w:val="nil"/>
              <w:bottom w:val="dotted" w:sz="4" w:space="0" w:color="auto"/>
              <w:right w:val="nil"/>
            </w:tcBorders>
            <w:shd w:val="clear" w:color="auto" w:fill="auto"/>
            <w:noWrap/>
            <w:vAlign w:val="bottom"/>
            <w:hideMark/>
          </w:tcPr>
          <w:p w14:paraId="6526B74A" w14:textId="0478B6F9"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Published literature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Jpd8YO74","properties":{"formattedCitation":"[7]","plainCitation":"[7]","noteIndex":0},"citationItems":[{"id":47184,"uris":["http://zotero.org/groups/735877/items/LBWBIZZT"],"uri":["http://zotero.org/groups/735877/items/LBWBIZZT"],"itemData":{"id":47184,"type":"article-journal","abstract":"Objectives\nDutch health economic guidelines include a costing manual, which describes preferred research methodology for costing studies and reference prices to ensure high quality studies and comparability between study outcomes. This paper describes the most important revisions of the costing manual compared to the previous version.\n\nMethods\nAn online survey was sent out to potential users of the costing manual to identify topics for improvement. The costing manual was aligned with contemporary health economic guidelines. All methodology sections and parameter values needed for costing studies, particularly reference prices, were updated. An expert panel of health economists was consulted several times during the review process. The revised manual was reviewed by two members of the expert panel and by reviewers of the Dutch Health Care Institute.\n\nResults\nThe majority of survey respondents was satisfied with content and usability of the existing costing manual. Respondents recommended updating reference prices and adding some particular commonly needed reference prices. Costs categories were adjusted to the international standard: 1) costs within the health care sector; 2) patient and family costs; and 3) costs in other sectors. Reference prices were updated to reflect 2014 values. The methodology chapter was rewritten to match the requirements of the costing manual and preferences of the users. Reference prices for nursing days of specific wards, for diagnostic procedures and nurse practitioners were added.\n\nConclusions\nThe usability of the costing manual was increased and parameter values were updated. The costing manual became integrated in the new health economic guidelines.","container-title":"PLoS ONE","DOI":"10.1371/journal.pone.0187477","ISSN":"1932-6203","issue":"11","journalAbbreviation":"PLoS One","note":"PMID: 29121647\nPMCID: PMC5679627","page":"e0187477","source":"PubMed Central","title":"Update of the Dutch manual for costing studies in health care","volume":"12","author":[{"family":"Kanters","given":"Tim A."},{"family":"Bouwmans","given":"Clazien A. M."},{"family":"Linden","given":"Naomi","non-dropping-particle":"van der"},{"family":"Tan","given":"Siok Swan"},{"family":"Hakkaart-van Roijen","given":"Leona"}],"issued":{"date-parts":[["2017",11,9]]}}}],"schema":"https://github.com/citation-style-language/schema/raw/master/csl-citation.json"}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[7]</w:t>
            </w:r>
            <w:r w:rsidRPr="00240804">
              <w:rPr>
                <w:rFonts w:ascii="Calibri" w:eastAsia="Times New Roman" w:hAnsi="Calibri" w:cs="Calibri"/>
                <w:color w:val="000000"/>
                <w:lang w:eastAsia="en-GB"/>
              </w:rPr>
              <w:fldChar w:fldCharType="end"/>
            </w:r>
          </w:p>
        </w:tc>
      </w:tr>
      <w:tr w:rsidR="00830349" w:rsidRPr="0073119E" w14:paraId="4807C50F"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tcPr>
          <w:p w14:paraId="474EF2D2" w14:textId="6505B86B" w:rsidR="00830349" w:rsidRPr="00240804" w:rsidRDefault="00830349" w:rsidP="00870996">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Cost of 6 days in hospital</w:t>
            </w:r>
          </w:p>
        </w:tc>
        <w:tc>
          <w:tcPr>
            <w:tcW w:w="1440" w:type="dxa"/>
            <w:tcBorders>
              <w:top w:val="dotted" w:sz="4" w:space="0" w:color="auto"/>
              <w:left w:val="nil"/>
              <w:bottom w:val="dotted" w:sz="4" w:space="0" w:color="auto"/>
              <w:right w:val="nil"/>
            </w:tcBorders>
            <w:shd w:val="clear" w:color="auto" w:fill="auto"/>
            <w:noWrap/>
            <w:vAlign w:val="bottom"/>
          </w:tcPr>
          <w:p w14:paraId="3AC6304A" w14:textId="0A5AACFB" w:rsidR="00830349" w:rsidRPr="00240804" w:rsidRDefault="00830349" w:rsidP="0087099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3177.60</w:t>
            </w:r>
          </w:p>
        </w:tc>
        <w:tc>
          <w:tcPr>
            <w:tcW w:w="3940" w:type="dxa"/>
            <w:tcBorders>
              <w:top w:val="dotted" w:sz="4" w:space="0" w:color="auto"/>
              <w:left w:val="nil"/>
              <w:bottom w:val="dotted" w:sz="4" w:space="0" w:color="auto"/>
              <w:right w:val="nil"/>
            </w:tcBorders>
            <w:shd w:val="clear" w:color="auto" w:fill="auto"/>
            <w:noWrap/>
            <w:vAlign w:val="bottom"/>
          </w:tcPr>
          <w:p w14:paraId="60376418" w14:textId="1E333205" w:rsidR="00830349" w:rsidRPr="00240804" w:rsidRDefault="00830349" w:rsidP="00870996">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 xml:space="preserve">Published literature </w:t>
            </w:r>
            <w:r>
              <w:rPr>
                <w:rFonts w:ascii="Calibri" w:eastAsia="Times New Roman" w:hAnsi="Calibri" w:cs="Calibri"/>
                <w:color w:val="000000"/>
                <w:lang w:eastAsia="en-GB"/>
              </w:rPr>
              <w:fldChar w:fldCharType="begin"/>
            </w:r>
            <w:r>
              <w:rPr>
                <w:rFonts w:ascii="Calibri" w:eastAsia="Times New Roman" w:hAnsi="Calibri" w:cs="Calibri"/>
                <w:color w:val="000000"/>
                <w:lang w:eastAsia="en-GB"/>
              </w:rPr>
              <w:instrText xml:space="preserve"> ADDIN ZOTERO_ITEM CSL_CITATION {"citationID":"a2nk3bqir8o","properties":{"formattedCitation":"[7,8]","plainCitation":"[7,8]","noteIndex":0},"citationItems":[{"id":47184,"uris":["http://zotero.org/groups/735877/items/LBWBIZZT"],"uri":["http://zotero.org/groups/735877/items/LBWBIZZT"],"itemData":{"id":47184,"type":"article-journal","abstract":"Objectives\nDutch health economic guidelines include a costing manual, which describes preferred research methodology for costing studies and reference prices to ensure high quality studies and comparability between study outcomes. This paper describes the most important revisions of the costing manual compared to the previous version.\n\nMethods\nAn online survey was sent out to potential users of the costing manual to identify topics for improvement. The costing manual was aligned with contemporary health economic guidelines. All methodology sections and parameter values needed for costing studies, particularly reference prices, were updated. An expert panel of health economists was consulted several times during the review process. The revised manual was reviewed by two members of the expert panel and by reviewers of the Dutch Health Care Institute.\n\nResults\nThe majority of survey respondents was satisfied with content and usability of the existing costing manual. Respondents recommended updating reference prices and adding some particular commonly needed reference prices. Costs categories were adjusted to the international standard: 1) costs within the health care sector; 2) patient and family costs; and 3) costs in other sectors. Reference prices were updated to reflect 2014 values. The methodology chapter was rewritten to match the requirements of the costing manual and preferences of the users. Reference prices for nursing days of specific wards, for diagnostic procedures and nurse practitioners were added.\n\nConclusions\nThe usability of the costing manual was increased and parameter values were updated. The costing manual became integrated in the new health economic guidelines.","container-title":"PLoS ONE","DOI":"10.1371/journal.pone.0187477","ISSN":"1932-6203","issue":"11","journalAbbreviation":"PLoS One","note":"PMID: 29121647\nPMCID: PMC5679627","page":"e0187477","source":"PubMed Central","title":"Update of the Dutch manual for costing studies in health care","volume":"12","author":[{"family":"Kanters","given":"Tim A."},{"family":"Bouwmans","given":"Clazien A. M."},{"family":"Linden","given":"Naomi","non-dropping-particle":"van der"},{"family":"Tan","given":"Siok Swan"},{"family":"Hakkaart-van Roijen","given":"Leona"}],"issued":{"date-parts":[["2017",11,9]]}}},{"id":52647,"uris":["http://zotero.org/groups/735877/items/PXR2LB7X"],"uri":["http://zotero.org/groups/735877/items/PXR2LB7X"],"itemData":{"id":52647,"type":"article-journal","abstract":"Community-acquired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J.M."}],"issued":{"date-parts":[["2015",4,2]]}}}],"schema":"https://github.com/citation-style-language/schema/raw/master/csl-citation.json"} </w:instrText>
            </w:r>
            <w:r>
              <w:rPr>
                <w:rFonts w:ascii="Calibri" w:eastAsia="Times New Roman" w:hAnsi="Calibri" w:cs="Calibri"/>
                <w:color w:val="000000"/>
                <w:lang w:eastAsia="en-GB"/>
              </w:rPr>
              <w:fldChar w:fldCharType="separate"/>
            </w:r>
            <w:r w:rsidRPr="00830349">
              <w:rPr>
                <w:rFonts w:ascii="Calibri" w:hAnsi="Calibri" w:cs="Calibri"/>
                <w:szCs w:val="24"/>
              </w:rPr>
              <w:t>[7,8]</w:t>
            </w:r>
            <w:r>
              <w:rPr>
                <w:rFonts w:ascii="Calibri" w:eastAsia="Times New Roman" w:hAnsi="Calibri" w:cs="Calibri"/>
                <w:color w:val="000000"/>
                <w:lang w:eastAsia="en-GB"/>
              </w:rPr>
              <w:fldChar w:fldCharType="end"/>
            </w:r>
          </w:p>
        </w:tc>
      </w:tr>
      <w:tr w:rsidR="00820D5A" w:rsidRPr="0073119E" w14:paraId="31FD8BF6"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0D5F82D3" w14:textId="028239AC"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needles</w:t>
            </w:r>
          </w:p>
        </w:tc>
        <w:tc>
          <w:tcPr>
            <w:tcW w:w="1440" w:type="dxa"/>
            <w:tcBorders>
              <w:top w:val="dotted" w:sz="4" w:space="0" w:color="auto"/>
              <w:left w:val="nil"/>
              <w:bottom w:val="dotted" w:sz="4" w:space="0" w:color="auto"/>
              <w:right w:val="nil"/>
            </w:tcBorders>
            <w:shd w:val="clear" w:color="auto" w:fill="auto"/>
            <w:noWrap/>
            <w:vAlign w:val="bottom"/>
            <w:hideMark/>
          </w:tcPr>
          <w:p w14:paraId="7353C12B" w14:textId="741E875B"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5.45</w:t>
            </w:r>
          </w:p>
        </w:tc>
        <w:tc>
          <w:tcPr>
            <w:tcW w:w="3940" w:type="dxa"/>
            <w:tcBorders>
              <w:top w:val="dotted" w:sz="4" w:space="0" w:color="auto"/>
              <w:left w:val="nil"/>
              <w:bottom w:val="dotted" w:sz="4" w:space="0" w:color="auto"/>
              <w:right w:val="nil"/>
            </w:tcBorders>
            <w:shd w:val="clear" w:color="auto" w:fill="auto"/>
            <w:noWrap/>
            <w:vAlign w:val="bottom"/>
            <w:hideMark/>
          </w:tcPr>
          <w:p w14:paraId="6F267904" w14:textId="21A6B04D"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GBkyFlI6","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76881DE3"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66EF196F" w14:textId="32AC2E17"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syringes</w:t>
            </w:r>
          </w:p>
        </w:tc>
        <w:tc>
          <w:tcPr>
            <w:tcW w:w="1440" w:type="dxa"/>
            <w:tcBorders>
              <w:top w:val="dotted" w:sz="4" w:space="0" w:color="auto"/>
              <w:left w:val="nil"/>
              <w:bottom w:val="dotted" w:sz="4" w:space="0" w:color="auto"/>
              <w:right w:val="nil"/>
            </w:tcBorders>
            <w:shd w:val="clear" w:color="auto" w:fill="auto"/>
            <w:noWrap/>
            <w:vAlign w:val="bottom"/>
            <w:hideMark/>
          </w:tcPr>
          <w:p w14:paraId="726964D8" w14:textId="52912070"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6.66</w:t>
            </w:r>
          </w:p>
        </w:tc>
        <w:tc>
          <w:tcPr>
            <w:tcW w:w="3940" w:type="dxa"/>
            <w:tcBorders>
              <w:top w:val="dotted" w:sz="4" w:space="0" w:color="auto"/>
              <w:left w:val="nil"/>
              <w:bottom w:val="dotted" w:sz="4" w:space="0" w:color="auto"/>
              <w:right w:val="nil"/>
            </w:tcBorders>
            <w:shd w:val="clear" w:color="auto" w:fill="auto"/>
            <w:noWrap/>
            <w:vAlign w:val="bottom"/>
            <w:hideMark/>
          </w:tcPr>
          <w:p w14:paraId="504EB525" w14:textId="4ABEA4C2"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MG8TZALH","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55CEEE2E"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5EEF7850" w14:textId="03BD247B"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lancets</w:t>
            </w:r>
          </w:p>
        </w:tc>
        <w:tc>
          <w:tcPr>
            <w:tcW w:w="1440" w:type="dxa"/>
            <w:tcBorders>
              <w:top w:val="dotted" w:sz="4" w:space="0" w:color="auto"/>
              <w:left w:val="nil"/>
              <w:bottom w:val="dotted" w:sz="4" w:space="0" w:color="auto"/>
              <w:right w:val="nil"/>
            </w:tcBorders>
            <w:shd w:val="clear" w:color="auto" w:fill="auto"/>
            <w:noWrap/>
            <w:vAlign w:val="bottom"/>
            <w:hideMark/>
          </w:tcPr>
          <w:p w14:paraId="501121EF" w14:textId="36B0821E"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19.08</w:t>
            </w:r>
          </w:p>
        </w:tc>
        <w:tc>
          <w:tcPr>
            <w:tcW w:w="3940" w:type="dxa"/>
            <w:tcBorders>
              <w:top w:val="dotted" w:sz="4" w:space="0" w:color="auto"/>
              <w:left w:val="nil"/>
              <w:bottom w:val="dotted" w:sz="4" w:space="0" w:color="auto"/>
              <w:right w:val="nil"/>
            </w:tcBorders>
            <w:shd w:val="clear" w:color="auto" w:fill="auto"/>
            <w:noWrap/>
            <w:vAlign w:val="bottom"/>
            <w:hideMark/>
          </w:tcPr>
          <w:p w14:paraId="3C4FA08C" w14:textId="1C63474D"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NUt6EIbR","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2B64B0B2"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7E9433F2" w14:textId="698A00BE"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plasters</w:t>
            </w:r>
          </w:p>
        </w:tc>
        <w:tc>
          <w:tcPr>
            <w:tcW w:w="1440" w:type="dxa"/>
            <w:tcBorders>
              <w:top w:val="dotted" w:sz="4" w:space="0" w:color="auto"/>
              <w:left w:val="nil"/>
              <w:bottom w:val="dotted" w:sz="4" w:space="0" w:color="auto"/>
              <w:right w:val="nil"/>
            </w:tcBorders>
            <w:shd w:val="clear" w:color="auto" w:fill="auto"/>
            <w:noWrap/>
            <w:vAlign w:val="bottom"/>
            <w:hideMark/>
          </w:tcPr>
          <w:p w14:paraId="69FAA879" w14:textId="3FB7A99F"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18.48</w:t>
            </w:r>
          </w:p>
        </w:tc>
        <w:tc>
          <w:tcPr>
            <w:tcW w:w="3940" w:type="dxa"/>
            <w:tcBorders>
              <w:top w:val="dotted" w:sz="4" w:space="0" w:color="auto"/>
              <w:left w:val="nil"/>
              <w:bottom w:val="dotted" w:sz="4" w:space="0" w:color="auto"/>
              <w:right w:val="nil"/>
            </w:tcBorders>
            <w:shd w:val="clear" w:color="auto" w:fill="auto"/>
            <w:noWrap/>
            <w:vAlign w:val="bottom"/>
            <w:hideMark/>
          </w:tcPr>
          <w:p w14:paraId="501E09A4" w14:textId="4BE7EC8A"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vBbrhzrq","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20592125" w14:textId="77777777" w:rsidTr="00820D5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50DB6784" w14:textId="5BC02BDE"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thermometer covers</w:t>
            </w:r>
          </w:p>
        </w:tc>
        <w:tc>
          <w:tcPr>
            <w:tcW w:w="1440" w:type="dxa"/>
            <w:tcBorders>
              <w:top w:val="dotted" w:sz="4" w:space="0" w:color="auto"/>
              <w:left w:val="nil"/>
              <w:bottom w:val="dotted" w:sz="4" w:space="0" w:color="auto"/>
              <w:right w:val="nil"/>
            </w:tcBorders>
            <w:shd w:val="clear" w:color="auto" w:fill="auto"/>
            <w:noWrap/>
            <w:vAlign w:val="bottom"/>
            <w:hideMark/>
          </w:tcPr>
          <w:p w14:paraId="03BFAB92" w14:textId="1D20A68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30.19</w:t>
            </w:r>
          </w:p>
        </w:tc>
        <w:tc>
          <w:tcPr>
            <w:tcW w:w="3940" w:type="dxa"/>
            <w:tcBorders>
              <w:top w:val="dotted" w:sz="4" w:space="0" w:color="auto"/>
              <w:left w:val="nil"/>
              <w:bottom w:val="dotted" w:sz="4" w:space="0" w:color="auto"/>
              <w:right w:val="nil"/>
            </w:tcBorders>
            <w:shd w:val="clear" w:color="auto" w:fill="auto"/>
            <w:noWrap/>
            <w:vAlign w:val="bottom"/>
            <w:hideMark/>
          </w:tcPr>
          <w:p w14:paraId="6B25B336" w14:textId="79E569BD"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GWFj37jN","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7F41DF3E"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16594C1B" w14:textId="5AC91744"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otoscope covers</w:t>
            </w:r>
          </w:p>
        </w:tc>
        <w:tc>
          <w:tcPr>
            <w:tcW w:w="1440" w:type="dxa"/>
            <w:tcBorders>
              <w:top w:val="dotted" w:sz="4" w:space="0" w:color="auto"/>
              <w:left w:val="nil"/>
              <w:bottom w:val="dotted" w:sz="4" w:space="0" w:color="auto"/>
              <w:right w:val="nil"/>
            </w:tcBorders>
            <w:shd w:val="clear" w:color="auto" w:fill="auto"/>
            <w:noWrap/>
            <w:vAlign w:val="bottom"/>
            <w:hideMark/>
          </w:tcPr>
          <w:p w14:paraId="2BCFAB10" w14:textId="159F74B9"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18.09</w:t>
            </w:r>
          </w:p>
        </w:tc>
        <w:tc>
          <w:tcPr>
            <w:tcW w:w="3940" w:type="dxa"/>
            <w:tcBorders>
              <w:top w:val="dotted" w:sz="4" w:space="0" w:color="auto"/>
              <w:left w:val="nil"/>
              <w:bottom w:val="dotted" w:sz="4" w:space="0" w:color="auto"/>
              <w:right w:val="nil"/>
            </w:tcBorders>
            <w:shd w:val="clear" w:color="auto" w:fill="auto"/>
            <w:noWrap/>
            <w:vAlign w:val="bottom"/>
            <w:hideMark/>
          </w:tcPr>
          <w:p w14:paraId="58E25E20" w14:textId="7BBC3E7A"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qGuH9Bpa","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20D5A" w:rsidRPr="0073119E" w14:paraId="120B6E63"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bottom"/>
            <w:hideMark/>
          </w:tcPr>
          <w:p w14:paraId="1D1E43C3" w14:textId="7EABE364" w:rsidR="00820D5A" w:rsidRPr="00240804" w:rsidRDefault="00820D5A"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Pack of tongue depressors</w:t>
            </w:r>
          </w:p>
        </w:tc>
        <w:tc>
          <w:tcPr>
            <w:tcW w:w="1440" w:type="dxa"/>
            <w:tcBorders>
              <w:top w:val="dotted" w:sz="4" w:space="0" w:color="auto"/>
              <w:left w:val="nil"/>
              <w:bottom w:val="single" w:sz="4" w:space="0" w:color="auto"/>
              <w:right w:val="nil"/>
            </w:tcBorders>
            <w:shd w:val="clear" w:color="auto" w:fill="auto"/>
            <w:noWrap/>
            <w:vAlign w:val="bottom"/>
            <w:hideMark/>
          </w:tcPr>
          <w:p w14:paraId="02B3390D" w14:textId="37050323"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2.72</w:t>
            </w:r>
          </w:p>
        </w:tc>
        <w:tc>
          <w:tcPr>
            <w:tcW w:w="3940" w:type="dxa"/>
            <w:tcBorders>
              <w:top w:val="dotted" w:sz="4" w:space="0" w:color="auto"/>
              <w:left w:val="nil"/>
              <w:bottom w:val="single" w:sz="4" w:space="0" w:color="auto"/>
              <w:right w:val="nil"/>
            </w:tcBorders>
            <w:shd w:val="clear" w:color="auto" w:fill="auto"/>
            <w:noWrap/>
            <w:vAlign w:val="bottom"/>
            <w:hideMark/>
          </w:tcPr>
          <w:p w14:paraId="30A055E1" w14:textId="1BF5B28C" w:rsidR="00820D5A" w:rsidRPr="00240804" w:rsidRDefault="00820D5A"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Rxki5GnY","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bl>
    <w:p w14:paraId="53BEF1F2" w14:textId="23B71A0B" w:rsidR="005C1BA7" w:rsidRPr="0073119E" w:rsidRDefault="00CD187F" w:rsidP="00040A6A">
      <w:pPr>
        <w:spacing w:before="120" w:line="240" w:lineRule="auto"/>
      </w:pPr>
      <w:proofErr w:type="spellStart"/>
      <w:r w:rsidRPr="0073119E">
        <w:rPr>
          <w:sz w:val="20"/>
          <w:szCs w:val="20"/>
          <w:vertAlign w:val="superscript"/>
        </w:rPr>
        <w:t>a</w:t>
      </w:r>
      <w:r w:rsidR="00FF30AE" w:rsidRPr="0073119E">
        <w:rPr>
          <w:sz w:val="20"/>
          <w:szCs w:val="20"/>
        </w:rPr>
        <w:t>blend</w:t>
      </w:r>
      <w:proofErr w:type="spellEnd"/>
      <w:r w:rsidR="00FF30AE" w:rsidRPr="0073119E">
        <w:rPr>
          <w:sz w:val="20"/>
          <w:szCs w:val="20"/>
        </w:rPr>
        <w:t xml:space="preserve"> of 3 average online estimates, </w:t>
      </w:r>
      <w:proofErr w:type="spellStart"/>
      <w:r w:rsidRPr="0073119E">
        <w:rPr>
          <w:sz w:val="20"/>
          <w:szCs w:val="20"/>
          <w:vertAlign w:val="superscript"/>
        </w:rPr>
        <w:t>b</w:t>
      </w:r>
      <w:r w:rsidR="00FF30AE" w:rsidRPr="0073119E">
        <w:rPr>
          <w:sz w:val="20"/>
          <w:szCs w:val="20"/>
        </w:rPr>
        <w:t>combined</w:t>
      </w:r>
      <w:proofErr w:type="spellEnd"/>
      <w:r w:rsidR="00FF30AE" w:rsidRPr="0073119E">
        <w:rPr>
          <w:sz w:val="20"/>
          <w:szCs w:val="20"/>
        </w:rPr>
        <w:t xml:space="preserve"> cost of needle and syringe, </w:t>
      </w:r>
      <w:proofErr w:type="spellStart"/>
      <w:r w:rsidRPr="0073119E">
        <w:rPr>
          <w:sz w:val="20"/>
          <w:szCs w:val="20"/>
          <w:vertAlign w:val="superscript"/>
        </w:rPr>
        <w:t>c</w:t>
      </w:r>
      <w:r w:rsidR="00FF30AE" w:rsidRPr="0073119E">
        <w:rPr>
          <w:sz w:val="20"/>
          <w:szCs w:val="20"/>
        </w:rPr>
        <w:t>mean</w:t>
      </w:r>
      <w:proofErr w:type="spellEnd"/>
      <w:r w:rsidR="00FF30AE" w:rsidRPr="0073119E">
        <w:rPr>
          <w:sz w:val="20"/>
          <w:szCs w:val="20"/>
        </w:rPr>
        <w:t xml:space="preserve"> of 3 randomly selected prices from price list, </w:t>
      </w:r>
      <w:proofErr w:type="spellStart"/>
      <w:r w:rsidRPr="0073119E">
        <w:rPr>
          <w:sz w:val="20"/>
          <w:szCs w:val="20"/>
          <w:vertAlign w:val="superscript"/>
        </w:rPr>
        <w:t>d</w:t>
      </w:r>
      <w:r w:rsidR="00FF30AE" w:rsidRPr="0073119E">
        <w:rPr>
          <w:sz w:val="20"/>
          <w:szCs w:val="20"/>
        </w:rPr>
        <w:t>mean</w:t>
      </w:r>
      <w:proofErr w:type="spellEnd"/>
      <w:r w:rsidR="00FF30AE" w:rsidRPr="0073119E">
        <w:rPr>
          <w:sz w:val="20"/>
          <w:szCs w:val="20"/>
        </w:rPr>
        <w:t xml:space="preserve"> of 3 randomly selected prices from price list, </w:t>
      </w:r>
      <w:proofErr w:type="spellStart"/>
      <w:r w:rsidRPr="0073119E">
        <w:rPr>
          <w:sz w:val="20"/>
          <w:szCs w:val="20"/>
          <w:vertAlign w:val="superscript"/>
        </w:rPr>
        <w:t>e</w:t>
      </w:r>
      <w:r w:rsidR="00FF30AE" w:rsidRPr="0073119E">
        <w:rPr>
          <w:sz w:val="20"/>
          <w:szCs w:val="20"/>
        </w:rPr>
        <w:t>mean</w:t>
      </w:r>
      <w:proofErr w:type="spellEnd"/>
      <w:r w:rsidR="00FF30AE" w:rsidRPr="0073119E">
        <w:rPr>
          <w:sz w:val="20"/>
          <w:szCs w:val="20"/>
        </w:rPr>
        <w:t xml:space="preserve"> of 3 randomly selected prices from price list, </w:t>
      </w:r>
      <w:proofErr w:type="spellStart"/>
      <w:r w:rsidRPr="0073119E">
        <w:rPr>
          <w:sz w:val="20"/>
          <w:szCs w:val="20"/>
          <w:vertAlign w:val="superscript"/>
        </w:rPr>
        <w:t>f</w:t>
      </w:r>
      <w:r w:rsidR="00FF30AE" w:rsidRPr="0073119E">
        <w:rPr>
          <w:sz w:val="20"/>
          <w:szCs w:val="20"/>
        </w:rPr>
        <w:t>one</w:t>
      </w:r>
      <w:proofErr w:type="spellEnd"/>
      <w:r w:rsidR="00FF30AE" w:rsidRPr="0073119E">
        <w:rPr>
          <w:sz w:val="20"/>
          <w:szCs w:val="20"/>
        </w:rPr>
        <w:t xml:space="preserve"> inpatient hospital day including all materials and equipment, inflated from €476 in 2015, as described in methods</w:t>
      </w:r>
      <w:r w:rsidR="00F10600">
        <w:rPr>
          <w:sz w:val="20"/>
          <w:szCs w:val="20"/>
        </w:rPr>
        <w:t xml:space="preserve">, </w:t>
      </w:r>
      <w:proofErr w:type="spellStart"/>
      <w:r w:rsidR="00F10600">
        <w:rPr>
          <w:sz w:val="20"/>
          <w:szCs w:val="20"/>
          <w:vertAlign w:val="superscript"/>
        </w:rPr>
        <w:t>g</w:t>
      </w:r>
      <w:r w:rsidR="00F10600">
        <w:rPr>
          <w:sz w:val="20"/>
          <w:szCs w:val="20"/>
        </w:rPr>
        <w:t>clinician</w:t>
      </w:r>
      <w:proofErr w:type="spellEnd"/>
      <w:r w:rsidR="00F10600">
        <w:rPr>
          <w:sz w:val="20"/>
          <w:szCs w:val="20"/>
        </w:rPr>
        <w:t xml:space="preserve"> estimates are from n=1</w:t>
      </w:r>
      <w:r w:rsidR="00FF30AE" w:rsidRPr="0073119E">
        <w:rPr>
          <w:sz w:val="20"/>
          <w:szCs w:val="20"/>
        </w:rPr>
        <w:t>.</w:t>
      </w:r>
      <w:r w:rsidR="00F0382C" w:rsidRPr="0073119E">
        <w:rPr>
          <w:sz w:val="20"/>
          <w:szCs w:val="20"/>
        </w:rPr>
        <w:br/>
        <w:t>Abbreviations: CRP, C-reactive protein; GP, general practitioner; POC, point-of-care.</w:t>
      </w:r>
      <w:r w:rsidR="005C1BA7" w:rsidRPr="0073119E">
        <w:br w:type="page"/>
      </w:r>
    </w:p>
    <w:p w14:paraId="3EA5EE33" w14:textId="747BF1F4" w:rsidR="007A46B5" w:rsidRPr="0073119E" w:rsidRDefault="00AB3908" w:rsidP="007A46B5">
      <w:pPr>
        <w:pStyle w:val="Heading2"/>
      </w:pPr>
      <w:bookmarkStart w:id="14" w:name="_Toc128124037"/>
      <w:r>
        <w:lastRenderedPageBreak/>
        <w:t>Tabl</w:t>
      </w:r>
      <w:r w:rsidR="001171A5">
        <w:t>e S2</w:t>
      </w:r>
      <w:r w:rsidR="007A46B5" w:rsidRPr="0073119E">
        <w:t>.1</w:t>
      </w:r>
      <w:r w:rsidR="00A91394" w:rsidRPr="0073119E">
        <w:t>.4</w:t>
      </w:r>
      <w:r w:rsidR="007A46B5" w:rsidRPr="0073119E">
        <w:t xml:space="preserve">: </w:t>
      </w:r>
      <w:r w:rsidR="0076777E">
        <w:t>NLD01</w:t>
      </w:r>
      <w:r w:rsidR="007A46B5" w:rsidRPr="0073119E">
        <w:t xml:space="preserve">. </w:t>
      </w:r>
      <w:r w:rsidR="001D1AAB" w:rsidRPr="0073119E">
        <w:t>Consumable use i</w:t>
      </w:r>
      <w:r w:rsidR="007A46B5" w:rsidRPr="0073119E">
        <w:t>nputs for cost calculator – Current care, includes POC CRP testing</w:t>
      </w:r>
      <w:bookmarkEnd w:id="14"/>
    </w:p>
    <w:tbl>
      <w:tblPr>
        <w:tblW w:w="12320" w:type="dxa"/>
        <w:tblLook w:val="04A0" w:firstRow="1" w:lastRow="0" w:firstColumn="1" w:lastColumn="0" w:noHBand="0" w:noVBand="1"/>
      </w:tblPr>
      <w:tblGrid>
        <w:gridCol w:w="6940"/>
        <w:gridCol w:w="1565"/>
        <w:gridCol w:w="3815"/>
      </w:tblGrid>
      <w:tr w:rsidR="008A5710" w:rsidRPr="0073119E" w14:paraId="1905AC67" w14:textId="77777777" w:rsidTr="0CEDABF1">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5B9687AE" w14:textId="14276568" w:rsidR="008A5710" w:rsidRPr="00240804" w:rsidRDefault="008A5710" w:rsidP="00870996">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Variables</w:t>
            </w:r>
          </w:p>
        </w:tc>
        <w:tc>
          <w:tcPr>
            <w:tcW w:w="1565" w:type="dxa"/>
            <w:tcBorders>
              <w:top w:val="single" w:sz="4" w:space="0" w:color="auto"/>
              <w:left w:val="nil"/>
              <w:bottom w:val="single" w:sz="4" w:space="0" w:color="auto"/>
              <w:right w:val="nil"/>
            </w:tcBorders>
            <w:shd w:val="clear" w:color="auto" w:fill="auto"/>
            <w:noWrap/>
            <w:vAlign w:val="bottom"/>
            <w:hideMark/>
          </w:tcPr>
          <w:p w14:paraId="749B771C" w14:textId="5DC0786C" w:rsidR="008A5710" w:rsidRPr="00240804" w:rsidRDefault="008A5710" w:rsidP="00870996">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(n)</w:t>
            </w:r>
          </w:p>
        </w:tc>
        <w:tc>
          <w:tcPr>
            <w:tcW w:w="3815" w:type="dxa"/>
            <w:tcBorders>
              <w:top w:val="single" w:sz="4" w:space="0" w:color="auto"/>
              <w:left w:val="nil"/>
              <w:bottom w:val="single" w:sz="4" w:space="0" w:color="auto"/>
              <w:right w:val="nil"/>
            </w:tcBorders>
            <w:shd w:val="clear" w:color="auto" w:fill="auto"/>
            <w:noWrap/>
            <w:vAlign w:val="bottom"/>
            <w:hideMark/>
          </w:tcPr>
          <w:p w14:paraId="0B355B8B" w14:textId="562BBBDF" w:rsidR="008A5710" w:rsidRPr="00240804" w:rsidRDefault="008A5710" w:rsidP="00870996">
            <w:pPr>
              <w:spacing w:after="0" w:line="240" w:lineRule="auto"/>
              <w:jc w:val="center"/>
              <w:rPr>
                <w:rFonts w:ascii="Calibri" w:eastAsia="Times New Roman" w:hAnsi="Calibri" w:cs="Calibri"/>
                <w:b/>
                <w:bCs/>
                <w:color w:val="000000"/>
                <w:lang w:eastAsia="en-GB"/>
              </w:rPr>
            </w:pPr>
            <w:proofErr w:type="spellStart"/>
            <w:r w:rsidRPr="00240804">
              <w:rPr>
                <w:rFonts w:ascii="Calibri" w:eastAsia="Times New Roman" w:hAnsi="Calibri" w:cs="Calibri"/>
                <w:b/>
                <w:bCs/>
                <w:color w:val="000000"/>
                <w:lang w:eastAsia="en-GB"/>
              </w:rPr>
              <w:t>Source</w:t>
            </w:r>
            <w:r w:rsidR="00F10600" w:rsidRPr="00AA6484">
              <w:rPr>
                <w:rFonts w:ascii="Calibri" w:eastAsia="Times New Roman" w:hAnsi="Calibri" w:cs="Calibri"/>
                <w:b/>
                <w:bCs/>
                <w:color w:val="000000"/>
                <w:vertAlign w:val="superscript"/>
                <w:lang w:eastAsia="en-GB"/>
              </w:rPr>
              <w:t>a</w:t>
            </w:r>
            <w:proofErr w:type="spellEnd"/>
          </w:p>
        </w:tc>
      </w:tr>
      <w:tr w:rsidR="008A5710" w:rsidRPr="0073119E" w14:paraId="0497A29C" w14:textId="77777777" w:rsidTr="0CEDABF1">
        <w:trPr>
          <w:trHeight w:val="272"/>
        </w:trPr>
        <w:tc>
          <w:tcPr>
            <w:tcW w:w="6940" w:type="dxa"/>
            <w:tcBorders>
              <w:top w:val="single" w:sz="4" w:space="0" w:color="auto"/>
              <w:left w:val="nil"/>
              <w:bottom w:val="dotted" w:sz="4" w:space="0" w:color="auto"/>
              <w:right w:val="nil"/>
            </w:tcBorders>
            <w:shd w:val="clear" w:color="auto" w:fill="auto"/>
            <w:noWrap/>
            <w:vAlign w:val="bottom"/>
            <w:hideMark/>
          </w:tcPr>
          <w:p w14:paraId="09B3BB25" w14:textId="766EA9CE"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Needles in a pack</w:t>
            </w:r>
          </w:p>
        </w:tc>
        <w:tc>
          <w:tcPr>
            <w:tcW w:w="1565" w:type="dxa"/>
            <w:tcBorders>
              <w:top w:val="single" w:sz="4" w:space="0" w:color="auto"/>
              <w:left w:val="nil"/>
              <w:bottom w:val="dotted" w:sz="4" w:space="0" w:color="auto"/>
              <w:right w:val="nil"/>
            </w:tcBorders>
            <w:shd w:val="clear" w:color="auto" w:fill="auto"/>
            <w:noWrap/>
            <w:vAlign w:val="bottom"/>
            <w:hideMark/>
          </w:tcPr>
          <w:p w14:paraId="68F35A83" w14:textId="00B6D875" w:rsidR="008A5710" w:rsidRPr="00240804" w:rsidRDefault="0CEDABF1" w:rsidP="00870996">
            <w:pPr>
              <w:spacing w:after="0" w:line="240" w:lineRule="auto"/>
              <w:jc w:val="center"/>
              <w:rPr>
                <w:rFonts w:ascii="Calibri" w:eastAsia="Times New Roman" w:hAnsi="Calibri" w:cs="Calibri"/>
                <w:color w:val="000000"/>
                <w:lang w:eastAsia="en-GB"/>
              </w:rPr>
            </w:pPr>
            <w:r w:rsidRPr="0CEDABF1">
              <w:rPr>
                <w:rFonts w:ascii="Calibri" w:eastAsia="Times New Roman" w:hAnsi="Calibri" w:cs="Calibri"/>
                <w:color w:val="000000" w:themeColor="text1"/>
                <w:lang w:eastAsia="en-GB"/>
              </w:rPr>
              <w:t>100</w:t>
            </w:r>
          </w:p>
        </w:tc>
        <w:tc>
          <w:tcPr>
            <w:tcW w:w="3815" w:type="dxa"/>
            <w:tcBorders>
              <w:top w:val="single" w:sz="4" w:space="0" w:color="auto"/>
              <w:left w:val="nil"/>
              <w:bottom w:val="dotted" w:sz="4" w:space="0" w:color="auto"/>
              <w:right w:val="nil"/>
            </w:tcBorders>
            <w:shd w:val="clear" w:color="auto" w:fill="auto"/>
            <w:noWrap/>
            <w:vAlign w:val="bottom"/>
            <w:hideMark/>
          </w:tcPr>
          <w:p w14:paraId="5AE454D7" w14:textId="11C64F95"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cjEa4jBI","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47E226FB"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84600BB" w14:textId="44BF419F"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Syringes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24D844A1" w14:textId="254B2921"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100</w:t>
            </w:r>
          </w:p>
        </w:tc>
        <w:tc>
          <w:tcPr>
            <w:tcW w:w="3815" w:type="dxa"/>
            <w:tcBorders>
              <w:top w:val="dotted" w:sz="4" w:space="0" w:color="auto"/>
              <w:left w:val="nil"/>
              <w:bottom w:val="dotted" w:sz="4" w:space="0" w:color="auto"/>
              <w:right w:val="nil"/>
            </w:tcBorders>
            <w:shd w:val="clear" w:color="auto" w:fill="auto"/>
            <w:noWrap/>
            <w:vAlign w:val="bottom"/>
            <w:hideMark/>
          </w:tcPr>
          <w:p w14:paraId="17CDA93C" w14:textId="5182E63A"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DHpvXaax","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74717786"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9FE5043" w14:textId="77CEA80F"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Lancets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08BA4323" w14:textId="6CFE4E6F"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200</w:t>
            </w:r>
          </w:p>
        </w:tc>
        <w:tc>
          <w:tcPr>
            <w:tcW w:w="3815" w:type="dxa"/>
            <w:tcBorders>
              <w:top w:val="dotted" w:sz="4" w:space="0" w:color="auto"/>
              <w:left w:val="nil"/>
              <w:bottom w:val="dotted" w:sz="4" w:space="0" w:color="auto"/>
              <w:right w:val="nil"/>
            </w:tcBorders>
            <w:shd w:val="clear" w:color="auto" w:fill="auto"/>
            <w:noWrap/>
            <w:vAlign w:val="bottom"/>
            <w:hideMark/>
          </w:tcPr>
          <w:p w14:paraId="6CAE43F1" w14:textId="6CF3FAD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zUDf6whz","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7EA9E7A3"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0033D00" w14:textId="1736DAF7"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Plasters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4B13D1CF" w14:textId="5DA5A21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850</w:t>
            </w:r>
          </w:p>
        </w:tc>
        <w:tc>
          <w:tcPr>
            <w:tcW w:w="3815" w:type="dxa"/>
            <w:tcBorders>
              <w:top w:val="dotted" w:sz="4" w:space="0" w:color="auto"/>
              <w:left w:val="nil"/>
              <w:bottom w:val="dotted" w:sz="4" w:space="0" w:color="auto"/>
              <w:right w:val="nil"/>
            </w:tcBorders>
            <w:shd w:val="clear" w:color="auto" w:fill="auto"/>
            <w:noWrap/>
            <w:vAlign w:val="bottom"/>
            <w:hideMark/>
          </w:tcPr>
          <w:p w14:paraId="5264C36C" w14:textId="2D9A9AFF"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U4zuh5HE","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34290112"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57285D83" w14:textId="4D3389A5"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Thermometer covers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41C7455E" w14:textId="6E575014"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1000</w:t>
            </w:r>
          </w:p>
        </w:tc>
        <w:tc>
          <w:tcPr>
            <w:tcW w:w="3815" w:type="dxa"/>
            <w:tcBorders>
              <w:top w:val="dotted" w:sz="4" w:space="0" w:color="auto"/>
              <w:left w:val="nil"/>
              <w:bottom w:val="dotted" w:sz="4" w:space="0" w:color="auto"/>
              <w:right w:val="nil"/>
            </w:tcBorders>
            <w:shd w:val="clear" w:color="auto" w:fill="auto"/>
            <w:noWrap/>
            <w:vAlign w:val="bottom"/>
            <w:hideMark/>
          </w:tcPr>
          <w:p w14:paraId="14BD105A" w14:textId="38FDE324"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QbMQNud9","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7FCCCE64"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41AE81B" w14:textId="79D192A3"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Otoscope covers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3FE93F0C" w14:textId="14BD2A81"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250</w:t>
            </w:r>
          </w:p>
        </w:tc>
        <w:tc>
          <w:tcPr>
            <w:tcW w:w="3815" w:type="dxa"/>
            <w:tcBorders>
              <w:top w:val="dotted" w:sz="4" w:space="0" w:color="auto"/>
              <w:left w:val="nil"/>
              <w:bottom w:val="dotted" w:sz="4" w:space="0" w:color="auto"/>
              <w:right w:val="nil"/>
            </w:tcBorders>
            <w:shd w:val="clear" w:color="auto" w:fill="auto"/>
            <w:noWrap/>
            <w:vAlign w:val="bottom"/>
            <w:hideMark/>
          </w:tcPr>
          <w:p w14:paraId="7224909D" w14:textId="75E2CCDD"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ppfLe0KJ","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1B297576"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6F16E02A" w14:textId="55FB5D72"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Tongue depressors in a pack</w:t>
            </w:r>
          </w:p>
        </w:tc>
        <w:tc>
          <w:tcPr>
            <w:tcW w:w="1565" w:type="dxa"/>
            <w:tcBorders>
              <w:top w:val="dotted" w:sz="4" w:space="0" w:color="auto"/>
              <w:left w:val="nil"/>
              <w:bottom w:val="dotted" w:sz="4" w:space="0" w:color="auto"/>
              <w:right w:val="nil"/>
            </w:tcBorders>
            <w:shd w:val="clear" w:color="auto" w:fill="auto"/>
            <w:noWrap/>
            <w:vAlign w:val="bottom"/>
            <w:hideMark/>
          </w:tcPr>
          <w:p w14:paraId="02BBE6ED" w14:textId="7E8B90BB"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100</w:t>
            </w:r>
          </w:p>
        </w:tc>
        <w:tc>
          <w:tcPr>
            <w:tcW w:w="3815" w:type="dxa"/>
            <w:tcBorders>
              <w:top w:val="dotted" w:sz="4" w:space="0" w:color="auto"/>
              <w:left w:val="nil"/>
              <w:bottom w:val="dotted" w:sz="4" w:space="0" w:color="auto"/>
              <w:right w:val="nil"/>
            </w:tcBorders>
            <w:shd w:val="clear" w:color="auto" w:fill="auto"/>
            <w:noWrap/>
            <w:vAlign w:val="bottom"/>
            <w:hideMark/>
          </w:tcPr>
          <w:p w14:paraId="7D96BEFA" w14:textId="02E80E04"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Medical supplier </w:t>
            </w:r>
            <w:r w:rsidRPr="00240804">
              <w:rPr>
                <w:rFonts w:ascii="Calibri" w:eastAsia="Times New Roman" w:hAnsi="Calibri" w:cs="Calibri"/>
                <w:color w:val="000000"/>
                <w:lang w:eastAsia="en-GB"/>
              </w:rPr>
              <w:fldChar w:fldCharType="begin"/>
            </w:r>
            <w:r w:rsidRPr="00240804">
              <w:rPr>
                <w:rFonts w:ascii="Calibri" w:eastAsia="Times New Roman" w:hAnsi="Calibri" w:cs="Calibri"/>
                <w:color w:val="000000"/>
                <w:lang w:eastAsia="en-GB"/>
              </w:rPr>
              <w:instrText xml:space="preserve"> ADDIN ZOTERO_ITEM CSL_CITATION {"citationID":"PKjmuU9g","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Pr="00240804">
              <w:rPr>
                <w:rFonts w:ascii="Calibri" w:hAnsi="Calibri" w:cs="Calibri"/>
              </w:rPr>
              <w:t>[4]</w:t>
            </w:r>
            <w:r w:rsidRPr="00240804">
              <w:rPr>
                <w:rFonts w:ascii="Calibri" w:eastAsia="Times New Roman" w:hAnsi="Calibri" w:cs="Calibri"/>
                <w:color w:val="000000"/>
                <w:lang w:eastAsia="en-GB"/>
              </w:rPr>
              <w:fldChar w:fldCharType="end"/>
            </w:r>
          </w:p>
        </w:tc>
      </w:tr>
      <w:tr w:rsidR="008A5710" w:rsidRPr="0073119E" w14:paraId="50718D28"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08BE4FE" w14:textId="273CB9AE"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POC CRP test cartridges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0C9C50C9" w14:textId="62460B1E"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63D3D3CF" w14:textId="7D9E0D13"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79FCF7C8"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F411305" w14:textId="328C90B9"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Syringes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25E0AEFE" w14:textId="182AD94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37A6183F" w14:textId="53074338"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1BDDE5CE"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78BABE1F" w14:textId="7EC51986"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Plasters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60846A8C" w14:textId="4F3D53D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52F854E6" w14:textId="623B2C03"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498AC93B"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AC5D90B" w14:textId="2208F152"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Thermometer tips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240366F8" w14:textId="7A994394"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31920306" w14:textId="0A826FB9"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67114B84"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6C56C448" w14:textId="3FE15BDD"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Otoscope tips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1EB8F0C2" w14:textId="1277523F"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37F903BD" w14:textId="6569358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34CD5A2A"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1D8AE956" w14:textId="6D4F19EC"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Tongue depressors per patient undergoing CRP testing</w:t>
            </w:r>
          </w:p>
        </w:tc>
        <w:tc>
          <w:tcPr>
            <w:tcW w:w="1565" w:type="dxa"/>
            <w:tcBorders>
              <w:top w:val="dotted" w:sz="4" w:space="0" w:color="auto"/>
              <w:left w:val="nil"/>
              <w:bottom w:val="dotted" w:sz="4" w:space="0" w:color="auto"/>
              <w:right w:val="nil"/>
            </w:tcBorders>
            <w:shd w:val="clear" w:color="auto" w:fill="auto"/>
            <w:noWrap/>
            <w:vAlign w:val="bottom"/>
            <w:hideMark/>
          </w:tcPr>
          <w:p w14:paraId="2CCEEEC2" w14:textId="7F3EA865"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dotted" w:sz="4" w:space="0" w:color="auto"/>
              <w:right w:val="nil"/>
            </w:tcBorders>
            <w:shd w:val="clear" w:color="auto" w:fill="auto"/>
            <w:noWrap/>
            <w:vAlign w:val="bottom"/>
            <w:hideMark/>
          </w:tcPr>
          <w:p w14:paraId="19AA495E" w14:textId="0CB0B808"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63EA2196"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4508CDE1" w14:textId="77777777"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Amoxicillin units per patient per day</w:t>
            </w:r>
          </w:p>
        </w:tc>
        <w:tc>
          <w:tcPr>
            <w:tcW w:w="1565" w:type="dxa"/>
            <w:tcBorders>
              <w:top w:val="dotted" w:sz="4" w:space="0" w:color="auto"/>
              <w:left w:val="nil"/>
              <w:bottom w:val="dotted" w:sz="4" w:space="0" w:color="auto"/>
              <w:right w:val="nil"/>
            </w:tcBorders>
            <w:shd w:val="clear" w:color="auto" w:fill="auto"/>
            <w:noWrap/>
            <w:vAlign w:val="bottom"/>
            <w:hideMark/>
          </w:tcPr>
          <w:p w14:paraId="77556E4C" w14:textId="24068102"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3</w:t>
            </w:r>
          </w:p>
        </w:tc>
        <w:tc>
          <w:tcPr>
            <w:tcW w:w="3815" w:type="dxa"/>
            <w:tcBorders>
              <w:top w:val="dotted" w:sz="4" w:space="0" w:color="auto"/>
              <w:left w:val="nil"/>
              <w:bottom w:val="dotted" w:sz="4" w:space="0" w:color="auto"/>
              <w:right w:val="nil"/>
            </w:tcBorders>
            <w:shd w:val="clear" w:color="auto" w:fill="auto"/>
            <w:noWrap/>
            <w:vAlign w:val="bottom"/>
            <w:hideMark/>
          </w:tcPr>
          <w:p w14:paraId="23753E77" w14:textId="1828DD1E"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Clinician</w:t>
            </w:r>
            <w:r w:rsidR="00C30380">
              <w:rPr>
                <w:rFonts w:ascii="Calibri" w:eastAsia="Times New Roman" w:hAnsi="Calibri" w:cs="Calibri"/>
                <w:color w:val="000000"/>
                <w:lang w:eastAsia="en-GB"/>
              </w:rPr>
              <w:t xml:space="preserve"> estimate</w:t>
            </w:r>
          </w:p>
        </w:tc>
      </w:tr>
      <w:tr w:rsidR="008A5710" w:rsidRPr="0073119E" w14:paraId="221A8EB8" w14:textId="77777777" w:rsidTr="0CEDABF1">
        <w:trPr>
          <w:trHeight w:val="272"/>
        </w:trPr>
        <w:tc>
          <w:tcPr>
            <w:tcW w:w="6940" w:type="dxa"/>
            <w:tcBorders>
              <w:top w:val="dotted" w:sz="4" w:space="0" w:color="auto"/>
              <w:left w:val="nil"/>
              <w:bottom w:val="dotted" w:sz="4" w:space="0" w:color="auto"/>
              <w:right w:val="nil"/>
            </w:tcBorders>
            <w:shd w:val="clear" w:color="auto" w:fill="auto"/>
            <w:noWrap/>
            <w:vAlign w:val="bottom"/>
            <w:hideMark/>
          </w:tcPr>
          <w:p w14:paraId="281766D6" w14:textId="77777777"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Doxycycline units per patient on day 1</w:t>
            </w:r>
          </w:p>
        </w:tc>
        <w:tc>
          <w:tcPr>
            <w:tcW w:w="1565" w:type="dxa"/>
            <w:tcBorders>
              <w:top w:val="dotted" w:sz="4" w:space="0" w:color="auto"/>
              <w:left w:val="nil"/>
              <w:bottom w:val="dotted" w:sz="4" w:space="0" w:color="auto"/>
              <w:right w:val="nil"/>
            </w:tcBorders>
            <w:shd w:val="clear" w:color="auto" w:fill="auto"/>
            <w:noWrap/>
            <w:vAlign w:val="bottom"/>
            <w:hideMark/>
          </w:tcPr>
          <w:p w14:paraId="0DC92475" w14:textId="32458424"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w:t>
            </w:r>
          </w:p>
        </w:tc>
        <w:tc>
          <w:tcPr>
            <w:tcW w:w="3815" w:type="dxa"/>
            <w:tcBorders>
              <w:top w:val="dotted" w:sz="4" w:space="0" w:color="auto"/>
              <w:left w:val="nil"/>
              <w:bottom w:val="dotted" w:sz="4" w:space="0" w:color="auto"/>
              <w:right w:val="nil"/>
            </w:tcBorders>
            <w:shd w:val="clear" w:color="auto" w:fill="auto"/>
            <w:noWrap/>
            <w:vAlign w:val="bottom"/>
            <w:hideMark/>
          </w:tcPr>
          <w:p w14:paraId="78885B11" w14:textId="79598D23"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Government </w:t>
            </w:r>
            <w:r w:rsidRPr="00240804">
              <w:rPr>
                <w:rFonts w:ascii="Calibri" w:eastAsia="Times New Roman" w:hAnsi="Calibri" w:cs="Calibri"/>
                <w:color w:val="000000"/>
                <w:lang w:eastAsia="en-GB"/>
              </w:rPr>
              <w:fldChar w:fldCharType="begin"/>
            </w:r>
            <w:r w:rsidR="00830349">
              <w:rPr>
                <w:rFonts w:ascii="Calibri" w:eastAsia="Times New Roman" w:hAnsi="Calibri" w:cs="Calibri"/>
                <w:color w:val="000000"/>
                <w:lang w:eastAsia="en-GB"/>
              </w:rPr>
              <w:instrText xml:space="preserve"> ADDIN ZOTERO_ITEM CSL_CITATION {"citationID":"vL0qDlN3","properties":{"formattedCitation":"[9]","plainCitation":"[9]","noteIndex":0},"citationItems":[{"id":52646,"uris":["http://zotero.org/groups/735877/items/6PSAKX9S"],"uri":["http://zotero.org/groups/735877/items/6PSAKX9S"],"itemData":{"id":52646,"type":"webpage","container-title":"medicines.org","title":"Doxycycline Capsules BP 100mg - Summary of Product Characteristics (SmPC) - (emc)","URL":"https://www.medicines.org.uk/emc/product/5778/smpc#gref","author":[{"family":"emc","given":""}],"accessed":{"date-parts":[["2022",9,5]]}}}],"schema":"https://github.com/citation-style-language/schema/raw/master/csl-citation.json"}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00830349" w:rsidRPr="00830349">
              <w:rPr>
                <w:rFonts w:ascii="Calibri" w:hAnsi="Calibri" w:cs="Calibri"/>
              </w:rPr>
              <w:t>[9]</w:t>
            </w:r>
            <w:r w:rsidRPr="00240804">
              <w:rPr>
                <w:rFonts w:ascii="Calibri" w:eastAsia="Times New Roman" w:hAnsi="Calibri" w:cs="Calibri"/>
                <w:color w:val="000000"/>
                <w:lang w:eastAsia="en-GB"/>
              </w:rPr>
              <w:fldChar w:fldCharType="end"/>
            </w:r>
          </w:p>
        </w:tc>
      </w:tr>
      <w:tr w:rsidR="008A5710" w:rsidRPr="0073119E" w14:paraId="7AC250D5" w14:textId="77777777" w:rsidTr="0CEDABF1">
        <w:trPr>
          <w:trHeight w:val="272"/>
        </w:trPr>
        <w:tc>
          <w:tcPr>
            <w:tcW w:w="6940" w:type="dxa"/>
            <w:tcBorders>
              <w:top w:val="dotted" w:sz="4" w:space="0" w:color="auto"/>
              <w:left w:val="nil"/>
              <w:bottom w:val="single" w:sz="4" w:space="0" w:color="auto"/>
              <w:right w:val="nil"/>
            </w:tcBorders>
            <w:shd w:val="clear" w:color="auto" w:fill="auto"/>
            <w:noWrap/>
            <w:vAlign w:val="bottom"/>
            <w:hideMark/>
          </w:tcPr>
          <w:p w14:paraId="6FE1DFEA" w14:textId="77777777" w:rsidR="008A5710" w:rsidRPr="00240804" w:rsidRDefault="008A5710" w:rsidP="00870996">
            <w:pPr>
              <w:spacing w:after="0" w:line="240" w:lineRule="auto"/>
              <w:rPr>
                <w:rFonts w:ascii="Calibri" w:eastAsia="Times New Roman" w:hAnsi="Calibri" w:cs="Calibri"/>
                <w:color w:val="000000"/>
                <w:lang w:eastAsia="en-GB"/>
              </w:rPr>
            </w:pPr>
            <w:r w:rsidRPr="00240804">
              <w:rPr>
                <w:rFonts w:ascii="Calibri" w:eastAsia="Times New Roman" w:hAnsi="Calibri" w:cs="Calibri"/>
                <w:color w:val="000000"/>
                <w:lang w:eastAsia="en-GB"/>
              </w:rPr>
              <w:t>Doxycycline units per patient per day on day 2 onwards</w:t>
            </w:r>
          </w:p>
        </w:tc>
        <w:tc>
          <w:tcPr>
            <w:tcW w:w="1565" w:type="dxa"/>
            <w:tcBorders>
              <w:top w:val="dotted" w:sz="4" w:space="0" w:color="auto"/>
              <w:left w:val="nil"/>
              <w:bottom w:val="single" w:sz="4" w:space="0" w:color="auto"/>
              <w:right w:val="nil"/>
            </w:tcBorders>
            <w:shd w:val="clear" w:color="auto" w:fill="auto"/>
            <w:noWrap/>
            <w:vAlign w:val="bottom"/>
            <w:hideMark/>
          </w:tcPr>
          <w:p w14:paraId="07A162AE" w14:textId="6BF09FD8"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w:t>
            </w:r>
          </w:p>
        </w:tc>
        <w:tc>
          <w:tcPr>
            <w:tcW w:w="3815" w:type="dxa"/>
            <w:tcBorders>
              <w:top w:val="dotted" w:sz="4" w:space="0" w:color="auto"/>
              <w:left w:val="nil"/>
              <w:bottom w:val="single" w:sz="4" w:space="0" w:color="auto"/>
              <w:right w:val="nil"/>
            </w:tcBorders>
            <w:shd w:val="clear" w:color="auto" w:fill="auto"/>
            <w:noWrap/>
            <w:vAlign w:val="bottom"/>
            <w:hideMark/>
          </w:tcPr>
          <w:p w14:paraId="55536123" w14:textId="3AFCA36B" w:rsidR="008A5710" w:rsidRPr="00240804" w:rsidRDefault="008A5710" w:rsidP="00870996">
            <w:pPr>
              <w:spacing w:after="0" w:line="240" w:lineRule="auto"/>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Government </w:t>
            </w:r>
            <w:r w:rsidRPr="00240804">
              <w:rPr>
                <w:rFonts w:ascii="Calibri" w:eastAsia="Times New Roman" w:hAnsi="Calibri" w:cs="Calibri"/>
                <w:color w:val="000000"/>
                <w:lang w:eastAsia="en-GB"/>
              </w:rPr>
              <w:fldChar w:fldCharType="begin"/>
            </w:r>
            <w:r w:rsidR="00830349">
              <w:rPr>
                <w:rFonts w:ascii="Calibri" w:eastAsia="Times New Roman" w:hAnsi="Calibri" w:cs="Calibri"/>
                <w:color w:val="000000"/>
                <w:lang w:eastAsia="en-GB"/>
              </w:rPr>
              <w:instrText xml:space="preserve"> ADDIN ZOTERO_ITEM CSL_CITATION {"citationID":"zivRDpQP","properties":{"formattedCitation":"[9]","plainCitation":"[9]","noteIndex":0},"citationItems":[{"id":52646,"uris":["http://zotero.org/groups/735877/items/6PSAKX9S"],"uri":["http://zotero.org/groups/735877/items/6PSAKX9S"],"itemData":{"id":52646,"type":"webpage","container-title":"medicines.org","title":"Doxycycline Capsules BP 100mg - Summary of Product Characteristics (SmPC) - (emc)","URL":"https://www.medicines.org.uk/emc/product/5778/smpc#gref","author":[{"family":"emc","given":""}],"accessed":{"date-parts":[["2022",9,5]]}}}],"schema":"https://github.com/citation-style-language/schema/raw/master/csl-citation.json"} </w:instrText>
            </w:r>
            <w:r w:rsidRPr="00240804">
              <w:rPr>
                <w:rFonts w:ascii="Calibri" w:eastAsia="Times New Roman" w:hAnsi="Calibri" w:cs="Calibri"/>
                <w:color w:val="000000"/>
                <w:lang w:eastAsia="en-GB"/>
              </w:rPr>
              <w:fldChar w:fldCharType="separate"/>
            </w:r>
            <w:r w:rsidR="00830349" w:rsidRPr="00830349">
              <w:rPr>
                <w:rFonts w:ascii="Calibri" w:hAnsi="Calibri" w:cs="Calibri"/>
              </w:rPr>
              <w:t>[9]</w:t>
            </w:r>
            <w:r w:rsidRPr="00240804">
              <w:rPr>
                <w:rFonts w:ascii="Calibri" w:eastAsia="Times New Roman" w:hAnsi="Calibri" w:cs="Calibri"/>
                <w:color w:val="000000"/>
                <w:lang w:eastAsia="en-GB"/>
              </w:rPr>
              <w:fldChar w:fldCharType="end"/>
            </w:r>
          </w:p>
        </w:tc>
      </w:tr>
    </w:tbl>
    <w:p w14:paraId="75B8172C" w14:textId="40729DCB" w:rsidR="00642479" w:rsidRPr="0073119E" w:rsidRDefault="00F10600"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642479" w:rsidRPr="0073119E">
        <w:rPr>
          <w:sz w:val="20"/>
          <w:szCs w:val="20"/>
        </w:rPr>
        <w:t>Abbreviations: CRP, C-reactive protein;</w:t>
      </w:r>
      <w:r w:rsidR="00DA71EE" w:rsidRPr="0073119E">
        <w:rPr>
          <w:sz w:val="20"/>
          <w:szCs w:val="20"/>
        </w:rPr>
        <w:t xml:space="preserve"> POC, point-of-care</w:t>
      </w:r>
      <w:r w:rsidR="00835FAA" w:rsidRPr="0073119E">
        <w:rPr>
          <w:sz w:val="20"/>
          <w:szCs w:val="20"/>
        </w:rPr>
        <w:t>.</w:t>
      </w:r>
    </w:p>
    <w:p w14:paraId="2B679FE2" w14:textId="77777777" w:rsidR="00E55D95" w:rsidRPr="0073119E" w:rsidRDefault="00E55D95">
      <w:pPr>
        <w:rPr>
          <w:rFonts w:asciiTheme="majorHAnsi" w:eastAsiaTheme="majorEastAsia" w:hAnsiTheme="majorHAnsi" w:cstheme="majorBidi"/>
          <w:color w:val="2F5496" w:themeColor="accent1" w:themeShade="BF"/>
          <w:sz w:val="26"/>
          <w:szCs w:val="26"/>
        </w:rPr>
      </w:pPr>
      <w:r w:rsidRPr="0073119E">
        <w:br w:type="page"/>
      </w:r>
    </w:p>
    <w:p w14:paraId="179A4776" w14:textId="39CEEEB9" w:rsidR="00943248" w:rsidRPr="0073119E" w:rsidRDefault="00AB3908" w:rsidP="00943248">
      <w:pPr>
        <w:pStyle w:val="Heading2"/>
      </w:pPr>
      <w:bookmarkStart w:id="15" w:name="_Toc128124038"/>
      <w:r>
        <w:lastRenderedPageBreak/>
        <w:t>Tabl</w:t>
      </w:r>
      <w:r w:rsidR="001171A5">
        <w:t>e S2</w:t>
      </w:r>
      <w:r w:rsidR="00943248" w:rsidRPr="0073119E">
        <w:t>.2</w:t>
      </w:r>
      <w:r w:rsidR="00FF1EE8">
        <w:t>.1</w:t>
      </w:r>
      <w:r w:rsidR="00943248" w:rsidRPr="0073119E">
        <w:t xml:space="preserve">: </w:t>
      </w:r>
      <w:r w:rsidR="0076777E">
        <w:t>NLD01</w:t>
      </w:r>
      <w:r w:rsidR="00946491" w:rsidRPr="0073119E">
        <w:t xml:space="preserve">. </w:t>
      </w:r>
      <w:r w:rsidR="009A2A71">
        <w:t>Breakdown of costs by pathway step</w:t>
      </w:r>
      <w:r w:rsidR="00E53BD8" w:rsidRPr="0073119E">
        <w:t xml:space="preserve"> </w:t>
      </w:r>
      <w:r w:rsidR="00946491" w:rsidRPr="0073119E">
        <w:t xml:space="preserve">– </w:t>
      </w:r>
      <w:r w:rsidR="00FC0620">
        <w:t>C</w:t>
      </w:r>
      <w:r w:rsidR="002C39C6">
        <w:t xml:space="preserve">urrent </w:t>
      </w:r>
      <w:r w:rsidR="00FC0620">
        <w:t>care</w:t>
      </w:r>
      <w:r w:rsidR="002C39C6">
        <w:t xml:space="preserve">, includes </w:t>
      </w:r>
      <w:r w:rsidR="00946491" w:rsidRPr="0073119E">
        <w:t>POC CRP testing</w:t>
      </w:r>
      <w:bookmarkEnd w:id="15"/>
    </w:p>
    <w:tbl>
      <w:tblPr>
        <w:tblStyle w:val="TableGrid"/>
        <w:tblW w:w="0" w:type="auto"/>
        <w:tblLook w:val="04A0" w:firstRow="1" w:lastRow="0" w:firstColumn="1" w:lastColumn="0" w:noHBand="0" w:noVBand="1"/>
      </w:tblPr>
      <w:tblGrid>
        <w:gridCol w:w="562"/>
        <w:gridCol w:w="3422"/>
        <w:gridCol w:w="1992"/>
        <w:gridCol w:w="1993"/>
        <w:gridCol w:w="1936"/>
        <w:gridCol w:w="2174"/>
        <w:gridCol w:w="1993"/>
      </w:tblGrid>
      <w:tr w:rsidR="00D90647" w:rsidRPr="0073119E" w14:paraId="2C1DB5EC" w14:textId="77777777" w:rsidTr="00492BCB">
        <w:trPr>
          <w:trHeight w:val="288"/>
        </w:trPr>
        <w:tc>
          <w:tcPr>
            <w:tcW w:w="3984" w:type="dxa"/>
            <w:gridSpan w:val="2"/>
            <w:tcBorders>
              <w:left w:val="nil"/>
              <w:bottom w:val="single" w:sz="4" w:space="0" w:color="auto"/>
              <w:right w:val="nil"/>
            </w:tcBorders>
            <w:noWrap/>
            <w:vAlign w:val="center"/>
            <w:hideMark/>
          </w:tcPr>
          <w:p w14:paraId="7DD2D095" w14:textId="77777777" w:rsidR="00D90647" w:rsidRPr="00240804" w:rsidRDefault="00D90647" w:rsidP="00B228AC">
            <w:pP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Step</w:t>
            </w:r>
          </w:p>
        </w:tc>
        <w:tc>
          <w:tcPr>
            <w:tcW w:w="1992" w:type="dxa"/>
            <w:tcBorders>
              <w:left w:val="nil"/>
              <w:bottom w:val="single" w:sz="4" w:space="0" w:color="auto"/>
              <w:right w:val="nil"/>
            </w:tcBorders>
            <w:noWrap/>
            <w:vAlign w:val="center"/>
            <w:hideMark/>
          </w:tcPr>
          <w:p w14:paraId="1B98CE88" w14:textId="77777777" w:rsidR="00D90647" w:rsidRPr="00240804" w:rsidRDefault="00D90647" w:rsidP="00B228AC">
            <w:pPr>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Number of patients per year</w:t>
            </w:r>
          </w:p>
        </w:tc>
        <w:tc>
          <w:tcPr>
            <w:tcW w:w="1993" w:type="dxa"/>
            <w:tcBorders>
              <w:left w:val="nil"/>
              <w:bottom w:val="single" w:sz="4" w:space="0" w:color="auto"/>
              <w:right w:val="nil"/>
            </w:tcBorders>
            <w:noWrap/>
            <w:vAlign w:val="center"/>
            <w:hideMark/>
          </w:tcPr>
          <w:p w14:paraId="5037E82F" w14:textId="6CD781B2" w:rsidR="00D90647" w:rsidRPr="00240804" w:rsidRDefault="00D90647" w:rsidP="00B228AC">
            <w:pPr>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 xml:space="preserve">% patients </w:t>
            </w:r>
            <w:r w:rsidR="006E6932" w:rsidRPr="00240804">
              <w:rPr>
                <w:rFonts w:ascii="Calibri" w:eastAsia="Times New Roman" w:hAnsi="Calibri" w:cs="Calibri"/>
                <w:b/>
                <w:bCs/>
                <w:color w:val="000000"/>
                <w:lang w:eastAsia="en-GB"/>
              </w:rPr>
              <w:t>in pathway</w:t>
            </w:r>
          </w:p>
        </w:tc>
        <w:tc>
          <w:tcPr>
            <w:tcW w:w="1936" w:type="dxa"/>
            <w:tcBorders>
              <w:left w:val="nil"/>
              <w:bottom w:val="single" w:sz="4" w:space="0" w:color="auto"/>
              <w:right w:val="nil"/>
            </w:tcBorders>
            <w:noWrap/>
            <w:vAlign w:val="center"/>
            <w:hideMark/>
          </w:tcPr>
          <w:p w14:paraId="0BD3366F" w14:textId="4AA5DAA0" w:rsidR="00D90647" w:rsidRPr="00240804" w:rsidRDefault="00D90647" w:rsidP="00B228AC">
            <w:pPr>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Cost per patient</w:t>
            </w:r>
            <w:r w:rsidR="0093784A" w:rsidRPr="00240804">
              <w:rPr>
                <w:rFonts w:ascii="Calibri" w:eastAsia="Times New Roman" w:hAnsi="Calibri" w:cs="Calibri"/>
                <w:b/>
                <w:bCs/>
                <w:color w:val="000000"/>
                <w:lang w:eastAsia="en-GB"/>
              </w:rPr>
              <w:t xml:space="preserve"> (€</w:t>
            </w:r>
            <w:r w:rsidR="0093784A" w:rsidRPr="00240804">
              <w:rPr>
                <w:rFonts w:ascii="Calibri" w:eastAsia="Times New Roman" w:hAnsi="Calibri" w:cs="Calibri"/>
                <w:color w:val="000000"/>
                <w:lang w:eastAsia="en-GB"/>
              </w:rPr>
              <w:t>)</w:t>
            </w:r>
          </w:p>
        </w:tc>
        <w:tc>
          <w:tcPr>
            <w:tcW w:w="2174" w:type="dxa"/>
            <w:tcBorders>
              <w:left w:val="nil"/>
              <w:bottom w:val="single" w:sz="4" w:space="0" w:color="auto"/>
              <w:right w:val="nil"/>
            </w:tcBorders>
            <w:noWrap/>
            <w:vAlign w:val="center"/>
            <w:hideMark/>
          </w:tcPr>
          <w:p w14:paraId="40DBEE41" w14:textId="1D7DB8B7" w:rsidR="00D90647" w:rsidRPr="00240804" w:rsidRDefault="00D90647" w:rsidP="00B228AC">
            <w:pPr>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Total cost per year</w:t>
            </w:r>
            <w:r w:rsidR="0093784A" w:rsidRPr="00240804">
              <w:rPr>
                <w:rFonts w:ascii="Calibri" w:eastAsia="Times New Roman" w:hAnsi="Calibri" w:cs="Calibri"/>
                <w:b/>
                <w:bCs/>
                <w:color w:val="000000"/>
                <w:lang w:eastAsia="en-GB"/>
              </w:rPr>
              <w:t xml:space="preserve"> (€</w:t>
            </w:r>
            <w:r w:rsidR="0093784A" w:rsidRPr="00240804">
              <w:rPr>
                <w:rFonts w:ascii="Calibri" w:eastAsia="Times New Roman" w:hAnsi="Calibri" w:cs="Calibri"/>
                <w:color w:val="000000"/>
                <w:lang w:eastAsia="en-GB"/>
              </w:rPr>
              <w:t>)</w:t>
            </w:r>
          </w:p>
        </w:tc>
        <w:tc>
          <w:tcPr>
            <w:tcW w:w="1993" w:type="dxa"/>
            <w:tcBorders>
              <w:left w:val="nil"/>
              <w:bottom w:val="single" w:sz="4" w:space="0" w:color="auto"/>
              <w:right w:val="nil"/>
            </w:tcBorders>
            <w:noWrap/>
            <w:vAlign w:val="center"/>
            <w:hideMark/>
          </w:tcPr>
          <w:p w14:paraId="50501AB7" w14:textId="77777777" w:rsidR="00D90647" w:rsidRPr="00240804" w:rsidRDefault="00D90647" w:rsidP="00B228AC">
            <w:pPr>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 of total RTI pathway cost</w:t>
            </w:r>
          </w:p>
        </w:tc>
      </w:tr>
      <w:tr w:rsidR="00492BCB" w:rsidRPr="0073119E" w14:paraId="37262677" w14:textId="77777777" w:rsidTr="00E15354">
        <w:trPr>
          <w:trHeight w:val="288"/>
        </w:trPr>
        <w:tc>
          <w:tcPr>
            <w:tcW w:w="562" w:type="dxa"/>
            <w:tcBorders>
              <w:left w:val="nil"/>
              <w:bottom w:val="dotted" w:sz="4" w:space="0" w:color="auto"/>
              <w:right w:val="nil"/>
            </w:tcBorders>
            <w:noWrap/>
            <w:hideMark/>
          </w:tcPr>
          <w:p w14:paraId="0AD8F79A"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S1</w:t>
            </w:r>
          </w:p>
        </w:tc>
        <w:tc>
          <w:tcPr>
            <w:tcW w:w="3422" w:type="dxa"/>
            <w:tcBorders>
              <w:top w:val="dotted" w:sz="4" w:space="0" w:color="auto"/>
              <w:left w:val="nil"/>
              <w:bottom w:val="dotted" w:sz="4" w:space="0" w:color="auto"/>
              <w:right w:val="nil"/>
            </w:tcBorders>
            <w:noWrap/>
            <w:hideMark/>
          </w:tcPr>
          <w:p w14:paraId="409F92C1" w14:textId="29DD468F"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Initial phone call with receptionist</w:t>
            </w:r>
          </w:p>
        </w:tc>
        <w:tc>
          <w:tcPr>
            <w:tcW w:w="1992" w:type="dxa"/>
            <w:tcBorders>
              <w:left w:val="nil"/>
              <w:bottom w:val="dotted" w:sz="4" w:space="0" w:color="auto"/>
              <w:right w:val="nil"/>
            </w:tcBorders>
            <w:noWrap/>
            <w:vAlign w:val="center"/>
            <w:hideMark/>
          </w:tcPr>
          <w:p w14:paraId="44CDDEB7" w14:textId="685E9A2A"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633.0</w:t>
            </w:r>
          </w:p>
        </w:tc>
        <w:tc>
          <w:tcPr>
            <w:tcW w:w="1993" w:type="dxa"/>
            <w:tcBorders>
              <w:left w:val="nil"/>
              <w:bottom w:val="dotted" w:sz="4" w:space="0" w:color="auto"/>
              <w:right w:val="nil"/>
            </w:tcBorders>
            <w:noWrap/>
            <w:vAlign w:val="center"/>
            <w:hideMark/>
          </w:tcPr>
          <w:p w14:paraId="28E5DBD6" w14:textId="5E854544"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100.0%</w:t>
            </w:r>
          </w:p>
        </w:tc>
        <w:tc>
          <w:tcPr>
            <w:tcW w:w="1936" w:type="dxa"/>
            <w:tcBorders>
              <w:left w:val="nil"/>
              <w:bottom w:val="dotted" w:sz="4" w:space="0" w:color="auto"/>
              <w:right w:val="nil"/>
            </w:tcBorders>
            <w:noWrap/>
            <w:vAlign w:val="center"/>
            <w:hideMark/>
          </w:tcPr>
          <w:p w14:paraId="152F73EA" w14:textId="1015E3B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0.81</w:t>
            </w:r>
          </w:p>
        </w:tc>
        <w:tc>
          <w:tcPr>
            <w:tcW w:w="2174" w:type="dxa"/>
            <w:tcBorders>
              <w:left w:val="nil"/>
              <w:bottom w:val="dotted" w:sz="4" w:space="0" w:color="auto"/>
              <w:right w:val="nil"/>
            </w:tcBorders>
            <w:noWrap/>
            <w:vAlign w:val="bottom"/>
            <w:hideMark/>
          </w:tcPr>
          <w:p w14:paraId="587EA34F" w14:textId="471DD9BD"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514.80</w:t>
            </w:r>
          </w:p>
        </w:tc>
        <w:tc>
          <w:tcPr>
            <w:tcW w:w="1993" w:type="dxa"/>
            <w:tcBorders>
              <w:left w:val="nil"/>
              <w:bottom w:val="dotted" w:sz="4" w:space="0" w:color="auto"/>
              <w:right w:val="nil"/>
            </w:tcBorders>
            <w:noWrap/>
            <w:vAlign w:val="center"/>
            <w:hideMark/>
          </w:tcPr>
          <w:p w14:paraId="0D4BFC99"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4.2%</w:t>
            </w:r>
          </w:p>
        </w:tc>
      </w:tr>
      <w:tr w:rsidR="00492BCB" w:rsidRPr="0073119E" w14:paraId="71A6205A" w14:textId="77777777" w:rsidTr="00E15354">
        <w:trPr>
          <w:trHeight w:val="288"/>
        </w:trPr>
        <w:tc>
          <w:tcPr>
            <w:tcW w:w="562" w:type="dxa"/>
            <w:tcBorders>
              <w:top w:val="dotted" w:sz="4" w:space="0" w:color="auto"/>
              <w:left w:val="nil"/>
              <w:bottom w:val="dotted" w:sz="4" w:space="0" w:color="auto"/>
              <w:right w:val="nil"/>
            </w:tcBorders>
            <w:noWrap/>
            <w:hideMark/>
          </w:tcPr>
          <w:p w14:paraId="4D9E7580"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noWrap/>
            <w:hideMark/>
          </w:tcPr>
          <w:p w14:paraId="530E9A46"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Telephone GP consultation</w:t>
            </w:r>
          </w:p>
        </w:tc>
        <w:tc>
          <w:tcPr>
            <w:tcW w:w="1992" w:type="dxa"/>
            <w:tcBorders>
              <w:top w:val="dotted" w:sz="4" w:space="0" w:color="auto"/>
              <w:left w:val="nil"/>
              <w:bottom w:val="dotted" w:sz="4" w:space="0" w:color="auto"/>
              <w:right w:val="nil"/>
            </w:tcBorders>
            <w:noWrap/>
            <w:vAlign w:val="center"/>
            <w:hideMark/>
          </w:tcPr>
          <w:p w14:paraId="7241430C" w14:textId="7D27B5F3"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44.3</w:t>
            </w:r>
          </w:p>
        </w:tc>
        <w:tc>
          <w:tcPr>
            <w:tcW w:w="1993" w:type="dxa"/>
            <w:tcBorders>
              <w:top w:val="dotted" w:sz="4" w:space="0" w:color="auto"/>
              <w:left w:val="nil"/>
              <w:bottom w:val="dotted" w:sz="4" w:space="0" w:color="auto"/>
              <w:right w:val="nil"/>
            </w:tcBorders>
            <w:noWrap/>
            <w:vAlign w:val="center"/>
            <w:hideMark/>
          </w:tcPr>
          <w:p w14:paraId="4CB61879" w14:textId="78813C43"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7.0%</w:t>
            </w:r>
          </w:p>
        </w:tc>
        <w:tc>
          <w:tcPr>
            <w:tcW w:w="1936" w:type="dxa"/>
            <w:tcBorders>
              <w:top w:val="dotted" w:sz="4" w:space="0" w:color="auto"/>
              <w:left w:val="nil"/>
              <w:bottom w:val="dotted" w:sz="4" w:space="0" w:color="auto"/>
              <w:right w:val="nil"/>
            </w:tcBorders>
            <w:noWrap/>
            <w:vAlign w:val="center"/>
            <w:hideMark/>
          </w:tcPr>
          <w:p w14:paraId="00D5B034" w14:textId="146CE372"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12.00</w:t>
            </w:r>
          </w:p>
        </w:tc>
        <w:tc>
          <w:tcPr>
            <w:tcW w:w="2174" w:type="dxa"/>
            <w:tcBorders>
              <w:top w:val="dotted" w:sz="4" w:space="0" w:color="auto"/>
              <w:left w:val="nil"/>
              <w:bottom w:val="dotted" w:sz="4" w:space="0" w:color="auto"/>
              <w:right w:val="nil"/>
            </w:tcBorders>
            <w:noWrap/>
            <w:vAlign w:val="bottom"/>
            <w:hideMark/>
          </w:tcPr>
          <w:p w14:paraId="20D570FE" w14:textId="5EC54034"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531.71</w:t>
            </w:r>
          </w:p>
        </w:tc>
        <w:tc>
          <w:tcPr>
            <w:tcW w:w="1993" w:type="dxa"/>
            <w:tcBorders>
              <w:top w:val="dotted" w:sz="4" w:space="0" w:color="auto"/>
              <w:left w:val="nil"/>
              <w:bottom w:val="dotted" w:sz="4" w:space="0" w:color="auto"/>
              <w:right w:val="nil"/>
            </w:tcBorders>
            <w:noWrap/>
            <w:vAlign w:val="center"/>
            <w:hideMark/>
          </w:tcPr>
          <w:p w14:paraId="375C794C"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4.4%</w:t>
            </w:r>
          </w:p>
        </w:tc>
      </w:tr>
      <w:tr w:rsidR="00492BCB" w:rsidRPr="0073119E" w14:paraId="2E1B6892" w14:textId="77777777" w:rsidTr="00E15354">
        <w:trPr>
          <w:trHeight w:val="288"/>
        </w:trPr>
        <w:tc>
          <w:tcPr>
            <w:tcW w:w="562" w:type="dxa"/>
            <w:tcBorders>
              <w:top w:val="dotted" w:sz="4" w:space="0" w:color="auto"/>
              <w:left w:val="nil"/>
              <w:bottom w:val="dotted" w:sz="4" w:space="0" w:color="auto"/>
              <w:right w:val="nil"/>
            </w:tcBorders>
            <w:noWrap/>
            <w:hideMark/>
          </w:tcPr>
          <w:p w14:paraId="0D3406A6"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noWrap/>
            <w:hideMark/>
          </w:tcPr>
          <w:p w14:paraId="1FEFBBCA" w14:textId="0652F79F"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Additional phone call to book F2F consultation</w:t>
            </w:r>
          </w:p>
        </w:tc>
        <w:tc>
          <w:tcPr>
            <w:tcW w:w="1992" w:type="dxa"/>
            <w:tcBorders>
              <w:top w:val="dotted" w:sz="4" w:space="0" w:color="auto"/>
              <w:left w:val="nil"/>
              <w:bottom w:val="dotted" w:sz="4" w:space="0" w:color="auto"/>
              <w:right w:val="nil"/>
            </w:tcBorders>
            <w:noWrap/>
            <w:vAlign w:val="center"/>
            <w:hideMark/>
          </w:tcPr>
          <w:p w14:paraId="4B03F1AC" w14:textId="73578B83"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76.0</w:t>
            </w:r>
          </w:p>
        </w:tc>
        <w:tc>
          <w:tcPr>
            <w:tcW w:w="1993" w:type="dxa"/>
            <w:tcBorders>
              <w:top w:val="dotted" w:sz="4" w:space="0" w:color="auto"/>
              <w:left w:val="nil"/>
              <w:bottom w:val="dotted" w:sz="4" w:space="0" w:color="auto"/>
              <w:right w:val="nil"/>
            </w:tcBorders>
            <w:noWrap/>
            <w:vAlign w:val="center"/>
            <w:hideMark/>
          </w:tcPr>
          <w:p w14:paraId="715B43A6" w14:textId="2728369C"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12.0%</w:t>
            </w:r>
          </w:p>
        </w:tc>
        <w:tc>
          <w:tcPr>
            <w:tcW w:w="1936" w:type="dxa"/>
            <w:tcBorders>
              <w:top w:val="dotted" w:sz="4" w:space="0" w:color="auto"/>
              <w:left w:val="nil"/>
              <w:bottom w:val="dotted" w:sz="4" w:space="0" w:color="auto"/>
              <w:right w:val="nil"/>
            </w:tcBorders>
            <w:noWrap/>
            <w:vAlign w:val="center"/>
            <w:hideMark/>
          </w:tcPr>
          <w:p w14:paraId="553F3449" w14:textId="2C836B75"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0.81</w:t>
            </w:r>
          </w:p>
        </w:tc>
        <w:tc>
          <w:tcPr>
            <w:tcW w:w="2174" w:type="dxa"/>
            <w:tcBorders>
              <w:top w:val="dotted" w:sz="4" w:space="0" w:color="auto"/>
              <w:left w:val="nil"/>
              <w:bottom w:val="dotted" w:sz="4" w:space="0" w:color="auto"/>
              <w:right w:val="nil"/>
            </w:tcBorders>
            <w:noWrap/>
            <w:vAlign w:val="bottom"/>
            <w:hideMark/>
          </w:tcPr>
          <w:p w14:paraId="74C5AD75" w14:textId="4AB27085"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61.78</w:t>
            </w:r>
          </w:p>
        </w:tc>
        <w:tc>
          <w:tcPr>
            <w:tcW w:w="1993" w:type="dxa"/>
            <w:tcBorders>
              <w:top w:val="dotted" w:sz="4" w:space="0" w:color="auto"/>
              <w:left w:val="nil"/>
              <w:bottom w:val="dotted" w:sz="4" w:space="0" w:color="auto"/>
              <w:right w:val="nil"/>
            </w:tcBorders>
            <w:noWrap/>
            <w:vAlign w:val="center"/>
            <w:hideMark/>
          </w:tcPr>
          <w:p w14:paraId="5E9C52A5"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0.5%</w:t>
            </w:r>
          </w:p>
        </w:tc>
      </w:tr>
      <w:tr w:rsidR="00492BCB" w:rsidRPr="0073119E" w14:paraId="53910500" w14:textId="77777777" w:rsidTr="00E15354">
        <w:trPr>
          <w:trHeight w:val="288"/>
        </w:trPr>
        <w:tc>
          <w:tcPr>
            <w:tcW w:w="562" w:type="dxa"/>
            <w:tcBorders>
              <w:top w:val="dotted" w:sz="4" w:space="0" w:color="auto"/>
              <w:left w:val="nil"/>
              <w:bottom w:val="dotted" w:sz="4" w:space="0" w:color="auto"/>
              <w:right w:val="nil"/>
            </w:tcBorders>
            <w:noWrap/>
            <w:hideMark/>
          </w:tcPr>
          <w:p w14:paraId="6C8780B4"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noWrap/>
            <w:hideMark/>
          </w:tcPr>
          <w:p w14:paraId="2561672A" w14:textId="1DE8F77B"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Total book and attend F2F consultation</w:t>
            </w:r>
          </w:p>
        </w:tc>
        <w:tc>
          <w:tcPr>
            <w:tcW w:w="1992" w:type="dxa"/>
            <w:tcBorders>
              <w:top w:val="dotted" w:sz="4" w:space="0" w:color="auto"/>
              <w:left w:val="nil"/>
              <w:bottom w:val="dotted" w:sz="4" w:space="0" w:color="auto"/>
              <w:right w:val="nil"/>
            </w:tcBorders>
            <w:noWrap/>
            <w:vAlign w:val="center"/>
            <w:hideMark/>
          </w:tcPr>
          <w:p w14:paraId="24BF6DC8" w14:textId="3224B611"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417.1</w:t>
            </w:r>
          </w:p>
        </w:tc>
        <w:tc>
          <w:tcPr>
            <w:tcW w:w="1993" w:type="dxa"/>
            <w:tcBorders>
              <w:top w:val="dotted" w:sz="4" w:space="0" w:color="auto"/>
              <w:left w:val="nil"/>
              <w:bottom w:val="dotted" w:sz="4" w:space="0" w:color="auto"/>
              <w:right w:val="nil"/>
            </w:tcBorders>
            <w:noWrap/>
            <w:vAlign w:val="center"/>
            <w:hideMark/>
          </w:tcPr>
          <w:p w14:paraId="5EE35BFC" w14:textId="0D05F16B"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65.9%</w:t>
            </w:r>
          </w:p>
        </w:tc>
        <w:tc>
          <w:tcPr>
            <w:tcW w:w="1936" w:type="dxa"/>
            <w:tcBorders>
              <w:top w:val="dotted" w:sz="4" w:space="0" w:color="auto"/>
              <w:left w:val="nil"/>
              <w:bottom w:val="dotted" w:sz="4" w:space="0" w:color="auto"/>
              <w:right w:val="nil"/>
            </w:tcBorders>
            <w:noWrap/>
            <w:vAlign w:val="center"/>
            <w:hideMark/>
          </w:tcPr>
          <w:p w14:paraId="534CB394" w14:textId="420F2A7B"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12.12</w:t>
            </w:r>
          </w:p>
        </w:tc>
        <w:tc>
          <w:tcPr>
            <w:tcW w:w="2174" w:type="dxa"/>
            <w:tcBorders>
              <w:top w:val="dotted" w:sz="4" w:space="0" w:color="auto"/>
              <w:left w:val="nil"/>
              <w:bottom w:val="dotted" w:sz="4" w:space="0" w:color="auto"/>
              <w:right w:val="nil"/>
            </w:tcBorders>
            <w:noWrap/>
            <w:vAlign w:val="bottom"/>
            <w:hideMark/>
          </w:tcPr>
          <w:p w14:paraId="40921739" w14:textId="0ACFEBE7"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5,055.30</w:t>
            </w:r>
          </w:p>
        </w:tc>
        <w:tc>
          <w:tcPr>
            <w:tcW w:w="1993" w:type="dxa"/>
            <w:tcBorders>
              <w:top w:val="dotted" w:sz="4" w:space="0" w:color="auto"/>
              <w:left w:val="nil"/>
              <w:bottom w:val="dotted" w:sz="4" w:space="0" w:color="auto"/>
              <w:right w:val="nil"/>
            </w:tcBorders>
            <w:noWrap/>
            <w:vAlign w:val="center"/>
            <w:hideMark/>
          </w:tcPr>
          <w:p w14:paraId="3F91B31C"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41.6%</w:t>
            </w:r>
          </w:p>
        </w:tc>
      </w:tr>
      <w:tr w:rsidR="00492BCB" w:rsidRPr="0073119E" w14:paraId="224DEAEF" w14:textId="77777777" w:rsidTr="00E15354">
        <w:trPr>
          <w:trHeight w:val="288"/>
        </w:trPr>
        <w:tc>
          <w:tcPr>
            <w:tcW w:w="562" w:type="dxa"/>
            <w:tcBorders>
              <w:top w:val="dotted" w:sz="4" w:space="0" w:color="auto"/>
              <w:left w:val="nil"/>
              <w:bottom w:val="dotted" w:sz="4" w:space="0" w:color="auto"/>
              <w:right w:val="nil"/>
            </w:tcBorders>
            <w:noWrap/>
            <w:hideMark/>
          </w:tcPr>
          <w:p w14:paraId="7D79A3F1"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noWrap/>
            <w:hideMark/>
          </w:tcPr>
          <w:p w14:paraId="3E9357AD"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POC CRP test</w:t>
            </w:r>
          </w:p>
        </w:tc>
        <w:tc>
          <w:tcPr>
            <w:tcW w:w="1992" w:type="dxa"/>
            <w:tcBorders>
              <w:top w:val="dotted" w:sz="4" w:space="0" w:color="auto"/>
              <w:left w:val="nil"/>
              <w:bottom w:val="dotted" w:sz="4" w:space="0" w:color="auto"/>
              <w:right w:val="nil"/>
            </w:tcBorders>
            <w:noWrap/>
            <w:vAlign w:val="center"/>
            <w:hideMark/>
          </w:tcPr>
          <w:p w14:paraId="35975CE4" w14:textId="7990666E"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20.9</w:t>
            </w:r>
          </w:p>
        </w:tc>
        <w:tc>
          <w:tcPr>
            <w:tcW w:w="1993" w:type="dxa"/>
            <w:tcBorders>
              <w:top w:val="dotted" w:sz="4" w:space="0" w:color="auto"/>
              <w:left w:val="nil"/>
              <w:bottom w:val="dotted" w:sz="4" w:space="0" w:color="auto"/>
              <w:right w:val="nil"/>
            </w:tcBorders>
            <w:noWrap/>
            <w:vAlign w:val="center"/>
            <w:hideMark/>
          </w:tcPr>
          <w:p w14:paraId="0AD376E4" w14:textId="222F6258"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3.3%</w:t>
            </w:r>
          </w:p>
        </w:tc>
        <w:tc>
          <w:tcPr>
            <w:tcW w:w="1936" w:type="dxa"/>
            <w:tcBorders>
              <w:top w:val="dotted" w:sz="4" w:space="0" w:color="auto"/>
              <w:left w:val="nil"/>
              <w:bottom w:val="dotted" w:sz="4" w:space="0" w:color="auto"/>
              <w:right w:val="nil"/>
            </w:tcBorders>
            <w:noWrap/>
            <w:vAlign w:val="center"/>
            <w:hideMark/>
          </w:tcPr>
          <w:p w14:paraId="6D84B70E" w14:textId="026B0D96"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11.48</w:t>
            </w:r>
          </w:p>
        </w:tc>
        <w:tc>
          <w:tcPr>
            <w:tcW w:w="2174" w:type="dxa"/>
            <w:tcBorders>
              <w:top w:val="dotted" w:sz="4" w:space="0" w:color="auto"/>
              <w:left w:val="nil"/>
              <w:bottom w:val="dotted" w:sz="4" w:space="0" w:color="auto"/>
              <w:right w:val="nil"/>
            </w:tcBorders>
            <w:noWrap/>
            <w:vAlign w:val="bottom"/>
            <w:hideMark/>
          </w:tcPr>
          <w:p w14:paraId="176F9710" w14:textId="10A11BAF"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239.36</w:t>
            </w:r>
          </w:p>
        </w:tc>
        <w:tc>
          <w:tcPr>
            <w:tcW w:w="1993" w:type="dxa"/>
            <w:tcBorders>
              <w:top w:val="dotted" w:sz="4" w:space="0" w:color="auto"/>
              <w:left w:val="nil"/>
              <w:bottom w:val="dotted" w:sz="4" w:space="0" w:color="auto"/>
              <w:right w:val="nil"/>
            </w:tcBorders>
            <w:noWrap/>
            <w:vAlign w:val="center"/>
            <w:hideMark/>
          </w:tcPr>
          <w:p w14:paraId="2F0307C5"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2.0%</w:t>
            </w:r>
          </w:p>
        </w:tc>
      </w:tr>
      <w:tr w:rsidR="00492BCB" w:rsidRPr="0073119E" w14:paraId="7F853869" w14:textId="77777777" w:rsidTr="00E15354">
        <w:trPr>
          <w:trHeight w:val="288"/>
        </w:trPr>
        <w:tc>
          <w:tcPr>
            <w:tcW w:w="562" w:type="dxa"/>
            <w:tcBorders>
              <w:top w:val="dotted" w:sz="4" w:space="0" w:color="auto"/>
              <w:left w:val="nil"/>
              <w:bottom w:val="dotted" w:sz="4" w:space="0" w:color="auto"/>
              <w:right w:val="nil"/>
            </w:tcBorders>
            <w:noWrap/>
            <w:hideMark/>
          </w:tcPr>
          <w:p w14:paraId="223A888D"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noWrap/>
            <w:hideMark/>
          </w:tcPr>
          <w:p w14:paraId="3A9545C4"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CRP results discussion</w:t>
            </w:r>
          </w:p>
        </w:tc>
        <w:tc>
          <w:tcPr>
            <w:tcW w:w="1992" w:type="dxa"/>
            <w:tcBorders>
              <w:top w:val="dotted" w:sz="4" w:space="0" w:color="auto"/>
              <w:left w:val="nil"/>
              <w:bottom w:val="dotted" w:sz="4" w:space="0" w:color="auto"/>
              <w:right w:val="nil"/>
            </w:tcBorders>
            <w:noWrap/>
            <w:vAlign w:val="center"/>
            <w:hideMark/>
          </w:tcPr>
          <w:p w14:paraId="0BA2410E" w14:textId="79CE8262"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20.9</w:t>
            </w:r>
          </w:p>
        </w:tc>
        <w:tc>
          <w:tcPr>
            <w:tcW w:w="1993" w:type="dxa"/>
            <w:tcBorders>
              <w:top w:val="dotted" w:sz="4" w:space="0" w:color="auto"/>
              <w:left w:val="nil"/>
              <w:bottom w:val="dotted" w:sz="4" w:space="0" w:color="auto"/>
              <w:right w:val="nil"/>
            </w:tcBorders>
            <w:noWrap/>
            <w:vAlign w:val="center"/>
            <w:hideMark/>
          </w:tcPr>
          <w:p w14:paraId="6AA6692F" w14:textId="3FDE80E2"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3.3%</w:t>
            </w:r>
          </w:p>
        </w:tc>
        <w:tc>
          <w:tcPr>
            <w:tcW w:w="1936" w:type="dxa"/>
            <w:tcBorders>
              <w:top w:val="dotted" w:sz="4" w:space="0" w:color="auto"/>
              <w:left w:val="nil"/>
              <w:bottom w:val="dotted" w:sz="4" w:space="0" w:color="auto"/>
              <w:right w:val="nil"/>
            </w:tcBorders>
            <w:noWrap/>
            <w:vAlign w:val="center"/>
            <w:hideMark/>
          </w:tcPr>
          <w:p w14:paraId="0D1E2BA2" w14:textId="4FE07A31"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4.53</w:t>
            </w:r>
          </w:p>
        </w:tc>
        <w:tc>
          <w:tcPr>
            <w:tcW w:w="2174" w:type="dxa"/>
            <w:tcBorders>
              <w:top w:val="dotted" w:sz="4" w:space="0" w:color="auto"/>
              <w:left w:val="nil"/>
              <w:bottom w:val="dotted" w:sz="4" w:space="0" w:color="auto"/>
              <w:right w:val="nil"/>
            </w:tcBorders>
            <w:noWrap/>
            <w:vAlign w:val="bottom"/>
            <w:hideMark/>
          </w:tcPr>
          <w:p w14:paraId="597CAD7B" w14:textId="65B0FAAA"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94.55</w:t>
            </w:r>
          </w:p>
        </w:tc>
        <w:tc>
          <w:tcPr>
            <w:tcW w:w="1993" w:type="dxa"/>
            <w:tcBorders>
              <w:top w:val="dotted" w:sz="4" w:space="0" w:color="auto"/>
              <w:left w:val="nil"/>
              <w:bottom w:val="dotted" w:sz="4" w:space="0" w:color="auto"/>
              <w:right w:val="nil"/>
            </w:tcBorders>
            <w:noWrap/>
            <w:vAlign w:val="center"/>
            <w:hideMark/>
          </w:tcPr>
          <w:p w14:paraId="1F183A67"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0.8%</w:t>
            </w:r>
          </w:p>
        </w:tc>
      </w:tr>
      <w:tr w:rsidR="00492BCB" w:rsidRPr="0073119E" w14:paraId="19EB6D49" w14:textId="77777777" w:rsidTr="00E15354">
        <w:trPr>
          <w:trHeight w:val="288"/>
        </w:trPr>
        <w:tc>
          <w:tcPr>
            <w:tcW w:w="562" w:type="dxa"/>
            <w:tcBorders>
              <w:top w:val="dotted" w:sz="4" w:space="0" w:color="auto"/>
              <w:left w:val="nil"/>
              <w:bottom w:val="dotted" w:sz="4" w:space="0" w:color="auto"/>
              <w:right w:val="nil"/>
            </w:tcBorders>
            <w:noWrap/>
            <w:hideMark/>
          </w:tcPr>
          <w:p w14:paraId="34D220C9"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noWrap/>
            <w:hideMark/>
          </w:tcPr>
          <w:p w14:paraId="7C40969B"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X-ray</w:t>
            </w:r>
          </w:p>
        </w:tc>
        <w:tc>
          <w:tcPr>
            <w:tcW w:w="1992" w:type="dxa"/>
            <w:tcBorders>
              <w:top w:val="dotted" w:sz="4" w:space="0" w:color="auto"/>
              <w:left w:val="nil"/>
              <w:bottom w:val="dotted" w:sz="4" w:space="0" w:color="auto"/>
              <w:right w:val="nil"/>
            </w:tcBorders>
            <w:noWrap/>
            <w:vAlign w:val="center"/>
            <w:hideMark/>
          </w:tcPr>
          <w:p w14:paraId="54DEC579" w14:textId="25780B00"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0.8</w:t>
            </w:r>
          </w:p>
        </w:tc>
        <w:tc>
          <w:tcPr>
            <w:tcW w:w="1993" w:type="dxa"/>
            <w:tcBorders>
              <w:top w:val="dotted" w:sz="4" w:space="0" w:color="auto"/>
              <w:left w:val="nil"/>
              <w:bottom w:val="dotted" w:sz="4" w:space="0" w:color="auto"/>
              <w:right w:val="nil"/>
            </w:tcBorders>
            <w:noWrap/>
            <w:vAlign w:val="center"/>
            <w:hideMark/>
          </w:tcPr>
          <w:p w14:paraId="014A94E4" w14:textId="534118D6"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0.1%</w:t>
            </w:r>
          </w:p>
        </w:tc>
        <w:tc>
          <w:tcPr>
            <w:tcW w:w="1936" w:type="dxa"/>
            <w:tcBorders>
              <w:top w:val="dotted" w:sz="4" w:space="0" w:color="auto"/>
              <w:left w:val="nil"/>
              <w:bottom w:val="dotted" w:sz="4" w:space="0" w:color="auto"/>
              <w:right w:val="nil"/>
            </w:tcBorders>
            <w:noWrap/>
            <w:vAlign w:val="center"/>
            <w:hideMark/>
          </w:tcPr>
          <w:p w14:paraId="253EB1D1" w14:textId="69662CFD"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45.60</w:t>
            </w:r>
          </w:p>
        </w:tc>
        <w:tc>
          <w:tcPr>
            <w:tcW w:w="2174" w:type="dxa"/>
            <w:tcBorders>
              <w:top w:val="dotted" w:sz="4" w:space="0" w:color="auto"/>
              <w:left w:val="nil"/>
              <w:bottom w:val="dotted" w:sz="4" w:space="0" w:color="auto"/>
              <w:right w:val="nil"/>
            </w:tcBorders>
            <w:noWrap/>
            <w:vAlign w:val="bottom"/>
            <w:hideMark/>
          </w:tcPr>
          <w:p w14:paraId="7138613C" w14:textId="3451B1EB"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38.04</w:t>
            </w:r>
          </w:p>
        </w:tc>
        <w:tc>
          <w:tcPr>
            <w:tcW w:w="1993" w:type="dxa"/>
            <w:tcBorders>
              <w:top w:val="dotted" w:sz="4" w:space="0" w:color="auto"/>
              <w:left w:val="nil"/>
              <w:bottom w:val="dotted" w:sz="4" w:space="0" w:color="auto"/>
              <w:right w:val="nil"/>
            </w:tcBorders>
            <w:noWrap/>
            <w:vAlign w:val="center"/>
            <w:hideMark/>
          </w:tcPr>
          <w:p w14:paraId="1AF73CFD"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0.3%</w:t>
            </w:r>
          </w:p>
        </w:tc>
      </w:tr>
      <w:tr w:rsidR="00492BCB" w:rsidRPr="0073119E" w14:paraId="2FE7158B" w14:textId="77777777" w:rsidTr="00E15354">
        <w:trPr>
          <w:trHeight w:val="288"/>
        </w:trPr>
        <w:tc>
          <w:tcPr>
            <w:tcW w:w="562" w:type="dxa"/>
            <w:tcBorders>
              <w:top w:val="dotted" w:sz="4" w:space="0" w:color="auto"/>
              <w:left w:val="nil"/>
              <w:bottom w:val="dotted" w:sz="4" w:space="0" w:color="auto"/>
              <w:right w:val="nil"/>
            </w:tcBorders>
            <w:noWrap/>
            <w:hideMark/>
          </w:tcPr>
          <w:p w14:paraId="77CC45E9"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noWrap/>
            <w:hideMark/>
          </w:tcPr>
          <w:p w14:paraId="72A2E4EB"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Antibiotic prescription</w:t>
            </w:r>
          </w:p>
        </w:tc>
        <w:tc>
          <w:tcPr>
            <w:tcW w:w="1992" w:type="dxa"/>
            <w:tcBorders>
              <w:top w:val="dotted" w:sz="4" w:space="0" w:color="auto"/>
              <w:left w:val="nil"/>
              <w:bottom w:val="dotted" w:sz="4" w:space="0" w:color="auto"/>
              <w:right w:val="nil"/>
            </w:tcBorders>
            <w:noWrap/>
            <w:vAlign w:val="center"/>
            <w:hideMark/>
          </w:tcPr>
          <w:p w14:paraId="6E34ED26" w14:textId="121DF5F4"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1.8</w:t>
            </w:r>
          </w:p>
        </w:tc>
        <w:tc>
          <w:tcPr>
            <w:tcW w:w="1993" w:type="dxa"/>
            <w:tcBorders>
              <w:top w:val="dotted" w:sz="4" w:space="0" w:color="auto"/>
              <w:left w:val="nil"/>
              <w:bottom w:val="dotted" w:sz="4" w:space="0" w:color="auto"/>
              <w:right w:val="nil"/>
            </w:tcBorders>
            <w:noWrap/>
            <w:vAlign w:val="center"/>
            <w:hideMark/>
          </w:tcPr>
          <w:p w14:paraId="7F7ACCA7" w14:textId="7AE53464"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0.3%</w:t>
            </w:r>
          </w:p>
        </w:tc>
        <w:tc>
          <w:tcPr>
            <w:tcW w:w="1936" w:type="dxa"/>
            <w:tcBorders>
              <w:top w:val="dotted" w:sz="4" w:space="0" w:color="auto"/>
              <w:left w:val="nil"/>
              <w:bottom w:val="dotted" w:sz="4" w:space="0" w:color="auto"/>
              <w:right w:val="nil"/>
            </w:tcBorders>
            <w:noWrap/>
            <w:vAlign w:val="center"/>
            <w:hideMark/>
          </w:tcPr>
          <w:p w14:paraId="250A1AA1" w14:textId="0B0CE5BC"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2.32</w:t>
            </w:r>
          </w:p>
        </w:tc>
        <w:tc>
          <w:tcPr>
            <w:tcW w:w="2174" w:type="dxa"/>
            <w:tcBorders>
              <w:top w:val="dotted" w:sz="4" w:space="0" w:color="auto"/>
              <w:left w:val="nil"/>
              <w:bottom w:val="dotted" w:sz="4" w:space="0" w:color="auto"/>
              <w:right w:val="nil"/>
            </w:tcBorders>
            <w:noWrap/>
            <w:vAlign w:val="bottom"/>
            <w:hideMark/>
          </w:tcPr>
          <w:p w14:paraId="0FAC64FD" w14:textId="12188153"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4.19</w:t>
            </w:r>
          </w:p>
        </w:tc>
        <w:tc>
          <w:tcPr>
            <w:tcW w:w="1993" w:type="dxa"/>
            <w:tcBorders>
              <w:top w:val="dotted" w:sz="4" w:space="0" w:color="auto"/>
              <w:left w:val="nil"/>
              <w:bottom w:val="dotted" w:sz="4" w:space="0" w:color="auto"/>
              <w:right w:val="nil"/>
            </w:tcBorders>
            <w:noWrap/>
            <w:vAlign w:val="center"/>
            <w:hideMark/>
          </w:tcPr>
          <w:p w14:paraId="63AAF0DC"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0.0%</w:t>
            </w:r>
          </w:p>
        </w:tc>
      </w:tr>
      <w:tr w:rsidR="00492BCB" w:rsidRPr="0073119E" w14:paraId="516762B0" w14:textId="77777777" w:rsidTr="00E15354">
        <w:trPr>
          <w:trHeight w:val="288"/>
        </w:trPr>
        <w:tc>
          <w:tcPr>
            <w:tcW w:w="562" w:type="dxa"/>
            <w:tcBorders>
              <w:top w:val="dotted" w:sz="4" w:space="0" w:color="auto"/>
              <w:left w:val="nil"/>
              <w:bottom w:val="dotted" w:sz="4" w:space="0" w:color="auto"/>
              <w:right w:val="nil"/>
            </w:tcBorders>
            <w:noWrap/>
            <w:hideMark/>
          </w:tcPr>
          <w:p w14:paraId="4F32455E"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noWrap/>
            <w:hideMark/>
          </w:tcPr>
          <w:p w14:paraId="569C191D" w14:textId="4722B8E8"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Follow-up F2F GP consultation</w:t>
            </w:r>
          </w:p>
        </w:tc>
        <w:tc>
          <w:tcPr>
            <w:tcW w:w="1992" w:type="dxa"/>
            <w:tcBorders>
              <w:top w:val="dotted" w:sz="4" w:space="0" w:color="auto"/>
              <w:left w:val="nil"/>
              <w:bottom w:val="dotted" w:sz="4" w:space="0" w:color="auto"/>
              <w:right w:val="nil"/>
            </w:tcBorders>
            <w:noWrap/>
            <w:vAlign w:val="center"/>
            <w:hideMark/>
          </w:tcPr>
          <w:p w14:paraId="3D7C51F1" w14:textId="71B13C52"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7.5</w:t>
            </w:r>
          </w:p>
        </w:tc>
        <w:tc>
          <w:tcPr>
            <w:tcW w:w="1993" w:type="dxa"/>
            <w:tcBorders>
              <w:top w:val="dotted" w:sz="4" w:space="0" w:color="auto"/>
              <w:left w:val="nil"/>
              <w:bottom w:val="dotted" w:sz="4" w:space="0" w:color="auto"/>
              <w:right w:val="nil"/>
            </w:tcBorders>
            <w:noWrap/>
            <w:vAlign w:val="center"/>
            <w:hideMark/>
          </w:tcPr>
          <w:p w14:paraId="65604D4F" w14:textId="1D1632D8"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1.2%</w:t>
            </w:r>
          </w:p>
        </w:tc>
        <w:tc>
          <w:tcPr>
            <w:tcW w:w="1936" w:type="dxa"/>
            <w:tcBorders>
              <w:top w:val="dotted" w:sz="4" w:space="0" w:color="auto"/>
              <w:left w:val="nil"/>
              <w:bottom w:val="dotted" w:sz="4" w:space="0" w:color="auto"/>
              <w:right w:val="nil"/>
            </w:tcBorders>
            <w:noWrap/>
            <w:vAlign w:val="center"/>
            <w:hideMark/>
          </w:tcPr>
          <w:p w14:paraId="3A82C9D5" w14:textId="16291ACC"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12.12</w:t>
            </w:r>
          </w:p>
        </w:tc>
        <w:tc>
          <w:tcPr>
            <w:tcW w:w="2174" w:type="dxa"/>
            <w:tcBorders>
              <w:top w:val="dotted" w:sz="4" w:space="0" w:color="auto"/>
              <w:left w:val="nil"/>
              <w:bottom w:val="dotted" w:sz="4" w:space="0" w:color="auto"/>
              <w:right w:val="nil"/>
            </w:tcBorders>
            <w:noWrap/>
            <w:vAlign w:val="bottom"/>
            <w:hideMark/>
          </w:tcPr>
          <w:p w14:paraId="4685CD11" w14:textId="3C2C188E"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90.79</w:t>
            </w:r>
          </w:p>
        </w:tc>
        <w:tc>
          <w:tcPr>
            <w:tcW w:w="1993" w:type="dxa"/>
            <w:tcBorders>
              <w:top w:val="dotted" w:sz="4" w:space="0" w:color="auto"/>
              <w:left w:val="nil"/>
              <w:bottom w:val="dotted" w:sz="4" w:space="0" w:color="auto"/>
              <w:right w:val="nil"/>
            </w:tcBorders>
            <w:shd w:val="clear" w:color="auto" w:fill="auto"/>
            <w:noWrap/>
            <w:vAlign w:val="center"/>
            <w:hideMark/>
          </w:tcPr>
          <w:p w14:paraId="1618D31B"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0.7%</w:t>
            </w:r>
          </w:p>
        </w:tc>
      </w:tr>
      <w:tr w:rsidR="00492BCB" w:rsidRPr="0073119E" w14:paraId="33559A0A" w14:textId="77777777" w:rsidTr="00E15354">
        <w:trPr>
          <w:trHeight w:val="288"/>
        </w:trPr>
        <w:tc>
          <w:tcPr>
            <w:tcW w:w="562" w:type="dxa"/>
            <w:tcBorders>
              <w:top w:val="dotted" w:sz="4" w:space="0" w:color="auto"/>
              <w:left w:val="nil"/>
              <w:bottom w:val="dotted" w:sz="4" w:space="0" w:color="auto"/>
              <w:right w:val="nil"/>
            </w:tcBorders>
            <w:noWrap/>
            <w:hideMark/>
          </w:tcPr>
          <w:p w14:paraId="0641D667"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noWrap/>
            <w:hideMark/>
          </w:tcPr>
          <w:p w14:paraId="26CAE671" w14:textId="0B98ED19"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Hospital referral </w:t>
            </w:r>
          </w:p>
        </w:tc>
        <w:tc>
          <w:tcPr>
            <w:tcW w:w="1992" w:type="dxa"/>
            <w:tcBorders>
              <w:top w:val="dotted" w:sz="4" w:space="0" w:color="auto"/>
              <w:left w:val="nil"/>
              <w:bottom w:val="dotted" w:sz="4" w:space="0" w:color="auto"/>
              <w:right w:val="nil"/>
            </w:tcBorders>
            <w:noWrap/>
            <w:vAlign w:val="center"/>
            <w:hideMark/>
          </w:tcPr>
          <w:p w14:paraId="50F7394B" w14:textId="15F73FA9"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10.4</w:t>
            </w:r>
          </w:p>
        </w:tc>
        <w:tc>
          <w:tcPr>
            <w:tcW w:w="1993" w:type="dxa"/>
            <w:tcBorders>
              <w:top w:val="dotted" w:sz="4" w:space="0" w:color="auto"/>
              <w:left w:val="nil"/>
              <w:bottom w:val="dotted" w:sz="4" w:space="0" w:color="auto"/>
              <w:right w:val="nil"/>
            </w:tcBorders>
            <w:noWrap/>
            <w:vAlign w:val="center"/>
            <w:hideMark/>
          </w:tcPr>
          <w:p w14:paraId="375DCD96" w14:textId="3298A2A6"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1.6%</w:t>
            </w:r>
          </w:p>
        </w:tc>
        <w:tc>
          <w:tcPr>
            <w:tcW w:w="1936" w:type="dxa"/>
            <w:tcBorders>
              <w:top w:val="dotted" w:sz="4" w:space="0" w:color="auto"/>
              <w:left w:val="nil"/>
              <w:bottom w:val="dotted" w:sz="4" w:space="0" w:color="auto"/>
              <w:right w:val="nil"/>
            </w:tcBorders>
            <w:noWrap/>
            <w:vAlign w:val="center"/>
            <w:hideMark/>
          </w:tcPr>
          <w:p w14:paraId="24A4B714" w14:textId="0A404ACA"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529.60</w:t>
            </w:r>
          </w:p>
        </w:tc>
        <w:tc>
          <w:tcPr>
            <w:tcW w:w="2174" w:type="dxa"/>
            <w:tcBorders>
              <w:top w:val="dotted" w:sz="4" w:space="0" w:color="auto"/>
              <w:left w:val="nil"/>
              <w:bottom w:val="dotted" w:sz="4" w:space="0" w:color="auto"/>
              <w:right w:val="nil"/>
            </w:tcBorders>
            <w:noWrap/>
            <w:vAlign w:val="bottom"/>
            <w:hideMark/>
          </w:tcPr>
          <w:p w14:paraId="5E104DF6" w14:textId="6599A7B3" w:rsidR="00492BCB" w:rsidRPr="00240804" w:rsidRDefault="00492BCB" w:rsidP="00492BCB">
            <w:pPr>
              <w:jc w:val="center"/>
              <w:rPr>
                <w:rFonts w:ascii="Calibri" w:eastAsia="Times New Roman" w:hAnsi="Calibri" w:cs="Calibri"/>
                <w:color w:val="000000"/>
                <w:lang w:eastAsia="en-GB"/>
              </w:rPr>
            </w:pPr>
            <w:r>
              <w:rPr>
                <w:rFonts w:ascii="Calibri" w:hAnsi="Calibri" w:cs="Calibri"/>
                <w:color w:val="000000"/>
              </w:rPr>
              <w:t>5,522.97</w:t>
            </w:r>
          </w:p>
        </w:tc>
        <w:tc>
          <w:tcPr>
            <w:tcW w:w="1993" w:type="dxa"/>
            <w:tcBorders>
              <w:top w:val="dotted" w:sz="4" w:space="0" w:color="auto"/>
              <w:left w:val="nil"/>
              <w:bottom w:val="dotted" w:sz="4" w:space="0" w:color="auto"/>
              <w:right w:val="nil"/>
            </w:tcBorders>
            <w:shd w:val="clear" w:color="auto" w:fill="auto"/>
            <w:noWrap/>
            <w:vAlign w:val="center"/>
            <w:hideMark/>
          </w:tcPr>
          <w:p w14:paraId="328BAC16" w14:textId="77777777" w:rsidR="00492BCB" w:rsidRPr="00240804" w:rsidRDefault="00492BCB" w:rsidP="00492BCB">
            <w:pPr>
              <w:jc w:val="center"/>
              <w:rPr>
                <w:rFonts w:ascii="Calibri" w:eastAsia="Times New Roman" w:hAnsi="Calibri" w:cs="Calibri"/>
                <w:color w:val="000000"/>
                <w:lang w:eastAsia="en-GB"/>
              </w:rPr>
            </w:pPr>
            <w:r w:rsidRPr="00240804">
              <w:rPr>
                <w:rFonts w:ascii="Calibri" w:eastAsia="Times New Roman" w:hAnsi="Calibri" w:cs="Calibri"/>
                <w:color w:val="000000"/>
                <w:lang w:eastAsia="en-GB"/>
              </w:rPr>
              <w:t>45.4%</w:t>
            </w:r>
          </w:p>
        </w:tc>
      </w:tr>
      <w:tr w:rsidR="00492BCB" w:rsidRPr="0073119E" w14:paraId="6EC802AE" w14:textId="77777777" w:rsidTr="00040A6A">
        <w:trPr>
          <w:trHeight w:val="288"/>
        </w:trPr>
        <w:tc>
          <w:tcPr>
            <w:tcW w:w="562" w:type="dxa"/>
            <w:tcBorders>
              <w:top w:val="dotted" w:sz="4" w:space="0" w:color="auto"/>
              <w:left w:val="nil"/>
              <w:bottom w:val="nil"/>
              <w:right w:val="nil"/>
            </w:tcBorders>
            <w:noWrap/>
            <w:hideMark/>
          </w:tcPr>
          <w:p w14:paraId="7603477F"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 </w:t>
            </w:r>
          </w:p>
        </w:tc>
        <w:tc>
          <w:tcPr>
            <w:tcW w:w="3422" w:type="dxa"/>
            <w:tcBorders>
              <w:top w:val="dotted" w:sz="4" w:space="0" w:color="auto"/>
              <w:left w:val="nil"/>
              <w:bottom w:val="nil"/>
              <w:right w:val="nil"/>
            </w:tcBorders>
            <w:noWrap/>
          </w:tcPr>
          <w:p w14:paraId="76DAD97B" w14:textId="77777777"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Total</w:t>
            </w:r>
          </w:p>
        </w:tc>
        <w:tc>
          <w:tcPr>
            <w:tcW w:w="1992" w:type="dxa"/>
            <w:tcBorders>
              <w:top w:val="dotted" w:sz="4" w:space="0" w:color="auto"/>
              <w:left w:val="nil"/>
              <w:bottom w:val="nil"/>
              <w:right w:val="nil"/>
            </w:tcBorders>
            <w:noWrap/>
            <w:vAlign w:val="center"/>
          </w:tcPr>
          <w:p w14:paraId="44D637BF" w14:textId="392ED896" w:rsidR="00492BCB" w:rsidRPr="00240804" w:rsidRDefault="00492BCB" w:rsidP="00492BCB">
            <w:pPr>
              <w:jc w:val="center"/>
              <w:rPr>
                <w:rFonts w:ascii="Calibri" w:eastAsia="Times New Roman" w:hAnsi="Calibri" w:cs="Calibri"/>
                <w:color w:val="000000"/>
                <w:lang w:eastAsia="en-GB"/>
              </w:rPr>
            </w:pPr>
          </w:p>
        </w:tc>
        <w:tc>
          <w:tcPr>
            <w:tcW w:w="1993" w:type="dxa"/>
            <w:tcBorders>
              <w:top w:val="dotted" w:sz="4" w:space="0" w:color="auto"/>
              <w:left w:val="nil"/>
              <w:bottom w:val="nil"/>
              <w:right w:val="nil"/>
            </w:tcBorders>
            <w:noWrap/>
            <w:vAlign w:val="center"/>
          </w:tcPr>
          <w:p w14:paraId="69258229" w14:textId="42F48213" w:rsidR="00492BCB" w:rsidRPr="00240804" w:rsidRDefault="00492BCB" w:rsidP="00492BCB">
            <w:pPr>
              <w:jc w:val="center"/>
              <w:rPr>
                <w:rFonts w:ascii="Calibri" w:eastAsia="Times New Roman" w:hAnsi="Calibri" w:cs="Calibri"/>
                <w:color w:val="000000"/>
                <w:lang w:eastAsia="en-GB"/>
              </w:rPr>
            </w:pPr>
          </w:p>
        </w:tc>
        <w:tc>
          <w:tcPr>
            <w:tcW w:w="1936" w:type="dxa"/>
            <w:tcBorders>
              <w:top w:val="dotted" w:sz="4" w:space="0" w:color="auto"/>
              <w:left w:val="nil"/>
              <w:bottom w:val="nil"/>
              <w:right w:val="nil"/>
            </w:tcBorders>
            <w:noWrap/>
            <w:vAlign w:val="center"/>
            <w:hideMark/>
          </w:tcPr>
          <w:p w14:paraId="5EFF4EB0" w14:textId="77777777" w:rsidR="00492BCB" w:rsidRPr="00240804" w:rsidRDefault="00492BCB" w:rsidP="00492BCB">
            <w:pPr>
              <w:jc w:val="center"/>
              <w:rPr>
                <w:rFonts w:ascii="Calibri" w:eastAsia="Times New Roman" w:hAnsi="Calibri" w:cs="Calibri"/>
                <w:color w:val="000000"/>
                <w:lang w:eastAsia="en-GB"/>
              </w:rPr>
            </w:pPr>
          </w:p>
        </w:tc>
        <w:tc>
          <w:tcPr>
            <w:tcW w:w="2174" w:type="dxa"/>
            <w:tcBorders>
              <w:top w:val="dotted" w:sz="4" w:space="0" w:color="auto"/>
              <w:left w:val="nil"/>
              <w:bottom w:val="nil"/>
              <w:right w:val="nil"/>
            </w:tcBorders>
            <w:noWrap/>
            <w:vAlign w:val="bottom"/>
          </w:tcPr>
          <w:p w14:paraId="037A9015" w14:textId="52C3735D" w:rsidR="00492BCB" w:rsidRPr="00492BCB" w:rsidRDefault="00492BCB" w:rsidP="00492BCB">
            <w:pPr>
              <w:jc w:val="center"/>
              <w:rPr>
                <w:rFonts w:ascii="Calibri" w:eastAsia="Times New Roman" w:hAnsi="Calibri" w:cs="Calibri"/>
                <w:b/>
                <w:bCs/>
                <w:color w:val="000000"/>
                <w:lang w:eastAsia="en-GB"/>
              </w:rPr>
            </w:pPr>
            <w:r w:rsidRPr="00492BCB">
              <w:rPr>
                <w:rFonts w:ascii="Calibri" w:hAnsi="Calibri" w:cs="Calibri"/>
                <w:b/>
                <w:bCs/>
                <w:color w:val="000000"/>
              </w:rPr>
              <w:t>12</w:t>
            </w:r>
            <w:r>
              <w:rPr>
                <w:rFonts w:ascii="Calibri" w:hAnsi="Calibri" w:cs="Calibri"/>
                <w:b/>
                <w:bCs/>
                <w:color w:val="000000"/>
              </w:rPr>
              <w:t>,</w:t>
            </w:r>
            <w:r w:rsidRPr="00492BCB">
              <w:rPr>
                <w:rFonts w:ascii="Calibri" w:hAnsi="Calibri" w:cs="Calibri"/>
                <w:b/>
                <w:bCs/>
                <w:color w:val="000000"/>
              </w:rPr>
              <w:t>153.49</w:t>
            </w:r>
          </w:p>
        </w:tc>
        <w:tc>
          <w:tcPr>
            <w:tcW w:w="1993" w:type="dxa"/>
            <w:tcBorders>
              <w:top w:val="dotted" w:sz="4" w:space="0" w:color="auto"/>
              <w:left w:val="nil"/>
              <w:bottom w:val="nil"/>
              <w:right w:val="nil"/>
            </w:tcBorders>
            <w:shd w:val="clear" w:color="auto" w:fill="auto"/>
            <w:noWrap/>
            <w:vAlign w:val="center"/>
          </w:tcPr>
          <w:p w14:paraId="0FF61673" w14:textId="2665A801" w:rsidR="00492BCB" w:rsidRPr="004653FA" w:rsidRDefault="004653FA" w:rsidP="00492BCB">
            <w:pPr>
              <w:jc w:val="center"/>
              <w:rPr>
                <w:rFonts w:ascii="Calibri" w:eastAsia="Times New Roman" w:hAnsi="Calibri" w:cs="Calibri"/>
                <w:b/>
                <w:bCs/>
                <w:color w:val="000000"/>
                <w:lang w:eastAsia="en-GB"/>
              </w:rPr>
            </w:pPr>
            <w:r w:rsidRPr="004653FA">
              <w:rPr>
                <w:rFonts w:ascii="Calibri" w:eastAsia="Times New Roman" w:hAnsi="Calibri" w:cs="Calibri"/>
                <w:b/>
                <w:bCs/>
                <w:color w:val="000000"/>
                <w:lang w:eastAsia="en-GB"/>
              </w:rPr>
              <w:t>100.0%</w:t>
            </w:r>
          </w:p>
        </w:tc>
      </w:tr>
      <w:tr w:rsidR="00492BCB" w:rsidRPr="0073119E" w14:paraId="5FA3DCC2" w14:textId="77777777" w:rsidTr="00040A6A">
        <w:trPr>
          <w:trHeight w:val="288"/>
        </w:trPr>
        <w:tc>
          <w:tcPr>
            <w:tcW w:w="562" w:type="dxa"/>
            <w:tcBorders>
              <w:top w:val="nil"/>
              <w:left w:val="nil"/>
              <w:bottom w:val="single" w:sz="4" w:space="0" w:color="auto"/>
              <w:right w:val="nil"/>
            </w:tcBorders>
            <w:noWrap/>
            <w:hideMark/>
          </w:tcPr>
          <w:p w14:paraId="0A1BC34D" w14:textId="77777777" w:rsidR="00492BCB" w:rsidRPr="0073119E" w:rsidRDefault="00492BCB" w:rsidP="00492BCB">
            <w:pPr>
              <w:rPr>
                <w:rFonts w:ascii="Calibri" w:eastAsia="Times New Roman" w:hAnsi="Calibri" w:cs="Calibri"/>
                <w:color w:val="000000"/>
                <w:lang w:eastAsia="en-GB"/>
              </w:rPr>
            </w:pPr>
            <w:r w:rsidRPr="0073119E">
              <w:rPr>
                <w:rFonts w:ascii="Calibri" w:eastAsia="Times New Roman" w:hAnsi="Calibri" w:cs="Calibri"/>
                <w:color w:val="000000"/>
                <w:lang w:eastAsia="en-GB"/>
              </w:rPr>
              <w:t> </w:t>
            </w:r>
          </w:p>
        </w:tc>
        <w:tc>
          <w:tcPr>
            <w:tcW w:w="3422" w:type="dxa"/>
            <w:tcBorders>
              <w:top w:val="nil"/>
              <w:left w:val="nil"/>
              <w:bottom w:val="single" w:sz="4" w:space="0" w:color="auto"/>
              <w:right w:val="nil"/>
            </w:tcBorders>
            <w:noWrap/>
          </w:tcPr>
          <w:p w14:paraId="66201EA3" w14:textId="3D41E56B" w:rsidR="00492BCB" w:rsidRPr="00240804" w:rsidRDefault="00492BCB" w:rsidP="00492BCB">
            <w:pPr>
              <w:rPr>
                <w:rFonts w:ascii="Calibri" w:eastAsia="Times New Roman" w:hAnsi="Calibri" w:cs="Calibri"/>
                <w:color w:val="000000"/>
                <w:lang w:eastAsia="en-GB"/>
              </w:rPr>
            </w:pPr>
            <w:r w:rsidRPr="00240804">
              <w:rPr>
                <w:rFonts w:ascii="Calibri" w:eastAsia="Times New Roman" w:hAnsi="Calibri" w:cs="Calibri"/>
                <w:color w:val="000000"/>
                <w:lang w:eastAsia="en-GB"/>
              </w:rPr>
              <w:t xml:space="preserve">Average per patient </w:t>
            </w:r>
          </w:p>
        </w:tc>
        <w:tc>
          <w:tcPr>
            <w:tcW w:w="1992" w:type="dxa"/>
            <w:tcBorders>
              <w:top w:val="nil"/>
              <w:left w:val="nil"/>
              <w:bottom w:val="single" w:sz="4" w:space="0" w:color="auto"/>
              <w:right w:val="nil"/>
            </w:tcBorders>
            <w:noWrap/>
            <w:vAlign w:val="center"/>
          </w:tcPr>
          <w:p w14:paraId="79443FDC" w14:textId="77777777" w:rsidR="00492BCB" w:rsidRPr="00240804" w:rsidRDefault="00492BCB" w:rsidP="00492BCB">
            <w:pPr>
              <w:jc w:val="center"/>
              <w:rPr>
                <w:rFonts w:ascii="Calibri" w:eastAsia="Times New Roman" w:hAnsi="Calibri" w:cs="Calibri"/>
                <w:color w:val="000000"/>
                <w:lang w:eastAsia="en-GB"/>
              </w:rPr>
            </w:pPr>
          </w:p>
        </w:tc>
        <w:tc>
          <w:tcPr>
            <w:tcW w:w="1993" w:type="dxa"/>
            <w:tcBorders>
              <w:top w:val="nil"/>
              <w:left w:val="nil"/>
              <w:bottom w:val="single" w:sz="4" w:space="0" w:color="auto"/>
              <w:right w:val="nil"/>
            </w:tcBorders>
            <w:noWrap/>
            <w:vAlign w:val="center"/>
          </w:tcPr>
          <w:p w14:paraId="4A52C34C" w14:textId="77777777" w:rsidR="00492BCB" w:rsidRPr="00240804" w:rsidRDefault="00492BCB" w:rsidP="00492BCB">
            <w:pPr>
              <w:jc w:val="center"/>
              <w:rPr>
                <w:rFonts w:ascii="Times New Roman" w:eastAsia="Times New Roman" w:hAnsi="Times New Roman" w:cs="Times New Roman"/>
                <w:lang w:eastAsia="en-GB"/>
              </w:rPr>
            </w:pPr>
          </w:p>
        </w:tc>
        <w:tc>
          <w:tcPr>
            <w:tcW w:w="1936" w:type="dxa"/>
            <w:tcBorders>
              <w:top w:val="nil"/>
              <w:left w:val="nil"/>
              <w:bottom w:val="single" w:sz="4" w:space="0" w:color="auto"/>
              <w:right w:val="nil"/>
            </w:tcBorders>
            <w:noWrap/>
            <w:vAlign w:val="center"/>
          </w:tcPr>
          <w:p w14:paraId="641B157F" w14:textId="77777777" w:rsidR="00492BCB" w:rsidRPr="00240804" w:rsidRDefault="00492BCB" w:rsidP="00492BCB">
            <w:pPr>
              <w:jc w:val="center"/>
              <w:rPr>
                <w:rFonts w:ascii="Times New Roman" w:eastAsia="Times New Roman" w:hAnsi="Times New Roman" w:cs="Times New Roman"/>
                <w:lang w:eastAsia="en-GB"/>
              </w:rPr>
            </w:pPr>
          </w:p>
        </w:tc>
        <w:tc>
          <w:tcPr>
            <w:tcW w:w="2174" w:type="dxa"/>
            <w:tcBorders>
              <w:top w:val="nil"/>
              <w:left w:val="nil"/>
              <w:bottom w:val="single" w:sz="4" w:space="0" w:color="auto"/>
              <w:right w:val="nil"/>
            </w:tcBorders>
            <w:noWrap/>
            <w:vAlign w:val="bottom"/>
          </w:tcPr>
          <w:p w14:paraId="7E148FA3" w14:textId="2250A4D3" w:rsidR="00492BCB" w:rsidRPr="00492BCB" w:rsidRDefault="00492BCB" w:rsidP="00492BCB">
            <w:pPr>
              <w:jc w:val="center"/>
              <w:rPr>
                <w:rFonts w:ascii="Calibri" w:eastAsia="Times New Roman" w:hAnsi="Calibri" w:cs="Calibri"/>
                <w:b/>
                <w:bCs/>
                <w:color w:val="000000"/>
                <w:lang w:eastAsia="en-GB"/>
              </w:rPr>
            </w:pPr>
            <w:r w:rsidRPr="00492BCB">
              <w:rPr>
                <w:rFonts w:ascii="Calibri" w:hAnsi="Calibri" w:cs="Calibri"/>
                <w:b/>
                <w:bCs/>
                <w:color w:val="000000"/>
              </w:rPr>
              <w:t>19.20</w:t>
            </w:r>
          </w:p>
        </w:tc>
        <w:tc>
          <w:tcPr>
            <w:tcW w:w="1993" w:type="dxa"/>
            <w:tcBorders>
              <w:top w:val="nil"/>
              <w:left w:val="nil"/>
              <w:bottom w:val="single" w:sz="4" w:space="0" w:color="auto"/>
              <w:right w:val="nil"/>
            </w:tcBorders>
            <w:noWrap/>
            <w:vAlign w:val="center"/>
          </w:tcPr>
          <w:p w14:paraId="75D74CA2" w14:textId="77777777" w:rsidR="00492BCB" w:rsidRPr="00240804" w:rsidRDefault="00492BCB" w:rsidP="00492BCB">
            <w:pPr>
              <w:jc w:val="center"/>
              <w:rPr>
                <w:rFonts w:ascii="Calibri" w:eastAsia="Times New Roman" w:hAnsi="Calibri" w:cs="Calibri"/>
                <w:color w:val="000000"/>
                <w:lang w:eastAsia="en-GB"/>
              </w:rPr>
            </w:pPr>
          </w:p>
        </w:tc>
      </w:tr>
    </w:tbl>
    <w:p w14:paraId="01A090C5" w14:textId="77777777" w:rsidR="00FF1EE8" w:rsidRDefault="00527589" w:rsidP="00040A6A">
      <w:pPr>
        <w:spacing w:before="120" w:line="240" w:lineRule="auto"/>
        <w:rPr>
          <w:sz w:val="20"/>
          <w:szCs w:val="20"/>
        </w:rPr>
      </w:pPr>
      <w:r w:rsidRPr="0073119E">
        <w:rPr>
          <w:sz w:val="20"/>
          <w:szCs w:val="20"/>
        </w:rPr>
        <w:t>Abbreviations: CRP, C-reactive protein; F2F, face-to-face; GP, general practitioner; IV, intravenous; POC, point-of-care.</w:t>
      </w:r>
    </w:p>
    <w:p w14:paraId="11E3FFA2" w14:textId="77777777" w:rsidR="00FF1EE8" w:rsidRDefault="00FF1EE8">
      <w:pPr>
        <w:rPr>
          <w:sz w:val="20"/>
          <w:szCs w:val="20"/>
        </w:rPr>
      </w:pPr>
      <w:r>
        <w:rPr>
          <w:sz w:val="20"/>
          <w:szCs w:val="20"/>
        </w:rPr>
        <w:br w:type="page"/>
      </w:r>
    </w:p>
    <w:p w14:paraId="25B67C1F" w14:textId="76E115BE" w:rsidR="00394494" w:rsidRPr="00AA6484" w:rsidRDefault="00A84FF4" w:rsidP="00EF77A7">
      <w:pPr>
        <w:pStyle w:val="Heading1"/>
      </w:pPr>
      <w:bookmarkStart w:id="16" w:name="_Toc128124039"/>
      <w:r w:rsidRPr="00AA6484">
        <w:lastRenderedPageBreak/>
        <w:t xml:space="preserve">Netherlands </w:t>
      </w:r>
      <w:r w:rsidR="00D558E0">
        <w:t>Practice</w:t>
      </w:r>
      <w:r w:rsidRPr="00AA6484">
        <w:t xml:space="preserve"> 2 (</w:t>
      </w:r>
      <w:r w:rsidR="00AE0E07" w:rsidRPr="00AA6484">
        <w:t>NLD02</w:t>
      </w:r>
      <w:r w:rsidRPr="00AA6484">
        <w:t>)</w:t>
      </w:r>
      <w:bookmarkEnd w:id="16"/>
      <w:r w:rsidR="00F44C08" w:rsidRPr="00AA6484">
        <w:t xml:space="preserve"> </w:t>
      </w:r>
    </w:p>
    <w:p w14:paraId="3ADB0C1B" w14:textId="0F6A8E7E" w:rsidR="0029028E" w:rsidRPr="0073119E" w:rsidRDefault="00AB3908" w:rsidP="0029028E">
      <w:pPr>
        <w:pStyle w:val="Heading2"/>
      </w:pPr>
      <w:bookmarkStart w:id="17" w:name="_Toc128124040"/>
      <w:r>
        <w:t>Figur</w:t>
      </w:r>
      <w:r w:rsidR="001171A5">
        <w:t>e S3</w:t>
      </w:r>
      <w:r w:rsidR="0029028E" w:rsidRPr="00AA6484">
        <w:t xml:space="preserve">.1: </w:t>
      </w:r>
      <w:r w:rsidR="0076777E" w:rsidRPr="00AA6484">
        <w:t>NLD02</w:t>
      </w:r>
      <w:r w:rsidR="0029028E" w:rsidRPr="00AA6484">
        <w:t xml:space="preserve">. </w:t>
      </w:r>
      <w:r w:rsidR="0029028E" w:rsidRPr="0073119E">
        <w:t xml:space="preserve">Current RTI pathway – </w:t>
      </w:r>
      <w:r w:rsidR="000872CA">
        <w:t xml:space="preserve">includes </w:t>
      </w:r>
      <w:r w:rsidR="0029028E" w:rsidRPr="0073119E">
        <w:t>POC CRP testing</w:t>
      </w:r>
      <w:bookmarkEnd w:id="17"/>
    </w:p>
    <w:p w14:paraId="5313037A" w14:textId="77777777" w:rsidR="00996CBA" w:rsidRDefault="00996CBA">
      <w:pPr>
        <w:rPr>
          <w:noProof/>
        </w:rPr>
      </w:pPr>
    </w:p>
    <w:p w14:paraId="148CEBD4" w14:textId="781A7F2A" w:rsidR="00996CBA" w:rsidRDefault="00996CBA" w:rsidP="00996CBA">
      <w:pPr>
        <w:spacing w:before="120" w:line="240" w:lineRule="auto"/>
        <w:rPr>
          <w:noProof/>
        </w:rPr>
      </w:pPr>
      <w:r>
        <w:rPr>
          <w:noProof/>
        </w:rPr>
        <w:t>[Image uploaded as additional supplementary file]</w:t>
      </w:r>
    </w:p>
    <w:p w14:paraId="0F4A924B" w14:textId="707852F2" w:rsidR="0029028E" w:rsidRPr="0073119E" w:rsidRDefault="003E52BA">
      <w:r>
        <w:rPr>
          <w:rStyle w:val="CommentReference"/>
          <w:sz w:val="18"/>
          <w:szCs w:val="18"/>
        </w:rPr>
        <w:br/>
        <w:t xml:space="preserve">Abbreviations: CRP, c-reactive protein; </w:t>
      </w:r>
      <w:r w:rsidRPr="0073119E">
        <w:rPr>
          <w:sz w:val="20"/>
          <w:szCs w:val="20"/>
        </w:rPr>
        <w:t xml:space="preserve">GP, general practitioner; </w:t>
      </w:r>
      <w:r>
        <w:rPr>
          <w:sz w:val="20"/>
          <w:szCs w:val="20"/>
        </w:rPr>
        <w:t xml:space="preserve">POC, point-of-care; </w:t>
      </w:r>
      <w:r w:rsidRPr="0073119E">
        <w:rPr>
          <w:sz w:val="20"/>
          <w:szCs w:val="20"/>
        </w:rPr>
        <w:t>RTI, respiratory tract infection.</w:t>
      </w:r>
      <w:r>
        <w:rPr>
          <w:sz w:val="20"/>
          <w:szCs w:val="20"/>
        </w:rPr>
        <w:br/>
      </w:r>
      <w:r w:rsidR="002076C6" w:rsidRPr="0073119E">
        <w:rPr>
          <w:rStyle w:val="CommentReference"/>
          <w:sz w:val="18"/>
          <w:szCs w:val="18"/>
        </w:rPr>
        <w:t>P</w:t>
      </w:r>
      <w:r w:rsidR="002076C6"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29028E" w:rsidRPr="0073119E">
        <w:br w:type="page"/>
      </w:r>
    </w:p>
    <w:p w14:paraId="532D4BC3" w14:textId="25796C86" w:rsidR="0029028E" w:rsidRPr="0073119E" w:rsidRDefault="00AB3908" w:rsidP="0029028E">
      <w:pPr>
        <w:pStyle w:val="Heading2"/>
      </w:pPr>
      <w:bookmarkStart w:id="18" w:name="_Toc128124041"/>
      <w:r>
        <w:lastRenderedPageBreak/>
        <w:t>Tabl</w:t>
      </w:r>
      <w:r w:rsidR="001171A5">
        <w:t>e S3</w:t>
      </w:r>
      <w:r w:rsidR="0029028E" w:rsidRPr="0073119E">
        <w:t xml:space="preserve">.1.1: </w:t>
      </w:r>
      <w:r w:rsidR="0076777E" w:rsidRPr="00AA6484">
        <w:t>NLD02</w:t>
      </w:r>
      <w:r w:rsidR="0029028E" w:rsidRPr="0073119E">
        <w:t>. Population inputs for cost calculator – Current care, includes POC CRP testing</w:t>
      </w:r>
      <w:bookmarkEnd w:id="18"/>
    </w:p>
    <w:tbl>
      <w:tblPr>
        <w:tblW w:w="12320" w:type="dxa"/>
        <w:tblLook w:val="04A0" w:firstRow="1" w:lastRow="0" w:firstColumn="1" w:lastColumn="0" w:noHBand="0" w:noVBand="1"/>
      </w:tblPr>
      <w:tblGrid>
        <w:gridCol w:w="6940"/>
        <w:gridCol w:w="2132"/>
        <w:gridCol w:w="3248"/>
      </w:tblGrid>
      <w:tr w:rsidR="0029028E" w:rsidRPr="0073119E" w14:paraId="1D9C9938" w14:textId="77777777" w:rsidTr="00040A6A">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0BC0538E" w14:textId="77777777" w:rsidR="0029028E" w:rsidRPr="00240804" w:rsidRDefault="0029028E" w:rsidP="00D8182A">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6C522EA6" w14:textId="77777777" w:rsidR="0029028E" w:rsidRPr="00240804" w:rsidRDefault="0029028E" w:rsidP="00D8182A">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(n)</w:t>
            </w:r>
          </w:p>
        </w:tc>
        <w:tc>
          <w:tcPr>
            <w:tcW w:w="3248" w:type="dxa"/>
            <w:tcBorders>
              <w:top w:val="single" w:sz="4" w:space="0" w:color="auto"/>
              <w:left w:val="nil"/>
              <w:bottom w:val="single" w:sz="4" w:space="0" w:color="auto"/>
              <w:right w:val="nil"/>
            </w:tcBorders>
            <w:shd w:val="clear" w:color="auto" w:fill="auto"/>
            <w:noWrap/>
            <w:vAlign w:val="bottom"/>
            <w:hideMark/>
          </w:tcPr>
          <w:p w14:paraId="27D47BC2" w14:textId="4B8AAA96" w:rsidR="0029028E" w:rsidRPr="00240804" w:rsidRDefault="0029028E" w:rsidP="00D8182A">
            <w:pPr>
              <w:spacing w:after="0" w:line="240" w:lineRule="auto"/>
              <w:jc w:val="center"/>
              <w:rPr>
                <w:rFonts w:ascii="Calibri" w:eastAsia="Times New Roman" w:hAnsi="Calibri" w:cs="Calibri"/>
                <w:b/>
                <w:bCs/>
                <w:color w:val="000000"/>
                <w:lang w:eastAsia="en-GB"/>
              </w:rPr>
            </w:pPr>
            <w:proofErr w:type="spellStart"/>
            <w:r w:rsidRPr="00240804">
              <w:rPr>
                <w:rFonts w:ascii="Calibri" w:eastAsia="Times New Roman" w:hAnsi="Calibri" w:cs="Calibri"/>
                <w:b/>
                <w:bCs/>
                <w:color w:val="000000"/>
                <w:lang w:eastAsia="en-GB"/>
              </w:rPr>
              <w:t>Source</w:t>
            </w:r>
            <w:r w:rsidR="00735C79" w:rsidRPr="00AA6484">
              <w:rPr>
                <w:rFonts w:ascii="Calibri" w:eastAsia="Times New Roman" w:hAnsi="Calibri" w:cs="Calibri"/>
                <w:b/>
                <w:bCs/>
                <w:color w:val="000000"/>
                <w:vertAlign w:val="superscript"/>
                <w:lang w:eastAsia="en-GB"/>
              </w:rPr>
              <w:t>b</w:t>
            </w:r>
            <w:proofErr w:type="spellEnd"/>
          </w:p>
        </w:tc>
      </w:tr>
      <w:tr w:rsidR="00A6174E" w:rsidRPr="0073119E" w14:paraId="40B5247F" w14:textId="77777777" w:rsidTr="00040A6A">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1BAEC7B9" w14:textId="4C4190DD" w:rsidR="00A6174E" w:rsidRPr="00240804" w:rsidRDefault="00A6174E" w:rsidP="00A6174E">
            <w:pPr>
              <w:spacing w:after="0" w:line="240" w:lineRule="auto"/>
              <w:rPr>
                <w:rFonts w:ascii="Calibri" w:eastAsia="Times New Roman" w:hAnsi="Calibri" w:cs="Calibri"/>
                <w:color w:val="000000"/>
                <w:lang w:eastAsia="en-GB"/>
              </w:rPr>
            </w:pPr>
            <w:r w:rsidRPr="00240804">
              <w:rPr>
                <w:rFonts w:ascii="Calibri" w:hAnsi="Calibri" w:cs="Calibri"/>
                <w:color w:val="000000"/>
              </w:rPr>
              <w:t xml:space="preserve">Number of F2F </w:t>
            </w:r>
            <w:r w:rsidR="00CA6E7E" w:rsidRPr="00240804">
              <w:rPr>
                <w:rFonts w:ascii="Calibri" w:hAnsi="Calibri" w:cs="Calibri"/>
                <w:color w:val="000000"/>
              </w:rPr>
              <w:t xml:space="preserve">RTI </w:t>
            </w:r>
            <w:r w:rsidRPr="00240804">
              <w:rPr>
                <w:rFonts w:ascii="Calibri" w:hAnsi="Calibri" w:cs="Calibri"/>
                <w:color w:val="000000"/>
              </w:rPr>
              <w:t>consultations per year, reported by GP</w:t>
            </w:r>
          </w:p>
        </w:tc>
        <w:tc>
          <w:tcPr>
            <w:tcW w:w="2132" w:type="dxa"/>
            <w:tcBorders>
              <w:top w:val="single" w:sz="4" w:space="0" w:color="auto"/>
              <w:left w:val="nil"/>
              <w:bottom w:val="single" w:sz="4" w:space="0" w:color="auto"/>
              <w:right w:val="nil"/>
            </w:tcBorders>
            <w:shd w:val="clear" w:color="auto" w:fill="auto"/>
            <w:noWrap/>
            <w:vAlign w:val="center"/>
            <w:hideMark/>
          </w:tcPr>
          <w:p w14:paraId="1B30B789" w14:textId="307E8E1C" w:rsidR="00A6174E" w:rsidRPr="00240804" w:rsidRDefault="00A6174E" w:rsidP="00A617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32</w:t>
            </w:r>
            <w:r w:rsidR="003D1C31">
              <w:rPr>
                <w:rFonts w:ascii="Calibri" w:hAnsi="Calibri" w:cs="Calibri"/>
                <w:color w:val="000000"/>
              </w:rPr>
              <w:t>6</w:t>
            </w:r>
            <w:r w:rsidR="00015EE0" w:rsidRPr="00240804">
              <w:rPr>
                <w:rFonts w:ascii="Calibri" w:hAnsi="Calibri" w:cs="Calibri"/>
                <w:color w:val="000000"/>
                <w:vertAlign w:val="superscript"/>
              </w:rPr>
              <w:t>a</w:t>
            </w:r>
          </w:p>
        </w:tc>
        <w:tc>
          <w:tcPr>
            <w:tcW w:w="3248" w:type="dxa"/>
            <w:tcBorders>
              <w:top w:val="single" w:sz="4" w:space="0" w:color="auto"/>
              <w:left w:val="nil"/>
              <w:bottom w:val="single" w:sz="4" w:space="0" w:color="auto"/>
              <w:right w:val="nil"/>
            </w:tcBorders>
            <w:shd w:val="clear" w:color="auto" w:fill="auto"/>
            <w:noWrap/>
            <w:vAlign w:val="center"/>
            <w:hideMark/>
          </w:tcPr>
          <w:p w14:paraId="36FDC681" w14:textId="33AAC294" w:rsidR="00A6174E" w:rsidRPr="00240804" w:rsidRDefault="00A6174E" w:rsidP="00A617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bl>
    <w:p w14:paraId="530AFB5E" w14:textId="4F4FE1C5" w:rsidR="0029028E" w:rsidRPr="0073119E" w:rsidRDefault="0029028E" w:rsidP="00040A6A">
      <w:pPr>
        <w:spacing w:before="120" w:line="240" w:lineRule="auto"/>
      </w:pPr>
      <w:proofErr w:type="spellStart"/>
      <w:r w:rsidRPr="0073119E">
        <w:rPr>
          <w:sz w:val="20"/>
          <w:szCs w:val="20"/>
          <w:vertAlign w:val="superscript"/>
        </w:rPr>
        <w:t>a</w:t>
      </w:r>
      <w:r w:rsidR="00CA6E7E" w:rsidRPr="0073119E">
        <w:rPr>
          <w:sz w:val="20"/>
          <w:szCs w:val="20"/>
        </w:rPr>
        <w:t>Based</w:t>
      </w:r>
      <w:proofErr w:type="spellEnd"/>
      <w:r w:rsidR="00CA6E7E" w:rsidRPr="0073119E">
        <w:rPr>
          <w:sz w:val="20"/>
          <w:szCs w:val="20"/>
        </w:rPr>
        <w:t xml:space="preserve"> on 125 consultations per week, 5% of which are for RTIs</w:t>
      </w:r>
      <w:r w:rsidR="00735C79">
        <w:rPr>
          <w:sz w:val="20"/>
          <w:szCs w:val="20"/>
        </w:rPr>
        <w:t xml:space="preserve">, </w:t>
      </w:r>
      <w:proofErr w:type="spellStart"/>
      <w:r w:rsidR="00735C79">
        <w:rPr>
          <w:sz w:val="20"/>
          <w:szCs w:val="20"/>
          <w:vertAlign w:val="superscript"/>
        </w:rPr>
        <w:t>b</w:t>
      </w:r>
      <w:r w:rsidR="00735C79">
        <w:rPr>
          <w:sz w:val="20"/>
          <w:szCs w:val="20"/>
        </w:rPr>
        <w:t>clinician</w:t>
      </w:r>
      <w:proofErr w:type="spellEnd"/>
      <w:r w:rsidR="00735C79">
        <w:rPr>
          <w:sz w:val="20"/>
          <w:szCs w:val="20"/>
        </w:rPr>
        <w:t xml:space="preserve"> estimates are from n=1</w:t>
      </w:r>
      <w:r w:rsidR="00CA6E7E" w:rsidRPr="0073119E">
        <w:rPr>
          <w:sz w:val="20"/>
          <w:szCs w:val="20"/>
        </w:rPr>
        <w:t>.</w:t>
      </w:r>
      <w:r w:rsidRPr="0073119E">
        <w:rPr>
          <w:sz w:val="20"/>
          <w:szCs w:val="20"/>
        </w:rPr>
        <w:br/>
        <w:t>Abbreviations: F2F, face-to-face; GP, general practitioner; RTI, respiratory tract infection.</w:t>
      </w:r>
    </w:p>
    <w:p w14:paraId="1FF33B0D" w14:textId="327229BC" w:rsidR="0064129E" w:rsidRPr="0073119E" w:rsidRDefault="0064129E">
      <w:r w:rsidRPr="0073119E">
        <w:br w:type="page"/>
      </w:r>
    </w:p>
    <w:p w14:paraId="07FB8F77" w14:textId="6E7BDA11" w:rsidR="0064129E" w:rsidRPr="0073119E" w:rsidRDefault="00AB3908" w:rsidP="0064129E">
      <w:pPr>
        <w:pStyle w:val="Heading2"/>
      </w:pPr>
      <w:bookmarkStart w:id="19" w:name="_Toc128124042"/>
      <w:r>
        <w:lastRenderedPageBreak/>
        <w:t>Tabl</w:t>
      </w:r>
      <w:r w:rsidR="001171A5">
        <w:t>e S3</w:t>
      </w:r>
      <w:r w:rsidR="0064129E" w:rsidRPr="0073119E">
        <w:t xml:space="preserve">.1.2: </w:t>
      </w:r>
      <w:r w:rsidR="0076777E" w:rsidRPr="00AA6484">
        <w:t>NLD02</w:t>
      </w:r>
      <w:r w:rsidR="0064129E" w:rsidRPr="0073119E">
        <w:t xml:space="preserve">. Resource use </w:t>
      </w:r>
      <w:r w:rsidR="008815F2" w:rsidRPr="0073119E">
        <w:t xml:space="preserve">time </w:t>
      </w:r>
      <w:r w:rsidR="0064129E" w:rsidRPr="0073119E">
        <w:t>inputs for cost calculator – Current care, includes POC CRP testing</w:t>
      </w:r>
      <w:bookmarkEnd w:id="19"/>
    </w:p>
    <w:tbl>
      <w:tblPr>
        <w:tblW w:w="11340" w:type="dxa"/>
        <w:tblLook w:val="04A0" w:firstRow="1" w:lastRow="0" w:firstColumn="1" w:lastColumn="0" w:noHBand="0" w:noVBand="1"/>
      </w:tblPr>
      <w:tblGrid>
        <w:gridCol w:w="6940"/>
        <w:gridCol w:w="2132"/>
        <w:gridCol w:w="2268"/>
      </w:tblGrid>
      <w:tr w:rsidR="0064129E" w:rsidRPr="0073119E" w14:paraId="0A07879D" w14:textId="77777777" w:rsidTr="00D8182A">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58BB6D78" w14:textId="77777777" w:rsidR="0064129E" w:rsidRPr="00240804" w:rsidRDefault="0064129E" w:rsidP="00D8182A">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29637900" w14:textId="77777777" w:rsidR="0064129E" w:rsidRPr="00240804" w:rsidRDefault="0064129E" w:rsidP="00D8182A">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(minutes)</w:t>
            </w:r>
          </w:p>
        </w:tc>
        <w:tc>
          <w:tcPr>
            <w:tcW w:w="2268" w:type="dxa"/>
            <w:tcBorders>
              <w:top w:val="single" w:sz="4" w:space="0" w:color="auto"/>
              <w:left w:val="nil"/>
              <w:bottom w:val="single" w:sz="4" w:space="0" w:color="auto"/>
              <w:right w:val="nil"/>
            </w:tcBorders>
            <w:shd w:val="clear" w:color="auto" w:fill="auto"/>
            <w:noWrap/>
            <w:vAlign w:val="bottom"/>
            <w:hideMark/>
          </w:tcPr>
          <w:p w14:paraId="6825B7C2" w14:textId="2E07033E" w:rsidR="0064129E" w:rsidRPr="00240804" w:rsidRDefault="0064129E" w:rsidP="00D8182A">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Source</w:t>
            </w:r>
            <w:r w:rsidR="00311128" w:rsidRPr="00AA6484">
              <w:rPr>
                <w:rFonts w:ascii="Calibri" w:eastAsia="Times New Roman" w:hAnsi="Calibri" w:cs="Calibri"/>
                <w:b/>
                <w:bCs/>
                <w:color w:val="000000"/>
                <w:vertAlign w:val="superscript"/>
                <w:lang w:eastAsia="en-GB"/>
              </w:rPr>
              <w:t>c</w:t>
            </w:r>
          </w:p>
        </w:tc>
      </w:tr>
      <w:tr w:rsidR="00597F4E" w:rsidRPr="0073119E" w14:paraId="1E5BD6F1" w14:textId="77777777" w:rsidTr="005E0E5C">
        <w:trPr>
          <w:trHeight w:val="272"/>
        </w:trPr>
        <w:tc>
          <w:tcPr>
            <w:tcW w:w="6940" w:type="dxa"/>
            <w:tcBorders>
              <w:top w:val="single" w:sz="4" w:space="0" w:color="auto"/>
              <w:left w:val="nil"/>
              <w:bottom w:val="dotted" w:sz="4" w:space="0" w:color="auto"/>
              <w:right w:val="nil"/>
            </w:tcBorders>
            <w:shd w:val="clear" w:color="auto" w:fill="auto"/>
            <w:noWrap/>
            <w:vAlign w:val="bottom"/>
          </w:tcPr>
          <w:p w14:paraId="5DEA485B" w14:textId="55351501"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Time assistant spends on initial call</w:t>
            </w:r>
          </w:p>
        </w:tc>
        <w:tc>
          <w:tcPr>
            <w:tcW w:w="2132" w:type="dxa"/>
            <w:tcBorders>
              <w:top w:val="single" w:sz="4" w:space="0" w:color="auto"/>
              <w:left w:val="nil"/>
              <w:bottom w:val="dotted" w:sz="4" w:space="0" w:color="auto"/>
              <w:right w:val="nil"/>
            </w:tcBorders>
            <w:shd w:val="clear" w:color="auto" w:fill="auto"/>
            <w:noWrap/>
            <w:vAlign w:val="center"/>
          </w:tcPr>
          <w:p w14:paraId="7FE6BF58" w14:textId="2FBA1506"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7.5</w:t>
            </w:r>
            <w:r w:rsidR="00545394" w:rsidRPr="00240804">
              <w:rPr>
                <w:rFonts w:ascii="Calibri" w:hAnsi="Calibri" w:cs="Calibri"/>
                <w:color w:val="000000"/>
                <w:vertAlign w:val="superscript"/>
              </w:rPr>
              <w:t>a</w:t>
            </w:r>
          </w:p>
        </w:tc>
        <w:tc>
          <w:tcPr>
            <w:tcW w:w="2268" w:type="dxa"/>
            <w:tcBorders>
              <w:top w:val="single" w:sz="4" w:space="0" w:color="auto"/>
              <w:left w:val="nil"/>
              <w:bottom w:val="dotted" w:sz="4" w:space="0" w:color="auto"/>
              <w:right w:val="nil"/>
            </w:tcBorders>
            <w:shd w:val="clear" w:color="auto" w:fill="auto"/>
            <w:noWrap/>
            <w:vAlign w:val="center"/>
          </w:tcPr>
          <w:p w14:paraId="52478F93" w14:textId="63F1790C"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410FD099" w14:textId="77777777" w:rsidTr="005E0E5C">
        <w:trPr>
          <w:trHeight w:val="272"/>
        </w:trPr>
        <w:tc>
          <w:tcPr>
            <w:tcW w:w="6940" w:type="dxa"/>
            <w:tcBorders>
              <w:top w:val="dotted" w:sz="4" w:space="0" w:color="auto"/>
              <w:left w:val="nil"/>
              <w:bottom w:val="dotted" w:sz="4" w:space="0" w:color="auto"/>
              <w:right w:val="nil"/>
            </w:tcBorders>
            <w:shd w:val="clear" w:color="auto" w:fill="auto"/>
            <w:noWrap/>
            <w:vAlign w:val="bottom"/>
          </w:tcPr>
          <w:p w14:paraId="44519B8A" w14:textId="51513D34"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Time GP spends reviewing assistant phone advice - minimal review</w:t>
            </w:r>
          </w:p>
        </w:tc>
        <w:tc>
          <w:tcPr>
            <w:tcW w:w="2132" w:type="dxa"/>
            <w:tcBorders>
              <w:top w:val="dotted" w:sz="4" w:space="0" w:color="auto"/>
              <w:left w:val="nil"/>
              <w:bottom w:val="dotted" w:sz="4" w:space="0" w:color="auto"/>
              <w:right w:val="nil"/>
            </w:tcBorders>
            <w:shd w:val="clear" w:color="auto" w:fill="auto"/>
            <w:noWrap/>
            <w:vAlign w:val="center"/>
          </w:tcPr>
          <w:p w14:paraId="09C8DB9F" w14:textId="3C7A3EAD"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1</w:t>
            </w:r>
            <w:r w:rsidR="0007645C">
              <w:rPr>
                <w:rFonts w:ascii="Calibri" w:hAnsi="Calibri" w:cs="Calibri"/>
                <w:color w:val="000000"/>
              </w:rPr>
              <w:t>.0</w:t>
            </w:r>
          </w:p>
        </w:tc>
        <w:tc>
          <w:tcPr>
            <w:tcW w:w="2268" w:type="dxa"/>
            <w:tcBorders>
              <w:top w:val="dotted" w:sz="4" w:space="0" w:color="auto"/>
              <w:left w:val="nil"/>
              <w:bottom w:val="dotted" w:sz="4" w:space="0" w:color="auto"/>
              <w:right w:val="nil"/>
            </w:tcBorders>
            <w:shd w:val="clear" w:color="auto" w:fill="auto"/>
            <w:noWrap/>
            <w:vAlign w:val="center"/>
          </w:tcPr>
          <w:p w14:paraId="799E181C" w14:textId="6C2605B9"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3CCA3057" w14:textId="77777777" w:rsidTr="005E0E5C">
        <w:trPr>
          <w:trHeight w:val="272"/>
        </w:trPr>
        <w:tc>
          <w:tcPr>
            <w:tcW w:w="6940" w:type="dxa"/>
            <w:tcBorders>
              <w:top w:val="dotted" w:sz="4" w:space="0" w:color="auto"/>
              <w:left w:val="nil"/>
              <w:bottom w:val="dotted" w:sz="4" w:space="0" w:color="auto"/>
              <w:right w:val="nil"/>
            </w:tcBorders>
            <w:shd w:val="clear" w:color="auto" w:fill="auto"/>
            <w:noWrap/>
            <w:vAlign w:val="bottom"/>
          </w:tcPr>
          <w:p w14:paraId="16C2631D" w14:textId="144DB2AE"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Time GP spends reviewing assistant phone advice - full review</w:t>
            </w:r>
          </w:p>
        </w:tc>
        <w:tc>
          <w:tcPr>
            <w:tcW w:w="2132" w:type="dxa"/>
            <w:tcBorders>
              <w:top w:val="dotted" w:sz="4" w:space="0" w:color="auto"/>
              <w:left w:val="nil"/>
              <w:bottom w:val="dotted" w:sz="4" w:space="0" w:color="auto"/>
              <w:right w:val="nil"/>
            </w:tcBorders>
            <w:shd w:val="clear" w:color="auto" w:fill="auto"/>
            <w:noWrap/>
            <w:vAlign w:val="center"/>
          </w:tcPr>
          <w:p w14:paraId="3A6107BB" w14:textId="544210E1"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5</w:t>
            </w:r>
            <w:r w:rsidR="0007645C">
              <w:rPr>
                <w:rFonts w:ascii="Calibri" w:hAnsi="Calibri" w:cs="Calibri"/>
                <w:color w:val="000000"/>
              </w:rPr>
              <w:t>.0</w:t>
            </w:r>
          </w:p>
        </w:tc>
        <w:tc>
          <w:tcPr>
            <w:tcW w:w="2268" w:type="dxa"/>
            <w:tcBorders>
              <w:top w:val="dotted" w:sz="4" w:space="0" w:color="auto"/>
              <w:left w:val="nil"/>
              <w:bottom w:val="dotted" w:sz="4" w:space="0" w:color="auto"/>
              <w:right w:val="nil"/>
            </w:tcBorders>
            <w:shd w:val="clear" w:color="auto" w:fill="auto"/>
            <w:noWrap/>
            <w:vAlign w:val="center"/>
          </w:tcPr>
          <w:p w14:paraId="3772739D" w14:textId="7E5C9BFB"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70690D44" w14:textId="77777777" w:rsidTr="005E0E5C">
        <w:trPr>
          <w:trHeight w:val="272"/>
        </w:trPr>
        <w:tc>
          <w:tcPr>
            <w:tcW w:w="6940" w:type="dxa"/>
            <w:tcBorders>
              <w:top w:val="dotted" w:sz="4" w:space="0" w:color="auto"/>
              <w:left w:val="nil"/>
              <w:bottom w:val="dotted" w:sz="4" w:space="0" w:color="auto"/>
              <w:right w:val="nil"/>
            </w:tcBorders>
            <w:shd w:val="clear" w:color="auto" w:fill="auto"/>
            <w:noWrap/>
            <w:vAlign w:val="bottom"/>
          </w:tcPr>
          <w:p w14:paraId="33AD5F6F" w14:textId="7C867E53"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Time assistant spends reviewing  phone advice with GP - full review</w:t>
            </w:r>
          </w:p>
        </w:tc>
        <w:tc>
          <w:tcPr>
            <w:tcW w:w="2132" w:type="dxa"/>
            <w:tcBorders>
              <w:top w:val="dotted" w:sz="4" w:space="0" w:color="auto"/>
              <w:left w:val="nil"/>
              <w:bottom w:val="dotted" w:sz="4" w:space="0" w:color="auto"/>
              <w:right w:val="nil"/>
            </w:tcBorders>
            <w:shd w:val="clear" w:color="auto" w:fill="auto"/>
            <w:noWrap/>
            <w:vAlign w:val="center"/>
          </w:tcPr>
          <w:p w14:paraId="1D32F965" w14:textId="74584387"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5</w:t>
            </w:r>
            <w:r w:rsidR="0007645C">
              <w:rPr>
                <w:rFonts w:ascii="Calibri" w:hAnsi="Calibri" w:cs="Calibri"/>
                <w:color w:val="000000"/>
              </w:rPr>
              <w:t>.0</w:t>
            </w:r>
          </w:p>
        </w:tc>
        <w:tc>
          <w:tcPr>
            <w:tcW w:w="2268" w:type="dxa"/>
            <w:tcBorders>
              <w:top w:val="dotted" w:sz="4" w:space="0" w:color="auto"/>
              <w:left w:val="nil"/>
              <w:bottom w:val="dotted" w:sz="4" w:space="0" w:color="auto"/>
              <w:right w:val="nil"/>
            </w:tcBorders>
            <w:shd w:val="clear" w:color="auto" w:fill="auto"/>
            <w:noWrap/>
            <w:vAlign w:val="center"/>
          </w:tcPr>
          <w:p w14:paraId="479669E3" w14:textId="1F29D5FA"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66FAB158" w14:textId="77777777" w:rsidTr="00217EED">
        <w:trPr>
          <w:trHeight w:val="272"/>
        </w:trPr>
        <w:tc>
          <w:tcPr>
            <w:tcW w:w="6940" w:type="dxa"/>
            <w:tcBorders>
              <w:top w:val="dotted" w:sz="4" w:space="0" w:color="auto"/>
              <w:left w:val="nil"/>
              <w:bottom w:val="dotted" w:sz="4" w:space="0" w:color="auto"/>
              <w:right w:val="nil"/>
            </w:tcBorders>
            <w:shd w:val="clear" w:color="auto" w:fill="auto"/>
            <w:noWrap/>
            <w:vAlign w:val="bottom"/>
          </w:tcPr>
          <w:p w14:paraId="092EE7D0" w14:textId="05FDF866"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Blended time for GP to review average assistant advice</w:t>
            </w:r>
          </w:p>
        </w:tc>
        <w:tc>
          <w:tcPr>
            <w:tcW w:w="2132" w:type="dxa"/>
            <w:tcBorders>
              <w:top w:val="dotted" w:sz="4" w:space="0" w:color="auto"/>
              <w:left w:val="nil"/>
              <w:bottom w:val="dotted" w:sz="4" w:space="0" w:color="auto"/>
              <w:right w:val="nil"/>
            </w:tcBorders>
            <w:shd w:val="clear" w:color="auto" w:fill="auto"/>
            <w:noWrap/>
            <w:vAlign w:val="center"/>
          </w:tcPr>
          <w:p w14:paraId="677FBEA6" w14:textId="558FF578"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1.2</w:t>
            </w:r>
          </w:p>
        </w:tc>
        <w:tc>
          <w:tcPr>
            <w:tcW w:w="2268" w:type="dxa"/>
            <w:tcBorders>
              <w:top w:val="dotted" w:sz="4" w:space="0" w:color="auto"/>
              <w:left w:val="nil"/>
              <w:bottom w:val="dotted" w:sz="4" w:space="0" w:color="auto"/>
              <w:right w:val="nil"/>
            </w:tcBorders>
            <w:shd w:val="clear" w:color="auto" w:fill="auto"/>
            <w:noWrap/>
            <w:vAlign w:val="center"/>
          </w:tcPr>
          <w:p w14:paraId="2AC1C6F7" w14:textId="5BE4803E"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7655CBBE" w14:textId="77777777" w:rsidTr="00217EED">
        <w:trPr>
          <w:trHeight w:val="272"/>
        </w:trPr>
        <w:tc>
          <w:tcPr>
            <w:tcW w:w="6940" w:type="dxa"/>
            <w:tcBorders>
              <w:top w:val="dotted" w:sz="4" w:space="0" w:color="auto"/>
              <w:left w:val="nil"/>
              <w:bottom w:val="dotted" w:sz="4" w:space="0" w:color="auto"/>
              <w:right w:val="nil"/>
            </w:tcBorders>
            <w:shd w:val="clear" w:color="auto" w:fill="auto"/>
            <w:noWrap/>
            <w:vAlign w:val="bottom"/>
          </w:tcPr>
          <w:p w14:paraId="3A725EFA" w14:textId="04E2BC1B"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Blended time for assistant to review advice with GP</w:t>
            </w:r>
          </w:p>
        </w:tc>
        <w:tc>
          <w:tcPr>
            <w:tcW w:w="2132" w:type="dxa"/>
            <w:tcBorders>
              <w:top w:val="dotted" w:sz="4" w:space="0" w:color="auto"/>
              <w:left w:val="nil"/>
              <w:bottom w:val="dotted" w:sz="4" w:space="0" w:color="auto"/>
              <w:right w:val="nil"/>
            </w:tcBorders>
            <w:shd w:val="clear" w:color="auto" w:fill="auto"/>
            <w:noWrap/>
            <w:vAlign w:val="center"/>
          </w:tcPr>
          <w:p w14:paraId="50B266C6" w14:textId="69255A89"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0.25</w:t>
            </w:r>
          </w:p>
        </w:tc>
        <w:tc>
          <w:tcPr>
            <w:tcW w:w="2268" w:type="dxa"/>
            <w:tcBorders>
              <w:top w:val="dotted" w:sz="4" w:space="0" w:color="auto"/>
              <w:left w:val="nil"/>
              <w:bottom w:val="dotted" w:sz="4" w:space="0" w:color="auto"/>
              <w:right w:val="nil"/>
            </w:tcBorders>
            <w:shd w:val="clear" w:color="auto" w:fill="auto"/>
            <w:noWrap/>
            <w:vAlign w:val="center"/>
          </w:tcPr>
          <w:p w14:paraId="671D9E7B" w14:textId="2EB3376F"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749E2CC7" w14:textId="77777777" w:rsidTr="00597F4E">
        <w:trPr>
          <w:trHeight w:val="272"/>
        </w:trPr>
        <w:tc>
          <w:tcPr>
            <w:tcW w:w="6940" w:type="dxa"/>
            <w:tcBorders>
              <w:top w:val="dotted" w:sz="4" w:space="0" w:color="auto"/>
              <w:left w:val="nil"/>
              <w:bottom w:val="dotted" w:sz="4" w:space="0" w:color="auto"/>
              <w:right w:val="nil"/>
            </w:tcBorders>
            <w:shd w:val="clear" w:color="auto" w:fill="auto"/>
            <w:noWrap/>
            <w:vAlign w:val="bottom"/>
          </w:tcPr>
          <w:p w14:paraId="726DEB29" w14:textId="77777777" w:rsidR="00597F4E" w:rsidRPr="00240804" w:rsidRDefault="00597F4E" w:rsidP="00597F4E">
            <w:pPr>
              <w:spacing w:after="0" w:line="240" w:lineRule="auto"/>
              <w:rPr>
                <w:rFonts w:ascii="Calibri" w:hAnsi="Calibri" w:cs="Calibri"/>
                <w:color w:val="000000"/>
              </w:rPr>
            </w:pPr>
            <w:r w:rsidRPr="00240804">
              <w:rPr>
                <w:rFonts w:ascii="Calibri" w:hAnsi="Calibri" w:cs="Calibri"/>
                <w:color w:val="000000"/>
              </w:rPr>
              <w:t>Time GP spends with patient after CRP test to discuss results</w:t>
            </w:r>
          </w:p>
        </w:tc>
        <w:tc>
          <w:tcPr>
            <w:tcW w:w="2132" w:type="dxa"/>
            <w:tcBorders>
              <w:top w:val="dotted" w:sz="4" w:space="0" w:color="auto"/>
              <w:left w:val="nil"/>
              <w:bottom w:val="dotted" w:sz="4" w:space="0" w:color="auto"/>
              <w:right w:val="nil"/>
            </w:tcBorders>
            <w:shd w:val="clear" w:color="auto" w:fill="auto"/>
            <w:noWrap/>
            <w:vAlign w:val="center"/>
          </w:tcPr>
          <w:p w14:paraId="7DE38345" w14:textId="02AE19B0"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3</w:t>
            </w:r>
            <w:r w:rsidR="0007645C">
              <w:rPr>
                <w:rFonts w:ascii="Calibri" w:hAnsi="Calibri" w:cs="Calibri"/>
                <w:color w:val="000000"/>
              </w:rPr>
              <w:t>.0</w:t>
            </w:r>
          </w:p>
        </w:tc>
        <w:tc>
          <w:tcPr>
            <w:tcW w:w="2268" w:type="dxa"/>
            <w:tcBorders>
              <w:top w:val="dotted" w:sz="4" w:space="0" w:color="auto"/>
              <w:left w:val="nil"/>
              <w:bottom w:val="dotted" w:sz="4" w:space="0" w:color="auto"/>
              <w:right w:val="nil"/>
            </w:tcBorders>
            <w:shd w:val="clear" w:color="auto" w:fill="auto"/>
            <w:noWrap/>
            <w:vAlign w:val="center"/>
          </w:tcPr>
          <w:p w14:paraId="1C2FE62E" w14:textId="05F14210"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78A88815" w14:textId="77777777" w:rsidTr="00597F4E">
        <w:trPr>
          <w:trHeight w:val="272"/>
        </w:trPr>
        <w:tc>
          <w:tcPr>
            <w:tcW w:w="6940" w:type="dxa"/>
            <w:tcBorders>
              <w:top w:val="dotted" w:sz="4" w:space="0" w:color="auto"/>
              <w:left w:val="nil"/>
              <w:bottom w:val="dotted" w:sz="4" w:space="0" w:color="auto"/>
              <w:right w:val="nil"/>
            </w:tcBorders>
            <w:shd w:val="clear" w:color="auto" w:fill="auto"/>
            <w:noWrap/>
            <w:vAlign w:val="bottom"/>
          </w:tcPr>
          <w:p w14:paraId="7328C5BA" w14:textId="77777777" w:rsidR="00597F4E" w:rsidRPr="00240804" w:rsidRDefault="00597F4E" w:rsidP="00597F4E">
            <w:pPr>
              <w:spacing w:after="0" w:line="240" w:lineRule="auto"/>
              <w:rPr>
                <w:rFonts w:ascii="Calibri" w:hAnsi="Calibri" w:cs="Calibri"/>
                <w:color w:val="000000"/>
              </w:rPr>
            </w:pPr>
            <w:r w:rsidRPr="00240804">
              <w:rPr>
                <w:rFonts w:ascii="Calibri" w:hAnsi="Calibri" w:cs="Calibri"/>
                <w:color w:val="000000"/>
              </w:rPr>
              <w:t>Time assistant spends conducting POC CRP test including education etc.</w:t>
            </w:r>
          </w:p>
        </w:tc>
        <w:tc>
          <w:tcPr>
            <w:tcW w:w="2132" w:type="dxa"/>
            <w:tcBorders>
              <w:top w:val="dotted" w:sz="4" w:space="0" w:color="auto"/>
              <w:left w:val="nil"/>
              <w:bottom w:val="dotted" w:sz="4" w:space="0" w:color="auto"/>
              <w:right w:val="nil"/>
            </w:tcBorders>
            <w:shd w:val="clear" w:color="auto" w:fill="auto"/>
            <w:noWrap/>
            <w:vAlign w:val="center"/>
          </w:tcPr>
          <w:p w14:paraId="7E365F16" w14:textId="1668B6CE"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5</w:t>
            </w:r>
            <w:r w:rsidR="0007645C">
              <w:rPr>
                <w:rFonts w:ascii="Calibri" w:hAnsi="Calibri" w:cs="Calibri"/>
                <w:color w:val="000000"/>
              </w:rPr>
              <w:t>.0</w:t>
            </w:r>
          </w:p>
        </w:tc>
        <w:tc>
          <w:tcPr>
            <w:tcW w:w="2268" w:type="dxa"/>
            <w:tcBorders>
              <w:top w:val="dotted" w:sz="4" w:space="0" w:color="auto"/>
              <w:left w:val="nil"/>
              <w:bottom w:val="dotted" w:sz="4" w:space="0" w:color="auto"/>
              <w:right w:val="nil"/>
            </w:tcBorders>
            <w:shd w:val="clear" w:color="auto" w:fill="auto"/>
            <w:noWrap/>
            <w:vAlign w:val="center"/>
          </w:tcPr>
          <w:p w14:paraId="06EACC34" w14:textId="5758EF64"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4E189522"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bottom"/>
          </w:tcPr>
          <w:p w14:paraId="7479795F" w14:textId="7AE09FC2" w:rsidR="00597F4E" w:rsidRPr="00240804" w:rsidRDefault="00597F4E" w:rsidP="00597F4E">
            <w:pPr>
              <w:spacing w:after="0" w:line="240" w:lineRule="auto"/>
              <w:rPr>
                <w:rFonts w:ascii="Calibri" w:hAnsi="Calibri" w:cs="Calibri"/>
                <w:color w:val="000000"/>
              </w:rPr>
            </w:pPr>
            <w:r w:rsidRPr="00240804">
              <w:rPr>
                <w:rFonts w:ascii="Calibri" w:hAnsi="Calibri" w:cs="Calibri"/>
                <w:color w:val="000000"/>
              </w:rPr>
              <w:t>Time GP spends on phone consultation</w:t>
            </w:r>
          </w:p>
        </w:tc>
        <w:tc>
          <w:tcPr>
            <w:tcW w:w="2132" w:type="dxa"/>
            <w:tcBorders>
              <w:top w:val="dotted" w:sz="4" w:space="0" w:color="auto"/>
              <w:left w:val="nil"/>
              <w:bottom w:val="dotted" w:sz="4" w:space="0" w:color="auto"/>
              <w:right w:val="nil"/>
            </w:tcBorders>
            <w:shd w:val="clear" w:color="auto" w:fill="auto"/>
            <w:noWrap/>
            <w:vAlign w:val="center"/>
          </w:tcPr>
          <w:p w14:paraId="73323981" w14:textId="1F26D7EB"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10</w:t>
            </w:r>
            <w:r w:rsidR="0007645C">
              <w:rPr>
                <w:rFonts w:ascii="Calibri" w:hAnsi="Calibri" w:cs="Calibri"/>
                <w:color w:val="000000"/>
              </w:rPr>
              <w:t>.0</w:t>
            </w:r>
            <w:r w:rsidR="00545394" w:rsidRPr="00240804">
              <w:rPr>
                <w:rFonts w:ascii="Calibri" w:hAnsi="Calibri" w:cs="Calibri"/>
                <w:color w:val="000000"/>
                <w:vertAlign w:val="superscript"/>
              </w:rPr>
              <w:t>b</w:t>
            </w:r>
          </w:p>
        </w:tc>
        <w:tc>
          <w:tcPr>
            <w:tcW w:w="2268" w:type="dxa"/>
            <w:tcBorders>
              <w:top w:val="dotted" w:sz="4" w:space="0" w:color="auto"/>
              <w:left w:val="nil"/>
              <w:bottom w:val="dotted" w:sz="4" w:space="0" w:color="auto"/>
              <w:right w:val="nil"/>
            </w:tcBorders>
            <w:shd w:val="clear" w:color="auto" w:fill="auto"/>
            <w:noWrap/>
            <w:vAlign w:val="center"/>
          </w:tcPr>
          <w:p w14:paraId="68D4FDC6" w14:textId="2126077A" w:rsidR="00597F4E" w:rsidRPr="00240804" w:rsidRDefault="00597F4E" w:rsidP="00597F4E">
            <w:pPr>
              <w:spacing w:after="0" w:line="240" w:lineRule="auto"/>
              <w:jc w:val="center"/>
              <w:rPr>
                <w:rFonts w:ascii="Calibri" w:hAnsi="Calibri" w:cs="Calibri"/>
                <w:color w:val="000000"/>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r w:rsidR="00597F4E" w:rsidRPr="0073119E" w14:paraId="7247CE00"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bottom"/>
          </w:tcPr>
          <w:p w14:paraId="547629EA" w14:textId="358DC9ED" w:rsidR="00597F4E" w:rsidRPr="00240804" w:rsidRDefault="00597F4E" w:rsidP="00597F4E">
            <w:pPr>
              <w:spacing w:after="0" w:line="240" w:lineRule="auto"/>
              <w:rPr>
                <w:rFonts w:ascii="Calibri" w:eastAsia="Times New Roman" w:hAnsi="Calibri" w:cs="Calibri"/>
                <w:color w:val="000000"/>
                <w:lang w:eastAsia="en-GB"/>
              </w:rPr>
            </w:pPr>
            <w:r w:rsidRPr="00240804">
              <w:rPr>
                <w:rFonts w:ascii="Calibri" w:hAnsi="Calibri" w:cs="Calibri"/>
                <w:color w:val="000000"/>
              </w:rPr>
              <w:t>Time GP spends with patient in F2F consultation, including admin time</w:t>
            </w:r>
          </w:p>
        </w:tc>
        <w:tc>
          <w:tcPr>
            <w:tcW w:w="2132" w:type="dxa"/>
            <w:tcBorders>
              <w:top w:val="dotted" w:sz="4" w:space="0" w:color="auto"/>
              <w:left w:val="nil"/>
              <w:bottom w:val="single" w:sz="4" w:space="0" w:color="auto"/>
              <w:right w:val="nil"/>
            </w:tcBorders>
            <w:shd w:val="clear" w:color="auto" w:fill="auto"/>
            <w:noWrap/>
            <w:vAlign w:val="center"/>
          </w:tcPr>
          <w:p w14:paraId="5432D371" w14:textId="514510F6"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10</w:t>
            </w:r>
            <w:r w:rsidR="0007645C">
              <w:rPr>
                <w:rFonts w:ascii="Calibri" w:hAnsi="Calibri" w:cs="Calibri"/>
                <w:color w:val="000000"/>
              </w:rPr>
              <w:t>.0</w:t>
            </w:r>
          </w:p>
        </w:tc>
        <w:tc>
          <w:tcPr>
            <w:tcW w:w="2268" w:type="dxa"/>
            <w:tcBorders>
              <w:top w:val="dotted" w:sz="4" w:space="0" w:color="auto"/>
              <w:left w:val="nil"/>
              <w:bottom w:val="single" w:sz="4" w:space="0" w:color="auto"/>
              <w:right w:val="nil"/>
            </w:tcBorders>
            <w:shd w:val="clear" w:color="auto" w:fill="auto"/>
            <w:noWrap/>
            <w:vAlign w:val="center"/>
          </w:tcPr>
          <w:p w14:paraId="3CE6834C" w14:textId="546271B3" w:rsidR="00597F4E" w:rsidRPr="00240804" w:rsidRDefault="00597F4E" w:rsidP="00597F4E">
            <w:pPr>
              <w:spacing w:after="0" w:line="240" w:lineRule="auto"/>
              <w:jc w:val="center"/>
              <w:rPr>
                <w:rFonts w:ascii="Calibri" w:eastAsia="Times New Roman" w:hAnsi="Calibri" w:cs="Calibri"/>
                <w:color w:val="000000"/>
                <w:lang w:eastAsia="en-GB"/>
              </w:rPr>
            </w:pPr>
            <w:r w:rsidRPr="00240804">
              <w:rPr>
                <w:rFonts w:ascii="Calibri" w:hAnsi="Calibri" w:cs="Calibri"/>
                <w:color w:val="000000"/>
              </w:rPr>
              <w:t>Clinician</w:t>
            </w:r>
            <w:r w:rsidR="00C30380">
              <w:rPr>
                <w:rFonts w:ascii="Calibri" w:eastAsia="Times New Roman" w:hAnsi="Calibri" w:cs="Calibri"/>
                <w:color w:val="000000"/>
                <w:lang w:eastAsia="en-GB"/>
              </w:rPr>
              <w:t xml:space="preserve"> estimate</w:t>
            </w:r>
          </w:p>
        </w:tc>
      </w:tr>
    </w:tbl>
    <w:p w14:paraId="30AF9D84" w14:textId="5ABAF6B7" w:rsidR="0064129E" w:rsidRPr="0073119E" w:rsidRDefault="00545394" w:rsidP="00040A6A">
      <w:pPr>
        <w:spacing w:before="120" w:line="240" w:lineRule="auto"/>
      </w:pPr>
      <w:proofErr w:type="spellStart"/>
      <w:r w:rsidRPr="0073119E">
        <w:rPr>
          <w:sz w:val="20"/>
          <w:szCs w:val="20"/>
          <w:vertAlign w:val="superscript"/>
        </w:rPr>
        <w:t>a</w:t>
      </w:r>
      <w:r w:rsidRPr="0073119E">
        <w:rPr>
          <w:sz w:val="20"/>
          <w:szCs w:val="20"/>
        </w:rPr>
        <w:t>Assumed</w:t>
      </w:r>
      <w:proofErr w:type="spellEnd"/>
      <w:r w:rsidRPr="0073119E">
        <w:rPr>
          <w:sz w:val="20"/>
          <w:szCs w:val="20"/>
        </w:rPr>
        <w:t xml:space="preserve"> to be consistent regardless of whether it results in assistant consultation or F2F GP booking, </w:t>
      </w:r>
      <w:proofErr w:type="spellStart"/>
      <w:r w:rsidRPr="0073119E">
        <w:rPr>
          <w:sz w:val="20"/>
          <w:szCs w:val="20"/>
          <w:vertAlign w:val="superscript"/>
        </w:rPr>
        <w:t>b</w:t>
      </w:r>
      <w:r w:rsidRPr="0073119E">
        <w:rPr>
          <w:sz w:val="20"/>
          <w:szCs w:val="20"/>
        </w:rPr>
        <w:t>assumed</w:t>
      </w:r>
      <w:proofErr w:type="spellEnd"/>
      <w:r w:rsidRPr="0073119E">
        <w:rPr>
          <w:sz w:val="20"/>
          <w:szCs w:val="20"/>
        </w:rPr>
        <w:t xml:space="preserve"> to be the same as a F2F consultation</w:t>
      </w:r>
      <w:r w:rsidR="00311128">
        <w:rPr>
          <w:sz w:val="20"/>
          <w:szCs w:val="20"/>
        </w:rPr>
        <w:t xml:space="preserve">, </w:t>
      </w:r>
      <w:proofErr w:type="spellStart"/>
      <w:r w:rsidR="00311128">
        <w:rPr>
          <w:sz w:val="20"/>
          <w:szCs w:val="20"/>
          <w:vertAlign w:val="superscript"/>
        </w:rPr>
        <w:t>c</w:t>
      </w:r>
      <w:r w:rsidR="00311128">
        <w:rPr>
          <w:sz w:val="20"/>
          <w:szCs w:val="20"/>
        </w:rPr>
        <w:t>clinician</w:t>
      </w:r>
      <w:proofErr w:type="spellEnd"/>
      <w:r w:rsidR="00311128">
        <w:rPr>
          <w:sz w:val="20"/>
          <w:szCs w:val="20"/>
        </w:rPr>
        <w:t xml:space="preserve"> estimates are from n=1</w:t>
      </w:r>
      <w:r w:rsidRPr="0073119E">
        <w:rPr>
          <w:sz w:val="20"/>
          <w:szCs w:val="20"/>
        </w:rPr>
        <w:t>.</w:t>
      </w:r>
      <w:r w:rsidR="0064129E" w:rsidRPr="0073119E">
        <w:rPr>
          <w:sz w:val="20"/>
          <w:szCs w:val="20"/>
        </w:rPr>
        <w:br/>
        <w:t>Abbreviations: CRP, C-reactive protein; F2F, face-to-face; GP, general practitioner; POC, point-of-care.</w:t>
      </w:r>
    </w:p>
    <w:p w14:paraId="60B7D88D" w14:textId="7DCD4BA2" w:rsidR="00533452" w:rsidRPr="0073119E" w:rsidRDefault="00533452" w:rsidP="00040A6A">
      <w:pPr>
        <w:spacing w:before="120" w:line="240" w:lineRule="auto"/>
      </w:pPr>
      <w:r w:rsidRPr="0073119E">
        <w:br w:type="page"/>
      </w:r>
    </w:p>
    <w:p w14:paraId="4AF2016C" w14:textId="2954BD4B" w:rsidR="00533452" w:rsidRPr="0073119E" w:rsidRDefault="00AB3908" w:rsidP="00533452">
      <w:pPr>
        <w:pStyle w:val="Heading2"/>
      </w:pPr>
      <w:bookmarkStart w:id="20" w:name="_Toc128124043"/>
      <w:r>
        <w:lastRenderedPageBreak/>
        <w:t>Tabl</w:t>
      </w:r>
      <w:r w:rsidR="001171A5">
        <w:t>e S3</w:t>
      </w:r>
      <w:r w:rsidR="00533452" w:rsidRPr="0073119E">
        <w:t xml:space="preserve">.1.3: </w:t>
      </w:r>
      <w:r w:rsidR="0076777E" w:rsidRPr="00AA6484">
        <w:t>NLD02</w:t>
      </w:r>
      <w:r w:rsidR="00533452" w:rsidRPr="0073119E">
        <w:t>. Cost inputs for cost calculator – Current care, includes POC CRP testing</w:t>
      </w:r>
      <w:bookmarkEnd w:id="20"/>
    </w:p>
    <w:tbl>
      <w:tblPr>
        <w:tblW w:w="12320" w:type="dxa"/>
        <w:tblLook w:val="04A0" w:firstRow="1" w:lastRow="0" w:firstColumn="1" w:lastColumn="0" w:noHBand="0" w:noVBand="1"/>
      </w:tblPr>
      <w:tblGrid>
        <w:gridCol w:w="6379"/>
        <w:gridCol w:w="2001"/>
        <w:gridCol w:w="3940"/>
      </w:tblGrid>
      <w:tr w:rsidR="00533452" w:rsidRPr="0073119E" w14:paraId="52C9D53C" w14:textId="77777777" w:rsidTr="00240804">
        <w:trPr>
          <w:trHeight w:val="272"/>
        </w:trPr>
        <w:tc>
          <w:tcPr>
            <w:tcW w:w="6379" w:type="dxa"/>
            <w:tcBorders>
              <w:top w:val="single" w:sz="4" w:space="0" w:color="auto"/>
              <w:left w:val="nil"/>
              <w:bottom w:val="single" w:sz="4" w:space="0" w:color="auto"/>
              <w:right w:val="nil"/>
            </w:tcBorders>
            <w:shd w:val="clear" w:color="auto" w:fill="auto"/>
            <w:noWrap/>
            <w:vAlign w:val="bottom"/>
            <w:hideMark/>
          </w:tcPr>
          <w:p w14:paraId="412D6D31" w14:textId="77777777" w:rsidR="00533452" w:rsidRPr="00240804" w:rsidRDefault="00533452" w:rsidP="00D8182A">
            <w:pPr>
              <w:spacing w:after="0" w:line="240" w:lineRule="auto"/>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Variable</w:t>
            </w:r>
          </w:p>
        </w:tc>
        <w:tc>
          <w:tcPr>
            <w:tcW w:w="2001" w:type="dxa"/>
            <w:tcBorders>
              <w:top w:val="single" w:sz="4" w:space="0" w:color="auto"/>
              <w:left w:val="nil"/>
              <w:bottom w:val="single" w:sz="4" w:space="0" w:color="auto"/>
              <w:right w:val="nil"/>
            </w:tcBorders>
            <w:shd w:val="clear" w:color="auto" w:fill="auto"/>
            <w:noWrap/>
            <w:vAlign w:val="bottom"/>
            <w:hideMark/>
          </w:tcPr>
          <w:p w14:paraId="06C2CC4B" w14:textId="77777777" w:rsidR="00533452" w:rsidRPr="00240804" w:rsidRDefault="00533452" w:rsidP="00D8182A">
            <w:pPr>
              <w:spacing w:after="0" w:line="240" w:lineRule="auto"/>
              <w:jc w:val="center"/>
              <w:rPr>
                <w:rFonts w:ascii="Calibri" w:eastAsia="Times New Roman" w:hAnsi="Calibri" w:cs="Calibri"/>
                <w:b/>
                <w:bCs/>
                <w:color w:val="000000"/>
                <w:lang w:eastAsia="en-GB"/>
              </w:rPr>
            </w:pPr>
            <w:r w:rsidRPr="00240804">
              <w:rPr>
                <w:rFonts w:ascii="Calibri" w:eastAsia="Times New Roman" w:hAnsi="Calibri" w:cs="Calibri"/>
                <w:b/>
                <w:bCs/>
                <w:color w:val="000000"/>
                <w:lang w:eastAsia="en-GB"/>
              </w:rPr>
              <w:t>Input value (€)</w:t>
            </w:r>
          </w:p>
        </w:tc>
        <w:tc>
          <w:tcPr>
            <w:tcW w:w="3940" w:type="dxa"/>
            <w:tcBorders>
              <w:top w:val="single" w:sz="4" w:space="0" w:color="auto"/>
              <w:left w:val="nil"/>
              <w:bottom w:val="single" w:sz="4" w:space="0" w:color="auto"/>
              <w:right w:val="nil"/>
            </w:tcBorders>
            <w:shd w:val="clear" w:color="auto" w:fill="auto"/>
            <w:noWrap/>
            <w:vAlign w:val="bottom"/>
            <w:hideMark/>
          </w:tcPr>
          <w:p w14:paraId="7A240467" w14:textId="3B94AD00" w:rsidR="00533452" w:rsidRPr="00240804" w:rsidRDefault="00533452" w:rsidP="00D8182A">
            <w:pPr>
              <w:spacing w:after="0" w:line="240" w:lineRule="auto"/>
              <w:jc w:val="center"/>
              <w:rPr>
                <w:rFonts w:ascii="Calibri" w:eastAsia="Times New Roman" w:hAnsi="Calibri" w:cs="Calibri"/>
                <w:b/>
                <w:bCs/>
                <w:color w:val="000000"/>
                <w:lang w:eastAsia="en-GB"/>
              </w:rPr>
            </w:pPr>
            <w:proofErr w:type="spellStart"/>
            <w:r w:rsidRPr="00240804">
              <w:rPr>
                <w:rFonts w:ascii="Calibri" w:eastAsia="Times New Roman" w:hAnsi="Calibri" w:cs="Calibri"/>
                <w:b/>
                <w:bCs/>
                <w:color w:val="000000"/>
                <w:lang w:eastAsia="en-GB"/>
              </w:rPr>
              <w:t>Source</w:t>
            </w:r>
            <w:r w:rsidR="00F320E2" w:rsidRPr="00AA6484">
              <w:rPr>
                <w:rFonts w:ascii="Calibri" w:eastAsia="Times New Roman" w:hAnsi="Calibri" w:cs="Calibri"/>
                <w:b/>
                <w:bCs/>
                <w:color w:val="000000"/>
                <w:vertAlign w:val="superscript"/>
                <w:lang w:eastAsia="en-GB"/>
              </w:rPr>
              <w:t>g</w:t>
            </w:r>
            <w:proofErr w:type="spellEnd"/>
          </w:p>
        </w:tc>
      </w:tr>
      <w:tr w:rsidR="00533452" w:rsidRPr="0073119E" w14:paraId="27C6E5DD" w14:textId="77777777" w:rsidTr="00240804">
        <w:trPr>
          <w:trHeight w:val="272"/>
        </w:trPr>
        <w:tc>
          <w:tcPr>
            <w:tcW w:w="6379" w:type="dxa"/>
            <w:tcBorders>
              <w:top w:val="single" w:sz="4" w:space="0" w:color="auto"/>
              <w:left w:val="nil"/>
              <w:bottom w:val="dotted" w:sz="4" w:space="0" w:color="auto"/>
              <w:right w:val="nil"/>
            </w:tcBorders>
            <w:shd w:val="clear" w:color="auto" w:fill="auto"/>
            <w:noWrap/>
            <w:vAlign w:val="bottom"/>
            <w:hideMark/>
          </w:tcPr>
          <w:p w14:paraId="24063557"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GP cost per minute</w:t>
            </w:r>
          </w:p>
        </w:tc>
        <w:tc>
          <w:tcPr>
            <w:tcW w:w="2001" w:type="dxa"/>
            <w:tcBorders>
              <w:top w:val="single" w:sz="4" w:space="0" w:color="auto"/>
              <w:left w:val="nil"/>
              <w:bottom w:val="dotted" w:sz="4" w:space="0" w:color="auto"/>
              <w:right w:val="nil"/>
            </w:tcBorders>
            <w:shd w:val="clear" w:color="auto" w:fill="auto"/>
            <w:noWrap/>
            <w:vAlign w:val="bottom"/>
            <w:hideMark/>
          </w:tcPr>
          <w:p w14:paraId="1D391C94" w14:textId="320265C0"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1.</w:t>
            </w:r>
            <w:r w:rsidR="009A1735" w:rsidRPr="00240804">
              <w:rPr>
                <w:rFonts w:eastAsia="Times New Roman" w:cstheme="minorHAnsi"/>
                <w:color w:val="000000"/>
                <w:lang w:eastAsia="en-GB"/>
              </w:rPr>
              <w:t>5</w:t>
            </w:r>
            <w:r w:rsidRPr="00240804">
              <w:rPr>
                <w:rFonts w:eastAsia="Times New Roman" w:cstheme="minorHAnsi"/>
                <w:color w:val="000000"/>
                <w:lang w:eastAsia="en-GB"/>
              </w:rPr>
              <w:t>0</w:t>
            </w:r>
          </w:p>
        </w:tc>
        <w:tc>
          <w:tcPr>
            <w:tcW w:w="3940" w:type="dxa"/>
            <w:tcBorders>
              <w:top w:val="single" w:sz="4" w:space="0" w:color="auto"/>
              <w:left w:val="nil"/>
              <w:bottom w:val="dotted" w:sz="4" w:space="0" w:color="auto"/>
              <w:right w:val="nil"/>
            </w:tcBorders>
            <w:shd w:val="clear" w:color="auto" w:fill="auto"/>
            <w:noWrap/>
            <w:vAlign w:val="bottom"/>
            <w:hideMark/>
          </w:tcPr>
          <w:p w14:paraId="330A28AB" w14:textId="3F20147F"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Clinician</w:t>
            </w:r>
            <w:r w:rsidR="00C30380">
              <w:rPr>
                <w:rFonts w:ascii="Calibri" w:eastAsia="Times New Roman" w:hAnsi="Calibri" w:cs="Calibri"/>
                <w:color w:val="000000"/>
                <w:lang w:eastAsia="en-GB"/>
              </w:rPr>
              <w:t xml:space="preserve"> estimate</w:t>
            </w:r>
          </w:p>
        </w:tc>
      </w:tr>
      <w:tr w:rsidR="00533452" w:rsidRPr="0073119E" w14:paraId="3FBB6729" w14:textId="77777777" w:rsidTr="00240804">
        <w:trPr>
          <w:trHeight w:val="272"/>
        </w:trPr>
        <w:tc>
          <w:tcPr>
            <w:tcW w:w="6379" w:type="dxa"/>
            <w:tcBorders>
              <w:top w:val="dotted" w:sz="4" w:space="0" w:color="auto"/>
              <w:left w:val="nil"/>
              <w:bottom w:val="dotted" w:sz="4" w:space="0" w:color="auto"/>
              <w:right w:val="nil"/>
            </w:tcBorders>
            <w:shd w:val="clear" w:color="auto" w:fill="auto"/>
            <w:noWrap/>
            <w:vAlign w:val="bottom"/>
            <w:hideMark/>
          </w:tcPr>
          <w:p w14:paraId="146D1C8A"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Assistant cost per minute</w:t>
            </w:r>
          </w:p>
        </w:tc>
        <w:tc>
          <w:tcPr>
            <w:tcW w:w="2001" w:type="dxa"/>
            <w:tcBorders>
              <w:top w:val="dotted" w:sz="4" w:space="0" w:color="auto"/>
              <w:left w:val="nil"/>
              <w:bottom w:val="dotted" w:sz="4" w:space="0" w:color="auto"/>
              <w:right w:val="nil"/>
            </w:tcBorders>
            <w:shd w:val="clear" w:color="auto" w:fill="auto"/>
            <w:noWrap/>
            <w:vAlign w:val="bottom"/>
            <w:hideMark/>
          </w:tcPr>
          <w:p w14:paraId="38EC9806" w14:textId="3BEB2BCE"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w:t>
            </w:r>
            <w:r w:rsidR="009A1735" w:rsidRPr="00240804">
              <w:rPr>
                <w:rFonts w:eastAsia="Times New Roman" w:cstheme="minorHAnsi"/>
                <w:color w:val="000000"/>
                <w:lang w:eastAsia="en-GB"/>
              </w:rPr>
              <w:t>42</w:t>
            </w:r>
          </w:p>
        </w:tc>
        <w:tc>
          <w:tcPr>
            <w:tcW w:w="3940" w:type="dxa"/>
            <w:tcBorders>
              <w:top w:val="dotted" w:sz="4" w:space="0" w:color="auto"/>
              <w:left w:val="nil"/>
              <w:bottom w:val="dotted" w:sz="4" w:space="0" w:color="auto"/>
              <w:right w:val="nil"/>
            </w:tcBorders>
            <w:shd w:val="clear" w:color="auto" w:fill="auto"/>
            <w:noWrap/>
            <w:vAlign w:val="bottom"/>
            <w:hideMark/>
          </w:tcPr>
          <w:p w14:paraId="6790F95E" w14:textId="5EB7852A"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Clinician</w:t>
            </w:r>
            <w:r w:rsidR="00C30380">
              <w:rPr>
                <w:rFonts w:ascii="Calibri" w:eastAsia="Times New Roman" w:hAnsi="Calibri" w:cs="Calibri"/>
                <w:color w:val="000000"/>
                <w:lang w:eastAsia="en-GB"/>
              </w:rPr>
              <w:t xml:space="preserve"> estimate</w:t>
            </w:r>
          </w:p>
        </w:tc>
      </w:tr>
      <w:tr w:rsidR="00533452" w:rsidRPr="0073119E" w14:paraId="1D7E06E7" w14:textId="77777777" w:rsidTr="00240804">
        <w:trPr>
          <w:trHeight w:val="272"/>
        </w:trPr>
        <w:tc>
          <w:tcPr>
            <w:tcW w:w="6379" w:type="dxa"/>
            <w:tcBorders>
              <w:top w:val="dotted" w:sz="4" w:space="0" w:color="auto"/>
              <w:left w:val="nil"/>
              <w:bottom w:val="dotted" w:sz="4" w:space="0" w:color="auto"/>
              <w:right w:val="nil"/>
            </w:tcBorders>
            <w:shd w:val="clear" w:color="auto" w:fill="auto"/>
            <w:noWrap/>
            <w:vAlign w:val="bottom"/>
            <w:hideMark/>
          </w:tcPr>
          <w:p w14:paraId="108DDF0E" w14:textId="2EA632D1" w:rsidR="00533452" w:rsidRPr="00240804" w:rsidRDefault="00032F38"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POC CRP</w:t>
            </w:r>
            <w:r w:rsidR="00533452" w:rsidRPr="00240804">
              <w:rPr>
                <w:rFonts w:eastAsia="Times New Roman" w:cstheme="minorHAnsi"/>
                <w:color w:val="000000"/>
                <w:lang w:eastAsia="en-GB"/>
              </w:rPr>
              <w:t xml:space="preserve"> test</w:t>
            </w:r>
          </w:p>
        </w:tc>
        <w:tc>
          <w:tcPr>
            <w:tcW w:w="2001" w:type="dxa"/>
            <w:tcBorders>
              <w:top w:val="dotted" w:sz="4" w:space="0" w:color="auto"/>
              <w:left w:val="nil"/>
              <w:bottom w:val="dotted" w:sz="4" w:space="0" w:color="auto"/>
              <w:right w:val="nil"/>
            </w:tcBorders>
            <w:shd w:val="clear" w:color="auto" w:fill="auto"/>
            <w:noWrap/>
            <w:vAlign w:val="bottom"/>
            <w:hideMark/>
          </w:tcPr>
          <w:p w14:paraId="2DB2E584" w14:textId="3B60A2A4" w:rsidR="00533452" w:rsidRPr="00240804" w:rsidRDefault="009A1735"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4.50</w:t>
            </w:r>
          </w:p>
        </w:tc>
        <w:tc>
          <w:tcPr>
            <w:tcW w:w="3940" w:type="dxa"/>
            <w:tcBorders>
              <w:top w:val="dotted" w:sz="4" w:space="0" w:color="auto"/>
              <w:left w:val="nil"/>
              <w:bottom w:val="dotted" w:sz="4" w:space="0" w:color="auto"/>
              <w:right w:val="nil"/>
            </w:tcBorders>
            <w:shd w:val="clear" w:color="auto" w:fill="auto"/>
            <w:noWrap/>
            <w:vAlign w:val="bottom"/>
            <w:hideMark/>
          </w:tcPr>
          <w:p w14:paraId="431BD318" w14:textId="580A8E7F"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Clinician</w:t>
            </w:r>
            <w:r w:rsidR="00C30380">
              <w:rPr>
                <w:rFonts w:ascii="Calibri" w:eastAsia="Times New Roman" w:hAnsi="Calibri" w:cs="Calibri"/>
                <w:color w:val="000000"/>
                <w:lang w:eastAsia="en-GB"/>
              </w:rPr>
              <w:t xml:space="preserve"> estimate</w:t>
            </w:r>
          </w:p>
        </w:tc>
      </w:tr>
      <w:tr w:rsidR="00BB36E4" w:rsidRPr="0073119E" w14:paraId="7033B8D3" w14:textId="77777777" w:rsidTr="00240804">
        <w:trPr>
          <w:trHeight w:val="272"/>
        </w:trPr>
        <w:tc>
          <w:tcPr>
            <w:tcW w:w="6379" w:type="dxa"/>
            <w:tcBorders>
              <w:top w:val="dotted" w:sz="4" w:space="0" w:color="auto"/>
              <w:left w:val="nil"/>
              <w:bottom w:val="dotted" w:sz="4" w:space="0" w:color="auto"/>
              <w:right w:val="nil"/>
            </w:tcBorders>
            <w:shd w:val="clear" w:color="auto" w:fill="auto"/>
            <w:noWrap/>
            <w:vAlign w:val="bottom"/>
          </w:tcPr>
          <w:p w14:paraId="061599D4" w14:textId="77777777" w:rsidR="00BB36E4" w:rsidRPr="00240804" w:rsidRDefault="00BB36E4" w:rsidP="00BB36E4">
            <w:pPr>
              <w:spacing w:after="0" w:line="240" w:lineRule="auto"/>
              <w:rPr>
                <w:rFonts w:eastAsia="Times New Roman" w:cstheme="minorHAnsi"/>
                <w:color w:val="000000"/>
                <w:lang w:eastAsia="en-GB"/>
              </w:rPr>
            </w:pPr>
            <w:r w:rsidRPr="00240804">
              <w:rPr>
                <w:rFonts w:eastAsia="Times New Roman" w:cstheme="minorHAnsi"/>
                <w:color w:val="000000"/>
                <w:lang w:eastAsia="en-GB"/>
              </w:rPr>
              <w:t>Integrated cost of home visit</w:t>
            </w:r>
          </w:p>
        </w:tc>
        <w:tc>
          <w:tcPr>
            <w:tcW w:w="2001" w:type="dxa"/>
            <w:tcBorders>
              <w:top w:val="dotted" w:sz="4" w:space="0" w:color="auto"/>
              <w:left w:val="nil"/>
              <w:bottom w:val="dotted" w:sz="4" w:space="0" w:color="auto"/>
              <w:right w:val="nil"/>
            </w:tcBorders>
            <w:shd w:val="clear" w:color="auto" w:fill="auto"/>
            <w:noWrap/>
            <w:vAlign w:val="bottom"/>
          </w:tcPr>
          <w:p w14:paraId="05BAFBAA" w14:textId="37DF1705" w:rsidR="00BB36E4" w:rsidRPr="00240804" w:rsidRDefault="00BB36E4" w:rsidP="00BB36E4">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50</w:t>
            </w:r>
            <w:r w:rsidR="00593BBC" w:rsidRPr="00240804">
              <w:rPr>
                <w:rFonts w:eastAsia="Times New Roman" w:cstheme="minorHAnsi"/>
                <w:color w:val="000000"/>
                <w:lang w:eastAsia="en-GB"/>
              </w:rPr>
              <w:t>.00</w:t>
            </w:r>
          </w:p>
        </w:tc>
        <w:tc>
          <w:tcPr>
            <w:tcW w:w="3940" w:type="dxa"/>
            <w:tcBorders>
              <w:top w:val="dotted" w:sz="4" w:space="0" w:color="auto"/>
              <w:left w:val="nil"/>
              <w:bottom w:val="dotted" w:sz="4" w:space="0" w:color="auto"/>
              <w:right w:val="nil"/>
            </w:tcBorders>
            <w:shd w:val="clear" w:color="auto" w:fill="auto"/>
            <w:noWrap/>
            <w:vAlign w:val="bottom"/>
          </w:tcPr>
          <w:p w14:paraId="71554B39" w14:textId="1AD1FEDC" w:rsidR="00BB36E4" w:rsidRPr="00240804" w:rsidRDefault="00BB36E4" w:rsidP="00BB36E4">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Published literature</w:t>
            </w:r>
            <w:r w:rsidR="00CE2236" w:rsidRPr="00240804">
              <w:rPr>
                <w:rFonts w:eastAsia="Times New Roman" w:cstheme="minorHAnsi"/>
                <w:color w:val="000000"/>
                <w:lang w:eastAsia="en-GB"/>
              </w:rPr>
              <w:t xml:space="preserve"> </w:t>
            </w:r>
            <w:r w:rsidR="0029491D" w:rsidRPr="00240804">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wGQIMcm7","properties":{"formattedCitation":"[10]","plainCitation":"[10]","noteIndex":0},"citationItems":[{"id":52654,"uris":["http://zotero.org/groups/735877/items/US9KT3FG"],"uri":["http://zotero.org/groups/735877/items/US9KT3FG"],"itemData":{"id":52654,"type":"report","event-place":"Rotterdam","publisher":"Institute for Medical Technology Assessment Erasmus Universiteit Rotterdam","publisher-place":"Rotterdam","title":"Kostenhandleiding: Methodologie van kostenonderzoek en referentieprijzen voor economische evaluaties in de gezondheidszorg","URL":"https://www.zorginstituutnederland.nl/binaries/zinl/documenten/publicatie/2016/02/29/richtlijn-voor-het-uitvoeren-van-economische-evaluaties-in-de-gezondheidszorg/Richtlijn+voor+het+uitvoeren+van+economische+evaluaties+in+de+gezondheidszorg+%28verdiepingsmodules%29.pdf","author":[{"family":"Hakkaart-van Roijen","given":"Leona"},{"family":"Linden","given":"Naomi","non-dropping-particle":"van der"},{"family":"Bouwmans","given":"Clazien"},{"family":"Kanters","given":"Tim"},{"family":"Swan Tan","given":"Siok"}],"accessed":{"date-parts":[["2022",5,9]]},"issued":{"date-parts":[["2015"]]}}}],"schema":"https://github.com/citation-style-language/schema/raw/master/csl-citation.json"} </w:instrText>
            </w:r>
            <w:r w:rsidR="0029491D" w:rsidRPr="00240804">
              <w:rPr>
                <w:rFonts w:eastAsia="Times New Roman" w:cstheme="minorHAnsi"/>
                <w:color w:val="000000"/>
                <w:lang w:eastAsia="en-GB"/>
              </w:rPr>
              <w:fldChar w:fldCharType="separate"/>
            </w:r>
            <w:r w:rsidR="00830349" w:rsidRPr="00830349">
              <w:rPr>
                <w:rFonts w:ascii="Calibri" w:hAnsi="Calibri" w:cs="Calibri"/>
              </w:rPr>
              <w:t>[10]</w:t>
            </w:r>
            <w:r w:rsidR="0029491D" w:rsidRPr="00240804">
              <w:rPr>
                <w:rFonts w:eastAsia="Times New Roman" w:cstheme="minorHAnsi"/>
                <w:color w:val="000000"/>
                <w:lang w:eastAsia="en-GB"/>
              </w:rPr>
              <w:fldChar w:fldCharType="end"/>
            </w:r>
          </w:p>
        </w:tc>
      </w:tr>
      <w:tr w:rsidR="00533452" w:rsidRPr="0073119E" w14:paraId="5F7E3A90"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06DB94D4"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Syringe</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30E93261" w14:textId="0A7E3898"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0.12</w:t>
            </w:r>
            <w:r w:rsidR="0076774B" w:rsidRPr="00240804">
              <w:rPr>
                <w:rFonts w:eastAsia="Times New Roman" w:cstheme="minorHAnsi"/>
                <w:color w:val="000000"/>
                <w:vertAlign w:val="superscript"/>
                <w:lang w:eastAsia="en-GB"/>
              </w:rPr>
              <w:t>a</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7D3E70E7" w14:textId="700DED6F"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A6uz0Ts7","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533452" w:rsidRPr="0073119E" w14:paraId="67DD9C1A"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08998ED7"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Plaster</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0609907F" w14:textId="77777777"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0.02</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37F90911" w14:textId="7114231F"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9kwLPJeJ","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2F17AD" w:rsidRPr="0073119E" w14:paraId="36EC8BD8"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1494D4E5" w14:textId="28A91694" w:rsidR="002F17AD" w:rsidRPr="00240804" w:rsidRDefault="00BB36E4" w:rsidP="002F17AD">
            <w:pPr>
              <w:spacing w:after="0" w:line="240" w:lineRule="auto"/>
              <w:rPr>
                <w:rFonts w:eastAsia="Times New Roman" w:cstheme="minorHAnsi"/>
                <w:color w:val="000000"/>
                <w:lang w:eastAsia="en-GB"/>
              </w:rPr>
            </w:pPr>
            <w:r w:rsidRPr="00240804">
              <w:rPr>
                <w:rFonts w:eastAsia="Times New Roman" w:cstheme="minorHAnsi"/>
                <w:color w:val="000000"/>
                <w:lang w:eastAsia="en-GB"/>
              </w:rPr>
              <w:t>L</w:t>
            </w:r>
            <w:r w:rsidR="002F17AD" w:rsidRPr="00240804">
              <w:rPr>
                <w:rFonts w:eastAsia="Times New Roman" w:cstheme="minorHAnsi"/>
                <w:color w:val="000000"/>
                <w:lang w:eastAsia="en-GB"/>
              </w:rPr>
              <w:t>ancet</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2CB7FF61" w14:textId="2A60273E"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w:t>
            </w:r>
            <w:r w:rsidR="009749E0" w:rsidRPr="00240804">
              <w:rPr>
                <w:rFonts w:eastAsia="Times New Roman" w:cstheme="minorHAnsi"/>
                <w:color w:val="000000"/>
                <w:lang w:eastAsia="en-GB"/>
              </w:rPr>
              <w:t>10</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29CCF555" w14:textId="5E16E5F7"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4pVBwf9S","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2F17AD" w:rsidRPr="0073119E" w14:paraId="69CEA6FC"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2BBDA404" w14:textId="4B456C17" w:rsidR="002F17AD" w:rsidRPr="00240804" w:rsidRDefault="00BB36E4" w:rsidP="002F17AD">
            <w:pPr>
              <w:spacing w:after="0" w:line="240" w:lineRule="auto"/>
              <w:rPr>
                <w:rFonts w:eastAsia="Times New Roman" w:cstheme="minorHAnsi"/>
                <w:color w:val="000000"/>
                <w:lang w:eastAsia="en-GB"/>
              </w:rPr>
            </w:pPr>
            <w:r w:rsidRPr="00240804">
              <w:rPr>
                <w:rFonts w:eastAsia="Times New Roman" w:cstheme="minorHAnsi"/>
                <w:color w:val="000000"/>
                <w:lang w:eastAsia="en-GB"/>
              </w:rPr>
              <w:t>G</w:t>
            </w:r>
            <w:r w:rsidR="002F17AD" w:rsidRPr="00240804">
              <w:rPr>
                <w:rFonts w:eastAsia="Times New Roman" w:cstheme="minorHAnsi"/>
                <w:color w:val="000000"/>
                <w:lang w:eastAsia="en-GB"/>
              </w:rPr>
              <w:t>love</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2549F4A3" w14:textId="6124DCEA"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0.0</w:t>
            </w:r>
            <w:r w:rsidR="009749E0" w:rsidRPr="00240804">
              <w:rPr>
                <w:rFonts w:eastAsia="Times New Roman" w:cstheme="minorHAnsi"/>
                <w:color w:val="000000"/>
                <w:lang w:eastAsia="en-GB"/>
              </w:rPr>
              <w:t>9</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213ADA1F" w14:textId="4989AE61"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WvYTpWyh","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2F17AD" w:rsidRPr="0073119E" w14:paraId="4CC2C82F"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37E8F594" w14:textId="6F08F79C" w:rsidR="002F17AD" w:rsidRPr="00240804" w:rsidRDefault="00BB36E4" w:rsidP="002F17AD">
            <w:pPr>
              <w:spacing w:after="0" w:line="240" w:lineRule="auto"/>
              <w:rPr>
                <w:rFonts w:eastAsia="Times New Roman" w:cstheme="minorHAnsi"/>
                <w:color w:val="000000"/>
                <w:lang w:eastAsia="en-GB"/>
              </w:rPr>
            </w:pPr>
            <w:r w:rsidRPr="00240804">
              <w:rPr>
                <w:rFonts w:eastAsia="Times New Roman" w:cstheme="minorHAnsi"/>
                <w:color w:val="000000"/>
                <w:lang w:eastAsia="en-GB"/>
              </w:rPr>
              <w:t>P</w:t>
            </w:r>
            <w:r w:rsidR="002F17AD" w:rsidRPr="00240804">
              <w:rPr>
                <w:rFonts w:eastAsia="Times New Roman" w:cstheme="minorHAnsi"/>
                <w:color w:val="000000"/>
                <w:lang w:eastAsia="en-GB"/>
              </w:rPr>
              <w:t>lastic apron</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7F21F50B" w14:textId="584CD091"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0.2</w:t>
            </w:r>
            <w:r w:rsidR="009749E0" w:rsidRPr="00240804">
              <w:rPr>
                <w:rFonts w:eastAsia="Times New Roman" w:cstheme="minorHAnsi"/>
                <w:color w:val="000000"/>
                <w:lang w:eastAsia="en-GB"/>
              </w:rPr>
              <w:t>1</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54C2B5BC" w14:textId="1C857B4B"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ml8imSlX","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2F17AD" w:rsidRPr="0073119E" w14:paraId="4423BE70"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67869993" w14:textId="0AFC31FE" w:rsidR="002F17AD" w:rsidRPr="00240804" w:rsidRDefault="00BB36E4" w:rsidP="002F17AD">
            <w:pPr>
              <w:spacing w:after="0" w:line="240" w:lineRule="auto"/>
              <w:rPr>
                <w:rFonts w:eastAsia="Times New Roman" w:cstheme="minorHAnsi"/>
                <w:color w:val="000000"/>
                <w:lang w:eastAsia="en-GB"/>
              </w:rPr>
            </w:pPr>
            <w:r w:rsidRPr="00240804">
              <w:rPr>
                <w:rFonts w:eastAsia="Times New Roman" w:cstheme="minorHAnsi"/>
                <w:color w:val="000000"/>
                <w:lang w:eastAsia="en-GB"/>
              </w:rPr>
              <w:t>B</w:t>
            </w:r>
            <w:r w:rsidR="002F17AD" w:rsidRPr="00240804">
              <w:rPr>
                <w:rFonts w:eastAsia="Times New Roman" w:cstheme="minorHAnsi"/>
                <w:color w:val="000000"/>
                <w:lang w:eastAsia="en-GB"/>
              </w:rPr>
              <w:t>lood vial</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31BE88D3" w14:textId="08E5E658"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0.3</w:t>
            </w:r>
            <w:r w:rsidR="009749E0" w:rsidRPr="00240804">
              <w:rPr>
                <w:rFonts w:eastAsia="Times New Roman" w:cstheme="minorHAnsi"/>
                <w:color w:val="000000"/>
                <w:lang w:eastAsia="en-GB"/>
              </w:rPr>
              <w:t>6</w:t>
            </w:r>
            <w:r w:rsidR="00006919">
              <w:rPr>
                <w:rFonts w:eastAsia="Times New Roman" w:cstheme="minorHAnsi"/>
                <w:color w:val="000000"/>
                <w:vertAlign w:val="superscript"/>
                <w:lang w:eastAsia="en-GB"/>
              </w:rPr>
              <w:t>b</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7593DA1F" w14:textId="21183CEC"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0029491D" w:rsidRPr="00240804">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ECE0Kg1m","properties":{"formattedCitation":"[11]","plainCitation":"[11]","noteIndex":0},"citationItems":[{"id":52650,"uris":["http://zotero.org/groups/735877/items/UWUQEWIK"],"uri":["http://zotero.org/groups/735877/items/UWUQEWIK"],"itemData":{"id":52650,"type":"webpage","title":"Buy Medical Supplies Online | Needles Syringes UK | UKMEDI","URL":"https://ukmedi.co.uk/","accessed":{"date-parts":[["2022",9,5]]}}}],"schema":"https://github.com/citation-style-language/schema/raw/master/csl-citation.json"} </w:instrText>
            </w:r>
            <w:r w:rsidR="0029491D" w:rsidRPr="00240804">
              <w:rPr>
                <w:rFonts w:eastAsia="Times New Roman" w:cstheme="minorHAnsi"/>
                <w:color w:val="000000"/>
                <w:lang w:eastAsia="en-GB"/>
              </w:rPr>
              <w:fldChar w:fldCharType="separate"/>
            </w:r>
            <w:r w:rsidR="00830349" w:rsidRPr="00830349">
              <w:rPr>
                <w:rFonts w:ascii="Calibri" w:hAnsi="Calibri" w:cs="Calibri"/>
              </w:rPr>
              <w:t>[11]</w:t>
            </w:r>
            <w:r w:rsidR="0029491D" w:rsidRPr="00240804">
              <w:rPr>
                <w:rFonts w:eastAsia="Times New Roman" w:cstheme="minorHAnsi"/>
                <w:color w:val="000000"/>
                <w:lang w:eastAsia="en-GB"/>
              </w:rPr>
              <w:fldChar w:fldCharType="end"/>
            </w:r>
          </w:p>
        </w:tc>
      </w:tr>
      <w:tr w:rsidR="002F17AD" w:rsidRPr="0073119E" w14:paraId="5D1B6ACF"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2A4DAD2C" w14:textId="41100640" w:rsidR="002F17AD" w:rsidRPr="00240804" w:rsidRDefault="00BB36E4" w:rsidP="002F17AD">
            <w:pPr>
              <w:spacing w:after="0" w:line="240" w:lineRule="auto"/>
              <w:rPr>
                <w:rFonts w:eastAsia="Times New Roman" w:cstheme="minorHAnsi"/>
                <w:color w:val="000000"/>
                <w:lang w:eastAsia="en-GB"/>
              </w:rPr>
            </w:pPr>
            <w:r w:rsidRPr="00240804">
              <w:rPr>
                <w:rFonts w:eastAsia="Times New Roman" w:cstheme="minorHAnsi"/>
                <w:color w:val="000000"/>
                <w:lang w:eastAsia="en-GB"/>
              </w:rPr>
              <w:t>S</w:t>
            </w:r>
            <w:r w:rsidR="002F17AD" w:rsidRPr="00240804">
              <w:rPr>
                <w:rFonts w:eastAsia="Times New Roman" w:cstheme="minorHAnsi"/>
                <w:color w:val="000000"/>
                <w:lang w:eastAsia="en-GB"/>
              </w:rPr>
              <w:t>ample pot</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00F94CB3" w14:textId="66A0156B"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0.27</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77002F17" w14:textId="48466641" w:rsidR="002F17AD" w:rsidRPr="00240804" w:rsidRDefault="002F17AD" w:rsidP="002F17AD">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61jS58hu","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533452" w:rsidRPr="0073119E" w14:paraId="13B225A3"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6B9B85ED"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Tongue depressor</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486DCB69" w14:textId="77777777"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0.03</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37214DCB" w14:textId="580D4173"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N4xXNhbV","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533452" w:rsidRPr="0073119E" w14:paraId="7A8F9B48"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345A9D3B"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Amoxicillin 500mg tablet</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134EB10F" w14:textId="74C70073"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0.09</w:t>
            </w:r>
            <w:r w:rsidR="00006919">
              <w:rPr>
                <w:rFonts w:eastAsia="Times New Roman" w:cstheme="minorHAnsi"/>
                <w:color w:val="000000"/>
                <w:vertAlign w:val="superscript"/>
                <w:lang w:eastAsia="en-GB"/>
              </w:rPr>
              <w:t>c</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4CEB5102" w14:textId="28E844E8"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Government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jX8mqZn9","properties":{"formattedCitation":"[5]","plainCitation":"[5]","noteIndex":0},"citationItems":[{"id":52652,"uris":["http://zotero.org/groups/735877/items/MJ3WNGVE"],"uri":["http://zotero.org/groups/735877/items/MJ3WNGVE"],"itemData":{"id":52652,"type":"webpage","genre":"webcontent","language":"nl-NL","note":"Last Modified: 29-10-2019\npublisher: Zorginstituut Nederland","title":"Medicijnkosten.nl","URL":"https://www.medicijnkosten.nl/","author":[{"family":"Nederland","given":"Zorginstituut"}],"accessed":{"date-parts":[["2022",9,5]]}}}],"schema":"https://github.com/citation-style-language/schema/raw/master/csl-citation.json"}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[5]</w:t>
            </w:r>
            <w:r w:rsidRPr="00240804">
              <w:rPr>
                <w:rFonts w:eastAsia="Times New Roman" w:cstheme="minorHAnsi"/>
                <w:color w:val="000000"/>
                <w:lang w:eastAsia="en-GB"/>
              </w:rPr>
              <w:fldChar w:fldCharType="end"/>
            </w:r>
          </w:p>
        </w:tc>
      </w:tr>
      <w:tr w:rsidR="00533452" w:rsidRPr="0073119E" w14:paraId="5F8B0FD8"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72450606"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Doxycycline 100mg tablet</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5D051189" w14:textId="2B88BAB1"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0.55</w:t>
            </w:r>
            <w:r w:rsidR="00006919">
              <w:rPr>
                <w:rFonts w:eastAsia="Times New Roman" w:cstheme="minorHAnsi"/>
                <w:color w:val="000000"/>
                <w:vertAlign w:val="superscript"/>
                <w:lang w:eastAsia="en-GB"/>
              </w:rPr>
              <w:t>d</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267E8A44" w14:textId="754A4632"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Government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JUvLMM26","properties":{"formattedCitation":"[5]","plainCitation":"[5]","noteIndex":0},"citationItems":[{"id":52652,"uris":["http://zotero.org/groups/735877/items/MJ3WNGVE"],"uri":["http://zotero.org/groups/735877/items/MJ3WNGVE"],"itemData":{"id":52652,"type":"webpage","genre":"webcontent","language":"nl-NL","note":"Last Modified: 29-10-2019\npublisher: Zorginstituut Nederland","title":"Medicijnkosten.nl","URL":"https://www.medicijnkosten.nl/","author":[{"family":"Nederland","given":"Zorginstituut"}],"accessed":{"date-parts":[["2022",9,5]]}}}],"schema":"https://github.com/citation-style-language/schema/raw/master/csl-citation.json"}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[5]</w:t>
            </w:r>
            <w:r w:rsidRPr="00240804">
              <w:rPr>
                <w:rFonts w:eastAsia="Times New Roman" w:cstheme="minorHAnsi"/>
                <w:color w:val="000000"/>
                <w:lang w:eastAsia="en-GB"/>
              </w:rPr>
              <w:fldChar w:fldCharType="end"/>
            </w:r>
          </w:p>
        </w:tc>
      </w:tr>
      <w:tr w:rsidR="00533452" w:rsidRPr="0073119E" w14:paraId="14232299"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74EBB3B2"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Total cost of x-ray including staff time etc.</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1159B8E4" w14:textId="7962B5D7"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42.60</w:t>
            </w:r>
            <w:r w:rsidR="00006919">
              <w:rPr>
                <w:rFonts w:eastAsia="Times New Roman" w:cstheme="minorHAnsi"/>
                <w:color w:val="000000"/>
                <w:vertAlign w:val="superscript"/>
                <w:lang w:eastAsia="en-GB"/>
              </w:rPr>
              <w:t>e</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3A16B4CE" w14:textId="073EAD74"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Insurance reimbursement list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FqeWphCF","properties":{"formattedCitation":"[6]","plainCitation":"[6]","noteIndex":0},"citationItems":[{"id":54497,"uris":["http://zotero.org/groups/735877/items/C86Z6AGR"],"uri":["http://zotero.org/groups/735877/items/C86Z6AGR"],"itemData":{"id":54497,"type":"webpage","language":"nl-NL","title":"fbto.nl","URL":"https://www.fbto.nl/-/media/documenten/zorgverzekering-kosten-behandeling-ziekenhuis.pdf","author":[{"family":"FBTO","given":""}],"accessed":{"date-parts":[["2022",11,24]]}}}],"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[6]</w:t>
            </w:r>
            <w:r w:rsidRPr="00240804">
              <w:rPr>
                <w:rFonts w:eastAsia="Times New Roman" w:cstheme="minorHAnsi"/>
                <w:color w:val="000000"/>
                <w:lang w:eastAsia="en-GB"/>
              </w:rPr>
              <w:fldChar w:fldCharType="end"/>
            </w:r>
          </w:p>
        </w:tc>
      </w:tr>
      <w:tr w:rsidR="00533452" w:rsidRPr="0073119E" w14:paraId="614AC916"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22F3004E" w14:textId="77777777" w:rsidR="00533452" w:rsidRPr="00240804" w:rsidRDefault="00533452" w:rsidP="00D8182A">
            <w:pPr>
              <w:spacing w:after="0" w:line="240" w:lineRule="auto"/>
              <w:rPr>
                <w:rFonts w:eastAsia="Times New Roman" w:cstheme="minorHAnsi"/>
                <w:color w:val="000000"/>
                <w:lang w:eastAsia="en-GB"/>
              </w:rPr>
            </w:pPr>
            <w:r w:rsidRPr="00240804">
              <w:rPr>
                <w:rFonts w:eastAsia="Times New Roman" w:cstheme="minorHAnsi"/>
                <w:color w:val="000000"/>
                <w:lang w:eastAsia="en-GB"/>
              </w:rPr>
              <w:t>One off hospital cost (24 hour admission)</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5F5F7711" w14:textId="294E5B2D"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529.60</w:t>
            </w:r>
            <w:r w:rsidR="00006919">
              <w:rPr>
                <w:rFonts w:eastAsia="Times New Roman" w:cstheme="minorHAnsi"/>
                <w:color w:val="000000"/>
                <w:vertAlign w:val="superscript"/>
                <w:lang w:eastAsia="en-GB"/>
              </w:rPr>
              <w:t>f</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6C67B2FF" w14:textId="1320243A" w:rsidR="00533452" w:rsidRPr="00240804" w:rsidRDefault="00533452" w:rsidP="00D8182A">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Published literature </w:t>
            </w:r>
            <w:r w:rsidRPr="00240804">
              <w:rPr>
                <w:rFonts w:eastAsia="Times New Roman" w:cstheme="minorHAnsi"/>
                <w:color w:val="000000"/>
                <w:lang w:eastAsia="en-GB"/>
              </w:rPr>
              <w:fldChar w:fldCharType="begin"/>
            </w:r>
            <w:r w:rsidR="0029491D" w:rsidRPr="00240804">
              <w:rPr>
                <w:rFonts w:eastAsia="Times New Roman" w:cstheme="minorHAnsi"/>
                <w:color w:val="000000"/>
                <w:lang w:eastAsia="en-GB"/>
              </w:rPr>
              <w:instrText xml:space="preserve"> ADDIN ZOTERO_ITEM CSL_CITATION {"citationID":"D9B5Jflz","properties":{"formattedCitation":"[7]","plainCitation":"[7]","noteIndex":0},"citationItems":[{"id":47184,"uris":["http://zotero.org/groups/735877/items/LBWBIZZT"],"uri":["http://zotero.org/groups/735877/items/LBWBIZZT"],"itemData":{"id":47184,"type":"article-journal","abstract":"Objectives\nDutch health economic guidelines include a costing manual, which describes preferred research methodology for costing studies and reference prices to ensure high quality studies and comparability between study outcomes. This paper describes the most important revisions of the costing manual compared to the previous version.\n\nMethods\nAn online survey was sent out to potential users of the costing manual to identify topics for improvement. The costing manual was aligned with contemporary health economic guidelines. All methodology sections and parameter values needed for costing studies, particularly reference prices, were updated. An expert panel of health economists was consulted several times during the review process. The revised manual was reviewed by two members of the expert panel and by reviewers of the Dutch Health Care Institute.\n\nResults\nThe majority of survey respondents was satisfied with content and usability of the existing costing manual. Respondents recommended updating reference prices and adding some particular commonly needed reference prices. Costs categories were adjusted to the international standard: 1) costs within the health care sector; 2) patient and family costs; and 3) costs in other sectors. Reference prices were updated to reflect 2014 values. The methodology chapter was rewritten to match the requirements of the costing manual and preferences of the users. Reference prices for nursing days of specific wards, for diagnostic procedures and nurse practitioners were added.\n\nConclusions\nThe usability of the costing manual was increased and parameter values were updated. The costing manual became integrated in the new health economic guidelines.","container-title":"PLoS ONE","DOI":"10.1371/journal.pone.0187477","ISSN":"1932-6203","issue":"11","journalAbbreviation":"PLoS One","note":"PMID: 29121647\nPMCID: PMC5679627","page":"e0187477","source":"PubMed Central","title":"Update of the Dutch manual for costing studies in health care","volume":"12","author":[{"family":"Kanters","given":"Tim A."},{"family":"Bouwmans","given":"Clazien A. M."},{"family":"Linden","given":"Naomi","non-dropping-particle":"van der"},{"family":"Tan","given":"Siok Swan"},{"family":"Hakkaart-van Roijen","given":"Leona"}],"issued":{"date-parts":[["2017",11,9]]}}}],"schema":"https://github.com/citation-style-language/schema/raw/master/csl-citation.json"}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[7]</w:t>
            </w:r>
            <w:r w:rsidRPr="00240804">
              <w:rPr>
                <w:rFonts w:eastAsia="Times New Roman" w:cstheme="minorHAnsi"/>
                <w:color w:val="000000"/>
                <w:lang w:eastAsia="en-GB"/>
              </w:rPr>
              <w:fldChar w:fldCharType="end"/>
            </w:r>
          </w:p>
        </w:tc>
      </w:tr>
      <w:tr w:rsidR="00830349" w:rsidRPr="0073119E" w14:paraId="47523542"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5FD730BF" w14:textId="6AF25E16" w:rsidR="00830349" w:rsidRPr="00240804" w:rsidRDefault="00830349" w:rsidP="00830349">
            <w:pPr>
              <w:spacing w:after="0" w:line="240" w:lineRule="auto"/>
              <w:rPr>
                <w:rFonts w:eastAsia="Times New Roman" w:cstheme="minorHAnsi"/>
                <w:color w:val="000000"/>
                <w:lang w:eastAsia="en-GB"/>
              </w:rPr>
            </w:pPr>
            <w:r>
              <w:rPr>
                <w:rFonts w:ascii="Calibri" w:eastAsia="Times New Roman" w:hAnsi="Calibri" w:cs="Calibri"/>
                <w:color w:val="000000"/>
                <w:lang w:eastAsia="en-GB"/>
              </w:rPr>
              <w:t>Cost of 6 days in hospital</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5D75EC12" w14:textId="6F106A1A" w:rsidR="00830349" w:rsidRPr="00240804" w:rsidRDefault="00830349" w:rsidP="00830349">
            <w:pPr>
              <w:spacing w:after="0" w:line="240" w:lineRule="auto"/>
              <w:jc w:val="center"/>
              <w:rPr>
                <w:rFonts w:eastAsia="Times New Roman" w:cstheme="minorHAnsi"/>
                <w:color w:val="000000"/>
                <w:lang w:eastAsia="en-GB"/>
              </w:rPr>
            </w:pPr>
            <w:r>
              <w:rPr>
                <w:rFonts w:ascii="Calibri" w:eastAsia="Times New Roman" w:hAnsi="Calibri" w:cs="Calibri"/>
                <w:color w:val="000000"/>
                <w:lang w:eastAsia="en-GB"/>
              </w:rPr>
              <w:t>3177.60</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0FEE62D5" w14:textId="53203F9B" w:rsidR="00830349" w:rsidRPr="00240804" w:rsidRDefault="00830349" w:rsidP="00830349">
            <w:pPr>
              <w:spacing w:after="0" w:line="240" w:lineRule="auto"/>
              <w:jc w:val="center"/>
              <w:rPr>
                <w:rFonts w:eastAsia="Times New Roman" w:cstheme="minorHAnsi"/>
                <w:color w:val="000000"/>
                <w:lang w:eastAsia="en-GB"/>
              </w:rPr>
            </w:pPr>
            <w:r>
              <w:rPr>
                <w:rFonts w:ascii="Calibri" w:eastAsia="Times New Roman" w:hAnsi="Calibri" w:cs="Calibri"/>
                <w:color w:val="000000"/>
                <w:lang w:eastAsia="en-GB"/>
              </w:rPr>
              <w:t xml:space="preserve">Published literature </w:t>
            </w:r>
            <w:r>
              <w:rPr>
                <w:rFonts w:ascii="Calibri" w:eastAsia="Times New Roman" w:hAnsi="Calibri" w:cs="Calibri"/>
                <w:color w:val="000000"/>
                <w:lang w:eastAsia="en-GB"/>
              </w:rPr>
              <w:fldChar w:fldCharType="begin"/>
            </w:r>
            <w:r w:rsidR="005E3484">
              <w:rPr>
                <w:rFonts w:ascii="Calibri" w:eastAsia="Times New Roman" w:hAnsi="Calibri" w:cs="Calibri"/>
                <w:color w:val="000000"/>
                <w:lang w:eastAsia="en-GB"/>
              </w:rPr>
              <w:instrText xml:space="preserve"> ADDIN ZOTERO_ITEM CSL_CITATION {"citationID":"Tn7N3BwM","properties":{"formattedCitation":"[7,8]","plainCitation":"[7,8]","noteIndex":0},"citationItems":[{"id":47184,"uris":["http://zotero.org/groups/735877/items/LBWBIZZT"],"uri":["http://zotero.org/groups/735877/items/LBWBIZZT"],"itemData":{"id":47184,"type":"article-journal","abstract":"Objectives\nDutch health economic guidelines include a costing manual, which describes preferred research methodology for costing studies and reference prices to ensure high quality studies and comparability between study outcomes. This paper describes the most important revisions of the costing manual compared to the previous version.\n\nMethods\nAn online survey was sent out to potential users of the costing manual to identify topics for improvement. The costing manual was aligned with contemporary health economic guidelines. All methodology sections and parameter values needed for costing studies, particularly reference prices, were updated. An expert panel of health economists was consulted several times during the review process. The revised manual was reviewed by two members of the expert panel and by reviewers of the Dutch Health Care Institute.\n\nResults\nThe majority of survey respondents was satisfied with content and usability of the existing costing manual. Respondents recommended updating reference prices and adding some particular commonly needed reference prices. Costs categories were adjusted to the international standard: 1) costs within the health care sector; 2) patient and family costs; and 3) costs in other sectors. Reference prices were updated to reflect 2014 values. The methodology chapter was rewritten to match the requirements of the costing manual and preferences of the users. Reference prices for nursing days of specific wards, for diagnostic procedures and nurse practitioners were added.\n\nConclusions\nThe usability of the costing manual was increased and parameter values were updated. The costing manual became integrated in the new health economic guidelines.","container-title":"PLoS ONE","DOI":"10.1371/journal.pone.0187477","ISSN":"1932-6203","issue":"11","journalAbbreviation":"PLoS One","note":"PMID: 29121647\nPMCID: PMC5679627","page":"e0187477","source":"PubMed Central","title":"Update of the Dutch manual for costing studies in health care","volume":"12","author":[{"family":"Kanters","given":"Tim A."},{"family":"Bouwmans","given":"Clazien A. M."},{"family":"Linden","given":"Naomi","non-dropping-particle":"van der"},{"family":"Tan","given":"Siok Swan"},{"family":"Hakkaart-van Roijen","given":"Leona"}],"issued":{"date-parts":[["2017",11,9]]}}},{"id":52647,"uris":["http://zotero.org/groups/735877/items/PXR2LB7X"],"uri":["http://zotero.org/groups/735877/items/PXR2LB7X"],"itemData":{"id":52647,"type":"article-journal","abstract":"Community-acquired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J.M."}],"issued":{"date-parts":[["2015",4,2]]}}}],"schema":"https://github.com/citation-style-language/schema/raw/master/csl-citation.json"} </w:instrText>
            </w:r>
            <w:r>
              <w:rPr>
                <w:rFonts w:ascii="Calibri" w:eastAsia="Times New Roman" w:hAnsi="Calibri" w:cs="Calibri"/>
                <w:color w:val="000000"/>
                <w:lang w:eastAsia="en-GB"/>
              </w:rPr>
              <w:fldChar w:fldCharType="separate"/>
            </w:r>
            <w:r w:rsidRPr="00830349">
              <w:rPr>
                <w:rFonts w:ascii="Calibri" w:hAnsi="Calibri" w:cs="Calibri"/>
                <w:szCs w:val="24"/>
              </w:rPr>
              <w:t>[7,8]</w:t>
            </w:r>
            <w:r>
              <w:rPr>
                <w:rFonts w:ascii="Calibri" w:eastAsia="Times New Roman" w:hAnsi="Calibri" w:cs="Calibri"/>
                <w:color w:val="000000"/>
                <w:lang w:eastAsia="en-GB"/>
              </w:rPr>
              <w:fldChar w:fldCharType="end"/>
            </w:r>
          </w:p>
        </w:tc>
      </w:tr>
      <w:tr w:rsidR="00830349" w:rsidRPr="0073119E" w14:paraId="2EBA4FA9"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0D1132ED" w14:textId="77777777"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needles</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67DB7115"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5.45</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688E1B4D" w14:textId="5A948A8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MrBi8rU9","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6AAD5F92"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3C8ED572" w14:textId="77777777"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syringes</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4E9F4217"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6.66</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4EB757BA" w14:textId="14B6AE84"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n9KXKc48","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6A09D166"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18385E8D" w14:textId="77777777"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lancets</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458FFA06"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19.08</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3F7797DD" w14:textId="492624C9"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sUpUZcWO","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01D83257"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hideMark/>
          </w:tcPr>
          <w:p w14:paraId="15B32746" w14:textId="77777777"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plasters</w:t>
            </w:r>
          </w:p>
        </w:tc>
        <w:tc>
          <w:tcPr>
            <w:tcW w:w="2001" w:type="dxa"/>
            <w:tcBorders>
              <w:top w:val="dotted" w:sz="4" w:space="0" w:color="auto"/>
              <w:left w:val="nil"/>
              <w:bottom w:val="dotted" w:sz="4" w:space="0" w:color="auto"/>
              <w:right w:val="nil"/>
            </w:tcBorders>
            <w:shd w:val="clear" w:color="auto" w:fill="FFFFFF" w:themeFill="background1"/>
            <w:noWrap/>
            <w:vAlign w:val="bottom"/>
            <w:hideMark/>
          </w:tcPr>
          <w:p w14:paraId="14F66D84"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18.48</w:t>
            </w:r>
          </w:p>
        </w:tc>
        <w:tc>
          <w:tcPr>
            <w:tcW w:w="3940" w:type="dxa"/>
            <w:tcBorders>
              <w:top w:val="dotted" w:sz="4" w:space="0" w:color="auto"/>
              <w:left w:val="nil"/>
              <w:bottom w:val="dotted" w:sz="4" w:space="0" w:color="auto"/>
              <w:right w:val="nil"/>
            </w:tcBorders>
            <w:shd w:val="clear" w:color="auto" w:fill="FFFFFF" w:themeFill="background1"/>
            <w:noWrap/>
            <w:vAlign w:val="bottom"/>
            <w:hideMark/>
          </w:tcPr>
          <w:p w14:paraId="4CD42690" w14:textId="3CE53595"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mu0wIFeE","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3D43B04F"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18D819FB" w14:textId="0847C816"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gloves</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356976F8"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8.99</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2A05D832" w14:textId="5C95C54F"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EScA9qKU","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123DA96F"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68CF9EBD" w14:textId="33A67D13"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plastic aprons</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0009A2EA"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20.51</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0CBB8DDA" w14:textId="421ED392"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SQE9C8gA","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541E198F" w14:textId="77777777" w:rsidTr="00240804">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6299C229" w14:textId="1DE72C89"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sample pots</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3FBA8770"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54.39</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71EAB491" w14:textId="7C8992A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e6jyfVly","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r w:rsidR="00830349" w:rsidRPr="0073119E" w14:paraId="795C5043" w14:textId="77777777" w:rsidTr="00040A6A">
        <w:trPr>
          <w:trHeight w:val="272"/>
        </w:trPr>
        <w:tc>
          <w:tcPr>
            <w:tcW w:w="6379" w:type="dxa"/>
            <w:tcBorders>
              <w:top w:val="dotted" w:sz="4" w:space="0" w:color="auto"/>
              <w:left w:val="nil"/>
              <w:bottom w:val="dotted" w:sz="4" w:space="0" w:color="auto"/>
              <w:right w:val="nil"/>
            </w:tcBorders>
            <w:shd w:val="clear" w:color="auto" w:fill="FFFFFF" w:themeFill="background1"/>
            <w:noWrap/>
            <w:vAlign w:val="bottom"/>
          </w:tcPr>
          <w:p w14:paraId="21C75898" w14:textId="3D2CBABA"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blood vials</w:t>
            </w:r>
          </w:p>
        </w:tc>
        <w:tc>
          <w:tcPr>
            <w:tcW w:w="2001" w:type="dxa"/>
            <w:tcBorders>
              <w:top w:val="dotted" w:sz="4" w:space="0" w:color="auto"/>
              <w:left w:val="nil"/>
              <w:bottom w:val="dotted" w:sz="4" w:space="0" w:color="auto"/>
              <w:right w:val="nil"/>
            </w:tcBorders>
            <w:shd w:val="clear" w:color="auto" w:fill="FFFFFF" w:themeFill="background1"/>
            <w:noWrap/>
            <w:vAlign w:val="bottom"/>
          </w:tcPr>
          <w:p w14:paraId="779E8A4B" w14:textId="5BBC3B10"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29.99</w:t>
            </w:r>
            <w:r w:rsidRPr="00240804">
              <w:rPr>
                <w:rFonts w:eastAsia="Times New Roman" w:cstheme="minorHAnsi"/>
                <w:color w:val="000000"/>
                <w:vertAlign w:val="superscript"/>
                <w:lang w:eastAsia="en-GB"/>
              </w:rPr>
              <w:t>f</w:t>
            </w:r>
          </w:p>
        </w:tc>
        <w:tc>
          <w:tcPr>
            <w:tcW w:w="3940" w:type="dxa"/>
            <w:tcBorders>
              <w:top w:val="dotted" w:sz="4" w:space="0" w:color="auto"/>
              <w:left w:val="nil"/>
              <w:bottom w:val="dotted" w:sz="4" w:space="0" w:color="auto"/>
              <w:right w:val="nil"/>
            </w:tcBorders>
            <w:shd w:val="clear" w:color="auto" w:fill="FFFFFF" w:themeFill="background1"/>
            <w:noWrap/>
            <w:vAlign w:val="bottom"/>
          </w:tcPr>
          <w:p w14:paraId="182C5F9A" w14:textId="1801F770"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ang51ObS","properties":{"formattedCitation":"[11]","plainCitation":"[11]","noteIndex":0},"citationItems":[{"id":52650,"uris":["http://zotero.org/groups/735877/items/UWUQEWIK"],"uri":["http://zotero.org/groups/735877/items/UWUQEWIK"],"itemData":{"id":52650,"type":"webpage","title":"Buy Medical Supplies Online | Needles Syringes UK | UKMEDI","URL":"https://ukmedi.co.uk/","accessed":{"date-parts":[["2022",9,5]]}}}],"schema":"https://github.com/citation-style-language/schema/raw/master/csl-citation.json"} </w:instrText>
            </w:r>
            <w:r w:rsidRPr="00240804">
              <w:rPr>
                <w:rFonts w:eastAsia="Times New Roman" w:cstheme="minorHAnsi"/>
                <w:color w:val="000000"/>
                <w:lang w:eastAsia="en-GB"/>
              </w:rPr>
              <w:fldChar w:fldCharType="separate"/>
            </w:r>
            <w:r w:rsidRPr="00830349">
              <w:rPr>
                <w:rFonts w:ascii="Calibri" w:hAnsi="Calibri" w:cs="Calibri"/>
              </w:rPr>
              <w:t>[11]</w:t>
            </w:r>
            <w:r w:rsidRPr="00240804">
              <w:rPr>
                <w:rFonts w:eastAsia="Times New Roman" w:cstheme="minorHAnsi"/>
                <w:color w:val="000000"/>
                <w:lang w:eastAsia="en-GB"/>
              </w:rPr>
              <w:fldChar w:fldCharType="end"/>
            </w:r>
          </w:p>
        </w:tc>
      </w:tr>
      <w:tr w:rsidR="00830349" w:rsidRPr="0073119E" w14:paraId="24547CC2" w14:textId="77777777" w:rsidTr="00040A6A">
        <w:trPr>
          <w:trHeight w:val="272"/>
        </w:trPr>
        <w:tc>
          <w:tcPr>
            <w:tcW w:w="6379" w:type="dxa"/>
            <w:tcBorders>
              <w:top w:val="dotted" w:sz="4" w:space="0" w:color="auto"/>
              <w:left w:val="nil"/>
              <w:bottom w:val="single" w:sz="4" w:space="0" w:color="auto"/>
              <w:right w:val="nil"/>
            </w:tcBorders>
            <w:shd w:val="clear" w:color="auto" w:fill="FFFFFF" w:themeFill="background1"/>
            <w:noWrap/>
            <w:vAlign w:val="bottom"/>
            <w:hideMark/>
          </w:tcPr>
          <w:p w14:paraId="02D5F222" w14:textId="77777777" w:rsidR="00830349" w:rsidRPr="00240804" w:rsidRDefault="00830349" w:rsidP="00830349">
            <w:pPr>
              <w:spacing w:after="0" w:line="240" w:lineRule="auto"/>
              <w:rPr>
                <w:rFonts w:eastAsia="Times New Roman" w:cstheme="minorHAnsi"/>
                <w:color w:val="000000"/>
                <w:lang w:eastAsia="en-GB"/>
              </w:rPr>
            </w:pPr>
            <w:r w:rsidRPr="00240804">
              <w:rPr>
                <w:rFonts w:eastAsia="Times New Roman" w:cstheme="minorHAnsi"/>
                <w:color w:val="000000"/>
                <w:lang w:eastAsia="en-GB"/>
              </w:rPr>
              <w:t>Pack of tongue depressors</w:t>
            </w:r>
          </w:p>
        </w:tc>
        <w:tc>
          <w:tcPr>
            <w:tcW w:w="2001" w:type="dxa"/>
            <w:tcBorders>
              <w:top w:val="dotted" w:sz="4" w:space="0" w:color="auto"/>
              <w:left w:val="nil"/>
              <w:bottom w:val="single" w:sz="4" w:space="0" w:color="auto"/>
              <w:right w:val="nil"/>
            </w:tcBorders>
            <w:shd w:val="clear" w:color="auto" w:fill="FFFFFF" w:themeFill="background1"/>
            <w:noWrap/>
            <w:vAlign w:val="bottom"/>
            <w:hideMark/>
          </w:tcPr>
          <w:p w14:paraId="64B6BE71" w14:textId="77777777"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2.72</w:t>
            </w:r>
          </w:p>
        </w:tc>
        <w:tc>
          <w:tcPr>
            <w:tcW w:w="3940" w:type="dxa"/>
            <w:tcBorders>
              <w:top w:val="dotted" w:sz="4" w:space="0" w:color="auto"/>
              <w:left w:val="nil"/>
              <w:bottom w:val="single" w:sz="4" w:space="0" w:color="auto"/>
              <w:right w:val="nil"/>
            </w:tcBorders>
            <w:shd w:val="clear" w:color="auto" w:fill="FFFFFF" w:themeFill="background1"/>
            <w:noWrap/>
            <w:vAlign w:val="bottom"/>
            <w:hideMark/>
          </w:tcPr>
          <w:p w14:paraId="51B4E8D1" w14:textId="4574CD6C" w:rsidR="00830349" w:rsidRPr="00240804" w:rsidRDefault="00830349" w:rsidP="00830349">
            <w:pPr>
              <w:spacing w:after="0" w:line="240" w:lineRule="auto"/>
              <w:jc w:val="center"/>
              <w:rPr>
                <w:rFonts w:eastAsia="Times New Roman" w:cstheme="minorHAnsi"/>
                <w:color w:val="000000"/>
                <w:lang w:eastAsia="en-GB"/>
              </w:rPr>
            </w:pPr>
            <w:r w:rsidRPr="00240804">
              <w:rPr>
                <w:rFonts w:eastAsia="Times New Roman" w:cstheme="minorHAnsi"/>
                <w:color w:val="000000"/>
                <w:lang w:eastAsia="en-GB"/>
              </w:rPr>
              <w:t xml:space="preserve">Medical supplier </w:t>
            </w:r>
            <w:r w:rsidRPr="00240804">
              <w:rPr>
                <w:rFonts w:eastAsia="Times New Roman" w:cstheme="minorHAnsi"/>
                <w:color w:val="000000"/>
                <w:lang w:eastAsia="en-GB"/>
              </w:rPr>
              <w:fldChar w:fldCharType="begin"/>
            </w:r>
            <w:r w:rsidRPr="00240804">
              <w:rPr>
                <w:rFonts w:eastAsia="Times New Roman" w:cstheme="minorHAnsi"/>
                <w:color w:val="000000"/>
                <w:lang w:eastAsia="en-GB"/>
              </w:rPr>
              <w:instrText xml:space="preserve"> ADDIN ZOTERO_ITEM CSL_CITATION {"citationID":"etQp60cm","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240804">
              <w:rPr>
                <w:rFonts w:eastAsia="Times New Roman" w:cstheme="minorHAnsi"/>
                <w:color w:val="000000"/>
                <w:lang w:eastAsia="en-GB"/>
              </w:rPr>
              <w:fldChar w:fldCharType="separate"/>
            </w:r>
            <w:r w:rsidRPr="00240804">
              <w:rPr>
                <w:rFonts w:cstheme="minorHAnsi"/>
              </w:rPr>
              <w:t>[4]</w:t>
            </w:r>
            <w:r w:rsidRPr="00240804">
              <w:rPr>
                <w:rFonts w:eastAsia="Times New Roman" w:cstheme="minorHAnsi"/>
                <w:color w:val="000000"/>
                <w:lang w:eastAsia="en-GB"/>
              </w:rPr>
              <w:fldChar w:fldCharType="end"/>
            </w:r>
          </w:p>
        </w:tc>
      </w:tr>
    </w:tbl>
    <w:p w14:paraId="725C6F7C" w14:textId="5A90E6DC" w:rsidR="00741700" w:rsidRPr="0073119E" w:rsidRDefault="0076774B" w:rsidP="00040A6A">
      <w:pPr>
        <w:spacing w:before="120" w:line="240" w:lineRule="auto"/>
      </w:pPr>
      <w:proofErr w:type="spellStart"/>
      <w:r w:rsidRPr="0073119E">
        <w:rPr>
          <w:sz w:val="20"/>
          <w:szCs w:val="20"/>
          <w:vertAlign w:val="superscript"/>
        </w:rPr>
        <w:t>a</w:t>
      </w:r>
      <w:r w:rsidR="009A1735" w:rsidRPr="0073119E">
        <w:rPr>
          <w:sz w:val="20"/>
          <w:szCs w:val="20"/>
        </w:rPr>
        <w:t>C</w:t>
      </w:r>
      <w:r w:rsidR="00533452" w:rsidRPr="0073119E">
        <w:rPr>
          <w:sz w:val="20"/>
          <w:szCs w:val="20"/>
        </w:rPr>
        <w:t>ombined</w:t>
      </w:r>
      <w:proofErr w:type="spellEnd"/>
      <w:r w:rsidR="00533452" w:rsidRPr="0073119E">
        <w:rPr>
          <w:sz w:val="20"/>
          <w:szCs w:val="20"/>
        </w:rPr>
        <w:t xml:space="preserve"> cost of needle and syringe,</w:t>
      </w:r>
      <w:r w:rsidR="00006919" w:rsidRPr="00006919">
        <w:rPr>
          <w:sz w:val="20"/>
          <w:szCs w:val="20"/>
          <w:vertAlign w:val="superscript"/>
        </w:rPr>
        <w:t xml:space="preserve"> </w:t>
      </w:r>
      <w:proofErr w:type="spellStart"/>
      <w:r w:rsidR="00006919">
        <w:rPr>
          <w:sz w:val="20"/>
          <w:szCs w:val="20"/>
          <w:vertAlign w:val="superscript"/>
        </w:rPr>
        <w:t>b</w:t>
      </w:r>
      <w:r w:rsidR="00006919" w:rsidRPr="0073119E">
        <w:rPr>
          <w:sz w:val="20"/>
          <w:szCs w:val="20"/>
        </w:rPr>
        <w:t>UK</w:t>
      </w:r>
      <w:proofErr w:type="spellEnd"/>
      <w:r w:rsidR="00006919" w:rsidRPr="0073119E">
        <w:rPr>
          <w:sz w:val="20"/>
          <w:szCs w:val="20"/>
        </w:rPr>
        <w:t xml:space="preserve"> source as product could not be found on Dutch website</w:t>
      </w:r>
      <w:r w:rsidR="00006919">
        <w:rPr>
          <w:sz w:val="20"/>
          <w:szCs w:val="20"/>
        </w:rPr>
        <w:t>,</w:t>
      </w:r>
      <w:r w:rsidR="00533452" w:rsidRPr="0073119E">
        <w:rPr>
          <w:sz w:val="20"/>
          <w:szCs w:val="20"/>
        </w:rPr>
        <w:t xml:space="preserve"> </w:t>
      </w:r>
      <w:proofErr w:type="spellStart"/>
      <w:r w:rsidR="00006919">
        <w:rPr>
          <w:sz w:val="20"/>
          <w:szCs w:val="20"/>
          <w:vertAlign w:val="superscript"/>
        </w:rPr>
        <w:t>c</w:t>
      </w:r>
      <w:r w:rsidR="00533452" w:rsidRPr="0073119E">
        <w:rPr>
          <w:sz w:val="20"/>
          <w:szCs w:val="20"/>
        </w:rPr>
        <w:t>mean</w:t>
      </w:r>
      <w:proofErr w:type="spellEnd"/>
      <w:r w:rsidR="00533452" w:rsidRPr="0073119E">
        <w:rPr>
          <w:sz w:val="20"/>
          <w:szCs w:val="20"/>
        </w:rPr>
        <w:t xml:space="preserve"> of 3 randomly selected prices from price list, </w:t>
      </w:r>
      <w:proofErr w:type="spellStart"/>
      <w:r w:rsidR="00006919">
        <w:rPr>
          <w:sz w:val="20"/>
          <w:szCs w:val="20"/>
          <w:vertAlign w:val="superscript"/>
        </w:rPr>
        <w:t>d</w:t>
      </w:r>
      <w:r w:rsidR="00533452" w:rsidRPr="0073119E">
        <w:rPr>
          <w:sz w:val="20"/>
          <w:szCs w:val="20"/>
        </w:rPr>
        <w:t>mean</w:t>
      </w:r>
      <w:proofErr w:type="spellEnd"/>
      <w:r w:rsidR="00533452" w:rsidRPr="0073119E">
        <w:rPr>
          <w:sz w:val="20"/>
          <w:szCs w:val="20"/>
        </w:rPr>
        <w:t xml:space="preserve"> of 3 randomly selected prices from price list, </w:t>
      </w:r>
      <w:proofErr w:type="spellStart"/>
      <w:r w:rsidR="00006919">
        <w:rPr>
          <w:sz w:val="20"/>
          <w:szCs w:val="20"/>
          <w:vertAlign w:val="superscript"/>
        </w:rPr>
        <w:t>e</w:t>
      </w:r>
      <w:r w:rsidR="00533452" w:rsidRPr="0073119E">
        <w:rPr>
          <w:sz w:val="20"/>
          <w:szCs w:val="20"/>
        </w:rPr>
        <w:t>mean</w:t>
      </w:r>
      <w:proofErr w:type="spellEnd"/>
      <w:r w:rsidR="00533452" w:rsidRPr="0073119E">
        <w:rPr>
          <w:sz w:val="20"/>
          <w:szCs w:val="20"/>
        </w:rPr>
        <w:t xml:space="preserve"> of 3 randomly selected prices from price list, </w:t>
      </w:r>
      <w:proofErr w:type="spellStart"/>
      <w:r w:rsidR="00006919">
        <w:rPr>
          <w:sz w:val="20"/>
          <w:szCs w:val="20"/>
          <w:vertAlign w:val="superscript"/>
        </w:rPr>
        <w:t>f</w:t>
      </w:r>
      <w:r w:rsidR="00533452" w:rsidRPr="0073119E">
        <w:rPr>
          <w:sz w:val="20"/>
          <w:szCs w:val="20"/>
        </w:rPr>
        <w:t>one</w:t>
      </w:r>
      <w:proofErr w:type="spellEnd"/>
      <w:r w:rsidR="00533452" w:rsidRPr="0073119E">
        <w:rPr>
          <w:sz w:val="20"/>
          <w:szCs w:val="20"/>
        </w:rPr>
        <w:t xml:space="preserve"> inpatient hospital day including all materials and equipment, inflated from €476 in 2015, as described in methods</w:t>
      </w:r>
      <w:r w:rsidR="00F320E2">
        <w:rPr>
          <w:sz w:val="20"/>
          <w:szCs w:val="20"/>
        </w:rPr>
        <w:t xml:space="preserve">, </w:t>
      </w:r>
      <w:proofErr w:type="spellStart"/>
      <w:r w:rsidR="00F320E2">
        <w:rPr>
          <w:sz w:val="20"/>
          <w:szCs w:val="20"/>
          <w:vertAlign w:val="superscript"/>
        </w:rPr>
        <w:t>g</w:t>
      </w:r>
      <w:r w:rsidR="00F320E2">
        <w:rPr>
          <w:sz w:val="20"/>
          <w:szCs w:val="20"/>
        </w:rPr>
        <w:t>clinician</w:t>
      </w:r>
      <w:proofErr w:type="spellEnd"/>
      <w:r w:rsidR="00F320E2">
        <w:rPr>
          <w:sz w:val="20"/>
          <w:szCs w:val="20"/>
        </w:rPr>
        <w:t xml:space="preserve"> estimates are from n=1</w:t>
      </w:r>
      <w:r w:rsidR="00006919">
        <w:rPr>
          <w:sz w:val="20"/>
          <w:szCs w:val="20"/>
        </w:rPr>
        <w:t>.</w:t>
      </w:r>
      <w:r w:rsidR="00533452" w:rsidRPr="0073119E">
        <w:rPr>
          <w:sz w:val="20"/>
          <w:szCs w:val="20"/>
        </w:rPr>
        <w:br/>
        <w:t>Abbreviations: CRP, C-reactive protein; GP, general practitioner; POC, point-of-care.</w:t>
      </w:r>
    </w:p>
    <w:p w14:paraId="5F2DE9E5" w14:textId="4B5AAC71" w:rsidR="00741700" w:rsidRPr="0073119E" w:rsidRDefault="00AB3908" w:rsidP="00741700">
      <w:pPr>
        <w:pStyle w:val="Heading2"/>
      </w:pPr>
      <w:bookmarkStart w:id="21" w:name="_Toc128124044"/>
      <w:r>
        <w:lastRenderedPageBreak/>
        <w:t>Tabl</w:t>
      </w:r>
      <w:r w:rsidR="001171A5">
        <w:t>e S3</w:t>
      </w:r>
      <w:r w:rsidR="00741700" w:rsidRPr="0073119E">
        <w:t xml:space="preserve">.1.4: </w:t>
      </w:r>
      <w:r w:rsidR="0076777E" w:rsidRPr="00AA6484">
        <w:t>NLD02</w:t>
      </w:r>
      <w:r w:rsidR="00741700" w:rsidRPr="0073119E">
        <w:t>. Consumable use inputs for cost calculator – Current care, includes POC CRP testing</w:t>
      </w:r>
      <w:bookmarkEnd w:id="21"/>
    </w:p>
    <w:tbl>
      <w:tblPr>
        <w:tblW w:w="12320" w:type="dxa"/>
        <w:tblLook w:val="04A0" w:firstRow="1" w:lastRow="0" w:firstColumn="1" w:lastColumn="0" w:noHBand="0" w:noVBand="1"/>
      </w:tblPr>
      <w:tblGrid>
        <w:gridCol w:w="6237"/>
        <w:gridCol w:w="2143"/>
        <w:gridCol w:w="3940"/>
      </w:tblGrid>
      <w:tr w:rsidR="00741700" w:rsidRPr="0073119E" w14:paraId="0A5F7D59" w14:textId="77777777" w:rsidTr="00040A6A">
        <w:trPr>
          <w:trHeight w:val="272"/>
        </w:trPr>
        <w:tc>
          <w:tcPr>
            <w:tcW w:w="6237" w:type="dxa"/>
            <w:tcBorders>
              <w:top w:val="single" w:sz="4" w:space="0" w:color="auto"/>
              <w:left w:val="nil"/>
              <w:bottom w:val="single" w:sz="4" w:space="0" w:color="auto"/>
              <w:right w:val="nil"/>
            </w:tcBorders>
            <w:shd w:val="clear" w:color="auto" w:fill="auto"/>
            <w:noWrap/>
            <w:vAlign w:val="bottom"/>
            <w:hideMark/>
          </w:tcPr>
          <w:p w14:paraId="7F72EE26" w14:textId="7737C183" w:rsidR="00741700" w:rsidRPr="00147FE8" w:rsidRDefault="00741700" w:rsidP="00D8182A">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43" w:type="dxa"/>
            <w:tcBorders>
              <w:top w:val="single" w:sz="4" w:space="0" w:color="auto"/>
              <w:left w:val="nil"/>
              <w:bottom w:val="single" w:sz="4" w:space="0" w:color="auto"/>
              <w:right w:val="nil"/>
            </w:tcBorders>
            <w:shd w:val="clear" w:color="auto" w:fill="auto"/>
            <w:noWrap/>
            <w:vAlign w:val="bottom"/>
            <w:hideMark/>
          </w:tcPr>
          <w:p w14:paraId="77272096" w14:textId="77777777" w:rsidR="00741700" w:rsidRPr="00147FE8" w:rsidRDefault="00741700" w:rsidP="00D8182A">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 (n)</w:t>
            </w:r>
          </w:p>
        </w:tc>
        <w:tc>
          <w:tcPr>
            <w:tcW w:w="3940" w:type="dxa"/>
            <w:tcBorders>
              <w:top w:val="single" w:sz="4" w:space="0" w:color="auto"/>
              <w:left w:val="nil"/>
              <w:bottom w:val="single" w:sz="4" w:space="0" w:color="auto"/>
              <w:right w:val="nil"/>
            </w:tcBorders>
            <w:shd w:val="clear" w:color="auto" w:fill="auto"/>
            <w:noWrap/>
            <w:vAlign w:val="bottom"/>
            <w:hideMark/>
          </w:tcPr>
          <w:p w14:paraId="331A1334" w14:textId="67EA5A90" w:rsidR="00741700" w:rsidRPr="00147FE8" w:rsidRDefault="00741700" w:rsidP="00D8182A">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Source</w:t>
            </w:r>
            <w:r w:rsidR="00F320E2" w:rsidRPr="00AA6484">
              <w:rPr>
                <w:rFonts w:ascii="Calibri" w:eastAsia="Times New Roman" w:hAnsi="Calibri" w:cs="Calibri"/>
                <w:b/>
                <w:bCs/>
                <w:color w:val="000000"/>
                <w:vertAlign w:val="superscript"/>
                <w:lang w:eastAsia="en-GB"/>
              </w:rPr>
              <w:t>c</w:t>
            </w:r>
          </w:p>
        </w:tc>
      </w:tr>
      <w:tr w:rsidR="00741700" w:rsidRPr="0073119E" w14:paraId="6DCC1884" w14:textId="77777777" w:rsidTr="00040A6A">
        <w:trPr>
          <w:trHeight w:val="272"/>
        </w:trPr>
        <w:tc>
          <w:tcPr>
            <w:tcW w:w="6237" w:type="dxa"/>
            <w:tcBorders>
              <w:top w:val="single" w:sz="4" w:space="0" w:color="auto"/>
              <w:left w:val="nil"/>
              <w:bottom w:val="dotted" w:sz="4" w:space="0" w:color="auto"/>
              <w:right w:val="nil"/>
            </w:tcBorders>
            <w:shd w:val="clear" w:color="auto" w:fill="auto"/>
            <w:noWrap/>
            <w:vAlign w:val="bottom"/>
            <w:hideMark/>
          </w:tcPr>
          <w:p w14:paraId="0C586F71" w14:textId="77777777" w:rsidR="00741700" w:rsidRPr="00147FE8" w:rsidRDefault="00741700" w:rsidP="00D8182A">
            <w:pPr>
              <w:spacing w:after="0" w:line="240" w:lineRule="auto"/>
              <w:rPr>
                <w:rFonts w:eastAsia="Times New Roman" w:cstheme="minorHAnsi"/>
                <w:color w:val="000000"/>
                <w:lang w:eastAsia="en-GB"/>
              </w:rPr>
            </w:pPr>
            <w:r w:rsidRPr="00147FE8">
              <w:rPr>
                <w:rFonts w:eastAsia="Times New Roman" w:cstheme="minorHAnsi"/>
                <w:color w:val="000000"/>
                <w:lang w:eastAsia="en-GB"/>
              </w:rPr>
              <w:t>Needles in a pack</w:t>
            </w:r>
          </w:p>
        </w:tc>
        <w:tc>
          <w:tcPr>
            <w:tcW w:w="2143" w:type="dxa"/>
            <w:tcBorders>
              <w:top w:val="single" w:sz="4" w:space="0" w:color="auto"/>
              <w:left w:val="nil"/>
              <w:bottom w:val="dotted" w:sz="4" w:space="0" w:color="auto"/>
              <w:right w:val="nil"/>
            </w:tcBorders>
            <w:shd w:val="clear" w:color="auto" w:fill="auto"/>
            <w:noWrap/>
            <w:vAlign w:val="bottom"/>
            <w:hideMark/>
          </w:tcPr>
          <w:p w14:paraId="37B7E6B1" w14:textId="7777777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40" w:type="dxa"/>
            <w:tcBorders>
              <w:top w:val="single" w:sz="4" w:space="0" w:color="auto"/>
              <w:left w:val="nil"/>
              <w:bottom w:val="dotted" w:sz="4" w:space="0" w:color="auto"/>
              <w:right w:val="nil"/>
            </w:tcBorders>
            <w:shd w:val="clear" w:color="auto" w:fill="auto"/>
            <w:noWrap/>
            <w:vAlign w:val="bottom"/>
            <w:hideMark/>
          </w:tcPr>
          <w:p w14:paraId="2519E753" w14:textId="35898CDA"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RV16vmhS","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61EAE7A0"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49D57717" w14:textId="77777777" w:rsidR="00741700" w:rsidRPr="00147FE8" w:rsidRDefault="00741700" w:rsidP="00D8182A">
            <w:pPr>
              <w:spacing w:after="0" w:line="240" w:lineRule="auto"/>
              <w:rPr>
                <w:rFonts w:eastAsia="Times New Roman" w:cstheme="minorHAnsi"/>
                <w:color w:val="000000"/>
                <w:lang w:eastAsia="en-GB"/>
              </w:rPr>
            </w:pPr>
            <w:r w:rsidRPr="00147FE8">
              <w:rPr>
                <w:rFonts w:eastAsia="Times New Roman" w:cstheme="minorHAnsi"/>
                <w:color w:val="000000"/>
                <w:lang w:eastAsia="en-GB"/>
              </w:rPr>
              <w:t>Syringes in a pack</w:t>
            </w:r>
          </w:p>
        </w:tc>
        <w:tc>
          <w:tcPr>
            <w:tcW w:w="2143" w:type="dxa"/>
            <w:tcBorders>
              <w:top w:val="dotted" w:sz="4" w:space="0" w:color="auto"/>
              <w:left w:val="nil"/>
              <w:bottom w:val="dotted" w:sz="4" w:space="0" w:color="auto"/>
              <w:right w:val="nil"/>
            </w:tcBorders>
            <w:shd w:val="clear" w:color="auto" w:fill="auto"/>
            <w:noWrap/>
            <w:vAlign w:val="bottom"/>
            <w:hideMark/>
          </w:tcPr>
          <w:p w14:paraId="1D468001" w14:textId="7777777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40" w:type="dxa"/>
            <w:tcBorders>
              <w:top w:val="dotted" w:sz="4" w:space="0" w:color="auto"/>
              <w:left w:val="nil"/>
              <w:bottom w:val="dotted" w:sz="4" w:space="0" w:color="auto"/>
              <w:right w:val="nil"/>
            </w:tcBorders>
            <w:shd w:val="clear" w:color="auto" w:fill="auto"/>
            <w:noWrap/>
            <w:vAlign w:val="bottom"/>
            <w:hideMark/>
          </w:tcPr>
          <w:p w14:paraId="34A96741" w14:textId="73F207F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TqG5WddM","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42C0CD4D"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0BC4DC1D" w14:textId="77777777" w:rsidR="00741700" w:rsidRPr="00147FE8" w:rsidRDefault="00741700" w:rsidP="00D8182A">
            <w:pPr>
              <w:spacing w:after="0" w:line="240" w:lineRule="auto"/>
              <w:rPr>
                <w:rFonts w:eastAsia="Times New Roman" w:cstheme="minorHAnsi"/>
                <w:color w:val="000000"/>
                <w:lang w:eastAsia="en-GB"/>
              </w:rPr>
            </w:pPr>
            <w:r w:rsidRPr="00147FE8">
              <w:rPr>
                <w:rFonts w:eastAsia="Times New Roman" w:cstheme="minorHAnsi"/>
                <w:color w:val="000000"/>
                <w:lang w:eastAsia="en-GB"/>
              </w:rPr>
              <w:t>Lancets in a pack</w:t>
            </w:r>
          </w:p>
        </w:tc>
        <w:tc>
          <w:tcPr>
            <w:tcW w:w="2143" w:type="dxa"/>
            <w:tcBorders>
              <w:top w:val="dotted" w:sz="4" w:space="0" w:color="auto"/>
              <w:left w:val="nil"/>
              <w:bottom w:val="dotted" w:sz="4" w:space="0" w:color="auto"/>
              <w:right w:val="nil"/>
            </w:tcBorders>
            <w:shd w:val="clear" w:color="auto" w:fill="auto"/>
            <w:noWrap/>
            <w:vAlign w:val="bottom"/>
            <w:hideMark/>
          </w:tcPr>
          <w:p w14:paraId="1A3D0919" w14:textId="7777777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200</w:t>
            </w:r>
          </w:p>
        </w:tc>
        <w:tc>
          <w:tcPr>
            <w:tcW w:w="3940" w:type="dxa"/>
            <w:tcBorders>
              <w:top w:val="dotted" w:sz="4" w:space="0" w:color="auto"/>
              <w:left w:val="nil"/>
              <w:bottom w:val="dotted" w:sz="4" w:space="0" w:color="auto"/>
              <w:right w:val="nil"/>
            </w:tcBorders>
            <w:shd w:val="clear" w:color="auto" w:fill="auto"/>
            <w:noWrap/>
            <w:vAlign w:val="bottom"/>
            <w:hideMark/>
          </w:tcPr>
          <w:p w14:paraId="3292BF47" w14:textId="4AF8726F"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oKUZSBl7","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2156B3A1"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7990D9E3" w14:textId="77777777" w:rsidR="00741700" w:rsidRPr="00147FE8" w:rsidRDefault="00741700" w:rsidP="00D8182A">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in a pack</w:t>
            </w:r>
          </w:p>
        </w:tc>
        <w:tc>
          <w:tcPr>
            <w:tcW w:w="2143" w:type="dxa"/>
            <w:tcBorders>
              <w:top w:val="dotted" w:sz="4" w:space="0" w:color="auto"/>
              <w:left w:val="nil"/>
              <w:bottom w:val="dotted" w:sz="4" w:space="0" w:color="auto"/>
              <w:right w:val="nil"/>
            </w:tcBorders>
            <w:shd w:val="clear" w:color="auto" w:fill="auto"/>
            <w:noWrap/>
            <w:vAlign w:val="bottom"/>
            <w:hideMark/>
          </w:tcPr>
          <w:p w14:paraId="4503CE47" w14:textId="7777777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850</w:t>
            </w:r>
          </w:p>
        </w:tc>
        <w:tc>
          <w:tcPr>
            <w:tcW w:w="3940" w:type="dxa"/>
            <w:tcBorders>
              <w:top w:val="dotted" w:sz="4" w:space="0" w:color="auto"/>
              <w:left w:val="nil"/>
              <w:bottom w:val="dotted" w:sz="4" w:space="0" w:color="auto"/>
              <w:right w:val="nil"/>
            </w:tcBorders>
            <w:shd w:val="clear" w:color="auto" w:fill="auto"/>
            <w:noWrap/>
            <w:vAlign w:val="bottom"/>
            <w:hideMark/>
          </w:tcPr>
          <w:p w14:paraId="3E0D5A87" w14:textId="171CEEE5"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93t4fFUY","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3107E975"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79784E3B" w14:textId="2131B11E" w:rsidR="00741700" w:rsidRPr="00147FE8" w:rsidRDefault="00974C8E" w:rsidP="00741700">
            <w:pPr>
              <w:spacing w:after="0" w:line="240" w:lineRule="auto"/>
              <w:rPr>
                <w:rFonts w:eastAsia="Times New Roman" w:cstheme="minorHAnsi"/>
                <w:color w:val="000000"/>
                <w:lang w:eastAsia="en-GB"/>
              </w:rPr>
            </w:pPr>
            <w:r w:rsidRPr="00147FE8">
              <w:rPr>
                <w:rFonts w:eastAsia="Times New Roman" w:cstheme="minorHAnsi"/>
                <w:color w:val="000000"/>
                <w:lang w:eastAsia="en-GB"/>
              </w:rPr>
              <w:t>G</w:t>
            </w:r>
            <w:r w:rsidR="00741700" w:rsidRPr="00147FE8">
              <w:rPr>
                <w:rFonts w:eastAsia="Times New Roman" w:cstheme="minorHAnsi"/>
                <w:color w:val="000000"/>
                <w:lang w:eastAsia="en-GB"/>
              </w:rPr>
              <w:t>loves in a pack</w:t>
            </w:r>
          </w:p>
        </w:tc>
        <w:tc>
          <w:tcPr>
            <w:tcW w:w="2143" w:type="dxa"/>
            <w:tcBorders>
              <w:top w:val="dotted" w:sz="4" w:space="0" w:color="auto"/>
              <w:left w:val="nil"/>
              <w:bottom w:val="dotted" w:sz="4" w:space="0" w:color="auto"/>
              <w:right w:val="nil"/>
            </w:tcBorders>
            <w:shd w:val="clear" w:color="auto" w:fill="auto"/>
            <w:noWrap/>
            <w:vAlign w:val="bottom"/>
          </w:tcPr>
          <w:p w14:paraId="175E3129" w14:textId="77777777"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40" w:type="dxa"/>
            <w:tcBorders>
              <w:top w:val="dotted" w:sz="4" w:space="0" w:color="auto"/>
              <w:left w:val="nil"/>
              <w:bottom w:val="dotted" w:sz="4" w:space="0" w:color="auto"/>
              <w:right w:val="nil"/>
            </w:tcBorders>
            <w:shd w:val="clear" w:color="auto" w:fill="auto"/>
            <w:noWrap/>
            <w:vAlign w:val="bottom"/>
          </w:tcPr>
          <w:p w14:paraId="1390B1F6" w14:textId="25CEA51D"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x1Xjyfqj","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3C64BA3D"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17940519" w14:textId="5FEF705D" w:rsidR="00741700" w:rsidRPr="00147FE8" w:rsidRDefault="00974C8E" w:rsidP="00741700">
            <w:pPr>
              <w:spacing w:after="0" w:line="240" w:lineRule="auto"/>
              <w:rPr>
                <w:rFonts w:eastAsia="Times New Roman" w:cstheme="minorHAnsi"/>
                <w:color w:val="000000"/>
                <w:lang w:eastAsia="en-GB"/>
              </w:rPr>
            </w:pPr>
            <w:r w:rsidRPr="00147FE8">
              <w:rPr>
                <w:rFonts w:eastAsia="Times New Roman" w:cstheme="minorHAnsi"/>
                <w:color w:val="000000"/>
                <w:lang w:eastAsia="en-GB"/>
              </w:rPr>
              <w:t>P</w:t>
            </w:r>
            <w:r w:rsidR="00741700" w:rsidRPr="00147FE8">
              <w:rPr>
                <w:rFonts w:eastAsia="Times New Roman" w:cstheme="minorHAnsi"/>
                <w:color w:val="000000"/>
                <w:lang w:eastAsia="en-GB"/>
              </w:rPr>
              <w:t>lastic aprons in a pack</w:t>
            </w:r>
          </w:p>
        </w:tc>
        <w:tc>
          <w:tcPr>
            <w:tcW w:w="2143" w:type="dxa"/>
            <w:tcBorders>
              <w:top w:val="dotted" w:sz="4" w:space="0" w:color="auto"/>
              <w:left w:val="nil"/>
              <w:bottom w:val="dotted" w:sz="4" w:space="0" w:color="auto"/>
              <w:right w:val="nil"/>
            </w:tcBorders>
            <w:shd w:val="clear" w:color="auto" w:fill="auto"/>
            <w:noWrap/>
            <w:vAlign w:val="bottom"/>
          </w:tcPr>
          <w:p w14:paraId="24945086" w14:textId="77777777"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40" w:type="dxa"/>
            <w:tcBorders>
              <w:top w:val="dotted" w:sz="4" w:space="0" w:color="auto"/>
              <w:left w:val="nil"/>
              <w:bottom w:val="dotted" w:sz="4" w:space="0" w:color="auto"/>
              <w:right w:val="nil"/>
            </w:tcBorders>
            <w:shd w:val="clear" w:color="auto" w:fill="auto"/>
            <w:noWrap/>
            <w:vAlign w:val="bottom"/>
          </w:tcPr>
          <w:p w14:paraId="68E1E03F" w14:textId="6BE7F622"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BvcesTix","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6F82ABEE"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7F497878" w14:textId="417C4C29" w:rsidR="00741700" w:rsidRPr="00147FE8" w:rsidRDefault="00974C8E" w:rsidP="00741700">
            <w:pPr>
              <w:spacing w:after="0" w:line="240" w:lineRule="auto"/>
              <w:rPr>
                <w:rFonts w:eastAsia="Times New Roman" w:cstheme="minorHAnsi"/>
                <w:color w:val="000000"/>
                <w:lang w:eastAsia="en-GB"/>
              </w:rPr>
            </w:pPr>
            <w:r w:rsidRPr="00147FE8">
              <w:rPr>
                <w:rFonts w:eastAsia="Times New Roman" w:cstheme="minorHAnsi"/>
                <w:color w:val="000000"/>
                <w:lang w:eastAsia="en-GB"/>
              </w:rPr>
              <w:t>S</w:t>
            </w:r>
            <w:r w:rsidR="00741700" w:rsidRPr="00147FE8">
              <w:rPr>
                <w:rFonts w:eastAsia="Times New Roman" w:cstheme="minorHAnsi"/>
                <w:color w:val="000000"/>
                <w:lang w:eastAsia="en-GB"/>
              </w:rPr>
              <w:t>ample pots in a pack</w:t>
            </w:r>
          </w:p>
        </w:tc>
        <w:tc>
          <w:tcPr>
            <w:tcW w:w="2143" w:type="dxa"/>
            <w:tcBorders>
              <w:top w:val="dotted" w:sz="4" w:space="0" w:color="auto"/>
              <w:left w:val="nil"/>
              <w:bottom w:val="dotted" w:sz="4" w:space="0" w:color="auto"/>
              <w:right w:val="nil"/>
            </w:tcBorders>
            <w:shd w:val="clear" w:color="auto" w:fill="auto"/>
            <w:noWrap/>
            <w:vAlign w:val="bottom"/>
          </w:tcPr>
          <w:p w14:paraId="409F8A48" w14:textId="77777777"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200</w:t>
            </w:r>
          </w:p>
        </w:tc>
        <w:tc>
          <w:tcPr>
            <w:tcW w:w="3940" w:type="dxa"/>
            <w:tcBorders>
              <w:top w:val="dotted" w:sz="4" w:space="0" w:color="auto"/>
              <w:left w:val="nil"/>
              <w:bottom w:val="dotted" w:sz="4" w:space="0" w:color="auto"/>
              <w:right w:val="nil"/>
            </w:tcBorders>
            <w:shd w:val="clear" w:color="auto" w:fill="auto"/>
            <w:noWrap/>
            <w:vAlign w:val="bottom"/>
          </w:tcPr>
          <w:p w14:paraId="4388BB35" w14:textId="3319A5B0"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o2UNbtHv","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741700" w:rsidRPr="0073119E" w14:paraId="5B756472"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030AB4D6" w14:textId="5EFFF397" w:rsidR="00741700" w:rsidRPr="00147FE8" w:rsidRDefault="00974C8E" w:rsidP="00741700">
            <w:pPr>
              <w:spacing w:after="0" w:line="240" w:lineRule="auto"/>
              <w:rPr>
                <w:rFonts w:eastAsia="Times New Roman" w:cstheme="minorHAnsi"/>
                <w:color w:val="000000"/>
                <w:lang w:eastAsia="en-GB"/>
              </w:rPr>
            </w:pPr>
            <w:r w:rsidRPr="00147FE8">
              <w:rPr>
                <w:rFonts w:eastAsia="Times New Roman" w:cstheme="minorHAnsi"/>
                <w:color w:val="000000"/>
                <w:lang w:eastAsia="en-GB"/>
              </w:rPr>
              <w:t>B</w:t>
            </w:r>
            <w:r w:rsidR="00741700" w:rsidRPr="00147FE8">
              <w:rPr>
                <w:rFonts w:eastAsia="Times New Roman" w:cstheme="minorHAnsi"/>
                <w:color w:val="000000"/>
                <w:lang w:eastAsia="en-GB"/>
              </w:rPr>
              <w:t>lood vials in a pack</w:t>
            </w:r>
          </w:p>
        </w:tc>
        <w:tc>
          <w:tcPr>
            <w:tcW w:w="2143" w:type="dxa"/>
            <w:tcBorders>
              <w:top w:val="dotted" w:sz="4" w:space="0" w:color="auto"/>
              <w:left w:val="nil"/>
              <w:bottom w:val="dotted" w:sz="4" w:space="0" w:color="auto"/>
              <w:right w:val="nil"/>
            </w:tcBorders>
            <w:shd w:val="clear" w:color="auto" w:fill="auto"/>
            <w:noWrap/>
            <w:vAlign w:val="bottom"/>
          </w:tcPr>
          <w:p w14:paraId="4CC83475" w14:textId="6BAE13E0"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r w:rsidR="00B56791" w:rsidRPr="00147FE8">
              <w:rPr>
                <w:rFonts w:eastAsia="Times New Roman" w:cstheme="minorHAnsi"/>
                <w:color w:val="000000"/>
                <w:vertAlign w:val="superscript"/>
                <w:lang w:eastAsia="en-GB"/>
              </w:rPr>
              <w:t>a</w:t>
            </w:r>
          </w:p>
        </w:tc>
        <w:tc>
          <w:tcPr>
            <w:tcW w:w="3940" w:type="dxa"/>
            <w:tcBorders>
              <w:top w:val="dotted" w:sz="4" w:space="0" w:color="auto"/>
              <w:left w:val="nil"/>
              <w:bottom w:val="dotted" w:sz="4" w:space="0" w:color="auto"/>
              <w:right w:val="nil"/>
            </w:tcBorders>
            <w:shd w:val="clear" w:color="auto" w:fill="auto"/>
            <w:noWrap/>
            <w:vAlign w:val="bottom"/>
          </w:tcPr>
          <w:p w14:paraId="3791479F" w14:textId="19337F1F" w:rsidR="00741700" w:rsidRPr="00147FE8" w:rsidRDefault="00741700" w:rsidP="00741700">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Medical supplier</w:t>
            </w:r>
            <w:r w:rsidR="00380210" w:rsidRPr="00147FE8">
              <w:rPr>
                <w:rFonts w:eastAsia="Times New Roman" w:cstheme="minorHAnsi"/>
                <w:color w:val="000000"/>
                <w:lang w:eastAsia="en-GB"/>
              </w:rPr>
              <w:t xml:space="preserve"> </w:t>
            </w:r>
            <w:r w:rsidR="0038021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R5r4KBfJ","properties":{"formattedCitation":"[11]","plainCitation":"[11]","noteIndex":0},"citationItems":[{"id":52650,"uris":["http://zotero.org/groups/735877/items/UWUQEWIK"],"uri":["http://zotero.org/groups/735877/items/UWUQEWIK"],"itemData":{"id":52650,"type":"webpage","title":"Buy Medical Supplies Online | Needles Syringes UK | UKMEDI","URL":"https://ukmedi.co.uk/","accessed":{"date-parts":[["2022",9,5]]}}}],"schema":"https://github.com/citation-style-language/schema/raw/master/csl-citation.json"} </w:instrText>
            </w:r>
            <w:r w:rsidR="00380210" w:rsidRPr="00147FE8">
              <w:rPr>
                <w:rFonts w:eastAsia="Times New Roman" w:cstheme="minorHAnsi"/>
                <w:color w:val="000000"/>
                <w:lang w:eastAsia="en-GB"/>
              </w:rPr>
              <w:fldChar w:fldCharType="separate"/>
            </w:r>
            <w:r w:rsidR="00830349" w:rsidRPr="00830349">
              <w:rPr>
                <w:rFonts w:ascii="Calibri" w:hAnsi="Calibri" w:cs="Calibri"/>
              </w:rPr>
              <w:t>[11]</w:t>
            </w:r>
            <w:r w:rsidR="00380210" w:rsidRPr="00147FE8">
              <w:rPr>
                <w:rFonts w:eastAsia="Times New Roman" w:cstheme="minorHAnsi"/>
                <w:color w:val="000000"/>
                <w:lang w:eastAsia="en-GB"/>
              </w:rPr>
              <w:fldChar w:fldCharType="end"/>
            </w:r>
          </w:p>
        </w:tc>
      </w:tr>
      <w:tr w:rsidR="00741700" w:rsidRPr="0073119E" w14:paraId="6BDF5B76"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10630997" w14:textId="77777777" w:rsidR="00741700" w:rsidRPr="00147FE8" w:rsidRDefault="00741700" w:rsidP="00D8182A">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in a pack</w:t>
            </w:r>
          </w:p>
        </w:tc>
        <w:tc>
          <w:tcPr>
            <w:tcW w:w="2143" w:type="dxa"/>
            <w:tcBorders>
              <w:top w:val="dotted" w:sz="4" w:space="0" w:color="auto"/>
              <w:left w:val="nil"/>
              <w:bottom w:val="dotted" w:sz="4" w:space="0" w:color="auto"/>
              <w:right w:val="nil"/>
            </w:tcBorders>
            <w:shd w:val="clear" w:color="auto" w:fill="auto"/>
            <w:noWrap/>
            <w:vAlign w:val="bottom"/>
            <w:hideMark/>
          </w:tcPr>
          <w:p w14:paraId="4273A5C5" w14:textId="77777777"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40" w:type="dxa"/>
            <w:tcBorders>
              <w:top w:val="dotted" w:sz="4" w:space="0" w:color="auto"/>
              <w:left w:val="nil"/>
              <w:bottom w:val="dotted" w:sz="4" w:space="0" w:color="auto"/>
              <w:right w:val="nil"/>
            </w:tcBorders>
            <w:shd w:val="clear" w:color="auto" w:fill="auto"/>
            <w:noWrap/>
            <w:vAlign w:val="bottom"/>
            <w:hideMark/>
          </w:tcPr>
          <w:p w14:paraId="69AB4E15" w14:textId="4DBF4B6F" w:rsidR="00741700" w:rsidRPr="00147FE8" w:rsidRDefault="00741700" w:rsidP="00D8182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29491D" w:rsidRPr="00147FE8">
              <w:rPr>
                <w:rFonts w:eastAsia="Times New Roman" w:cstheme="minorHAnsi"/>
                <w:color w:val="000000"/>
                <w:lang w:eastAsia="en-GB"/>
              </w:rPr>
              <w:instrText xml:space="preserve"> ADDIN ZOTERO_ITEM CSL_CITATION {"citationID":"8dKr7MYB","properties":{"formattedCitation":"[4]","plainCitation":"[4]","noteIndex":0},"citationItems":[{"id":52639,"uris":["http://zotero.org/groups/735877/items/2KDH2ZEP"],"uri":["http://zotero.org/groups/735877/items/2KDH2ZEP"],"itemData":{"id":52639,"type":"webpage","title":"Medische Vakhandel","URL":"https://www.medischevakhandel.nl/en","accessed":{"date-parts":[["2022",9,5]]}}}],"schema":"https://github.com/citation-style-language/schema/raw/master/csl-citation.json"} </w:instrText>
            </w:r>
            <w:r w:rsidRPr="00147FE8">
              <w:rPr>
                <w:rFonts w:eastAsia="Times New Roman" w:cstheme="minorHAnsi"/>
                <w:color w:val="000000"/>
                <w:lang w:eastAsia="en-GB"/>
              </w:rPr>
              <w:fldChar w:fldCharType="separate"/>
            </w:r>
            <w:r w:rsidRPr="00147FE8">
              <w:rPr>
                <w:rFonts w:cstheme="minorHAnsi"/>
              </w:rPr>
              <w:t>[4]</w:t>
            </w:r>
            <w:r w:rsidRPr="00147FE8">
              <w:rPr>
                <w:rFonts w:eastAsia="Times New Roman" w:cstheme="minorHAnsi"/>
                <w:color w:val="000000"/>
                <w:lang w:eastAsia="en-GB"/>
              </w:rPr>
              <w:fldChar w:fldCharType="end"/>
            </w:r>
          </w:p>
        </w:tc>
      </w:tr>
      <w:tr w:rsidR="00EC3999" w:rsidRPr="0073119E" w14:paraId="26DF5EEA"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72C4A3EB" w14:textId="2A8BEB8A" w:rsidR="00EC3999" w:rsidRPr="00147FE8" w:rsidRDefault="00032F38" w:rsidP="00EC3999">
            <w:pPr>
              <w:spacing w:after="0" w:line="240" w:lineRule="auto"/>
              <w:rPr>
                <w:rFonts w:eastAsia="Times New Roman" w:cstheme="minorHAnsi"/>
                <w:color w:val="000000"/>
                <w:lang w:eastAsia="en-GB"/>
              </w:rPr>
            </w:pPr>
            <w:r w:rsidRPr="00147FE8">
              <w:rPr>
                <w:rFonts w:cstheme="minorHAnsi"/>
                <w:color w:val="000000"/>
              </w:rPr>
              <w:t>POC CRP</w:t>
            </w:r>
            <w:r w:rsidR="00EC3999" w:rsidRPr="00147FE8">
              <w:rPr>
                <w:rFonts w:cstheme="minorHAnsi"/>
                <w:color w:val="000000"/>
              </w:rPr>
              <w:t xml:space="preserve"> test cartridges per patient undergoing CRP testing</w:t>
            </w:r>
          </w:p>
        </w:tc>
        <w:tc>
          <w:tcPr>
            <w:tcW w:w="2143" w:type="dxa"/>
            <w:tcBorders>
              <w:top w:val="dotted" w:sz="4" w:space="0" w:color="auto"/>
              <w:left w:val="nil"/>
              <w:bottom w:val="dotted" w:sz="4" w:space="0" w:color="auto"/>
              <w:right w:val="nil"/>
            </w:tcBorders>
            <w:shd w:val="clear" w:color="auto" w:fill="auto"/>
            <w:noWrap/>
            <w:vAlign w:val="center"/>
            <w:hideMark/>
          </w:tcPr>
          <w:p w14:paraId="7CD1577E" w14:textId="347E0E50"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hideMark/>
          </w:tcPr>
          <w:p w14:paraId="061676FC" w14:textId="4C42610E"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568D2F4D"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624907C7" w14:textId="206E4B14"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S</w:t>
            </w:r>
            <w:r w:rsidR="00EC3999" w:rsidRPr="00147FE8">
              <w:rPr>
                <w:rFonts w:cstheme="minorHAnsi"/>
                <w:color w:val="000000"/>
              </w:rPr>
              <w:t>yringes per patient undergoing CRP testing</w:t>
            </w:r>
          </w:p>
        </w:tc>
        <w:tc>
          <w:tcPr>
            <w:tcW w:w="2143" w:type="dxa"/>
            <w:tcBorders>
              <w:top w:val="dotted" w:sz="4" w:space="0" w:color="auto"/>
              <w:left w:val="nil"/>
              <w:bottom w:val="dotted" w:sz="4" w:space="0" w:color="auto"/>
              <w:right w:val="nil"/>
            </w:tcBorders>
            <w:shd w:val="clear" w:color="auto" w:fill="auto"/>
            <w:noWrap/>
            <w:vAlign w:val="center"/>
            <w:hideMark/>
          </w:tcPr>
          <w:p w14:paraId="26BC5627" w14:textId="0B04BD23"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hideMark/>
          </w:tcPr>
          <w:p w14:paraId="2241EF7C" w14:textId="33316D5E"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2938D5FA"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015C9337" w14:textId="1867F3A4"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P</w:t>
            </w:r>
            <w:r w:rsidR="00EC3999" w:rsidRPr="00147FE8">
              <w:rPr>
                <w:rFonts w:cstheme="minorHAnsi"/>
                <w:color w:val="000000"/>
              </w:rPr>
              <w:t>lasters per patient undergoing CRP testing</w:t>
            </w:r>
          </w:p>
        </w:tc>
        <w:tc>
          <w:tcPr>
            <w:tcW w:w="2143" w:type="dxa"/>
            <w:tcBorders>
              <w:top w:val="dotted" w:sz="4" w:space="0" w:color="auto"/>
              <w:left w:val="nil"/>
              <w:bottom w:val="dotted" w:sz="4" w:space="0" w:color="auto"/>
              <w:right w:val="nil"/>
            </w:tcBorders>
            <w:shd w:val="clear" w:color="auto" w:fill="auto"/>
            <w:noWrap/>
            <w:vAlign w:val="center"/>
            <w:hideMark/>
          </w:tcPr>
          <w:p w14:paraId="57884A38" w14:textId="6072950E"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hideMark/>
          </w:tcPr>
          <w:p w14:paraId="22942AC0" w14:textId="628B958F"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4D85D5C8"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0475A394" w14:textId="4C5423B6"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L</w:t>
            </w:r>
            <w:r w:rsidR="00EC3999" w:rsidRPr="00147FE8">
              <w:rPr>
                <w:rFonts w:cstheme="minorHAnsi"/>
                <w:color w:val="000000"/>
              </w:rPr>
              <w:t>ancets per patient undergoing CRP testing</w:t>
            </w:r>
          </w:p>
        </w:tc>
        <w:tc>
          <w:tcPr>
            <w:tcW w:w="2143" w:type="dxa"/>
            <w:tcBorders>
              <w:top w:val="dotted" w:sz="4" w:space="0" w:color="auto"/>
              <w:left w:val="nil"/>
              <w:bottom w:val="dotted" w:sz="4" w:space="0" w:color="auto"/>
              <w:right w:val="nil"/>
            </w:tcBorders>
            <w:shd w:val="clear" w:color="auto" w:fill="auto"/>
            <w:noWrap/>
            <w:vAlign w:val="center"/>
          </w:tcPr>
          <w:p w14:paraId="30110A62" w14:textId="45621D2A"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tcPr>
          <w:p w14:paraId="18C80C20" w14:textId="6F50967E"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4F67E9CD"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22672F4D" w14:textId="0E55AE6A"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G</w:t>
            </w:r>
            <w:r w:rsidR="00EC3999" w:rsidRPr="00147FE8">
              <w:rPr>
                <w:rFonts w:cstheme="minorHAnsi"/>
                <w:color w:val="000000"/>
              </w:rPr>
              <w:t>loves per patient undergoing CRP testing</w:t>
            </w:r>
          </w:p>
        </w:tc>
        <w:tc>
          <w:tcPr>
            <w:tcW w:w="2143" w:type="dxa"/>
            <w:tcBorders>
              <w:top w:val="dotted" w:sz="4" w:space="0" w:color="auto"/>
              <w:left w:val="nil"/>
              <w:bottom w:val="dotted" w:sz="4" w:space="0" w:color="auto"/>
              <w:right w:val="nil"/>
            </w:tcBorders>
            <w:shd w:val="clear" w:color="auto" w:fill="auto"/>
            <w:noWrap/>
            <w:vAlign w:val="center"/>
          </w:tcPr>
          <w:p w14:paraId="6B8E680C" w14:textId="1FE047C1"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2</w:t>
            </w:r>
            <w:r w:rsidR="00B56791" w:rsidRPr="00147FE8">
              <w:rPr>
                <w:rFonts w:cstheme="minorHAnsi"/>
                <w:color w:val="000000"/>
                <w:vertAlign w:val="superscript"/>
              </w:rPr>
              <w:t>b</w:t>
            </w:r>
          </w:p>
        </w:tc>
        <w:tc>
          <w:tcPr>
            <w:tcW w:w="3940" w:type="dxa"/>
            <w:tcBorders>
              <w:top w:val="dotted" w:sz="4" w:space="0" w:color="auto"/>
              <w:left w:val="nil"/>
              <w:bottom w:val="dotted" w:sz="4" w:space="0" w:color="auto"/>
              <w:right w:val="nil"/>
            </w:tcBorders>
            <w:shd w:val="clear" w:color="auto" w:fill="auto"/>
            <w:noWrap/>
            <w:vAlign w:val="center"/>
          </w:tcPr>
          <w:p w14:paraId="513A94B6" w14:textId="6B2707EE"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36FE9B80"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60813596" w14:textId="4C22078C"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P</w:t>
            </w:r>
            <w:r w:rsidR="00EC3999" w:rsidRPr="00147FE8">
              <w:rPr>
                <w:rFonts w:cstheme="minorHAnsi"/>
                <w:color w:val="000000"/>
              </w:rPr>
              <w:t>lastic aprons per patient undergoing CRP testing</w:t>
            </w:r>
          </w:p>
        </w:tc>
        <w:tc>
          <w:tcPr>
            <w:tcW w:w="2143" w:type="dxa"/>
            <w:tcBorders>
              <w:top w:val="dotted" w:sz="4" w:space="0" w:color="auto"/>
              <w:left w:val="nil"/>
              <w:bottom w:val="dotted" w:sz="4" w:space="0" w:color="auto"/>
              <w:right w:val="nil"/>
            </w:tcBorders>
            <w:shd w:val="clear" w:color="auto" w:fill="auto"/>
            <w:noWrap/>
            <w:vAlign w:val="center"/>
            <w:hideMark/>
          </w:tcPr>
          <w:p w14:paraId="57F1ACB5" w14:textId="495D79FF"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hideMark/>
          </w:tcPr>
          <w:p w14:paraId="6D7B8733" w14:textId="1C2048CF"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617F2DF0"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60A04D99" w14:textId="73FB176D"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B</w:t>
            </w:r>
            <w:r w:rsidR="00EC3999" w:rsidRPr="00147FE8">
              <w:rPr>
                <w:rFonts w:cstheme="minorHAnsi"/>
                <w:color w:val="000000"/>
              </w:rPr>
              <w:t>lood vials per patient undergoing CRP testing</w:t>
            </w:r>
          </w:p>
        </w:tc>
        <w:tc>
          <w:tcPr>
            <w:tcW w:w="2143" w:type="dxa"/>
            <w:tcBorders>
              <w:top w:val="dotted" w:sz="4" w:space="0" w:color="auto"/>
              <w:left w:val="nil"/>
              <w:bottom w:val="dotted" w:sz="4" w:space="0" w:color="auto"/>
              <w:right w:val="nil"/>
            </w:tcBorders>
            <w:shd w:val="clear" w:color="auto" w:fill="auto"/>
            <w:noWrap/>
            <w:vAlign w:val="center"/>
            <w:hideMark/>
          </w:tcPr>
          <w:p w14:paraId="00CDC718" w14:textId="5E857BFA"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1</w:t>
            </w:r>
          </w:p>
        </w:tc>
        <w:tc>
          <w:tcPr>
            <w:tcW w:w="3940" w:type="dxa"/>
            <w:tcBorders>
              <w:top w:val="dotted" w:sz="4" w:space="0" w:color="auto"/>
              <w:left w:val="nil"/>
              <w:bottom w:val="dotted" w:sz="4" w:space="0" w:color="auto"/>
              <w:right w:val="nil"/>
            </w:tcBorders>
            <w:shd w:val="clear" w:color="auto" w:fill="auto"/>
            <w:noWrap/>
            <w:vAlign w:val="center"/>
            <w:hideMark/>
          </w:tcPr>
          <w:p w14:paraId="715B9565" w14:textId="18D5DE15"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3A7D9FC4"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hideMark/>
          </w:tcPr>
          <w:p w14:paraId="67124B4B" w14:textId="029881BE"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S</w:t>
            </w:r>
            <w:r w:rsidR="00EC3999" w:rsidRPr="00147FE8">
              <w:rPr>
                <w:rFonts w:cstheme="minorHAnsi"/>
                <w:color w:val="000000"/>
              </w:rPr>
              <w:t>ample pots per patient in face-to-face consultation</w:t>
            </w:r>
          </w:p>
        </w:tc>
        <w:tc>
          <w:tcPr>
            <w:tcW w:w="2143" w:type="dxa"/>
            <w:tcBorders>
              <w:top w:val="dotted" w:sz="4" w:space="0" w:color="auto"/>
              <w:left w:val="nil"/>
              <w:bottom w:val="dotted" w:sz="4" w:space="0" w:color="auto"/>
              <w:right w:val="nil"/>
            </w:tcBorders>
            <w:shd w:val="clear" w:color="auto" w:fill="auto"/>
            <w:noWrap/>
            <w:vAlign w:val="center"/>
            <w:hideMark/>
          </w:tcPr>
          <w:p w14:paraId="43DF66CB" w14:textId="41B7B877"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bottom w:val="dotted" w:sz="4" w:space="0" w:color="auto"/>
              <w:right w:val="nil"/>
            </w:tcBorders>
            <w:shd w:val="clear" w:color="auto" w:fill="auto"/>
            <w:noWrap/>
            <w:vAlign w:val="center"/>
            <w:hideMark/>
          </w:tcPr>
          <w:p w14:paraId="6C775ED2" w14:textId="0EFCEED1"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3B15C137" w14:textId="77777777" w:rsidTr="00040A6A">
        <w:trPr>
          <w:trHeight w:val="272"/>
        </w:trPr>
        <w:tc>
          <w:tcPr>
            <w:tcW w:w="6237" w:type="dxa"/>
            <w:tcBorders>
              <w:top w:val="dotted" w:sz="4" w:space="0" w:color="auto"/>
              <w:left w:val="nil"/>
              <w:right w:val="nil"/>
            </w:tcBorders>
            <w:shd w:val="clear" w:color="auto" w:fill="auto"/>
            <w:noWrap/>
            <w:vAlign w:val="bottom"/>
            <w:hideMark/>
          </w:tcPr>
          <w:p w14:paraId="0066F740" w14:textId="1FE587ED"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S</w:t>
            </w:r>
            <w:r w:rsidR="00EC3999" w:rsidRPr="00147FE8">
              <w:rPr>
                <w:rFonts w:cstheme="minorHAnsi"/>
                <w:color w:val="000000"/>
              </w:rPr>
              <w:t>yringes per patient in face-to-face consultation</w:t>
            </w:r>
          </w:p>
        </w:tc>
        <w:tc>
          <w:tcPr>
            <w:tcW w:w="2143" w:type="dxa"/>
            <w:tcBorders>
              <w:top w:val="dotted" w:sz="4" w:space="0" w:color="auto"/>
              <w:left w:val="nil"/>
              <w:right w:val="nil"/>
            </w:tcBorders>
            <w:shd w:val="clear" w:color="auto" w:fill="auto"/>
            <w:noWrap/>
            <w:vAlign w:val="center"/>
            <w:hideMark/>
          </w:tcPr>
          <w:p w14:paraId="09280BF3" w14:textId="6F47078C"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right w:val="nil"/>
            </w:tcBorders>
            <w:shd w:val="clear" w:color="auto" w:fill="auto"/>
            <w:noWrap/>
            <w:vAlign w:val="center"/>
            <w:hideMark/>
          </w:tcPr>
          <w:p w14:paraId="605F1782" w14:textId="2FFAA189"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05368805" w14:textId="77777777" w:rsidTr="00040A6A">
        <w:trPr>
          <w:trHeight w:val="272"/>
        </w:trPr>
        <w:tc>
          <w:tcPr>
            <w:tcW w:w="6237" w:type="dxa"/>
            <w:tcBorders>
              <w:top w:val="dotted" w:sz="4" w:space="0" w:color="auto"/>
              <w:left w:val="nil"/>
              <w:right w:val="nil"/>
            </w:tcBorders>
            <w:shd w:val="clear" w:color="auto" w:fill="auto"/>
            <w:noWrap/>
            <w:vAlign w:val="bottom"/>
          </w:tcPr>
          <w:p w14:paraId="6FFE6295" w14:textId="25A80A1D"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P</w:t>
            </w:r>
            <w:r w:rsidR="00EC3999" w:rsidRPr="00147FE8">
              <w:rPr>
                <w:rFonts w:cstheme="minorHAnsi"/>
                <w:color w:val="000000"/>
              </w:rPr>
              <w:t>lasters per patient in face-to-face consultation</w:t>
            </w:r>
          </w:p>
        </w:tc>
        <w:tc>
          <w:tcPr>
            <w:tcW w:w="2143" w:type="dxa"/>
            <w:tcBorders>
              <w:top w:val="dotted" w:sz="4" w:space="0" w:color="auto"/>
              <w:left w:val="nil"/>
              <w:right w:val="nil"/>
            </w:tcBorders>
            <w:shd w:val="clear" w:color="auto" w:fill="auto"/>
            <w:noWrap/>
            <w:vAlign w:val="center"/>
          </w:tcPr>
          <w:p w14:paraId="0D18DB61" w14:textId="23D75BDF"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right w:val="nil"/>
            </w:tcBorders>
            <w:shd w:val="clear" w:color="auto" w:fill="auto"/>
            <w:noWrap/>
            <w:vAlign w:val="center"/>
          </w:tcPr>
          <w:p w14:paraId="0DA4C56C" w14:textId="31049601"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0BB4E380" w14:textId="77777777" w:rsidTr="00040A6A">
        <w:trPr>
          <w:trHeight w:val="272"/>
        </w:trPr>
        <w:tc>
          <w:tcPr>
            <w:tcW w:w="6237" w:type="dxa"/>
            <w:tcBorders>
              <w:top w:val="dotted" w:sz="4" w:space="0" w:color="auto"/>
              <w:left w:val="nil"/>
              <w:right w:val="nil"/>
            </w:tcBorders>
            <w:shd w:val="clear" w:color="auto" w:fill="auto"/>
            <w:noWrap/>
            <w:vAlign w:val="bottom"/>
          </w:tcPr>
          <w:p w14:paraId="305AFD48" w14:textId="3D82F343"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G</w:t>
            </w:r>
            <w:r w:rsidR="00EC3999" w:rsidRPr="00147FE8">
              <w:rPr>
                <w:rFonts w:cstheme="minorHAnsi"/>
                <w:color w:val="000000"/>
              </w:rPr>
              <w:t>loves per patient in face-to-face consultation</w:t>
            </w:r>
          </w:p>
        </w:tc>
        <w:tc>
          <w:tcPr>
            <w:tcW w:w="2143" w:type="dxa"/>
            <w:tcBorders>
              <w:top w:val="dotted" w:sz="4" w:space="0" w:color="auto"/>
              <w:left w:val="nil"/>
              <w:right w:val="nil"/>
            </w:tcBorders>
            <w:shd w:val="clear" w:color="auto" w:fill="auto"/>
            <w:noWrap/>
            <w:vAlign w:val="center"/>
          </w:tcPr>
          <w:p w14:paraId="2DB39025" w14:textId="667FE43B"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right w:val="nil"/>
            </w:tcBorders>
            <w:shd w:val="clear" w:color="auto" w:fill="auto"/>
            <w:noWrap/>
            <w:vAlign w:val="center"/>
          </w:tcPr>
          <w:p w14:paraId="5CAD9EE0" w14:textId="0CD55631"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000C8B0D" w14:textId="77777777" w:rsidTr="00040A6A">
        <w:trPr>
          <w:trHeight w:val="272"/>
        </w:trPr>
        <w:tc>
          <w:tcPr>
            <w:tcW w:w="6237" w:type="dxa"/>
            <w:tcBorders>
              <w:top w:val="dotted" w:sz="4" w:space="0" w:color="auto"/>
              <w:left w:val="nil"/>
              <w:right w:val="nil"/>
            </w:tcBorders>
            <w:shd w:val="clear" w:color="auto" w:fill="auto"/>
            <w:noWrap/>
            <w:vAlign w:val="bottom"/>
          </w:tcPr>
          <w:p w14:paraId="2ACD83A3" w14:textId="6A85F803"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P</w:t>
            </w:r>
            <w:r w:rsidR="00EC3999" w:rsidRPr="00147FE8">
              <w:rPr>
                <w:rFonts w:cstheme="minorHAnsi"/>
                <w:color w:val="000000"/>
              </w:rPr>
              <w:t>lastic aprons per patient in face-to-face consultation</w:t>
            </w:r>
          </w:p>
        </w:tc>
        <w:tc>
          <w:tcPr>
            <w:tcW w:w="2143" w:type="dxa"/>
            <w:tcBorders>
              <w:top w:val="dotted" w:sz="4" w:space="0" w:color="auto"/>
              <w:left w:val="nil"/>
              <w:right w:val="nil"/>
            </w:tcBorders>
            <w:shd w:val="clear" w:color="auto" w:fill="auto"/>
            <w:noWrap/>
            <w:vAlign w:val="center"/>
          </w:tcPr>
          <w:p w14:paraId="293FCE2C" w14:textId="663DE5CE"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right w:val="nil"/>
            </w:tcBorders>
            <w:shd w:val="clear" w:color="auto" w:fill="auto"/>
            <w:noWrap/>
            <w:vAlign w:val="center"/>
          </w:tcPr>
          <w:p w14:paraId="0FD52C2E" w14:textId="1C25778F"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7C34B13F" w14:textId="77777777" w:rsidTr="00040A6A">
        <w:trPr>
          <w:trHeight w:val="272"/>
        </w:trPr>
        <w:tc>
          <w:tcPr>
            <w:tcW w:w="6237" w:type="dxa"/>
            <w:tcBorders>
              <w:top w:val="dotted" w:sz="4" w:space="0" w:color="auto"/>
              <w:left w:val="nil"/>
              <w:right w:val="nil"/>
            </w:tcBorders>
            <w:shd w:val="clear" w:color="auto" w:fill="auto"/>
            <w:noWrap/>
            <w:vAlign w:val="bottom"/>
          </w:tcPr>
          <w:p w14:paraId="319FFF34" w14:textId="5D8A82DB"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B</w:t>
            </w:r>
            <w:r w:rsidR="00EC3999" w:rsidRPr="00147FE8">
              <w:rPr>
                <w:rFonts w:cstheme="minorHAnsi"/>
                <w:color w:val="000000"/>
              </w:rPr>
              <w:t>lood vials per patient in face-to-face consultation</w:t>
            </w:r>
          </w:p>
        </w:tc>
        <w:tc>
          <w:tcPr>
            <w:tcW w:w="2143" w:type="dxa"/>
            <w:tcBorders>
              <w:top w:val="dotted" w:sz="4" w:space="0" w:color="auto"/>
              <w:left w:val="nil"/>
              <w:right w:val="nil"/>
            </w:tcBorders>
            <w:shd w:val="clear" w:color="auto" w:fill="auto"/>
            <w:noWrap/>
            <w:vAlign w:val="center"/>
          </w:tcPr>
          <w:p w14:paraId="620E34D9" w14:textId="0451C496"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0.05</w:t>
            </w:r>
          </w:p>
        </w:tc>
        <w:tc>
          <w:tcPr>
            <w:tcW w:w="3940" w:type="dxa"/>
            <w:tcBorders>
              <w:top w:val="dotted" w:sz="4" w:space="0" w:color="auto"/>
              <w:left w:val="nil"/>
              <w:right w:val="nil"/>
            </w:tcBorders>
            <w:shd w:val="clear" w:color="auto" w:fill="auto"/>
            <w:noWrap/>
            <w:vAlign w:val="center"/>
          </w:tcPr>
          <w:p w14:paraId="560E4332" w14:textId="7B9EEA92"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EC3999" w:rsidRPr="0073119E" w14:paraId="419A1B2E" w14:textId="77777777" w:rsidTr="00040A6A">
        <w:trPr>
          <w:trHeight w:val="272"/>
        </w:trPr>
        <w:tc>
          <w:tcPr>
            <w:tcW w:w="6237" w:type="dxa"/>
            <w:tcBorders>
              <w:top w:val="dotted" w:sz="4" w:space="0" w:color="auto"/>
              <w:left w:val="nil"/>
              <w:right w:val="nil"/>
            </w:tcBorders>
            <w:shd w:val="clear" w:color="auto" w:fill="auto"/>
            <w:noWrap/>
            <w:vAlign w:val="bottom"/>
          </w:tcPr>
          <w:p w14:paraId="7939D295" w14:textId="01D0187A" w:rsidR="00EC3999" w:rsidRPr="00147FE8" w:rsidRDefault="00F77843" w:rsidP="00EC3999">
            <w:pPr>
              <w:spacing w:after="0" w:line="240" w:lineRule="auto"/>
              <w:rPr>
                <w:rFonts w:eastAsia="Times New Roman" w:cstheme="minorHAnsi"/>
                <w:color w:val="000000"/>
                <w:lang w:eastAsia="en-GB"/>
              </w:rPr>
            </w:pPr>
            <w:r w:rsidRPr="00147FE8">
              <w:rPr>
                <w:rFonts w:cstheme="minorHAnsi"/>
                <w:color w:val="000000"/>
              </w:rPr>
              <w:t>T</w:t>
            </w:r>
            <w:r w:rsidR="00EC3999" w:rsidRPr="00147FE8">
              <w:rPr>
                <w:rFonts w:cstheme="minorHAnsi"/>
                <w:color w:val="000000"/>
              </w:rPr>
              <w:t>ongue depressors per patient in face-to-face consultation</w:t>
            </w:r>
          </w:p>
        </w:tc>
        <w:tc>
          <w:tcPr>
            <w:tcW w:w="2143" w:type="dxa"/>
            <w:tcBorders>
              <w:top w:val="dotted" w:sz="4" w:space="0" w:color="auto"/>
              <w:left w:val="nil"/>
              <w:right w:val="nil"/>
            </w:tcBorders>
            <w:shd w:val="clear" w:color="auto" w:fill="auto"/>
            <w:noWrap/>
            <w:vAlign w:val="center"/>
          </w:tcPr>
          <w:p w14:paraId="3A508C20" w14:textId="0B68405B" w:rsidR="00EC3999" w:rsidRPr="00147FE8" w:rsidRDefault="00EC3999" w:rsidP="00EC3999">
            <w:pPr>
              <w:spacing w:after="0" w:line="240" w:lineRule="auto"/>
              <w:jc w:val="center"/>
              <w:rPr>
                <w:rFonts w:eastAsia="Times New Roman" w:cstheme="minorHAnsi"/>
                <w:color w:val="000000"/>
                <w:lang w:eastAsia="en-GB"/>
              </w:rPr>
            </w:pPr>
            <w:r w:rsidRPr="00147FE8">
              <w:rPr>
                <w:rFonts w:cstheme="minorHAnsi"/>
                <w:color w:val="000000"/>
              </w:rPr>
              <w:t>0.9</w:t>
            </w:r>
          </w:p>
        </w:tc>
        <w:tc>
          <w:tcPr>
            <w:tcW w:w="3940" w:type="dxa"/>
            <w:tcBorders>
              <w:top w:val="dotted" w:sz="4" w:space="0" w:color="auto"/>
              <w:left w:val="nil"/>
              <w:right w:val="nil"/>
            </w:tcBorders>
            <w:shd w:val="clear" w:color="auto" w:fill="auto"/>
            <w:noWrap/>
            <w:vAlign w:val="center"/>
          </w:tcPr>
          <w:p w14:paraId="3F1C73FA" w14:textId="7F652D7E" w:rsidR="00EC3999" w:rsidRPr="00147FE8" w:rsidRDefault="00C30380" w:rsidP="00EC3999">
            <w:pPr>
              <w:spacing w:after="0" w:line="240" w:lineRule="auto"/>
              <w:jc w:val="center"/>
              <w:rPr>
                <w:rFonts w:eastAsia="Times New Roman" w:cstheme="minorHAnsi"/>
                <w:color w:val="000000"/>
                <w:lang w:eastAsia="en-GB"/>
              </w:rPr>
            </w:pPr>
            <w:r>
              <w:rPr>
                <w:rFonts w:cstheme="minorHAnsi"/>
                <w:color w:val="000000"/>
              </w:rPr>
              <w:t>Clinician estimate</w:t>
            </w:r>
          </w:p>
        </w:tc>
      </w:tr>
      <w:tr w:rsidR="008B6E0F" w:rsidRPr="0073119E" w14:paraId="5CB97F12" w14:textId="77777777" w:rsidTr="00040A6A">
        <w:trPr>
          <w:trHeight w:val="272"/>
        </w:trPr>
        <w:tc>
          <w:tcPr>
            <w:tcW w:w="6237" w:type="dxa"/>
            <w:tcBorders>
              <w:top w:val="dotted" w:sz="4" w:space="0" w:color="auto"/>
              <w:left w:val="nil"/>
              <w:right w:val="nil"/>
            </w:tcBorders>
            <w:shd w:val="clear" w:color="auto" w:fill="auto"/>
            <w:noWrap/>
            <w:vAlign w:val="bottom"/>
          </w:tcPr>
          <w:p w14:paraId="7DCBD15C" w14:textId="77777777" w:rsidR="008B6E0F" w:rsidRPr="00147FE8" w:rsidRDefault="008B6E0F" w:rsidP="008B6E0F">
            <w:pPr>
              <w:spacing w:after="0" w:line="240" w:lineRule="auto"/>
              <w:rPr>
                <w:rFonts w:cstheme="minorHAnsi"/>
                <w:color w:val="000000"/>
              </w:rPr>
            </w:pPr>
            <w:r w:rsidRPr="00147FE8">
              <w:rPr>
                <w:rFonts w:cstheme="minorHAnsi"/>
                <w:color w:val="000000"/>
              </w:rPr>
              <w:t>Proportion of patients receiving amoxicillin</w:t>
            </w:r>
          </w:p>
        </w:tc>
        <w:tc>
          <w:tcPr>
            <w:tcW w:w="2143" w:type="dxa"/>
            <w:tcBorders>
              <w:top w:val="dotted" w:sz="4" w:space="0" w:color="auto"/>
              <w:left w:val="nil"/>
              <w:right w:val="nil"/>
            </w:tcBorders>
            <w:shd w:val="clear" w:color="auto" w:fill="auto"/>
            <w:noWrap/>
            <w:vAlign w:val="center"/>
          </w:tcPr>
          <w:p w14:paraId="0F2BAE03" w14:textId="33A2FBF4" w:rsidR="008B6E0F" w:rsidRPr="00147FE8" w:rsidRDefault="008B6E0F" w:rsidP="008B6E0F">
            <w:pPr>
              <w:spacing w:after="0" w:line="240" w:lineRule="auto"/>
              <w:jc w:val="center"/>
              <w:rPr>
                <w:rFonts w:cstheme="minorHAnsi"/>
                <w:color w:val="000000"/>
              </w:rPr>
            </w:pPr>
            <w:r w:rsidRPr="00147FE8">
              <w:rPr>
                <w:rFonts w:cstheme="minorHAnsi"/>
                <w:color w:val="000000"/>
              </w:rPr>
              <w:t>90%</w:t>
            </w:r>
          </w:p>
        </w:tc>
        <w:tc>
          <w:tcPr>
            <w:tcW w:w="3940" w:type="dxa"/>
            <w:tcBorders>
              <w:top w:val="dotted" w:sz="4" w:space="0" w:color="auto"/>
              <w:left w:val="nil"/>
              <w:right w:val="nil"/>
            </w:tcBorders>
            <w:shd w:val="clear" w:color="auto" w:fill="auto"/>
            <w:noWrap/>
            <w:vAlign w:val="center"/>
          </w:tcPr>
          <w:p w14:paraId="19BF58AC" w14:textId="772B8F83" w:rsidR="008B6E0F" w:rsidRPr="00147FE8" w:rsidRDefault="00C30380" w:rsidP="008B6E0F">
            <w:pPr>
              <w:spacing w:after="0" w:line="240" w:lineRule="auto"/>
              <w:jc w:val="center"/>
              <w:rPr>
                <w:rFonts w:cstheme="minorHAnsi"/>
                <w:color w:val="000000"/>
              </w:rPr>
            </w:pPr>
            <w:r>
              <w:rPr>
                <w:rFonts w:cstheme="minorHAnsi"/>
                <w:color w:val="000000"/>
              </w:rPr>
              <w:t>Clinician estimate</w:t>
            </w:r>
          </w:p>
        </w:tc>
      </w:tr>
      <w:tr w:rsidR="008B6E0F" w:rsidRPr="0073119E" w14:paraId="42478C1C" w14:textId="77777777" w:rsidTr="00040A6A">
        <w:trPr>
          <w:trHeight w:val="272"/>
        </w:trPr>
        <w:tc>
          <w:tcPr>
            <w:tcW w:w="6237" w:type="dxa"/>
            <w:tcBorders>
              <w:top w:val="dotted" w:sz="4" w:space="0" w:color="auto"/>
              <w:left w:val="nil"/>
              <w:right w:val="nil"/>
            </w:tcBorders>
            <w:shd w:val="clear" w:color="auto" w:fill="auto"/>
            <w:noWrap/>
            <w:vAlign w:val="bottom"/>
          </w:tcPr>
          <w:p w14:paraId="534CC568" w14:textId="77777777" w:rsidR="008B6E0F" w:rsidRPr="00147FE8" w:rsidRDefault="008B6E0F" w:rsidP="008B6E0F">
            <w:pPr>
              <w:spacing w:after="0" w:line="240" w:lineRule="auto"/>
              <w:rPr>
                <w:rFonts w:cstheme="minorHAnsi"/>
                <w:color w:val="000000"/>
              </w:rPr>
            </w:pPr>
            <w:r w:rsidRPr="00147FE8">
              <w:rPr>
                <w:rFonts w:cstheme="minorHAnsi"/>
                <w:color w:val="000000"/>
              </w:rPr>
              <w:t>Proportion of patients receiving doxycycline</w:t>
            </w:r>
          </w:p>
        </w:tc>
        <w:tc>
          <w:tcPr>
            <w:tcW w:w="2143" w:type="dxa"/>
            <w:tcBorders>
              <w:top w:val="dotted" w:sz="4" w:space="0" w:color="auto"/>
              <w:left w:val="nil"/>
              <w:right w:val="nil"/>
            </w:tcBorders>
            <w:shd w:val="clear" w:color="auto" w:fill="auto"/>
            <w:noWrap/>
            <w:vAlign w:val="center"/>
          </w:tcPr>
          <w:p w14:paraId="433E07E3" w14:textId="55FAB456" w:rsidR="008B6E0F" w:rsidRPr="00147FE8" w:rsidRDefault="008B6E0F" w:rsidP="008B6E0F">
            <w:pPr>
              <w:spacing w:after="0" w:line="240" w:lineRule="auto"/>
              <w:jc w:val="center"/>
              <w:rPr>
                <w:rFonts w:cstheme="minorHAnsi"/>
                <w:color w:val="000000"/>
              </w:rPr>
            </w:pPr>
            <w:r w:rsidRPr="00147FE8">
              <w:rPr>
                <w:rFonts w:cstheme="minorHAnsi"/>
                <w:color w:val="000000"/>
              </w:rPr>
              <w:t>10%</w:t>
            </w:r>
          </w:p>
        </w:tc>
        <w:tc>
          <w:tcPr>
            <w:tcW w:w="3940" w:type="dxa"/>
            <w:tcBorders>
              <w:top w:val="dotted" w:sz="4" w:space="0" w:color="auto"/>
              <w:left w:val="nil"/>
              <w:right w:val="nil"/>
            </w:tcBorders>
            <w:shd w:val="clear" w:color="auto" w:fill="auto"/>
            <w:noWrap/>
            <w:vAlign w:val="center"/>
          </w:tcPr>
          <w:p w14:paraId="3DC178E4" w14:textId="63961BD8" w:rsidR="008B6E0F" w:rsidRPr="00147FE8" w:rsidRDefault="00C30380" w:rsidP="008B6E0F">
            <w:pPr>
              <w:spacing w:after="0" w:line="240" w:lineRule="auto"/>
              <w:jc w:val="center"/>
              <w:rPr>
                <w:rFonts w:cstheme="minorHAnsi"/>
                <w:color w:val="000000"/>
              </w:rPr>
            </w:pPr>
            <w:r>
              <w:rPr>
                <w:rFonts w:cstheme="minorHAnsi"/>
                <w:color w:val="000000"/>
              </w:rPr>
              <w:t>Clinician estimate</w:t>
            </w:r>
          </w:p>
        </w:tc>
      </w:tr>
      <w:tr w:rsidR="008B6E0F" w:rsidRPr="0073119E" w14:paraId="46DA16C1" w14:textId="77777777" w:rsidTr="00040A6A">
        <w:trPr>
          <w:trHeight w:val="272"/>
        </w:trPr>
        <w:tc>
          <w:tcPr>
            <w:tcW w:w="6237" w:type="dxa"/>
            <w:tcBorders>
              <w:top w:val="dotted" w:sz="4" w:space="0" w:color="auto"/>
              <w:left w:val="nil"/>
              <w:right w:val="nil"/>
            </w:tcBorders>
            <w:shd w:val="clear" w:color="auto" w:fill="auto"/>
            <w:noWrap/>
            <w:vAlign w:val="bottom"/>
          </w:tcPr>
          <w:p w14:paraId="4DD6DA60" w14:textId="77777777" w:rsidR="008B6E0F" w:rsidRPr="00147FE8" w:rsidRDefault="008B6E0F" w:rsidP="008B6E0F">
            <w:pPr>
              <w:spacing w:after="0" w:line="240" w:lineRule="auto"/>
              <w:rPr>
                <w:rFonts w:cstheme="minorHAnsi"/>
                <w:color w:val="000000"/>
              </w:rPr>
            </w:pPr>
            <w:r w:rsidRPr="00147FE8">
              <w:rPr>
                <w:rFonts w:cstheme="minorHAnsi"/>
                <w:color w:val="000000"/>
              </w:rPr>
              <w:t>Amoxicillin units per patient per day</w:t>
            </w:r>
          </w:p>
        </w:tc>
        <w:tc>
          <w:tcPr>
            <w:tcW w:w="2143" w:type="dxa"/>
            <w:tcBorders>
              <w:top w:val="dotted" w:sz="4" w:space="0" w:color="auto"/>
              <w:left w:val="nil"/>
              <w:right w:val="nil"/>
            </w:tcBorders>
            <w:shd w:val="clear" w:color="auto" w:fill="auto"/>
            <w:noWrap/>
            <w:vAlign w:val="center"/>
          </w:tcPr>
          <w:p w14:paraId="4684644D" w14:textId="77777777" w:rsidR="008B6E0F" w:rsidRPr="00147FE8" w:rsidRDefault="008B6E0F" w:rsidP="008B6E0F">
            <w:pPr>
              <w:spacing w:after="0" w:line="240" w:lineRule="auto"/>
              <w:jc w:val="center"/>
              <w:rPr>
                <w:rFonts w:cstheme="minorHAnsi"/>
                <w:color w:val="000000"/>
              </w:rPr>
            </w:pPr>
            <w:r w:rsidRPr="00147FE8">
              <w:rPr>
                <w:rFonts w:cstheme="minorHAnsi"/>
                <w:color w:val="000000"/>
              </w:rPr>
              <w:t>3</w:t>
            </w:r>
          </w:p>
        </w:tc>
        <w:tc>
          <w:tcPr>
            <w:tcW w:w="3940" w:type="dxa"/>
            <w:tcBorders>
              <w:top w:val="dotted" w:sz="4" w:space="0" w:color="auto"/>
              <w:left w:val="nil"/>
              <w:right w:val="nil"/>
            </w:tcBorders>
            <w:shd w:val="clear" w:color="auto" w:fill="auto"/>
            <w:noWrap/>
            <w:vAlign w:val="center"/>
          </w:tcPr>
          <w:p w14:paraId="6008A621" w14:textId="004D3FF8" w:rsidR="008B6E0F" w:rsidRPr="00147FE8" w:rsidRDefault="00C30380" w:rsidP="008B6E0F">
            <w:pPr>
              <w:spacing w:after="0" w:line="240" w:lineRule="auto"/>
              <w:jc w:val="center"/>
              <w:rPr>
                <w:rFonts w:cstheme="minorHAnsi"/>
                <w:color w:val="000000"/>
              </w:rPr>
            </w:pPr>
            <w:r>
              <w:rPr>
                <w:rFonts w:cstheme="minorHAnsi"/>
                <w:color w:val="000000"/>
              </w:rPr>
              <w:t>Clinician estimate</w:t>
            </w:r>
          </w:p>
        </w:tc>
      </w:tr>
      <w:tr w:rsidR="008B6E0F" w:rsidRPr="0073119E" w14:paraId="2D8532A6" w14:textId="77777777" w:rsidTr="00040A6A">
        <w:trPr>
          <w:trHeight w:val="272"/>
        </w:trPr>
        <w:tc>
          <w:tcPr>
            <w:tcW w:w="6237" w:type="dxa"/>
            <w:tcBorders>
              <w:top w:val="dotted" w:sz="4" w:space="0" w:color="auto"/>
              <w:left w:val="nil"/>
              <w:bottom w:val="dotted" w:sz="4" w:space="0" w:color="auto"/>
              <w:right w:val="nil"/>
            </w:tcBorders>
            <w:shd w:val="clear" w:color="auto" w:fill="auto"/>
            <w:noWrap/>
            <w:vAlign w:val="bottom"/>
          </w:tcPr>
          <w:p w14:paraId="37A7D0FE" w14:textId="77777777" w:rsidR="008B6E0F" w:rsidRPr="00147FE8" w:rsidRDefault="008B6E0F" w:rsidP="008B6E0F">
            <w:pPr>
              <w:spacing w:after="0" w:line="240" w:lineRule="auto"/>
              <w:rPr>
                <w:rFonts w:cstheme="minorHAnsi"/>
                <w:color w:val="000000"/>
              </w:rPr>
            </w:pPr>
            <w:r w:rsidRPr="00147FE8">
              <w:rPr>
                <w:rFonts w:cstheme="minorHAnsi"/>
                <w:color w:val="000000"/>
              </w:rPr>
              <w:t>Doxycycline units per patient on day 1</w:t>
            </w:r>
          </w:p>
        </w:tc>
        <w:tc>
          <w:tcPr>
            <w:tcW w:w="2143" w:type="dxa"/>
            <w:tcBorders>
              <w:top w:val="dotted" w:sz="4" w:space="0" w:color="auto"/>
              <w:left w:val="nil"/>
              <w:bottom w:val="dotted" w:sz="4" w:space="0" w:color="auto"/>
              <w:right w:val="nil"/>
            </w:tcBorders>
            <w:shd w:val="clear" w:color="auto" w:fill="auto"/>
            <w:noWrap/>
            <w:vAlign w:val="center"/>
          </w:tcPr>
          <w:p w14:paraId="3C0962CF" w14:textId="77777777" w:rsidR="008B6E0F" w:rsidRPr="00147FE8" w:rsidRDefault="008B6E0F" w:rsidP="008B6E0F">
            <w:pPr>
              <w:spacing w:after="0" w:line="240" w:lineRule="auto"/>
              <w:jc w:val="center"/>
              <w:rPr>
                <w:rFonts w:cstheme="minorHAnsi"/>
                <w:color w:val="000000"/>
              </w:rPr>
            </w:pPr>
            <w:r w:rsidRPr="00147FE8">
              <w:rPr>
                <w:rFonts w:cstheme="minorHAnsi"/>
                <w:color w:val="000000"/>
              </w:rPr>
              <w:t>2</w:t>
            </w:r>
          </w:p>
        </w:tc>
        <w:tc>
          <w:tcPr>
            <w:tcW w:w="3940" w:type="dxa"/>
            <w:tcBorders>
              <w:top w:val="dotted" w:sz="4" w:space="0" w:color="auto"/>
              <w:left w:val="nil"/>
              <w:bottom w:val="dotted" w:sz="4" w:space="0" w:color="auto"/>
              <w:right w:val="nil"/>
            </w:tcBorders>
            <w:shd w:val="clear" w:color="auto" w:fill="auto"/>
            <w:noWrap/>
            <w:vAlign w:val="center"/>
          </w:tcPr>
          <w:p w14:paraId="4F20846D" w14:textId="3B8B73C2" w:rsidR="008B6E0F" w:rsidRPr="00147FE8" w:rsidRDefault="008B6E0F" w:rsidP="008B6E0F">
            <w:pPr>
              <w:spacing w:after="0" w:line="240" w:lineRule="auto"/>
              <w:jc w:val="center"/>
              <w:rPr>
                <w:rFonts w:cstheme="minorHAnsi"/>
                <w:color w:val="000000"/>
              </w:rPr>
            </w:pPr>
            <w:r w:rsidRPr="00147FE8">
              <w:rPr>
                <w:rFonts w:cstheme="minorHAnsi"/>
                <w:color w:val="000000"/>
              </w:rPr>
              <w:t>Summary of Product Characteristics</w:t>
            </w:r>
            <w:r w:rsidR="00084752" w:rsidRPr="00147FE8">
              <w:rPr>
                <w:rFonts w:cstheme="minorHAnsi"/>
                <w:color w:val="000000"/>
              </w:rPr>
              <w:t xml:space="preserve"> </w:t>
            </w:r>
            <w:r w:rsidR="001039E8" w:rsidRPr="00147FE8">
              <w:rPr>
                <w:rFonts w:cstheme="minorHAnsi"/>
                <w:color w:val="000000"/>
              </w:rPr>
              <w:fldChar w:fldCharType="begin"/>
            </w:r>
            <w:r w:rsidR="00830349">
              <w:rPr>
                <w:rFonts w:cstheme="minorHAnsi"/>
                <w:color w:val="000000"/>
              </w:rPr>
              <w:instrText xml:space="preserve"> ADDIN ZOTERO_ITEM CSL_CITATION {"citationID":"k2vAvdxe","properties":{"formattedCitation":"[9]","plainCitation":"[9]","noteIndex":0},"citationItems":[{"id":52646,"uris":["http://zotero.org/groups/735877/items/6PSAKX9S"],"uri":["http://zotero.org/groups/735877/items/6PSAKX9S"],"itemData":{"id":52646,"type":"webpage","container-title":"medicines.org","title":"Doxycycline Capsules BP 100mg - Summary of Product Characteristics (SmPC) - (emc)","URL":"https://www.medicines.org.uk/emc/product/5778/smpc#gref","author":[{"family":"emc","given":""}],"accessed":{"date-parts":[["2022",9,5]]}}}],"schema":"https://github.com/citation-style-language/schema/raw/master/csl-citation.json"} </w:instrText>
            </w:r>
            <w:r w:rsidR="001039E8" w:rsidRPr="00147FE8">
              <w:rPr>
                <w:rFonts w:cstheme="minorHAnsi"/>
                <w:color w:val="000000"/>
              </w:rPr>
              <w:fldChar w:fldCharType="separate"/>
            </w:r>
            <w:r w:rsidR="00830349" w:rsidRPr="00830349">
              <w:rPr>
                <w:rFonts w:ascii="Calibri" w:hAnsi="Calibri" w:cs="Calibri"/>
              </w:rPr>
              <w:t>[9]</w:t>
            </w:r>
            <w:r w:rsidR="001039E8" w:rsidRPr="00147FE8">
              <w:rPr>
                <w:rFonts w:cstheme="minorHAnsi"/>
                <w:color w:val="000000"/>
              </w:rPr>
              <w:fldChar w:fldCharType="end"/>
            </w:r>
          </w:p>
        </w:tc>
      </w:tr>
      <w:tr w:rsidR="008B6E0F" w:rsidRPr="0073119E" w14:paraId="42D3151E" w14:textId="77777777" w:rsidTr="00040A6A">
        <w:trPr>
          <w:trHeight w:val="272"/>
        </w:trPr>
        <w:tc>
          <w:tcPr>
            <w:tcW w:w="6237" w:type="dxa"/>
            <w:tcBorders>
              <w:top w:val="dotted" w:sz="4" w:space="0" w:color="auto"/>
              <w:left w:val="nil"/>
              <w:bottom w:val="single" w:sz="4" w:space="0" w:color="auto"/>
              <w:right w:val="nil"/>
            </w:tcBorders>
            <w:shd w:val="clear" w:color="auto" w:fill="auto"/>
            <w:noWrap/>
            <w:vAlign w:val="bottom"/>
          </w:tcPr>
          <w:p w14:paraId="69F4D71B" w14:textId="77777777" w:rsidR="008B6E0F" w:rsidRPr="00147FE8" w:rsidRDefault="008B6E0F" w:rsidP="008B6E0F">
            <w:pPr>
              <w:spacing w:after="0" w:line="240" w:lineRule="auto"/>
              <w:rPr>
                <w:rFonts w:cstheme="minorHAnsi"/>
                <w:color w:val="000000"/>
              </w:rPr>
            </w:pPr>
            <w:r w:rsidRPr="00147FE8">
              <w:rPr>
                <w:rFonts w:cstheme="minorHAnsi"/>
                <w:color w:val="000000"/>
              </w:rPr>
              <w:t>Doxycycline units per patient per day on day 2 onwards</w:t>
            </w:r>
          </w:p>
        </w:tc>
        <w:tc>
          <w:tcPr>
            <w:tcW w:w="2143" w:type="dxa"/>
            <w:tcBorders>
              <w:top w:val="dotted" w:sz="4" w:space="0" w:color="auto"/>
              <w:left w:val="nil"/>
              <w:bottom w:val="single" w:sz="4" w:space="0" w:color="auto"/>
              <w:right w:val="nil"/>
            </w:tcBorders>
            <w:shd w:val="clear" w:color="auto" w:fill="auto"/>
            <w:noWrap/>
            <w:vAlign w:val="center"/>
          </w:tcPr>
          <w:p w14:paraId="70ED079D" w14:textId="77777777" w:rsidR="008B6E0F" w:rsidRPr="00147FE8" w:rsidRDefault="008B6E0F" w:rsidP="008B6E0F">
            <w:pPr>
              <w:spacing w:after="0" w:line="240" w:lineRule="auto"/>
              <w:jc w:val="center"/>
              <w:rPr>
                <w:rFonts w:cstheme="minorHAnsi"/>
                <w:color w:val="000000"/>
              </w:rPr>
            </w:pPr>
            <w:r w:rsidRPr="00147FE8">
              <w:rPr>
                <w:rFonts w:cstheme="minorHAnsi"/>
                <w:color w:val="000000"/>
              </w:rPr>
              <w:t>1</w:t>
            </w:r>
          </w:p>
        </w:tc>
        <w:tc>
          <w:tcPr>
            <w:tcW w:w="3940" w:type="dxa"/>
            <w:tcBorders>
              <w:top w:val="dotted" w:sz="4" w:space="0" w:color="auto"/>
              <w:left w:val="nil"/>
              <w:bottom w:val="single" w:sz="4" w:space="0" w:color="auto"/>
              <w:right w:val="nil"/>
            </w:tcBorders>
            <w:shd w:val="clear" w:color="auto" w:fill="auto"/>
            <w:noWrap/>
            <w:vAlign w:val="center"/>
          </w:tcPr>
          <w:p w14:paraId="504A05F3" w14:textId="32F0EC38" w:rsidR="008B6E0F" w:rsidRPr="00147FE8" w:rsidRDefault="008B6E0F" w:rsidP="008B6E0F">
            <w:pPr>
              <w:spacing w:after="0" w:line="240" w:lineRule="auto"/>
              <w:jc w:val="center"/>
              <w:rPr>
                <w:rFonts w:cstheme="minorHAnsi"/>
                <w:color w:val="000000"/>
              </w:rPr>
            </w:pPr>
            <w:r w:rsidRPr="00147FE8">
              <w:rPr>
                <w:rFonts w:cstheme="minorHAnsi"/>
                <w:color w:val="000000"/>
              </w:rPr>
              <w:t>Summary of Product Characteristics</w:t>
            </w:r>
            <w:r w:rsidR="001039E8" w:rsidRPr="00147FE8">
              <w:rPr>
                <w:rFonts w:cstheme="minorHAnsi"/>
                <w:color w:val="000000"/>
              </w:rPr>
              <w:t xml:space="preserve"> </w:t>
            </w:r>
            <w:r w:rsidR="001039E8" w:rsidRPr="00147FE8">
              <w:rPr>
                <w:rFonts w:cstheme="minorHAnsi"/>
                <w:color w:val="000000"/>
              </w:rPr>
              <w:fldChar w:fldCharType="begin"/>
            </w:r>
            <w:r w:rsidR="00830349">
              <w:rPr>
                <w:rFonts w:cstheme="minorHAnsi"/>
                <w:color w:val="000000"/>
              </w:rPr>
              <w:instrText xml:space="preserve"> ADDIN ZOTERO_ITEM CSL_CITATION {"citationID":"ebgGDSpg","properties":{"formattedCitation":"[9]","plainCitation":"[9]","noteIndex":0},"citationItems":[{"id":52646,"uris":["http://zotero.org/groups/735877/items/6PSAKX9S"],"uri":["http://zotero.org/groups/735877/items/6PSAKX9S"],"itemData":{"id":52646,"type":"webpage","container-title":"medicines.org","title":"Doxycycline Capsules BP 100mg - Summary of Product Characteristics (SmPC) - (emc)","URL":"https://www.medicines.org.uk/emc/product/5778/smpc#gref","author":[{"family":"emc","given":""}],"accessed":{"date-parts":[["2022",9,5]]}}}],"schema":"https://github.com/citation-style-language/schema/raw/master/csl-citation.json"} </w:instrText>
            </w:r>
            <w:r w:rsidR="001039E8" w:rsidRPr="00147FE8">
              <w:rPr>
                <w:rFonts w:cstheme="minorHAnsi"/>
                <w:color w:val="000000"/>
              </w:rPr>
              <w:fldChar w:fldCharType="separate"/>
            </w:r>
            <w:r w:rsidR="00830349" w:rsidRPr="00830349">
              <w:rPr>
                <w:rFonts w:ascii="Calibri" w:hAnsi="Calibri" w:cs="Calibri"/>
              </w:rPr>
              <w:t>[9]</w:t>
            </w:r>
            <w:r w:rsidR="001039E8" w:rsidRPr="00147FE8">
              <w:rPr>
                <w:rFonts w:cstheme="minorHAnsi"/>
                <w:color w:val="000000"/>
              </w:rPr>
              <w:fldChar w:fldCharType="end"/>
            </w:r>
          </w:p>
        </w:tc>
      </w:tr>
    </w:tbl>
    <w:p w14:paraId="0B07612C" w14:textId="606CE459" w:rsidR="00BC5390" w:rsidRDefault="00B56791" w:rsidP="00040A6A">
      <w:pPr>
        <w:spacing w:before="120" w:line="240" w:lineRule="auto"/>
        <w:rPr>
          <w:sz w:val="20"/>
          <w:szCs w:val="20"/>
        </w:rPr>
      </w:pPr>
      <w:proofErr w:type="spellStart"/>
      <w:r w:rsidRPr="0073119E">
        <w:rPr>
          <w:sz w:val="20"/>
          <w:szCs w:val="20"/>
          <w:vertAlign w:val="superscript"/>
        </w:rPr>
        <w:t>a</w:t>
      </w:r>
      <w:r w:rsidRPr="0073119E">
        <w:rPr>
          <w:sz w:val="20"/>
          <w:szCs w:val="20"/>
        </w:rPr>
        <w:t>UK</w:t>
      </w:r>
      <w:proofErr w:type="spellEnd"/>
      <w:r w:rsidRPr="0073119E">
        <w:rPr>
          <w:sz w:val="20"/>
          <w:szCs w:val="20"/>
        </w:rPr>
        <w:t xml:space="preserve"> source as product could not be found on Dutch website, </w:t>
      </w:r>
      <w:proofErr w:type="spellStart"/>
      <w:r w:rsidRPr="0073119E">
        <w:rPr>
          <w:sz w:val="20"/>
          <w:szCs w:val="20"/>
          <w:vertAlign w:val="superscript"/>
        </w:rPr>
        <w:t>b</w:t>
      </w:r>
      <w:r w:rsidRPr="0073119E">
        <w:rPr>
          <w:sz w:val="20"/>
          <w:szCs w:val="20"/>
        </w:rPr>
        <w:t>a</w:t>
      </w:r>
      <w:r w:rsidR="00EC3999" w:rsidRPr="0073119E">
        <w:rPr>
          <w:sz w:val="20"/>
          <w:szCs w:val="20"/>
        </w:rPr>
        <w:t>ssumed</w:t>
      </w:r>
      <w:proofErr w:type="spellEnd"/>
      <w:r w:rsidR="00EC3999" w:rsidRPr="0073119E">
        <w:rPr>
          <w:sz w:val="20"/>
          <w:szCs w:val="20"/>
        </w:rPr>
        <w:t xml:space="preserve"> 2 gloves per occasion</w:t>
      </w:r>
      <w:r w:rsidR="00F320E2">
        <w:rPr>
          <w:sz w:val="20"/>
          <w:szCs w:val="20"/>
        </w:rPr>
        <w:t xml:space="preserve">, </w:t>
      </w:r>
      <w:proofErr w:type="spellStart"/>
      <w:r w:rsidR="00F320E2">
        <w:rPr>
          <w:sz w:val="20"/>
          <w:szCs w:val="20"/>
          <w:vertAlign w:val="superscript"/>
        </w:rPr>
        <w:t>c</w:t>
      </w:r>
      <w:r w:rsidR="00F320E2">
        <w:rPr>
          <w:sz w:val="20"/>
          <w:szCs w:val="20"/>
        </w:rPr>
        <w:t>clinician</w:t>
      </w:r>
      <w:proofErr w:type="spellEnd"/>
      <w:r w:rsidR="00F320E2">
        <w:rPr>
          <w:sz w:val="20"/>
          <w:szCs w:val="20"/>
        </w:rPr>
        <w:t xml:space="preserve"> estimates are from n=1</w:t>
      </w:r>
      <w:r w:rsidR="0041299B" w:rsidRPr="0073119E">
        <w:rPr>
          <w:sz w:val="20"/>
          <w:szCs w:val="20"/>
        </w:rPr>
        <w:t>.</w:t>
      </w:r>
      <w:r w:rsidR="00EC3999" w:rsidRPr="0073119E">
        <w:rPr>
          <w:sz w:val="20"/>
          <w:szCs w:val="20"/>
        </w:rPr>
        <w:br/>
      </w:r>
      <w:r w:rsidR="00741700" w:rsidRPr="0073119E">
        <w:rPr>
          <w:sz w:val="20"/>
          <w:szCs w:val="20"/>
        </w:rPr>
        <w:t>Abbreviations: CRP, C-reactive protein; POC, point-of-care.</w:t>
      </w:r>
    </w:p>
    <w:p w14:paraId="0BF112C9" w14:textId="6C0BD316" w:rsidR="00BC5390" w:rsidRPr="0073119E" w:rsidRDefault="00AB3908" w:rsidP="00BC5390">
      <w:pPr>
        <w:pStyle w:val="Heading2"/>
      </w:pPr>
      <w:bookmarkStart w:id="22" w:name="_Toc128124045"/>
      <w:r>
        <w:lastRenderedPageBreak/>
        <w:t>Tabl</w:t>
      </w:r>
      <w:r w:rsidR="001171A5">
        <w:t>e S3</w:t>
      </w:r>
      <w:r w:rsidR="00BC5390" w:rsidRPr="0073119E">
        <w:t>.2</w:t>
      </w:r>
      <w:r w:rsidR="008358AD">
        <w:t>.1</w:t>
      </w:r>
      <w:r w:rsidR="00BC5390" w:rsidRPr="0073119E">
        <w:t xml:space="preserve">: </w:t>
      </w:r>
      <w:r w:rsidR="0076777E" w:rsidRPr="00AA6484">
        <w:t>NLD02</w:t>
      </w:r>
      <w:r w:rsidR="00BC5390" w:rsidRPr="0073119E">
        <w:t xml:space="preserve">. </w:t>
      </w:r>
      <w:r w:rsidR="009A2A71">
        <w:t>Breakdown of costs by pathway step</w:t>
      </w:r>
      <w:r w:rsidR="00BC5390" w:rsidRPr="0073119E">
        <w:t xml:space="preserve"> – </w:t>
      </w:r>
      <w:r w:rsidR="00BC5390">
        <w:t xml:space="preserve">Current care, includes </w:t>
      </w:r>
      <w:r w:rsidR="00BC5390" w:rsidRPr="0073119E">
        <w:t>POC CRP testing</w:t>
      </w:r>
      <w:bookmarkEnd w:id="22"/>
    </w:p>
    <w:tbl>
      <w:tblPr>
        <w:tblStyle w:val="TableGrid"/>
        <w:tblW w:w="0" w:type="auto"/>
        <w:tblLook w:val="04A0" w:firstRow="1" w:lastRow="0" w:firstColumn="1" w:lastColumn="0" w:noHBand="0" w:noVBand="1"/>
      </w:tblPr>
      <w:tblGrid>
        <w:gridCol w:w="562"/>
        <w:gridCol w:w="3422"/>
        <w:gridCol w:w="1992"/>
        <w:gridCol w:w="1993"/>
        <w:gridCol w:w="1936"/>
        <w:gridCol w:w="2174"/>
        <w:gridCol w:w="1993"/>
      </w:tblGrid>
      <w:tr w:rsidR="001A1836" w:rsidRPr="0073119E" w14:paraId="32E47BEB" w14:textId="77777777" w:rsidTr="00F74A11">
        <w:trPr>
          <w:trHeight w:val="288"/>
        </w:trPr>
        <w:tc>
          <w:tcPr>
            <w:tcW w:w="3984" w:type="dxa"/>
            <w:gridSpan w:val="2"/>
            <w:tcBorders>
              <w:left w:val="nil"/>
              <w:bottom w:val="single" w:sz="4" w:space="0" w:color="auto"/>
              <w:right w:val="nil"/>
            </w:tcBorders>
            <w:noWrap/>
            <w:vAlign w:val="center"/>
            <w:hideMark/>
          </w:tcPr>
          <w:p w14:paraId="3BA76547" w14:textId="77777777" w:rsidR="001A1836" w:rsidRPr="00147FE8" w:rsidRDefault="001A1836"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tcBorders>
              <w:left w:val="nil"/>
              <w:bottom w:val="single" w:sz="4" w:space="0" w:color="auto"/>
              <w:right w:val="nil"/>
            </w:tcBorders>
            <w:noWrap/>
            <w:vAlign w:val="center"/>
            <w:hideMark/>
          </w:tcPr>
          <w:p w14:paraId="1FE52DE3" w14:textId="77777777" w:rsidR="001A1836" w:rsidRPr="00147FE8" w:rsidRDefault="001A1836"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tcBorders>
              <w:left w:val="nil"/>
              <w:bottom w:val="single" w:sz="4" w:space="0" w:color="auto"/>
              <w:right w:val="nil"/>
            </w:tcBorders>
            <w:noWrap/>
            <w:vAlign w:val="center"/>
            <w:hideMark/>
          </w:tcPr>
          <w:p w14:paraId="361E0FD1" w14:textId="77777777" w:rsidR="001A1836" w:rsidRPr="00147FE8" w:rsidRDefault="001A1836"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936" w:type="dxa"/>
            <w:tcBorders>
              <w:left w:val="nil"/>
              <w:bottom w:val="single" w:sz="4" w:space="0" w:color="auto"/>
              <w:right w:val="nil"/>
            </w:tcBorders>
            <w:noWrap/>
            <w:vAlign w:val="center"/>
            <w:hideMark/>
          </w:tcPr>
          <w:p w14:paraId="3A51A12A" w14:textId="77777777" w:rsidR="001A1836" w:rsidRPr="00147FE8" w:rsidRDefault="001A1836"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r w:rsidRPr="00147FE8">
              <w:rPr>
                <w:rFonts w:ascii="Calibri" w:eastAsia="Times New Roman" w:hAnsi="Calibri" w:cs="Calibri"/>
                <w:color w:val="000000"/>
                <w:lang w:eastAsia="en-GB"/>
              </w:rPr>
              <w:t>)</w:t>
            </w:r>
          </w:p>
        </w:tc>
        <w:tc>
          <w:tcPr>
            <w:tcW w:w="2174" w:type="dxa"/>
            <w:tcBorders>
              <w:left w:val="nil"/>
              <w:bottom w:val="single" w:sz="4" w:space="0" w:color="auto"/>
              <w:right w:val="nil"/>
            </w:tcBorders>
            <w:noWrap/>
            <w:vAlign w:val="center"/>
            <w:hideMark/>
          </w:tcPr>
          <w:p w14:paraId="68A092BC" w14:textId="77777777" w:rsidR="001A1836" w:rsidRPr="00147FE8" w:rsidRDefault="001A1836"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Total cost per year (€</w:t>
            </w:r>
            <w:r w:rsidRPr="00147FE8">
              <w:rPr>
                <w:rFonts w:ascii="Calibri" w:eastAsia="Times New Roman" w:hAnsi="Calibri" w:cs="Calibri"/>
                <w:color w:val="000000"/>
                <w:lang w:eastAsia="en-GB"/>
              </w:rPr>
              <w:t>)</w:t>
            </w:r>
          </w:p>
        </w:tc>
        <w:tc>
          <w:tcPr>
            <w:tcW w:w="1993" w:type="dxa"/>
            <w:tcBorders>
              <w:left w:val="nil"/>
              <w:bottom w:val="single" w:sz="4" w:space="0" w:color="auto"/>
              <w:right w:val="nil"/>
            </w:tcBorders>
            <w:noWrap/>
            <w:vAlign w:val="center"/>
            <w:hideMark/>
          </w:tcPr>
          <w:p w14:paraId="732A2543" w14:textId="77777777" w:rsidR="001A1836" w:rsidRPr="00147FE8" w:rsidRDefault="001A1836"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F74A11" w:rsidRPr="0073119E" w14:paraId="777E7CC4" w14:textId="77777777" w:rsidTr="00F74A11">
        <w:trPr>
          <w:trHeight w:val="288"/>
        </w:trPr>
        <w:tc>
          <w:tcPr>
            <w:tcW w:w="562" w:type="dxa"/>
            <w:tcBorders>
              <w:left w:val="nil"/>
              <w:bottom w:val="dotted" w:sz="4" w:space="0" w:color="auto"/>
              <w:right w:val="nil"/>
            </w:tcBorders>
            <w:shd w:val="clear" w:color="auto" w:fill="FFFFFF" w:themeFill="background1"/>
            <w:noWrap/>
            <w:hideMark/>
          </w:tcPr>
          <w:p w14:paraId="0272B486"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FFFFFF" w:themeFill="background1"/>
            <w:noWrap/>
            <w:vAlign w:val="bottom"/>
          </w:tcPr>
          <w:p w14:paraId="05843D78" w14:textId="18D0A4BF"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Initial call with assistant + assistant consultation</w:t>
            </w:r>
          </w:p>
        </w:tc>
        <w:tc>
          <w:tcPr>
            <w:tcW w:w="1992" w:type="dxa"/>
            <w:tcBorders>
              <w:top w:val="nil"/>
              <w:left w:val="nil"/>
              <w:bottom w:val="dotted" w:sz="4" w:space="0" w:color="auto"/>
              <w:right w:val="nil"/>
            </w:tcBorders>
            <w:shd w:val="clear" w:color="auto" w:fill="FFFFFF" w:themeFill="background1"/>
            <w:noWrap/>
            <w:vAlign w:val="center"/>
          </w:tcPr>
          <w:p w14:paraId="3D36CE55" w14:textId="2CE6C137"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657.6</w:t>
            </w:r>
          </w:p>
        </w:tc>
        <w:tc>
          <w:tcPr>
            <w:tcW w:w="1993" w:type="dxa"/>
            <w:tcBorders>
              <w:top w:val="nil"/>
              <w:left w:val="nil"/>
              <w:bottom w:val="dotted" w:sz="4" w:space="0" w:color="auto"/>
              <w:right w:val="nil"/>
            </w:tcBorders>
            <w:shd w:val="clear" w:color="auto" w:fill="FFFFFF" w:themeFill="background1"/>
            <w:noWrap/>
            <w:vAlign w:val="center"/>
          </w:tcPr>
          <w:p w14:paraId="7A966403" w14:textId="32B58971"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68.0%</w:t>
            </w:r>
          </w:p>
        </w:tc>
        <w:tc>
          <w:tcPr>
            <w:tcW w:w="1936" w:type="dxa"/>
            <w:tcBorders>
              <w:top w:val="nil"/>
              <w:left w:val="nil"/>
              <w:bottom w:val="dotted" w:sz="4" w:space="0" w:color="auto"/>
              <w:right w:val="nil"/>
            </w:tcBorders>
            <w:shd w:val="clear" w:color="auto" w:fill="FFFFFF" w:themeFill="background1"/>
            <w:noWrap/>
            <w:vAlign w:val="bottom"/>
          </w:tcPr>
          <w:p w14:paraId="7687D381" w14:textId="78CF5F95"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3.13</w:t>
            </w:r>
          </w:p>
        </w:tc>
        <w:tc>
          <w:tcPr>
            <w:tcW w:w="2174" w:type="dxa"/>
            <w:tcBorders>
              <w:top w:val="nil"/>
              <w:left w:val="nil"/>
              <w:bottom w:val="dotted" w:sz="4" w:space="0" w:color="auto"/>
              <w:right w:val="nil"/>
            </w:tcBorders>
            <w:shd w:val="clear" w:color="auto" w:fill="FFFFFF" w:themeFill="background1"/>
            <w:noWrap/>
            <w:vAlign w:val="bottom"/>
          </w:tcPr>
          <w:p w14:paraId="53C9E4FD" w14:textId="50D63396"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2,054.96</w:t>
            </w:r>
          </w:p>
        </w:tc>
        <w:tc>
          <w:tcPr>
            <w:tcW w:w="1993" w:type="dxa"/>
            <w:tcBorders>
              <w:top w:val="nil"/>
              <w:left w:val="nil"/>
              <w:bottom w:val="dotted" w:sz="4" w:space="0" w:color="auto"/>
              <w:right w:val="nil"/>
            </w:tcBorders>
            <w:shd w:val="clear" w:color="auto" w:fill="FFFFFF" w:themeFill="background1"/>
            <w:noWrap/>
            <w:vAlign w:val="bottom"/>
          </w:tcPr>
          <w:p w14:paraId="036291C2" w14:textId="400A2EF7"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13.6%</w:t>
            </w:r>
          </w:p>
        </w:tc>
      </w:tr>
      <w:tr w:rsidR="00F74A11" w:rsidRPr="0073119E" w14:paraId="3B04276B"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4A855B5F"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790F2233" w14:textId="508F8125"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Initial call with assistant + F2F booking</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54A004CC" w14:textId="2F5A746E"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309.5</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19E4F322" w14:textId="6AD1DE5D"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32.0%</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7F501DD7" w14:textId="4692E2B8"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3.13</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3F95ADAD" w14:textId="5CDD6D54"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967.04</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6C34A754" w14:textId="61B88542"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6.4%</w:t>
            </w:r>
          </w:p>
        </w:tc>
      </w:tr>
      <w:tr w:rsidR="00F74A11" w:rsidRPr="0073119E" w14:paraId="5CC4461B"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29690EE9"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3E6DCEB8" w14:textId="2C5A4B80"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GP review of assistant advice</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15A04D07" w14:textId="4D6BA990"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493.2</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41B7B366" w14:textId="64C6E0CB"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51.0%</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3F6A3030" w14:textId="0C1095F9"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1.90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67C77CFF" w14:textId="70D5B385"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939.12</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6B13417D" w14:textId="7EDD1269"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6.2%</w:t>
            </w:r>
          </w:p>
        </w:tc>
      </w:tr>
      <w:tr w:rsidR="00F74A11" w:rsidRPr="0073119E" w14:paraId="510AC4E9"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70C250A6"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699CDE26" w14:textId="1F0F25EC"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Telephone consultation with GP</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42033CBC" w14:textId="707D0218"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164.4</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113DC57A" w14:textId="7D1D34F1"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17.0%</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09CD903F" w14:textId="73561EDC"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15.00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2E2379D5" w14:textId="42648C2F"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2,465.95</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2205BC05" w14:textId="02183365"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16.3%</w:t>
            </w:r>
          </w:p>
        </w:tc>
      </w:tr>
      <w:tr w:rsidR="00F74A11" w:rsidRPr="0073119E" w14:paraId="37174DD6"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25310838"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6515238F" w14:textId="232E9FF5"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Home visit</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77020F45" w14:textId="7FEC8A8C"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8.2</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2510C09B" w14:textId="5B371697"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0.9%</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0EB9BB93" w14:textId="49EAE0F9"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50.00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065DB1E6" w14:textId="37E867A7"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410.99</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537E8092" w14:textId="757856DF"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2.7%</w:t>
            </w:r>
          </w:p>
        </w:tc>
      </w:tr>
      <w:tr w:rsidR="00F74A11" w:rsidRPr="0073119E" w14:paraId="785CBEDA"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1411DAB2"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0BFF8AE0" w14:textId="4EBB4FF2"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F2F GP consultation</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657F6D4B" w14:textId="0C46497D"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325.9</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6490BFBE" w14:textId="6F20B0C6"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33.7%</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2018D2A3" w14:textId="52C57E75"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15.08</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73557F4B" w14:textId="66FD4A8C"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4,913.75</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32015669" w14:textId="24A99729"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32.5%</w:t>
            </w:r>
          </w:p>
        </w:tc>
      </w:tr>
      <w:tr w:rsidR="00F74A11" w:rsidRPr="0073119E" w14:paraId="60D141A8"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1912A0B1"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7AAB6490" w14:textId="25063C78"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POC CRP testing</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1C3DE658" w14:textId="1EB734FE"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76.4</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0DBA8587" w14:textId="7E16FFBD"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7.9%</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47A1516D" w14:textId="7D912BB6"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7.56</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12BDA415" w14:textId="10FD0516"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577.85</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104C792C" w14:textId="1918CAE7"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3.8%</w:t>
            </w:r>
          </w:p>
        </w:tc>
      </w:tr>
      <w:tr w:rsidR="00F74A11" w:rsidRPr="0073119E" w14:paraId="18DF1B46"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56D0BE78"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2127E5C6" w14:textId="53AA5727"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CRP results discussion</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12A6B127" w14:textId="320FF3AE"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76.4</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1FE6DEF1" w14:textId="554C60DD"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7.9%</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770378BF" w14:textId="4546E3D2"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4.50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5B3C363D" w14:textId="305E6388"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343.81</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2FF9AFEE" w14:textId="672CAC93"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2.3%</w:t>
            </w:r>
          </w:p>
        </w:tc>
      </w:tr>
      <w:tr w:rsidR="00F74A11" w:rsidRPr="0073119E" w14:paraId="4601F723"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42260FCA"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49389D89" w14:textId="48DE5447"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Antibiotic prescription</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1C0072DA" w14:textId="1FD23978"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53.8</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5842E61E" w14:textId="4A9427FA"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5.6%</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1982ED55" w14:textId="4B9ECF1F"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2.06</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4ED7A6F3" w14:textId="68E1664B"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110.93</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422CA6A6" w14:textId="37E56722"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0.7%</w:t>
            </w:r>
          </w:p>
        </w:tc>
      </w:tr>
      <w:tr w:rsidR="00F74A11" w:rsidRPr="0073119E" w14:paraId="61AE5796"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hideMark/>
          </w:tcPr>
          <w:p w14:paraId="5472C278"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519B5DBE" w14:textId="145401DC"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Hospital referral</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50682E4B" w14:textId="3B4A0D17"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0.1</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47C4DF25" w14:textId="7BFD98FA"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0.0%</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66B1577F" w14:textId="267CBE51"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529.60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3C7680CC" w14:textId="639B167A"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70.02</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2937EDE6" w14:textId="76B2541F"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0.5%</w:t>
            </w:r>
          </w:p>
        </w:tc>
      </w:tr>
      <w:tr w:rsidR="00F74A11" w:rsidRPr="0073119E" w14:paraId="194258E8"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tcPr>
          <w:p w14:paraId="34F481B9" w14:textId="06B0F7A8"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S11</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2321603D" w14:textId="53ABE636"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X-</w:t>
            </w:r>
            <w:proofErr w:type="spellStart"/>
            <w:r w:rsidRPr="00147FE8">
              <w:rPr>
                <w:rFonts w:ascii="Calibri" w:hAnsi="Calibri" w:cs="Calibri"/>
                <w:color w:val="000000"/>
              </w:rPr>
              <w:t>ray</w:t>
            </w:r>
            <w:r w:rsidR="00FB733E" w:rsidRPr="00FB733E">
              <w:rPr>
                <w:rFonts w:ascii="Calibri" w:hAnsi="Calibri" w:cs="Calibri"/>
                <w:color w:val="000000"/>
                <w:vertAlign w:val="superscript"/>
              </w:rPr>
              <w:t>a</w:t>
            </w:r>
            <w:proofErr w:type="spellEnd"/>
          </w:p>
        </w:tc>
        <w:tc>
          <w:tcPr>
            <w:tcW w:w="1992" w:type="dxa"/>
            <w:tcBorders>
              <w:top w:val="dotted" w:sz="4" w:space="0" w:color="auto"/>
              <w:left w:val="nil"/>
              <w:bottom w:val="dotted" w:sz="4" w:space="0" w:color="auto"/>
              <w:right w:val="nil"/>
            </w:tcBorders>
            <w:shd w:val="clear" w:color="auto" w:fill="FFFFFF" w:themeFill="background1"/>
            <w:noWrap/>
            <w:vAlign w:val="center"/>
          </w:tcPr>
          <w:p w14:paraId="5275C951" w14:textId="45953164"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48.4</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0BB91B5F" w14:textId="04AB8CCC"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5.0%</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575BB10D" w14:textId="1A9DEC0A"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42.60</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73A419A2" w14:textId="379DBAF3"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2,059.80</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79785ADA" w14:textId="3252221F"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13.6%</w:t>
            </w:r>
          </w:p>
        </w:tc>
      </w:tr>
      <w:tr w:rsidR="00F74A11" w:rsidRPr="0073119E" w14:paraId="461FE298" w14:textId="77777777" w:rsidTr="00F74A11">
        <w:trPr>
          <w:trHeight w:val="288"/>
        </w:trPr>
        <w:tc>
          <w:tcPr>
            <w:tcW w:w="562" w:type="dxa"/>
            <w:tcBorders>
              <w:top w:val="dotted" w:sz="4" w:space="0" w:color="auto"/>
              <w:left w:val="nil"/>
              <w:bottom w:val="dotted" w:sz="4" w:space="0" w:color="auto"/>
              <w:right w:val="nil"/>
            </w:tcBorders>
            <w:shd w:val="clear" w:color="auto" w:fill="FFFFFF" w:themeFill="background1"/>
            <w:noWrap/>
          </w:tcPr>
          <w:p w14:paraId="3DF919DE" w14:textId="216549CC"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S12</w:t>
            </w:r>
          </w:p>
        </w:tc>
        <w:tc>
          <w:tcPr>
            <w:tcW w:w="3422" w:type="dxa"/>
            <w:tcBorders>
              <w:top w:val="dotted" w:sz="4" w:space="0" w:color="auto"/>
              <w:left w:val="nil"/>
              <w:bottom w:val="dotted" w:sz="4" w:space="0" w:color="auto"/>
              <w:right w:val="nil"/>
            </w:tcBorders>
            <w:shd w:val="clear" w:color="auto" w:fill="FFFFFF" w:themeFill="background1"/>
            <w:noWrap/>
            <w:vAlign w:val="bottom"/>
          </w:tcPr>
          <w:p w14:paraId="1862258E" w14:textId="7DAFACBD" w:rsidR="00F74A11" w:rsidRPr="00147FE8" w:rsidRDefault="00F74A11" w:rsidP="00F74A11">
            <w:pPr>
              <w:rPr>
                <w:rFonts w:ascii="Calibri" w:eastAsia="Times New Roman" w:hAnsi="Calibri" w:cs="Calibri"/>
                <w:color w:val="000000"/>
                <w:lang w:eastAsia="en-GB"/>
              </w:rPr>
            </w:pPr>
            <w:r w:rsidRPr="00147FE8">
              <w:rPr>
                <w:rFonts w:ascii="Calibri" w:hAnsi="Calibri" w:cs="Calibri"/>
                <w:color w:val="000000"/>
              </w:rPr>
              <w:t>Follow-up consultation</w:t>
            </w:r>
          </w:p>
        </w:tc>
        <w:tc>
          <w:tcPr>
            <w:tcW w:w="1992" w:type="dxa"/>
            <w:tcBorders>
              <w:top w:val="dotted" w:sz="4" w:space="0" w:color="auto"/>
              <w:left w:val="nil"/>
              <w:bottom w:val="dotted" w:sz="4" w:space="0" w:color="auto"/>
              <w:right w:val="nil"/>
            </w:tcBorders>
            <w:shd w:val="clear" w:color="auto" w:fill="FFFFFF" w:themeFill="background1"/>
            <w:noWrap/>
            <w:vAlign w:val="center"/>
          </w:tcPr>
          <w:p w14:paraId="08476C24" w14:textId="6AC34B9F"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13.7</w:t>
            </w:r>
          </w:p>
        </w:tc>
        <w:tc>
          <w:tcPr>
            <w:tcW w:w="1993" w:type="dxa"/>
            <w:tcBorders>
              <w:top w:val="dotted" w:sz="4" w:space="0" w:color="auto"/>
              <w:left w:val="nil"/>
              <w:bottom w:val="dotted" w:sz="4" w:space="0" w:color="auto"/>
              <w:right w:val="nil"/>
            </w:tcBorders>
            <w:shd w:val="clear" w:color="auto" w:fill="FFFFFF" w:themeFill="background1"/>
            <w:noWrap/>
            <w:vAlign w:val="center"/>
          </w:tcPr>
          <w:p w14:paraId="370C535B" w14:textId="544B080E"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1.4%</w:t>
            </w:r>
          </w:p>
        </w:tc>
        <w:tc>
          <w:tcPr>
            <w:tcW w:w="1936" w:type="dxa"/>
            <w:tcBorders>
              <w:top w:val="dotted" w:sz="4" w:space="0" w:color="auto"/>
              <w:left w:val="nil"/>
              <w:bottom w:val="dotted" w:sz="4" w:space="0" w:color="auto"/>
              <w:right w:val="nil"/>
            </w:tcBorders>
            <w:shd w:val="clear" w:color="auto" w:fill="FFFFFF" w:themeFill="background1"/>
            <w:noWrap/>
            <w:vAlign w:val="bottom"/>
          </w:tcPr>
          <w:p w14:paraId="6EE69F53" w14:textId="37750178"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15.08</w:t>
            </w:r>
          </w:p>
        </w:tc>
        <w:tc>
          <w:tcPr>
            <w:tcW w:w="2174" w:type="dxa"/>
            <w:tcBorders>
              <w:top w:val="dotted" w:sz="4" w:space="0" w:color="auto"/>
              <w:left w:val="nil"/>
              <w:bottom w:val="dotted" w:sz="4" w:space="0" w:color="auto"/>
              <w:right w:val="nil"/>
            </w:tcBorders>
            <w:shd w:val="clear" w:color="auto" w:fill="FFFFFF" w:themeFill="background1"/>
            <w:noWrap/>
            <w:vAlign w:val="bottom"/>
          </w:tcPr>
          <w:p w14:paraId="207B281E" w14:textId="2C2751E1" w:rsidR="00F74A11" w:rsidRPr="00147FE8" w:rsidRDefault="00F74A11" w:rsidP="00F74A11">
            <w:pPr>
              <w:jc w:val="center"/>
              <w:rPr>
                <w:rFonts w:ascii="Calibri" w:eastAsia="Times New Roman" w:hAnsi="Calibri" w:cs="Calibri"/>
                <w:color w:val="000000"/>
                <w:lang w:eastAsia="en-GB"/>
              </w:rPr>
            </w:pPr>
            <w:r>
              <w:rPr>
                <w:rFonts w:ascii="Calibri" w:hAnsi="Calibri" w:cs="Calibri"/>
                <w:color w:val="000000"/>
              </w:rPr>
              <w:t>206.41</w:t>
            </w:r>
          </w:p>
        </w:tc>
        <w:tc>
          <w:tcPr>
            <w:tcW w:w="1993" w:type="dxa"/>
            <w:tcBorders>
              <w:top w:val="dotted" w:sz="4" w:space="0" w:color="auto"/>
              <w:left w:val="nil"/>
              <w:bottom w:val="dotted" w:sz="4" w:space="0" w:color="auto"/>
              <w:right w:val="nil"/>
            </w:tcBorders>
            <w:shd w:val="clear" w:color="auto" w:fill="FFFFFF" w:themeFill="background1"/>
            <w:noWrap/>
            <w:vAlign w:val="bottom"/>
          </w:tcPr>
          <w:p w14:paraId="2FBECF35" w14:textId="13F3D8A7" w:rsidR="00F74A11" w:rsidRPr="00147FE8" w:rsidRDefault="00F74A11" w:rsidP="00F74A11">
            <w:pPr>
              <w:jc w:val="center"/>
              <w:rPr>
                <w:rFonts w:ascii="Calibri" w:eastAsia="Times New Roman" w:hAnsi="Calibri" w:cs="Calibri"/>
                <w:color w:val="000000"/>
                <w:lang w:eastAsia="en-GB"/>
              </w:rPr>
            </w:pPr>
            <w:r w:rsidRPr="00147FE8">
              <w:rPr>
                <w:rFonts w:ascii="Calibri" w:hAnsi="Calibri" w:cs="Calibri"/>
                <w:color w:val="000000"/>
              </w:rPr>
              <w:t>1.4%</w:t>
            </w:r>
          </w:p>
        </w:tc>
      </w:tr>
      <w:tr w:rsidR="00F74A11" w:rsidRPr="0073119E" w14:paraId="6C551C80" w14:textId="77777777" w:rsidTr="00040A6A">
        <w:trPr>
          <w:trHeight w:val="161"/>
        </w:trPr>
        <w:tc>
          <w:tcPr>
            <w:tcW w:w="562" w:type="dxa"/>
            <w:tcBorders>
              <w:top w:val="dotted" w:sz="4" w:space="0" w:color="auto"/>
              <w:left w:val="nil"/>
              <w:bottom w:val="nil"/>
              <w:right w:val="nil"/>
            </w:tcBorders>
            <w:shd w:val="clear" w:color="auto" w:fill="FFFFFF" w:themeFill="background1"/>
            <w:noWrap/>
            <w:hideMark/>
          </w:tcPr>
          <w:p w14:paraId="7862F6D2"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nil"/>
              <w:right w:val="nil"/>
            </w:tcBorders>
            <w:shd w:val="clear" w:color="auto" w:fill="FFFFFF" w:themeFill="background1"/>
            <w:noWrap/>
          </w:tcPr>
          <w:p w14:paraId="07A3D49F"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Total</w:t>
            </w:r>
          </w:p>
        </w:tc>
        <w:tc>
          <w:tcPr>
            <w:tcW w:w="1992" w:type="dxa"/>
            <w:tcBorders>
              <w:top w:val="dotted" w:sz="4" w:space="0" w:color="auto"/>
              <w:left w:val="nil"/>
              <w:bottom w:val="nil"/>
              <w:right w:val="nil"/>
            </w:tcBorders>
            <w:shd w:val="clear" w:color="auto" w:fill="FFFFFF" w:themeFill="background1"/>
            <w:noWrap/>
            <w:vAlign w:val="center"/>
          </w:tcPr>
          <w:p w14:paraId="332094D4" w14:textId="77777777" w:rsidR="00F74A11" w:rsidRPr="00147FE8" w:rsidRDefault="00F74A11" w:rsidP="00F74A11">
            <w:pPr>
              <w:jc w:val="center"/>
              <w:rPr>
                <w:rFonts w:ascii="Calibri" w:eastAsia="Times New Roman" w:hAnsi="Calibri" w:cs="Calibri"/>
                <w:color w:val="000000"/>
                <w:lang w:eastAsia="en-GB"/>
              </w:rPr>
            </w:pPr>
          </w:p>
        </w:tc>
        <w:tc>
          <w:tcPr>
            <w:tcW w:w="1993" w:type="dxa"/>
            <w:tcBorders>
              <w:top w:val="dotted" w:sz="4" w:space="0" w:color="auto"/>
              <w:left w:val="nil"/>
              <w:bottom w:val="nil"/>
              <w:right w:val="nil"/>
            </w:tcBorders>
            <w:shd w:val="clear" w:color="auto" w:fill="FFFFFF" w:themeFill="background1"/>
            <w:noWrap/>
            <w:vAlign w:val="center"/>
          </w:tcPr>
          <w:p w14:paraId="03FA6448" w14:textId="77777777" w:rsidR="00F74A11" w:rsidRPr="00147FE8" w:rsidRDefault="00F74A11" w:rsidP="00F74A11">
            <w:pPr>
              <w:jc w:val="center"/>
              <w:rPr>
                <w:rFonts w:ascii="Calibri" w:eastAsia="Times New Roman" w:hAnsi="Calibri" w:cs="Calibri"/>
                <w:color w:val="000000"/>
                <w:lang w:eastAsia="en-GB"/>
              </w:rPr>
            </w:pPr>
          </w:p>
        </w:tc>
        <w:tc>
          <w:tcPr>
            <w:tcW w:w="1936" w:type="dxa"/>
            <w:tcBorders>
              <w:top w:val="dotted" w:sz="4" w:space="0" w:color="auto"/>
              <w:left w:val="nil"/>
              <w:bottom w:val="nil"/>
              <w:right w:val="nil"/>
            </w:tcBorders>
            <w:shd w:val="clear" w:color="auto" w:fill="FFFFFF" w:themeFill="background1"/>
            <w:noWrap/>
            <w:vAlign w:val="center"/>
          </w:tcPr>
          <w:p w14:paraId="37E5DAC6" w14:textId="77777777" w:rsidR="00F74A11" w:rsidRPr="00147FE8" w:rsidRDefault="00F74A11" w:rsidP="00F74A11">
            <w:pPr>
              <w:jc w:val="center"/>
              <w:rPr>
                <w:rFonts w:ascii="Calibri" w:eastAsia="Times New Roman" w:hAnsi="Calibri" w:cs="Calibri"/>
                <w:color w:val="000000"/>
                <w:lang w:eastAsia="en-GB"/>
              </w:rPr>
            </w:pPr>
          </w:p>
        </w:tc>
        <w:tc>
          <w:tcPr>
            <w:tcW w:w="2174" w:type="dxa"/>
            <w:tcBorders>
              <w:top w:val="dotted" w:sz="4" w:space="0" w:color="auto"/>
              <w:left w:val="nil"/>
              <w:bottom w:val="nil"/>
              <w:right w:val="nil"/>
            </w:tcBorders>
            <w:shd w:val="clear" w:color="auto" w:fill="FFFFFF" w:themeFill="background1"/>
            <w:noWrap/>
            <w:vAlign w:val="bottom"/>
          </w:tcPr>
          <w:p w14:paraId="0806B5C0" w14:textId="014E52D6" w:rsidR="00F74A11" w:rsidRPr="00F74A11" w:rsidRDefault="00F74A11" w:rsidP="00F74A11">
            <w:pPr>
              <w:jc w:val="center"/>
              <w:rPr>
                <w:rFonts w:ascii="Calibri" w:eastAsia="Times New Roman" w:hAnsi="Calibri" w:cs="Calibri"/>
                <w:b/>
                <w:bCs/>
                <w:color w:val="000000"/>
                <w:lang w:eastAsia="en-GB"/>
              </w:rPr>
            </w:pPr>
            <w:r w:rsidRPr="00F74A11">
              <w:rPr>
                <w:rFonts w:ascii="Calibri" w:hAnsi="Calibri" w:cs="Calibri"/>
                <w:b/>
                <w:bCs/>
                <w:color w:val="000000"/>
              </w:rPr>
              <w:t>15,120.63</w:t>
            </w:r>
          </w:p>
        </w:tc>
        <w:tc>
          <w:tcPr>
            <w:tcW w:w="1993" w:type="dxa"/>
            <w:tcBorders>
              <w:top w:val="dotted" w:sz="4" w:space="0" w:color="auto"/>
              <w:left w:val="nil"/>
              <w:bottom w:val="nil"/>
              <w:right w:val="nil"/>
            </w:tcBorders>
            <w:shd w:val="clear" w:color="auto" w:fill="FFFFFF" w:themeFill="background1"/>
            <w:noWrap/>
            <w:vAlign w:val="center"/>
          </w:tcPr>
          <w:p w14:paraId="047735BC" w14:textId="042F522A" w:rsidR="00F74A11" w:rsidRPr="00A87E6D" w:rsidRDefault="00F74A11" w:rsidP="00F74A11">
            <w:pPr>
              <w:jc w:val="center"/>
              <w:rPr>
                <w:rFonts w:ascii="Calibri" w:eastAsia="Times New Roman" w:hAnsi="Calibri" w:cs="Calibri"/>
                <w:b/>
                <w:bCs/>
                <w:color w:val="000000"/>
                <w:lang w:eastAsia="en-GB"/>
              </w:rPr>
            </w:pPr>
            <w:r w:rsidRPr="00A87E6D">
              <w:rPr>
                <w:rFonts w:ascii="Calibri" w:eastAsia="Times New Roman" w:hAnsi="Calibri" w:cs="Calibri"/>
                <w:b/>
                <w:bCs/>
                <w:color w:val="000000"/>
                <w:lang w:eastAsia="en-GB"/>
              </w:rPr>
              <w:t>100.0%</w:t>
            </w:r>
          </w:p>
        </w:tc>
      </w:tr>
      <w:tr w:rsidR="00F74A11" w:rsidRPr="0073119E" w14:paraId="4B374324" w14:textId="77777777" w:rsidTr="00040A6A">
        <w:trPr>
          <w:trHeight w:val="288"/>
        </w:trPr>
        <w:tc>
          <w:tcPr>
            <w:tcW w:w="562" w:type="dxa"/>
            <w:tcBorders>
              <w:top w:val="nil"/>
              <w:left w:val="nil"/>
              <w:bottom w:val="single" w:sz="4" w:space="0" w:color="auto"/>
              <w:right w:val="nil"/>
            </w:tcBorders>
            <w:shd w:val="clear" w:color="auto" w:fill="FFFFFF" w:themeFill="background1"/>
            <w:noWrap/>
            <w:hideMark/>
          </w:tcPr>
          <w:p w14:paraId="183344FA" w14:textId="77777777"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nil"/>
              <w:left w:val="nil"/>
              <w:bottom w:val="single" w:sz="4" w:space="0" w:color="auto"/>
              <w:right w:val="nil"/>
            </w:tcBorders>
            <w:shd w:val="clear" w:color="auto" w:fill="FFFFFF" w:themeFill="background1"/>
            <w:noWrap/>
          </w:tcPr>
          <w:p w14:paraId="01E9E2A5" w14:textId="240B0553" w:rsidR="00F74A11" w:rsidRPr="00147FE8" w:rsidRDefault="00F74A11" w:rsidP="00F74A11">
            <w:pPr>
              <w:rPr>
                <w:rFonts w:ascii="Calibri" w:eastAsia="Times New Roman" w:hAnsi="Calibri" w:cs="Calibri"/>
                <w:color w:val="000000"/>
                <w:lang w:eastAsia="en-GB"/>
              </w:rPr>
            </w:pPr>
            <w:r w:rsidRPr="00147FE8">
              <w:rPr>
                <w:rFonts w:ascii="Calibri" w:eastAsia="Times New Roman" w:hAnsi="Calibri" w:cs="Calibri"/>
                <w:color w:val="000000"/>
                <w:lang w:eastAsia="en-GB"/>
              </w:rPr>
              <w:t xml:space="preserve">Average per patient </w:t>
            </w:r>
          </w:p>
        </w:tc>
        <w:tc>
          <w:tcPr>
            <w:tcW w:w="1992" w:type="dxa"/>
            <w:tcBorders>
              <w:top w:val="nil"/>
              <w:left w:val="nil"/>
              <w:bottom w:val="single" w:sz="4" w:space="0" w:color="auto"/>
              <w:right w:val="nil"/>
            </w:tcBorders>
            <w:shd w:val="clear" w:color="auto" w:fill="FFFFFF" w:themeFill="background1"/>
            <w:noWrap/>
            <w:vAlign w:val="center"/>
          </w:tcPr>
          <w:p w14:paraId="04A893C9" w14:textId="77777777" w:rsidR="00F74A11" w:rsidRPr="00147FE8" w:rsidRDefault="00F74A11" w:rsidP="00F74A11">
            <w:pPr>
              <w:jc w:val="center"/>
              <w:rPr>
                <w:rFonts w:ascii="Calibri" w:eastAsia="Times New Roman" w:hAnsi="Calibri" w:cs="Calibri"/>
                <w:color w:val="000000"/>
                <w:lang w:eastAsia="en-GB"/>
              </w:rPr>
            </w:pPr>
          </w:p>
        </w:tc>
        <w:tc>
          <w:tcPr>
            <w:tcW w:w="1993" w:type="dxa"/>
            <w:tcBorders>
              <w:top w:val="nil"/>
              <w:left w:val="nil"/>
              <w:bottom w:val="single" w:sz="4" w:space="0" w:color="auto"/>
              <w:right w:val="nil"/>
            </w:tcBorders>
            <w:shd w:val="clear" w:color="auto" w:fill="FFFFFF" w:themeFill="background1"/>
            <w:noWrap/>
            <w:vAlign w:val="center"/>
          </w:tcPr>
          <w:p w14:paraId="523A3035" w14:textId="77777777" w:rsidR="00F74A11" w:rsidRPr="00147FE8" w:rsidRDefault="00F74A11" w:rsidP="00F74A11">
            <w:pPr>
              <w:jc w:val="center"/>
              <w:rPr>
                <w:rFonts w:ascii="Times New Roman" w:eastAsia="Times New Roman" w:hAnsi="Times New Roman" w:cs="Times New Roman"/>
                <w:lang w:eastAsia="en-GB"/>
              </w:rPr>
            </w:pPr>
          </w:p>
        </w:tc>
        <w:tc>
          <w:tcPr>
            <w:tcW w:w="1936" w:type="dxa"/>
            <w:tcBorders>
              <w:top w:val="nil"/>
              <w:left w:val="nil"/>
              <w:bottom w:val="single" w:sz="4" w:space="0" w:color="auto"/>
              <w:right w:val="nil"/>
            </w:tcBorders>
            <w:shd w:val="clear" w:color="auto" w:fill="FFFFFF" w:themeFill="background1"/>
            <w:noWrap/>
            <w:vAlign w:val="center"/>
          </w:tcPr>
          <w:p w14:paraId="1D5835D7" w14:textId="77777777" w:rsidR="00F74A11" w:rsidRPr="00147FE8" w:rsidRDefault="00F74A11" w:rsidP="00F74A11">
            <w:pPr>
              <w:jc w:val="center"/>
              <w:rPr>
                <w:rFonts w:ascii="Times New Roman" w:eastAsia="Times New Roman" w:hAnsi="Times New Roman" w:cs="Times New Roman"/>
                <w:lang w:eastAsia="en-GB"/>
              </w:rPr>
            </w:pPr>
          </w:p>
        </w:tc>
        <w:tc>
          <w:tcPr>
            <w:tcW w:w="2174" w:type="dxa"/>
            <w:tcBorders>
              <w:top w:val="nil"/>
              <w:left w:val="nil"/>
              <w:bottom w:val="single" w:sz="4" w:space="0" w:color="auto"/>
              <w:right w:val="nil"/>
            </w:tcBorders>
            <w:shd w:val="clear" w:color="auto" w:fill="FFFFFF" w:themeFill="background1"/>
            <w:noWrap/>
            <w:vAlign w:val="bottom"/>
          </w:tcPr>
          <w:p w14:paraId="5C16466E" w14:textId="24DEBD32" w:rsidR="00F74A11" w:rsidRPr="00F74A11" w:rsidRDefault="00F74A11" w:rsidP="00F74A11">
            <w:pPr>
              <w:jc w:val="center"/>
              <w:rPr>
                <w:rFonts w:ascii="Calibri" w:eastAsia="Times New Roman" w:hAnsi="Calibri" w:cs="Calibri"/>
                <w:b/>
                <w:bCs/>
                <w:color w:val="000000"/>
                <w:lang w:eastAsia="en-GB"/>
              </w:rPr>
            </w:pPr>
            <w:r w:rsidRPr="00F74A11">
              <w:rPr>
                <w:rFonts w:ascii="Calibri" w:hAnsi="Calibri" w:cs="Calibri"/>
                <w:b/>
                <w:bCs/>
                <w:color w:val="000000"/>
              </w:rPr>
              <w:t>15.64</w:t>
            </w:r>
          </w:p>
        </w:tc>
        <w:tc>
          <w:tcPr>
            <w:tcW w:w="1993" w:type="dxa"/>
            <w:tcBorders>
              <w:top w:val="nil"/>
              <w:left w:val="nil"/>
              <w:bottom w:val="single" w:sz="4" w:space="0" w:color="auto"/>
              <w:right w:val="nil"/>
            </w:tcBorders>
            <w:shd w:val="clear" w:color="auto" w:fill="FFFFFF" w:themeFill="background1"/>
            <w:noWrap/>
            <w:vAlign w:val="center"/>
          </w:tcPr>
          <w:p w14:paraId="5D98D52F" w14:textId="77777777" w:rsidR="00F74A11" w:rsidRPr="00147FE8" w:rsidRDefault="00F74A11" w:rsidP="00F74A11">
            <w:pPr>
              <w:jc w:val="center"/>
              <w:rPr>
                <w:rFonts w:ascii="Calibri" w:eastAsia="Times New Roman" w:hAnsi="Calibri" w:cs="Calibri"/>
                <w:color w:val="000000"/>
                <w:lang w:eastAsia="en-GB"/>
              </w:rPr>
            </w:pPr>
          </w:p>
        </w:tc>
      </w:tr>
    </w:tbl>
    <w:p w14:paraId="4A573545" w14:textId="5B24CC85" w:rsidR="00BC5390" w:rsidRDefault="00627CE9" w:rsidP="00040A6A">
      <w:pPr>
        <w:spacing w:before="120" w:line="240" w:lineRule="auto"/>
        <w:rPr>
          <w:sz w:val="20"/>
          <w:szCs w:val="20"/>
        </w:rPr>
      </w:pPr>
      <w:proofErr w:type="spellStart"/>
      <w:r>
        <w:rPr>
          <w:sz w:val="20"/>
          <w:szCs w:val="20"/>
          <w:vertAlign w:val="superscript"/>
        </w:rPr>
        <w:t>a</w:t>
      </w:r>
      <w:r w:rsidRPr="00627CE9">
        <w:rPr>
          <w:sz w:val="20"/>
          <w:szCs w:val="20"/>
        </w:rPr>
        <w:t>Reporte</w:t>
      </w:r>
      <w:r>
        <w:rPr>
          <w:sz w:val="20"/>
          <w:szCs w:val="20"/>
        </w:rPr>
        <w:t>d</w:t>
      </w:r>
      <w:proofErr w:type="spellEnd"/>
      <w:r>
        <w:rPr>
          <w:sz w:val="20"/>
          <w:szCs w:val="20"/>
        </w:rPr>
        <w:t xml:space="preserve"> </w:t>
      </w:r>
      <w:r w:rsidR="00FB733E">
        <w:rPr>
          <w:sz w:val="20"/>
          <w:szCs w:val="20"/>
        </w:rPr>
        <w:t xml:space="preserve">directly by clinician </w:t>
      </w:r>
      <w:r>
        <w:rPr>
          <w:sz w:val="20"/>
          <w:szCs w:val="20"/>
        </w:rPr>
        <w:t>as 5% X-ray rate across all patients in the pathway</w:t>
      </w:r>
      <w:r w:rsidR="00FB733E">
        <w:rPr>
          <w:sz w:val="20"/>
          <w:szCs w:val="20"/>
        </w:rPr>
        <w:t>, not calculated based on pathway probabilities</w:t>
      </w:r>
      <w:r>
        <w:rPr>
          <w:sz w:val="20"/>
          <w:szCs w:val="20"/>
        </w:rPr>
        <w:t>.</w:t>
      </w:r>
      <w:r>
        <w:rPr>
          <w:sz w:val="20"/>
          <w:szCs w:val="20"/>
          <w:vertAlign w:val="superscript"/>
        </w:rPr>
        <w:br/>
      </w:r>
      <w:r w:rsidR="001A1836" w:rsidRPr="0073119E">
        <w:rPr>
          <w:sz w:val="20"/>
          <w:szCs w:val="20"/>
        </w:rPr>
        <w:t>Abbreviations: CRP, C-reactive protein; F2F, face-to-face; GP, general practitioner; POC, point-of-care.</w:t>
      </w:r>
    </w:p>
    <w:p w14:paraId="09DDD184" w14:textId="77777777" w:rsidR="008358AD" w:rsidRDefault="008358AD">
      <w:r>
        <w:br w:type="page"/>
      </w:r>
    </w:p>
    <w:p w14:paraId="3E1D5051" w14:textId="38CB0C97" w:rsidR="00E327AF" w:rsidRPr="0073119E" w:rsidRDefault="00846D89" w:rsidP="00E327AF">
      <w:pPr>
        <w:pStyle w:val="Heading1"/>
      </w:pPr>
      <w:bookmarkStart w:id="23" w:name="_Toc128124046"/>
      <w:r w:rsidRPr="0073119E">
        <w:lastRenderedPageBreak/>
        <w:t xml:space="preserve">Norway </w:t>
      </w:r>
      <w:r w:rsidR="00D558E0">
        <w:t>Practice</w:t>
      </w:r>
      <w:r w:rsidRPr="0073119E">
        <w:t xml:space="preserve"> 1 (</w:t>
      </w:r>
      <w:r w:rsidR="00FB6E91" w:rsidRPr="0073119E">
        <w:t>NOR01</w:t>
      </w:r>
      <w:r w:rsidRPr="0073119E">
        <w:t>)</w:t>
      </w:r>
      <w:bookmarkEnd w:id="23"/>
      <w:r w:rsidR="00E327AF" w:rsidRPr="0073119E">
        <w:t xml:space="preserve"> </w:t>
      </w:r>
    </w:p>
    <w:p w14:paraId="2F681AC5" w14:textId="2F918F46" w:rsidR="006B758A" w:rsidRPr="0073119E" w:rsidRDefault="00AB3908" w:rsidP="006B758A">
      <w:pPr>
        <w:pStyle w:val="Heading2"/>
      </w:pPr>
      <w:bookmarkStart w:id="24" w:name="_Toc128124047"/>
      <w:r>
        <w:t>Figur</w:t>
      </w:r>
      <w:r w:rsidR="001171A5">
        <w:t>e S4</w:t>
      </w:r>
      <w:r w:rsidR="006B758A" w:rsidRPr="0073119E">
        <w:t xml:space="preserve">.1: </w:t>
      </w:r>
      <w:r w:rsidR="0076777E">
        <w:t>NOR01</w:t>
      </w:r>
      <w:r w:rsidR="006B758A" w:rsidRPr="0073119E">
        <w:t xml:space="preserve">. Current RTI pathway – </w:t>
      </w:r>
      <w:r w:rsidR="000872CA">
        <w:t xml:space="preserve">includes </w:t>
      </w:r>
      <w:r w:rsidR="006B758A" w:rsidRPr="0073119E">
        <w:t>POC CRP testing</w:t>
      </w:r>
      <w:bookmarkEnd w:id="24"/>
    </w:p>
    <w:p w14:paraId="7F4F4BAE" w14:textId="77777777" w:rsidR="00996CBA" w:rsidRDefault="00996CBA" w:rsidP="006B758A">
      <w:pPr>
        <w:rPr>
          <w:noProof/>
        </w:rPr>
      </w:pPr>
    </w:p>
    <w:p w14:paraId="383A8FD8" w14:textId="0CFF0F3C" w:rsidR="00996CBA" w:rsidRDefault="00996CBA" w:rsidP="00996CBA">
      <w:pPr>
        <w:spacing w:before="120" w:line="240" w:lineRule="auto"/>
        <w:rPr>
          <w:noProof/>
        </w:rPr>
      </w:pPr>
      <w:r>
        <w:rPr>
          <w:noProof/>
        </w:rPr>
        <w:t>[Image uploaded as additional supplementary file]</w:t>
      </w:r>
    </w:p>
    <w:p w14:paraId="47D7D108" w14:textId="6AF620A5" w:rsidR="006B758A" w:rsidRPr="0073119E" w:rsidRDefault="00E0667C" w:rsidP="006B758A">
      <w:pPr>
        <w:rPr>
          <w:sz w:val="18"/>
          <w:szCs w:val="18"/>
        </w:rPr>
      </w:pPr>
      <w:r>
        <w:rPr>
          <w:rStyle w:val="CommentReference"/>
          <w:sz w:val="18"/>
          <w:szCs w:val="18"/>
        </w:rPr>
        <w:br/>
      </w:r>
      <w:r w:rsidR="00033800">
        <w:rPr>
          <w:rStyle w:val="CommentReference"/>
          <w:sz w:val="18"/>
          <w:szCs w:val="18"/>
        </w:rPr>
        <w:t>Abbreviations: CRP, c-reactive protein;</w:t>
      </w:r>
      <w:r w:rsidR="00033800" w:rsidRPr="0073119E">
        <w:rPr>
          <w:sz w:val="20"/>
          <w:szCs w:val="20"/>
        </w:rPr>
        <w:t xml:space="preserve"> </w:t>
      </w:r>
      <w:r w:rsidR="00033800">
        <w:rPr>
          <w:sz w:val="20"/>
          <w:szCs w:val="20"/>
        </w:rPr>
        <w:t xml:space="preserve">POC, point-of-care; </w:t>
      </w:r>
      <w:r w:rsidR="00033800" w:rsidRPr="0073119E">
        <w:rPr>
          <w:sz w:val="20"/>
          <w:szCs w:val="20"/>
        </w:rPr>
        <w:t>RTI, respiratory tract infection.</w:t>
      </w:r>
      <w:r w:rsidR="00033800">
        <w:rPr>
          <w:sz w:val="20"/>
          <w:szCs w:val="20"/>
        </w:rPr>
        <w:br/>
      </w:r>
      <w:r w:rsidR="006B758A" w:rsidRPr="0073119E">
        <w:rPr>
          <w:rStyle w:val="CommentReference"/>
          <w:sz w:val="18"/>
          <w:szCs w:val="18"/>
        </w:rPr>
        <w:t>P</w:t>
      </w:r>
      <w:r w:rsidR="006B758A" w:rsidRPr="0073119E">
        <w:rPr>
          <w:sz w:val="18"/>
          <w:szCs w:val="18"/>
        </w:rPr>
        <w:t>atients enter the left hand side of the pathway when presenting to the healthcare system. Patients then flow through the branches of the pathway from left to right depending on the probability assigned to each step.</w:t>
      </w:r>
    </w:p>
    <w:p w14:paraId="0A54404E" w14:textId="77777777" w:rsidR="00EE752A" w:rsidRDefault="00EE752A">
      <w:r>
        <w:br w:type="page"/>
      </w:r>
    </w:p>
    <w:p w14:paraId="3119AE14" w14:textId="345E2E42" w:rsidR="006B758A" w:rsidRPr="0073119E" w:rsidRDefault="00AB3908" w:rsidP="006B758A">
      <w:pPr>
        <w:pStyle w:val="Heading2"/>
      </w:pPr>
      <w:bookmarkStart w:id="25" w:name="_Toc128124048"/>
      <w:r>
        <w:lastRenderedPageBreak/>
        <w:t>Tabl</w:t>
      </w:r>
      <w:r w:rsidR="001171A5">
        <w:t>e S4</w:t>
      </w:r>
      <w:r w:rsidR="006B758A" w:rsidRPr="0073119E">
        <w:t xml:space="preserve">.1.1: </w:t>
      </w:r>
      <w:r w:rsidR="0076777E">
        <w:t>NOR01</w:t>
      </w:r>
      <w:r w:rsidR="006B758A" w:rsidRPr="0073119E">
        <w:t>. Population inputs for cost calculator – Current care, includes POC CRP testing.</w:t>
      </w:r>
      <w:bookmarkEnd w:id="25"/>
    </w:p>
    <w:tbl>
      <w:tblPr>
        <w:tblW w:w="12474" w:type="dxa"/>
        <w:tblLook w:val="04A0" w:firstRow="1" w:lastRow="0" w:firstColumn="1" w:lastColumn="0" w:noHBand="0" w:noVBand="1"/>
      </w:tblPr>
      <w:tblGrid>
        <w:gridCol w:w="6940"/>
        <w:gridCol w:w="2132"/>
        <w:gridCol w:w="3402"/>
      </w:tblGrid>
      <w:tr w:rsidR="00DC65E4" w:rsidRPr="0073119E" w14:paraId="3C711C86" w14:textId="77777777" w:rsidTr="00FD3894">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7EC53DF2" w14:textId="77777777" w:rsidR="00DC65E4" w:rsidRPr="00147FE8" w:rsidRDefault="00DC65E4"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6FE65BE1" w14:textId="77777777" w:rsidR="00DC65E4" w:rsidRPr="00147FE8" w:rsidRDefault="00DC65E4"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3402" w:type="dxa"/>
            <w:tcBorders>
              <w:top w:val="single" w:sz="4" w:space="0" w:color="auto"/>
              <w:left w:val="nil"/>
              <w:bottom w:val="single" w:sz="4" w:space="0" w:color="auto"/>
              <w:right w:val="nil"/>
            </w:tcBorders>
            <w:shd w:val="clear" w:color="auto" w:fill="auto"/>
            <w:noWrap/>
            <w:vAlign w:val="bottom"/>
            <w:hideMark/>
          </w:tcPr>
          <w:p w14:paraId="735FC763" w14:textId="68756613" w:rsidR="00DC65E4" w:rsidRPr="00147FE8" w:rsidRDefault="00DC65E4"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8C7218" w:rsidRPr="00AA6484">
              <w:rPr>
                <w:rFonts w:ascii="Calibri" w:eastAsia="Times New Roman" w:hAnsi="Calibri" w:cs="Calibri"/>
                <w:b/>
                <w:bCs/>
                <w:color w:val="000000"/>
                <w:vertAlign w:val="superscript"/>
                <w:lang w:eastAsia="en-GB"/>
              </w:rPr>
              <w:t>b</w:t>
            </w:r>
            <w:proofErr w:type="spellEnd"/>
          </w:p>
        </w:tc>
      </w:tr>
      <w:tr w:rsidR="00DC65E4" w:rsidRPr="0073119E" w14:paraId="2840D721" w14:textId="77777777" w:rsidTr="00FD3894">
        <w:trPr>
          <w:trHeight w:val="227"/>
        </w:trPr>
        <w:tc>
          <w:tcPr>
            <w:tcW w:w="6940" w:type="dxa"/>
            <w:tcBorders>
              <w:top w:val="single" w:sz="4" w:space="0" w:color="auto"/>
              <w:left w:val="nil"/>
              <w:bottom w:val="dotted" w:sz="4" w:space="0" w:color="auto"/>
              <w:right w:val="nil"/>
            </w:tcBorders>
            <w:shd w:val="clear" w:color="auto" w:fill="auto"/>
            <w:noWrap/>
            <w:vAlign w:val="center"/>
            <w:hideMark/>
          </w:tcPr>
          <w:p w14:paraId="5A600863" w14:textId="77777777" w:rsidR="00DC65E4" w:rsidRPr="00147FE8" w:rsidRDefault="00DC65E4" w:rsidP="001904EE">
            <w:pPr>
              <w:spacing w:after="0" w:line="240" w:lineRule="auto"/>
              <w:rPr>
                <w:rFonts w:ascii="Calibri" w:eastAsia="Times New Roman" w:hAnsi="Calibri" w:cs="Calibri"/>
                <w:color w:val="000000"/>
                <w:lang w:eastAsia="en-GB"/>
              </w:rPr>
            </w:pPr>
            <w:r w:rsidRPr="00147FE8">
              <w:rPr>
                <w:rFonts w:ascii="Calibri" w:hAnsi="Calibri" w:cs="Calibri"/>
                <w:color w:val="000000"/>
              </w:rPr>
              <w:t>Number of patients having a F2F consultation per week</w:t>
            </w:r>
          </w:p>
        </w:tc>
        <w:tc>
          <w:tcPr>
            <w:tcW w:w="2132" w:type="dxa"/>
            <w:tcBorders>
              <w:top w:val="single" w:sz="4" w:space="0" w:color="auto"/>
              <w:left w:val="nil"/>
              <w:bottom w:val="dotted" w:sz="4" w:space="0" w:color="auto"/>
              <w:right w:val="nil"/>
            </w:tcBorders>
            <w:shd w:val="clear" w:color="auto" w:fill="auto"/>
            <w:noWrap/>
            <w:vAlign w:val="center"/>
            <w:hideMark/>
          </w:tcPr>
          <w:p w14:paraId="312E9149" w14:textId="77777777" w:rsidR="00DC65E4" w:rsidRPr="00147FE8" w:rsidRDefault="00DC65E4" w:rsidP="001904EE">
            <w:pPr>
              <w:spacing w:after="0" w:line="240" w:lineRule="auto"/>
              <w:jc w:val="center"/>
              <w:rPr>
                <w:rFonts w:ascii="Calibri" w:eastAsia="Times New Roman" w:hAnsi="Calibri" w:cs="Calibri"/>
                <w:color w:val="000000"/>
                <w:lang w:eastAsia="en-GB"/>
              </w:rPr>
            </w:pPr>
            <w:r w:rsidRPr="00147FE8">
              <w:rPr>
                <w:rFonts w:ascii="Calibri" w:hAnsi="Calibri" w:cs="Calibri"/>
                <w:color w:val="000000"/>
              </w:rPr>
              <w:t>70</w:t>
            </w:r>
          </w:p>
        </w:tc>
        <w:tc>
          <w:tcPr>
            <w:tcW w:w="3402" w:type="dxa"/>
            <w:tcBorders>
              <w:top w:val="single" w:sz="4" w:space="0" w:color="auto"/>
              <w:left w:val="nil"/>
              <w:bottom w:val="dotted" w:sz="4" w:space="0" w:color="auto"/>
              <w:right w:val="nil"/>
            </w:tcBorders>
            <w:shd w:val="clear" w:color="auto" w:fill="auto"/>
            <w:noWrap/>
            <w:vAlign w:val="center"/>
            <w:hideMark/>
          </w:tcPr>
          <w:p w14:paraId="628876C2" w14:textId="0DD8F964" w:rsidR="00DC65E4"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DC65E4" w:rsidRPr="0073119E" w14:paraId="06AFEE01" w14:textId="77777777" w:rsidTr="00FD3894">
        <w:trPr>
          <w:trHeight w:val="227"/>
        </w:trPr>
        <w:tc>
          <w:tcPr>
            <w:tcW w:w="6940" w:type="dxa"/>
            <w:tcBorders>
              <w:top w:val="dotted" w:sz="4" w:space="0" w:color="auto"/>
              <w:left w:val="nil"/>
              <w:bottom w:val="dotted" w:sz="4" w:space="0" w:color="auto"/>
              <w:right w:val="nil"/>
            </w:tcBorders>
            <w:shd w:val="clear" w:color="auto" w:fill="auto"/>
            <w:noWrap/>
            <w:vAlign w:val="center"/>
          </w:tcPr>
          <w:p w14:paraId="5A89E0FB" w14:textId="77777777" w:rsidR="00DC65E4" w:rsidRPr="00147FE8" w:rsidRDefault="00DC65E4" w:rsidP="001904EE">
            <w:pPr>
              <w:spacing w:after="0" w:line="240" w:lineRule="auto"/>
              <w:rPr>
                <w:rFonts w:ascii="Calibri" w:hAnsi="Calibri" w:cs="Calibri"/>
                <w:color w:val="000000"/>
              </w:rPr>
            </w:pPr>
            <w:r w:rsidRPr="00147FE8">
              <w:rPr>
                <w:rFonts w:ascii="Calibri" w:hAnsi="Calibri" w:cs="Calibri"/>
                <w:color w:val="000000"/>
              </w:rPr>
              <w:t>Patients with RTI symptoms (%)</w:t>
            </w:r>
          </w:p>
        </w:tc>
        <w:tc>
          <w:tcPr>
            <w:tcW w:w="2132" w:type="dxa"/>
            <w:tcBorders>
              <w:top w:val="dotted" w:sz="4" w:space="0" w:color="auto"/>
              <w:left w:val="nil"/>
              <w:bottom w:val="dotted" w:sz="4" w:space="0" w:color="auto"/>
              <w:right w:val="nil"/>
            </w:tcBorders>
            <w:shd w:val="clear" w:color="auto" w:fill="auto"/>
            <w:noWrap/>
            <w:vAlign w:val="center"/>
          </w:tcPr>
          <w:p w14:paraId="7688EEC6" w14:textId="5967E068" w:rsidR="00DC65E4" w:rsidRPr="00147FE8" w:rsidRDefault="00200553" w:rsidP="001904EE">
            <w:pPr>
              <w:spacing w:after="0" w:line="240" w:lineRule="auto"/>
              <w:jc w:val="center"/>
              <w:rPr>
                <w:rFonts w:ascii="Calibri" w:hAnsi="Calibri" w:cs="Calibri"/>
                <w:color w:val="000000"/>
              </w:rPr>
            </w:pPr>
            <w:r>
              <w:rPr>
                <w:rFonts w:ascii="Calibri" w:hAnsi="Calibri" w:cs="Calibri"/>
                <w:color w:val="000000"/>
              </w:rPr>
              <w:t>4</w:t>
            </w:r>
            <w:r w:rsidR="00DC65E4" w:rsidRPr="00147FE8">
              <w:rPr>
                <w:rFonts w:ascii="Calibri" w:hAnsi="Calibri" w:cs="Calibri"/>
                <w:color w:val="000000"/>
              </w:rPr>
              <w:t>0%</w:t>
            </w:r>
          </w:p>
        </w:tc>
        <w:tc>
          <w:tcPr>
            <w:tcW w:w="3402" w:type="dxa"/>
            <w:tcBorders>
              <w:top w:val="dotted" w:sz="4" w:space="0" w:color="auto"/>
              <w:left w:val="nil"/>
              <w:bottom w:val="dotted" w:sz="4" w:space="0" w:color="auto"/>
              <w:right w:val="nil"/>
            </w:tcBorders>
            <w:shd w:val="clear" w:color="auto" w:fill="auto"/>
            <w:noWrap/>
            <w:vAlign w:val="center"/>
          </w:tcPr>
          <w:p w14:paraId="7E3D09DA" w14:textId="5D58CA08" w:rsidR="00DC65E4"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DC65E4" w:rsidRPr="0073119E" w14:paraId="5EA2005D" w14:textId="77777777" w:rsidTr="00FD3894">
        <w:trPr>
          <w:trHeight w:val="227"/>
        </w:trPr>
        <w:tc>
          <w:tcPr>
            <w:tcW w:w="6940" w:type="dxa"/>
            <w:tcBorders>
              <w:top w:val="dotted" w:sz="4" w:space="0" w:color="auto"/>
              <w:left w:val="nil"/>
              <w:bottom w:val="dotted" w:sz="4" w:space="0" w:color="auto"/>
              <w:right w:val="nil"/>
            </w:tcBorders>
            <w:shd w:val="clear" w:color="auto" w:fill="auto"/>
            <w:noWrap/>
            <w:vAlign w:val="center"/>
          </w:tcPr>
          <w:p w14:paraId="264A4EF1" w14:textId="77777777" w:rsidR="00DC65E4" w:rsidRPr="00147FE8" w:rsidRDefault="00DC65E4" w:rsidP="001904EE">
            <w:pPr>
              <w:spacing w:after="0" w:line="240" w:lineRule="auto"/>
              <w:rPr>
                <w:rFonts w:ascii="Calibri" w:hAnsi="Calibri" w:cs="Calibri"/>
                <w:color w:val="000000"/>
              </w:rPr>
            </w:pPr>
            <w:r w:rsidRPr="00147FE8">
              <w:rPr>
                <w:rFonts w:ascii="Calibri" w:hAnsi="Calibri" w:cs="Calibri"/>
                <w:color w:val="000000"/>
              </w:rPr>
              <w:t>Number of patients with RTI symptoms having a F2F consultation per week</w:t>
            </w:r>
          </w:p>
        </w:tc>
        <w:tc>
          <w:tcPr>
            <w:tcW w:w="2132" w:type="dxa"/>
            <w:tcBorders>
              <w:top w:val="dotted" w:sz="4" w:space="0" w:color="auto"/>
              <w:left w:val="nil"/>
              <w:bottom w:val="dotted" w:sz="4" w:space="0" w:color="auto"/>
              <w:right w:val="nil"/>
            </w:tcBorders>
            <w:shd w:val="clear" w:color="auto" w:fill="auto"/>
            <w:noWrap/>
            <w:vAlign w:val="center"/>
          </w:tcPr>
          <w:p w14:paraId="0BC33E55" w14:textId="6208717E" w:rsidR="00DC65E4" w:rsidRPr="00147FE8" w:rsidRDefault="00FB68C4" w:rsidP="001904EE">
            <w:pPr>
              <w:spacing w:after="0" w:line="240" w:lineRule="auto"/>
              <w:jc w:val="center"/>
              <w:rPr>
                <w:rFonts w:ascii="Calibri" w:hAnsi="Calibri" w:cs="Calibri"/>
                <w:color w:val="000000"/>
              </w:rPr>
            </w:pPr>
            <w:r>
              <w:rPr>
                <w:rFonts w:ascii="Calibri" w:hAnsi="Calibri" w:cs="Calibri"/>
                <w:color w:val="000000"/>
              </w:rPr>
              <w:t>28</w:t>
            </w:r>
            <w:r w:rsidR="003E152F" w:rsidRPr="00147FE8">
              <w:rPr>
                <w:rFonts w:ascii="Calibri" w:hAnsi="Calibri" w:cs="Calibri"/>
                <w:color w:val="000000"/>
                <w:vertAlign w:val="superscript"/>
              </w:rPr>
              <w:t>a</w:t>
            </w:r>
          </w:p>
        </w:tc>
        <w:tc>
          <w:tcPr>
            <w:tcW w:w="3402" w:type="dxa"/>
            <w:tcBorders>
              <w:top w:val="dotted" w:sz="4" w:space="0" w:color="auto"/>
              <w:left w:val="nil"/>
              <w:bottom w:val="dotted" w:sz="4" w:space="0" w:color="auto"/>
              <w:right w:val="nil"/>
            </w:tcBorders>
            <w:shd w:val="clear" w:color="auto" w:fill="auto"/>
            <w:noWrap/>
            <w:vAlign w:val="center"/>
          </w:tcPr>
          <w:p w14:paraId="5C3B00FE" w14:textId="2ED0998C" w:rsidR="00DC65E4" w:rsidRPr="00147FE8" w:rsidRDefault="00DC65E4" w:rsidP="001904EE">
            <w:pPr>
              <w:spacing w:after="0" w:line="240" w:lineRule="auto"/>
              <w:jc w:val="center"/>
              <w:rPr>
                <w:rFonts w:ascii="Calibri" w:hAnsi="Calibri" w:cs="Calibri"/>
                <w:color w:val="000000"/>
              </w:rPr>
            </w:pPr>
          </w:p>
        </w:tc>
      </w:tr>
      <w:tr w:rsidR="00DC65E4" w:rsidRPr="0073119E" w14:paraId="426FF7F7" w14:textId="77777777" w:rsidTr="00FD3894">
        <w:trPr>
          <w:trHeight w:val="227"/>
        </w:trPr>
        <w:tc>
          <w:tcPr>
            <w:tcW w:w="6940" w:type="dxa"/>
            <w:tcBorders>
              <w:top w:val="dotted" w:sz="4" w:space="0" w:color="auto"/>
              <w:left w:val="nil"/>
              <w:bottom w:val="dotted" w:sz="4" w:space="0" w:color="auto"/>
              <w:right w:val="nil"/>
            </w:tcBorders>
            <w:shd w:val="clear" w:color="auto" w:fill="auto"/>
            <w:noWrap/>
            <w:vAlign w:val="center"/>
          </w:tcPr>
          <w:p w14:paraId="07F4E5CD" w14:textId="77777777" w:rsidR="00DC65E4" w:rsidRPr="00147FE8" w:rsidRDefault="00DC65E4" w:rsidP="001904EE">
            <w:pPr>
              <w:spacing w:after="0" w:line="240" w:lineRule="auto"/>
              <w:rPr>
                <w:rFonts w:ascii="Calibri" w:hAnsi="Calibri" w:cs="Calibri"/>
                <w:color w:val="000000"/>
              </w:rPr>
            </w:pPr>
            <w:r w:rsidRPr="00147FE8">
              <w:rPr>
                <w:rFonts w:ascii="Calibri" w:hAnsi="Calibri" w:cs="Calibri"/>
                <w:color w:val="000000"/>
              </w:rPr>
              <w:t>Patients having a F2F consultation</w:t>
            </w:r>
          </w:p>
        </w:tc>
        <w:tc>
          <w:tcPr>
            <w:tcW w:w="2132" w:type="dxa"/>
            <w:tcBorders>
              <w:top w:val="dotted" w:sz="4" w:space="0" w:color="auto"/>
              <w:left w:val="nil"/>
              <w:bottom w:val="dotted" w:sz="4" w:space="0" w:color="auto"/>
              <w:right w:val="nil"/>
            </w:tcBorders>
            <w:shd w:val="clear" w:color="auto" w:fill="auto"/>
            <w:noWrap/>
            <w:vAlign w:val="center"/>
          </w:tcPr>
          <w:p w14:paraId="5920A02B" w14:textId="77777777" w:rsidR="00DC65E4" w:rsidRPr="00147FE8" w:rsidRDefault="00DC65E4" w:rsidP="001904EE">
            <w:pPr>
              <w:spacing w:after="0" w:line="240" w:lineRule="auto"/>
              <w:jc w:val="center"/>
              <w:rPr>
                <w:rFonts w:ascii="Calibri" w:hAnsi="Calibri" w:cs="Calibri"/>
                <w:color w:val="000000"/>
              </w:rPr>
            </w:pPr>
            <w:r w:rsidRPr="00147FE8">
              <w:rPr>
                <w:rFonts w:ascii="Calibri" w:hAnsi="Calibri" w:cs="Calibri"/>
                <w:color w:val="000000"/>
              </w:rPr>
              <w:t>96.5%</w:t>
            </w:r>
          </w:p>
        </w:tc>
        <w:tc>
          <w:tcPr>
            <w:tcW w:w="3402" w:type="dxa"/>
            <w:tcBorders>
              <w:top w:val="dotted" w:sz="4" w:space="0" w:color="auto"/>
              <w:left w:val="nil"/>
              <w:bottom w:val="dotted" w:sz="4" w:space="0" w:color="auto"/>
              <w:right w:val="nil"/>
            </w:tcBorders>
            <w:shd w:val="clear" w:color="auto" w:fill="auto"/>
            <w:noWrap/>
            <w:vAlign w:val="center"/>
          </w:tcPr>
          <w:p w14:paraId="53AD8263" w14:textId="1F2A7336" w:rsidR="00DC65E4"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DC65E4" w:rsidRPr="0073119E" w14:paraId="3A4312B1" w14:textId="77777777" w:rsidTr="00FD3894">
        <w:trPr>
          <w:trHeight w:val="227"/>
        </w:trPr>
        <w:tc>
          <w:tcPr>
            <w:tcW w:w="6940" w:type="dxa"/>
            <w:tcBorders>
              <w:top w:val="dotted" w:sz="4" w:space="0" w:color="auto"/>
              <w:left w:val="nil"/>
              <w:bottom w:val="dotted" w:sz="4" w:space="0" w:color="auto"/>
              <w:right w:val="nil"/>
            </w:tcBorders>
            <w:shd w:val="clear" w:color="auto" w:fill="auto"/>
            <w:noWrap/>
            <w:vAlign w:val="center"/>
          </w:tcPr>
          <w:p w14:paraId="5C889D10" w14:textId="77777777" w:rsidR="00DC65E4" w:rsidRPr="00147FE8" w:rsidRDefault="00DC65E4" w:rsidP="001904EE">
            <w:pPr>
              <w:spacing w:after="0" w:line="240" w:lineRule="auto"/>
              <w:rPr>
                <w:rFonts w:ascii="Calibri" w:hAnsi="Calibri" w:cs="Calibri"/>
                <w:color w:val="000000"/>
              </w:rPr>
            </w:pPr>
            <w:r w:rsidRPr="00147FE8">
              <w:rPr>
                <w:rFonts w:ascii="Calibri" w:hAnsi="Calibri" w:cs="Calibri"/>
                <w:color w:val="000000"/>
              </w:rPr>
              <w:t>Number of patients with RTI symptoms presenting to healthcare per week</w:t>
            </w:r>
          </w:p>
        </w:tc>
        <w:tc>
          <w:tcPr>
            <w:tcW w:w="2132" w:type="dxa"/>
            <w:tcBorders>
              <w:top w:val="dotted" w:sz="4" w:space="0" w:color="auto"/>
              <w:left w:val="nil"/>
              <w:bottom w:val="dotted" w:sz="4" w:space="0" w:color="auto"/>
              <w:right w:val="nil"/>
            </w:tcBorders>
            <w:shd w:val="clear" w:color="auto" w:fill="auto"/>
            <w:noWrap/>
            <w:vAlign w:val="center"/>
          </w:tcPr>
          <w:p w14:paraId="7FFE62F3" w14:textId="534E31AB" w:rsidR="00DC65E4" w:rsidRPr="00147FE8" w:rsidRDefault="00FB68C4" w:rsidP="001904EE">
            <w:pPr>
              <w:spacing w:after="0" w:line="240" w:lineRule="auto"/>
              <w:jc w:val="center"/>
              <w:rPr>
                <w:rFonts w:ascii="Calibri" w:hAnsi="Calibri" w:cs="Calibri"/>
                <w:color w:val="000000"/>
              </w:rPr>
            </w:pPr>
            <w:r>
              <w:rPr>
                <w:rFonts w:ascii="Calibri" w:hAnsi="Calibri" w:cs="Calibri"/>
                <w:color w:val="000000"/>
              </w:rPr>
              <w:t>29.02</w:t>
            </w:r>
            <w:r w:rsidR="003E152F" w:rsidRPr="00147FE8">
              <w:rPr>
                <w:rFonts w:ascii="Calibri" w:hAnsi="Calibri" w:cs="Calibri"/>
                <w:color w:val="000000"/>
                <w:vertAlign w:val="superscript"/>
              </w:rPr>
              <w:t>a</w:t>
            </w:r>
          </w:p>
        </w:tc>
        <w:tc>
          <w:tcPr>
            <w:tcW w:w="3402" w:type="dxa"/>
            <w:tcBorders>
              <w:top w:val="dotted" w:sz="4" w:space="0" w:color="auto"/>
              <w:left w:val="nil"/>
              <w:bottom w:val="dotted" w:sz="4" w:space="0" w:color="auto"/>
              <w:right w:val="nil"/>
            </w:tcBorders>
            <w:shd w:val="clear" w:color="auto" w:fill="auto"/>
            <w:noWrap/>
            <w:vAlign w:val="center"/>
          </w:tcPr>
          <w:p w14:paraId="5D26F2F2" w14:textId="139F52C6" w:rsidR="00DC65E4" w:rsidRPr="00147FE8" w:rsidRDefault="00DC65E4" w:rsidP="001904EE">
            <w:pPr>
              <w:spacing w:after="0" w:line="240" w:lineRule="auto"/>
              <w:jc w:val="center"/>
              <w:rPr>
                <w:rFonts w:ascii="Calibri" w:hAnsi="Calibri" w:cs="Calibri"/>
                <w:color w:val="000000"/>
              </w:rPr>
            </w:pPr>
          </w:p>
        </w:tc>
      </w:tr>
      <w:tr w:rsidR="00DC65E4" w:rsidRPr="0073119E" w14:paraId="61871E23" w14:textId="77777777" w:rsidTr="00FD3894">
        <w:trPr>
          <w:trHeight w:val="227"/>
        </w:trPr>
        <w:tc>
          <w:tcPr>
            <w:tcW w:w="6940" w:type="dxa"/>
            <w:tcBorders>
              <w:top w:val="dotted" w:sz="4" w:space="0" w:color="auto"/>
              <w:left w:val="nil"/>
              <w:bottom w:val="dotted" w:sz="4" w:space="0" w:color="auto"/>
              <w:right w:val="nil"/>
            </w:tcBorders>
            <w:shd w:val="clear" w:color="auto" w:fill="auto"/>
            <w:noWrap/>
            <w:vAlign w:val="center"/>
          </w:tcPr>
          <w:p w14:paraId="3A30F5E7" w14:textId="77777777" w:rsidR="00DC65E4" w:rsidRPr="00147FE8" w:rsidRDefault="00DC65E4" w:rsidP="00040A6A">
            <w:pPr>
              <w:spacing w:line="240" w:lineRule="auto"/>
              <w:rPr>
                <w:rFonts w:ascii="Calibri" w:eastAsia="Times New Roman" w:hAnsi="Calibri" w:cs="Calibri"/>
                <w:color w:val="000000"/>
                <w:lang w:eastAsia="en-GB"/>
              </w:rPr>
            </w:pPr>
            <w:r w:rsidRPr="00147FE8">
              <w:rPr>
                <w:rFonts w:ascii="Calibri" w:hAnsi="Calibri" w:cs="Calibri"/>
                <w:color w:val="000000"/>
              </w:rPr>
              <w:t>Number of weeks in a year</w:t>
            </w:r>
          </w:p>
        </w:tc>
        <w:tc>
          <w:tcPr>
            <w:tcW w:w="2132" w:type="dxa"/>
            <w:tcBorders>
              <w:top w:val="dotted" w:sz="4" w:space="0" w:color="auto"/>
              <w:left w:val="nil"/>
              <w:bottom w:val="dotted" w:sz="4" w:space="0" w:color="auto"/>
              <w:right w:val="nil"/>
            </w:tcBorders>
            <w:shd w:val="clear" w:color="auto" w:fill="auto"/>
            <w:noWrap/>
            <w:vAlign w:val="center"/>
          </w:tcPr>
          <w:p w14:paraId="03568473" w14:textId="18208AFE" w:rsidR="00DC65E4" w:rsidRPr="00147FE8" w:rsidRDefault="00DC65E4" w:rsidP="00BB530E">
            <w:pPr>
              <w:spacing w:after="0" w:line="240" w:lineRule="auto"/>
              <w:jc w:val="center"/>
              <w:rPr>
                <w:rFonts w:ascii="Calibri" w:hAnsi="Calibri" w:cs="Calibri"/>
                <w:color w:val="000000"/>
              </w:rPr>
            </w:pPr>
            <w:r w:rsidRPr="00147FE8">
              <w:rPr>
                <w:rFonts w:ascii="Calibri" w:hAnsi="Calibri" w:cs="Calibri"/>
                <w:color w:val="000000"/>
              </w:rPr>
              <w:t>52.1</w:t>
            </w:r>
            <w:r w:rsidR="00200553">
              <w:rPr>
                <w:rFonts w:ascii="Calibri" w:hAnsi="Calibri" w:cs="Calibri"/>
                <w:color w:val="000000"/>
              </w:rPr>
              <w:t>429</w:t>
            </w:r>
          </w:p>
        </w:tc>
        <w:tc>
          <w:tcPr>
            <w:tcW w:w="3402" w:type="dxa"/>
            <w:tcBorders>
              <w:top w:val="dotted" w:sz="4" w:space="0" w:color="auto"/>
              <w:left w:val="nil"/>
              <w:bottom w:val="dotted" w:sz="4" w:space="0" w:color="auto"/>
              <w:right w:val="nil"/>
            </w:tcBorders>
            <w:shd w:val="clear" w:color="auto" w:fill="auto"/>
            <w:noWrap/>
            <w:vAlign w:val="center"/>
          </w:tcPr>
          <w:p w14:paraId="2923E7FA" w14:textId="77777777" w:rsidR="00DC65E4" w:rsidRPr="00147FE8" w:rsidRDefault="00DC65E4" w:rsidP="00BB530E">
            <w:pPr>
              <w:spacing w:after="0" w:line="240" w:lineRule="auto"/>
              <w:jc w:val="center"/>
              <w:rPr>
                <w:rFonts w:ascii="Calibri" w:hAnsi="Calibri" w:cs="Calibri"/>
                <w:color w:val="000000"/>
              </w:rPr>
            </w:pPr>
          </w:p>
        </w:tc>
      </w:tr>
      <w:tr w:rsidR="00DC65E4" w:rsidRPr="0073119E" w14:paraId="16D18B4A" w14:textId="77777777" w:rsidTr="00FD3894">
        <w:trPr>
          <w:trHeight w:val="227"/>
        </w:trPr>
        <w:tc>
          <w:tcPr>
            <w:tcW w:w="6940" w:type="dxa"/>
            <w:tcBorders>
              <w:top w:val="dotted" w:sz="4" w:space="0" w:color="auto"/>
              <w:left w:val="nil"/>
              <w:bottom w:val="single" w:sz="4" w:space="0" w:color="auto"/>
              <w:right w:val="nil"/>
            </w:tcBorders>
            <w:shd w:val="clear" w:color="auto" w:fill="auto"/>
            <w:noWrap/>
            <w:vAlign w:val="center"/>
          </w:tcPr>
          <w:p w14:paraId="179C0706" w14:textId="77777777" w:rsidR="00DC65E4" w:rsidRPr="00147FE8" w:rsidRDefault="00DC65E4" w:rsidP="00040A6A">
            <w:pPr>
              <w:spacing w:line="240" w:lineRule="auto"/>
              <w:rPr>
                <w:rFonts w:ascii="Calibri" w:hAnsi="Calibri" w:cs="Calibri"/>
                <w:color w:val="000000"/>
              </w:rPr>
            </w:pPr>
            <w:r w:rsidRPr="00147FE8">
              <w:rPr>
                <w:rFonts w:ascii="Calibri" w:hAnsi="Calibri" w:cs="Calibri"/>
                <w:color w:val="000000"/>
              </w:rPr>
              <w:t>Number of patients with RTI symptoms presenting to healthcare per year</w:t>
            </w:r>
          </w:p>
        </w:tc>
        <w:tc>
          <w:tcPr>
            <w:tcW w:w="2132" w:type="dxa"/>
            <w:tcBorders>
              <w:top w:val="dotted" w:sz="4" w:space="0" w:color="auto"/>
              <w:left w:val="nil"/>
              <w:bottom w:val="single" w:sz="4" w:space="0" w:color="auto"/>
              <w:right w:val="nil"/>
            </w:tcBorders>
            <w:shd w:val="clear" w:color="auto" w:fill="auto"/>
            <w:noWrap/>
            <w:vAlign w:val="center"/>
          </w:tcPr>
          <w:p w14:paraId="57C630A5" w14:textId="075DBA30" w:rsidR="00DC65E4" w:rsidRPr="00147FE8" w:rsidRDefault="00BA57AC" w:rsidP="00BB530E">
            <w:pPr>
              <w:spacing w:after="0" w:line="240" w:lineRule="auto"/>
              <w:jc w:val="center"/>
              <w:rPr>
                <w:rFonts w:ascii="Calibri" w:hAnsi="Calibri" w:cs="Calibri"/>
                <w:color w:val="000000"/>
              </w:rPr>
            </w:pPr>
            <w:r w:rsidRPr="00BA57AC">
              <w:rPr>
                <w:rFonts w:ascii="Calibri" w:hAnsi="Calibri" w:cs="Calibri"/>
                <w:color w:val="000000"/>
              </w:rPr>
              <w:t>1</w:t>
            </w:r>
            <w:r w:rsidR="00205BE4">
              <w:rPr>
                <w:rFonts w:ascii="Calibri" w:hAnsi="Calibri" w:cs="Calibri"/>
                <w:color w:val="000000"/>
              </w:rPr>
              <w:t>,</w:t>
            </w:r>
            <w:r w:rsidRPr="00BA57AC">
              <w:rPr>
                <w:rFonts w:ascii="Calibri" w:hAnsi="Calibri" w:cs="Calibri"/>
                <w:color w:val="000000"/>
              </w:rPr>
              <w:t>460</w:t>
            </w:r>
            <w:r w:rsidR="003E152F" w:rsidRPr="00147FE8">
              <w:rPr>
                <w:rFonts w:ascii="Calibri" w:hAnsi="Calibri" w:cs="Calibri"/>
                <w:color w:val="000000"/>
                <w:vertAlign w:val="superscript"/>
              </w:rPr>
              <w:t>a</w:t>
            </w:r>
          </w:p>
        </w:tc>
        <w:tc>
          <w:tcPr>
            <w:tcW w:w="3402" w:type="dxa"/>
            <w:tcBorders>
              <w:top w:val="dotted" w:sz="4" w:space="0" w:color="auto"/>
              <w:left w:val="nil"/>
              <w:bottom w:val="single" w:sz="4" w:space="0" w:color="auto"/>
              <w:right w:val="nil"/>
            </w:tcBorders>
            <w:shd w:val="clear" w:color="auto" w:fill="auto"/>
            <w:noWrap/>
            <w:vAlign w:val="center"/>
          </w:tcPr>
          <w:p w14:paraId="6944FE02" w14:textId="62373145" w:rsidR="00DC65E4" w:rsidRPr="00147FE8" w:rsidRDefault="00DC65E4" w:rsidP="00BB530E">
            <w:pPr>
              <w:spacing w:after="0" w:line="240" w:lineRule="auto"/>
              <w:jc w:val="center"/>
              <w:rPr>
                <w:rFonts w:ascii="Calibri" w:hAnsi="Calibri" w:cs="Calibri"/>
                <w:color w:val="000000"/>
              </w:rPr>
            </w:pPr>
          </w:p>
        </w:tc>
      </w:tr>
    </w:tbl>
    <w:p w14:paraId="7FD95352" w14:textId="03541FC6" w:rsidR="00DC65E4" w:rsidRPr="0073119E" w:rsidRDefault="003E152F" w:rsidP="00040A6A">
      <w:pPr>
        <w:spacing w:before="120" w:line="240" w:lineRule="auto"/>
        <w:rPr>
          <w:sz w:val="20"/>
          <w:szCs w:val="20"/>
        </w:rPr>
      </w:pPr>
      <w:proofErr w:type="spellStart"/>
      <w:r w:rsidRPr="003E152F">
        <w:rPr>
          <w:sz w:val="20"/>
          <w:szCs w:val="20"/>
          <w:vertAlign w:val="superscript"/>
        </w:rPr>
        <w:t>a</w:t>
      </w:r>
      <w:r>
        <w:rPr>
          <w:sz w:val="20"/>
          <w:szCs w:val="20"/>
        </w:rPr>
        <w:t>Calculated</w:t>
      </w:r>
      <w:proofErr w:type="spellEnd"/>
      <w:r>
        <w:rPr>
          <w:sz w:val="20"/>
          <w:szCs w:val="20"/>
        </w:rPr>
        <w:t xml:space="preserve"> based on other data provided by clinician, as presented above</w:t>
      </w:r>
      <w:r w:rsidR="008C7218">
        <w:rPr>
          <w:sz w:val="20"/>
          <w:szCs w:val="20"/>
        </w:rPr>
        <w:t xml:space="preserve">, </w:t>
      </w:r>
      <w:proofErr w:type="spellStart"/>
      <w:r w:rsidR="008C7218">
        <w:rPr>
          <w:sz w:val="20"/>
          <w:szCs w:val="20"/>
          <w:vertAlign w:val="superscript"/>
        </w:rPr>
        <w:t>b</w:t>
      </w:r>
      <w:r w:rsidR="008C7218">
        <w:rPr>
          <w:sz w:val="20"/>
          <w:szCs w:val="20"/>
        </w:rPr>
        <w:t>clinician</w:t>
      </w:r>
      <w:proofErr w:type="spellEnd"/>
      <w:r w:rsidR="008C7218">
        <w:rPr>
          <w:sz w:val="20"/>
          <w:szCs w:val="20"/>
        </w:rPr>
        <w:t xml:space="preserve"> estimates are from n=1</w:t>
      </w:r>
      <w:r>
        <w:rPr>
          <w:sz w:val="20"/>
          <w:szCs w:val="20"/>
        </w:rPr>
        <w:t>.</w:t>
      </w:r>
      <w:r>
        <w:rPr>
          <w:sz w:val="20"/>
          <w:szCs w:val="20"/>
        </w:rPr>
        <w:br/>
      </w:r>
      <w:r w:rsidR="00DC65E4" w:rsidRPr="0073119E">
        <w:rPr>
          <w:sz w:val="20"/>
          <w:szCs w:val="20"/>
        </w:rPr>
        <w:t xml:space="preserve">Abbreviations: F2F, face-to-face; RTI, respiratory tract infection. </w:t>
      </w:r>
    </w:p>
    <w:p w14:paraId="3B47FD01" w14:textId="4EE68EE3" w:rsidR="006B758A" w:rsidRPr="0073119E" w:rsidRDefault="006B758A" w:rsidP="006B758A"/>
    <w:p w14:paraId="0AD4F2AF" w14:textId="77777777" w:rsidR="006B758A" w:rsidRPr="0073119E" w:rsidRDefault="006B758A">
      <w:pPr>
        <w:rPr>
          <w:rFonts w:asciiTheme="majorHAnsi" w:eastAsiaTheme="majorEastAsia" w:hAnsiTheme="majorHAnsi" w:cstheme="majorBidi"/>
          <w:color w:val="2F5496" w:themeColor="accent1" w:themeShade="BF"/>
          <w:sz w:val="26"/>
          <w:szCs w:val="26"/>
        </w:rPr>
      </w:pPr>
      <w:r w:rsidRPr="0073119E">
        <w:br w:type="page"/>
      </w:r>
    </w:p>
    <w:p w14:paraId="53C1E215" w14:textId="68224828" w:rsidR="006B758A" w:rsidRPr="0073119E" w:rsidRDefault="00AB3908" w:rsidP="006B758A">
      <w:pPr>
        <w:pStyle w:val="Heading2"/>
      </w:pPr>
      <w:bookmarkStart w:id="26" w:name="_Toc128124049"/>
      <w:r>
        <w:lastRenderedPageBreak/>
        <w:t>Tabl</w:t>
      </w:r>
      <w:r w:rsidR="001171A5">
        <w:t>e S4</w:t>
      </w:r>
      <w:r w:rsidR="006B758A" w:rsidRPr="0073119E">
        <w:t xml:space="preserve">.1.2: </w:t>
      </w:r>
      <w:r w:rsidR="0076777E">
        <w:t>NOR01</w:t>
      </w:r>
      <w:r w:rsidR="006B758A" w:rsidRPr="0073119E">
        <w:t>. Resource use time inputs for cost calculator – Current care, includes POC CRP testing.</w:t>
      </w:r>
      <w:bookmarkEnd w:id="26"/>
    </w:p>
    <w:tbl>
      <w:tblPr>
        <w:tblW w:w="11766" w:type="dxa"/>
        <w:tblLook w:val="04A0" w:firstRow="1" w:lastRow="0" w:firstColumn="1" w:lastColumn="0" w:noHBand="0" w:noVBand="1"/>
      </w:tblPr>
      <w:tblGrid>
        <w:gridCol w:w="6940"/>
        <w:gridCol w:w="2132"/>
        <w:gridCol w:w="2694"/>
      </w:tblGrid>
      <w:tr w:rsidR="008F0F08" w:rsidRPr="0073119E" w14:paraId="256E6084" w14:textId="77777777" w:rsidTr="00FD3894">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7F74BE93" w14:textId="77777777" w:rsidR="008F0F08" w:rsidRPr="00147FE8" w:rsidRDefault="008F0F08" w:rsidP="001904EE">
            <w:pPr>
              <w:spacing w:after="0" w:line="240" w:lineRule="auto"/>
              <w:rPr>
                <w:rFonts w:ascii="Calibri" w:eastAsia="Times New Roman" w:hAnsi="Calibri" w:cs="Calibri"/>
                <w:b/>
                <w:bCs/>
                <w:color w:val="000000"/>
                <w:lang w:eastAsia="en-GB"/>
              </w:rPr>
            </w:pPr>
            <w:bookmarkStart w:id="27" w:name="_Hlk121063899"/>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3CC019E5" w14:textId="77777777" w:rsidR="008F0F08" w:rsidRPr="00147FE8" w:rsidRDefault="008F0F08"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 (minutes)</w:t>
            </w:r>
          </w:p>
        </w:tc>
        <w:tc>
          <w:tcPr>
            <w:tcW w:w="2694" w:type="dxa"/>
            <w:tcBorders>
              <w:top w:val="single" w:sz="4" w:space="0" w:color="auto"/>
              <w:left w:val="nil"/>
              <w:bottom w:val="single" w:sz="4" w:space="0" w:color="auto"/>
              <w:right w:val="nil"/>
            </w:tcBorders>
            <w:shd w:val="clear" w:color="auto" w:fill="auto"/>
            <w:noWrap/>
            <w:vAlign w:val="bottom"/>
            <w:hideMark/>
          </w:tcPr>
          <w:p w14:paraId="30AE2FD9" w14:textId="38FD64A0" w:rsidR="008F0F08" w:rsidRPr="00147FE8" w:rsidRDefault="008F0F08"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8C7218" w:rsidRPr="00AA6484">
              <w:rPr>
                <w:rFonts w:ascii="Calibri" w:eastAsia="Times New Roman" w:hAnsi="Calibri" w:cs="Calibri"/>
                <w:b/>
                <w:bCs/>
                <w:color w:val="000000"/>
                <w:vertAlign w:val="superscript"/>
                <w:lang w:eastAsia="en-GB"/>
              </w:rPr>
              <w:t>a</w:t>
            </w:r>
            <w:proofErr w:type="spellEnd"/>
          </w:p>
        </w:tc>
      </w:tr>
      <w:tr w:rsidR="008F0F08" w:rsidRPr="0073119E" w14:paraId="5CDAA89E" w14:textId="77777777" w:rsidTr="00FD3894">
        <w:trPr>
          <w:trHeight w:val="272"/>
        </w:trPr>
        <w:tc>
          <w:tcPr>
            <w:tcW w:w="6940" w:type="dxa"/>
            <w:tcBorders>
              <w:top w:val="single" w:sz="4" w:space="0" w:color="auto"/>
              <w:left w:val="nil"/>
              <w:bottom w:val="dotted" w:sz="4" w:space="0" w:color="auto"/>
              <w:right w:val="nil"/>
            </w:tcBorders>
            <w:shd w:val="clear" w:color="auto" w:fill="auto"/>
            <w:noWrap/>
            <w:vAlign w:val="bottom"/>
          </w:tcPr>
          <w:p w14:paraId="167962C6" w14:textId="77777777" w:rsidR="008F0F08" w:rsidRPr="00147FE8" w:rsidRDefault="008F0F08"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Time spent speaking with reception while booking consultation</w:t>
            </w:r>
          </w:p>
        </w:tc>
        <w:tc>
          <w:tcPr>
            <w:tcW w:w="2132" w:type="dxa"/>
            <w:tcBorders>
              <w:top w:val="single" w:sz="4" w:space="0" w:color="auto"/>
              <w:left w:val="nil"/>
              <w:bottom w:val="dotted" w:sz="4" w:space="0" w:color="auto"/>
              <w:right w:val="nil"/>
            </w:tcBorders>
            <w:shd w:val="clear" w:color="auto" w:fill="auto"/>
            <w:noWrap/>
            <w:vAlign w:val="center"/>
          </w:tcPr>
          <w:p w14:paraId="49CF0FF5" w14:textId="77777777"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2.5</w:t>
            </w:r>
          </w:p>
        </w:tc>
        <w:tc>
          <w:tcPr>
            <w:tcW w:w="2694" w:type="dxa"/>
            <w:tcBorders>
              <w:top w:val="single" w:sz="4" w:space="0" w:color="auto"/>
              <w:left w:val="nil"/>
              <w:bottom w:val="dotted" w:sz="4" w:space="0" w:color="auto"/>
              <w:right w:val="nil"/>
            </w:tcBorders>
            <w:shd w:val="clear" w:color="auto" w:fill="auto"/>
            <w:noWrap/>
            <w:vAlign w:val="center"/>
          </w:tcPr>
          <w:p w14:paraId="27A41587" w14:textId="1CE13993" w:rsidR="008F0F08"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8F0F08" w:rsidRPr="0073119E" w14:paraId="361BD1E5"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4B83A7AA" w14:textId="77777777" w:rsidR="008F0F08" w:rsidRPr="00147FE8" w:rsidRDefault="008F0F08"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Time spent speaking with GP while booking consultation</w:t>
            </w:r>
          </w:p>
        </w:tc>
        <w:tc>
          <w:tcPr>
            <w:tcW w:w="2132" w:type="dxa"/>
            <w:tcBorders>
              <w:top w:val="dotted" w:sz="4" w:space="0" w:color="auto"/>
              <w:left w:val="nil"/>
              <w:bottom w:val="dotted" w:sz="4" w:space="0" w:color="auto"/>
              <w:right w:val="nil"/>
            </w:tcBorders>
            <w:shd w:val="clear" w:color="auto" w:fill="auto"/>
            <w:noWrap/>
            <w:vAlign w:val="center"/>
          </w:tcPr>
          <w:p w14:paraId="14C3FEAD" w14:textId="77777777"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0.375</w:t>
            </w:r>
          </w:p>
        </w:tc>
        <w:tc>
          <w:tcPr>
            <w:tcW w:w="2694" w:type="dxa"/>
            <w:tcBorders>
              <w:top w:val="dotted" w:sz="4" w:space="0" w:color="auto"/>
              <w:left w:val="nil"/>
              <w:bottom w:val="dotted" w:sz="4" w:space="0" w:color="auto"/>
              <w:right w:val="nil"/>
            </w:tcBorders>
            <w:shd w:val="clear" w:color="auto" w:fill="auto"/>
            <w:noWrap/>
            <w:vAlign w:val="center"/>
          </w:tcPr>
          <w:p w14:paraId="3E0DE520" w14:textId="0AFE6598" w:rsidR="008F0F08"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8F0F08" w:rsidRPr="0073119E" w14:paraId="1E64F56B"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64500CCA" w14:textId="77777777" w:rsidR="008F0F08" w:rsidRPr="00147FE8" w:rsidRDefault="008F0F08"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Time spent speaking with health secretary while booking consultation</w:t>
            </w:r>
          </w:p>
        </w:tc>
        <w:tc>
          <w:tcPr>
            <w:tcW w:w="2132" w:type="dxa"/>
            <w:tcBorders>
              <w:top w:val="dotted" w:sz="4" w:space="0" w:color="auto"/>
              <w:left w:val="nil"/>
              <w:bottom w:val="dotted" w:sz="4" w:space="0" w:color="auto"/>
              <w:right w:val="nil"/>
            </w:tcBorders>
            <w:shd w:val="clear" w:color="auto" w:fill="auto"/>
            <w:noWrap/>
            <w:vAlign w:val="center"/>
          </w:tcPr>
          <w:p w14:paraId="6E078FF9" w14:textId="77777777"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0.375</w:t>
            </w:r>
          </w:p>
        </w:tc>
        <w:tc>
          <w:tcPr>
            <w:tcW w:w="2694" w:type="dxa"/>
            <w:tcBorders>
              <w:top w:val="dotted" w:sz="4" w:space="0" w:color="auto"/>
              <w:left w:val="nil"/>
              <w:bottom w:val="dotted" w:sz="4" w:space="0" w:color="auto"/>
              <w:right w:val="nil"/>
            </w:tcBorders>
            <w:shd w:val="clear" w:color="auto" w:fill="auto"/>
            <w:noWrap/>
            <w:vAlign w:val="center"/>
          </w:tcPr>
          <w:p w14:paraId="332B478F" w14:textId="18D4D806" w:rsidR="008F0F08"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8F0F08" w:rsidRPr="0073119E" w14:paraId="235E22F8"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2227D3C1" w14:textId="77777777" w:rsidR="008F0F08" w:rsidRPr="00147FE8" w:rsidRDefault="008F0F08"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Phone consultation with GP</w:t>
            </w:r>
          </w:p>
        </w:tc>
        <w:tc>
          <w:tcPr>
            <w:tcW w:w="2132" w:type="dxa"/>
            <w:tcBorders>
              <w:top w:val="dotted" w:sz="4" w:space="0" w:color="auto"/>
              <w:left w:val="nil"/>
              <w:bottom w:val="dotted" w:sz="4" w:space="0" w:color="auto"/>
              <w:right w:val="nil"/>
            </w:tcBorders>
            <w:shd w:val="clear" w:color="auto" w:fill="auto"/>
            <w:noWrap/>
            <w:vAlign w:val="center"/>
          </w:tcPr>
          <w:p w14:paraId="6CF34A55" w14:textId="77777777"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13.5</w:t>
            </w:r>
          </w:p>
        </w:tc>
        <w:tc>
          <w:tcPr>
            <w:tcW w:w="2694" w:type="dxa"/>
            <w:tcBorders>
              <w:top w:val="dotted" w:sz="4" w:space="0" w:color="auto"/>
              <w:left w:val="nil"/>
              <w:bottom w:val="dotted" w:sz="4" w:space="0" w:color="auto"/>
              <w:right w:val="nil"/>
            </w:tcBorders>
            <w:shd w:val="clear" w:color="auto" w:fill="auto"/>
            <w:noWrap/>
            <w:vAlign w:val="center"/>
          </w:tcPr>
          <w:p w14:paraId="4C779A10" w14:textId="0A066E15" w:rsidR="008F0F08"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8F0F08" w:rsidRPr="0073119E" w14:paraId="03730497"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6D703EAF" w14:textId="77777777" w:rsidR="008F0F08" w:rsidRPr="00147FE8" w:rsidRDefault="008F0F08"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F2F consultation with GP</w:t>
            </w:r>
          </w:p>
        </w:tc>
        <w:tc>
          <w:tcPr>
            <w:tcW w:w="2132" w:type="dxa"/>
            <w:tcBorders>
              <w:top w:val="dotted" w:sz="4" w:space="0" w:color="auto"/>
              <w:left w:val="nil"/>
              <w:bottom w:val="dotted" w:sz="4" w:space="0" w:color="auto"/>
              <w:right w:val="nil"/>
            </w:tcBorders>
            <w:shd w:val="clear" w:color="auto" w:fill="auto"/>
            <w:noWrap/>
            <w:vAlign w:val="center"/>
          </w:tcPr>
          <w:p w14:paraId="0621C16E" w14:textId="28BB165F"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15</w:t>
            </w:r>
            <w:r w:rsidR="0007645C">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58064432" w14:textId="536612C1" w:rsidR="008F0F08"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8F0F08" w:rsidRPr="0073119E" w14:paraId="4387F8BA"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6E83C0D6" w14:textId="10783CA7" w:rsidR="008F0F08" w:rsidRPr="00147FE8" w:rsidRDefault="008F0F08" w:rsidP="001904EE">
            <w:pPr>
              <w:spacing w:after="0" w:line="240" w:lineRule="auto"/>
              <w:rPr>
                <w:rFonts w:ascii="Calibri" w:eastAsia="Times New Roman" w:hAnsi="Calibri" w:cs="Calibri"/>
                <w:color w:val="000000"/>
                <w:lang w:eastAsia="en-GB"/>
              </w:rPr>
            </w:pPr>
            <w:r w:rsidRPr="00147FE8">
              <w:rPr>
                <w:rFonts w:eastAsia="Times New Roman" w:cstheme="minorHAnsi"/>
                <w:color w:val="000000"/>
                <w:lang w:eastAsia="en-GB"/>
              </w:rPr>
              <w:t xml:space="preserve">Time spent with health secretary for </w:t>
            </w:r>
            <w:r w:rsidR="00F02593" w:rsidRPr="00147FE8">
              <w:rPr>
                <w:rFonts w:eastAsia="Times New Roman" w:cstheme="minorHAnsi"/>
                <w:color w:val="000000"/>
                <w:lang w:eastAsia="en-GB"/>
              </w:rPr>
              <w:t>POC CRP</w:t>
            </w:r>
            <w:r w:rsidRPr="00147FE8">
              <w:rPr>
                <w:rFonts w:eastAsia="Times New Roman" w:cstheme="minorHAnsi"/>
                <w:color w:val="000000"/>
                <w:lang w:eastAsia="en-GB"/>
              </w:rPr>
              <w:t xml:space="preserve"> test sample</w:t>
            </w:r>
            <w:r w:rsidR="00F02593" w:rsidRPr="00147FE8">
              <w:rPr>
                <w:rFonts w:eastAsia="Times New Roman" w:cstheme="minorHAnsi"/>
                <w:color w:val="000000"/>
                <w:lang w:eastAsia="en-GB"/>
              </w:rPr>
              <w:t xml:space="preserve"> </w:t>
            </w:r>
            <w:r w:rsidRPr="00147FE8">
              <w:rPr>
                <w:rFonts w:eastAsia="Times New Roman" w:cstheme="minorHAnsi"/>
                <w:color w:val="000000"/>
                <w:lang w:eastAsia="en-GB"/>
              </w:rPr>
              <w:t>collection</w:t>
            </w:r>
          </w:p>
        </w:tc>
        <w:tc>
          <w:tcPr>
            <w:tcW w:w="2132" w:type="dxa"/>
            <w:tcBorders>
              <w:top w:val="dotted" w:sz="4" w:space="0" w:color="auto"/>
              <w:left w:val="nil"/>
              <w:bottom w:val="dotted" w:sz="4" w:space="0" w:color="auto"/>
              <w:right w:val="nil"/>
            </w:tcBorders>
            <w:shd w:val="clear" w:color="auto" w:fill="auto"/>
            <w:noWrap/>
            <w:vAlign w:val="center"/>
          </w:tcPr>
          <w:p w14:paraId="4F89C37C" w14:textId="330EAC57"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10</w:t>
            </w:r>
            <w:r w:rsidR="0007645C">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731D3BB1" w14:textId="4C9DBF32" w:rsidR="008F0F08" w:rsidRPr="00E760F7" w:rsidRDefault="008F0F08" w:rsidP="001904EE">
            <w:pPr>
              <w:spacing w:after="0" w:line="240" w:lineRule="auto"/>
              <w:jc w:val="center"/>
              <w:rPr>
                <w:rFonts w:ascii="Calibri" w:eastAsia="Times New Roman" w:hAnsi="Calibri" w:cs="Calibri"/>
                <w:color w:val="000000"/>
                <w:lang w:eastAsia="en-GB"/>
              </w:rPr>
            </w:pPr>
            <w:proofErr w:type="spellStart"/>
            <w:r w:rsidRPr="00E760F7">
              <w:rPr>
                <w:rFonts w:ascii="Calibri" w:hAnsi="Calibri" w:cs="Calibri"/>
                <w:color w:val="000000"/>
              </w:rPr>
              <w:t>Assumption</w:t>
            </w:r>
            <w:r w:rsidR="005122E8" w:rsidRPr="005122E8">
              <w:rPr>
                <w:rFonts w:ascii="Calibri" w:hAnsi="Calibri" w:cs="Calibri"/>
                <w:color w:val="000000"/>
                <w:vertAlign w:val="superscript"/>
              </w:rPr>
              <w:t>b</w:t>
            </w:r>
            <w:proofErr w:type="spellEnd"/>
          </w:p>
        </w:tc>
      </w:tr>
      <w:tr w:rsidR="008F0F08" w:rsidRPr="0073119E" w14:paraId="2257715D"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525DC220" w14:textId="39A333CE" w:rsidR="008F0F08" w:rsidRPr="00147FE8" w:rsidRDefault="008F0F08" w:rsidP="001904EE">
            <w:pPr>
              <w:spacing w:after="0" w:line="240" w:lineRule="auto"/>
              <w:rPr>
                <w:rFonts w:ascii="Calibri" w:eastAsia="Times New Roman" w:hAnsi="Calibri" w:cs="Calibri"/>
                <w:color w:val="000000"/>
                <w:lang w:eastAsia="en-GB"/>
              </w:rPr>
            </w:pPr>
            <w:r w:rsidRPr="00147FE8">
              <w:rPr>
                <w:rFonts w:eastAsia="Times New Roman" w:cstheme="minorHAnsi"/>
                <w:color w:val="000000"/>
                <w:lang w:eastAsia="en-GB"/>
              </w:rPr>
              <w:t xml:space="preserve">Time spent with GP for </w:t>
            </w:r>
            <w:r w:rsidR="002178B0" w:rsidRPr="00147FE8">
              <w:rPr>
                <w:rFonts w:eastAsia="Times New Roman" w:cstheme="minorHAnsi"/>
                <w:color w:val="000000"/>
                <w:lang w:eastAsia="en-GB"/>
              </w:rPr>
              <w:t>POC CRP</w:t>
            </w:r>
            <w:r w:rsidRPr="00147FE8">
              <w:rPr>
                <w:rFonts w:eastAsia="Times New Roman" w:cstheme="minorHAnsi"/>
                <w:color w:val="000000"/>
                <w:lang w:eastAsia="en-GB"/>
              </w:rPr>
              <w:t xml:space="preserve"> test sample</w:t>
            </w:r>
            <w:r w:rsidR="002178B0" w:rsidRPr="00147FE8">
              <w:rPr>
                <w:rFonts w:eastAsia="Times New Roman" w:cstheme="minorHAnsi"/>
                <w:color w:val="000000"/>
                <w:lang w:eastAsia="en-GB"/>
              </w:rPr>
              <w:t xml:space="preserve"> </w:t>
            </w:r>
            <w:r w:rsidRPr="00147FE8">
              <w:rPr>
                <w:rFonts w:eastAsia="Times New Roman" w:cstheme="minorHAnsi"/>
                <w:color w:val="000000"/>
                <w:lang w:eastAsia="en-GB"/>
              </w:rPr>
              <w:t>collection</w:t>
            </w:r>
          </w:p>
        </w:tc>
        <w:tc>
          <w:tcPr>
            <w:tcW w:w="2132" w:type="dxa"/>
            <w:tcBorders>
              <w:top w:val="dotted" w:sz="4" w:space="0" w:color="auto"/>
              <w:left w:val="nil"/>
              <w:bottom w:val="dotted" w:sz="4" w:space="0" w:color="auto"/>
              <w:right w:val="nil"/>
            </w:tcBorders>
            <w:shd w:val="clear" w:color="auto" w:fill="auto"/>
            <w:noWrap/>
            <w:vAlign w:val="center"/>
          </w:tcPr>
          <w:p w14:paraId="71ED1532" w14:textId="29AA1E76" w:rsidR="008F0F08" w:rsidRPr="00147FE8" w:rsidRDefault="008F0F08"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10</w:t>
            </w:r>
            <w:r w:rsidR="0007645C">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2F531B9F" w14:textId="3BE42BCA" w:rsidR="008F0F08" w:rsidRPr="00E760F7" w:rsidRDefault="008F0F08" w:rsidP="001904EE">
            <w:pPr>
              <w:spacing w:after="0" w:line="240" w:lineRule="auto"/>
              <w:jc w:val="center"/>
              <w:rPr>
                <w:rFonts w:ascii="Calibri" w:eastAsia="Times New Roman" w:hAnsi="Calibri" w:cs="Calibri"/>
                <w:color w:val="000000"/>
                <w:lang w:eastAsia="en-GB"/>
              </w:rPr>
            </w:pPr>
            <w:proofErr w:type="spellStart"/>
            <w:r w:rsidRPr="00E760F7">
              <w:rPr>
                <w:rFonts w:ascii="Calibri" w:hAnsi="Calibri" w:cs="Calibri"/>
                <w:color w:val="000000"/>
              </w:rPr>
              <w:t>Assumption</w:t>
            </w:r>
            <w:r w:rsidR="005122E8" w:rsidRPr="005122E8">
              <w:rPr>
                <w:rFonts w:ascii="Calibri" w:hAnsi="Calibri" w:cs="Calibri"/>
                <w:color w:val="000000"/>
                <w:vertAlign w:val="superscript"/>
              </w:rPr>
              <w:t>c</w:t>
            </w:r>
            <w:proofErr w:type="spellEnd"/>
          </w:p>
        </w:tc>
      </w:tr>
      <w:tr w:rsidR="008F0F08" w:rsidRPr="0073119E" w14:paraId="4AE4CD13" w14:textId="77777777" w:rsidTr="00FD3894">
        <w:trPr>
          <w:trHeight w:val="272"/>
        </w:trPr>
        <w:tc>
          <w:tcPr>
            <w:tcW w:w="6940" w:type="dxa"/>
            <w:tcBorders>
              <w:top w:val="dotted" w:sz="4" w:space="0" w:color="auto"/>
              <w:left w:val="nil"/>
              <w:bottom w:val="single" w:sz="4" w:space="0" w:color="auto"/>
              <w:right w:val="nil"/>
            </w:tcBorders>
            <w:shd w:val="clear" w:color="auto" w:fill="auto"/>
            <w:noWrap/>
            <w:vAlign w:val="bottom"/>
          </w:tcPr>
          <w:p w14:paraId="0FA4C505" w14:textId="77777777" w:rsidR="008F0F08" w:rsidRPr="00147FE8" w:rsidRDefault="008F0F08" w:rsidP="001904EE">
            <w:pPr>
              <w:spacing w:after="0" w:line="240" w:lineRule="auto"/>
              <w:rPr>
                <w:rFonts w:ascii="Calibri" w:hAnsi="Calibri" w:cs="Calibri"/>
                <w:color w:val="000000"/>
              </w:rPr>
            </w:pPr>
            <w:r w:rsidRPr="00147FE8">
              <w:rPr>
                <w:rFonts w:ascii="Calibri" w:hAnsi="Calibri" w:cs="Calibri"/>
                <w:color w:val="000000"/>
              </w:rPr>
              <w:t xml:space="preserve">Follow-up F2F consultation with GP </w:t>
            </w:r>
          </w:p>
        </w:tc>
        <w:tc>
          <w:tcPr>
            <w:tcW w:w="2132" w:type="dxa"/>
            <w:tcBorders>
              <w:top w:val="dotted" w:sz="4" w:space="0" w:color="auto"/>
              <w:left w:val="nil"/>
              <w:bottom w:val="single" w:sz="4" w:space="0" w:color="auto"/>
              <w:right w:val="nil"/>
            </w:tcBorders>
            <w:shd w:val="clear" w:color="auto" w:fill="auto"/>
            <w:noWrap/>
            <w:vAlign w:val="center"/>
          </w:tcPr>
          <w:p w14:paraId="3F270830" w14:textId="10B35470" w:rsidR="008F0F08" w:rsidRPr="00147FE8" w:rsidRDefault="008F0F08" w:rsidP="001904EE">
            <w:pPr>
              <w:spacing w:after="0" w:line="240" w:lineRule="auto"/>
              <w:jc w:val="center"/>
              <w:rPr>
                <w:rFonts w:ascii="Calibri" w:hAnsi="Calibri" w:cs="Calibri"/>
                <w:color w:val="000000"/>
              </w:rPr>
            </w:pPr>
            <w:r w:rsidRPr="00147FE8">
              <w:rPr>
                <w:rFonts w:ascii="Calibri" w:hAnsi="Calibri" w:cs="Calibri"/>
                <w:color w:val="000000"/>
              </w:rPr>
              <w:t>15</w:t>
            </w:r>
            <w:r w:rsidR="0007645C">
              <w:rPr>
                <w:rFonts w:ascii="Calibri" w:hAnsi="Calibri" w:cs="Calibri"/>
                <w:color w:val="000000"/>
              </w:rPr>
              <w:t>.0</w:t>
            </w:r>
          </w:p>
        </w:tc>
        <w:tc>
          <w:tcPr>
            <w:tcW w:w="2694" w:type="dxa"/>
            <w:tcBorders>
              <w:top w:val="dotted" w:sz="4" w:space="0" w:color="auto"/>
              <w:left w:val="nil"/>
              <w:bottom w:val="single" w:sz="4" w:space="0" w:color="auto"/>
              <w:right w:val="nil"/>
            </w:tcBorders>
            <w:shd w:val="clear" w:color="auto" w:fill="auto"/>
            <w:noWrap/>
            <w:vAlign w:val="center"/>
          </w:tcPr>
          <w:p w14:paraId="5771FC31" w14:textId="27AB25CE" w:rsidR="008F0F08"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bl>
    <w:bookmarkEnd w:id="27"/>
    <w:p w14:paraId="7A2B8C4C" w14:textId="11AF8C1C" w:rsidR="008F0F08" w:rsidRPr="0073119E" w:rsidRDefault="008C7218"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5122E8">
        <w:rPr>
          <w:sz w:val="20"/>
          <w:szCs w:val="20"/>
        </w:rPr>
        <w:t xml:space="preserve">, </w:t>
      </w:r>
      <w:proofErr w:type="spellStart"/>
      <w:r w:rsidR="005122E8" w:rsidRPr="005122E8">
        <w:rPr>
          <w:sz w:val="20"/>
          <w:szCs w:val="20"/>
          <w:vertAlign w:val="superscript"/>
        </w:rPr>
        <w:t>b</w:t>
      </w:r>
      <w:r w:rsidR="005122E8">
        <w:rPr>
          <w:sz w:val="20"/>
          <w:szCs w:val="20"/>
        </w:rPr>
        <w:t>assumption</w:t>
      </w:r>
      <w:proofErr w:type="spellEnd"/>
      <w:r w:rsidR="005122E8">
        <w:rPr>
          <w:sz w:val="20"/>
          <w:szCs w:val="20"/>
        </w:rPr>
        <w:t xml:space="preserve"> based on estimate for NLD01, </w:t>
      </w:r>
      <w:proofErr w:type="spellStart"/>
      <w:r w:rsidR="005122E8" w:rsidRPr="005122E8">
        <w:rPr>
          <w:sz w:val="20"/>
          <w:szCs w:val="20"/>
          <w:vertAlign w:val="superscript"/>
        </w:rPr>
        <w:t>c</w:t>
      </w:r>
      <w:r w:rsidR="005122E8">
        <w:rPr>
          <w:sz w:val="20"/>
          <w:szCs w:val="20"/>
        </w:rPr>
        <w:t>assumption</w:t>
      </w:r>
      <w:proofErr w:type="spellEnd"/>
      <w:r w:rsidR="005122E8">
        <w:rPr>
          <w:sz w:val="20"/>
          <w:szCs w:val="20"/>
        </w:rPr>
        <w:t xml:space="preserve"> based on time spent with secretary for POC CRP test sample collection.</w:t>
      </w:r>
      <w:r>
        <w:rPr>
          <w:sz w:val="20"/>
          <w:szCs w:val="20"/>
        </w:rPr>
        <w:br/>
      </w:r>
      <w:r w:rsidR="008F0F08" w:rsidRPr="0073119E">
        <w:rPr>
          <w:sz w:val="20"/>
          <w:szCs w:val="20"/>
        </w:rPr>
        <w:t xml:space="preserve">Abbreviations: </w:t>
      </w:r>
      <w:r w:rsidR="002178B0">
        <w:rPr>
          <w:sz w:val="20"/>
          <w:szCs w:val="20"/>
        </w:rPr>
        <w:t xml:space="preserve">CRP, c-reactive protein; </w:t>
      </w:r>
      <w:r w:rsidR="008F0F08" w:rsidRPr="0073119E">
        <w:rPr>
          <w:sz w:val="20"/>
          <w:szCs w:val="20"/>
        </w:rPr>
        <w:t xml:space="preserve">F2F, face-to-face; GP, general practitioner; POC, point-of-care; SOC, standard of care. </w:t>
      </w:r>
    </w:p>
    <w:p w14:paraId="0D8F47E6" w14:textId="77777777" w:rsidR="006B758A" w:rsidRPr="0073119E" w:rsidRDefault="006B758A" w:rsidP="00955475">
      <w:r w:rsidRPr="0073119E">
        <w:br w:type="page"/>
      </w:r>
    </w:p>
    <w:p w14:paraId="4CC60C82" w14:textId="3DA5DE46" w:rsidR="006B758A" w:rsidRPr="0073119E" w:rsidRDefault="00AB3908" w:rsidP="006B758A">
      <w:pPr>
        <w:pStyle w:val="Heading2"/>
      </w:pPr>
      <w:bookmarkStart w:id="28" w:name="_Toc128124050"/>
      <w:r>
        <w:lastRenderedPageBreak/>
        <w:t>Tabl</w:t>
      </w:r>
      <w:r w:rsidR="001171A5">
        <w:t>e S4</w:t>
      </w:r>
      <w:r w:rsidR="006B758A" w:rsidRPr="0073119E">
        <w:t xml:space="preserve">.1.3: </w:t>
      </w:r>
      <w:r w:rsidR="0076777E">
        <w:t>NOR01</w:t>
      </w:r>
      <w:r w:rsidR="006B758A" w:rsidRPr="0073119E">
        <w:t>. Cost inputs for cost calculator – Current care, includes POC CRP testing.</w:t>
      </w:r>
      <w:bookmarkEnd w:id="28"/>
    </w:p>
    <w:tbl>
      <w:tblPr>
        <w:tblW w:w="13517" w:type="dxa"/>
        <w:tblLook w:val="04A0" w:firstRow="1" w:lastRow="0" w:firstColumn="1" w:lastColumn="0" w:noHBand="0" w:noVBand="1"/>
      </w:tblPr>
      <w:tblGrid>
        <w:gridCol w:w="6237"/>
        <w:gridCol w:w="2235"/>
        <w:gridCol w:w="5045"/>
      </w:tblGrid>
      <w:tr w:rsidR="008F0F08" w:rsidRPr="0073119E" w14:paraId="26FD719A" w14:textId="77777777" w:rsidTr="00147FE8">
        <w:trPr>
          <w:trHeight w:val="272"/>
        </w:trPr>
        <w:tc>
          <w:tcPr>
            <w:tcW w:w="6237" w:type="dxa"/>
            <w:tcBorders>
              <w:top w:val="single" w:sz="4" w:space="0" w:color="auto"/>
              <w:left w:val="nil"/>
              <w:bottom w:val="single" w:sz="4" w:space="0" w:color="auto"/>
              <w:right w:val="nil"/>
            </w:tcBorders>
            <w:shd w:val="clear" w:color="auto" w:fill="auto"/>
            <w:noWrap/>
            <w:vAlign w:val="bottom"/>
            <w:hideMark/>
          </w:tcPr>
          <w:p w14:paraId="34A679A3" w14:textId="77777777" w:rsidR="008F0F08" w:rsidRPr="00147FE8" w:rsidRDefault="008F0F08"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235" w:type="dxa"/>
            <w:tcBorders>
              <w:top w:val="single" w:sz="4" w:space="0" w:color="auto"/>
              <w:left w:val="nil"/>
              <w:bottom w:val="single" w:sz="4" w:space="0" w:color="auto"/>
              <w:right w:val="nil"/>
            </w:tcBorders>
            <w:shd w:val="clear" w:color="auto" w:fill="auto"/>
            <w:noWrap/>
            <w:vAlign w:val="bottom"/>
            <w:hideMark/>
          </w:tcPr>
          <w:p w14:paraId="71951F81" w14:textId="77777777" w:rsidR="008F0F08" w:rsidRPr="00147FE8" w:rsidRDefault="008F0F08"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 (</w:t>
            </w:r>
            <w:r w:rsidRPr="00147FE8">
              <w:rPr>
                <w:rFonts w:eastAsia="Times New Roman" w:cstheme="minorHAnsi"/>
                <w:b/>
                <w:bCs/>
                <w:color w:val="000000"/>
                <w:lang w:eastAsia="en-GB"/>
              </w:rPr>
              <w:t>€</w:t>
            </w:r>
            <w:r w:rsidRPr="00147FE8">
              <w:rPr>
                <w:rFonts w:ascii="Calibri" w:eastAsia="Times New Roman" w:hAnsi="Calibri" w:cs="Calibri"/>
                <w:b/>
                <w:bCs/>
                <w:color w:val="000000"/>
                <w:lang w:eastAsia="en-GB"/>
              </w:rPr>
              <w:t>)</w:t>
            </w:r>
          </w:p>
        </w:tc>
        <w:tc>
          <w:tcPr>
            <w:tcW w:w="5045" w:type="dxa"/>
            <w:tcBorders>
              <w:top w:val="single" w:sz="4" w:space="0" w:color="auto"/>
              <w:left w:val="nil"/>
              <w:bottom w:val="single" w:sz="4" w:space="0" w:color="auto"/>
              <w:right w:val="nil"/>
            </w:tcBorders>
            <w:shd w:val="clear" w:color="auto" w:fill="auto"/>
            <w:noWrap/>
            <w:vAlign w:val="bottom"/>
            <w:hideMark/>
          </w:tcPr>
          <w:p w14:paraId="00E68809" w14:textId="77777777" w:rsidR="008F0F08" w:rsidRPr="00147FE8" w:rsidRDefault="008F0F08"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Source</w:t>
            </w:r>
          </w:p>
        </w:tc>
      </w:tr>
      <w:tr w:rsidR="008F0F08" w:rsidRPr="0073119E" w14:paraId="57701049" w14:textId="77777777" w:rsidTr="00147FE8">
        <w:trPr>
          <w:trHeight w:val="272"/>
        </w:trPr>
        <w:tc>
          <w:tcPr>
            <w:tcW w:w="6237" w:type="dxa"/>
            <w:tcBorders>
              <w:top w:val="single" w:sz="4" w:space="0" w:color="auto"/>
              <w:left w:val="nil"/>
              <w:bottom w:val="dotted" w:sz="4" w:space="0" w:color="auto"/>
              <w:right w:val="nil"/>
            </w:tcBorders>
            <w:shd w:val="clear" w:color="auto" w:fill="auto"/>
            <w:noWrap/>
            <w:vAlign w:val="center"/>
          </w:tcPr>
          <w:p w14:paraId="63FBDA7D"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Receptionist cost per minute</w:t>
            </w:r>
          </w:p>
        </w:tc>
        <w:tc>
          <w:tcPr>
            <w:tcW w:w="2235" w:type="dxa"/>
            <w:tcBorders>
              <w:top w:val="single" w:sz="4" w:space="0" w:color="auto"/>
              <w:left w:val="nil"/>
              <w:bottom w:val="dotted" w:sz="4" w:space="0" w:color="auto"/>
              <w:right w:val="nil"/>
            </w:tcBorders>
            <w:shd w:val="clear" w:color="auto" w:fill="auto"/>
            <w:noWrap/>
            <w:vAlign w:val="center"/>
          </w:tcPr>
          <w:p w14:paraId="4FF9E5EF"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0.28</w:t>
            </w:r>
          </w:p>
        </w:tc>
        <w:tc>
          <w:tcPr>
            <w:tcW w:w="5045" w:type="dxa"/>
            <w:tcBorders>
              <w:top w:val="single" w:sz="4" w:space="0" w:color="auto"/>
              <w:left w:val="nil"/>
              <w:bottom w:val="dotted" w:sz="4" w:space="0" w:color="auto"/>
              <w:right w:val="nil"/>
            </w:tcBorders>
            <w:shd w:val="clear" w:color="auto" w:fill="auto"/>
            <w:noWrap/>
          </w:tcPr>
          <w:p w14:paraId="40F6CF00" w14:textId="534B4435" w:rsidR="008F0F08" w:rsidRPr="00147FE8" w:rsidRDefault="008F0F08" w:rsidP="001904EE">
            <w:pPr>
              <w:spacing w:after="0"/>
              <w:jc w:val="center"/>
              <w:rPr>
                <w:rFonts w:ascii="Calibri" w:eastAsia="Times New Roman" w:hAnsi="Calibri" w:cs="Calibri"/>
                <w:color w:val="000000"/>
                <w:lang w:eastAsia="en-GB"/>
              </w:rPr>
            </w:pPr>
            <w:r w:rsidRPr="00147FE8">
              <w:rPr>
                <w:rFonts w:ascii="Calibri" w:hAnsi="Calibri" w:cs="Calibri"/>
                <w:color w:val="000000"/>
              </w:rPr>
              <w:t>Website</w:t>
            </w:r>
            <w:r w:rsidR="00B87F5F" w:rsidRPr="00147FE8">
              <w:rPr>
                <w:rFonts w:ascii="Calibri" w:hAnsi="Calibri" w:cs="Calibri"/>
                <w:color w:val="000000"/>
              </w:rPr>
              <w:t>,</w:t>
            </w:r>
            <w:r w:rsidRPr="00147FE8">
              <w:rPr>
                <w:rFonts w:ascii="Calibri" w:hAnsi="Calibri" w:cs="Calibri"/>
                <w:color w:val="000000"/>
              </w:rPr>
              <w:t xml:space="preserve"> other </w:t>
            </w:r>
            <w:r w:rsidRPr="00147FE8">
              <w:rPr>
                <w:rFonts w:ascii="Calibri" w:hAnsi="Calibri" w:cs="Calibri"/>
                <w:color w:val="000000"/>
              </w:rPr>
              <w:fldChar w:fldCharType="begin"/>
            </w:r>
            <w:r w:rsidR="00830349">
              <w:rPr>
                <w:rFonts w:ascii="Calibri" w:hAnsi="Calibri" w:cs="Calibri"/>
                <w:color w:val="000000"/>
              </w:rPr>
              <w:instrText xml:space="preserve"> ADDIN ZOTERO_ITEM CSL_CITATION {"citationID":"SBQtWMoh","properties":{"formattedCitation":"[12]","plainCitation":"[12]","noteIndex":0},"citationItems":[{"id":54640,"uris":["http://zotero.org/groups/735877/items/BB9VFSUB"],"uri":["http://zotero.org/groups/735877/items/BB9VFSUB"],"itemData":{"id":54640,"type":"webpage","title":"Medical Receptionist Salary in Norway","URL":"https://www.erieri.com/salary/job/medical-receptionist/norway","accessed":{"date-parts":[["2022",12,7]]}}}],"schema":"https://github.com/citation-style-language/schema/raw/master/csl-citation.json"} </w:instrText>
            </w:r>
            <w:r w:rsidRPr="00147FE8">
              <w:rPr>
                <w:rFonts w:ascii="Calibri" w:hAnsi="Calibri" w:cs="Calibri"/>
                <w:color w:val="000000"/>
              </w:rPr>
              <w:fldChar w:fldCharType="separate"/>
            </w:r>
            <w:r w:rsidR="00830349" w:rsidRPr="00830349">
              <w:rPr>
                <w:rFonts w:ascii="Calibri" w:hAnsi="Calibri" w:cs="Calibri"/>
              </w:rPr>
              <w:t>[12]</w:t>
            </w:r>
            <w:r w:rsidRPr="00147FE8">
              <w:rPr>
                <w:rFonts w:ascii="Calibri" w:hAnsi="Calibri" w:cs="Calibri"/>
                <w:color w:val="000000"/>
              </w:rPr>
              <w:fldChar w:fldCharType="end"/>
            </w:r>
          </w:p>
        </w:tc>
      </w:tr>
      <w:tr w:rsidR="008F0F08" w:rsidRPr="0073119E" w14:paraId="774009A9" w14:textId="77777777" w:rsidTr="00147FE8">
        <w:trPr>
          <w:trHeight w:val="272"/>
        </w:trPr>
        <w:tc>
          <w:tcPr>
            <w:tcW w:w="6237" w:type="dxa"/>
            <w:tcBorders>
              <w:top w:val="dotted" w:sz="4" w:space="0" w:color="auto"/>
              <w:left w:val="nil"/>
              <w:bottom w:val="dotted" w:sz="4" w:space="0" w:color="auto"/>
              <w:right w:val="nil"/>
            </w:tcBorders>
            <w:shd w:val="clear" w:color="auto" w:fill="auto"/>
            <w:noWrap/>
            <w:vAlign w:val="center"/>
          </w:tcPr>
          <w:p w14:paraId="012D9FD5"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Health secretary cost per minute</w:t>
            </w:r>
          </w:p>
        </w:tc>
        <w:tc>
          <w:tcPr>
            <w:tcW w:w="2235" w:type="dxa"/>
            <w:tcBorders>
              <w:top w:val="dotted" w:sz="4" w:space="0" w:color="auto"/>
              <w:left w:val="nil"/>
              <w:bottom w:val="dotted" w:sz="4" w:space="0" w:color="auto"/>
              <w:right w:val="nil"/>
            </w:tcBorders>
            <w:shd w:val="clear" w:color="auto" w:fill="auto"/>
            <w:noWrap/>
            <w:vAlign w:val="center"/>
          </w:tcPr>
          <w:p w14:paraId="4E5963A7"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0.31</w:t>
            </w:r>
          </w:p>
        </w:tc>
        <w:tc>
          <w:tcPr>
            <w:tcW w:w="5045" w:type="dxa"/>
            <w:tcBorders>
              <w:top w:val="dotted" w:sz="4" w:space="0" w:color="auto"/>
              <w:left w:val="nil"/>
              <w:bottom w:val="dotted" w:sz="4" w:space="0" w:color="auto"/>
              <w:right w:val="nil"/>
            </w:tcBorders>
            <w:shd w:val="clear" w:color="auto" w:fill="auto"/>
            <w:noWrap/>
          </w:tcPr>
          <w:p w14:paraId="5650DD20" w14:textId="726C6A5E" w:rsidR="008F0F08" w:rsidRPr="00147FE8" w:rsidRDefault="008F0F08" w:rsidP="001904EE">
            <w:pPr>
              <w:spacing w:after="0" w:line="240" w:lineRule="auto"/>
              <w:jc w:val="center"/>
              <w:rPr>
                <w:rFonts w:eastAsia="Times New Roman" w:cstheme="minorHAnsi"/>
                <w:color w:val="000000"/>
                <w:lang w:eastAsia="en-GB"/>
              </w:rPr>
            </w:pPr>
            <w:r w:rsidRPr="00147FE8">
              <w:rPr>
                <w:rFonts w:ascii="Calibri" w:hAnsi="Calibri" w:cs="Calibri"/>
                <w:color w:val="000000"/>
              </w:rPr>
              <w:t>Website</w:t>
            </w:r>
            <w:r w:rsidR="00B87F5F" w:rsidRPr="00147FE8">
              <w:rPr>
                <w:rFonts w:ascii="Calibri" w:hAnsi="Calibri" w:cs="Calibri"/>
                <w:color w:val="000000"/>
              </w:rPr>
              <w:t>,</w:t>
            </w:r>
            <w:r w:rsidRPr="00147FE8">
              <w:rPr>
                <w:rFonts w:ascii="Calibri" w:hAnsi="Calibri" w:cs="Calibri"/>
                <w:color w:val="000000"/>
              </w:rPr>
              <w:t xml:space="preserve"> other </w:t>
            </w:r>
            <w:r w:rsidRPr="00147FE8">
              <w:rPr>
                <w:rFonts w:ascii="Calibri" w:hAnsi="Calibri" w:cs="Calibri"/>
                <w:color w:val="000000"/>
              </w:rPr>
              <w:fldChar w:fldCharType="begin"/>
            </w:r>
            <w:r w:rsidR="00830349">
              <w:rPr>
                <w:rFonts w:ascii="Calibri" w:hAnsi="Calibri" w:cs="Calibri"/>
                <w:color w:val="000000"/>
              </w:rPr>
              <w:instrText xml:space="preserve"> ADDIN ZOTERO_ITEM CSL_CITATION {"citationID":"nBzeskwH","properties":{"formattedCitation":"[12]","plainCitation":"[12]","noteIndex":0},"citationItems":[{"id":54640,"uris":["http://zotero.org/groups/735877/items/BB9VFSUB"],"uri":["http://zotero.org/groups/735877/items/BB9VFSUB"],"itemData":{"id":54640,"type":"webpage","title":"Medical Receptionist Salary in Norway","URL":"https://www.erieri.com/salary/job/medical-receptionist/norway","accessed":{"date-parts":[["2022",12,7]]}}}],"schema":"https://github.com/citation-style-language/schema/raw/master/csl-citation.json"} </w:instrText>
            </w:r>
            <w:r w:rsidRPr="00147FE8">
              <w:rPr>
                <w:rFonts w:ascii="Calibri" w:hAnsi="Calibri" w:cs="Calibri"/>
                <w:color w:val="000000"/>
              </w:rPr>
              <w:fldChar w:fldCharType="separate"/>
            </w:r>
            <w:r w:rsidR="00830349" w:rsidRPr="00830349">
              <w:rPr>
                <w:rFonts w:ascii="Calibri" w:hAnsi="Calibri" w:cs="Calibri"/>
              </w:rPr>
              <w:t>[12]</w:t>
            </w:r>
            <w:r w:rsidRPr="00147FE8">
              <w:rPr>
                <w:rFonts w:ascii="Calibri" w:hAnsi="Calibri" w:cs="Calibri"/>
                <w:color w:val="000000"/>
              </w:rPr>
              <w:fldChar w:fldCharType="end"/>
            </w:r>
          </w:p>
        </w:tc>
      </w:tr>
      <w:tr w:rsidR="008F0F08" w:rsidRPr="0073119E" w14:paraId="3B328B8F" w14:textId="77777777" w:rsidTr="00147FE8">
        <w:trPr>
          <w:trHeight w:val="272"/>
        </w:trPr>
        <w:tc>
          <w:tcPr>
            <w:tcW w:w="6237" w:type="dxa"/>
            <w:tcBorders>
              <w:top w:val="dotted" w:sz="4" w:space="0" w:color="auto"/>
              <w:left w:val="nil"/>
              <w:bottom w:val="dotted" w:sz="4" w:space="0" w:color="auto"/>
              <w:right w:val="nil"/>
            </w:tcBorders>
            <w:shd w:val="clear" w:color="auto" w:fill="auto"/>
            <w:noWrap/>
            <w:vAlign w:val="center"/>
          </w:tcPr>
          <w:p w14:paraId="6EBF8DF4"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 cost per minute</w:t>
            </w:r>
          </w:p>
        </w:tc>
        <w:tc>
          <w:tcPr>
            <w:tcW w:w="2235" w:type="dxa"/>
            <w:tcBorders>
              <w:top w:val="dotted" w:sz="4" w:space="0" w:color="auto"/>
              <w:left w:val="nil"/>
              <w:bottom w:val="dotted" w:sz="4" w:space="0" w:color="auto"/>
              <w:right w:val="nil"/>
            </w:tcBorders>
            <w:shd w:val="clear" w:color="auto" w:fill="auto"/>
            <w:noWrap/>
            <w:vAlign w:val="center"/>
          </w:tcPr>
          <w:p w14:paraId="45B5C9B1"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1.20</w:t>
            </w:r>
          </w:p>
        </w:tc>
        <w:tc>
          <w:tcPr>
            <w:tcW w:w="5045" w:type="dxa"/>
            <w:tcBorders>
              <w:top w:val="dotted" w:sz="4" w:space="0" w:color="auto"/>
              <w:left w:val="nil"/>
              <w:bottom w:val="dotted" w:sz="4" w:space="0" w:color="auto"/>
              <w:right w:val="nil"/>
            </w:tcBorders>
            <w:shd w:val="clear" w:color="auto" w:fill="auto"/>
            <w:noWrap/>
            <w:vAlign w:val="bottom"/>
          </w:tcPr>
          <w:p w14:paraId="6A077579" w14:textId="71A9F62D"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Wfaqe5Xf","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[13]</w:t>
            </w:r>
            <w:r w:rsidRPr="00147FE8">
              <w:rPr>
                <w:rFonts w:eastAsia="Times New Roman" w:cstheme="minorHAnsi"/>
                <w:color w:val="000000"/>
                <w:lang w:eastAsia="en-GB"/>
              </w:rPr>
              <w:fldChar w:fldCharType="end"/>
            </w:r>
          </w:p>
        </w:tc>
      </w:tr>
      <w:tr w:rsidR="008F0F08" w:rsidRPr="0073119E" w14:paraId="7E0800EF" w14:textId="77777777" w:rsidTr="00147FE8">
        <w:trPr>
          <w:trHeight w:val="272"/>
        </w:trPr>
        <w:tc>
          <w:tcPr>
            <w:tcW w:w="6237" w:type="dxa"/>
            <w:tcBorders>
              <w:top w:val="dotted" w:sz="4" w:space="0" w:color="auto"/>
              <w:left w:val="nil"/>
              <w:bottom w:val="dotted" w:sz="4" w:space="0" w:color="auto"/>
              <w:right w:val="nil"/>
            </w:tcBorders>
            <w:shd w:val="clear" w:color="auto" w:fill="auto"/>
            <w:noWrap/>
            <w:vAlign w:val="center"/>
          </w:tcPr>
          <w:p w14:paraId="1D20B64E" w14:textId="4E34C462" w:rsidR="008F0F08" w:rsidRPr="00147FE8" w:rsidRDefault="005E3484" w:rsidP="001904EE">
            <w:pPr>
              <w:spacing w:after="0" w:line="240" w:lineRule="auto"/>
              <w:rPr>
                <w:rFonts w:eastAsia="Times New Roman" w:cstheme="minorHAnsi"/>
                <w:color w:val="000000"/>
                <w:lang w:eastAsia="en-GB"/>
              </w:rPr>
            </w:pPr>
            <w:r>
              <w:rPr>
                <w:rFonts w:eastAsia="Times New Roman" w:cstheme="minorHAnsi"/>
                <w:color w:val="000000"/>
                <w:lang w:eastAsia="en-GB"/>
              </w:rPr>
              <w:t>Cost of 1 day in hospital</w:t>
            </w:r>
          </w:p>
        </w:tc>
        <w:tc>
          <w:tcPr>
            <w:tcW w:w="2235" w:type="dxa"/>
            <w:tcBorders>
              <w:top w:val="dotted" w:sz="4" w:space="0" w:color="auto"/>
              <w:left w:val="nil"/>
              <w:bottom w:val="dotted" w:sz="4" w:space="0" w:color="auto"/>
              <w:right w:val="nil"/>
            </w:tcBorders>
            <w:shd w:val="clear" w:color="auto" w:fill="auto"/>
            <w:noWrap/>
            <w:vAlign w:val="center"/>
          </w:tcPr>
          <w:p w14:paraId="0AFEA183"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671.10</w:t>
            </w:r>
          </w:p>
        </w:tc>
        <w:tc>
          <w:tcPr>
            <w:tcW w:w="5045" w:type="dxa"/>
            <w:tcBorders>
              <w:top w:val="dotted" w:sz="4" w:space="0" w:color="auto"/>
              <w:left w:val="nil"/>
              <w:bottom w:val="dotted" w:sz="4" w:space="0" w:color="auto"/>
              <w:right w:val="nil"/>
            </w:tcBorders>
            <w:shd w:val="clear" w:color="auto" w:fill="auto"/>
            <w:noWrap/>
            <w:vAlign w:val="bottom"/>
          </w:tcPr>
          <w:p w14:paraId="6586C387" w14:textId="4AE0F30E"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Government</w:t>
            </w:r>
            <w:r w:rsidR="005E3484">
              <w:rPr>
                <w:rFonts w:eastAsia="Times New Roman" w:cstheme="minorHAnsi"/>
                <w:color w:val="000000"/>
                <w:lang w:eastAsia="en-GB"/>
              </w:rPr>
              <w:t>, published literature</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5E3484">
              <w:rPr>
                <w:rFonts w:eastAsia="Times New Roman" w:cstheme="minorHAnsi"/>
                <w:color w:val="000000"/>
                <w:lang w:eastAsia="en-GB"/>
              </w:rPr>
              <w:instrText xml:space="preserve"> ADDIN ZOTERO_ITEM CSL_CITATION {"citationID":"a1qml38tstj","properties":{"formattedCitation":"[8,14]","plainCitation":"[8,14]","noteIndex":0},"citationItems":[{"id":54042,"uris":["http://zotero.org/groups/735877/items/32X547XQ"],"uri":["http://zotero.org/groups/735877/items/32X547XQ"],"itemData":{"id":54042,"type":"webpage","abstract":"Helsedirektoratet.no retter seg mot deg som arbeider innen helse- og omsorgstjenesten.","container-title":"Helsedirektoratet","language":"no","title":"Innsatsstyrt finansiering (ISF) – regelverk","URL":"https://www.helsedirektoratet.no/tema/finansiering/innsatsstyrt-finansiering-og-drg-systemet/innsatsstyrt-finansiering-isf","accessed":{"date-parts":[["2022",11,7]]}}},{"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J.M."}],"issued":{"date-parts":[["2015",4,2]]}}}],"schema":"https://github.com/citation-style-language/schema/raw/master/csl-citation.json"} </w:instrText>
            </w:r>
            <w:r w:rsidRPr="00147FE8">
              <w:rPr>
                <w:rFonts w:eastAsia="Times New Roman" w:cstheme="minorHAnsi"/>
                <w:color w:val="000000"/>
                <w:lang w:eastAsia="en-GB"/>
              </w:rPr>
              <w:fldChar w:fldCharType="separate"/>
            </w:r>
            <w:r w:rsidR="005E3484" w:rsidRPr="005E3484">
              <w:rPr>
                <w:rFonts w:ascii="Calibri" w:hAnsi="Calibri" w:cs="Calibri"/>
                <w:szCs w:val="24"/>
              </w:rPr>
              <w:t>[8,14]</w:t>
            </w:r>
            <w:r w:rsidRPr="00147FE8">
              <w:rPr>
                <w:rFonts w:eastAsia="Times New Roman" w:cstheme="minorHAnsi"/>
                <w:color w:val="000000"/>
                <w:lang w:eastAsia="en-GB"/>
              </w:rPr>
              <w:fldChar w:fldCharType="end"/>
            </w:r>
          </w:p>
        </w:tc>
      </w:tr>
      <w:tr w:rsidR="005E3484" w:rsidRPr="0073119E" w14:paraId="605039B6" w14:textId="77777777" w:rsidTr="00F86809">
        <w:trPr>
          <w:trHeight w:val="272"/>
        </w:trPr>
        <w:tc>
          <w:tcPr>
            <w:tcW w:w="6237" w:type="dxa"/>
            <w:tcBorders>
              <w:top w:val="dotted" w:sz="4" w:space="0" w:color="auto"/>
              <w:left w:val="nil"/>
              <w:bottom w:val="dotted" w:sz="4" w:space="0" w:color="auto"/>
              <w:right w:val="nil"/>
            </w:tcBorders>
            <w:shd w:val="clear" w:color="auto" w:fill="auto"/>
            <w:noWrap/>
            <w:vAlign w:val="bottom"/>
          </w:tcPr>
          <w:p w14:paraId="44D048CB" w14:textId="62406986" w:rsidR="005E3484" w:rsidRPr="00147FE8" w:rsidRDefault="005E3484" w:rsidP="005E3484">
            <w:pPr>
              <w:spacing w:after="0" w:line="240" w:lineRule="auto"/>
              <w:rPr>
                <w:rFonts w:eastAsia="Times New Roman" w:cstheme="minorHAnsi"/>
                <w:color w:val="000000"/>
                <w:lang w:eastAsia="en-GB"/>
              </w:rPr>
            </w:pPr>
            <w:r>
              <w:rPr>
                <w:rFonts w:ascii="Calibri" w:eastAsia="Times New Roman" w:hAnsi="Calibri" w:cs="Calibri"/>
                <w:color w:val="000000"/>
                <w:lang w:eastAsia="en-GB"/>
              </w:rPr>
              <w:t>Cost of 6 days in hospital</w:t>
            </w:r>
          </w:p>
        </w:tc>
        <w:tc>
          <w:tcPr>
            <w:tcW w:w="2235" w:type="dxa"/>
            <w:tcBorders>
              <w:top w:val="dotted" w:sz="4" w:space="0" w:color="auto"/>
              <w:left w:val="nil"/>
              <w:bottom w:val="dotted" w:sz="4" w:space="0" w:color="auto"/>
              <w:right w:val="nil"/>
            </w:tcBorders>
            <w:shd w:val="clear" w:color="auto" w:fill="auto"/>
            <w:noWrap/>
            <w:vAlign w:val="bottom"/>
          </w:tcPr>
          <w:p w14:paraId="05857049" w14:textId="677704EA" w:rsidR="005E3484" w:rsidRPr="00147FE8" w:rsidRDefault="005E3484" w:rsidP="005E3484">
            <w:pPr>
              <w:spacing w:after="0" w:line="240" w:lineRule="auto"/>
              <w:jc w:val="center"/>
              <w:rPr>
                <w:rFonts w:eastAsia="Times New Roman" w:cstheme="minorHAnsi"/>
                <w:color w:val="000000"/>
                <w:lang w:eastAsia="en-GB"/>
              </w:rPr>
            </w:pPr>
            <w:r>
              <w:rPr>
                <w:rFonts w:eastAsia="Times New Roman" w:cstheme="minorHAnsi"/>
                <w:color w:val="000000"/>
                <w:lang w:eastAsia="en-GB"/>
              </w:rPr>
              <w:t>4,026.62</w:t>
            </w:r>
          </w:p>
        </w:tc>
        <w:tc>
          <w:tcPr>
            <w:tcW w:w="5045" w:type="dxa"/>
            <w:tcBorders>
              <w:top w:val="dotted" w:sz="4" w:space="0" w:color="auto"/>
              <w:left w:val="nil"/>
              <w:bottom w:val="dotted" w:sz="4" w:space="0" w:color="auto"/>
              <w:right w:val="nil"/>
            </w:tcBorders>
            <w:shd w:val="clear" w:color="auto" w:fill="auto"/>
            <w:noWrap/>
            <w:vAlign w:val="bottom"/>
          </w:tcPr>
          <w:p w14:paraId="6B316082" w14:textId="4C6C1CC6" w:rsidR="005E3484" w:rsidRPr="00147FE8" w:rsidRDefault="005E3484" w:rsidP="005E3484">
            <w:pPr>
              <w:spacing w:after="0" w:line="240" w:lineRule="auto"/>
              <w:jc w:val="center"/>
              <w:rPr>
                <w:rFonts w:eastAsia="Times New Roman" w:cstheme="minorHAnsi"/>
                <w:color w:val="000000"/>
                <w:lang w:eastAsia="en-GB"/>
              </w:rPr>
            </w:pPr>
            <w:r>
              <w:rPr>
                <w:rFonts w:ascii="Calibri" w:eastAsia="Times New Roman" w:hAnsi="Calibri" w:cs="Calibri"/>
                <w:color w:val="000000"/>
                <w:lang w:eastAsia="en-GB"/>
              </w:rPr>
              <w:t>Government</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qb5LQ4t5","properties":{"formattedCitation":"[14]","plainCitation":"[14]","noteIndex":0},"citationItems":[{"id":54042,"uris":["http://zotero.org/groups/735877/items/32X547XQ"],"uri":["http://zotero.org/groups/735877/items/32X547XQ"],"itemData":{"id":54042,"type":"webpage","abstract":"Helsedirektoratet.no retter seg mot deg som arbeider innen helse- og omsorgstjenesten.","container-title":"Helsedirektoratet","language":"no","title":"Innsatsstyrt finansiering (ISF) – regelverk","URL":"https://www.helsedirektoratet.no/tema/finansiering/innsatsstyrt-finansiering-og-drg-systemet/innsatsstyrt-finansiering-isf","accessed":{"date-parts":[["2022",11,7]]}}}],"schema":"https://github.com/citation-style-language/schema/raw/master/csl-citation.json"}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[14]</w:t>
            </w:r>
            <w:r w:rsidRPr="00147FE8">
              <w:rPr>
                <w:rFonts w:eastAsia="Times New Roman" w:cstheme="minorHAnsi"/>
                <w:color w:val="000000"/>
                <w:lang w:eastAsia="en-GB"/>
              </w:rPr>
              <w:fldChar w:fldCharType="end"/>
            </w:r>
          </w:p>
        </w:tc>
      </w:tr>
      <w:tr w:rsidR="005E3484" w:rsidRPr="0073119E" w14:paraId="06C6A0CA"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1418CA70" w14:textId="3D853C2D"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POC CRP test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161AD6AC"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4.92</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1EAA4FDD" w14:textId="68078C30"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e6FBgfNJ","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r w:rsidR="005E3484" w:rsidRPr="0073119E" w14:paraId="78ABCAE6"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0D130E26" w14:textId="77777777" w:rsidR="005E3484" w:rsidRPr="00147FE8" w:rsidRDefault="005E3484" w:rsidP="005E3484">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Apocillin</w:t>
            </w:r>
            <w:proofErr w:type="spellEnd"/>
            <w:r w:rsidRPr="00147FE8">
              <w:rPr>
                <w:rFonts w:eastAsia="Times New Roman" w:cstheme="minorHAnsi"/>
                <w:color w:val="000000"/>
                <w:lang w:eastAsia="en-GB"/>
              </w:rPr>
              <w:t xml:space="preserve"> cost per unit (660mg capsules)</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2F127417"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0.20</w:t>
            </w:r>
          </w:p>
        </w:tc>
        <w:tc>
          <w:tcPr>
            <w:tcW w:w="5045" w:type="dxa"/>
            <w:tcBorders>
              <w:top w:val="dotted" w:sz="4" w:space="0" w:color="auto"/>
              <w:left w:val="nil"/>
              <w:bottom w:val="dotted" w:sz="4" w:space="0" w:color="auto"/>
              <w:right w:val="nil"/>
            </w:tcBorders>
            <w:shd w:val="clear" w:color="auto" w:fill="FFFFFF" w:themeFill="background1"/>
            <w:noWrap/>
          </w:tcPr>
          <w:p w14:paraId="71FC573E" w14:textId="4C5DFCEB"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mhtgY4l3","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[15]</w:t>
            </w:r>
            <w:r w:rsidRPr="00147FE8">
              <w:rPr>
                <w:rFonts w:eastAsia="Times New Roman" w:cstheme="minorHAnsi"/>
                <w:color w:val="000000"/>
                <w:lang w:eastAsia="en-GB"/>
              </w:rPr>
              <w:fldChar w:fldCharType="end"/>
            </w:r>
          </w:p>
        </w:tc>
      </w:tr>
      <w:tr w:rsidR="005E3484" w:rsidRPr="0073119E" w14:paraId="7F011D69"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7193D09D"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Tetracycline cost per unit (250mg capsules) </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4EB70900"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0.15</w:t>
            </w:r>
          </w:p>
        </w:tc>
        <w:tc>
          <w:tcPr>
            <w:tcW w:w="5045" w:type="dxa"/>
            <w:tcBorders>
              <w:top w:val="dotted" w:sz="4" w:space="0" w:color="auto"/>
              <w:left w:val="nil"/>
              <w:bottom w:val="dotted" w:sz="4" w:space="0" w:color="auto"/>
              <w:right w:val="nil"/>
            </w:tcBorders>
            <w:shd w:val="clear" w:color="auto" w:fill="FFFFFF" w:themeFill="background1"/>
            <w:noWrap/>
          </w:tcPr>
          <w:p w14:paraId="5EE1297A" w14:textId="5BA7A863"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0yt5Si6p","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[15]</w:t>
            </w:r>
            <w:r w:rsidRPr="00147FE8">
              <w:rPr>
                <w:rFonts w:eastAsia="Times New Roman" w:cstheme="minorHAnsi"/>
                <w:color w:val="000000"/>
                <w:lang w:eastAsia="en-GB"/>
              </w:rPr>
              <w:fldChar w:fldCharType="end"/>
            </w:r>
          </w:p>
        </w:tc>
      </w:tr>
      <w:tr w:rsidR="005E3484" w:rsidRPr="0073119E" w14:paraId="2A8CECA8"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68D23B28"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Erythromycin cost per unit (500mg capsules)</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64344AAA"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0.32</w:t>
            </w:r>
          </w:p>
        </w:tc>
        <w:tc>
          <w:tcPr>
            <w:tcW w:w="5045" w:type="dxa"/>
            <w:tcBorders>
              <w:top w:val="dotted" w:sz="4" w:space="0" w:color="auto"/>
              <w:left w:val="nil"/>
              <w:bottom w:val="dotted" w:sz="4" w:space="0" w:color="auto"/>
              <w:right w:val="nil"/>
            </w:tcBorders>
            <w:shd w:val="clear" w:color="auto" w:fill="FFFFFF" w:themeFill="background1"/>
            <w:noWrap/>
          </w:tcPr>
          <w:p w14:paraId="4521537E" w14:textId="22711DCC"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f4pK16iA","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[15]</w:t>
            </w:r>
            <w:r w:rsidRPr="00147FE8">
              <w:rPr>
                <w:rFonts w:eastAsia="Times New Roman" w:cstheme="minorHAnsi"/>
                <w:color w:val="000000"/>
                <w:lang w:eastAsia="en-GB"/>
              </w:rPr>
              <w:fldChar w:fldCharType="end"/>
            </w:r>
          </w:p>
        </w:tc>
      </w:tr>
      <w:tr w:rsidR="005E3484" w:rsidRPr="0073119E" w14:paraId="5EDA1730"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7B5FA160"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Blood test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1EBED07F"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7.29</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19514BEA" w14:textId="4400C6EB"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trBmnBf5","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r w:rsidR="005E3484" w:rsidRPr="0073119E" w14:paraId="64754CFA"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6FB87BB4"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Strep A swab test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136E9E7B"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14.12</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15C2925A" w14:textId="72FB9B38"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8BOrgkbc","properties":{"formattedCitation":"[16]","plainCitation":"[16]","noteIndex":0},"citationItems":[{"id":54637,"uris":["http://zotero.org/groups/735877/items/LPQ827HV"],"uri":["http://zotero.org/groups/735877/items/LPQ827HV"],"itemData":{"id":54637,"type":"webpage","title":"Prisliste - Privat Lege Oslo | Lege Oslo Sentrum | Drop in Aker Brygge Legesenter","URL":"https://akerbryggelegesenter.no/prisliste/","accessed":{"date-parts":[["2022",12,7]]}}}],"schema":"https://github.com/citation-style-language/schema/raw/master/csl-citation.json"}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[16]</w:t>
            </w:r>
            <w:r w:rsidRPr="00147FE8">
              <w:rPr>
                <w:rFonts w:eastAsia="Times New Roman" w:cstheme="minorHAnsi"/>
                <w:color w:val="000000"/>
                <w:lang w:eastAsia="en-GB"/>
              </w:rPr>
              <w:fldChar w:fldCharType="end"/>
            </w:r>
          </w:p>
        </w:tc>
      </w:tr>
      <w:tr w:rsidR="005E3484" w:rsidRPr="0073119E" w14:paraId="49A3C13E"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0316FB33"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cost per unit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23AF87FB"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045" w:type="dxa"/>
            <w:tcBorders>
              <w:top w:val="dotted" w:sz="4" w:space="0" w:color="auto"/>
              <w:left w:val="nil"/>
              <w:bottom w:val="dotted" w:sz="4" w:space="0" w:color="auto"/>
              <w:right w:val="nil"/>
            </w:tcBorders>
            <w:shd w:val="clear" w:color="auto" w:fill="FFFFFF" w:themeFill="background1"/>
            <w:noWrap/>
          </w:tcPr>
          <w:p w14:paraId="2000615C" w14:textId="185098E6"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8cPK7oKO","properties":{"formattedCitation":"[17]","plainCitation":"[17]","noteIndex":0},"citationItems":[{"id":54646,"uris":["http://zotero.org/groups/735877/items/E3273YUX"],"uri":["http://zotero.org/groups/735877/items/E3273YUX"],"itemData":{"id":54646,"type":"webpage","title":"Pulverfrie vinylhansker - Medi World Ltd","URL":"https://no-mediworld.glopalstore.com/powder-free-vinyl-gloves-1/","accessed":{"date-parts":[["2022",12,7]]}}}],"schema":"https://github.com/citation-style-language/schema/raw/master/csl-citation.json"}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[17]</w:t>
            </w:r>
            <w:r w:rsidRPr="00147FE8">
              <w:rPr>
                <w:rFonts w:eastAsia="Times New Roman" w:cstheme="minorHAnsi"/>
                <w:color w:val="000000"/>
                <w:lang w:eastAsia="en-GB"/>
              </w:rPr>
              <w:fldChar w:fldCharType="end"/>
            </w:r>
          </w:p>
        </w:tc>
      </w:tr>
      <w:tr w:rsidR="005E3484" w:rsidRPr="0073119E" w14:paraId="681D0FC8"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2A39318E"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 per unit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6F2ED9BE"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0.49</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736440F6" w14:textId="101E2F2B"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6U1seOUl","properties":{"formattedCitation":"[18]","plainCitation":"[18]","noteIndex":0},"citationItems":[{"id":54636,"uris":["http://zotero.org/groups/735877/items/UUQKPJ2E"],"uri":["http://zotero.org/groups/735877/items/UUQKPJ2E"],"itemData":{"id":54636,"type":"webpage","title":"Tubolare Latex Tourniquet - Eske med 200 stk. - Mediworld Ltd","URL":"https://no-mediworld.glopalstore.com/tubolare-latex-tourniquet-box-of-200-pcs/","accessed":{"date-parts":[["2022",12,7]]}}}],"schema":"https://github.com/citation-style-language/schema/raw/master/csl-citation.json"}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[18]</w:t>
            </w:r>
            <w:r w:rsidRPr="00147FE8">
              <w:rPr>
                <w:rFonts w:eastAsia="Times New Roman" w:cstheme="minorHAnsi"/>
                <w:color w:val="000000"/>
                <w:lang w:eastAsia="en-GB"/>
              </w:rPr>
              <w:fldChar w:fldCharType="end"/>
            </w:r>
          </w:p>
        </w:tc>
      </w:tr>
      <w:tr w:rsidR="005E3484" w:rsidRPr="0073119E" w14:paraId="41F0B533"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3DF35395"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 per unit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3ADA527F"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649BA408" w14:textId="61333DF6"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0rKtWDro","properties":{"formattedCitation":"[19]","plainCitation":"[19]","noteIndex":0},"citationItems":[{"id":54644,"uris":["http://zotero.org/groups/735877/items/MDCFP62B"],"uri":["http://zotero.org/groups/735877/items/MDCFP62B"],"itemData":{"id":54644,"type":"webpage","abstract":"A must for packing a traditional Norwegian matpakke. Practical sheets to seperate each sandwich.\n\nGreaseproof paper: 50 meters * 28cm. Area of ​​use: well suited for packed lunches and food packaging. liner paper: approx. 500 sheets.\n\nApplication: practical liner for packed lunches.","container-title":"Norwegian Foodstore","title":"Sandwich greaseproof paper (Mellomleggspapir) 500 sheets","URL":"https://norwegianfoodstore.com/products/sandwich-greaseproof-paper-mellomleggspapir-500-sheets","author":[{"family":"Foodstore","given":"Norwegian"}],"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[19]</w:t>
            </w:r>
            <w:r w:rsidRPr="00147FE8">
              <w:rPr>
                <w:rFonts w:eastAsia="Times New Roman" w:cstheme="minorHAnsi"/>
                <w:color w:val="000000"/>
                <w:lang w:eastAsia="en-GB"/>
              </w:rPr>
              <w:fldChar w:fldCharType="end"/>
            </w:r>
          </w:p>
        </w:tc>
      </w:tr>
      <w:tr w:rsidR="005E3484" w:rsidRPr="0073119E" w14:paraId="375A0F5E" w14:textId="77777777" w:rsidTr="00147FE8">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4A644DC1"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 per unit</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0507B1FE"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0.06</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13441EB0" w14:textId="6A3F9E8D"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NOjIJ8MB","properties":{"formattedCitation":"[20]","plainCitation":"[20]","noteIndex":0},"citationItems":[{"id":54643,"uris":["http://zotero.org/groups/735877/items/YUBWWGGJ"],"uri":["http://zotero.org/groups/735877/items/YUBWWGGJ"],"itemData":{"id":54643,"type":"webpage","title":"Vaskfast plaster, diverse størrelser, pakke med 100 stk. | Mediworld Ltd","URL":"https://no-mediworld.glopalstore.com/washproof-plasters-assorted-sizes-pack-of-100/","accessed":{"date-parts":[["2022",12,7]]}}}],"schema":"https://github.com/citation-style-language/schema/raw/master/csl-citation.json"}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[20]</w:t>
            </w:r>
            <w:r w:rsidRPr="00147FE8">
              <w:rPr>
                <w:rFonts w:eastAsia="Times New Roman" w:cstheme="minorHAnsi"/>
                <w:color w:val="000000"/>
                <w:lang w:eastAsia="en-GB"/>
              </w:rPr>
              <w:fldChar w:fldCharType="end"/>
            </w:r>
          </w:p>
        </w:tc>
      </w:tr>
      <w:tr w:rsidR="005E3484" w:rsidRPr="0073119E" w14:paraId="6C79135A" w14:textId="77777777" w:rsidTr="00040A6A">
        <w:trPr>
          <w:trHeight w:val="272"/>
        </w:trPr>
        <w:tc>
          <w:tcPr>
            <w:tcW w:w="6237" w:type="dxa"/>
            <w:tcBorders>
              <w:top w:val="dotted" w:sz="4" w:space="0" w:color="auto"/>
              <w:left w:val="nil"/>
              <w:bottom w:val="dotted" w:sz="4" w:space="0" w:color="auto"/>
              <w:right w:val="nil"/>
            </w:tcBorders>
            <w:shd w:val="clear" w:color="auto" w:fill="FFFFFF" w:themeFill="background1"/>
            <w:noWrap/>
            <w:vAlign w:val="center"/>
          </w:tcPr>
          <w:p w14:paraId="150C634A"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Chest x-ray</w:t>
            </w:r>
          </w:p>
        </w:tc>
        <w:tc>
          <w:tcPr>
            <w:tcW w:w="2235" w:type="dxa"/>
            <w:tcBorders>
              <w:top w:val="dotted" w:sz="4" w:space="0" w:color="auto"/>
              <w:left w:val="nil"/>
              <w:bottom w:val="dotted" w:sz="4" w:space="0" w:color="auto"/>
              <w:right w:val="nil"/>
            </w:tcBorders>
            <w:shd w:val="clear" w:color="auto" w:fill="FFFFFF" w:themeFill="background1"/>
            <w:noWrap/>
            <w:vAlign w:val="center"/>
          </w:tcPr>
          <w:p w14:paraId="1749D511"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7.34</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067FB616" w14:textId="3F0DFE90"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fEY3gpo1","properties":{"formattedCitation":"[21]","plainCitation":"[21]","noteIndex":0},"citationItems":[{"id":54635,"uris":["http://zotero.org/groups/735877/items/QQ3UVBAN"],"uri":["http://zotero.org/groups/735877/items/QQ3UVBAN"],"itemData":{"id":54635,"type":"webpage","abstract":"Legeforeningen jobber for felles faglige, sosiale og økonomiske interesser for sine medlemmer.","language":"nb","title":"Legeforeningen","URL":"https://www.legeforeningen.no/","accessed":{"date-parts":[["2022",12,7]]}}}],"schema":"https://github.com/citation-style-language/schema/raw/master/csl-citation.json"}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[21]</w:t>
            </w:r>
            <w:r w:rsidRPr="00147FE8">
              <w:rPr>
                <w:rFonts w:eastAsia="Times New Roman" w:cstheme="minorHAnsi"/>
                <w:color w:val="000000"/>
                <w:lang w:eastAsia="en-GB"/>
              </w:rPr>
              <w:fldChar w:fldCharType="end"/>
            </w:r>
          </w:p>
        </w:tc>
      </w:tr>
      <w:tr w:rsidR="005E3484" w:rsidRPr="0073119E" w14:paraId="04885C9E" w14:textId="77777777" w:rsidTr="00040A6A">
        <w:trPr>
          <w:trHeight w:val="272"/>
        </w:trPr>
        <w:tc>
          <w:tcPr>
            <w:tcW w:w="6237" w:type="dxa"/>
            <w:tcBorders>
              <w:top w:val="dotted" w:sz="4" w:space="0" w:color="auto"/>
              <w:left w:val="nil"/>
              <w:bottom w:val="single" w:sz="4" w:space="0" w:color="auto"/>
              <w:right w:val="nil"/>
            </w:tcBorders>
            <w:shd w:val="clear" w:color="auto" w:fill="FFFFFF" w:themeFill="background1"/>
            <w:noWrap/>
            <w:vAlign w:val="center"/>
          </w:tcPr>
          <w:p w14:paraId="7BE847B9" w14:textId="77777777" w:rsidR="005E3484" w:rsidRPr="00147FE8" w:rsidRDefault="005E3484" w:rsidP="005E3484">
            <w:pPr>
              <w:spacing w:after="0" w:line="240" w:lineRule="auto"/>
              <w:rPr>
                <w:rFonts w:eastAsia="Times New Roman" w:cstheme="minorHAnsi"/>
                <w:color w:val="000000"/>
                <w:lang w:eastAsia="en-GB"/>
              </w:rPr>
            </w:pPr>
            <w:r w:rsidRPr="00147FE8">
              <w:rPr>
                <w:rFonts w:eastAsia="Times New Roman" w:cstheme="minorHAnsi"/>
                <w:color w:val="000000"/>
                <w:lang w:eastAsia="en-GB"/>
              </w:rPr>
              <w:t>E-consultation</w:t>
            </w:r>
          </w:p>
        </w:tc>
        <w:tc>
          <w:tcPr>
            <w:tcW w:w="2235" w:type="dxa"/>
            <w:tcBorders>
              <w:top w:val="dotted" w:sz="4" w:space="0" w:color="auto"/>
              <w:left w:val="nil"/>
              <w:bottom w:val="single" w:sz="4" w:space="0" w:color="auto"/>
              <w:right w:val="nil"/>
            </w:tcBorders>
            <w:shd w:val="clear" w:color="auto" w:fill="FFFFFF" w:themeFill="background1"/>
            <w:noWrap/>
            <w:vAlign w:val="center"/>
          </w:tcPr>
          <w:p w14:paraId="191470EE" w14:textId="77777777"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17.98</w:t>
            </w:r>
          </w:p>
        </w:tc>
        <w:tc>
          <w:tcPr>
            <w:tcW w:w="5045" w:type="dxa"/>
            <w:tcBorders>
              <w:top w:val="dotted" w:sz="4" w:space="0" w:color="auto"/>
              <w:left w:val="nil"/>
              <w:bottom w:val="single" w:sz="4" w:space="0" w:color="auto"/>
              <w:right w:val="nil"/>
            </w:tcBorders>
            <w:shd w:val="clear" w:color="auto" w:fill="FFFFFF" w:themeFill="background1"/>
            <w:noWrap/>
            <w:vAlign w:val="bottom"/>
          </w:tcPr>
          <w:p w14:paraId="403D2384" w14:textId="43CE711D" w:rsidR="005E3484" w:rsidRPr="00147FE8" w:rsidRDefault="005E3484" w:rsidP="005E3484">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arq9Dles","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bl>
    <w:p w14:paraId="0224912C" w14:textId="002161EE" w:rsidR="008F0F08" w:rsidRPr="0073119E" w:rsidRDefault="008F0F08" w:rsidP="00040A6A">
      <w:pPr>
        <w:spacing w:before="120"/>
        <w:rPr>
          <w:sz w:val="20"/>
          <w:szCs w:val="20"/>
        </w:rPr>
      </w:pPr>
      <w:r w:rsidRPr="0073119E">
        <w:rPr>
          <w:sz w:val="20"/>
          <w:szCs w:val="20"/>
        </w:rPr>
        <w:t xml:space="preserve">Abbreviations: </w:t>
      </w:r>
      <w:r w:rsidR="008B2853">
        <w:rPr>
          <w:sz w:val="20"/>
          <w:szCs w:val="20"/>
        </w:rPr>
        <w:t xml:space="preserve">CRP, c-reactive protein; </w:t>
      </w:r>
      <w:r w:rsidRPr="0073119E">
        <w:rPr>
          <w:sz w:val="20"/>
          <w:szCs w:val="20"/>
        </w:rPr>
        <w:t>GP, general practitioner; POC, point-of-care.</w:t>
      </w:r>
    </w:p>
    <w:p w14:paraId="494DA341" w14:textId="58B50C52" w:rsidR="006B758A" w:rsidRPr="0073119E" w:rsidRDefault="006B758A" w:rsidP="006B758A">
      <w:r w:rsidRPr="0073119E">
        <w:br w:type="page"/>
      </w:r>
    </w:p>
    <w:p w14:paraId="427CCDA1" w14:textId="118E8232" w:rsidR="006B758A" w:rsidRPr="0073119E" w:rsidRDefault="00AB3908" w:rsidP="006B758A">
      <w:pPr>
        <w:pStyle w:val="Heading2"/>
      </w:pPr>
      <w:bookmarkStart w:id="29" w:name="_Toc128124051"/>
      <w:r>
        <w:lastRenderedPageBreak/>
        <w:t>Tabl</w:t>
      </w:r>
      <w:r w:rsidR="001171A5">
        <w:t>e S4</w:t>
      </w:r>
      <w:r w:rsidR="006B758A" w:rsidRPr="0073119E">
        <w:t xml:space="preserve">.1.4: </w:t>
      </w:r>
      <w:r w:rsidR="0076777E">
        <w:t>NOR01</w:t>
      </w:r>
      <w:r w:rsidR="006B758A" w:rsidRPr="0073119E">
        <w:t>. Consumable use inputs for cost calculator – Current care, includes POC CRP testing</w:t>
      </w:r>
      <w:bookmarkEnd w:id="29"/>
    </w:p>
    <w:tbl>
      <w:tblPr>
        <w:tblW w:w="13542" w:type="dxa"/>
        <w:tblLook w:val="04A0" w:firstRow="1" w:lastRow="0" w:firstColumn="1" w:lastColumn="0" w:noHBand="0" w:noVBand="1"/>
      </w:tblPr>
      <w:tblGrid>
        <w:gridCol w:w="6940"/>
        <w:gridCol w:w="1440"/>
        <w:gridCol w:w="5162"/>
      </w:tblGrid>
      <w:tr w:rsidR="008F0F08" w:rsidRPr="0073119E" w14:paraId="141BE6FC" w14:textId="77777777" w:rsidTr="001904E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4C8EB081" w14:textId="77777777" w:rsidR="008F0F08" w:rsidRPr="00147FE8" w:rsidRDefault="008F0F08"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1440" w:type="dxa"/>
            <w:tcBorders>
              <w:top w:val="single" w:sz="4" w:space="0" w:color="auto"/>
              <w:left w:val="nil"/>
              <w:bottom w:val="single" w:sz="4" w:space="0" w:color="auto"/>
              <w:right w:val="nil"/>
            </w:tcBorders>
            <w:shd w:val="clear" w:color="auto" w:fill="auto"/>
            <w:noWrap/>
            <w:vAlign w:val="bottom"/>
            <w:hideMark/>
          </w:tcPr>
          <w:p w14:paraId="19161A0F" w14:textId="77777777" w:rsidR="008F0F08" w:rsidRPr="00147FE8" w:rsidRDefault="008F0F08"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5162" w:type="dxa"/>
            <w:tcBorders>
              <w:top w:val="single" w:sz="4" w:space="0" w:color="auto"/>
              <w:left w:val="nil"/>
              <w:bottom w:val="single" w:sz="4" w:space="0" w:color="auto"/>
              <w:right w:val="nil"/>
            </w:tcBorders>
            <w:shd w:val="clear" w:color="auto" w:fill="auto"/>
            <w:noWrap/>
            <w:vAlign w:val="bottom"/>
            <w:hideMark/>
          </w:tcPr>
          <w:p w14:paraId="7FF27914" w14:textId="572E9116" w:rsidR="008F0F08" w:rsidRPr="00147FE8" w:rsidRDefault="008F0F08"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6919E9" w:rsidRPr="00AA6484">
              <w:rPr>
                <w:rFonts w:ascii="Calibri" w:eastAsia="Times New Roman" w:hAnsi="Calibri" w:cs="Calibri"/>
                <w:b/>
                <w:bCs/>
                <w:color w:val="000000"/>
                <w:vertAlign w:val="superscript"/>
                <w:lang w:eastAsia="en-GB"/>
              </w:rPr>
              <w:t>a</w:t>
            </w:r>
            <w:proofErr w:type="spellEnd"/>
          </w:p>
        </w:tc>
      </w:tr>
      <w:tr w:rsidR="008F0F08" w:rsidRPr="0073119E" w14:paraId="2FB80E8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D79089F"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in a pack</w:t>
            </w:r>
          </w:p>
        </w:tc>
        <w:tc>
          <w:tcPr>
            <w:tcW w:w="1440" w:type="dxa"/>
            <w:tcBorders>
              <w:top w:val="dotted" w:sz="4" w:space="0" w:color="auto"/>
              <w:left w:val="nil"/>
              <w:bottom w:val="dotted" w:sz="4" w:space="0" w:color="auto"/>
              <w:right w:val="nil"/>
            </w:tcBorders>
            <w:shd w:val="clear" w:color="auto" w:fill="auto"/>
            <w:noWrap/>
            <w:vAlign w:val="center"/>
          </w:tcPr>
          <w:p w14:paraId="774C82A4"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vAlign w:val="bottom"/>
          </w:tcPr>
          <w:p w14:paraId="4D3CC756" w14:textId="5E9F6D93"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KmcTrwWW","properties":{"formattedCitation":"[22]","plainCitation":"[22]","noteIndex":0},"citationItems":[{"id":54648,"uris":["http://zotero.org/groups/735877/items/GCGKGJSX"],"uri":["http://zotero.org/groups/735877/items/GCGKGJSX"],"itemData":{"id":54648,"type":"webpage","abstract":"Tungepressere laget av flatt, glatt tre med avrundede spisser og høy strekkfasthet.","container-title":"Mediworld Ltd","language":"no-NO","title":"Tungepressere","URL":"https://no-mediworld.glopalstore.com/tongue-depressors/","accessed":{"date-parts":[["2022",12,7]]}}}],"schema":"https://github.com/citation-style-language/schema/raw/master/csl-citation.json"}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[22]</w:t>
            </w:r>
            <w:r w:rsidRPr="00147FE8">
              <w:rPr>
                <w:rFonts w:eastAsia="Times New Roman" w:cstheme="minorHAnsi"/>
                <w:color w:val="000000"/>
                <w:lang w:eastAsia="en-GB"/>
              </w:rPr>
              <w:fldChar w:fldCharType="end"/>
            </w:r>
          </w:p>
        </w:tc>
      </w:tr>
      <w:tr w:rsidR="008F0F08" w:rsidRPr="0073119E" w14:paraId="5FFBB493"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312142E"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in a pack</w:t>
            </w:r>
          </w:p>
        </w:tc>
        <w:tc>
          <w:tcPr>
            <w:tcW w:w="1440" w:type="dxa"/>
            <w:tcBorders>
              <w:top w:val="dotted" w:sz="4" w:space="0" w:color="auto"/>
              <w:left w:val="nil"/>
              <w:bottom w:val="dotted" w:sz="4" w:space="0" w:color="auto"/>
              <w:right w:val="nil"/>
            </w:tcBorders>
            <w:shd w:val="clear" w:color="auto" w:fill="auto"/>
            <w:noWrap/>
            <w:vAlign w:val="center"/>
          </w:tcPr>
          <w:p w14:paraId="279CF8F6"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50</w:t>
            </w:r>
          </w:p>
        </w:tc>
        <w:tc>
          <w:tcPr>
            <w:tcW w:w="5162" w:type="dxa"/>
            <w:tcBorders>
              <w:top w:val="dotted" w:sz="4" w:space="0" w:color="auto"/>
              <w:left w:val="nil"/>
              <w:bottom w:val="dotted" w:sz="4" w:space="0" w:color="auto"/>
              <w:right w:val="nil"/>
            </w:tcBorders>
            <w:shd w:val="clear" w:color="auto" w:fill="auto"/>
            <w:noWrap/>
          </w:tcPr>
          <w:p w14:paraId="4C07BD73" w14:textId="6338604B"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7F1iY2kL","properties":{"formattedCitation":"[23]","plainCitation":"[23]","noteIndex":0},"citationItems":[{"id":54647,"uris":["http://zotero.org/groups/735877/items/LCHPRSPZ"],"uri":["http://zotero.org/groups/735877/items/LCHPRSPZ"],"itemData":{"id":54647,"type":"webpage","abstract":"Heine Standard Otoskop Tips 50 stk. Forskellige størrelser | spekulationer | Hurtig og overkommelig levering | 3M Littmann stetoskop Engros |","container-title":"Stethoscoop-Centrum.nl","language":"da","title":"Heine Standard Otoskop Tips 50 stk. Forskellige størrelser, Bestil hurtigt og billigt hos Stethoscoop-Centrum.nl, </w:instrText>
            </w:r>
            <w:r w:rsidR="00830349">
              <w:rPr>
                <w:rFonts w:ascii="Segoe UI Symbol" w:eastAsia="Times New Roman" w:hAnsi="Segoe UI Symbol" w:cs="Segoe UI Symbol"/>
                <w:color w:val="000000"/>
                <w:lang w:eastAsia="en-GB"/>
              </w:rPr>
              <w:instrText>✓</w:instrText>
            </w:r>
            <w:r w:rsidR="00830349">
              <w:rPr>
                <w:rFonts w:eastAsia="Times New Roman" w:cstheme="minorHAnsi"/>
                <w:color w:val="000000"/>
                <w:lang w:eastAsia="en-GB"/>
              </w:rPr>
              <w:instrText xml:space="preserve"> Hurtig levering </w:instrText>
            </w:r>
            <w:r w:rsidR="00830349">
              <w:rPr>
                <w:rFonts w:ascii="Segoe UI Symbol" w:eastAsia="Times New Roman" w:hAnsi="Segoe UI Symbol" w:cs="Segoe UI Symbol"/>
                <w:color w:val="000000"/>
                <w:lang w:eastAsia="en-GB"/>
              </w:rPr>
              <w:instrText>✓</w:instrText>
            </w:r>
            <w:r w:rsidR="00830349">
              <w:rPr>
                <w:rFonts w:eastAsia="Times New Roman" w:cstheme="minorHAnsi"/>
                <w:color w:val="000000"/>
                <w:lang w:eastAsia="en-GB"/>
              </w:rPr>
              <w:instrText xml:space="preserve"> 14 dages fortrydelsesfrist","URL":"https://www.stethoscoop-centrum.nl/da/heine-standaard-otoscooptips-25-mm-50st-p-8114.html","accessed":{"date-parts":[["2022",12,7]]}}}],"schema":"https://github.com/citation-style-language/schema/raw/master/csl-citation.json"}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[23]</w:t>
            </w:r>
            <w:r w:rsidRPr="00147FE8">
              <w:rPr>
                <w:rFonts w:eastAsia="Times New Roman" w:cstheme="minorHAnsi"/>
                <w:color w:val="000000"/>
                <w:lang w:eastAsia="en-GB"/>
              </w:rPr>
              <w:fldChar w:fldCharType="end"/>
            </w:r>
          </w:p>
        </w:tc>
      </w:tr>
      <w:tr w:rsidR="008F0F08" w:rsidRPr="0073119E" w14:paraId="411BC43F"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64B5666"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in a pack</w:t>
            </w:r>
          </w:p>
        </w:tc>
        <w:tc>
          <w:tcPr>
            <w:tcW w:w="1440" w:type="dxa"/>
            <w:tcBorders>
              <w:top w:val="dotted" w:sz="4" w:space="0" w:color="auto"/>
              <w:left w:val="nil"/>
              <w:bottom w:val="dotted" w:sz="4" w:space="0" w:color="auto"/>
              <w:right w:val="nil"/>
            </w:tcBorders>
            <w:shd w:val="clear" w:color="auto" w:fill="auto"/>
            <w:noWrap/>
            <w:vAlign w:val="center"/>
          </w:tcPr>
          <w:p w14:paraId="233E6F95"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2D4B6984" w14:textId="723D4511"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P0DGv44","properties":{"formattedCitation":"[17]","plainCitation":"[17]","noteIndex":0},"citationItems":[{"id":54646,"uris":["http://zotero.org/groups/735877/items/E3273YUX"],"uri":["http://zotero.org/groups/735877/items/E3273YUX"],"itemData":{"id":54646,"type":"webpage","title":"Pulverfrie vinylhansker - Medi World Ltd","URL":"https://no-mediworld.glopalstore.com/powder-free-vinyl-gloves-1/","accessed":{"date-parts":[["2022",12,7]]}}}],"schema":"https://github.com/citation-style-language/schema/raw/master/csl-citation.json"}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[17]</w:t>
            </w:r>
            <w:r w:rsidRPr="00147FE8">
              <w:rPr>
                <w:rFonts w:eastAsia="Times New Roman" w:cstheme="minorHAnsi"/>
                <w:color w:val="000000"/>
                <w:lang w:eastAsia="en-GB"/>
              </w:rPr>
              <w:fldChar w:fldCharType="end"/>
            </w:r>
          </w:p>
        </w:tc>
      </w:tr>
      <w:tr w:rsidR="008F0F08" w:rsidRPr="0073119E" w14:paraId="5A80ACE2"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1446FD0"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Units of </w:t>
            </w:r>
            <w:proofErr w:type="spellStart"/>
            <w:r w:rsidRPr="00147FE8">
              <w:rPr>
                <w:rFonts w:eastAsia="Times New Roman" w:cstheme="minorHAnsi"/>
                <w:color w:val="000000"/>
                <w:lang w:eastAsia="en-GB"/>
              </w:rPr>
              <w:t>apocillin</w:t>
            </w:r>
            <w:proofErr w:type="spellEnd"/>
            <w:r w:rsidRPr="00147FE8">
              <w:rPr>
                <w:rFonts w:eastAsia="Times New Roman" w:cstheme="minorHAnsi"/>
                <w:color w:val="000000"/>
                <w:lang w:eastAsia="en-GB"/>
              </w:rPr>
              <w:t xml:space="preserve"> in pack</w:t>
            </w:r>
          </w:p>
        </w:tc>
        <w:tc>
          <w:tcPr>
            <w:tcW w:w="1440" w:type="dxa"/>
            <w:tcBorders>
              <w:top w:val="dotted" w:sz="4" w:space="0" w:color="auto"/>
              <w:left w:val="nil"/>
              <w:bottom w:val="dotted" w:sz="4" w:space="0" w:color="auto"/>
              <w:right w:val="nil"/>
            </w:tcBorders>
            <w:shd w:val="clear" w:color="auto" w:fill="auto"/>
            <w:noWrap/>
            <w:vAlign w:val="center"/>
          </w:tcPr>
          <w:p w14:paraId="198270FB"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300</w:t>
            </w:r>
          </w:p>
        </w:tc>
        <w:tc>
          <w:tcPr>
            <w:tcW w:w="5162" w:type="dxa"/>
            <w:tcBorders>
              <w:top w:val="dotted" w:sz="4" w:space="0" w:color="auto"/>
              <w:left w:val="nil"/>
              <w:bottom w:val="dotted" w:sz="4" w:space="0" w:color="auto"/>
              <w:right w:val="nil"/>
            </w:tcBorders>
            <w:shd w:val="clear" w:color="auto" w:fill="auto"/>
            <w:noWrap/>
            <w:vAlign w:val="bottom"/>
          </w:tcPr>
          <w:p w14:paraId="3C350EAC" w14:textId="5BC18B2D"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6D7br7ui","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8F0F08" w:rsidRPr="0073119E" w14:paraId="457A8CF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575301F"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Units of tetracycline in a pack</w:t>
            </w:r>
          </w:p>
        </w:tc>
        <w:tc>
          <w:tcPr>
            <w:tcW w:w="1440" w:type="dxa"/>
            <w:tcBorders>
              <w:top w:val="dotted" w:sz="4" w:space="0" w:color="auto"/>
              <w:left w:val="nil"/>
              <w:bottom w:val="dotted" w:sz="4" w:space="0" w:color="auto"/>
              <w:right w:val="nil"/>
            </w:tcBorders>
            <w:shd w:val="clear" w:color="auto" w:fill="auto"/>
            <w:noWrap/>
            <w:vAlign w:val="center"/>
          </w:tcPr>
          <w:p w14:paraId="4BC3DCD1"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33FB29AC" w14:textId="5DF6094B"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7kL3RgXQ","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8F0F08" w:rsidRPr="0073119E" w14:paraId="64F55C1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97EC5A3"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Units of erythromycin in a pack</w:t>
            </w:r>
          </w:p>
        </w:tc>
        <w:tc>
          <w:tcPr>
            <w:tcW w:w="1440" w:type="dxa"/>
            <w:tcBorders>
              <w:top w:val="dotted" w:sz="4" w:space="0" w:color="auto"/>
              <w:left w:val="nil"/>
              <w:bottom w:val="dotted" w:sz="4" w:space="0" w:color="auto"/>
              <w:right w:val="nil"/>
            </w:tcBorders>
            <w:shd w:val="clear" w:color="auto" w:fill="auto"/>
            <w:noWrap/>
            <w:vAlign w:val="center"/>
          </w:tcPr>
          <w:p w14:paraId="5F70B2E3"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018BA2E8" w14:textId="0E9376BD"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Qvu4DBjk","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8F0F08" w:rsidRPr="0073119E" w14:paraId="048A7E5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3DAFF4E"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forms in a pack</w:t>
            </w:r>
          </w:p>
        </w:tc>
        <w:tc>
          <w:tcPr>
            <w:tcW w:w="1440" w:type="dxa"/>
            <w:tcBorders>
              <w:top w:val="dotted" w:sz="4" w:space="0" w:color="auto"/>
              <w:left w:val="nil"/>
              <w:bottom w:val="dotted" w:sz="4" w:space="0" w:color="auto"/>
              <w:right w:val="nil"/>
            </w:tcBorders>
            <w:shd w:val="clear" w:color="auto" w:fill="auto"/>
            <w:noWrap/>
            <w:vAlign w:val="center"/>
          </w:tcPr>
          <w:p w14:paraId="73811891"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500</w:t>
            </w:r>
          </w:p>
        </w:tc>
        <w:tc>
          <w:tcPr>
            <w:tcW w:w="5162" w:type="dxa"/>
            <w:tcBorders>
              <w:top w:val="dotted" w:sz="4" w:space="0" w:color="auto"/>
              <w:left w:val="nil"/>
              <w:bottom w:val="dotted" w:sz="4" w:space="0" w:color="auto"/>
              <w:right w:val="nil"/>
            </w:tcBorders>
            <w:shd w:val="clear" w:color="auto" w:fill="auto"/>
            <w:noWrap/>
            <w:vAlign w:val="bottom"/>
          </w:tcPr>
          <w:p w14:paraId="3A986C96" w14:textId="6A995772"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n3CJvgc9","properties":{"formattedCitation":"[19]","plainCitation":"[19]","noteIndex":0},"citationItems":[{"id":54644,"uris":["http://zotero.org/groups/735877/items/MDCFP62B"],"uri":["http://zotero.org/groups/735877/items/MDCFP62B"],"itemData":{"id":54644,"type":"webpage","abstract":"A must for packing a traditional Norwegian matpakke. Practical sheets to seperate each sandwich.\n\nGreaseproof paper: 50 meters * 28cm. Area of ​​use: well suited for packed lunches and food packaging. liner paper: approx. 500 sheets.\n\nApplication: practical liner for packed lunches.","container-title":"Norwegian Foodstore","title":"Sandwich greaseproof paper (Mellomleggspapir) 500 sheets","URL":"https://norwegianfoodstore.com/products/sandwich-greaseproof-paper-mellomleggspapir-500-sheets","author":[{"family":"Foodstore","given":"Norwegia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[19]</w:t>
            </w:r>
            <w:r w:rsidRPr="00147FE8">
              <w:rPr>
                <w:rFonts w:eastAsia="Times New Roman" w:cstheme="minorHAnsi"/>
                <w:color w:val="000000"/>
                <w:lang w:eastAsia="en-GB"/>
              </w:rPr>
              <w:fldChar w:fldCharType="end"/>
            </w:r>
          </w:p>
        </w:tc>
      </w:tr>
      <w:tr w:rsidR="008F0F08" w:rsidRPr="0073119E" w14:paraId="0BDC6E89"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01DFD97"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in a pack</w:t>
            </w:r>
          </w:p>
        </w:tc>
        <w:tc>
          <w:tcPr>
            <w:tcW w:w="1440" w:type="dxa"/>
            <w:tcBorders>
              <w:top w:val="dotted" w:sz="4" w:space="0" w:color="auto"/>
              <w:left w:val="nil"/>
              <w:bottom w:val="dotted" w:sz="4" w:space="0" w:color="auto"/>
              <w:right w:val="nil"/>
            </w:tcBorders>
            <w:shd w:val="clear" w:color="auto" w:fill="auto"/>
            <w:noWrap/>
            <w:vAlign w:val="center"/>
          </w:tcPr>
          <w:p w14:paraId="29965ADB"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vAlign w:val="bottom"/>
          </w:tcPr>
          <w:p w14:paraId="0828449A" w14:textId="6B4A892E"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oiKbDV99","properties":{"formattedCitation":"[20]","plainCitation":"[20]","noteIndex":0},"citationItems":[{"id":54643,"uris":["http://zotero.org/groups/735877/items/YUBWWGGJ"],"uri":["http://zotero.org/groups/735877/items/YUBWWGGJ"],"itemData":{"id":54643,"type":"webpage","title":"Vaskfast plaster, diverse størrelser, pakke med 100 stk. | Mediworld Ltd","URL":"https://no-mediworld.glopalstore.com/washproof-plasters-assorted-sizes-pack-of-100/","accessed":{"date-parts":[["2022",12,7]]}}}],"schema":"https://github.com/citation-style-language/schema/raw/master/csl-citation.json"}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[20]</w:t>
            </w:r>
            <w:r w:rsidRPr="00147FE8">
              <w:rPr>
                <w:rFonts w:eastAsia="Times New Roman" w:cstheme="minorHAnsi"/>
                <w:color w:val="000000"/>
                <w:lang w:eastAsia="en-GB"/>
              </w:rPr>
              <w:fldChar w:fldCharType="end"/>
            </w:r>
          </w:p>
        </w:tc>
      </w:tr>
      <w:tr w:rsidR="008F0F08" w:rsidRPr="0073119E" w14:paraId="546CD26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2894627"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Proportion of patients receiving </w:t>
            </w:r>
            <w:proofErr w:type="spellStart"/>
            <w:r w:rsidRPr="00147FE8">
              <w:rPr>
                <w:rFonts w:eastAsia="Times New Roman" w:cstheme="minorHAnsi"/>
                <w:color w:val="000000"/>
                <w:lang w:eastAsia="en-GB"/>
              </w:rPr>
              <w:t>apocillin</w:t>
            </w:r>
            <w:proofErr w:type="spellEnd"/>
          </w:p>
        </w:tc>
        <w:tc>
          <w:tcPr>
            <w:tcW w:w="1440" w:type="dxa"/>
            <w:tcBorders>
              <w:top w:val="dotted" w:sz="4" w:space="0" w:color="auto"/>
              <w:left w:val="nil"/>
              <w:bottom w:val="dotted" w:sz="4" w:space="0" w:color="auto"/>
              <w:right w:val="nil"/>
            </w:tcBorders>
            <w:shd w:val="clear" w:color="auto" w:fill="auto"/>
            <w:noWrap/>
            <w:vAlign w:val="center"/>
          </w:tcPr>
          <w:p w14:paraId="07550B7B"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95%</w:t>
            </w:r>
          </w:p>
        </w:tc>
        <w:tc>
          <w:tcPr>
            <w:tcW w:w="5162" w:type="dxa"/>
            <w:tcBorders>
              <w:top w:val="dotted" w:sz="4" w:space="0" w:color="auto"/>
              <w:left w:val="nil"/>
              <w:bottom w:val="dotted" w:sz="4" w:space="0" w:color="auto"/>
              <w:right w:val="nil"/>
            </w:tcBorders>
            <w:shd w:val="clear" w:color="auto" w:fill="auto"/>
            <w:noWrap/>
            <w:vAlign w:val="bottom"/>
          </w:tcPr>
          <w:p w14:paraId="64A621D5" w14:textId="29E344A6"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09FBFE12"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DD09414"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tetracycline</w:t>
            </w:r>
          </w:p>
        </w:tc>
        <w:tc>
          <w:tcPr>
            <w:tcW w:w="1440" w:type="dxa"/>
            <w:tcBorders>
              <w:top w:val="dotted" w:sz="4" w:space="0" w:color="auto"/>
              <w:left w:val="nil"/>
              <w:bottom w:val="dotted" w:sz="4" w:space="0" w:color="auto"/>
              <w:right w:val="nil"/>
            </w:tcBorders>
            <w:shd w:val="clear" w:color="auto" w:fill="auto"/>
            <w:noWrap/>
            <w:vAlign w:val="center"/>
          </w:tcPr>
          <w:p w14:paraId="75CDBB39"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5162" w:type="dxa"/>
            <w:tcBorders>
              <w:top w:val="dotted" w:sz="4" w:space="0" w:color="auto"/>
              <w:left w:val="nil"/>
              <w:bottom w:val="dotted" w:sz="4" w:space="0" w:color="auto"/>
              <w:right w:val="nil"/>
            </w:tcBorders>
            <w:shd w:val="clear" w:color="auto" w:fill="auto"/>
            <w:noWrap/>
            <w:vAlign w:val="bottom"/>
          </w:tcPr>
          <w:p w14:paraId="70947290" w14:textId="57535471"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787D7873"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34EA07A"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Proportion of patients receiving erythromycin </w:t>
            </w:r>
          </w:p>
        </w:tc>
        <w:tc>
          <w:tcPr>
            <w:tcW w:w="1440" w:type="dxa"/>
            <w:tcBorders>
              <w:top w:val="dotted" w:sz="4" w:space="0" w:color="auto"/>
              <w:left w:val="nil"/>
              <w:bottom w:val="dotted" w:sz="4" w:space="0" w:color="auto"/>
              <w:right w:val="nil"/>
            </w:tcBorders>
            <w:shd w:val="clear" w:color="auto" w:fill="auto"/>
            <w:noWrap/>
            <w:vAlign w:val="center"/>
          </w:tcPr>
          <w:p w14:paraId="1A6F3B0B"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5162" w:type="dxa"/>
            <w:tcBorders>
              <w:top w:val="dotted" w:sz="4" w:space="0" w:color="auto"/>
              <w:left w:val="nil"/>
              <w:bottom w:val="dotted" w:sz="4" w:space="0" w:color="auto"/>
              <w:right w:val="nil"/>
            </w:tcBorders>
            <w:shd w:val="clear" w:color="auto" w:fill="auto"/>
            <w:noWrap/>
          </w:tcPr>
          <w:p w14:paraId="3838DCDA" w14:textId="6CDD0CFF"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7351F4F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082CB24" w14:textId="77777777" w:rsidR="008F0F08" w:rsidRPr="00147FE8" w:rsidRDefault="008F0F08" w:rsidP="001904EE">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Apocillin</w:t>
            </w:r>
            <w:proofErr w:type="spellEnd"/>
            <w:r w:rsidRPr="00147FE8">
              <w:rPr>
                <w:rFonts w:eastAsia="Times New Roman" w:cstheme="minorHAnsi"/>
                <w:color w:val="000000"/>
                <w:lang w:eastAsia="en-GB"/>
              </w:rPr>
              <w:t xml:space="preserve"> units per day</w:t>
            </w:r>
          </w:p>
        </w:tc>
        <w:tc>
          <w:tcPr>
            <w:tcW w:w="1440" w:type="dxa"/>
            <w:tcBorders>
              <w:top w:val="dotted" w:sz="4" w:space="0" w:color="auto"/>
              <w:left w:val="nil"/>
              <w:bottom w:val="dotted" w:sz="4" w:space="0" w:color="auto"/>
              <w:right w:val="nil"/>
            </w:tcBorders>
            <w:shd w:val="clear" w:color="auto" w:fill="auto"/>
            <w:noWrap/>
            <w:vAlign w:val="center"/>
          </w:tcPr>
          <w:p w14:paraId="34B7E531"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5162" w:type="dxa"/>
            <w:tcBorders>
              <w:top w:val="dotted" w:sz="4" w:space="0" w:color="auto"/>
              <w:left w:val="nil"/>
              <w:bottom w:val="dotted" w:sz="4" w:space="0" w:color="auto"/>
              <w:right w:val="nil"/>
            </w:tcBorders>
            <w:shd w:val="clear" w:color="auto" w:fill="auto"/>
            <w:noWrap/>
          </w:tcPr>
          <w:p w14:paraId="0DE05CBA" w14:textId="05F83C1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3E2eP0gB","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8F0F08" w:rsidRPr="0073119E" w14:paraId="07056951"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A2FA26D"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Tetracycline units per day</w:t>
            </w:r>
          </w:p>
        </w:tc>
        <w:tc>
          <w:tcPr>
            <w:tcW w:w="1440" w:type="dxa"/>
            <w:tcBorders>
              <w:top w:val="dotted" w:sz="4" w:space="0" w:color="auto"/>
              <w:left w:val="nil"/>
              <w:bottom w:val="dotted" w:sz="4" w:space="0" w:color="auto"/>
              <w:right w:val="nil"/>
            </w:tcBorders>
            <w:shd w:val="clear" w:color="auto" w:fill="auto"/>
            <w:noWrap/>
            <w:vAlign w:val="center"/>
          </w:tcPr>
          <w:p w14:paraId="0077070B"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5162" w:type="dxa"/>
            <w:tcBorders>
              <w:top w:val="dotted" w:sz="4" w:space="0" w:color="auto"/>
              <w:left w:val="nil"/>
              <w:bottom w:val="dotted" w:sz="4" w:space="0" w:color="auto"/>
              <w:right w:val="nil"/>
            </w:tcBorders>
            <w:shd w:val="clear" w:color="auto" w:fill="auto"/>
            <w:noWrap/>
          </w:tcPr>
          <w:p w14:paraId="7155E37F" w14:textId="4ED8C159"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TQfGuVwH","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8F0F08" w:rsidRPr="0073119E" w14:paraId="32F03E7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75A5EFE9"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Erythromycin units per day</w:t>
            </w:r>
          </w:p>
        </w:tc>
        <w:tc>
          <w:tcPr>
            <w:tcW w:w="1440" w:type="dxa"/>
            <w:tcBorders>
              <w:top w:val="dotted" w:sz="4" w:space="0" w:color="auto"/>
              <w:left w:val="nil"/>
              <w:bottom w:val="dotted" w:sz="4" w:space="0" w:color="auto"/>
              <w:right w:val="nil"/>
            </w:tcBorders>
            <w:shd w:val="clear" w:color="auto" w:fill="auto"/>
            <w:noWrap/>
            <w:vAlign w:val="center"/>
          </w:tcPr>
          <w:p w14:paraId="79F1B347"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w:t>
            </w:r>
          </w:p>
        </w:tc>
        <w:tc>
          <w:tcPr>
            <w:tcW w:w="5162" w:type="dxa"/>
            <w:tcBorders>
              <w:top w:val="dotted" w:sz="4" w:space="0" w:color="auto"/>
              <w:left w:val="nil"/>
              <w:bottom w:val="dotted" w:sz="4" w:space="0" w:color="auto"/>
              <w:right w:val="nil"/>
            </w:tcBorders>
            <w:shd w:val="clear" w:color="auto" w:fill="auto"/>
            <w:noWrap/>
          </w:tcPr>
          <w:p w14:paraId="4877B1E3" w14:textId="23714354"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gcfz8gBs","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8F0F08" w:rsidRPr="0073119E" w14:paraId="596B69D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599FFE6"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tongue depressors are used</w:t>
            </w:r>
          </w:p>
        </w:tc>
        <w:tc>
          <w:tcPr>
            <w:tcW w:w="1440" w:type="dxa"/>
            <w:tcBorders>
              <w:top w:val="dotted" w:sz="4" w:space="0" w:color="auto"/>
              <w:left w:val="nil"/>
              <w:bottom w:val="dotted" w:sz="4" w:space="0" w:color="auto"/>
              <w:right w:val="nil"/>
            </w:tcBorders>
            <w:shd w:val="clear" w:color="auto" w:fill="auto"/>
            <w:noWrap/>
            <w:vAlign w:val="center"/>
          </w:tcPr>
          <w:p w14:paraId="3FFB0720"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1C4D3809" w14:textId="4B939516"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78A39CB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8C83C45"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otoscope tips are used</w:t>
            </w:r>
          </w:p>
        </w:tc>
        <w:tc>
          <w:tcPr>
            <w:tcW w:w="1440" w:type="dxa"/>
            <w:tcBorders>
              <w:top w:val="dotted" w:sz="4" w:space="0" w:color="auto"/>
              <w:left w:val="nil"/>
              <w:bottom w:val="dotted" w:sz="4" w:space="0" w:color="auto"/>
              <w:right w:val="nil"/>
            </w:tcBorders>
            <w:shd w:val="clear" w:color="auto" w:fill="auto"/>
            <w:noWrap/>
            <w:vAlign w:val="center"/>
          </w:tcPr>
          <w:p w14:paraId="04BCCA68"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w:t>
            </w:r>
          </w:p>
        </w:tc>
        <w:tc>
          <w:tcPr>
            <w:tcW w:w="5162" w:type="dxa"/>
            <w:tcBorders>
              <w:top w:val="dotted" w:sz="4" w:space="0" w:color="auto"/>
              <w:left w:val="nil"/>
              <w:bottom w:val="dotted" w:sz="4" w:space="0" w:color="auto"/>
              <w:right w:val="nil"/>
            </w:tcBorders>
            <w:shd w:val="clear" w:color="auto" w:fill="auto"/>
            <w:noWrap/>
          </w:tcPr>
          <w:p w14:paraId="59ADB91E" w14:textId="07BB6914"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44372694"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7C04378"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medical gloves are used</w:t>
            </w:r>
          </w:p>
        </w:tc>
        <w:tc>
          <w:tcPr>
            <w:tcW w:w="1440" w:type="dxa"/>
            <w:tcBorders>
              <w:top w:val="dotted" w:sz="4" w:space="0" w:color="auto"/>
              <w:left w:val="nil"/>
              <w:bottom w:val="dotted" w:sz="4" w:space="0" w:color="auto"/>
              <w:right w:val="nil"/>
            </w:tcBorders>
            <w:shd w:val="clear" w:color="auto" w:fill="auto"/>
            <w:noWrap/>
            <w:vAlign w:val="center"/>
          </w:tcPr>
          <w:p w14:paraId="65E9198D"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80%</w:t>
            </w:r>
          </w:p>
        </w:tc>
        <w:tc>
          <w:tcPr>
            <w:tcW w:w="5162" w:type="dxa"/>
            <w:tcBorders>
              <w:top w:val="dotted" w:sz="4" w:space="0" w:color="auto"/>
              <w:left w:val="nil"/>
              <w:bottom w:val="dotted" w:sz="4" w:space="0" w:color="auto"/>
              <w:right w:val="nil"/>
            </w:tcBorders>
            <w:shd w:val="clear" w:color="auto" w:fill="auto"/>
            <w:noWrap/>
          </w:tcPr>
          <w:p w14:paraId="3A861096" w14:textId="0A9C6A47"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74F06829"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2CFDEAD"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strep A swab test is taken</w:t>
            </w:r>
          </w:p>
        </w:tc>
        <w:tc>
          <w:tcPr>
            <w:tcW w:w="1440" w:type="dxa"/>
            <w:tcBorders>
              <w:top w:val="dotted" w:sz="4" w:space="0" w:color="auto"/>
              <w:left w:val="nil"/>
              <w:bottom w:val="dotted" w:sz="4" w:space="0" w:color="auto"/>
              <w:right w:val="nil"/>
            </w:tcBorders>
            <w:shd w:val="clear" w:color="auto" w:fill="auto"/>
            <w:noWrap/>
            <w:vAlign w:val="center"/>
          </w:tcPr>
          <w:p w14:paraId="4B9E3D55"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50%</w:t>
            </w:r>
          </w:p>
        </w:tc>
        <w:tc>
          <w:tcPr>
            <w:tcW w:w="5162" w:type="dxa"/>
            <w:tcBorders>
              <w:top w:val="dotted" w:sz="4" w:space="0" w:color="auto"/>
              <w:left w:val="nil"/>
              <w:bottom w:val="dotted" w:sz="4" w:space="0" w:color="auto"/>
              <w:right w:val="nil"/>
            </w:tcBorders>
            <w:shd w:val="clear" w:color="auto" w:fill="auto"/>
            <w:noWrap/>
          </w:tcPr>
          <w:p w14:paraId="10A3BF59" w14:textId="401DFC9F"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22D043D1"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5D8DAE4"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blood test is taken</w:t>
            </w:r>
          </w:p>
        </w:tc>
        <w:tc>
          <w:tcPr>
            <w:tcW w:w="1440" w:type="dxa"/>
            <w:tcBorders>
              <w:top w:val="dotted" w:sz="4" w:space="0" w:color="auto"/>
              <w:left w:val="nil"/>
              <w:bottom w:val="dotted" w:sz="4" w:space="0" w:color="auto"/>
              <w:right w:val="nil"/>
            </w:tcBorders>
            <w:shd w:val="clear" w:color="auto" w:fill="auto"/>
            <w:noWrap/>
            <w:vAlign w:val="center"/>
          </w:tcPr>
          <w:p w14:paraId="2B52292F"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23%</w:t>
            </w:r>
          </w:p>
        </w:tc>
        <w:tc>
          <w:tcPr>
            <w:tcW w:w="5162" w:type="dxa"/>
            <w:tcBorders>
              <w:top w:val="dotted" w:sz="4" w:space="0" w:color="auto"/>
              <w:left w:val="nil"/>
              <w:bottom w:val="dotted" w:sz="4" w:space="0" w:color="auto"/>
              <w:right w:val="nil"/>
            </w:tcBorders>
            <w:shd w:val="clear" w:color="auto" w:fill="auto"/>
            <w:noWrap/>
          </w:tcPr>
          <w:p w14:paraId="0A02A713" w14:textId="0DFAF8EE"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53853324"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AC68072"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ear check is conducted</w:t>
            </w:r>
          </w:p>
        </w:tc>
        <w:tc>
          <w:tcPr>
            <w:tcW w:w="1440" w:type="dxa"/>
            <w:tcBorders>
              <w:top w:val="dotted" w:sz="4" w:space="0" w:color="auto"/>
              <w:left w:val="nil"/>
              <w:bottom w:val="dotted" w:sz="4" w:space="0" w:color="auto"/>
              <w:right w:val="nil"/>
            </w:tcBorders>
            <w:shd w:val="clear" w:color="auto" w:fill="auto"/>
            <w:noWrap/>
            <w:vAlign w:val="center"/>
          </w:tcPr>
          <w:p w14:paraId="1C3A4EE3"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w:t>
            </w:r>
          </w:p>
        </w:tc>
        <w:tc>
          <w:tcPr>
            <w:tcW w:w="5162" w:type="dxa"/>
            <w:tcBorders>
              <w:top w:val="dotted" w:sz="4" w:space="0" w:color="auto"/>
              <w:left w:val="nil"/>
              <w:bottom w:val="dotted" w:sz="4" w:space="0" w:color="auto"/>
              <w:right w:val="nil"/>
            </w:tcBorders>
            <w:shd w:val="clear" w:color="auto" w:fill="auto"/>
            <w:noWrap/>
          </w:tcPr>
          <w:p w14:paraId="03F11A28" w14:textId="123D5160"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4DAD72DE" w14:textId="77777777" w:rsidTr="001904EE">
        <w:trPr>
          <w:trHeight w:val="272"/>
        </w:trPr>
        <w:tc>
          <w:tcPr>
            <w:tcW w:w="6940" w:type="dxa"/>
            <w:tcBorders>
              <w:top w:val="dotted" w:sz="4" w:space="0" w:color="auto"/>
              <w:left w:val="nil"/>
              <w:right w:val="nil"/>
            </w:tcBorders>
            <w:shd w:val="clear" w:color="auto" w:fill="auto"/>
            <w:noWrap/>
            <w:vAlign w:val="center"/>
          </w:tcPr>
          <w:p w14:paraId="3807D846"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temperature is taken</w:t>
            </w:r>
          </w:p>
        </w:tc>
        <w:tc>
          <w:tcPr>
            <w:tcW w:w="1440" w:type="dxa"/>
            <w:tcBorders>
              <w:top w:val="dotted" w:sz="4" w:space="0" w:color="auto"/>
              <w:left w:val="nil"/>
              <w:right w:val="nil"/>
            </w:tcBorders>
            <w:shd w:val="clear" w:color="auto" w:fill="auto"/>
            <w:noWrap/>
            <w:vAlign w:val="center"/>
          </w:tcPr>
          <w:p w14:paraId="2000DA5C"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45%</w:t>
            </w:r>
          </w:p>
        </w:tc>
        <w:tc>
          <w:tcPr>
            <w:tcW w:w="5162" w:type="dxa"/>
            <w:tcBorders>
              <w:top w:val="dotted" w:sz="4" w:space="0" w:color="auto"/>
              <w:left w:val="nil"/>
              <w:right w:val="nil"/>
            </w:tcBorders>
            <w:shd w:val="clear" w:color="auto" w:fill="auto"/>
            <w:noWrap/>
          </w:tcPr>
          <w:p w14:paraId="5BC5C899" w14:textId="70EA1A53"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47276CFE" w14:textId="77777777" w:rsidTr="001904EE">
        <w:trPr>
          <w:trHeight w:val="272"/>
        </w:trPr>
        <w:tc>
          <w:tcPr>
            <w:tcW w:w="6940" w:type="dxa"/>
            <w:tcBorders>
              <w:top w:val="dotted" w:sz="4" w:space="0" w:color="auto"/>
              <w:left w:val="nil"/>
              <w:right w:val="nil"/>
            </w:tcBorders>
            <w:shd w:val="clear" w:color="auto" w:fill="auto"/>
            <w:noWrap/>
            <w:vAlign w:val="center"/>
          </w:tcPr>
          <w:p w14:paraId="121C8DF6"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Forms per patient undertaking CRP testing</w:t>
            </w:r>
          </w:p>
        </w:tc>
        <w:tc>
          <w:tcPr>
            <w:tcW w:w="1440" w:type="dxa"/>
            <w:tcBorders>
              <w:top w:val="dotted" w:sz="4" w:space="0" w:color="auto"/>
              <w:left w:val="nil"/>
              <w:right w:val="nil"/>
            </w:tcBorders>
            <w:shd w:val="clear" w:color="auto" w:fill="auto"/>
            <w:noWrap/>
            <w:vAlign w:val="center"/>
          </w:tcPr>
          <w:p w14:paraId="6C7ECBA4"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right w:val="nil"/>
            </w:tcBorders>
            <w:shd w:val="clear" w:color="auto" w:fill="auto"/>
            <w:noWrap/>
          </w:tcPr>
          <w:p w14:paraId="57573209" w14:textId="6DBB82A2"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5C9FF0C8"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center"/>
          </w:tcPr>
          <w:p w14:paraId="4E8D316D"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per patient undertaking CRP testing</w:t>
            </w:r>
          </w:p>
        </w:tc>
        <w:tc>
          <w:tcPr>
            <w:tcW w:w="1440" w:type="dxa"/>
            <w:tcBorders>
              <w:top w:val="dotted" w:sz="4" w:space="0" w:color="auto"/>
              <w:left w:val="nil"/>
              <w:bottom w:val="dotted" w:sz="4" w:space="0" w:color="auto"/>
              <w:right w:val="nil"/>
            </w:tcBorders>
            <w:shd w:val="clear" w:color="auto" w:fill="auto"/>
            <w:noWrap/>
            <w:vAlign w:val="center"/>
          </w:tcPr>
          <w:p w14:paraId="19AE04AE"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bottom w:val="dotted" w:sz="4" w:space="0" w:color="auto"/>
              <w:right w:val="nil"/>
            </w:tcBorders>
            <w:shd w:val="clear" w:color="auto" w:fill="auto"/>
            <w:noWrap/>
          </w:tcPr>
          <w:p w14:paraId="43F65822" w14:textId="0BAD1116"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F0F08" w:rsidRPr="0073119E" w14:paraId="5409200B"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center"/>
          </w:tcPr>
          <w:p w14:paraId="7EE52017" w14:textId="77777777" w:rsidR="008F0F08" w:rsidRPr="00147FE8" w:rsidRDefault="008F0F0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per patient undertaking CRP testing</w:t>
            </w:r>
          </w:p>
        </w:tc>
        <w:tc>
          <w:tcPr>
            <w:tcW w:w="1440" w:type="dxa"/>
            <w:tcBorders>
              <w:top w:val="dotted" w:sz="4" w:space="0" w:color="auto"/>
              <w:left w:val="nil"/>
              <w:bottom w:val="single" w:sz="4" w:space="0" w:color="auto"/>
              <w:right w:val="nil"/>
            </w:tcBorders>
            <w:shd w:val="clear" w:color="auto" w:fill="auto"/>
            <w:noWrap/>
            <w:vAlign w:val="center"/>
          </w:tcPr>
          <w:p w14:paraId="370D00BA" w14:textId="77777777" w:rsidR="008F0F08" w:rsidRPr="00147FE8" w:rsidRDefault="008F0F08"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bottom w:val="single" w:sz="4" w:space="0" w:color="auto"/>
              <w:right w:val="nil"/>
            </w:tcBorders>
            <w:shd w:val="clear" w:color="auto" w:fill="auto"/>
            <w:noWrap/>
          </w:tcPr>
          <w:p w14:paraId="08E1A87B" w14:textId="11EF03A6" w:rsidR="008F0F08"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04EDC1CF" w14:textId="2E472DBD" w:rsidR="008F0F08" w:rsidRPr="0073119E" w:rsidRDefault="006919E9"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DB5D5E">
        <w:rPr>
          <w:sz w:val="20"/>
          <w:szCs w:val="20"/>
        </w:rPr>
        <w:t>.</w:t>
      </w:r>
      <w:r>
        <w:rPr>
          <w:sz w:val="20"/>
          <w:szCs w:val="20"/>
        </w:rPr>
        <w:br/>
      </w:r>
      <w:r w:rsidR="007604D6">
        <w:rPr>
          <w:sz w:val="20"/>
          <w:szCs w:val="20"/>
        </w:rPr>
        <w:t xml:space="preserve">Abbreviations: </w:t>
      </w:r>
      <w:r w:rsidR="003F29A7">
        <w:rPr>
          <w:sz w:val="20"/>
          <w:szCs w:val="20"/>
        </w:rPr>
        <w:t xml:space="preserve">CRP, c-reactive protein; GP, general practitioner. </w:t>
      </w:r>
    </w:p>
    <w:p w14:paraId="6A0AA944" w14:textId="77777777" w:rsidR="006B758A" w:rsidRPr="0073119E" w:rsidRDefault="006B758A" w:rsidP="006B758A">
      <w:pPr>
        <w:rPr>
          <w:rFonts w:asciiTheme="majorHAnsi" w:eastAsiaTheme="majorEastAsia" w:hAnsiTheme="majorHAnsi" w:cstheme="majorBidi"/>
          <w:color w:val="2F5496" w:themeColor="accent1" w:themeShade="BF"/>
          <w:sz w:val="26"/>
          <w:szCs w:val="26"/>
        </w:rPr>
      </w:pPr>
      <w:r w:rsidRPr="0073119E">
        <w:br w:type="page"/>
      </w:r>
    </w:p>
    <w:p w14:paraId="360C734A" w14:textId="08EF19A0" w:rsidR="006B758A" w:rsidRPr="0073119E" w:rsidRDefault="00AB3908" w:rsidP="006B758A">
      <w:pPr>
        <w:pStyle w:val="Heading2"/>
      </w:pPr>
      <w:bookmarkStart w:id="30" w:name="_Toc128124052"/>
      <w:r>
        <w:lastRenderedPageBreak/>
        <w:t>Tabl</w:t>
      </w:r>
      <w:r w:rsidR="001171A5">
        <w:t>e S4</w:t>
      </w:r>
      <w:r w:rsidR="006B758A" w:rsidRPr="0073119E">
        <w:t>.2</w:t>
      </w:r>
      <w:r w:rsidR="00E35ACD">
        <w:t>.1</w:t>
      </w:r>
      <w:r w:rsidR="006B758A" w:rsidRPr="0073119E">
        <w:t xml:space="preserve">: </w:t>
      </w:r>
      <w:r w:rsidR="0076777E">
        <w:t>NOR01</w:t>
      </w:r>
      <w:r w:rsidR="006B758A" w:rsidRPr="0073119E">
        <w:t xml:space="preserve">. </w:t>
      </w:r>
      <w:r w:rsidR="009A2A71">
        <w:t>Breakdown of costs by pathway step</w:t>
      </w:r>
      <w:r w:rsidR="006B758A" w:rsidRPr="0073119E">
        <w:t xml:space="preserve"> – </w:t>
      </w:r>
      <w:r w:rsidR="00897298">
        <w:t xml:space="preserve">Current care, </w:t>
      </w:r>
      <w:r w:rsidR="000872CA">
        <w:t xml:space="preserve">includes </w:t>
      </w:r>
      <w:r w:rsidR="006B758A" w:rsidRPr="0073119E">
        <w:t>POC CRP testing</w:t>
      </w:r>
      <w:bookmarkEnd w:id="30"/>
    </w:p>
    <w:tbl>
      <w:tblPr>
        <w:tblStyle w:val="TableGrid"/>
        <w:tblW w:w="0" w:type="auto"/>
        <w:tblLook w:val="04A0" w:firstRow="1" w:lastRow="0" w:firstColumn="1" w:lastColumn="0" w:noHBand="0" w:noVBand="1"/>
      </w:tblPr>
      <w:tblGrid>
        <w:gridCol w:w="562"/>
        <w:gridCol w:w="3422"/>
        <w:gridCol w:w="1992"/>
        <w:gridCol w:w="1993"/>
        <w:gridCol w:w="1936"/>
        <w:gridCol w:w="2174"/>
        <w:gridCol w:w="1993"/>
      </w:tblGrid>
      <w:tr w:rsidR="002763D5" w:rsidRPr="0073119E" w14:paraId="09F59AC8" w14:textId="77777777" w:rsidTr="00205BE4">
        <w:trPr>
          <w:trHeight w:val="288"/>
        </w:trPr>
        <w:tc>
          <w:tcPr>
            <w:tcW w:w="3984" w:type="dxa"/>
            <w:gridSpan w:val="2"/>
            <w:tcBorders>
              <w:left w:val="nil"/>
              <w:bottom w:val="single" w:sz="4" w:space="0" w:color="auto"/>
              <w:right w:val="nil"/>
            </w:tcBorders>
            <w:noWrap/>
            <w:vAlign w:val="center"/>
            <w:hideMark/>
          </w:tcPr>
          <w:p w14:paraId="2BE7EC98" w14:textId="77777777" w:rsidR="002763D5" w:rsidRPr="00147FE8" w:rsidRDefault="002763D5"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tcBorders>
              <w:left w:val="nil"/>
              <w:bottom w:val="single" w:sz="4" w:space="0" w:color="auto"/>
              <w:right w:val="nil"/>
            </w:tcBorders>
            <w:noWrap/>
            <w:vAlign w:val="center"/>
            <w:hideMark/>
          </w:tcPr>
          <w:p w14:paraId="7B6C4920" w14:textId="77777777" w:rsidR="002763D5" w:rsidRPr="00147FE8" w:rsidRDefault="002763D5"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tcBorders>
              <w:left w:val="nil"/>
              <w:bottom w:val="single" w:sz="4" w:space="0" w:color="auto"/>
              <w:right w:val="nil"/>
            </w:tcBorders>
            <w:noWrap/>
            <w:vAlign w:val="center"/>
            <w:hideMark/>
          </w:tcPr>
          <w:p w14:paraId="043E3C87" w14:textId="77777777" w:rsidR="002763D5" w:rsidRPr="00147FE8" w:rsidRDefault="002763D5"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936" w:type="dxa"/>
            <w:tcBorders>
              <w:left w:val="nil"/>
              <w:bottom w:val="single" w:sz="4" w:space="0" w:color="auto"/>
              <w:right w:val="nil"/>
            </w:tcBorders>
            <w:noWrap/>
            <w:vAlign w:val="center"/>
            <w:hideMark/>
          </w:tcPr>
          <w:p w14:paraId="62A4A9BC" w14:textId="77777777" w:rsidR="002763D5" w:rsidRPr="00147FE8" w:rsidRDefault="002763D5"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r w:rsidRPr="00147FE8">
              <w:rPr>
                <w:rFonts w:ascii="Calibri" w:eastAsia="Times New Roman" w:hAnsi="Calibri" w:cs="Calibri"/>
                <w:color w:val="000000"/>
                <w:lang w:eastAsia="en-GB"/>
              </w:rPr>
              <w:t>)</w:t>
            </w:r>
          </w:p>
        </w:tc>
        <w:tc>
          <w:tcPr>
            <w:tcW w:w="2174" w:type="dxa"/>
            <w:tcBorders>
              <w:left w:val="nil"/>
              <w:bottom w:val="single" w:sz="4" w:space="0" w:color="auto"/>
              <w:right w:val="nil"/>
            </w:tcBorders>
            <w:noWrap/>
            <w:vAlign w:val="center"/>
            <w:hideMark/>
          </w:tcPr>
          <w:p w14:paraId="62106EF5" w14:textId="77777777" w:rsidR="002763D5" w:rsidRPr="00147FE8" w:rsidRDefault="002763D5"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Total cost per year (€</w:t>
            </w:r>
            <w:r w:rsidRPr="00147FE8">
              <w:rPr>
                <w:rFonts w:ascii="Calibri" w:eastAsia="Times New Roman" w:hAnsi="Calibri" w:cs="Calibri"/>
                <w:color w:val="000000"/>
                <w:lang w:eastAsia="en-GB"/>
              </w:rPr>
              <w:t>)</w:t>
            </w:r>
          </w:p>
        </w:tc>
        <w:tc>
          <w:tcPr>
            <w:tcW w:w="1993" w:type="dxa"/>
            <w:tcBorders>
              <w:left w:val="nil"/>
              <w:bottom w:val="single" w:sz="4" w:space="0" w:color="auto"/>
              <w:right w:val="nil"/>
            </w:tcBorders>
            <w:noWrap/>
            <w:vAlign w:val="center"/>
            <w:hideMark/>
          </w:tcPr>
          <w:p w14:paraId="2B7D88CB" w14:textId="77777777" w:rsidR="002763D5" w:rsidRPr="00147FE8" w:rsidRDefault="002763D5"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205BE4" w:rsidRPr="0073119E" w14:paraId="1C143082" w14:textId="77777777" w:rsidTr="00205BE4">
        <w:trPr>
          <w:trHeight w:val="288"/>
        </w:trPr>
        <w:tc>
          <w:tcPr>
            <w:tcW w:w="562" w:type="dxa"/>
            <w:tcBorders>
              <w:left w:val="nil"/>
              <w:bottom w:val="dotted" w:sz="4" w:space="0" w:color="auto"/>
              <w:right w:val="nil"/>
            </w:tcBorders>
            <w:noWrap/>
            <w:vAlign w:val="center"/>
            <w:hideMark/>
          </w:tcPr>
          <w:p w14:paraId="2E3FA5A0"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center"/>
          </w:tcPr>
          <w:p w14:paraId="5AC1C317" w14:textId="2FC5BB1E"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Book consultation online or phone practice to arrange appointment</w:t>
            </w:r>
          </w:p>
        </w:tc>
        <w:tc>
          <w:tcPr>
            <w:tcW w:w="1992" w:type="dxa"/>
            <w:tcBorders>
              <w:top w:val="nil"/>
              <w:left w:val="nil"/>
              <w:bottom w:val="dotted" w:sz="4" w:space="0" w:color="auto"/>
              <w:right w:val="nil"/>
            </w:tcBorders>
            <w:shd w:val="clear" w:color="auto" w:fill="auto"/>
            <w:noWrap/>
            <w:vAlign w:val="center"/>
          </w:tcPr>
          <w:p w14:paraId="56662CA2" w14:textId="741D8739"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1,460.0</w:t>
            </w:r>
          </w:p>
        </w:tc>
        <w:tc>
          <w:tcPr>
            <w:tcW w:w="1993" w:type="dxa"/>
            <w:tcBorders>
              <w:top w:val="nil"/>
              <w:left w:val="nil"/>
              <w:bottom w:val="dotted" w:sz="4" w:space="0" w:color="auto"/>
              <w:right w:val="nil"/>
            </w:tcBorders>
            <w:shd w:val="clear" w:color="auto" w:fill="auto"/>
            <w:noWrap/>
            <w:vAlign w:val="center"/>
          </w:tcPr>
          <w:p w14:paraId="28CB368B" w14:textId="447B69CE"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100.0%</w:t>
            </w:r>
          </w:p>
        </w:tc>
        <w:tc>
          <w:tcPr>
            <w:tcW w:w="1936" w:type="dxa"/>
            <w:tcBorders>
              <w:top w:val="nil"/>
              <w:left w:val="nil"/>
              <w:bottom w:val="dotted" w:sz="4" w:space="0" w:color="auto"/>
              <w:right w:val="nil"/>
            </w:tcBorders>
            <w:shd w:val="clear" w:color="auto" w:fill="auto"/>
            <w:noWrap/>
            <w:vAlign w:val="center"/>
          </w:tcPr>
          <w:p w14:paraId="16F8375C" w14:textId="40F17D29"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0.49</w:t>
            </w:r>
          </w:p>
        </w:tc>
        <w:tc>
          <w:tcPr>
            <w:tcW w:w="2174" w:type="dxa"/>
            <w:tcBorders>
              <w:top w:val="nil"/>
              <w:left w:val="nil"/>
              <w:bottom w:val="dotted" w:sz="4" w:space="0" w:color="auto"/>
              <w:right w:val="nil"/>
            </w:tcBorders>
            <w:shd w:val="clear" w:color="auto" w:fill="auto"/>
            <w:noWrap/>
            <w:vAlign w:val="center"/>
          </w:tcPr>
          <w:p w14:paraId="4B707520" w14:textId="4BC17350"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717.56</w:t>
            </w:r>
          </w:p>
        </w:tc>
        <w:tc>
          <w:tcPr>
            <w:tcW w:w="1993" w:type="dxa"/>
            <w:tcBorders>
              <w:top w:val="nil"/>
              <w:left w:val="nil"/>
              <w:bottom w:val="dotted" w:sz="4" w:space="0" w:color="auto"/>
              <w:right w:val="nil"/>
            </w:tcBorders>
            <w:shd w:val="clear" w:color="auto" w:fill="auto"/>
            <w:noWrap/>
            <w:vAlign w:val="center"/>
          </w:tcPr>
          <w:p w14:paraId="344A2903" w14:textId="0DDC64F8"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1.3%</w:t>
            </w:r>
          </w:p>
        </w:tc>
      </w:tr>
      <w:tr w:rsidR="00205BE4" w:rsidRPr="0073119E" w14:paraId="743C1B31"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4D95AB97"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center"/>
          </w:tcPr>
          <w:p w14:paraId="01E49AD3" w14:textId="4FA83AD9"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Phone consultation</w:t>
            </w:r>
          </w:p>
        </w:tc>
        <w:tc>
          <w:tcPr>
            <w:tcW w:w="1992" w:type="dxa"/>
            <w:tcBorders>
              <w:top w:val="dotted" w:sz="4" w:space="0" w:color="auto"/>
              <w:left w:val="nil"/>
              <w:bottom w:val="dotted" w:sz="4" w:space="0" w:color="auto"/>
              <w:right w:val="nil"/>
            </w:tcBorders>
            <w:shd w:val="clear" w:color="auto" w:fill="auto"/>
            <w:noWrap/>
            <w:vAlign w:val="center"/>
          </w:tcPr>
          <w:p w14:paraId="3A143166" w14:textId="51C106C6"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51.1</w:t>
            </w:r>
          </w:p>
        </w:tc>
        <w:tc>
          <w:tcPr>
            <w:tcW w:w="1993" w:type="dxa"/>
            <w:tcBorders>
              <w:top w:val="dotted" w:sz="4" w:space="0" w:color="auto"/>
              <w:left w:val="nil"/>
              <w:bottom w:val="dotted" w:sz="4" w:space="0" w:color="auto"/>
              <w:right w:val="nil"/>
            </w:tcBorders>
            <w:shd w:val="clear" w:color="auto" w:fill="auto"/>
            <w:noWrap/>
            <w:vAlign w:val="center"/>
          </w:tcPr>
          <w:p w14:paraId="33B7D7FF" w14:textId="4D96D728"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3.5%</w:t>
            </w:r>
          </w:p>
        </w:tc>
        <w:tc>
          <w:tcPr>
            <w:tcW w:w="1936" w:type="dxa"/>
            <w:tcBorders>
              <w:top w:val="dotted" w:sz="4" w:space="0" w:color="auto"/>
              <w:left w:val="nil"/>
              <w:bottom w:val="dotted" w:sz="4" w:space="0" w:color="auto"/>
              <w:right w:val="nil"/>
            </w:tcBorders>
            <w:shd w:val="clear" w:color="auto" w:fill="auto"/>
            <w:noWrap/>
            <w:vAlign w:val="center"/>
          </w:tcPr>
          <w:p w14:paraId="2EE6161F" w14:textId="401C120D"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16.18</w:t>
            </w:r>
          </w:p>
        </w:tc>
        <w:tc>
          <w:tcPr>
            <w:tcW w:w="2174" w:type="dxa"/>
            <w:tcBorders>
              <w:top w:val="dotted" w:sz="4" w:space="0" w:color="auto"/>
              <w:left w:val="nil"/>
              <w:bottom w:val="dotted" w:sz="4" w:space="0" w:color="auto"/>
              <w:right w:val="nil"/>
            </w:tcBorders>
            <w:shd w:val="clear" w:color="auto" w:fill="auto"/>
            <w:noWrap/>
            <w:vAlign w:val="center"/>
          </w:tcPr>
          <w:p w14:paraId="4BEB7DDA" w14:textId="1EFC258A"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826.90</w:t>
            </w:r>
          </w:p>
        </w:tc>
        <w:tc>
          <w:tcPr>
            <w:tcW w:w="1993" w:type="dxa"/>
            <w:tcBorders>
              <w:top w:val="dotted" w:sz="4" w:space="0" w:color="auto"/>
              <w:left w:val="nil"/>
              <w:bottom w:val="dotted" w:sz="4" w:space="0" w:color="auto"/>
              <w:right w:val="nil"/>
            </w:tcBorders>
            <w:shd w:val="clear" w:color="auto" w:fill="auto"/>
            <w:noWrap/>
            <w:vAlign w:val="center"/>
          </w:tcPr>
          <w:p w14:paraId="2447DED3" w14:textId="5B1A3EC1"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1.5%</w:t>
            </w:r>
          </w:p>
        </w:tc>
      </w:tr>
      <w:tr w:rsidR="00205BE4" w:rsidRPr="0073119E" w14:paraId="639722BD"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40EC1F23"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center"/>
          </w:tcPr>
          <w:p w14:paraId="3D7350C4" w14:textId="03E68594"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F2F consultation</w:t>
            </w:r>
          </w:p>
        </w:tc>
        <w:tc>
          <w:tcPr>
            <w:tcW w:w="1992" w:type="dxa"/>
            <w:tcBorders>
              <w:top w:val="dotted" w:sz="4" w:space="0" w:color="auto"/>
              <w:left w:val="nil"/>
              <w:bottom w:val="dotted" w:sz="4" w:space="0" w:color="auto"/>
              <w:right w:val="nil"/>
            </w:tcBorders>
            <w:shd w:val="clear" w:color="auto" w:fill="auto"/>
            <w:noWrap/>
            <w:vAlign w:val="center"/>
          </w:tcPr>
          <w:p w14:paraId="0BEE3AE2" w14:textId="78785A27"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1,414.0</w:t>
            </w:r>
          </w:p>
        </w:tc>
        <w:tc>
          <w:tcPr>
            <w:tcW w:w="1993" w:type="dxa"/>
            <w:tcBorders>
              <w:top w:val="dotted" w:sz="4" w:space="0" w:color="auto"/>
              <w:left w:val="nil"/>
              <w:bottom w:val="dotted" w:sz="4" w:space="0" w:color="auto"/>
              <w:right w:val="nil"/>
            </w:tcBorders>
            <w:shd w:val="clear" w:color="auto" w:fill="auto"/>
            <w:noWrap/>
            <w:vAlign w:val="center"/>
          </w:tcPr>
          <w:p w14:paraId="4D55B51C" w14:textId="2EC8F2C6"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96.9%</w:t>
            </w:r>
          </w:p>
        </w:tc>
        <w:tc>
          <w:tcPr>
            <w:tcW w:w="1936" w:type="dxa"/>
            <w:tcBorders>
              <w:top w:val="dotted" w:sz="4" w:space="0" w:color="auto"/>
              <w:left w:val="nil"/>
              <w:bottom w:val="dotted" w:sz="4" w:space="0" w:color="auto"/>
              <w:right w:val="nil"/>
            </w:tcBorders>
            <w:shd w:val="clear" w:color="auto" w:fill="auto"/>
            <w:noWrap/>
            <w:vAlign w:val="center"/>
          </w:tcPr>
          <w:p w14:paraId="6C11D82C" w14:textId="028CA9FC"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27.39</w:t>
            </w:r>
          </w:p>
        </w:tc>
        <w:tc>
          <w:tcPr>
            <w:tcW w:w="2174" w:type="dxa"/>
            <w:tcBorders>
              <w:top w:val="dotted" w:sz="4" w:space="0" w:color="auto"/>
              <w:left w:val="nil"/>
              <w:bottom w:val="dotted" w:sz="4" w:space="0" w:color="auto"/>
              <w:right w:val="nil"/>
            </w:tcBorders>
            <w:shd w:val="clear" w:color="auto" w:fill="auto"/>
            <w:noWrap/>
            <w:vAlign w:val="center"/>
          </w:tcPr>
          <w:p w14:paraId="039F0A7F" w14:textId="68BBB571"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38,724.80</w:t>
            </w:r>
          </w:p>
        </w:tc>
        <w:tc>
          <w:tcPr>
            <w:tcW w:w="1993" w:type="dxa"/>
            <w:tcBorders>
              <w:top w:val="dotted" w:sz="4" w:space="0" w:color="auto"/>
              <w:left w:val="nil"/>
              <w:bottom w:val="dotted" w:sz="4" w:space="0" w:color="auto"/>
              <w:right w:val="nil"/>
            </w:tcBorders>
            <w:shd w:val="clear" w:color="auto" w:fill="auto"/>
            <w:noWrap/>
            <w:vAlign w:val="center"/>
          </w:tcPr>
          <w:p w14:paraId="07625D04" w14:textId="18E668F4"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69.6%</w:t>
            </w:r>
          </w:p>
        </w:tc>
      </w:tr>
      <w:tr w:rsidR="00205BE4" w:rsidRPr="0073119E" w14:paraId="425BDE9C"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381CA705"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center"/>
          </w:tcPr>
          <w:p w14:paraId="3E40360B" w14:textId="156D236A"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POC CRP test</w:t>
            </w:r>
          </w:p>
        </w:tc>
        <w:tc>
          <w:tcPr>
            <w:tcW w:w="1992" w:type="dxa"/>
            <w:tcBorders>
              <w:top w:val="dotted" w:sz="4" w:space="0" w:color="auto"/>
              <w:left w:val="nil"/>
              <w:bottom w:val="dotted" w:sz="4" w:space="0" w:color="auto"/>
              <w:right w:val="nil"/>
            </w:tcBorders>
            <w:shd w:val="clear" w:color="auto" w:fill="auto"/>
            <w:noWrap/>
            <w:vAlign w:val="center"/>
          </w:tcPr>
          <w:p w14:paraId="40662BEC" w14:textId="5410EEF7"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496.7</w:t>
            </w:r>
          </w:p>
        </w:tc>
        <w:tc>
          <w:tcPr>
            <w:tcW w:w="1993" w:type="dxa"/>
            <w:tcBorders>
              <w:top w:val="dotted" w:sz="4" w:space="0" w:color="auto"/>
              <w:left w:val="nil"/>
              <w:bottom w:val="dotted" w:sz="4" w:space="0" w:color="auto"/>
              <w:right w:val="nil"/>
            </w:tcBorders>
            <w:shd w:val="clear" w:color="auto" w:fill="auto"/>
            <w:noWrap/>
            <w:vAlign w:val="center"/>
          </w:tcPr>
          <w:p w14:paraId="2AAFD41A" w14:textId="6E165637"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34.0%</w:t>
            </w:r>
          </w:p>
        </w:tc>
        <w:tc>
          <w:tcPr>
            <w:tcW w:w="1936" w:type="dxa"/>
            <w:tcBorders>
              <w:top w:val="dotted" w:sz="4" w:space="0" w:color="auto"/>
              <w:left w:val="nil"/>
              <w:bottom w:val="dotted" w:sz="4" w:space="0" w:color="auto"/>
              <w:right w:val="nil"/>
            </w:tcBorders>
            <w:shd w:val="clear" w:color="auto" w:fill="auto"/>
            <w:noWrap/>
            <w:vAlign w:val="center"/>
          </w:tcPr>
          <w:p w14:paraId="3668BB58" w14:textId="3CD51470"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10.63</w:t>
            </w:r>
          </w:p>
        </w:tc>
        <w:tc>
          <w:tcPr>
            <w:tcW w:w="2174" w:type="dxa"/>
            <w:tcBorders>
              <w:top w:val="dotted" w:sz="4" w:space="0" w:color="auto"/>
              <w:left w:val="nil"/>
              <w:bottom w:val="dotted" w:sz="4" w:space="0" w:color="auto"/>
              <w:right w:val="nil"/>
            </w:tcBorders>
            <w:shd w:val="clear" w:color="auto" w:fill="auto"/>
            <w:noWrap/>
            <w:vAlign w:val="center"/>
          </w:tcPr>
          <w:p w14:paraId="6AE7E6E6" w14:textId="5ACDB188"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5,282.03</w:t>
            </w:r>
          </w:p>
        </w:tc>
        <w:tc>
          <w:tcPr>
            <w:tcW w:w="1993" w:type="dxa"/>
            <w:tcBorders>
              <w:top w:val="dotted" w:sz="4" w:space="0" w:color="auto"/>
              <w:left w:val="nil"/>
              <w:bottom w:val="dotted" w:sz="4" w:space="0" w:color="auto"/>
              <w:right w:val="nil"/>
            </w:tcBorders>
            <w:shd w:val="clear" w:color="auto" w:fill="auto"/>
            <w:noWrap/>
            <w:vAlign w:val="center"/>
          </w:tcPr>
          <w:p w14:paraId="5D91EDC7" w14:textId="5A550F43"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9.5%</w:t>
            </w:r>
          </w:p>
        </w:tc>
      </w:tr>
      <w:tr w:rsidR="00205BE4" w:rsidRPr="0073119E" w14:paraId="76D955B8"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5977CF0D"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center"/>
          </w:tcPr>
          <w:p w14:paraId="644F1165" w14:textId="2203676B"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Antibiotics prescription (immediate/delayed)</w:t>
            </w:r>
          </w:p>
        </w:tc>
        <w:tc>
          <w:tcPr>
            <w:tcW w:w="1992" w:type="dxa"/>
            <w:tcBorders>
              <w:top w:val="dotted" w:sz="4" w:space="0" w:color="auto"/>
              <w:left w:val="nil"/>
              <w:bottom w:val="dotted" w:sz="4" w:space="0" w:color="auto"/>
              <w:right w:val="nil"/>
            </w:tcBorders>
            <w:shd w:val="clear" w:color="auto" w:fill="auto"/>
            <w:noWrap/>
            <w:vAlign w:val="center"/>
          </w:tcPr>
          <w:p w14:paraId="485B2A34" w14:textId="769BB35F"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188.3</w:t>
            </w:r>
          </w:p>
        </w:tc>
        <w:tc>
          <w:tcPr>
            <w:tcW w:w="1993" w:type="dxa"/>
            <w:tcBorders>
              <w:top w:val="dotted" w:sz="4" w:space="0" w:color="auto"/>
              <w:left w:val="nil"/>
              <w:bottom w:val="dotted" w:sz="4" w:space="0" w:color="auto"/>
              <w:right w:val="nil"/>
            </w:tcBorders>
            <w:shd w:val="clear" w:color="auto" w:fill="auto"/>
            <w:noWrap/>
            <w:vAlign w:val="center"/>
          </w:tcPr>
          <w:p w14:paraId="6C6EF6E9" w14:textId="69F67656"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12.9%</w:t>
            </w:r>
          </w:p>
        </w:tc>
        <w:tc>
          <w:tcPr>
            <w:tcW w:w="1936" w:type="dxa"/>
            <w:tcBorders>
              <w:top w:val="dotted" w:sz="4" w:space="0" w:color="auto"/>
              <w:left w:val="nil"/>
              <w:bottom w:val="dotted" w:sz="4" w:space="0" w:color="auto"/>
              <w:right w:val="nil"/>
            </w:tcBorders>
            <w:shd w:val="clear" w:color="auto" w:fill="auto"/>
            <w:noWrap/>
            <w:vAlign w:val="center"/>
          </w:tcPr>
          <w:p w14:paraId="780349AB" w14:textId="1D2B72A3"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5.79</w:t>
            </w:r>
          </w:p>
        </w:tc>
        <w:tc>
          <w:tcPr>
            <w:tcW w:w="2174" w:type="dxa"/>
            <w:tcBorders>
              <w:top w:val="dotted" w:sz="4" w:space="0" w:color="auto"/>
              <w:left w:val="nil"/>
              <w:bottom w:val="dotted" w:sz="4" w:space="0" w:color="auto"/>
              <w:right w:val="nil"/>
            </w:tcBorders>
            <w:shd w:val="clear" w:color="auto" w:fill="auto"/>
            <w:noWrap/>
            <w:vAlign w:val="center"/>
          </w:tcPr>
          <w:p w14:paraId="312E1D3B" w14:textId="03541259"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1,090.54</w:t>
            </w:r>
          </w:p>
        </w:tc>
        <w:tc>
          <w:tcPr>
            <w:tcW w:w="1993" w:type="dxa"/>
            <w:tcBorders>
              <w:top w:val="dotted" w:sz="4" w:space="0" w:color="auto"/>
              <w:left w:val="nil"/>
              <w:bottom w:val="dotted" w:sz="4" w:space="0" w:color="auto"/>
              <w:right w:val="nil"/>
            </w:tcBorders>
            <w:shd w:val="clear" w:color="auto" w:fill="auto"/>
            <w:noWrap/>
            <w:vAlign w:val="center"/>
          </w:tcPr>
          <w:p w14:paraId="512440DE" w14:textId="0C376724"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2.0%</w:t>
            </w:r>
          </w:p>
        </w:tc>
      </w:tr>
      <w:tr w:rsidR="00205BE4" w:rsidRPr="0073119E" w14:paraId="698D62D8"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0ABA6237"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center"/>
          </w:tcPr>
          <w:p w14:paraId="2B56A0E3" w14:textId="77A33787"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antibiotics (severe illness)</w:t>
            </w:r>
          </w:p>
        </w:tc>
        <w:tc>
          <w:tcPr>
            <w:tcW w:w="1992" w:type="dxa"/>
            <w:tcBorders>
              <w:top w:val="dotted" w:sz="4" w:space="0" w:color="auto"/>
              <w:left w:val="nil"/>
              <w:bottom w:val="dotted" w:sz="4" w:space="0" w:color="auto"/>
              <w:right w:val="nil"/>
            </w:tcBorders>
            <w:shd w:val="clear" w:color="auto" w:fill="auto"/>
            <w:noWrap/>
            <w:vAlign w:val="center"/>
          </w:tcPr>
          <w:p w14:paraId="3566F431" w14:textId="1DC6478A"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44.1</w:t>
            </w:r>
          </w:p>
        </w:tc>
        <w:tc>
          <w:tcPr>
            <w:tcW w:w="1993" w:type="dxa"/>
            <w:tcBorders>
              <w:top w:val="dotted" w:sz="4" w:space="0" w:color="auto"/>
              <w:left w:val="nil"/>
              <w:bottom w:val="dotted" w:sz="4" w:space="0" w:color="auto"/>
              <w:right w:val="nil"/>
            </w:tcBorders>
            <w:shd w:val="clear" w:color="auto" w:fill="auto"/>
            <w:noWrap/>
            <w:vAlign w:val="center"/>
          </w:tcPr>
          <w:p w14:paraId="49B2B977" w14:textId="2F26B2E9"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3.0%</w:t>
            </w:r>
          </w:p>
        </w:tc>
        <w:tc>
          <w:tcPr>
            <w:tcW w:w="1936" w:type="dxa"/>
            <w:tcBorders>
              <w:top w:val="dotted" w:sz="4" w:space="0" w:color="auto"/>
              <w:left w:val="nil"/>
              <w:bottom w:val="dotted" w:sz="4" w:space="0" w:color="auto"/>
              <w:right w:val="nil"/>
            </w:tcBorders>
            <w:shd w:val="clear" w:color="auto" w:fill="auto"/>
            <w:noWrap/>
            <w:vAlign w:val="center"/>
          </w:tcPr>
          <w:p w14:paraId="6881F6E0" w14:textId="6B40B505"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101.78</w:t>
            </w:r>
          </w:p>
        </w:tc>
        <w:tc>
          <w:tcPr>
            <w:tcW w:w="2174" w:type="dxa"/>
            <w:tcBorders>
              <w:top w:val="dotted" w:sz="4" w:space="0" w:color="auto"/>
              <w:left w:val="nil"/>
              <w:bottom w:val="dotted" w:sz="4" w:space="0" w:color="auto"/>
              <w:right w:val="nil"/>
            </w:tcBorders>
            <w:shd w:val="clear" w:color="auto" w:fill="auto"/>
            <w:noWrap/>
            <w:vAlign w:val="center"/>
          </w:tcPr>
          <w:p w14:paraId="5CE8D7C0" w14:textId="7EED3AB7"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4,492.92</w:t>
            </w:r>
          </w:p>
        </w:tc>
        <w:tc>
          <w:tcPr>
            <w:tcW w:w="1993" w:type="dxa"/>
            <w:tcBorders>
              <w:top w:val="dotted" w:sz="4" w:space="0" w:color="auto"/>
              <w:left w:val="nil"/>
              <w:bottom w:val="dotted" w:sz="4" w:space="0" w:color="auto"/>
              <w:right w:val="nil"/>
            </w:tcBorders>
            <w:shd w:val="clear" w:color="auto" w:fill="auto"/>
            <w:noWrap/>
            <w:vAlign w:val="center"/>
          </w:tcPr>
          <w:p w14:paraId="6BA9BB90" w14:textId="447C95D6"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8.1%</w:t>
            </w:r>
          </w:p>
        </w:tc>
      </w:tr>
      <w:tr w:rsidR="00205BE4" w:rsidRPr="0073119E" w14:paraId="498AAD53"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7015E915"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center"/>
          </w:tcPr>
          <w:p w14:paraId="139BCB0F" w14:textId="4B963712"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give advice (severe illness)</w:t>
            </w:r>
          </w:p>
        </w:tc>
        <w:tc>
          <w:tcPr>
            <w:tcW w:w="1992" w:type="dxa"/>
            <w:tcBorders>
              <w:top w:val="dotted" w:sz="4" w:space="0" w:color="auto"/>
              <w:left w:val="nil"/>
              <w:bottom w:val="dotted" w:sz="4" w:space="0" w:color="auto"/>
              <w:right w:val="nil"/>
            </w:tcBorders>
            <w:shd w:val="clear" w:color="auto" w:fill="auto"/>
            <w:noWrap/>
            <w:vAlign w:val="center"/>
          </w:tcPr>
          <w:p w14:paraId="5AC9BED0" w14:textId="29A02D5E"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2.3</w:t>
            </w:r>
          </w:p>
        </w:tc>
        <w:tc>
          <w:tcPr>
            <w:tcW w:w="1993" w:type="dxa"/>
            <w:tcBorders>
              <w:top w:val="dotted" w:sz="4" w:space="0" w:color="auto"/>
              <w:left w:val="nil"/>
              <w:bottom w:val="dotted" w:sz="4" w:space="0" w:color="auto"/>
              <w:right w:val="nil"/>
            </w:tcBorders>
            <w:shd w:val="clear" w:color="auto" w:fill="auto"/>
            <w:noWrap/>
            <w:vAlign w:val="center"/>
          </w:tcPr>
          <w:p w14:paraId="08AA0C87" w14:textId="7AAA5D2C"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0.2%</w:t>
            </w:r>
          </w:p>
        </w:tc>
        <w:tc>
          <w:tcPr>
            <w:tcW w:w="1936" w:type="dxa"/>
            <w:tcBorders>
              <w:top w:val="dotted" w:sz="4" w:space="0" w:color="auto"/>
              <w:left w:val="nil"/>
              <w:bottom w:val="dotted" w:sz="4" w:space="0" w:color="auto"/>
              <w:right w:val="nil"/>
            </w:tcBorders>
            <w:shd w:val="clear" w:color="auto" w:fill="auto"/>
            <w:noWrap/>
            <w:vAlign w:val="center"/>
          </w:tcPr>
          <w:p w14:paraId="7EAF5E25" w14:textId="0C7C9F88"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41.52</w:t>
            </w:r>
          </w:p>
        </w:tc>
        <w:tc>
          <w:tcPr>
            <w:tcW w:w="2174" w:type="dxa"/>
            <w:tcBorders>
              <w:top w:val="dotted" w:sz="4" w:space="0" w:color="auto"/>
              <w:left w:val="nil"/>
              <w:bottom w:val="dotted" w:sz="4" w:space="0" w:color="auto"/>
              <w:right w:val="nil"/>
            </w:tcBorders>
            <w:shd w:val="clear" w:color="auto" w:fill="auto"/>
            <w:noWrap/>
            <w:vAlign w:val="center"/>
          </w:tcPr>
          <w:p w14:paraId="28BBC01B" w14:textId="50F938AB"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95.40</w:t>
            </w:r>
          </w:p>
        </w:tc>
        <w:tc>
          <w:tcPr>
            <w:tcW w:w="1993" w:type="dxa"/>
            <w:tcBorders>
              <w:top w:val="dotted" w:sz="4" w:space="0" w:color="auto"/>
              <w:left w:val="nil"/>
              <w:bottom w:val="dotted" w:sz="4" w:space="0" w:color="auto"/>
              <w:right w:val="nil"/>
            </w:tcBorders>
            <w:shd w:val="clear" w:color="auto" w:fill="auto"/>
            <w:noWrap/>
            <w:vAlign w:val="center"/>
          </w:tcPr>
          <w:p w14:paraId="45C59FA7" w14:textId="7A8D10B3"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0.2%</w:t>
            </w:r>
          </w:p>
        </w:tc>
      </w:tr>
      <w:tr w:rsidR="00205BE4" w:rsidRPr="0073119E" w14:paraId="35ECE0B3"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682812F4"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auto"/>
            <w:noWrap/>
            <w:vAlign w:val="center"/>
          </w:tcPr>
          <w:p w14:paraId="646C179E" w14:textId="5CCB7F49"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antibiotics (moderate illness)</w:t>
            </w:r>
          </w:p>
        </w:tc>
        <w:tc>
          <w:tcPr>
            <w:tcW w:w="1992" w:type="dxa"/>
            <w:tcBorders>
              <w:top w:val="dotted" w:sz="4" w:space="0" w:color="auto"/>
              <w:left w:val="nil"/>
              <w:bottom w:val="dotted" w:sz="4" w:space="0" w:color="auto"/>
              <w:right w:val="nil"/>
            </w:tcBorders>
            <w:shd w:val="clear" w:color="auto" w:fill="auto"/>
            <w:noWrap/>
            <w:vAlign w:val="center"/>
          </w:tcPr>
          <w:p w14:paraId="21D307B4" w14:textId="741EDE59"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3.8</w:t>
            </w:r>
          </w:p>
        </w:tc>
        <w:tc>
          <w:tcPr>
            <w:tcW w:w="1993" w:type="dxa"/>
            <w:tcBorders>
              <w:top w:val="dotted" w:sz="4" w:space="0" w:color="auto"/>
              <w:left w:val="nil"/>
              <w:bottom w:val="dotted" w:sz="4" w:space="0" w:color="auto"/>
              <w:right w:val="nil"/>
            </w:tcBorders>
            <w:shd w:val="clear" w:color="auto" w:fill="auto"/>
            <w:noWrap/>
            <w:vAlign w:val="center"/>
          </w:tcPr>
          <w:p w14:paraId="37DB4F2B" w14:textId="74C55A97"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0.3%</w:t>
            </w:r>
          </w:p>
        </w:tc>
        <w:tc>
          <w:tcPr>
            <w:tcW w:w="1936" w:type="dxa"/>
            <w:tcBorders>
              <w:top w:val="dotted" w:sz="4" w:space="0" w:color="auto"/>
              <w:left w:val="nil"/>
              <w:bottom w:val="dotted" w:sz="4" w:space="0" w:color="auto"/>
              <w:right w:val="nil"/>
            </w:tcBorders>
            <w:shd w:val="clear" w:color="auto" w:fill="auto"/>
            <w:noWrap/>
            <w:vAlign w:val="center"/>
          </w:tcPr>
          <w:p w14:paraId="73790919" w14:textId="07DBDF68"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41.38</w:t>
            </w:r>
          </w:p>
        </w:tc>
        <w:tc>
          <w:tcPr>
            <w:tcW w:w="2174" w:type="dxa"/>
            <w:tcBorders>
              <w:top w:val="dotted" w:sz="4" w:space="0" w:color="auto"/>
              <w:left w:val="nil"/>
              <w:bottom w:val="dotted" w:sz="4" w:space="0" w:color="auto"/>
              <w:right w:val="nil"/>
            </w:tcBorders>
            <w:shd w:val="clear" w:color="auto" w:fill="auto"/>
            <w:noWrap/>
            <w:vAlign w:val="center"/>
          </w:tcPr>
          <w:p w14:paraId="055EF42E" w14:textId="06366023"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158.31</w:t>
            </w:r>
          </w:p>
        </w:tc>
        <w:tc>
          <w:tcPr>
            <w:tcW w:w="1993" w:type="dxa"/>
            <w:tcBorders>
              <w:top w:val="dotted" w:sz="4" w:space="0" w:color="auto"/>
              <w:left w:val="nil"/>
              <w:bottom w:val="dotted" w:sz="4" w:space="0" w:color="auto"/>
              <w:right w:val="nil"/>
            </w:tcBorders>
            <w:shd w:val="clear" w:color="auto" w:fill="auto"/>
            <w:noWrap/>
            <w:vAlign w:val="center"/>
          </w:tcPr>
          <w:p w14:paraId="26CA3200" w14:textId="10C69AB1"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0.3%</w:t>
            </w:r>
          </w:p>
        </w:tc>
      </w:tr>
      <w:tr w:rsidR="00205BE4" w:rsidRPr="0073119E" w14:paraId="7E2C0158"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5B74FD6E"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auto"/>
            <w:noWrap/>
            <w:vAlign w:val="center"/>
          </w:tcPr>
          <w:p w14:paraId="322B4CF6" w14:textId="05DEF3E2"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give advice (moderate illness)</w:t>
            </w:r>
          </w:p>
        </w:tc>
        <w:tc>
          <w:tcPr>
            <w:tcW w:w="1992" w:type="dxa"/>
            <w:tcBorders>
              <w:top w:val="dotted" w:sz="4" w:space="0" w:color="auto"/>
              <w:left w:val="nil"/>
              <w:bottom w:val="dotted" w:sz="4" w:space="0" w:color="auto"/>
              <w:right w:val="nil"/>
            </w:tcBorders>
            <w:shd w:val="clear" w:color="auto" w:fill="auto"/>
            <w:noWrap/>
            <w:vAlign w:val="center"/>
          </w:tcPr>
          <w:p w14:paraId="423457B4" w14:textId="75E3821B"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45.5</w:t>
            </w:r>
          </w:p>
        </w:tc>
        <w:tc>
          <w:tcPr>
            <w:tcW w:w="1993" w:type="dxa"/>
            <w:tcBorders>
              <w:top w:val="dotted" w:sz="4" w:space="0" w:color="auto"/>
              <w:left w:val="nil"/>
              <w:bottom w:val="dotted" w:sz="4" w:space="0" w:color="auto"/>
              <w:right w:val="nil"/>
            </w:tcBorders>
            <w:shd w:val="clear" w:color="auto" w:fill="auto"/>
            <w:noWrap/>
            <w:vAlign w:val="center"/>
          </w:tcPr>
          <w:p w14:paraId="6D15622A" w14:textId="52314B90"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3.1%</w:t>
            </w:r>
          </w:p>
        </w:tc>
        <w:tc>
          <w:tcPr>
            <w:tcW w:w="1936" w:type="dxa"/>
            <w:tcBorders>
              <w:top w:val="dotted" w:sz="4" w:space="0" w:color="auto"/>
              <w:left w:val="nil"/>
              <w:bottom w:val="dotted" w:sz="4" w:space="0" w:color="auto"/>
              <w:right w:val="nil"/>
            </w:tcBorders>
            <w:shd w:val="clear" w:color="auto" w:fill="auto"/>
            <w:noWrap/>
            <w:vAlign w:val="center"/>
          </w:tcPr>
          <w:p w14:paraId="6863D3ED" w14:textId="4033322E"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41.52</w:t>
            </w:r>
          </w:p>
        </w:tc>
        <w:tc>
          <w:tcPr>
            <w:tcW w:w="2174" w:type="dxa"/>
            <w:tcBorders>
              <w:top w:val="dotted" w:sz="4" w:space="0" w:color="auto"/>
              <w:left w:val="nil"/>
              <w:bottom w:val="dotted" w:sz="4" w:space="0" w:color="auto"/>
              <w:right w:val="nil"/>
            </w:tcBorders>
            <w:shd w:val="clear" w:color="auto" w:fill="auto"/>
            <w:noWrap/>
            <w:vAlign w:val="center"/>
          </w:tcPr>
          <w:p w14:paraId="58C60FE0" w14:textId="611FC095"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1,890.89</w:t>
            </w:r>
          </w:p>
        </w:tc>
        <w:tc>
          <w:tcPr>
            <w:tcW w:w="1993" w:type="dxa"/>
            <w:tcBorders>
              <w:top w:val="dotted" w:sz="4" w:space="0" w:color="auto"/>
              <w:left w:val="nil"/>
              <w:bottom w:val="dotted" w:sz="4" w:space="0" w:color="auto"/>
              <w:right w:val="nil"/>
            </w:tcBorders>
            <w:shd w:val="clear" w:color="auto" w:fill="auto"/>
            <w:noWrap/>
            <w:vAlign w:val="center"/>
          </w:tcPr>
          <w:p w14:paraId="415BE9FA" w14:textId="2E292EED"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3.4%</w:t>
            </w:r>
          </w:p>
        </w:tc>
      </w:tr>
      <w:tr w:rsidR="00205BE4" w:rsidRPr="0073119E" w14:paraId="54E3A763" w14:textId="77777777" w:rsidTr="00205BE4">
        <w:trPr>
          <w:trHeight w:val="288"/>
        </w:trPr>
        <w:tc>
          <w:tcPr>
            <w:tcW w:w="562" w:type="dxa"/>
            <w:tcBorders>
              <w:top w:val="dotted" w:sz="4" w:space="0" w:color="auto"/>
              <w:left w:val="nil"/>
              <w:bottom w:val="dotted" w:sz="4" w:space="0" w:color="auto"/>
              <w:right w:val="nil"/>
            </w:tcBorders>
            <w:noWrap/>
            <w:vAlign w:val="center"/>
            <w:hideMark/>
          </w:tcPr>
          <w:p w14:paraId="793C91E3" w14:textId="77777777"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shd w:val="clear" w:color="auto" w:fill="auto"/>
            <w:noWrap/>
            <w:vAlign w:val="center"/>
          </w:tcPr>
          <w:p w14:paraId="23B5BAA9" w14:textId="553EC8D7"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antibiotics (uncomplicated RTI)</w:t>
            </w:r>
          </w:p>
        </w:tc>
        <w:tc>
          <w:tcPr>
            <w:tcW w:w="1992" w:type="dxa"/>
            <w:tcBorders>
              <w:top w:val="dotted" w:sz="4" w:space="0" w:color="auto"/>
              <w:left w:val="nil"/>
              <w:bottom w:val="dotted" w:sz="4" w:space="0" w:color="auto"/>
              <w:right w:val="nil"/>
            </w:tcBorders>
            <w:shd w:val="clear" w:color="auto" w:fill="auto"/>
            <w:noWrap/>
            <w:vAlign w:val="center"/>
          </w:tcPr>
          <w:p w14:paraId="0DC6AF5A" w14:textId="7A5FECE7"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19.8</w:t>
            </w:r>
          </w:p>
        </w:tc>
        <w:tc>
          <w:tcPr>
            <w:tcW w:w="1993" w:type="dxa"/>
            <w:tcBorders>
              <w:top w:val="dotted" w:sz="4" w:space="0" w:color="auto"/>
              <w:left w:val="nil"/>
              <w:bottom w:val="dotted" w:sz="4" w:space="0" w:color="auto"/>
              <w:right w:val="nil"/>
            </w:tcBorders>
            <w:shd w:val="clear" w:color="auto" w:fill="auto"/>
            <w:noWrap/>
            <w:vAlign w:val="center"/>
          </w:tcPr>
          <w:p w14:paraId="1A41CDE3" w14:textId="482CC521"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1.4%</w:t>
            </w:r>
          </w:p>
        </w:tc>
        <w:tc>
          <w:tcPr>
            <w:tcW w:w="1936" w:type="dxa"/>
            <w:tcBorders>
              <w:top w:val="dotted" w:sz="4" w:space="0" w:color="auto"/>
              <w:left w:val="nil"/>
              <w:bottom w:val="dotted" w:sz="4" w:space="0" w:color="auto"/>
              <w:right w:val="nil"/>
            </w:tcBorders>
            <w:shd w:val="clear" w:color="auto" w:fill="auto"/>
            <w:noWrap/>
            <w:vAlign w:val="center"/>
          </w:tcPr>
          <w:p w14:paraId="69844E29" w14:textId="2671256F"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25.55</w:t>
            </w:r>
          </w:p>
        </w:tc>
        <w:tc>
          <w:tcPr>
            <w:tcW w:w="2174" w:type="dxa"/>
            <w:tcBorders>
              <w:top w:val="dotted" w:sz="4" w:space="0" w:color="auto"/>
              <w:left w:val="nil"/>
              <w:bottom w:val="dotted" w:sz="4" w:space="0" w:color="auto"/>
              <w:right w:val="nil"/>
            </w:tcBorders>
            <w:shd w:val="clear" w:color="auto" w:fill="auto"/>
            <w:noWrap/>
            <w:vAlign w:val="center"/>
          </w:tcPr>
          <w:p w14:paraId="13B76CCA" w14:textId="25754BA9"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505.70</w:t>
            </w:r>
          </w:p>
        </w:tc>
        <w:tc>
          <w:tcPr>
            <w:tcW w:w="1993" w:type="dxa"/>
            <w:tcBorders>
              <w:top w:val="dotted" w:sz="4" w:space="0" w:color="auto"/>
              <w:left w:val="nil"/>
              <w:bottom w:val="dotted" w:sz="4" w:space="0" w:color="auto"/>
              <w:right w:val="nil"/>
            </w:tcBorders>
            <w:shd w:val="clear" w:color="auto" w:fill="auto"/>
            <w:noWrap/>
            <w:vAlign w:val="center"/>
          </w:tcPr>
          <w:p w14:paraId="7ED53874" w14:textId="7CF9FD88"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0.9%</w:t>
            </w:r>
          </w:p>
        </w:tc>
      </w:tr>
      <w:tr w:rsidR="00205BE4" w:rsidRPr="0073119E" w14:paraId="1FF35751" w14:textId="77777777" w:rsidTr="00205BE4">
        <w:trPr>
          <w:trHeight w:val="288"/>
        </w:trPr>
        <w:tc>
          <w:tcPr>
            <w:tcW w:w="562" w:type="dxa"/>
            <w:tcBorders>
              <w:top w:val="dotted" w:sz="4" w:space="0" w:color="auto"/>
              <w:left w:val="nil"/>
              <w:bottom w:val="dotted" w:sz="4" w:space="0" w:color="auto"/>
              <w:right w:val="nil"/>
            </w:tcBorders>
            <w:noWrap/>
            <w:vAlign w:val="center"/>
          </w:tcPr>
          <w:p w14:paraId="1B4157E3" w14:textId="59CE40C6"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S11</w:t>
            </w:r>
          </w:p>
        </w:tc>
        <w:tc>
          <w:tcPr>
            <w:tcW w:w="3422" w:type="dxa"/>
            <w:tcBorders>
              <w:top w:val="dotted" w:sz="4" w:space="0" w:color="auto"/>
              <w:left w:val="nil"/>
              <w:bottom w:val="dotted" w:sz="4" w:space="0" w:color="auto"/>
              <w:right w:val="nil"/>
            </w:tcBorders>
            <w:shd w:val="clear" w:color="auto" w:fill="auto"/>
            <w:noWrap/>
            <w:vAlign w:val="center"/>
          </w:tcPr>
          <w:p w14:paraId="34D56526" w14:textId="64ABD298"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Follow-up after give advice (uncomplicated RTI)</w:t>
            </w:r>
          </w:p>
        </w:tc>
        <w:tc>
          <w:tcPr>
            <w:tcW w:w="1992" w:type="dxa"/>
            <w:tcBorders>
              <w:top w:val="dotted" w:sz="4" w:space="0" w:color="auto"/>
              <w:left w:val="nil"/>
              <w:bottom w:val="dotted" w:sz="4" w:space="0" w:color="auto"/>
              <w:right w:val="nil"/>
            </w:tcBorders>
            <w:shd w:val="clear" w:color="auto" w:fill="auto"/>
            <w:noWrap/>
            <w:vAlign w:val="center"/>
          </w:tcPr>
          <w:p w14:paraId="799639CB" w14:textId="070ACCD6"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40.1</w:t>
            </w:r>
          </w:p>
        </w:tc>
        <w:tc>
          <w:tcPr>
            <w:tcW w:w="1993" w:type="dxa"/>
            <w:tcBorders>
              <w:top w:val="dotted" w:sz="4" w:space="0" w:color="auto"/>
              <w:left w:val="nil"/>
              <w:bottom w:val="dotted" w:sz="4" w:space="0" w:color="auto"/>
              <w:right w:val="nil"/>
            </w:tcBorders>
            <w:shd w:val="clear" w:color="auto" w:fill="auto"/>
            <w:noWrap/>
            <w:vAlign w:val="center"/>
          </w:tcPr>
          <w:p w14:paraId="13341C88" w14:textId="78935974"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2.7%</w:t>
            </w:r>
          </w:p>
        </w:tc>
        <w:tc>
          <w:tcPr>
            <w:tcW w:w="1936" w:type="dxa"/>
            <w:tcBorders>
              <w:top w:val="dotted" w:sz="4" w:space="0" w:color="auto"/>
              <w:left w:val="nil"/>
              <w:bottom w:val="dotted" w:sz="4" w:space="0" w:color="auto"/>
              <w:right w:val="nil"/>
            </w:tcBorders>
            <w:shd w:val="clear" w:color="auto" w:fill="auto"/>
            <w:noWrap/>
            <w:vAlign w:val="center"/>
          </w:tcPr>
          <w:p w14:paraId="51374394" w14:textId="138D0B5C"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26.41</w:t>
            </w:r>
          </w:p>
        </w:tc>
        <w:tc>
          <w:tcPr>
            <w:tcW w:w="2174" w:type="dxa"/>
            <w:tcBorders>
              <w:top w:val="dotted" w:sz="4" w:space="0" w:color="auto"/>
              <w:left w:val="nil"/>
              <w:bottom w:val="dotted" w:sz="4" w:space="0" w:color="auto"/>
              <w:right w:val="nil"/>
            </w:tcBorders>
            <w:shd w:val="clear" w:color="auto" w:fill="auto"/>
            <w:noWrap/>
            <w:vAlign w:val="center"/>
          </w:tcPr>
          <w:p w14:paraId="50286B1E" w14:textId="1263749C"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1,058.88</w:t>
            </w:r>
          </w:p>
        </w:tc>
        <w:tc>
          <w:tcPr>
            <w:tcW w:w="1993" w:type="dxa"/>
            <w:tcBorders>
              <w:top w:val="dotted" w:sz="4" w:space="0" w:color="auto"/>
              <w:left w:val="nil"/>
              <w:bottom w:val="dotted" w:sz="4" w:space="0" w:color="auto"/>
              <w:right w:val="nil"/>
            </w:tcBorders>
            <w:shd w:val="clear" w:color="auto" w:fill="auto"/>
            <w:noWrap/>
            <w:vAlign w:val="center"/>
          </w:tcPr>
          <w:p w14:paraId="39A23C62" w14:textId="1D803688"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1.9%</w:t>
            </w:r>
          </w:p>
        </w:tc>
      </w:tr>
      <w:tr w:rsidR="00205BE4" w:rsidRPr="0073119E" w14:paraId="4790F6B5" w14:textId="77777777" w:rsidTr="00205BE4">
        <w:trPr>
          <w:trHeight w:val="288"/>
        </w:trPr>
        <w:tc>
          <w:tcPr>
            <w:tcW w:w="562" w:type="dxa"/>
            <w:tcBorders>
              <w:top w:val="dotted" w:sz="4" w:space="0" w:color="auto"/>
              <w:left w:val="nil"/>
              <w:bottom w:val="dotted" w:sz="4" w:space="0" w:color="auto"/>
              <w:right w:val="nil"/>
            </w:tcBorders>
            <w:noWrap/>
            <w:vAlign w:val="center"/>
          </w:tcPr>
          <w:p w14:paraId="1A8C0941" w14:textId="1B794454" w:rsidR="00205BE4" w:rsidRPr="00147FE8" w:rsidRDefault="00205BE4" w:rsidP="00205BE4">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S12</w:t>
            </w:r>
          </w:p>
        </w:tc>
        <w:tc>
          <w:tcPr>
            <w:tcW w:w="3422" w:type="dxa"/>
            <w:tcBorders>
              <w:top w:val="dotted" w:sz="4" w:space="0" w:color="auto"/>
              <w:left w:val="nil"/>
              <w:bottom w:val="dotted" w:sz="4" w:space="0" w:color="auto"/>
              <w:right w:val="nil"/>
            </w:tcBorders>
            <w:shd w:val="clear" w:color="auto" w:fill="auto"/>
            <w:noWrap/>
            <w:vAlign w:val="center"/>
          </w:tcPr>
          <w:p w14:paraId="094BD064" w14:textId="2EBB000A" w:rsidR="00205BE4" w:rsidRPr="00147FE8" w:rsidRDefault="00205BE4" w:rsidP="00205BE4">
            <w:pPr>
              <w:rPr>
                <w:rFonts w:ascii="Calibri" w:eastAsia="Times New Roman" w:hAnsi="Calibri" w:cs="Calibri"/>
                <w:color w:val="000000"/>
                <w:lang w:eastAsia="en-GB"/>
              </w:rPr>
            </w:pPr>
            <w:r w:rsidRPr="00147FE8">
              <w:rPr>
                <w:rFonts w:ascii="Calibri" w:hAnsi="Calibri" w:cs="Calibri"/>
                <w:color w:val="000000"/>
              </w:rPr>
              <w:t>Referral to hospital</w:t>
            </w:r>
          </w:p>
        </w:tc>
        <w:tc>
          <w:tcPr>
            <w:tcW w:w="1992" w:type="dxa"/>
            <w:tcBorders>
              <w:top w:val="dotted" w:sz="4" w:space="0" w:color="auto"/>
              <w:left w:val="nil"/>
              <w:bottom w:val="dotted" w:sz="4" w:space="0" w:color="auto"/>
              <w:right w:val="nil"/>
            </w:tcBorders>
            <w:shd w:val="clear" w:color="auto" w:fill="auto"/>
            <w:noWrap/>
            <w:vAlign w:val="center"/>
          </w:tcPr>
          <w:p w14:paraId="3C8654A2" w14:textId="565BF41B"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1.2</w:t>
            </w:r>
          </w:p>
        </w:tc>
        <w:tc>
          <w:tcPr>
            <w:tcW w:w="1993" w:type="dxa"/>
            <w:tcBorders>
              <w:top w:val="dotted" w:sz="4" w:space="0" w:color="auto"/>
              <w:left w:val="nil"/>
              <w:bottom w:val="dotted" w:sz="4" w:space="0" w:color="auto"/>
              <w:right w:val="nil"/>
            </w:tcBorders>
            <w:shd w:val="clear" w:color="auto" w:fill="auto"/>
            <w:noWrap/>
            <w:vAlign w:val="center"/>
          </w:tcPr>
          <w:p w14:paraId="0869AF8F" w14:textId="47DBA882"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0.1%</w:t>
            </w:r>
          </w:p>
        </w:tc>
        <w:tc>
          <w:tcPr>
            <w:tcW w:w="1936" w:type="dxa"/>
            <w:tcBorders>
              <w:top w:val="dotted" w:sz="4" w:space="0" w:color="auto"/>
              <w:left w:val="nil"/>
              <w:bottom w:val="dotted" w:sz="4" w:space="0" w:color="auto"/>
              <w:right w:val="nil"/>
            </w:tcBorders>
            <w:shd w:val="clear" w:color="auto" w:fill="auto"/>
            <w:noWrap/>
            <w:vAlign w:val="center"/>
          </w:tcPr>
          <w:p w14:paraId="5980B938" w14:textId="3AC31CC5"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671.10</w:t>
            </w:r>
          </w:p>
        </w:tc>
        <w:tc>
          <w:tcPr>
            <w:tcW w:w="2174" w:type="dxa"/>
            <w:tcBorders>
              <w:top w:val="dotted" w:sz="4" w:space="0" w:color="auto"/>
              <w:left w:val="nil"/>
              <w:bottom w:val="dotted" w:sz="4" w:space="0" w:color="auto"/>
              <w:right w:val="nil"/>
            </w:tcBorders>
            <w:shd w:val="clear" w:color="auto" w:fill="auto"/>
            <w:noWrap/>
            <w:vAlign w:val="center"/>
          </w:tcPr>
          <w:p w14:paraId="3A4E82FE" w14:textId="56D3E250" w:rsidR="00205BE4" w:rsidRPr="00147FE8" w:rsidRDefault="00205BE4" w:rsidP="00205BE4">
            <w:pPr>
              <w:jc w:val="center"/>
              <w:rPr>
                <w:rFonts w:ascii="Calibri" w:eastAsia="Times New Roman" w:hAnsi="Calibri" w:cs="Calibri"/>
                <w:color w:val="000000"/>
                <w:lang w:eastAsia="en-GB"/>
              </w:rPr>
            </w:pPr>
            <w:r>
              <w:rPr>
                <w:rFonts w:ascii="Calibri" w:hAnsi="Calibri" w:cs="Calibri"/>
                <w:color w:val="000000"/>
              </w:rPr>
              <w:t>783.12</w:t>
            </w:r>
          </w:p>
        </w:tc>
        <w:tc>
          <w:tcPr>
            <w:tcW w:w="1993" w:type="dxa"/>
            <w:tcBorders>
              <w:top w:val="dotted" w:sz="4" w:space="0" w:color="auto"/>
              <w:left w:val="nil"/>
              <w:bottom w:val="dotted" w:sz="4" w:space="0" w:color="auto"/>
              <w:right w:val="nil"/>
            </w:tcBorders>
            <w:shd w:val="clear" w:color="auto" w:fill="auto"/>
            <w:noWrap/>
            <w:vAlign w:val="center"/>
          </w:tcPr>
          <w:p w14:paraId="71042875" w14:textId="5AB8B714" w:rsidR="00205BE4" w:rsidRPr="00147FE8" w:rsidRDefault="00205BE4" w:rsidP="00205BE4">
            <w:pPr>
              <w:jc w:val="center"/>
              <w:rPr>
                <w:rFonts w:ascii="Calibri" w:eastAsia="Times New Roman" w:hAnsi="Calibri" w:cs="Calibri"/>
                <w:color w:val="000000"/>
                <w:lang w:eastAsia="en-GB"/>
              </w:rPr>
            </w:pPr>
            <w:r w:rsidRPr="00147FE8">
              <w:rPr>
                <w:rFonts w:ascii="Calibri" w:hAnsi="Calibri" w:cs="Calibri"/>
                <w:color w:val="000000"/>
              </w:rPr>
              <w:t>1.4%</w:t>
            </w:r>
          </w:p>
        </w:tc>
      </w:tr>
      <w:tr w:rsidR="00205BE4" w:rsidRPr="0073119E" w14:paraId="696574C3" w14:textId="77777777" w:rsidTr="00040A6A">
        <w:trPr>
          <w:trHeight w:val="288"/>
        </w:trPr>
        <w:tc>
          <w:tcPr>
            <w:tcW w:w="562" w:type="dxa"/>
            <w:tcBorders>
              <w:top w:val="dotted" w:sz="4" w:space="0" w:color="auto"/>
              <w:left w:val="nil"/>
              <w:bottom w:val="nil"/>
              <w:right w:val="nil"/>
            </w:tcBorders>
            <w:noWrap/>
            <w:hideMark/>
          </w:tcPr>
          <w:p w14:paraId="3C995483" w14:textId="77777777" w:rsidR="00205BE4" w:rsidRPr="00147FE8" w:rsidRDefault="00205BE4" w:rsidP="00205BE4">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nil"/>
              <w:right w:val="nil"/>
            </w:tcBorders>
            <w:noWrap/>
          </w:tcPr>
          <w:p w14:paraId="614BED5F" w14:textId="77777777" w:rsidR="00205BE4" w:rsidRPr="00147FE8" w:rsidRDefault="00205BE4" w:rsidP="00205BE4">
            <w:pPr>
              <w:rPr>
                <w:rFonts w:ascii="Calibri" w:eastAsia="Times New Roman" w:hAnsi="Calibri" w:cs="Calibri"/>
                <w:color w:val="000000"/>
                <w:lang w:eastAsia="en-GB"/>
              </w:rPr>
            </w:pPr>
            <w:r w:rsidRPr="00147FE8">
              <w:rPr>
                <w:rFonts w:ascii="Calibri" w:eastAsia="Times New Roman" w:hAnsi="Calibri" w:cs="Calibri"/>
                <w:color w:val="000000"/>
                <w:lang w:eastAsia="en-GB"/>
              </w:rPr>
              <w:t>Total</w:t>
            </w:r>
          </w:p>
        </w:tc>
        <w:tc>
          <w:tcPr>
            <w:tcW w:w="1992" w:type="dxa"/>
            <w:tcBorders>
              <w:top w:val="dotted" w:sz="4" w:space="0" w:color="auto"/>
              <w:left w:val="nil"/>
              <w:bottom w:val="nil"/>
              <w:right w:val="nil"/>
            </w:tcBorders>
            <w:noWrap/>
            <w:vAlign w:val="center"/>
          </w:tcPr>
          <w:p w14:paraId="38DE2FCD" w14:textId="77777777" w:rsidR="00205BE4" w:rsidRPr="00147FE8" w:rsidRDefault="00205BE4" w:rsidP="00205BE4">
            <w:pPr>
              <w:jc w:val="center"/>
              <w:rPr>
                <w:rFonts w:ascii="Calibri" w:eastAsia="Times New Roman" w:hAnsi="Calibri" w:cs="Calibri"/>
                <w:color w:val="000000"/>
                <w:lang w:eastAsia="en-GB"/>
              </w:rPr>
            </w:pPr>
          </w:p>
        </w:tc>
        <w:tc>
          <w:tcPr>
            <w:tcW w:w="1993" w:type="dxa"/>
            <w:tcBorders>
              <w:top w:val="dotted" w:sz="4" w:space="0" w:color="auto"/>
              <w:left w:val="nil"/>
              <w:bottom w:val="nil"/>
              <w:right w:val="nil"/>
            </w:tcBorders>
            <w:noWrap/>
            <w:vAlign w:val="center"/>
          </w:tcPr>
          <w:p w14:paraId="3EDCA097" w14:textId="77777777" w:rsidR="00205BE4" w:rsidRPr="00147FE8" w:rsidRDefault="00205BE4" w:rsidP="00205BE4">
            <w:pPr>
              <w:jc w:val="center"/>
              <w:rPr>
                <w:rFonts w:ascii="Calibri" w:eastAsia="Times New Roman" w:hAnsi="Calibri" w:cs="Calibri"/>
                <w:color w:val="000000"/>
                <w:lang w:eastAsia="en-GB"/>
              </w:rPr>
            </w:pPr>
          </w:p>
        </w:tc>
        <w:tc>
          <w:tcPr>
            <w:tcW w:w="1936" w:type="dxa"/>
            <w:tcBorders>
              <w:top w:val="dotted" w:sz="4" w:space="0" w:color="auto"/>
              <w:left w:val="nil"/>
              <w:bottom w:val="nil"/>
              <w:right w:val="nil"/>
            </w:tcBorders>
            <w:noWrap/>
            <w:vAlign w:val="center"/>
            <w:hideMark/>
          </w:tcPr>
          <w:p w14:paraId="3109A7E2" w14:textId="77777777" w:rsidR="00205BE4" w:rsidRPr="00147FE8" w:rsidRDefault="00205BE4" w:rsidP="00205BE4">
            <w:pPr>
              <w:jc w:val="center"/>
              <w:rPr>
                <w:rFonts w:ascii="Calibri" w:eastAsia="Times New Roman" w:hAnsi="Calibri" w:cs="Calibri"/>
                <w:color w:val="000000"/>
                <w:lang w:eastAsia="en-GB"/>
              </w:rPr>
            </w:pPr>
          </w:p>
        </w:tc>
        <w:tc>
          <w:tcPr>
            <w:tcW w:w="2174" w:type="dxa"/>
            <w:tcBorders>
              <w:top w:val="dotted" w:sz="4" w:space="0" w:color="auto"/>
              <w:left w:val="nil"/>
              <w:bottom w:val="nil"/>
              <w:right w:val="nil"/>
            </w:tcBorders>
            <w:shd w:val="clear" w:color="auto" w:fill="auto"/>
            <w:noWrap/>
            <w:vAlign w:val="center"/>
          </w:tcPr>
          <w:p w14:paraId="5A7A5993" w14:textId="5E5A3B1E" w:rsidR="00205BE4" w:rsidRPr="00147FE8" w:rsidRDefault="00205BE4" w:rsidP="00205BE4">
            <w:pPr>
              <w:jc w:val="center"/>
              <w:rPr>
                <w:rFonts w:ascii="Calibri" w:eastAsia="Times New Roman" w:hAnsi="Calibri" w:cs="Calibri"/>
                <w:b/>
                <w:bCs/>
                <w:color w:val="000000"/>
                <w:lang w:eastAsia="en-GB"/>
              </w:rPr>
            </w:pPr>
            <w:r>
              <w:rPr>
                <w:rFonts w:ascii="Calibri" w:hAnsi="Calibri" w:cs="Calibri"/>
                <w:b/>
                <w:bCs/>
                <w:color w:val="000000"/>
              </w:rPr>
              <w:t>55,627.06</w:t>
            </w:r>
          </w:p>
        </w:tc>
        <w:tc>
          <w:tcPr>
            <w:tcW w:w="1993" w:type="dxa"/>
            <w:tcBorders>
              <w:top w:val="dotted" w:sz="4" w:space="0" w:color="auto"/>
              <w:left w:val="nil"/>
              <w:bottom w:val="nil"/>
              <w:right w:val="nil"/>
            </w:tcBorders>
            <w:shd w:val="clear" w:color="auto" w:fill="auto"/>
            <w:noWrap/>
            <w:vAlign w:val="center"/>
          </w:tcPr>
          <w:p w14:paraId="22CB3964" w14:textId="73E4A2E8" w:rsidR="00205BE4" w:rsidRPr="00B06893" w:rsidRDefault="00205BE4" w:rsidP="00205BE4">
            <w:pPr>
              <w:jc w:val="center"/>
              <w:rPr>
                <w:rFonts w:ascii="Calibri" w:eastAsia="Times New Roman" w:hAnsi="Calibri" w:cs="Calibri"/>
                <w:b/>
                <w:bCs/>
                <w:color w:val="000000"/>
                <w:lang w:eastAsia="en-GB"/>
              </w:rPr>
            </w:pPr>
            <w:r w:rsidRPr="00B06893">
              <w:rPr>
                <w:rFonts w:ascii="Calibri" w:eastAsia="Times New Roman" w:hAnsi="Calibri" w:cs="Calibri"/>
                <w:b/>
                <w:bCs/>
                <w:color w:val="000000"/>
                <w:lang w:eastAsia="en-GB"/>
              </w:rPr>
              <w:t>100.0%</w:t>
            </w:r>
          </w:p>
        </w:tc>
      </w:tr>
      <w:tr w:rsidR="00205BE4" w:rsidRPr="0073119E" w14:paraId="1E338A1A" w14:textId="77777777" w:rsidTr="00040A6A">
        <w:trPr>
          <w:trHeight w:val="288"/>
        </w:trPr>
        <w:tc>
          <w:tcPr>
            <w:tcW w:w="562" w:type="dxa"/>
            <w:tcBorders>
              <w:top w:val="nil"/>
              <w:left w:val="nil"/>
              <w:bottom w:val="single" w:sz="4" w:space="0" w:color="auto"/>
              <w:right w:val="nil"/>
            </w:tcBorders>
            <w:noWrap/>
            <w:hideMark/>
          </w:tcPr>
          <w:p w14:paraId="743D48F5" w14:textId="77777777" w:rsidR="00205BE4" w:rsidRPr="00147FE8" w:rsidRDefault="00205BE4" w:rsidP="00205BE4">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nil"/>
              <w:left w:val="nil"/>
              <w:bottom w:val="single" w:sz="4" w:space="0" w:color="auto"/>
              <w:right w:val="nil"/>
            </w:tcBorders>
            <w:noWrap/>
          </w:tcPr>
          <w:p w14:paraId="6E24E353" w14:textId="77777777" w:rsidR="00205BE4" w:rsidRPr="00147FE8" w:rsidRDefault="00205BE4" w:rsidP="00205BE4">
            <w:pPr>
              <w:rPr>
                <w:rFonts w:ascii="Calibri" w:eastAsia="Times New Roman" w:hAnsi="Calibri" w:cs="Calibri"/>
                <w:color w:val="000000"/>
                <w:lang w:eastAsia="en-GB"/>
              </w:rPr>
            </w:pPr>
            <w:r w:rsidRPr="00147FE8">
              <w:rPr>
                <w:rFonts w:ascii="Calibri" w:eastAsia="Times New Roman" w:hAnsi="Calibri" w:cs="Calibri"/>
                <w:color w:val="000000"/>
                <w:lang w:eastAsia="en-GB"/>
              </w:rPr>
              <w:t xml:space="preserve">Average per patient </w:t>
            </w:r>
          </w:p>
        </w:tc>
        <w:tc>
          <w:tcPr>
            <w:tcW w:w="1992" w:type="dxa"/>
            <w:tcBorders>
              <w:top w:val="nil"/>
              <w:left w:val="nil"/>
              <w:bottom w:val="single" w:sz="4" w:space="0" w:color="auto"/>
              <w:right w:val="nil"/>
            </w:tcBorders>
            <w:noWrap/>
            <w:vAlign w:val="center"/>
          </w:tcPr>
          <w:p w14:paraId="1831DEF7" w14:textId="77777777" w:rsidR="00205BE4" w:rsidRPr="00147FE8" w:rsidRDefault="00205BE4" w:rsidP="00205BE4">
            <w:pPr>
              <w:jc w:val="center"/>
              <w:rPr>
                <w:rFonts w:ascii="Calibri" w:eastAsia="Times New Roman" w:hAnsi="Calibri" w:cs="Calibri"/>
                <w:color w:val="000000"/>
                <w:lang w:eastAsia="en-GB"/>
              </w:rPr>
            </w:pPr>
          </w:p>
        </w:tc>
        <w:tc>
          <w:tcPr>
            <w:tcW w:w="1993" w:type="dxa"/>
            <w:tcBorders>
              <w:top w:val="nil"/>
              <w:left w:val="nil"/>
              <w:bottom w:val="single" w:sz="4" w:space="0" w:color="auto"/>
              <w:right w:val="nil"/>
            </w:tcBorders>
            <w:noWrap/>
            <w:vAlign w:val="center"/>
          </w:tcPr>
          <w:p w14:paraId="4C436E4A" w14:textId="77777777" w:rsidR="00205BE4" w:rsidRPr="00147FE8" w:rsidRDefault="00205BE4" w:rsidP="00205BE4">
            <w:pPr>
              <w:jc w:val="center"/>
              <w:rPr>
                <w:rFonts w:ascii="Times New Roman" w:eastAsia="Times New Roman" w:hAnsi="Times New Roman" w:cs="Times New Roman"/>
                <w:lang w:eastAsia="en-GB"/>
              </w:rPr>
            </w:pPr>
          </w:p>
        </w:tc>
        <w:tc>
          <w:tcPr>
            <w:tcW w:w="1936" w:type="dxa"/>
            <w:tcBorders>
              <w:top w:val="nil"/>
              <w:left w:val="nil"/>
              <w:bottom w:val="single" w:sz="4" w:space="0" w:color="auto"/>
              <w:right w:val="nil"/>
            </w:tcBorders>
            <w:noWrap/>
            <w:vAlign w:val="center"/>
          </w:tcPr>
          <w:p w14:paraId="51EAEE70" w14:textId="3625527A" w:rsidR="00205BE4" w:rsidRPr="00147FE8" w:rsidRDefault="00205BE4" w:rsidP="00205BE4">
            <w:pPr>
              <w:jc w:val="center"/>
              <w:rPr>
                <w:rFonts w:ascii="Times New Roman" w:eastAsia="Times New Roman" w:hAnsi="Times New Roman" w:cs="Times New Roman"/>
                <w:lang w:eastAsia="en-GB"/>
              </w:rPr>
            </w:pPr>
          </w:p>
        </w:tc>
        <w:tc>
          <w:tcPr>
            <w:tcW w:w="2174" w:type="dxa"/>
            <w:tcBorders>
              <w:top w:val="nil"/>
              <w:left w:val="nil"/>
              <w:bottom w:val="single" w:sz="4" w:space="0" w:color="auto"/>
              <w:right w:val="nil"/>
            </w:tcBorders>
            <w:shd w:val="clear" w:color="auto" w:fill="auto"/>
            <w:noWrap/>
            <w:vAlign w:val="center"/>
          </w:tcPr>
          <w:p w14:paraId="3CCA2B8F" w14:textId="1BC02A59" w:rsidR="00205BE4" w:rsidRPr="00147FE8" w:rsidRDefault="00205BE4" w:rsidP="00205BE4">
            <w:pPr>
              <w:jc w:val="center"/>
              <w:rPr>
                <w:rFonts w:ascii="Calibri" w:eastAsia="Times New Roman" w:hAnsi="Calibri" w:cs="Calibri"/>
                <w:b/>
                <w:bCs/>
                <w:color w:val="000000"/>
                <w:lang w:eastAsia="en-GB"/>
              </w:rPr>
            </w:pPr>
            <w:r>
              <w:rPr>
                <w:rFonts w:ascii="Calibri" w:hAnsi="Calibri" w:cs="Calibri"/>
                <w:b/>
                <w:bCs/>
                <w:color w:val="000000"/>
              </w:rPr>
              <w:t>38.10</w:t>
            </w:r>
          </w:p>
        </w:tc>
        <w:tc>
          <w:tcPr>
            <w:tcW w:w="1993" w:type="dxa"/>
            <w:tcBorders>
              <w:top w:val="nil"/>
              <w:left w:val="nil"/>
              <w:bottom w:val="single" w:sz="4" w:space="0" w:color="auto"/>
              <w:right w:val="nil"/>
            </w:tcBorders>
            <w:noWrap/>
            <w:vAlign w:val="center"/>
          </w:tcPr>
          <w:p w14:paraId="32F5E3DE" w14:textId="77777777" w:rsidR="00205BE4" w:rsidRPr="00147FE8" w:rsidRDefault="00205BE4" w:rsidP="00205BE4">
            <w:pPr>
              <w:jc w:val="center"/>
              <w:rPr>
                <w:rFonts w:ascii="Calibri" w:eastAsia="Times New Roman" w:hAnsi="Calibri" w:cs="Calibri"/>
                <w:color w:val="000000"/>
                <w:lang w:eastAsia="en-GB"/>
              </w:rPr>
            </w:pPr>
          </w:p>
        </w:tc>
      </w:tr>
    </w:tbl>
    <w:p w14:paraId="11EF3BC1" w14:textId="32A42380" w:rsidR="00585596" w:rsidRPr="00925FC3" w:rsidRDefault="002763D5" w:rsidP="00040A6A">
      <w:pPr>
        <w:spacing w:before="120"/>
        <w:rPr>
          <w:sz w:val="20"/>
          <w:szCs w:val="20"/>
        </w:rPr>
      </w:pPr>
      <w:r w:rsidRPr="00925FC3">
        <w:rPr>
          <w:sz w:val="20"/>
          <w:szCs w:val="20"/>
        </w:rPr>
        <w:t>Abbreviations: CRP, C-reactive protein; F2F, face-to-face; GP, general practitioner; POC, point-of-care</w:t>
      </w:r>
      <w:r w:rsidR="00B877F5" w:rsidRPr="00925FC3">
        <w:rPr>
          <w:sz w:val="20"/>
          <w:szCs w:val="20"/>
        </w:rPr>
        <w:t>; RTI, respiratory tract infection</w:t>
      </w:r>
      <w:r w:rsidRPr="00925FC3">
        <w:rPr>
          <w:sz w:val="20"/>
          <w:szCs w:val="20"/>
        </w:rPr>
        <w:t>.</w:t>
      </w:r>
    </w:p>
    <w:p w14:paraId="0B3A82AC" w14:textId="77777777" w:rsidR="00E35ACD" w:rsidRDefault="00E35ACD">
      <w:r>
        <w:br w:type="page"/>
      </w:r>
    </w:p>
    <w:p w14:paraId="5CB241B5" w14:textId="2A2FB136" w:rsidR="007F152A" w:rsidRPr="0073119E" w:rsidRDefault="007F152A">
      <w:pPr>
        <w:rPr>
          <w:rFonts w:eastAsiaTheme="majorEastAsia" w:cstheme="majorBidi"/>
          <w:sz w:val="32"/>
          <w:szCs w:val="32"/>
        </w:rPr>
      </w:pPr>
    </w:p>
    <w:p w14:paraId="1D02A59A" w14:textId="601E5B88" w:rsidR="00E327AF" w:rsidRPr="0073119E" w:rsidRDefault="007E21FF" w:rsidP="00E327AF">
      <w:pPr>
        <w:pStyle w:val="Heading1"/>
      </w:pPr>
      <w:bookmarkStart w:id="31" w:name="_Toc128124053"/>
      <w:r w:rsidRPr="0073119E">
        <w:t xml:space="preserve">Norway </w:t>
      </w:r>
      <w:r w:rsidR="00D558E0">
        <w:t>Practice</w:t>
      </w:r>
      <w:r w:rsidRPr="0073119E">
        <w:t xml:space="preserve"> </w:t>
      </w:r>
      <w:r w:rsidR="00AD5713" w:rsidRPr="0073119E">
        <w:t>2</w:t>
      </w:r>
      <w:r w:rsidRPr="0073119E">
        <w:t xml:space="preserve"> (</w:t>
      </w:r>
      <w:r w:rsidR="00B11CF1">
        <w:t>NOR02</w:t>
      </w:r>
      <w:r w:rsidRPr="0073119E">
        <w:t>)</w:t>
      </w:r>
      <w:bookmarkEnd w:id="31"/>
      <w:r w:rsidR="00E327AF" w:rsidRPr="0073119E">
        <w:t xml:space="preserve"> </w:t>
      </w:r>
    </w:p>
    <w:p w14:paraId="6D32F040" w14:textId="2E5EBCFC" w:rsidR="0092510A" w:rsidRPr="0073119E" w:rsidRDefault="00AB3908" w:rsidP="0092510A">
      <w:pPr>
        <w:pStyle w:val="Heading2"/>
      </w:pPr>
      <w:bookmarkStart w:id="32" w:name="_Toc128124054"/>
      <w:r>
        <w:t>Figur</w:t>
      </w:r>
      <w:r w:rsidR="001171A5">
        <w:t>e S5</w:t>
      </w:r>
      <w:r w:rsidR="0092510A" w:rsidRPr="0073119E">
        <w:t xml:space="preserve">.1: </w:t>
      </w:r>
      <w:r w:rsidR="00B11CF1">
        <w:t>NOR02</w:t>
      </w:r>
      <w:r w:rsidR="0092510A" w:rsidRPr="0073119E">
        <w:t xml:space="preserve">. Current RTI pathway – </w:t>
      </w:r>
      <w:r w:rsidR="000872CA">
        <w:t xml:space="preserve">includes </w:t>
      </w:r>
      <w:r w:rsidR="0092510A" w:rsidRPr="0073119E">
        <w:t>POC CRP testing.</w:t>
      </w:r>
      <w:bookmarkEnd w:id="32"/>
    </w:p>
    <w:p w14:paraId="29EEEFF1" w14:textId="77777777" w:rsidR="00996CBA" w:rsidRDefault="00996CBA" w:rsidP="0092510A">
      <w:pPr>
        <w:rPr>
          <w:noProof/>
        </w:rPr>
      </w:pPr>
    </w:p>
    <w:p w14:paraId="6306E23C" w14:textId="081F6215" w:rsidR="00996CBA" w:rsidRDefault="00996CBA" w:rsidP="00996CBA">
      <w:pPr>
        <w:spacing w:before="120" w:line="240" w:lineRule="auto"/>
        <w:rPr>
          <w:noProof/>
        </w:rPr>
      </w:pPr>
      <w:r>
        <w:rPr>
          <w:noProof/>
        </w:rPr>
        <w:t>[Image uploaded as additional supplementary file]</w:t>
      </w:r>
    </w:p>
    <w:p w14:paraId="30007789" w14:textId="610F7B02" w:rsidR="0092510A" w:rsidRPr="0073119E" w:rsidRDefault="00A274FA" w:rsidP="0092510A">
      <w:pPr>
        <w:rPr>
          <w:sz w:val="18"/>
          <w:szCs w:val="18"/>
        </w:rPr>
      </w:pPr>
      <w:r>
        <w:rPr>
          <w:rStyle w:val="CommentReference"/>
          <w:sz w:val="18"/>
          <w:szCs w:val="18"/>
        </w:rPr>
        <w:br/>
        <w:t>Abbreviations: CRP, c-reactive protein;</w:t>
      </w:r>
      <w:r w:rsidR="00EC3407">
        <w:rPr>
          <w:rStyle w:val="CommentReference"/>
          <w:sz w:val="18"/>
          <w:szCs w:val="18"/>
        </w:rPr>
        <w:t xml:space="preserve"> PCR, polymerase chain reaction;</w:t>
      </w:r>
      <w:r w:rsidRPr="0073119E">
        <w:rPr>
          <w:sz w:val="20"/>
          <w:szCs w:val="20"/>
        </w:rPr>
        <w:t xml:space="preserve"> </w:t>
      </w:r>
      <w:r>
        <w:rPr>
          <w:sz w:val="20"/>
          <w:szCs w:val="20"/>
        </w:rPr>
        <w:t xml:space="preserve">POC, point-of-care; </w:t>
      </w:r>
      <w:r w:rsidRPr="0073119E">
        <w:rPr>
          <w:sz w:val="20"/>
          <w:szCs w:val="20"/>
        </w:rPr>
        <w:t>RTI, respiratory tract infection.</w:t>
      </w:r>
      <w:r>
        <w:rPr>
          <w:sz w:val="20"/>
          <w:szCs w:val="20"/>
        </w:rPr>
        <w:br/>
      </w:r>
      <w:r w:rsidR="0092510A" w:rsidRPr="0073119E">
        <w:rPr>
          <w:rStyle w:val="CommentReference"/>
          <w:sz w:val="18"/>
          <w:szCs w:val="18"/>
        </w:rPr>
        <w:t>P</w:t>
      </w:r>
      <w:r w:rsidR="0092510A" w:rsidRPr="0073119E">
        <w:rPr>
          <w:sz w:val="18"/>
          <w:szCs w:val="18"/>
        </w:rPr>
        <w:t>atients enter the left hand side of the pathway when presenting to the healthcare system. Patients then flow through the branches of the pathway from left to right depending on the probability assigned to each step.</w:t>
      </w:r>
    </w:p>
    <w:p w14:paraId="3767F1F2" w14:textId="1DA6C4E1" w:rsidR="0092510A" w:rsidRPr="0073119E" w:rsidRDefault="0092510A" w:rsidP="00EE752A">
      <w:pPr>
        <w:pStyle w:val="Heading2"/>
      </w:pPr>
      <w:r w:rsidRPr="0073119E">
        <w:br w:type="page"/>
      </w:r>
      <w:bookmarkStart w:id="33" w:name="_Toc128124055"/>
      <w:r w:rsidR="00AB3908">
        <w:lastRenderedPageBreak/>
        <w:t>Tabl</w:t>
      </w:r>
      <w:r w:rsidR="001171A5">
        <w:t>e S5</w:t>
      </w:r>
      <w:r w:rsidRPr="0073119E">
        <w:t xml:space="preserve">.1.1: </w:t>
      </w:r>
      <w:r w:rsidR="00B11CF1">
        <w:t>NOR02</w:t>
      </w:r>
      <w:r w:rsidRPr="0073119E">
        <w:t>. Population inputs for cost calculator – Current care, includes POC CRP testing.</w:t>
      </w:r>
      <w:bookmarkEnd w:id="33"/>
    </w:p>
    <w:tbl>
      <w:tblPr>
        <w:tblW w:w="12866" w:type="dxa"/>
        <w:tblLook w:val="04A0" w:firstRow="1" w:lastRow="0" w:firstColumn="1" w:lastColumn="0" w:noHBand="0" w:noVBand="1"/>
      </w:tblPr>
      <w:tblGrid>
        <w:gridCol w:w="6940"/>
        <w:gridCol w:w="2132"/>
        <w:gridCol w:w="3794"/>
      </w:tblGrid>
      <w:tr w:rsidR="00F3201D" w:rsidRPr="0073119E" w14:paraId="1282F4D8" w14:textId="77777777" w:rsidTr="001904E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35B5D058" w14:textId="77777777" w:rsidR="00F3201D" w:rsidRPr="00147FE8" w:rsidRDefault="00F3201D"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1B069E4E" w14:textId="77777777" w:rsidR="00F3201D" w:rsidRPr="00147FE8" w:rsidRDefault="00F3201D"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3794" w:type="dxa"/>
            <w:tcBorders>
              <w:top w:val="single" w:sz="4" w:space="0" w:color="auto"/>
              <w:left w:val="nil"/>
              <w:bottom w:val="single" w:sz="4" w:space="0" w:color="auto"/>
              <w:right w:val="nil"/>
            </w:tcBorders>
            <w:shd w:val="clear" w:color="auto" w:fill="auto"/>
            <w:noWrap/>
            <w:vAlign w:val="bottom"/>
            <w:hideMark/>
          </w:tcPr>
          <w:p w14:paraId="67F3E41C" w14:textId="25990F63" w:rsidR="00F3201D" w:rsidRPr="00147FE8" w:rsidRDefault="00F3201D"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DB5D5E" w:rsidRPr="00AA6484">
              <w:rPr>
                <w:rFonts w:ascii="Calibri" w:eastAsia="Times New Roman" w:hAnsi="Calibri" w:cs="Calibri"/>
                <w:b/>
                <w:bCs/>
                <w:color w:val="000000"/>
                <w:vertAlign w:val="superscript"/>
                <w:lang w:eastAsia="en-GB"/>
              </w:rPr>
              <w:t>b</w:t>
            </w:r>
            <w:proofErr w:type="spellEnd"/>
          </w:p>
        </w:tc>
      </w:tr>
      <w:tr w:rsidR="00F3201D" w:rsidRPr="0073119E" w14:paraId="61D846E0" w14:textId="77777777" w:rsidTr="001904EE">
        <w:trPr>
          <w:trHeight w:val="272"/>
        </w:trPr>
        <w:tc>
          <w:tcPr>
            <w:tcW w:w="6940" w:type="dxa"/>
            <w:tcBorders>
              <w:top w:val="single" w:sz="4" w:space="0" w:color="auto"/>
              <w:left w:val="nil"/>
              <w:bottom w:val="dotted" w:sz="4" w:space="0" w:color="auto"/>
              <w:right w:val="nil"/>
            </w:tcBorders>
            <w:shd w:val="clear" w:color="auto" w:fill="auto"/>
            <w:noWrap/>
            <w:vAlign w:val="center"/>
            <w:hideMark/>
          </w:tcPr>
          <w:p w14:paraId="44F7C0CF" w14:textId="77777777" w:rsidR="00F3201D" w:rsidRPr="00147FE8" w:rsidRDefault="00F3201D" w:rsidP="001904EE">
            <w:pPr>
              <w:spacing w:after="0" w:line="240" w:lineRule="auto"/>
              <w:rPr>
                <w:rFonts w:ascii="Calibri" w:eastAsia="Times New Roman" w:hAnsi="Calibri" w:cs="Calibri"/>
                <w:color w:val="000000"/>
                <w:lang w:eastAsia="en-GB"/>
              </w:rPr>
            </w:pPr>
            <w:r w:rsidRPr="00147FE8">
              <w:rPr>
                <w:rFonts w:ascii="Calibri" w:hAnsi="Calibri" w:cs="Calibri"/>
                <w:color w:val="000000"/>
              </w:rPr>
              <w:t>Number of patients having a F2F consultation per week</w:t>
            </w:r>
          </w:p>
        </w:tc>
        <w:tc>
          <w:tcPr>
            <w:tcW w:w="2132" w:type="dxa"/>
            <w:tcBorders>
              <w:top w:val="single" w:sz="4" w:space="0" w:color="auto"/>
              <w:left w:val="nil"/>
              <w:bottom w:val="dotted" w:sz="4" w:space="0" w:color="auto"/>
              <w:right w:val="nil"/>
            </w:tcBorders>
            <w:shd w:val="clear" w:color="auto" w:fill="auto"/>
            <w:noWrap/>
            <w:vAlign w:val="center"/>
            <w:hideMark/>
          </w:tcPr>
          <w:p w14:paraId="6FACA3D5" w14:textId="77777777" w:rsidR="00F3201D" w:rsidRPr="00147FE8" w:rsidRDefault="00F3201D" w:rsidP="001904EE">
            <w:pPr>
              <w:spacing w:after="0" w:line="240" w:lineRule="auto"/>
              <w:jc w:val="center"/>
              <w:rPr>
                <w:rFonts w:ascii="Calibri" w:eastAsia="Times New Roman" w:hAnsi="Calibri" w:cs="Calibri"/>
                <w:color w:val="000000"/>
                <w:lang w:eastAsia="en-GB"/>
              </w:rPr>
            </w:pPr>
            <w:r w:rsidRPr="00147FE8">
              <w:rPr>
                <w:rFonts w:ascii="Calibri" w:hAnsi="Calibri" w:cs="Calibri"/>
                <w:color w:val="000000"/>
              </w:rPr>
              <w:t>75</w:t>
            </w:r>
          </w:p>
        </w:tc>
        <w:tc>
          <w:tcPr>
            <w:tcW w:w="3794" w:type="dxa"/>
            <w:tcBorders>
              <w:top w:val="single" w:sz="4" w:space="0" w:color="auto"/>
              <w:left w:val="nil"/>
              <w:bottom w:val="dotted" w:sz="4" w:space="0" w:color="auto"/>
              <w:right w:val="nil"/>
            </w:tcBorders>
            <w:shd w:val="clear" w:color="auto" w:fill="auto"/>
            <w:noWrap/>
            <w:vAlign w:val="center"/>
            <w:hideMark/>
          </w:tcPr>
          <w:p w14:paraId="4D160C07" w14:textId="143581F8" w:rsidR="00F3201D"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F3201D" w:rsidRPr="0073119E" w14:paraId="3F8A68D9"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123F384" w14:textId="77777777" w:rsidR="00F3201D" w:rsidRPr="00147FE8" w:rsidRDefault="00F3201D" w:rsidP="001904EE">
            <w:pPr>
              <w:spacing w:after="0" w:line="240" w:lineRule="auto"/>
              <w:rPr>
                <w:rFonts w:ascii="Calibri" w:hAnsi="Calibri" w:cs="Calibri"/>
                <w:color w:val="000000"/>
              </w:rPr>
            </w:pPr>
            <w:r w:rsidRPr="00147FE8">
              <w:rPr>
                <w:rFonts w:ascii="Calibri" w:hAnsi="Calibri" w:cs="Calibri"/>
                <w:color w:val="000000"/>
              </w:rPr>
              <w:t>Patients with RTI symptoms (%)</w:t>
            </w:r>
          </w:p>
        </w:tc>
        <w:tc>
          <w:tcPr>
            <w:tcW w:w="2132" w:type="dxa"/>
            <w:tcBorders>
              <w:top w:val="dotted" w:sz="4" w:space="0" w:color="auto"/>
              <w:left w:val="nil"/>
              <w:bottom w:val="dotted" w:sz="4" w:space="0" w:color="auto"/>
              <w:right w:val="nil"/>
            </w:tcBorders>
            <w:shd w:val="clear" w:color="auto" w:fill="auto"/>
            <w:noWrap/>
            <w:vAlign w:val="center"/>
          </w:tcPr>
          <w:p w14:paraId="1B41D743" w14:textId="77777777" w:rsidR="00F3201D" w:rsidRPr="00147FE8" w:rsidRDefault="00F3201D" w:rsidP="001904EE">
            <w:pPr>
              <w:spacing w:after="0" w:line="240" w:lineRule="auto"/>
              <w:jc w:val="center"/>
              <w:rPr>
                <w:rFonts w:ascii="Calibri" w:hAnsi="Calibri" w:cs="Calibri"/>
                <w:color w:val="000000"/>
              </w:rPr>
            </w:pPr>
            <w:r w:rsidRPr="00147FE8">
              <w:rPr>
                <w:rFonts w:ascii="Calibri" w:hAnsi="Calibri" w:cs="Calibri"/>
                <w:color w:val="000000"/>
              </w:rPr>
              <w:t>25%</w:t>
            </w:r>
          </w:p>
        </w:tc>
        <w:tc>
          <w:tcPr>
            <w:tcW w:w="3794" w:type="dxa"/>
            <w:tcBorders>
              <w:top w:val="dotted" w:sz="4" w:space="0" w:color="auto"/>
              <w:left w:val="nil"/>
              <w:bottom w:val="dotted" w:sz="4" w:space="0" w:color="auto"/>
              <w:right w:val="nil"/>
            </w:tcBorders>
            <w:shd w:val="clear" w:color="auto" w:fill="auto"/>
            <w:noWrap/>
            <w:vAlign w:val="center"/>
          </w:tcPr>
          <w:p w14:paraId="47EBE3AE" w14:textId="6AE0F2A1" w:rsidR="00F3201D"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F3201D" w:rsidRPr="0073119E" w14:paraId="16E70FEE"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BE5101E" w14:textId="77777777" w:rsidR="00F3201D" w:rsidRPr="00147FE8" w:rsidRDefault="00F3201D" w:rsidP="001904EE">
            <w:pPr>
              <w:spacing w:after="0" w:line="240" w:lineRule="auto"/>
              <w:rPr>
                <w:rFonts w:ascii="Calibri" w:hAnsi="Calibri" w:cs="Calibri"/>
                <w:color w:val="000000"/>
              </w:rPr>
            </w:pPr>
            <w:r w:rsidRPr="00147FE8">
              <w:rPr>
                <w:rFonts w:ascii="Calibri" w:hAnsi="Calibri" w:cs="Calibri"/>
                <w:color w:val="000000"/>
              </w:rPr>
              <w:t>Number of patients with RTI symptoms having a F2F consultation per week</w:t>
            </w:r>
          </w:p>
        </w:tc>
        <w:tc>
          <w:tcPr>
            <w:tcW w:w="2132" w:type="dxa"/>
            <w:tcBorders>
              <w:top w:val="dotted" w:sz="4" w:space="0" w:color="auto"/>
              <w:left w:val="nil"/>
              <w:bottom w:val="dotted" w:sz="4" w:space="0" w:color="auto"/>
              <w:right w:val="nil"/>
            </w:tcBorders>
            <w:shd w:val="clear" w:color="auto" w:fill="auto"/>
            <w:noWrap/>
            <w:vAlign w:val="center"/>
          </w:tcPr>
          <w:p w14:paraId="5DA82D15" w14:textId="3EAAB272" w:rsidR="00F3201D" w:rsidRPr="00147FE8" w:rsidRDefault="00F3201D" w:rsidP="001904EE">
            <w:pPr>
              <w:spacing w:after="0" w:line="240" w:lineRule="auto"/>
              <w:jc w:val="center"/>
              <w:rPr>
                <w:rFonts w:ascii="Calibri" w:hAnsi="Calibri" w:cs="Calibri"/>
                <w:color w:val="000000"/>
              </w:rPr>
            </w:pPr>
            <w:r w:rsidRPr="00147FE8">
              <w:rPr>
                <w:rFonts w:ascii="Calibri" w:hAnsi="Calibri" w:cs="Calibri"/>
                <w:color w:val="000000"/>
              </w:rPr>
              <w:t>18.75</w:t>
            </w:r>
            <w:r w:rsidR="00214FB1" w:rsidRPr="00147FE8">
              <w:rPr>
                <w:rFonts w:ascii="Calibri" w:hAnsi="Calibri" w:cs="Calibri"/>
                <w:color w:val="000000"/>
                <w:vertAlign w:val="superscript"/>
              </w:rPr>
              <w:t>a</w:t>
            </w:r>
          </w:p>
        </w:tc>
        <w:tc>
          <w:tcPr>
            <w:tcW w:w="3794" w:type="dxa"/>
            <w:tcBorders>
              <w:top w:val="dotted" w:sz="4" w:space="0" w:color="auto"/>
              <w:left w:val="nil"/>
              <w:bottom w:val="dotted" w:sz="4" w:space="0" w:color="auto"/>
              <w:right w:val="nil"/>
            </w:tcBorders>
            <w:shd w:val="clear" w:color="auto" w:fill="auto"/>
            <w:noWrap/>
            <w:vAlign w:val="center"/>
          </w:tcPr>
          <w:p w14:paraId="17D664D5" w14:textId="60FFCDAE" w:rsidR="00F3201D" w:rsidRPr="00147FE8" w:rsidRDefault="00F3201D" w:rsidP="001904EE">
            <w:pPr>
              <w:spacing w:after="0" w:line="240" w:lineRule="auto"/>
              <w:jc w:val="center"/>
              <w:rPr>
                <w:rFonts w:ascii="Calibri" w:hAnsi="Calibri" w:cs="Calibri"/>
                <w:color w:val="000000"/>
              </w:rPr>
            </w:pPr>
          </w:p>
        </w:tc>
      </w:tr>
      <w:tr w:rsidR="00F3201D" w:rsidRPr="0073119E" w14:paraId="1B3D1BA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95ADB0D" w14:textId="77777777" w:rsidR="00F3201D" w:rsidRPr="00147FE8" w:rsidRDefault="00F3201D" w:rsidP="001904EE">
            <w:pPr>
              <w:spacing w:after="0" w:line="240" w:lineRule="auto"/>
              <w:rPr>
                <w:rFonts w:ascii="Calibri" w:hAnsi="Calibri" w:cs="Calibri"/>
                <w:color w:val="000000"/>
              </w:rPr>
            </w:pPr>
            <w:r w:rsidRPr="00147FE8">
              <w:rPr>
                <w:rFonts w:ascii="Calibri" w:hAnsi="Calibri" w:cs="Calibri"/>
                <w:color w:val="000000"/>
              </w:rPr>
              <w:t>Patients having a F2F consultation</w:t>
            </w:r>
          </w:p>
        </w:tc>
        <w:tc>
          <w:tcPr>
            <w:tcW w:w="2132" w:type="dxa"/>
            <w:tcBorders>
              <w:top w:val="dotted" w:sz="4" w:space="0" w:color="auto"/>
              <w:left w:val="nil"/>
              <w:bottom w:val="dotted" w:sz="4" w:space="0" w:color="auto"/>
              <w:right w:val="nil"/>
            </w:tcBorders>
            <w:shd w:val="clear" w:color="auto" w:fill="auto"/>
            <w:noWrap/>
            <w:vAlign w:val="center"/>
          </w:tcPr>
          <w:p w14:paraId="6D926766" w14:textId="77777777" w:rsidR="00F3201D" w:rsidRPr="00147FE8" w:rsidRDefault="00F3201D" w:rsidP="001904EE">
            <w:pPr>
              <w:spacing w:after="0" w:line="240" w:lineRule="auto"/>
              <w:jc w:val="center"/>
              <w:rPr>
                <w:rFonts w:ascii="Calibri" w:hAnsi="Calibri" w:cs="Calibri"/>
                <w:color w:val="000000"/>
              </w:rPr>
            </w:pPr>
            <w:r w:rsidRPr="00147FE8">
              <w:rPr>
                <w:rFonts w:ascii="Calibri" w:hAnsi="Calibri" w:cs="Calibri"/>
                <w:color w:val="000000"/>
              </w:rPr>
              <w:t>80%</w:t>
            </w:r>
          </w:p>
        </w:tc>
        <w:tc>
          <w:tcPr>
            <w:tcW w:w="3794" w:type="dxa"/>
            <w:tcBorders>
              <w:top w:val="dotted" w:sz="4" w:space="0" w:color="auto"/>
              <w:left w:val="nil"/>
              <w:bottom w:val="dotted" w:sz="4" w:space="0" w:color="auto"/>
              <w:right w:val="nil"/>
            </w:tcBorders>
            <w:shd w:val="clear" w:color="auto" w:fill="auto"/>
            <w:noWrap/>
            <w:vAlign w:val="center"/>
          </w:tcPr>
          <w:p w14:paraId="2495A08E" w14:textId="437CE83C" w:rsidR="00F3201D"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F3201D" w:rsidRPr="0073119E" w14:paraId="122191B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25B0574" w14:textId="77777777" w:rsidR="00F3201D" w:rsidRPr="00147FE8" w:rsidRDefault="00F3201D" w:rsidP="001904EE">
            <w:pPr>
              <w:spacing w:after="0" w:line="240" w:lineRule="auto"/>
              <w:rPr>
                <w:rFonts w:ascii="Calibri" w:hAnsi="Calibri" w:cs="Calibri"/>
                <w:color w:val="000000"/>
              </w:rPr>
            </w:pPr>
            <w:r w:rsidRPr="00147FE8">
              <w:rPr>
                <w:rFonts w:ascii="Calibri" w:hAnsi="Calibri" w:cs="Calibri"/>
                <w:color w:val="000000"/>
              </w:rPr>
              <w:t>Number of patients with RTI symptoms presenting to healthcare per week</w:t>
            </w:r>
          </w:p>
        </w:tc>
        <w:tc>
          <w:tcPr>
            <w:tcW w:w="2132" w:type="dxa"/>
            <w:tcBorders>
              <w:top w:val="dotted" w:sz="4" w:space="0" w:color="auto"/>
              <w:left w:val="nil"/>
              <w:bottom w:val="dotted" w:sz="4" w:space="0" w:color="auto"/>
              <w:right w:val="nil"/>
            </w:tcBorders>
            <w:shd w:val="clear" w:color="auto" w:fill="auto"/>
            <w:noWrap/>
            <w:vAlign w:val="center"/>
          </w:tcPr>
          <w:p w14:paraId="48ECEB90" w14:textId="358C8639" w:rsidR="00F3201D" w:rsidRPr="00147FE8" w:rsidRDefault="00F3201D" w:rsidP="001904EE">
            <w:pPr>
              <w:spacing w:after="0" w:line="240" w:lineRule="auto"/>
              <w:jc w:val="center"/>
              <w:rPr>
                <w:rFonts w:ascii="Calibri" w:hAnsi="Calibri" w:cs="Calibri"/>
                <w:color w:val="000000"/>
              </w:rPr>
            </w:pPr>
            <w:r w:rsidRPr="00147FE8">
              <w:rPr>
                <w:rFonts w:ascii="Calibri" w:hAnsi="Calibri" w:cs="Calibri"/>
                <w:color w:val="000000"/>
              </w:rPr>
              <w:t>23.44</w:t>
            </w:r>
            <w:r w:rsidR="00214FB1" w:rsidRPr="00147FE8">
              <w:rPr>
                <w:rFonts w:ascii="Calibri" w:hAnsi="Calibri" w:cs="Calibri"/>
                <w:color w:val="000000"/>
                <w:vertAlign w:val="superscript"/>
              </w:rPr>
              <w:t>a</w:t>
            </w:r>
          </w:p>
        </w:tc>
        <w:tc>
          <w:tcPr>
            <w:tcW w:w="3794" w:type="dxa"/>
            <w:tcBorders>
              <w:top w:val="dotted" w:sz="4" w:space="0" w:color="auto"/>
              <w:left w:val="nil"/>
              <w:bottom w:val="dotted" w:sz="4" w:space="0" w:color="auto"/>
              <w:right w:val="nil"/>
            </w:tcBorders>
            <w:shd w:val="clear" w:color="auto" w:fill="auto"/>
            <w:noWrap/>
            <w:vAlign w:val="center"/>
          </w:tcPr>
          <w:p w14:paraId="4415C489" w14:textId="50826E71" w:rsidR="00F3201D" w:rsidRPr="00147FE8" w:rsidRDefault="00F3201D" w:rsidP="001904EE">
            <w:pPr>
              <w:spacing w:after="0" w:line="240" w:lineRule="auto"/>
              <w:jc w:val="center"/>
              <w:rPr>
                <w:rFonts w:ascii="Calibri" w:hAnsi="Calibri" w:cs="Calibri"/>
                <w:color w:val="000000"/>
              </w:rPr>
            </w:pPr>
          </w:p>
        </w:tc>
      </w:tr>
      <w:tr w:rsidR="00F3201D" w:rsidRPr="0073119E" w14:paraId="39C577DF"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center"/>
          </w:tcPr>
          <w:p w14:paraId="2CDFDA12" w14:textId="77777777" w:rsidR="00F3201D" w:rsidRPr="00147FE8" w:rsidRDefault="00F3201D" w:rsidP="00C42F4F">
            <w:pPr>
              <w:rPr>
                <w:rFonts w:ascii="Calibri" w:eastAsia="Times New Roman" w:hAnsi="Calibri" w:cs="Calibri"/>
                <w:color w:val="000000"/>
                <w:lang w:eastAsia="en-GB"/>
              </w:rPr>
            </w:pPr>
            <w:r w:rsidRPr="00147FE8">
              <w:rPr>
                <w:rFonts w:ascii="Calibri" w:hAnsi="Calibri" w:cs="Calibri"/>
                <w:color w:val="000000"/>
              </w:rPr>
              <w:t>Number of weeks in a year</w:t>
            </w:r>
          </w:p>
        </w:tc>
        <w:tc>
          <w:tcPr>
            <w:tcW w:w="2132" w:type="dxa"/>
            <w:tcBorders>
              <w:top w:val="dotted" w:sz="4" w:space="0" w:color="auto"/>
              <w:left w:val="nil"/>
              <w:bottom w:val="dotted" w:sz="4" w:space="0" w:color="auto"/>
              <w:right w:val="nil"/>
            </w:tcBorders>
            <w:shd w:val="clear" w:color="auto" w:fill="auto"/>
            <w:noWrap/>
            <w:vAlign w:val="center"/>
          </w:tcPr>
          <w:p w14:paraId="22BDAE0C" w14:textId="0B9A5BDE" w:rsidR="00F3201D" w:rsidRPr="00147FE8" w:rsidRDefault="00F3201D" w:rsidP="00BB530E">
            <w:pPr>
              <w:spacing w:after="0" w:line="240" w:lineRule="auto"/>
              <w:jc w:val="center"/>
              <w:rPr>
                <w:rFonts w:ascii="Calibri" w:hAnsi="Calibri" w:cs="Calibri"/>
                <w:color w:val="000000"/>
              </w:rPr>
            </w:pPr>
            <w:r w:rsidRPr="00147FE8">
              <w:rPr>
                <w:rFonts w:ascii="Calibri" w:hAnsi="Calibri" w:cs="Calibri"/>
                <w:color w:val="000000"/>
              </w:rPr>
              <w:t>52.1</w:t>
            </w:r>
            <w:r w:rsidR="00933186">
              <w:rPr>
                <w:rFonts w:ascii="Calibri" w:hAnsi="Calibri" w:cs="Calibri"/>
                <w:color w:val="000000"/>
              </w:rPr>
              <w:t>429</w:t>
            </w:r>
          </w:p>
        </w:tc>
        <w:tc>
          <w:tcPr>
            <w:tcW w:w="3794" w:type="dxa"/>
            <w:tcBorders>
              <w:top w:val="dotted" w:sz="4" w:space="0" w:color="auto"/>
              <w:left w:val="nil"/>
              <w:bottom w:val="dotted" w:sz="4" w:space="0" w:color="auto"/>
              <w:right w:val="nil"/>
            </w:tcBorders>
            <w:shd w:val="clear" w:color="auto" w:fill="auto"/>
            <w:noWrap/>
            <w:vAlign w:val="center"/>
          </w:tcPr>
          <w:p w14:paraId="61CABD1A" w14:textId="77777777" w:rsidR="00F3201D" w:rsidRPr="00147FE8" w:rsidRDefault="00F3201D" w:rsidP="001904EE">
            <w:pPr>
              <w:spacing w:after="0" w:line="240" w:lineRule="auto"/>
              <w:jc w:val="center"/>
              <w:rPr>
                <w:rFonts w:ascii="Calibri" w:hAnsi="Calibri" w:cs="Calibri"/>
                <w:color w:val="000000"/>
              </w:rPr>
            </w:pPr>
          </w:p>
        </w:tc>
      </w:tr>
      <w:tr w:rsidR="00F3201D" w:rsidRPr="0073119E" w14:paraId="1FC2CE0D"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center"/>
          </w:tcPr>
          <w:p w14:paraId="67946F4A" w14:textId="77777777" w:rsidR="00F3201D" w:rsidRPr="00147FE8" w:rsidRDefault="00F3201D" w:rsidP="00C42F4F">
            <w:pPr>
              <w:rPr>
                <w:rFonts w:ascii="Calibri" w:hAnsi="Calibri" w:cs="Calibri"/>
                <w:color w:val="000000"/>
              </w:rPr>
            </w:pPr>
            <w:r w:rsidRPr="00147FE8">
              <w:rPr>
                <w:rFonts w:ascii="Calibri" w:hAnsi="Calibri" w:cs="Calibri"/>
                <w:color w:val="000000"/>
              </w:rPr>
              <w:t>Number of patients with RTI symptoms presenting to healthcare per year</w:t>
            </w:r>
          </w:p>
        </w:tc>
        <w:tc>
          <w:tcPr>
            <w:tcW w:w="2132" w:type="dxa"/>
            <w:tcBorders>
              <w:top w:val="dotted" w:sz="4" w:space="0" w:color="auto"/>
              <w:left w:val="nil"/>
              <w:bottom w:val="single" w:sz="4" w:space="0" w:color="auto"/>
              <w:right w:val="nil"/>
            </w:tcBorders>
            <w:shd w:val="clear" w:color="auto" w:fill="auto"/>
            <w:noWrap/>
            <w:vAlign w:val="center"/>
          </w:tcPr>
          <w:p w14:paraId="447E5C73" w14:textId="2E302381" w:rsidR="00F3201D" w:rsidRPr="00147FE8" w:rsidRDefault="00F3201D" w:rsidP="00BB530E">
            <w:pPr>
              <w:spacing w:after="0" w:line="240" w:lineRule="auto"/>
              <w:jc w:val="center"/>
              <w:rPr>
                <w:rFonts w:ascii="Calibri" w:hAnsi="Calibri" w:cs="Calibri"/>
                <w:color w:val="000000"/>
              </w:rPr>
            </w:pPr>
            <w:r w:rsidRPr="00147FE8">
              <w:rPr>
                <w:rFonts w:ascii="Calibri" w:hAnsi="Calibri" w:cs="Calibri"/>
                <w:color w:val="000000"/>
              </w:rPr>
              <w:t>1</w:t>
            </w:r>
            <w:r w:rsidR="003A1498">
              <w:rPr>
                <w:rFonts w:ascii="Calibri" w:hAnsi="Calibri" w:cs="Calibri"/>
                <w:color w:val="000000"/>
              </w:rPr>
              <w:t>,</w:t>
            </w:r>
            <w:r w:rsidRPr="00147FE8">
              <w:rPr>
                <w:rFonts w:ascii="Calibri" w:hAnsi="Calibri" w:cs="Calibri"/>
                <w:color w:val="000000"/>
              </w:rPr>
              <w:t>2</w:t>
            </w:r>
            <w:r w:rsidR="008E76E1">
              <w:rPr>
                <w:rFonts w:ascii="Calibri" w:hAnsi="Calibri" w:cs="Calibri"/>
                <w:color w:val="000000"/>
              </w:rPr>
              <w:t>22.10</w:t>
            </w:r>
            <w:r w:rsidR="00214FB1" w:rsidRPr="00147FE8">
              <w:rPr>
                <w:rFonts w:ascii="Calibri" w:hAnsi="Calibri" w:cs="Calibri"/>
                <w:color w:val="000000"/>
                <w:vertAlign w:val="superscript"/>
              </w:rPr>
              <w:t>a</w:t>
            </w:r>
          </w:p>
        </w:tc>
        <w:tc>
          <w:tcPr>
            <w:tcW w:w="3794" w:type="dxa"/>
            <w:tcBorders>
              <w:top w:val="dotted" w:sz="4" w:space="0" w:color="auto"/>
              <w:left w:val="nil"/>
              <w:bottom w:val="single" w:sz="4" w:space="0" w:color="auto"/>
              <w:right w:val="nil"/>
            </w:tcBorders>
            <w:shd w:val="clear" w:color="auto" w:fill="auto"/>
            <w:noWrap/>
            <w:vAlign w:val="center"/>
          </w:tcPr>
          <w:p w14:paraId="3EAD7734" w14:textId="36D3C3E9" w:rsidR="00F3201D" w:rsidRPr="00147FE8" w:rsidRDefault="00F3201D" w:rsidP="001904EE">
            <w:pPr>
              <w:spacing w:after="0" w:line="240" w:lineRule="auto"/>
              <w:jc w:val="center"/>
              <w:rPr>
                <w:rFonts w:ascii="Calibri" w:hAnsi="Calibri" w:cs="Calibri"/>
                <w:color w:val="000000"/>
              </w:rPr>
            </w:pPr>
          </w:p>
        </w:tc>
      </w:tr>
    </w:tbl>
    <w:p w14:paraId="0F677921" w14:textId="097EBA08" w:rsidR="00F3201D" w:rsidRPr="0073119E" w:rsidRDefault="00214FB1" w:rsidP="00040A6A">
      <w:pPr>
        <w:spacing w:before="120" w:line="240" w:lineRule="auto"/>
        <w:rPr>
          <w:sz w:val="20"/>
          <w:szCs w:val="20"/>
        </w:rPr>
      </w:pPr>
      <w:proofErr w:type="spellStart"/>
      <w:r w:rsidRPr="003E152F">
        <w:rPr>
          <w:sz w:val="20"/>
          <w:szCs w:val="20"/>
          <w:vertAlign w:val="superscript"/>
        </w:rPr>
        <w:t>a</w:t>
      </w:r>
      <w:r>
        <w:rPr>
          <w:sz w:val="20"/>
          <w:szCs w:val="20"/>
        </w:rPr>
        <w:t>Calculated</w:t>
      </w:r>
      <w:proofErr w:type="spellEnd"/>
      <w:r>
        <w:rPr>
          <w:sz w:val="20"/>
          <w:szCs w:val="20"/>
        </w:rPr>
        <w:t xml:space="preserve"> based on other data provided by clinician, as presented above</w:t>
      </w:r>
      <w:r w:rsidR="00DB5D5E">
        <w:rPr>
          <w:sz w:val="20"/>
          <w:szCs w:val="20"/>
        </w:rPr>
        <w:t xml:space="preserve">, </w:t>
      </w:r>
      <w:proofErr w:type="spellStart"/>
      <w:r w:rsidR="00DB5D5E">
        <w:rPr>
          <w:sz w:val="20"/>
          <w:szCs w:val="20"/>
          <w:vertAlign w:val="superscript"/>
        </w:rPr>
        <w:t>b</w:t>
      </w:r>
      <w:r w:rsidR="00DB5D5E">
        <w:rPr>
          <w:sz w:val="20"/>
          <w:szCs w:val="20"/>
        </w:rPr>
        <w:t>clinician</w:t>
      </w:r>
      <w:proofErr w:type="spellEnd"/>
      <w:r w:rsidR="00DB5D5E">
        <w:rPr>
          <w:sz w:val="20"/>
          <w:szCs w:val="20"/>
        </w:rPr>
        <w:t xml:space="preserve"> estimates are from n=1</w:t>
      </w:r>
      <w:r>
        <w:rPr>
          <w:sz w:val="20"/>
          <w:szCs w:val="20"/>
        </w:rPr>
        <w:t>.</w:t>
      </w:r>
      <w:r>
        <w:rPr>
          <w:sz w:val="20"/>
          <w:szCs w:val="20"/>
        </w:rPr>
        <w:br/>
      </w:r>
      <w:r w:rsidR="00F3201D" w:rsidRPr="0073119E">
        <w:rPr>
          <w:sz w:val="20"/>
          <w:szCs w:val="20"/>
        </w:rPr>
        <w:t xml:space="preserve">Abbreviations: F2F, face-to-face; RTI, respiratory tract infection. </w:t>
      </w:r>
    </w:p>
    <w:p w14:paraId="657CBEB6" w14:textId="77777777" w:rsidR="0092510A" w:rsidRPr="0073119E" w:rsidRDefault="0092510A" w:rsidP="0092510A"/>
    <w:p w14:paraId="7DAD2D5F" w14:textId="77777777" w:rsidR="0092510A" w:rsidRPr="0073119E" w:rsidRDefault="0092510A" w:rsidP="0092510A">
      <w:pPr>
        <w:rPr>
          <w:rFonts w:asciiTheme="majorHAnsi" w:eastAsiaTheme="majorEastAsia" w:hAnsiTheme="majorHAnsi" w:cstheme="majorBidi"/>
          <w:color w:val="2F5496" w:themeColor="accent1" w:themeShade="BF"/>
          <w:sz w:val="26"/>
          <w:szCs w:val="26"/>
        </w:rPr>
      </w:pPr>
      <w:r w:rsidRPr="0073119E">
        <w:br w:type="page"/>
      </w:r>
    </w:p>
    <w:p w14:paraId="77B28CDF" w14:textId="0496EEB4" w:rsidR="0092510A" w:rsidRPr="0073119E" w:rsidRDefault="00AB3908" w:rsidP="0092510A">
      <w:pPr>
        <w:pStyle w:val="Heading2"/>
      </w:pPr>
      <w:bookmarkStart w:id="34" w:name="_Toc128124056"/>
      <w:r>
        <w:lastRenderedPageBreak/>
        <w:t>Tabl</w:t>
      </w:r>
      <w:r w:rsidR="001171A5">
        <w:t>e S5</w:t>
      </w:r>
      <w:r w:rsidR="0092510A" w:rsidRPr="0073119E">
        <w:t xml:space="preserve">.1.2: </w:t>
      </w:r>
      <w:r w:rsidR="00B11CF1">
        <w:t>NOR02</w:t>
      </w:r>
      <w:r w:rsidR="0092510A" w:rsidRPr="0073119E">
        <w:t>. Resource use time inputs for cost calculator – Current care, includes POC CRP testing.</w:t>
      </w:r>
      <w:bookmarkEnd w:id="34"/>
    </w:p>
    <w:tbl>
      <w:tblPr>
        <w:tblW w:w="11766" w:type="dxa"/>
        <w:tblLook w:val="04A0" w:firstRow="1" w:lastRow="0" w:firstColumn="1" w:lastColumn="0" w:noHBand="0" w:noVBand="1"/>
      </w:tblPr>
      <w:tblGrid>
        <w:gridCol w:w="6940"/>
        <w:gridCol w:w="2132"/>
        <w:gridCol w:w="2694"/>
      </w:tblGrid>
      <w:tr w:rsidR="0027053C" w:rsidRPr="0073119E" w14:paraId="72E389F9" w14:textId="77777777" w:rsidTr="00FD3894">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145C5AFD" w14:textId="77777777" w:rsidR="0027053C" w:rsidRPr="00147FE8" w:rsidRDefault="0027053C"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361B687D" w14:textId="77777777" w:rsidR="0027053C" w:rsidRPr="00147FE8" w:rsidRDefault="0027053C"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 (minutes)</w:t>
            </w:r>
          </w:p>
        </w:tc>
        <w:tc>
          <w:tcPr>
            <w:tcW w:w="2694" w:type="dxa"/>
            <w:tcBorders>
              <w:top w:val="single" w:sz="4" w:space="0" w:color="auto"/>
              <w:left w:val="nil"/>
              <w:bottom w:val="single" w:sz="4" w:space="0" w:color="auto"/>
              <w:right w:val="nil"/>
            </w:tcBorders>
            <w:shd w:val="clear" w:color="auto" w:fill="auto"/>
            <w:noWrap/>
            <w:vAlign w:val="bottom"/>
            <w:hideMark/>
          </w:tcPr>
          <w:p w14:paraId="54844F50" w14:textId="009C5886" w:rsidR="0027053C" w:rsidRPr="00147FE8" w:rsidRDefault="0027053C"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DB5D5E" w:rsidRPr="00AA6484">
              <w:rPr>
                <w:rFonts w:ascii="Calibri" w:eastAsia="Times New Roman" w:hAnsi="Calibri" w:cs="Calibri"/>
                <w:b/>
                <w:bCs/>
                <w:color w:val="000000"/>
                <w:vertAlign w:val="superscript"/>
                <w:lang w:eastAsia="en-GB"/>
              </w:rPr>
              <w:t>a</w:t>
            </w:r>
            <w:proofErr w:type="spellEnd"/>
          </w:p>
        </w:tc>
      </w:tr>
      <w:tr w:rsidR="0027053C" w:rsidRPr="0073119E" w14:paraId="45DB168C" w14:textId="77777777" w:rsidTr="00FD3894">
        <w:trPr>
          <w:trHeight w:val="272"/>
        </w:trPr>
        <w:tc>
          <w:tcPr>
            <w:tcW w:w="6940" w:type="dxa"/>
            <w:tcBorders>
              <w:top w:val="single" w:sz="4" w:space="0" w:color="auto"/>
              <w:left w:val="nil"/>
              <w:bottom w:val="dotted" w:sz="4" w:space="0" w:color="auto"/>
              <w:right w:val="nil"/>
            </w:tcBorders>
            <w:shd w:val="clear" w:color="auto" w:fill="auto"/>
            <w:noWrap/>
            <w:vAlign w:val="bottom"/>
          </w:tcPr>
          <w:p w14:paraId="1E311476" w14:textId="77777777" w:rsidR="0027053C" w:rsidRPr="00147FE8" w:rsidRDefault="0027053C"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Time spent speaking with reception while booking consultation</w:t>
            </w:r>
          </w:p>
        </w:tc>
        <w:tc>
          <w:tcPr>
            <w:tcW w:w="2132" w:type="dxa"/>
            <w:tcBorders>
              <w:top w:val="single" w:sz="4" w:space="0" w:color="auto"/>
              <w:left w:val="nil"/>
              <w:bottom w:val="dotted" w:sz="4" w:space="0" w:color="auto"/>
              <w:right w:val="nil"/>
            </w:tcBorders>
            <w:shd w:val="clear" w:color="auto" w:fill="auto"/>
            <w:noWrap/>
            <w:vAlign w:val="center"/>
          </w:tcPr>
          <w:p w14:paraId="5BEAC836" w14:textId="77777777" w:rsidR="0027053C" w:rsidRPr="00147FE8" w:rsidRDefault="0027053C"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3.5</w:t>
            </w:r>
          </w:p>
        </w:tc>
        <w:tc>
          <w:tcPr>
            <w:tcW w:w="2694" w:type="dxa"/>
            <w:tcBorders>
              <w:top w:val="single" w:sz="4" w:space="0" w:color="auto"/>
              <w:left w:val="nil"/>
              <w:bottom w:val="dotted" w:sz="4" w:space="0" w:color="auto"/>
              <w:right w:val="nil"/>
            </w:tcBorders>
            <w:shd w:val="clear" w:color="auto" w:fill="auto"/>
            <w:noWrap/>
            <w:vAlign w:val="center"/>
          </w:tcPr>
          <w:p w14:paraId="590F952F" w14:textId="5F903EF8" w:rsidR="0027053C"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27053C" w:rsidRPr="0073119E" w14:paraId="29401832"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00FCD6F9" w14:textId="77777777" w:rsidR="0027053C" w:rsidRPr="00147FE8" w:rsidRDefault="0027053C"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Time spent speaking with health secretary while booking consultation</w:t>
            </w:r>
          </w:p>
        </w:tc>
        <w:tc>
          <w:tcPr>
            <w:tcW w:w="2132" w:type="dxa"/>
            <w:tcBorders>
              <w:top w:val="dotted" w:sz="4" w:space="0" w:color="auto"/>
              <w:left w:val="nil"/>
              <w:bottom w:val="dotted" w:sz="4" w:space="0" w:color="auto"/>
              <w:right w:val="nil"/>
            </w:tcBorders>
            <w:shd w:val="clear" w:color="auto" w:fill="auto"/>
            <w:noWrap/>
            <w:vAlign w:val="center"/>
          </w:tcPr>
          <w:p w14:paraId="7ECFC753" w14:textId="2621CC9F" w:rsidR="0027053C" w:rsidRPr="00147FE8" w:rsidRDefault="0027053C"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4</w:t>
            </w:r>
            <w:r w:rsidR="00A55A49">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041EB631" w14:textId="53B08D9F" w:rsidR="0027053C"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27053C" w:rsidRPr="0073119E" w14:paraId="2B71C289"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1AECF7F4" w14:textId="77777777" w:rsidR="0027053C" w:rsidRPr="00147FE8" w:rsidRDefault="0027053C"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Phone consultation with GP</w:t>
            </w:r>
          </w:p>
        </w:tc>
        <w:tc>
          <w:tcPr>
            <w:tcW w:w="2132" w:type="dxa"/>
            <w:tcBorders>
              <w:top w:val="dotted" w:sz="4" w:space="0" w:color="auto"/>
              <w:left w:val="nil"/>
              <w:bottom w:val="dotted" w:sz="4" w:space="0" w:color="auto"/>
              <w:right w:val="nil"/>
            </w:tcBorders>
            <w:shd w:val="clear" w:color="auto" w:fill="auto"/>
            <w:noWrap/>
            <w:vAlign w:val="center"/>
          </w:tcPr>
          <w:p w14:paraId="0FF1118D" w14:textId="0411EFC2" w:rsidR="0027053C" w:rsidRPr="00147FE8" w:rsidRDefault="0027053C"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10</w:t>
            </w:r>
            <w:r w:rsidR="00A55A49">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2E3B13C2" w14:textId="2BFF182A" w:rsidR="0027053C"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27053C" w:rsidRPr="0073119E" w14:paraId="422AF82C"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4640B911" w14:textId="77777777" w:rsidR="0027053C" w:rsidRPr="00147FE8" w:rsidRDefault="0027053C" w:rsidP="001904EE">
            <w:pPr>
              <w:spacing w:after="0" w:line="240" w:lineRule="auto"/>
              <w:rPr>
                <w:rFonts w:ascii="Calibri" w:eastAsia="Times New Roman" w:hAnsi="Calibri" w:cs="Calibri"/>
                <w:color w:val="000000"/>
                <w:lang w:eastAsia="en-GB"/>
              </w:rPr>
            </w:pPr>
            <w:r w:rsidRPr="00147FE8">
              <w:rPr>
                <w:rFonts w:ascii="Calibri" w:eastAsia="Times New Roman" w:hAnsi="Calibri" w:cs="Calibri"/>
                <w:color w:val="000000"/>
                <w:lang w:eastAsia="en-GB"/>
              </w:rPr>
              <w:t>F2F consultation with GP</w:t>
            </w:r>
          </w:p>
        </w:tc>
        <w:tc>
          <w:tcPr>
            <w:tcW w:w="2132" w:type="dxa"/>
            <w:tcBorders>
              <w:top w:val="dotted" w:sz="4" w:space="0" w:color="auto"/>
              <w:left w:val="nil"/>
              <w:bottom w:val="dotted" w:sz="4" w:space="0" w:color="auto"/>
              <w:right w:val="nil"/>
            </w:tcBorders>
            <w:shd w:val="clear" w:color="auto" w:fill="auto"/>
            <w:noWrap/>
            <w:vAlign w:val="center"/>
          </w:tcPr>
          <w:p w14:paraId="3C089CF7" w14:textId="7110C1B9" w:rsidR="0027053C" w:rsidRPr="00147FE8" w:rsidRDefault="0027053C"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15</w:t>
            </w:r>
            <w:r w:rsidR="00A55A49">
              <w:rPr>
                <w:rFonts w:ascii="Calibri" w:eastAsia="Times New Roman" w:hAnsi="Calibri" w:cs="Calibri"/>
                <w:color w:val="000000"/>
                <w:lang w:eastAsia="en-GB"/>
              </w:rPr>
              <w:t>.0</w:t>
            </w:r>
          </w:p>
        </w:tc>
        <w:tc>
          <w:tcPr>
            <w:tcW w:w="2694" w:type="dxa"/>
            <w:tcBorders>
              <w:top w:val="dotted" w:sz="4" w:space="0" w:color="auto"/>
              <w:left w:val="nil"/>
              <w:bottom w:val="dotted" w:sz="4" w:space="0" w:color="auto"/>
              <w:right w:val="nil"/>
            </w:tcBorders>
            <w:shd w:val="clear" w:color="auto" w:fill="auto"/>
            <w:noWrap/>
            <w:vAlign w:val="center"/>
          </w:tcPr>
          <w:p w14:paraId="317A76C4" w14:textId="12798503" w:rsidR="0027053C"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27053C" w:rsidRPr="0073119E" w14:paraId="3FCCEFA7" w14:textId="77777777" w:rsidTr="00FD3894">
        <w:trPr>
          <w:trHeight w:val="272"/>
        </w:trPr>
        <w:tc>
          <w:tcPr>
            <w:tcW w:w="6940" w:type="dxa"/>
            <w:tcBorders>
              <w:top w:val="dotted" w:sz="4" w:space="0" w:color="auto"/>
              <w:left w:val="nil"/>
              <w:bottom w:val="dotted" w:sz="4" w:space="0" w:color="auto"/>
              <w:right w:val="nil"/>
            </w:tcBorders>
            <w:shd w:val="clear" w:color="auto" w:fill="auto"/>
            <w:noWrap/>
            <w:vAlign w:val="bottom"/>
          </w:tcPr>
          <w:p w14:paraId="057F87F4" w14:textId="14CAE6D6" w:rsidR="0027053C" w:rsidRPr="00147FE8" w:rsidRDefault="0027053C" w:rsidP="001904EE">
            <w:pPr>
              <w:spacing w:after="0" w:line="240" w:lineRule="auto"/>
              <w:rPr>
                <w:rFonts w:ascii="Calibri" w:eastAsia="Times New Roman" w:hAnsi="Calibri" w:cs="Calibri"/>
                <w:color w:val="000000"/>
                <w:lang w:eastAsia="en-GB"/>
              </w:rPr>
            </w:pPr>
            <w:r w:rsidRPr="00147FE8">
              <w:rPr>
                <w:rFonts w:eastAsia="Times New Roman" w:cstheme="minorHAnsi"/>
                <w:color w:val="000000"/>
                <w:lang w:eastAsia="en-GB"/>
              </w:rPr>
              <w:t xml:space="preserve">Time spent with health secretary for </w:t>
            </w:r>
            <w:r w:rsidR="00A23397" w:rsidRPr="00147FE8">
              <w:rPr>
                <w:rFonts w:eastAsia="Times New Roman" w:cstheme="minorHAnsi"/>
                <w:color w:val="000000"/>
                <w:lang w:eastAsia="en-GB"/>
              </w:rPr>
              <w:t>POC CRP</w:t>
            </w:r>
            <w:r w:rsidRPr="00147FE8">
              <w:rPr>
                <w:rFonts w:eastAsia="Times New Roman" w:cstheme="minorHAnsi"/>
                <w:color w:val="000000"/>
                <w:lang w:eastAsia="en-GB"/>
              </w:rPr>
              <w:t xml:space="preserve"> test sample</w:t>
            </w:r>
            <w:r w:rsidR="00A23397" w:rsidRPr="00147FE8">
              <w:rPr>
                <w:rFonts w:eastAsia="Times New Roman" w:cstheme="minorHAnsi"/>
                <w:color w:val="000000"/>
                <w:lang w:eastAsia="en-GB"/>
              </w:rPr>
              <w:t xml:space="preserve"> </w:t>
            </w:r>
            <w:r w:rsidRPr="00147FE8">
              <w:rPr>
                <w:rFonts w:eastAsia="Times New Roman" w:cstheme="minorHAnsi"/>
                <w:color w:val="000000"/>
                <w:lang w:eastAsia="en-GB"/>
              </w:rPr>
              <w:t>collection</w:t>
            </w:r>
          </w:p>
        </w:tc>
        <w:tc>
          <w:tcPr>
            <w:tcW w:w="2132" w:type="dxa"/>
            <w:tcBorders>
              <w:top w:val="dotted" w:sz="4" w:space="0" w:color="auto"/>
              <w:left w:val="nil"/>
              <w:bottom w:val="dotted" w:sz="4" w:space="0" w:color="auto"/>
              <w:right w:val="nil"/>
            </w:tcBorders>
            <w:shd w:val="clear" w:color="auto" w:fill="auto"/>
            <w:noWrap/>
            <w:vAlign w:val="center"/>
          </w:tcPr>
          <w:p w14:paraId="088F5890" w14:textId="77777777" w:rsidR="0027053C" w:rsidRPr="00147FE8" w:rsidRDefault="0027053C" w:rsidP="001904EE">
            <w:pPr>
              <w:spacing w:after="0" w:line="240" w:lineRule="auto"/>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7.5</w:t>
            </w:r>
          </w:p>
        </w:tc>
        <w:tc>
          <w:tcPr>
            <w:tcW w:w="2694" w:type="dxa"/>
            <w:tcBorders>
              <w:top w:val="dotted" w:sz="4" w:space="0" w:color="auto"/>
              <w:left w:val="nil"/>
              <w:bottom w:val="dotted" w:sz="4" w:space="0" w:color="auto"/>
              <w:right w:val="nil"/>
            </w:tcBorders>
            <w:shd w:val="clear" w:color="auto" w:fill="auto"/>
            <w:noWrap/>
            <w:vAlign w:val="center"/>
          </w:tcPr>
          <w:p w14:paraId="7E453346" w14:textId="68782D94" w:rsidR="0027053C"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27053C" w:rsidRPr="0073119E" w14:paraId="0C3305D8" w14:textId="77777777" w:rsidTr="00FD3894">
        <w:trPr>
          <w:trHeight w:val="272"/>
        </w:trPr>
        <w:tc>
          <w:tcPr>
            <w:tcW w:w="6940" w:type="dxa"/>
            <w:tcBorders>
              <w:top w:val="dotted" w:sz="4" w:space="0" w:color="auto"/>
              <w:left w:val="nil"/>
              <w:bottom w:val="single" w:sz="4" w:space="0" w:color="auto"/>
              <w:right w:val="nil"/>
            </w:tcBorders>
            <w:shd w:val="clear" w:color="auto" w:fill="auto"/>
            <w:noWrap/>
            <w:vAlign w:val="bottom"/>
          </w:tcPr>
          <w:p w14:paraId="3412B0D0" w14:textId="77777777" w:rsidR="0027053C" w:rsidRPr="00147FE8" w:rsidRDefault="0027053C" w:rsidP="001904EE">
            <w:pPr>
              <w:spacing w:after="0" w:line="240" w:lineRule="auto"/>
              <w:rPr>
                <w:rFonts w:ascii="Calibri" w:hAnsi="Calibri" w:cs="Calibri"/>
                <w:color w:val="000000"/>
              </w:rPr>
            </w:pPr>
            <w:r w:rsidRPr="00147FE8">
              <w:rPr>
                <w:rFonts w:ascii="Calibri" w:hAnsi="Calibri" w:cs="Calibri"/>
                <w:color w:val="000000"/>
              </w:rPr>
              <w:t xml:space="preserve">Follow-up F2F consultation with GP </w:t>
            </w:r>
          </w:p>
        </w:tc>
        <w:tc>
          <w:tcPr>
            <w:tcW w:w="2132" w:type="dxa"/>
            <w:tcBorders>
              <w:top w:val="dotted" w:sz="4" w:space="0" w:color="auto"/>
              <w:left w:val="nil"/>
              <w:bottom w:val="single" w:sz="4" w:space="0" w:color="auto"/>
              <w:right w:val="nil"/>
            </w:tcBorders>
            <w:shd w:val="clear" w:color="auto" w:fill="auto"/>
            <w:noWrap/>
            <w:vAlign w:val="center"/>
          </w:tcPr>
          <w:p w14:paraId="4C15D88E" w14:textId="77777777" w:rsidR="0027053C" w:rsidRPr="00147FE8" w:rsidRDefault="0027053C" w:rsidP="001904EE">
            <w:pPr>
              <w:spacing w:after="0" w:line="240" w:lineRule="auto"/>
              <w:jc w:val="center"/>
              <w:rPr>
                <w:rFonts w:cstheme="minorHAnsi"/>
                <w:color w:val="000000"/>
              </w:rPr>
            </w:pPr>
            <w:r w:rsidRPr="00147FE8">
              <w:rPr>
                <w:rFonts w:cstheme="minorHAnsi"/>
                <w:color w:val="000000"/>
              </w:rPr>
              <w:t>12.5</w:t>
            </w:r>
          </w:p>
        </w:tc>
        <w:tc>
          <w:tcPr>
            <w:tcW w:w="2694" w:type="dxa"/>
            <w:tcBorders>
              <w:top w:val="dotted" w:sz="4" w:space="0" w:color="auto"/>
              <w:left w:val="nil"/>
              <w:bottom w:val="single" w:sz="4" w:space="0" w:color="auto"/>
              <w:right w:val="nil"/>
            </w:tcBorders>
            <w:shd w:val="clear" w:color="auto" w:fill="auto"/>
            <w:noWrap/>
            <w:vAlign w:val="center"/>
          </w:tcPr>
          <w:p w14:paraId="7D2193E0" w14:textId="773B307C" w:rsidR="0027053C"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bl>
    <w:p w14:paraId="2E650876" w14:textId="3FF06FC2" w:rsidR="0027053C" w:rsidRPr="0073119E" w:rsidRDefault="00DB5D5E" w:rsidP="00040A6A">
      <w:pPr>
        <w:spacing w:before="120" w:line="240" w:lineRule="auto"/>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27053C" w:rsidRPr="0073119E">
        <w:rPr>
          <w:sz w:val="20"/>
          <w:szCs w:val="20"/>
        </w:rPr>
        <w:t xml:space="preserve">Abbreviations: F2F, face-to-face; GP, general practitioner; POC, point-of-care; SOC, standard of care. </w:t>
      </w:r>
    </w:p>
    <w:p w14:paraId="60CDDC38" w14:textId="77777777" w:rsidR="0092510A" w:rsidRPr="0073119E" w:rsidRDefault="0092510A" w:rsidP="0092510A">
      <w:r w:rsidRPr="0073119E">
        <w:br w:type="page"/>
      </w:r>
    </w:p>
    <w:p w14:paraId="5486296F" w14:textId="770E680A" w:rsidR="0092510A" w:rsidRPr="0073119E" w:rsidRDefault="00AB3908" w:rsidP="0092510A">
      <w:pPr>
        <w:pStyle w:val="Heading2"/>
      </w:pPr>
      <w:bookmarkStart w:id="35" w:name="_Toc128124057"/>
      <w:r>
        <w:lastRenderedPageBreak/>
        <w:t>Tabl</w:t>
      </w:r>
      <w:r w:rsidR="001171A5">
        <w:t>e S5</w:t>
      </w:r>
      <w:r w:rsidR="0092510A" w:rsidRPr="0073119E">
        <w:t xml:space="preserve">.1.3: </w:t>
      </w:r>
      <w:r w:rsidR="00B11CF1">
        <w:t>NOR02</w:t>
      </w:r>
      <w:r w:rsidR="0092510A" w:rsidRPr="0073119E">
        <w:t>. Cost inputs for cost calculator – Current care, includes POC CRP testing.</w:t>
      </w:r>
      <w:bookmarkEnd w:id="35"/>
    </w:p>
    <w:tbl>
      <w:tblPr>
        <w:tblW w:w="13517" w:type="dxa"/>
        <w:tblLook w:val="04A0" w:firstRow="1" w:lastRow="0" w:firstColumn="1" w:lastColumn="0" w:noHBand="0" w:noVBand="1"/>
      </w:tblPr>
      <w:tblGrid>
        <w:gridCol w:w="6663"/>
        <w:gridCol w:w="1809"/>
        <w:gridCol w:w="5045"/>
      </w:tblGrid>
      <w:tr w:rsidR="0027053C" w:rsidRPr="0073119E" w14:paraId="4E2F1A5C" w14:textId="77777777" w:rsidTr="00147FE8">
        <w:trPr>
          <w:trHeight w:val="272"/>
        </w:trPr>
        <w:tc>
          <w:tcPr>
            <w:tcW w:w="6663" w:type="dxa"/>
            <w:tcBorders>
              <w:top w:val="single" w:sz="4" w:space="0" w:color="auto"/>
              <w:left w:val="nil"/>
              <w:bottom w:val="single" w:sz="4" w:space="0" w:color="auto"/>
              <w:right w:val="nil"/>
            </w:tcBorders>
            <w:shd w:val="clear" w:color="auto" w:fill="auto"/>
            <w:noWrap/>
            <w:vAlign w:val="bottom"/>
            <w:hideMark/>
          </w:tcPr>
          <w:p w14:paraId="7B9C5E78" w14:textId="77777777" w:rsidR="0027053C" w:rsidRPr="00147FE8" w:rsidRDefault="0027053C"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1809" w:type="dxa"/>
            <w:tcBorders>
              <w:top w:val="single" w:sz="4" w:space="0" w:color="auto"/>
              <w:left w:val="nil"/>
              <w:bottom w:val="single" w:sz="4" w:space="0" w:color="auto"/>
              <w:right w:val="nil"/>
            </w:tcBorders>
            <w:shd w:val="clear" w:color="auto" w:fill="auto"/>
            <w:noWrap/>
            <w:vAlign w:val="bottom"/>
            <w:hideMark/>
          </w:tcPr>
          <w:p w14:paraId="38E127DE" w14:textId="77777777" w:rsidR="0027053C" w:rsidRPr="00147FE8" w:rsidRDefault="0027053C"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 (</w:t>
            </w:r>
            <w:r w:rsidRPr="00147FE8">
              <w:rPr>
                <w:rFonts w:eastAsia="Times New Roman" w:cstheme="minorHAnsi"/>
                <w:b/>
                <w:bCs/>
                <w:color w:val="000000"/>
                <w:lang w:eastAsia="en-GB"/>
              </w:rPr>
              <w:t>€</w:t>
            </w:r>
            <w:r w:rsidRPr="00147FE8">
              <w:rPr>
                <w:rFonts w:ascii="Calibri" w:eastAsia="Times New Roman" w:hAnsi="Calibri" w:cs="Calibri"/>
                <w:b/>
                <w:bCs/>
                <w:color w:val="000000"/>
                <w:lang w:eastAsia="en-GB"/>
              </w:rPr>
              <w:t>)</w:t>
            </w:r>
          </w:p>
        </w:tc>
        <w:tc>
          <w:tcPr>
            <w:tcW w:w="5045" w:type="dxa"/>
            <w:tcBorders>
              <w:top w:val="single" w:sz="4" w:space="0" w:color="auto"/>
              <w:left w:val="nil"/>
              <w:bottom w:val="single" w:sz="4" w:space="0" w:color="auto"/>
              <w:right w:val="nil"/>
            </w:tcBorders>
            <w:shd w:val="clear" w:color="auto" w:fill="auto"/>
            <w:noWrap/>
            <w:vAlign w:val="bottom"/>
            <w:hideMark/>
          </w:tcPr>
          <w:p w14:paraId="30C344B1" w14:textId="77777777" w:rsidR="0027053C" w:rsidRPr="00147FE8" w:rsidRDefault="0027053C"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Source</w:t>
            </w:r>
          </w:p>
        </w:tc>
      </w:tr>
      <w:tr w:rsidR="0027053C" w:rsidRPr="0073119E" w14:paraId="02841D6E" w14:textId="77777777" w:rsidTr="00147FE8">
        <w:trPr>
          <w:trHeight w:val="272"/>
        </w:trPr>
        <w:tc>
          <w:tcPr>
            <w:tcW w:w="6663" w:type="dxa"/>
            <w:tcBorders>
              <w:top w:val="single" w:sz="4" w:space="0" w:color="auto"/>
              <w:left w:val="nil"/>
              <w:bottom w:val="dotted" w:sz="4" w:space="0" w:color="auto"/>
              <w:right w:val="nil"/>
            </w:tcBorders>
            <w:shd w:val="clear" w:color="auto" w:fill="auto"/>
            <w:noWrap/>
            <w:vAlign w:val="center"/>
          </w:tcPr>
          <w:p w14:paraId="00131005"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Receptionist cost per minute</w:t>
            </w:r>
          </w:p>
        </w:tc>
        <w:tc>
          <w:tcPr>
            <w:tcW w:w="1809" w:type="dxa"/>
            <w:tcBorders>
              <w:top w:val="single" w:sz="4" w:space="0" w:color="auto"/>
              <w:left w:val="nil"/>
              <w:bottom w:val="dotted" w:sz="4" w:space="0" w:color="auto"/>
              <w:right w:val="nil"/>
            </w:tcBorders>
            <w:shd w:val="clear" w:color="auto" w:fill="auto"/>
            <w:noWrap/>
            <w:vAlign w:val="center"/>
          </w:tcPr>
          <w:p w14:paraId="765A4610"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0.28</w:t>
            </w:r>
          </w:p>
        </w:tc>
        <w:tc>
          <w:tcPr>
            <w:tcW w:w="5045" w:type="dxa"/>
            <w:tcBorders>
              <w:top w:val="single" w:sz="4" w:space="0" w:color="auto"/>
              <w:left w:val="nil"/>
              <w:bottom w:val="dotted" w:sz="4" w:space="0" w:color="auto"/>
              <w:right w:val="nil"/>
            </w:tcBorders>
            <w:shd w:val="clear" w:color="auto" w:fill="auto"/>
            <w:noWrap/>
          </w:tcPr>
          <w:p w14:paraId="003EC123" w14:textId="0978CA8E" w:rsidR="0027053C" w:rsidRPr="00147FE8" w:rsidRDefault="0027053C" w:rsidP="001904EE">
            <w:pPr>
              <w:spacing w:after="0"/>
              <w:jc w:val="center"/>
              <w:rPr>
                <w:rFonts w:ascii="Calibri" w:eastAsia="Times New Roman" w:hAnsi="Calibri" w:cs="Calibri"/>
                <w:color w:val="000000"/>
                <w:lang w:eastAsia="en-GB"/>
              </w:rPr>
            </w:pPr>
            <w:r w:rsidRPr="00147FE8">
              <w:rPr>
                <w:rFonts w:ascii="Calibri" w:hAnsi="Calibri" w:cs="Calibri"/>
                <w:color w:val="000000"/>
              </w:rPr>
              <w:t xml:space="preserve">Website, other </w:t>
            </w:r>
            <w:r w:rsidRPr="00147FE8">
              <w:rPr>
                <w:rFonts w:ascii="Calibri" w:hAnsi="Calibri" w:cs="Calibri"/>
                <w:color w:val="000000"/>
              </w:rPr>
              <w:fldChar w:fldCharType="begin"/>
            </w:r>
            <w:r w:rsidR="00830349">
              <w:rPr>
                <w:rFonts w:ascii="Calibri" w:hAnsi="Calibri" w:cs="Calibri"/>
                <w:color w:val="000000"/>
              </w:rPr>
              <w:instrText xml:space="preserve"> ADDIN ZOTERO_ITEM CSL_CITATION {"citationID":"rncl9v55","properties":{"formattedCitation":"[12]","plainCitation":"[12]","noteIndex":0},"citationItems":[{"id":54640,"uris":["http://zotero.org/groups/735877/items/BB9VFSUB"],"uri":["http://zotero.org/groups/735877/items/BB9VFSUB"],"itemData":{"id":54640,"type":"webpage","title":"Medical Receptionist Salary in Norway","URL":"https://www.erieri.com/salary/job/medical-receptionist/norway","accessed":{"date-parts":[["2022",12,7]]}}}],"schema":"https://github.com/citation-style-language/schema/raw/master/csl-citation.json"} </w:instrText>
            </w:r>
            <w:r w:rsidRPr="00147FE8">
              <w:rPr>
                <w:rFonts w:ascii="Calibri" w:hAnsi="Calibri" w:cs="Calibri"/>
                <w:color w:val="000000"/>
              </w:rPr>
              <w:fldChar w:fldCharType="separate"/>
            </w:r>
            <w:r w:rsidR="00830349" w:rsidRPr="00830349">
              <w:rPr>
                <w:rFonts w:ascii="Calibri" w:hAnsi="Calibri" w:cs="Calibri"/>
              </w:rPr>
              <w:t>[12]</w:t>
            </w:r>
            <w:r w:rsidRPr="00147FE8">
              <w:rPr>
                <w:rFonts w:ascii="Calibri" w:hAnsi="Calibri" w:cs="Calibri"/>
                <w:color w:val="000000"/>
              </w:rPr>
              <w:fldChar w:fldCharType="end"/>
            </w:r>
          </w:p>
        </w:tc>
      </w:tr>
      <w:tr w:rsidR="0027053C" w:rsidRPr="0073119E" w14:paraId="75D5C64E" w14:textId="77777777" w:rsidTr="00147FE8">
        <w:trPr>
          <w:trHeight w:val="272"/>
        </w:trPr>
        <w:tc>
          <w:tcPr>
            <w:tcW w:w="6663" w:type="dxa"/>
            <w:tcBorders>
              <w:top w:val="dotted" w:sz="4" w:space="0" w:color="auto"/>
              <w:left w:val="nil"/>
              <w:bottom w:val="dotted" w:sz="4" w:space="0" w:color="auto"/>
              <w:right w:val="nil"/>
            </w:tcBorders>
            <w:shd w:val="clear" w:color="auto" w:fill="auto"/>
            <w:noWrap/>
            <w:vAlign w:val="center"/>
          </w:tcPr>
          <w:p w14:paraId="2169C3E8"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Health secretary cost per minute</w:t>
            </w:r>
          </w:p>
        </w:tc>
        <w:tc>
          <w:tcPr>
            <w:tcW w:w="1809" w:type="dxa"/>
            <w:tcBorders>
              <w:top w:val="dotted" w:sz="4" w:space="0" w:color="auto"/>
              <w:left w:val="nil"/>
              <w:bottom w:val="dotted" w:sz="4" w:space="0" w:color="auto"/>
              <w:right w:val="nil"/>
            </w:tcBorders>
            <w:shd w:val="clear" w:color="auto" w:fill="auto"/>
            <w:noWrap/>
            <w:vAlign w:val="center"/>
          </w:tcPr>
          <w:p w14:paraId="718D4CF2"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0.31</w:t>
            </w:r>
          </w:p>
        </w:tc>
        <w:tc>
          <w:tcPr>
            <w:tcW w:w="5045" w:type="dxa"/>
            <w:tcBorders>
              <w:top w:val="dotted" w:sz="4" w:space="0" w:color="auto"/>
              <w:left w:val="nil"/>
              <w:bottom w:val="dotted" w:sz="4" w:space="0" w:color="auto"/>
              <w:right w:val="nil"/>
            </w:tcBorders>
            <w:shd w:val="clear" w:color="auto" w:fill="auto"/>
            <w:noWrap/>
          </w:tcPr>
          <w:p w14:paraId="54CDCA46" w14:textId="54B25017" w:rsidR="0027053C" w:rsidRPr="00147FE8" w:rsidRDefault="0027053C" w:rsidP="001904EE">
            <w:pPr>
              <w:spacing w:after="0" w:line="240" w:lineRule="auto"/>
              <w:jc w:val="center"/>
              <w:rPr>
                <w:rFonts w:eastAsia="Times New Roman" w:cstheme="minorHAnsi"/>
                <w:color w:val="000000"/>
                <w:lang w:eastAsia="en-GB"/>
              </w:rPr>
            </w:pPr>
            <w:r w:rsidRPr="00147FE8">
              <w:rPr>
                <w:rFonts w:ascii="Calibri" w:hAnsi="Calibri" w:cs="Calibri"/>
                <w:color w:val="000000"/>
              </w:rPr>
              <w:t xml:space="preserve">Website, other </w:t>
            </w:r>
            <w:r w:rsidRPr="00147FE8">
              <w:rPr>
                <w:rFonts w:ascii="Calibri" w:hAnsi="Calibri" w:cs="Calibri"/>
                <w:color w:val="000000"/>
              </w:rPr>
              <w:fldChar w:fldCharType="begin"/>
            </w:r>
            <w:r w:rsidR="00830349">
              <w:rPr>
                <w:rFonts w:ascii="Calibri" w:hAnsi="Calibri" w:cs="Calibri"/>
                <w:color w:val="000000"/>
              </w:rPr>
              <w:instrText xml:space="preserve"> ADDIN ZOTERO_ITEM CSL_CITATION {"citationID":"sPrNDolN","properties":{"formattedCitation":"[12]","plainCitation":"[12]","noteIndex":0},"citationItems":[{"id":54640,"uris":["http://zotero.org/groups/735877/items/BB9VFSUB"],"uri":["http://zotero.org/groups/735877/items/BB9VFSUB"],"itemData":{"id":54640,"type":"webpage","title":"Medical Receptionist Salary in Norway","URL":"https://www.erieri.com/salary/job/medical-receptionist/norway","accessed":{"date-parts":[["2022",12,7]]}}}],"schema":"https://github.com/citation-style-language/schema/raw/master/csl-citation.json"} </w:instrText>
            </w:r>
            <w:r w:rsidRPr="00147FE8">
              <w:rPr>
                <w:rFonts w:ascii="Calibri" w:hAnsi="Calibri" w:cs="Calibri"/>
                <w:color w:val="000000"/>
              </w:rPr>
              <w:fldChar w:fldCharType="separate"/>
            </w:r>
            <w:r w:rsidR="00830349" w:rsidRPr="00830349">
              <w:rPr>
                <w:rFonts w:ascii="Calibri" w:hAnsi="Calibri" w:cs="Calibri"/>
              </w:rPr>
              <w:t>[12]</w:t>
            </w:r>
            <w:r w:rsidRPr="00147FE8">
              <w:rPr>
                <w:rFonts w:ascii="Calibri" w:hAnsi="Calibri" w:cs="Calibri"/>
                <w:color w:val="000000"/>
              </w:rPr>
              <w:fldChar w:fldCharType="end"/>
            </w:r>
          </w:p>
        </w:tc>
      </w:tr>
      <w:tr w:rsidR="0027053C" w:rsidRPr="0073119E" w14:paraId="15CDB53D" w14:textId="77777777" w:rsidTr="00147FE8">
        <w:trPr>
          <w:trHeight w:val="272"/>
        </w:trPr>
        <w:tc>
          <w:tcPr>
            <w:tcW w:w="6663" w:type="dxa"/>
            <w:tcBorders>
              <w:top w:val="dotted" w:sz="4" w:space="0" w:color="auto"/>
              <w:left w:val="nil"/>
              <w:bottom w:val="dotted" w:sz="4" w:space="0" w:color="auto"/>
              <w:right w:val="nil"/>
            </w:tcBorders>
            <w:shd w:val="clear" w:color="auto" w:fill="auto"/>
            <w:noWrap/>
            <w:vAlign w:val="center"/>
          </w:tcPr>
          <w:p w14:paraId="2525873D"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 cost per minute</w:t>
            </w:r>
          </w:p>
        </w:tc>
        <w:tc>
          <w:tcPr>
            <w:tcW w:w="1809" w:type="dxa"/>
            <w:tcBorders>
              <w:top w:val="dotted" w:sz="4" w:space="0" w:color="auto"/>
              <w:left w:val="nil"/>
              <w:bottom w:val="dotted" w:sz="4" w:space="0" w:color="auto"/>
              <w:right w:val="nil"/>
            </w:tcBorders>
            <w:shd w:val="clear" w:color="auto" w:fill="auto"/>
            <w:noWrap/>
            <w:vAlign w:val="center"/>
          </w:tcPr>
          <w:p w14:paraId="2BC1EE07"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1.20</w:t>
            </w:r>
          </w:p>
        </w:tc>
        <w:tc>
          <w:tcPr>
            <w:tcW w:w="5045" w:type="dxa"/>
            <w:tcBorders>
              <w:top w:val="dotted" w:sz="4" w:space="0" w:color="auto"/>
              <w:left w:val="nil"/>
              <w:bottom w:val="dotted" w:sz="4" w:space="0" w:color="auto"/>
              <w:right w:val="nil"/>
            </w:tcBorders>
            <w:shd w:val="clear" w:color="auto" w:fill="auto"/>
            <w:noWrap/>
            <w:vAlign w:val="bottom"/>
          </w:tcPr>
          <w:p w14:paraId="49D5453B" w14:textId="2D50B849"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jzHw9dr","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[13]</w:t>
            </w:r>
            <w:r w:rsidRPr="00147FE8">
              <w:rPr>
                <w:rFonts w:eastAsia="Times New Roman" w:cstheme="minorHAnsi"/>
                <w:color w:val="000000"/>
                <w:lang w:eastAsia="en-GB"/>
              </w:rPr>
              <w:fldChar w:fldCharType="end"/>
            </w:r>
          </w:p>
        </w:tc>
      </w:tr>
      <w:tr w:rsidR="009D60FA" w:rsidRPr="0073119E" w14:paraId="30E7B1A4" w14:textId="77777777" w:rsidTr="00147FE8">
        <w:trPr>
          <w:trHeight w:val="272"/>
        </w:trPr>
        <w:tc>
          <w:tcPr>
            <w:tcW w:w="6663" w:type="dxa"/>
            <w:tcBorders>
              <w:top w:val="dotted" w:sz="4" w:space="0" w:color="auto"/>
              <w:left w:val="nil"/>
              <w:bottom w:val="dotted" w:sz="4" w:space="0" w:color="auto"/>
              <w:right w:val="nil"/>
            </w:tcBorders>
            <w:shd w:val="clear" w:color="auto" w:fill="auto"/>
            <w:noWrap/>
            <w:vAlign w:val="center"/>
          </w:tcPr>
          <w:p w14:paraId="0FAE9F9C" w14:textId="0B7F7E9F" w:rsidR="009D60FA" w:rsidRPr="00147FE8" w:rsidRDefault="009D60FA" w:rsidP="009D60FA">
            <w:pPr>
              <w:spacing w:after="0" w:line="240" w:lineRule="auto"/>
              <w:rPr>
                <w:rFonts w:eastAsia="Times New Roman" w:cstheme="minorHAnsi"/>
                <w:color w:val="000000"/>
                <w:lang w:eastAsia="en-GB"/>
              </w:rPr>
            </w:pPr>
            <w:r>
              <w:rPr>
                <w:rFonts w:eastAsia="Times New Roman" w:cstheme="minorHAnsi"/>
                <w:color w:val="000000"/>
                <w:lang w:eastAsia="en-GB"/>
              </w:rPr>
              <w:t>Cost of 1 day in hospital</w:t>
            </w:r>
          </w:p>
        </w:tc>
        <w:tc>
          <w:tcPr>
            <w:tcW w:w="1809" w:type="dxa"/>
            <w:tcBorders>
              <w:top w:val="dotted" w:sz="4" w:space="0" w:color="auto"/>
              <w:left w:val="nil"/>
              <w:bottom w:val="dotted" w:sz="4" w:space="0" w:color="auto"/>
              <w:right w:val="nil"/>
            </w:tcBorders>
            <w:shd w:val="clear" w:color="auto" w:fill="auto"/>
            <w:noWrap/>
            <w:vAlign w:val="center"/>
          </w:tcPr>
          <w:p w14:paraId="392DCADC" w14:textId="35295DF3"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671.10</w:t>
            </w:r>
          </w:p>
        </w:tc>
        <w:tc>
          <w:tcPr>
            <w:tcW w:w="5045" w:type="dxa"/>
            <w:tcBorders>
              <w:top w:val="dotted" w:sz="4" w:space="0" w:color="auto"/>
              <w:left w:val="nil"/>
              <w:bottom w:val="dotted" w:sz="4" w:space="0" w:color="auto"/>
              <w:right w:val="nil"/>
            </w:tcBorders>
            <w:shd w:val="clear" w:color="auto" w:fill="auto"/>
            <w:noWrap/>
            <w:vAlign w:val="bottom"/>
          </w:tcPr>
          <w:p w14:paraId="2CCC33B0" w14:textId="1D2263C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Government</w:t>
            </w:r>
            <w:r>
              <w:rPr>
                <w:rFonts w:eastAsia="Times New Roman" w:cstheme="minorHAnsi"/>
                <w:color w:val="000000"/>
                <w:lang w:eastAsia="en-GB"/>
              </w:rPr>
              <w:t>, published literature</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3E1B9B">
              <w:rPr>
                <w:rFonts w:eastAsia="Times New Roman" w:cstheme="minorHAnsi"/>
                <w:color w:val="000000"/>
                <w:lang w:eastAsia="en-GB"/>
              </w:rPr>
              <w:instrText xml:space="preserve"> ADDIN ZOTERO_ITEM CSL_CITATION {"citationID":"tD2nSRgY","properties":{"formattedCitation":"[8,14]","plainCitation":"[8,14]","noteIndex":0},"citationItems":[{"id":54042,"uris":["http://zotero.org/groups/735877/items/32X547XQ"],"uri":["http://zotero.org/groups/735877/items/32X547XQ"],"itemData":{"id":54042,"type":"webpage","abstract":"Helsedirektoratet.no retter seg mot deg som arbeider innen helse- og omsorgstjenesten.","container-title":"Helsedirektoratet","language":"no","title":"Innsatsstyrt finansiering (ISF) – regelverk","URL":"https://www.helsedirektoratet.no/tema/finansiering/innsatsstyrt-finansiering-og-drg-systemet/innsatsstyrt-finansiering-isf","accessed":{"date-parts":[["2022",11,7]]}}},{"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J.M."}],"issued":{"date-parts":[["2015",4,2]]}}}],"schema":"https://github.com/citation-style-language/schema/raw/master/csl-citation.json"} </w:instrText>
            </w:r>
            <w:r w:rsidRPr="00147FE8">
              <w:rPr>
                <w:rFonts w:eastAsia="Times New Roman" w:cstheme="minorHAnsi"/>
                <w:color w:val="000000"/>
                <w:lang w:eastAsia="en-GB"/>
              </w:rPr>
              <w:fldChar w:fldCharType="separate"/>
            </w:r>
            <w:r w:rsidRPr="005E3484">
              <w:rPr>
                <w:rFonts w:ascii="Calibri" w:hAnsi="Calibri" w:cs="Calibri"/>
                <w:szCs w:val="24"/>
              </w:rPr>
              <w:t>[8,14]</w:t>
            </w:r>
            <w:r w:rsidRPr="00147FE8">
              <w:rPr>
                <w:rFonts w:eastAsia="Times New Roman" w:cstheme="minorHAnsi"/>
                <w:color w:val="000000"/>
                <w:lang w:eastAsia="en-GB"/>
              </w:rPr>
              <w:fldChar w:fldCharType="end"/>
            </w:r>
          </w:p>
        </w:tc>
      </w:tr>
      <w:tr w:rsidR="009D60FA" w:rsidRPr="0073119E" w14:paraId="74313943" w14:textId="77777777" w:rsidTr="00F10842">
        <w:trPr>
          <w:trHeight w:val="272"/>
        </w:trPr>
        <w:tc>
          <w:tcPr>
            <w:tcW w:w="6663" w:type="dxa"/>
            <w:tcBorders>
              <w:top w:val="dotted" w:sz="4" w:space="0" w:color="auto"/>
              <w:left w:val="nil"/>
              <w:bottom w:val="dotted" w:sz="4" w:space="0" w:color="auto"/>
              <w:right w:val="nil"/>
            </w:tcBorders>
            <w:shd w:val="clear" w:color="auto" w:fill="auto"/>
            <w:noWrap/>
            <w:vAlign w:val="bottom"/>
          </w:tcPr>
          <w:p w14:paraId="09FAFF2D" w14:textId="72217862" w:rsidR="009D60FA" w:rsidRPr="00147FE8" w:rsidRDefault="009D60FA" w:rsidP="009D60FA">
            <w:pPr>
              <w:spacing w:after="0" w:line="240" w:lineRule="auto"/>
              <w:rPr>
                <w:rFonts w:eastAsia="Times New Roman" w:cstheme="minorHAnsi"/>
                <w:color w:val="000000"/>
                <w:lang w:eastAsia="en-GB"/>
              </w:rPr>
            </w:pPr>
            <w:r>
              <w:rPr>
                <w:rFonts w:ascii="Calibri" w:eastAsia="Times New Roman" w:hAnsi="Calibri" w:cs="Calibri"/>
                <w:color w:val="000000"/>
                <w:lang w:eastAsia="en-GB"/>
              </w:rPr>
              <w:t>Cost of 6 days in hospital</w:t>
            </w:r>
          </w:p>
        </w:tc>
        <w:tc>
          <w:tcPr>
            <w:tcW w:w="1809" w:type="dxa"/>
            <w:tcBorders>
              <w:top w:val="dotted" w:sz="4" w:space="0" w:color="auto"/>
              <w:left w:val="nil"/>
              <w:bottom w:val="dotted" w:sz="4" w:space="0" w:color="auto"/>
              <w:right w:val="nil"/>
            </w:tcBorders>
            <w:shd w:val="clear" w:color="auto" w:fill="auto"/>
            <w:noWrap/>
            <w:vAlign w:val="bottom"/>
          </w:tcPr>
          <w:p w14:paraId="7D1C284D" w14:textId="09144303" w:rsidR="009D60FA" w:rsidRPr="00147FE8" w:rsidRDefault="009D60FA" w:rsidP="009D60FA">
            <w:pPr>
              <w:spacing w:after="0" w:line="240" w:lineRule="auto"/>
              <w:jc w:val="center"/>
              <w:rPr>
                <w:rFonts w:eastAsia="Times New Roman" w:cstheme="minorHAnsi"/>
                <w:color w:val="000000"/>
                <w:lang w:eastAsia="en-GB"/>
              </w:rPr>
            </w:pPr>
            <w:r>
              <w:rPr>
                <w:rFonts w:eastAsia="Times New Roman" w:cstheme="minorHAnsi"/>
                <w:color w:val="000000"/>
                <w:lang w:eastAsia="en-GB"/>
              </w:rPr>
              <w:t>4,026.62</w:t>
            </w:r>
          </w:p>
        </w:tc>
        <w:tc>
          <w:tcPr>
            <w:tcW w:w="5045" w:type="dxa"/>
            <w:tcBorders>
              <w:top w:val="dotted" w:sz="4" w:space="0" w:color="auto"/>
              <w:left w:val="nil"/>
              <w:bottom w:val="dotted" w:sz="4" w:space="0" w:color="auto"/>
              <w:right w:val="nil"/>
            </w:tcBorders>
            <w:shd w:val="clear" w:color="auto" w:fill="auto"/>
            <w:noWrap/>
            <w:vAlign w:val="bottom"/>
          </w:tcPr>
          <w:p w14:paraId="3C4312B3" w14:textId="1D70D799" w:rsidR="009D60FA" w:rsidRPr="00147FE8" w:rsidRDefault="009D60FA" w:rsidP="009D60FA">
            <w:pPr>
              <w:spacing w:after="0" w:line="240" w:lineRule="auto"/>
              <w:jc w:val="center"/>
              <w:rPr>
                <w:rFonts w:eastAsia="Times New Roman" w:cstheme="minorHAnsi"/>
                <w:color w:val="000000"/>
                <w:lang w:eastAsia="en-GB"/>
              </w:rPr>
            </w:pPr>
            <w:r>
              <w:rPr>
                <w:rFonts w:ascii="Calibri" w:eastAsia="Times New Roman" w:hAnsi="Calibri" w:cs="Calibri"/>
                <w:color w:val="000000"/>
                <w:lang w:eastAsia="en-GB"/>
              </w:rPr>
              <w:t>Government</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3E1B9B">
              <w:rPr>
                <w:rFonts w:eastAsia="Times New Roman" w:cstheme="minorHAnsi"/>
                <w:color w:val="000000"/>
                <w:lang w:eastAsia="en-GB"/>
              </w:rPr>
              <w:instrText xml:space="preserve"> ADDIN ZOTERO_ITEM CSL_CITATION {"citationID":"ge0Hc7dS","properties":{"formattedCitation":"[14]","plainCitation":"[14]","noteIndex":0},"citationItems":[{"id":54042,"uris":["http://zotero.org/groups/735877/items/32X547XQ"],"uri":["http://zotero.org/groups/735877/items/32X547XQ"],"itemData":{"id":54042,"type":"webpage","abstract":"Helsedirektoratet.no retter seg mot deg som arbeider innen helse- og omsorgstjenesten.","container-title":"Helsedirektoratet","language":"no","title":"Innsatsstyrt finansiering (ISF) – regelverk","URL":"https://www.helsedirektoratet.no/tema/finansiering/innsatsstyrt-finansiering-og-drg-systemet/innsatsstyrt-finansiering-isf","accessed":{"date-parts":[["2022",11,7]]}}}],"schema":"https://github.com/citation-style-language/schema/raw/master/csl-citation.json"}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[14]</w:t>
            </w:r>
            <w:r w:rsidRPr="00147FE8">
              <w:rPr>
                <w:rFonts w:eastAsia="Times New Roman" w:cstheme="minorHAnsi"/>
                <w:color w:val="000000"/>
                <w:lang w:eastAsia="en-GB"/>
              </w:rPr>
              <w:fldChar w:fldCharType="end"/>
            </w:r>
          </w:p>
        </w:tc>
      </w:tr>
      <w:tr w:rsidR="009D60FA" w:rsidRPr="0073119E" w14:paraId="358ED1A0"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4396BE17" w14:textId="022F6EE4"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POC CRP test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09074636"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4.92</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771D2E86" w14:textId="368C8FF0"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a5avwnmo","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r w:rsidR="009D60FA" w:rsidRPr="0073119E" w14:paraId="22A0E69F"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430CC636"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Penicillin cost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5C1CCC59"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0.18</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57D85E27" w14:textId="395FA61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1yr7sJgY","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[15]</w:t>
            </w:r>
            <w:r w:rsidRPr="00147FE8">
              <w:rPr>
                <w:rFonts w:eastAsia="Times New Roman" w:cstheme="minorHAnsi"/>
                <w:color w:val="000000"/>
                <w:lang w:eastAsia="en-GB"/>
              </w:rPr>
              <w:fldChar w:fldCharType="end"/>
            </w:r>
          </w:p>
        </w:tc>
      </w:tr>
      <w:tr w:rsidR="009D60FA" w:rsidRPr="0073119E" w14:paraId="5A51835C"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11BC1D2F"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cost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78B8491F"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0.51</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50DA1B2E" w14:textId="5D537C6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niCvlGNs","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[24]</w:t>
            </w:r>
            <w:r w:rsidRPr="00147FE8">
              <w:rPr>
                <w:rFonts w:eastAsia="Times New Roman" w:cstheme="minorHAnsi"/>
                <w:color w:val="000000"/>
                <w:lang w:eastAsia="en-GB"/>
              </w:rPr>
              <w:fldChar w:fldCharType="end"/>
            </w:r>
          </w:p>
        </w:tc>
      </w:tr>
      <w:tr w:rsidR="009D60FA" w:rsidRPr="0073119E" w14:paraId="578A2FA0"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04293D7D" w14:textId="77777777" w:rsidR="009D60FA" w:rsidRPr="00147FE8" w:rsidRDefault="009D60FA" w:rsidP="009D60FA">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Erymax</w:t>
            </w:r>
            <w:proofErr w:type="spellEnd"/>
            <w:r w:rsidRPr="00147FE8">
              <w:rPr>
                <w:rFonts w:eastAsia="Times New Roman" w:cstheme="minorHAnsi"/>
                <w:color w:val="000000"/>
                <w:lang w:eastAsia="en-GB"/>
              </w:rPr>
              <w:t xml:space="preserve"> cost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3D288873"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0.28</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57078BC7" w14:textId="6BD795E3"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vRa8gh7F","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[15]</w:t>
            </w:r>
            <w:r w:rsidRPr="00147FE8">
              <w:rPr>
                <w:rFonts w:eastAsia="Times New Roman" w:cstheme="minorHAnsi"/>
                <w:color w:val="000000"/>
                <w:lang w:eastAsia="en-GB"/>
              </w:rPr>
              <w:fldChar w:fldCharType="end"/>
            </w:r>
          </w:p>
        </w:tc>
      </w:tr>
      <w:tr w:rsidR="009D60FA" w:rsidRPr="0073119E" w14:paraId="62718D77"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6B520143"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Blood test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44075602"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7.29</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687B6F81" w14:textId="25EFFF66"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WE527zEw","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r w:rsidR="009D60FA" w:rsidRPr="0073119E" w14:paraId="2B52B396"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394CF3C2"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Strep A swab test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58303809"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14.12</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4CE293F3" w14:textId="081E524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jn4u5mAf","properties":{"formattedCitation":"[16]","plainCitation":"[16]","noteIndex":0},"citationItems":[{"id":54637,"uris":["http://zotero.org/groups/735877/items/LPQ827HV"],"uri":["http://zotero.org/groups/735877/items/LPQ827HV"],"itemData":{"id":54637,"type":"webpage","title":"Prisliste - Privat Lege Oslo | Lege Oslo Sentrum | Drop in Aker Brygge Legesenter","URL":"https://akerbryggelegesenter.no/prisliste/","accessed":{"date-parts":[["2022",12,7]]}}}],"schema":"https://github.com/citation-style-language/schema/raw/master/csl-citation.json"}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[16]</w:t>
            </w:r>
            <w:r w:rsidRPr="00147FE8">
              <w:rPr>
                <w:rFonts w:eastAsia="Times New Roman" w:cstheme="minorHAnsi"/>
                <w:color w:val="000000"/>
                <w:lang w:eastAsia="en-GB"/>
              </w:rPr>
              <w:fldChar w:fldCharType="end"/>
            </w:r>
          </w:p>
        </w:tc>
      </w:tr>
      <w:tr w:rsidR="009D60FA" w:rsidRPr="0073119E" w14:paraId="716A24E2"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1EC040F5"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cost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5088CB13"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2AE36A1A" w14:textId="4B6F9BED"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APDN0V3H","properties":{"formattedCitation":"[17]","plainCitation":"[17]","noteIndex":0},"citationItems":[{"id":54646,"uris":["http://zotero.org/groups/735877/items/E3273YUX"],"uri":["http://zotero.org/groups/735877/items/E3273YUX"],"itemData":{"id":54646,"type":"webpage","title":"Pulverfrie vinylhansker - Medi World Ltd","URL":"https://no-mediworld.glopalstore.com/powder-free-vinyl-gloves-1/","accessed":{"date-parts":[["2022",12,7]]}}}],"schema":"https://github.com/citation-style-language/schema/raw/master/csl-citation.json"}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[17]</w:t>
            </w:r>
            <w:r w:rsidRPr="00147FE8">
              <w:rPr>
                <w:rFonts w:eastAsia="Times New Roman" w:cstheme="minorHAnsi"/>
                <w:color w:val="000000"/>
                <w:lang w:eastAsia="en-GB"/>
              </w:rPr>
              <w:fldChar w:fldCharType="end"/>
            </w:r>
          </w:p>
        </w:tc>
      </w:tr>
      <w:tr w:rsidR="009D60FA" w:rsidRPr="0073119E" w14:paraId="3C1F8B56"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1015F036"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34ACEFB4"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0.46</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6974AD0C" w14:textId="7899BE1A"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6z5ejRxi","properties":{"formattedCitation":"[25]","plainCitation":"[25]","noteIndex":0},"citationItems":[{"id":52812,"uris":["http://zotero.org/groups/735877/items/TTKBCVR5"],"uri":["http://zotero.org/groups/735877/items/TTKBCVR5"],"itemData":{"id":52812,"type":"webpage","title":"Mediworld Ltd | medisinsk utstyr butikk london","URL":"https://no-mediworld.glopalstore.com/","accessed":{"date-parts":[["2022",9,19]]}}}],"schema":"https://github.com/citation-style-language/schema/raw/master/csl-citation.json"}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[25]</w:t>
            </w:r>
            <w:r w:rsidRPr="00147FE8">
              <w:rPr>
                <w:rFonts w:eastAsia="Times New Roman" w:cstheme="minorHAnsi"/>
                <w:color w:val="000000"/>
                <w:lang w:eastAsia="en-GB"/>
              </w:rPr>
              <w:fldChar w:fldCharType="end"/>
            </w:r>
          </w:p>
        </w:tc>
      </w:tr>
      <w:tr w:rsidR="009D60FA" w:rsidRPr="0073119E" w14:paraId="5BE0F643"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21314440"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7A141533"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0.49</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6F7E5071" w14:textId="452BE91B"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CQQdiL5p","properties":{"formattedCitation":"[18]","plainCitation":"[18]","noteIndex":0},"citationItems":[{"id":54636,"uris":["http://zotero.org/groups/735877/items/UUQKPJ2E"],"uri":["http://zotero.org/groups/735877/items/UUQKPJ2E"],"itemData":{"id":54636,"type":"webpage","title":"Tubolare Latex Tourniquet - Eske med 200 stk. - Mediworld Ltd","URL":"https://no-mediworld.glopalstore.com/tubolare-latex-tourniquet-box-of-200-pcs/","accessed":{"date-parts":[["2022",12,7]]}}}],"schema":"https://github.com/citation-style-language/schema/raw/master/csl-citation.json"}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[18]</w:t>
            </w:r>
            <w:r w:rsidRPr="00147FE8">
              <w:rPr>
                <w:rFonts w:eastAsia="Times New Roman" w:cstheme="minorHAnsi"/>
                <w:color w:val="000000"/>
                <w:lang w:eastAsia="en-GB"/>
              </w:rPr>
              <w:fldChar w:fldCharType="end"/>
            </w:r>
          </w:p>
        </w:tc>
      </w:tr>
      <w:tr w:rsidR="009D60FA" w:rsidRPr="0073119E" w14:paraId="323F35B0"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605441E1"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1B7030E7"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3A10D16E" w14:textId="4E894658"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SrE9967T","properties":{"formattedCitation":"[19]","plainCitation":"[19]","noteIndex":0},"citationItems":[{"id":54644,"uris":["http://zotero.org/groups/735877/items/MDCFP62B"],"uri":["http://zotero.org/groups/735877/items/MDCFP62B"],"itemData":{"id":54644,"type":"webpage","abstract":"A must for packing a traditional Norwegian matpakke. Practical sheets to seperate each sandwich.\n\nGreaseproof paper: 50 meters * 28cm. Area of ​​use: well suited for packed lunches and food packaging. liner paper: approx. 500 sheets.\n\nApplication: practical liner for packed lunches.","container-title":"Norwegian Foodstore","title":"Sandwich greaseproof paper (Mellomleggspapir) 500 sheets","URL":"https://norwegianfoodstore.com/products/sandwich-greaseproof-paper-mellomleggspapir-500-sheets","author":[{"family":"Foodstore","given":"Norwegian"}],"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[19]</w:t>
            </w:r>
            <w:r w:rsidRPr="00147FE8">
              <w:rPr>
                <w:rFonts w:eastAsia="Times New Roman" w:cstheme="minorHAnsi"/>
                <w:color w:val="000000"/>
                <w:lang w:eastAsia="en-GB"/>
              </w:rPr>
              <w:fldChar w:fldCharType="end"/>
            </w:r>
          </w:p>
        </w:tc>
      </w:tr>
      <w:tr w:rsidR="009D60FA" w:rsidRPr="0073119E" w14:paraId="0A071991" w14:textId="77777777" w:rsidTr="00147FE8">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3DFB7AC7"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 per unit</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73A1F5F6"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0.06</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2765DE1F" w14:textId="1A2D64F1"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JkGYIKys","properties":{"formattedCitation":"[20]","plainCitation":"[20]","noteIndex":0},"citationItems":[{"id":54643,"uris":["http://zotero.org/groups/735877/items/YUBWWGGJ"],"uri":["http://zotero.org/groups/735877/items/YUBWWGGJ"],"itemData":{"id":54643,"type":"webpage","title":"Vaskfast plaster, diverse størrelser, pakke med 100 stk. | Mediworld Ltd","URL":"https://no-mediworld.glopalstore.com/washproof-plasters-assorted-sizes-pack-of-100/","accessed":{"date-parts":[["2022",12,7]]}}}],"schema":"https://github.com/citation-style-language/schema/raw/master/csl-citation.json"}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[20]</w:t>
            </w:r>
            <w:r w:rsidRPr="00147FE8">
              <w:rPr>
                <w:rFonts w:eastAsia="Times New Roman" w:cstheme="minorHAnsi"/>
                <w:color w:val="000000"/>
                <w:lang w:eastAsia="en-GB"/>
              </w:rPr>
              <w:fldChar w:fldCharType="end"/>
            </w:r>
          </w:p>
        </w:tc>
      </w:tr>
      <w:tr w:rsidR="009D60FA" w:rsidRPr="0073119E" w14:paraId="53958019" w14:textId="77777777" w:rsidTr="00040A6A">
        <w:trPr>
          <w:trHeight w:val="272"/>
        </w:trPr>
        <w:tc>
          <w:tcPr>
            <w:tcW w:w="6663" w:type="dxa"/>
            <w:tcBorders>
              <w:top w:val="dotted" w:sz="4" w:space="0" w:color="auto"/>
              <w:left w:val="nil"/>
              <w:bottom w:val="dotted" w:sz="4" w:space="0" w:color="auto"/>
              <w:right w:val="nil"/>
            </w:tcBorders>
            <w:shd w:val="clear" w:color="auto" w:fill="FFFFFF" w:themeFill="background1"/>
            <w:noWrap/>
            <w:vAlign w:val="center"/>
          </w:tcPr>
          <w:p w14:paraId="4D6C7C08"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Chest x-ray</w:t>
            </w:r>
          </w:p>
        </w:tc>
        <w:tc>
          <w:tcPr>
            <w:tcW w:w="1809" w:type="dxa"/>
            <w:tcBorders>
              <w:top w:val="dotted" w:sz="4" w:space="0" w:color="auto"/>
              <w:left w:val="nil"/>
              <w:bottom w:val="dotted" w:sz="4" w:space="0" w:color="auto"/>
              <w:right w:val="nil"/>
            </w:tcBorders>
            <w:shd w:val="clear" w:color="auto" w:fill="FFFFFF" w:themeFill="background1"/>
            <w:noWrap/>
            <w:vAlign w:val="center"/>
          </w:tcPr>
          <w:p w14:paraId="55DF2D20"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7.34</w:t>
            </w:r>
          </w:p>
        </w:tc>
        <w:tc>
          <w:tcPr>
            <w:tcW w:w="5045" w:type="dxa"/>
            <w:tcBorders>
              <w:top w:val="dotted" w:sz="4" w:space="0" w:color="auto"/>
              <w:left w:val="nil"/>
              <w:bottom w:val="dotted" w:sz="4" w:space="0" w:color="auto"/>
              <w:right w:val="nil"/>
            </w:tcBorders>
            <w:shd w:val="clear" w:color="auto" w:fill="FFFFFF" w:themeFill="background1"/>
            <w:noWrap/>
            <w:vAlign w:val="bottom"/>
          </w:tcPr>
          <w:p w14:paraId="6DD305E1" w14:textId="2A97D690"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QKAHxwEA","properties":{"formattedCitation":"[21]","plainCitation":"[21]","noteIndex":0},"citationItems":[{"id":54635,"uris":["http://zotero.org/groups/735877/items/QQ3UVBAN"],"uri":["http://zotero.org/groups/735877/items/QQ3UVBAN"],"itemData":{"id":54635,"type":"webpage","abstract":"Legeforeningen jobber for felles faglige, sosiale og økonomiske interesser for sine medlemmer.","language":"nb","title":"Legeforeningen","URL":"https://www.legeforeningen.no/","accessed":{"date-parts":[["2022",12,7]]}}}],"schema":"https://github.com/citation-style-language/schema/raw/master/csl-citation.json"}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[21]</w:t>
            </w:r>
            <w:r w:rsidRPr="00147FE8">
              <w:rPr>
                <w:rFonts w:eastAsia="Times New Roman" w:cstheme="minorHAnsi"/>
                <w:color w:val="000000"/>
                <w:lang w:eastAsia="en-GB"/>
              </w:rPr>
              <w:fldChar w:fldCharType="end"/>
            </w:r>
          </w:p>
        </w:tc>
      </w:tr>
      <w:tr w:rsidR="009D60FA" w:rsidRPr="0073119E" w14:paraId="2B4B1D1D" w14:textId="77777777" w:rsidTr="00040A6A">
        <w:trPr>
          <w:trHeight w:val="272"/>
        </w:trPr>
        <w:tc>
          <w:tcPr>
            <w:tcW w:w="6663" w:type="dxa"/>
            <w:tcBorders>
              <w:top w:val="dotted" w:sz="4" w:space="0" w:color="auto"/>
              <w:left w:val="nil"/>
              <w:bottom w:val="single" w:sz="4" w:space="0" w:color="auto"/>
              <w:right w:val="nil"/>
            </w:tcBorders>
            <w:shd w:val="clear" w:color="auto" w:fill="FFFFFF" w:themeFill="background1"/>
            <w:noWrap/>
            <w:vAlign w:val="center"/>
          </w:tcPr>
          <w:p w14:paraId="2960268F" w14:textId="77777777" w:rsidR="009D60FA" w:rsidRPr="00147FE8" w:rsidRDefault="009D60FA" w:rsidP="009D60FA">
            <w:pPr>
              <w:spacing w:after="0" w:line="240" w:lineRule="auto"/>
              <w:rPr>
                <w:rFonts w:eastAsia="Times New Roman" w:cstheme="minorHAnsi"/>
                <w:color w:val="000000"/>
                <w:lang w:eastAsia="en-GB"/>
              </w:rPr>
            </w:pPr>
            <w:r w:rsidRPr="00147FE8">
              <w:rPr>
                <w:rFonts w:eastAsia="Times New Roman" w:cstheme="minorHAnsi"/>
                <w:color w:val="000000"/>
                <w:lang w:eastAsia="en-GB"/>
              </w:rPr>
              <w:t>E-consultation</w:t>
            </w:r>
          </w:p>
        </w:tc>
        <w:tc>
          <w:tcPr>
            <w:tcW w:w="1809" w:type="dxa"/>
            <w:tcBorders>
              <w:top w:val="dotted" w:sz="4" w:space="0" w:color="auto"/>
              <w:left w:val="nil"/>
              <w:bottom w:val="single" w:sz="4" w:space="0" w:color="auto"/>
              <w:right w:val="nil"/>
            </w:tcBorders>
            <w:shd w:val="clear" w:color="auto" w:fill="FFFFFF" w:themeFill="background1"/>
            <w:noWrap/>
            <w:vAlign w:val="center"/>
          </w:tcPr>
          <w:p w14:paraId="68B40FDE" w14:textId="77777777"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17.98</w:t>
            </w:r>
          </w:p>
        </w:tc>
        <w:tc>
          <w:tcPr>
            <w:tcW w:w="5045" w:type="dxa"/>
            <w:tcBorders>
              <w:top w:val="dotted" w:sz="4" w:space="0" w:color="auto"/>
              <w:left w:val="nil"/>
              <w:bottom w:val="single" w:sz="4" w:space="0" w:color="auto"/>
              <w:right w:val="nil"/>
            </w:tcBorders>
            <w:shd w:val="clear" w:color="auto" w:fill="FFFFFF" w:themeFill="background1"/>
            <w:noWrap/>
            <w:vAlign w:val="bottom"/>
          </w:tcPr>
          <w:p w14:paraId="5ED1A245" w14:textId="3A9EE7C8" w:rsidR="009D60FA" w:rsidRPr="00147FE8" w:rsidRDefault="009D60FA" w:rsidP="009D60F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ZouYsbcI","properties":{"formattedCitation":"[13]","plainCitation":"[13]","noteIndex":0},"citationItems":[{"id":52814,"uris":["http://zotero.org/groups/735877/items/KSEUNH7M"],"uri":["http://zotero.org/groups/735877/items/KSEUNH7M"],"itemData":{"id":52814,"type":"webpage","title":"Normaltariffen","URL":"https://normaltariffen.legeforeningen.no/","accessed":{"date-parts":[["2022",9,19]]}}}],"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[13]</w:t>
            </w:r>
            <w:r w:rsidRPr="00147FE8">
              <w:rPr>
                <w:rFonts w:eastAsia="Times New Roman" w:cstheme="minorHAnsi"/>
                <w:color w:val="000000"/>
                <w:lang w:eastAsia="en-GB"/>
              </w:rPr>
              <w:fldChar w:fldCharType="end"/>
            </w:r>
          </w:p>
        </w:tc>
      </w:tr>
    </w:tbl>
    <w:p w14:paraId="1898F00E" w14:textId="24656E7B" w:rsidR="0027053C" w:rsidRPr="0073119E" w:rsidRDefault="0027053C" w:rsidP="00040A6A">
      <w:pPr>
        <w:spacing w:before="120"/>
        <w:rPr>
          <w:sz w:val="20"/>
          <w:szCs w:val="20"/>
        </w:rPr>
      </w:pPr>
      <w:r w:rsidRPr="0073119E">
        <w:rPr>
          <w:sz w:val="20"/>
          <w:szCs w:val="20"/>
        </w:rPr>
        <w:t xml:space="preserve">Abbreviations: </w:t>
      </w:r>
      <w:r w:rsidR="003013E6">
        <w:rPr>
          <w:sz w:val="20"/>
          <w:szCs w:val="20"/>
        </w:rPr>
        <w:t xml:space="preserve">CRP, c-reactive protein; </w:t>
      </w:r>
      <w:r w:rsidRPr="0073119E">
        <w:rPr>
          <w:sz w:val="20"/>
          <w:szCs w:val="20"/>
        </w:rPr>
        <w:t>GP, general practitioner; POC, point-of-care.</w:t>
      </w:r>
    </w:p>
    <w:p w14:paraId="1C1DD912" w14:textId="77777777" w:rsidR="0092510A" w:rsidRPr="0073119E" w:rsidRDefault="0092510A" w:rsidP="0092510A">
      <w:r w:rsidRPr="0073119E">
        <w:br w:type="page"/>
      </w:r>
    </w:p>
    <w:p w14:paraId="2BD6095B" w14:textId="4C0966FD" w:rsidR="0092510A" w:rsidRPr="0073119E" w:rsidRDefault="00AB3908" w:rsidP="0027053C">
      <w:pPr>
        <w:pStyle w:val="Heading2"/>
      </w:pPr>
      <w:bookmarkStart w:id="36" w:name="_Toc128124058"/>
      <w:r>
        <w:lastRenderedPageBreak/>
        <w:t>Tabl</w:t>
      </w:r>
      <w:r w:rsidR="001171A5">
        <w:t>e S5</w:t>
      </w:r>
      <w:r w:rsidR="0092510A" w:rsidRPr="0073119E">
        <w:t xml:space="preserve">.1.4: </w:t>
      </w:r>
      <w:r w:rsidR="00B11CF1">
        <w:t>NOR02</w:t>
      </w:r>
      <w:r w:rsidR="0092510A" w:rsidRPr="0073119E">
        <w:t>. Consumable use inputs for cost calculator – Current care, includes POC CRP testing</w:t>
      </w:r>
      <w:bookmarkEnd w:id="36"/>
    </w:p>
    <w:tbl>
      <w:tblPr>
        <w:tblW w:w="13542" w:type="dxa"/>
        <w:tblLook w:val="04A0" w:firstRow="1" w:lastRow="0" w:firstColumn="1" w:lastColumn="0" w:noHBand="0" w:noVBand="1"/>
      </w:tblPr>
      <w:tblGrid>
        <w:gridCol w:w="6940"/>
        <w:gridCol w:w="1440"/>
        <w:gridCol w:w="5162"/>
      </w:tblGrid>
      <w:tr w:rsidR="0027053C" w:rsidRPr="0073119E" w14:paraId="15933620" w14:textId="77777777" w:rsidTr="001904E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505BDDF3" w14:textId="77777777" w:rsidR="0027053C" w:rsidRPr="00147FE8" w:rsidRDefault="0027053C"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1440" w:type="dxa"/>
            <w:tcBorders>
              <w:top w:val="single" w:sz="4" w:space="0" w:color="auto"/>
              <w:left w:val="nil"/>
              <w:bottom w:val="single" w:sz="4" w:space="0" w:color="auto"/>
              <w:right w:val="nil"/>
            </w:tcBorders>
            <w:shd w:val="clear" w:color="auto" w:fill="auto"/>
            <w:noWrap/>
            <w:vAlign w:val="bottom"/>
            <w:hideMark/>
          </w:tcPr>
          <w:p w14:paraId="6F5EA29E" w14:textId="77777777" w:rsidR="0027053C" w:rsidRPr="00147FE8" w:rsidRDefault="0027053C"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5162" w:type="dxa"/>
            <w:tcBorders>
              <w:top w:val="single" w:sz="4" w:space="0" w:color="auto"/>
              <w:left w:val="nil"/>
              <w:bottom w:val="single" w:sz="4" w:space="0" w:color="auto"/>
              <w:right w:val="nil"/>
            </w:tcBorders>
            <w:shd w:val="clear" w:color="auto" w:fill="auto"/>
            <w:noWrap/>
            <w:vAlign w:val="bottom"/>
            <w:hideMark/>
          </w:tcPr>
          <w:p w14:paraId="1C918475" w14:textId="28C5A0CF" w:rsidR="0027053C" w:rsidRPr="00147FE8" w:rsidRDefault="0027053C"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DB5D5E" w:rsidRPr="00AA6484">
              <w:rPr>
                <w:rFonts w:ascii="Calibri" w:eastAsia="Times New Roman" w:hAnsi="Calibri" w:cs="Calibri"/>
                <w:b/>
                <w:bCs/>
                <w:color w:val="000000"/>
                <w:vertAlign w:val="superscript"/>
                <w:lang w:eastAsia="en-GB"/>
              </w:rPr>
              <w:t>a</w:t>
            </w:r>
            <w:proofErr w:type="spellEnd"/>
          </w:p>
        </w:tc>
      </w:tr>
      <w:tr w:rsidR="0027053C" w:rsidRPr="0073119E" w14:paraId="1A31740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B903740"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tourniquets in a pack</w:t>
            </w:r>
          </w:p>
        </w:tc>
        <w:tc>
          <w:tcPr>
            <w:tcW w:w="1440" w:type="dxa"/>
            <w:tcBorders>
              <w:top w:val="dotted" w:sz="4" w:space="0" w:color="auto"/>
              <w:left w:val="nil"/>
              <w:bottom w:val="dotted" w:sz="4" w:space="0" w:color="auto"/>
              <w:right w:val="nil"/>
            </w:tcBorders>
            <w:shd w:val="clear" w:color="auto" w:fill="auto"/>
            <w:noWrap/>
            <w:vAlign w:val="center"/>
          </w:tcPr>
          <w:p w14:paraId="76A472FB"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200</w:t>
            </w:r>
          </w:p>
        </w:tc>
        <w:tc>
          <w:tcPr>
            <w:tcW w:w="5162" w:type="dxa"/>
            <w:tcBorders>
              <w:top w:val="dotted" w:sz="4" w:space="0" w:color="auto"/>
              <w:left w:val="nil"/>
              <w:bottom w:val="dotted" w:sz="4" w:space="0" w:color="auto"/>
              <w:right w:val="nil"/>
            </w:tcBorders>
            <w:shd w:val="clear" w:color="auto" w:fill="auto"/>
            <w:noWrap/>
            <w:vAlign w:val="bottom"/>
          </w:tcPr>
          <w:p w14:paraId="1DDBF422" w14:textId="5056352A"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ulxqaX8P","properties":{"formattedCitation":"[18]","plainCitation":"[18]","noteIndex":0},"citationItems":[{"id":54636,"uris":["http://zotero.org/groups/735877/items/UUQKPJ2E"],"uri":["http://zotero.org/groups/735877/items/UUQKPJ2E"],"itemData":{"id":54636,"type":"webpage","title":"Tubolare Latex Tourniquet - Eske med 200 stk. - Mediworld Ltd","URL":"https://no-mediworld.glopalstore.com/tubolare-latex-tourniquet-box-of-200-pcs/","accessed":{"date-parts":[["2022",12,7]]}}}],"schema":"https://github.com/citation-style-language/schema/raw/master/csl-citation.json"}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[18]</w:t>
            </w:r>
            <w:r w:rsidRPr="00147FE8">
              <w:rPr>
                <w:rFonts w:eastAsia="Times New Roman" w:cstheme="minorHAnsi"/>
                <w:color w:val="000000"/>
                <w:lang w:eastAsia="en-GB"/>
              </w:rPr>
              <w:fldChar w:fldCharType="end"/>
            </w:r>
          </w:p>
        </w:tc>
      </w:tr>
      <w:tr w:rsidR="0027053C" w:rsidRPr="0073119E" w14:paraId="1E60E350"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763CE271"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in a pack</w:t>
            </w:r>
          </w:p>
        </w:tc>
        <w:tc>
          <w:tcPr>
            <w:tcW w:w="1440" w:type="dxa"/>
            <w:tcBorders>
              <w:top w:val="dotted" w:sz="4" w:space="0" w:color="auto"/>
              <w:left w:val="nil"/>
              <w:bottom w:val="dotted" w:sz="4" w:space="0" w:color="auto"/>
              <w:right w:val="nil"/>
            </w:tcBorders>
            <w:shd w:val="clear" w:color="auto" w:fill="auto"/>
            <w:noWrap/>
            <w:vAlign w:val="center"/>
          </w:tcPr>
          <w:p w14:paraId="18C80835"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50</w:t>
            </w:r>
          </w:p>
        </w:tc>
        <w:tc>
          <w:tcPr>
            <w:tcW w:w="5162" w:type="dxa"/>
            <w:tcBorders>
              <w:top w:val="dotted" w:sz="4" w:space="0" w:color="auto"/>
              <w:left w:val="nil"/>
              <w:bottom w:val="dotted" w:sz="4" w:space="0" w:color="auto"/>
              <w:right w:val="nil"/>
            </w:tcBorders>
            <w:shd w:val="clear" w:color="auto" w:fill="auto"/>
            <w:noWrap/>
          </w:tcPr>
          <w:p w14:paraId="4CEF962C" w14:textId="2644B0AC"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hFEgHfEv","properties":{"formattedCitation":"[23]","plainCitation":"[23]","noteIndex":0},"citationItems":[{"id":54647,"uris":["http://zotero.org/groups/735877/items/LCHPRSPZ"],"uri":["http://zotero.org/groups/735877/items/LCHPRSPZ"],"itemData":{"id":54647,"type":"webpage","abstract":"Heine Standard Otoskop Tips 50 stk. Forskellige størrelser | spekulationer | Hurtig og overkommelig levering | 3M Littmann stetoskop Engros |","container-title":"Stethoscoop-Centrum.nl","language":"da","title":"Heine Standard Otoskop Tips 50 stk. Forskellige størrelser, Bestil hurtigt og billigt hos Stethoscoop-Centrum.nl, </w:instrText>
            </w:r>
            <w:r w:rsidR="00830349">
              <w:rPr>
                <w:rFonts w:ascii="Segoe UI Symbol" w:eastAsia="Times New Roman" w:hAnsi="Segoe UI Symbol" w:cs="Segoe UI Symbol"/>
                <w:color w:val="000000"/>
                <w:lang w:eastAsia="en-GB"/>
              </w:rPr>
              <w:instrText>✓</w:instrText>
            </w:r>
            <w:r w:rsidR="00830349">
              <w:rPr>
                <w:rFonts w:eastAsia="Times New Roman" w:cstheme="minorHAnsi"/>
                <w:color w:val="000000"/>
                <w:lang w:eastAsia="en-GB"/>
              </w:rPr>
              <w:instrText xml:space="preserve"> Hurtig levering </w:instrText>
            </w:r>
            <w:r w:rsidR="00830349">
              <w:rPr>
                <w:rFonts w:ascii="Segoe UI Symbol" w:eastAsia="Times New Roman" w:hAnsi="Segoe UI Symbol" w:cs="Segoe UI Symbol"/>
                <w:color w:val="000000"/>
                <w:lang w:eastAsia="en-GB"/>
              </w:rPr>
              <w:instrText>✓</w:instrText>
            </w:r>
            <w:r w:rsidR="00830349">
              <w:rPr>
                <w:rFonts w:eastAsia="Times New Roman" w:cstheme="minorHAnsi"/>
                <w:color w:val="000000"/>
                <w:lang w:eastAsia="en-GB"/>
              </w:rPr>
              <w:instrText xml:space="preserve"> 14 dages fortrydelsesfrist","URL":"https://www.stethoscoop-centrum.nl/da/heine-standaard-otoscooptips-25-mm-50st-p-8114.html","accessed":{"date-parts":[["2022",12,7]]}}}],"schema":"https://github.com/citation-style-language/schema/raw/master/csl-citation.json"}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[23]</w:t>
            </w:r>
            <w:r w:rsidRPr="00147FE8">
              <w:rPr>
                <w:rFonts w:eastAsia="Times New Roman" w:cstheme="minorHAnsi"/>
                <w:color w:val="000000"/>
                <w:lang w:eastAsia="en-GB"/>
              </w:rPr>
              <w:fldChar w:fldCharType="end"/>
            </w:r>
          </w:p>
        </w:tc>
      </w:tr>
      <w:tr w:rsidR="0027053C" w:rsidRPr="0073119E" w14:paraId="46E98056"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5FD38ED"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in a pack</w:t>
            </w:r>
          </w:p>
        </w:tc>
        <w:tc>
          <w:tcPr>
            <w:tcW w:w="1440" w:type="dxa"/>
            <w:tcBorders>
              <w:top w:val="dotted" w:sz="4" w:space="0" w:color="auto"/>
              <w:left w:val="nil"/>
              <w:bottom w:val="dotted" w:sz="4" w:space="0" w:color="auto"/>
              <w:right w:val="nil"/>
            </w:tcBorders>
            <w:shd w:val="clear" w:color="auto" w:fill="auto"/>
            <w:noWrap/>
            <w:vAlign w:val="center"/>
          </w:tcPr>
          <w:p w14:paraId="5E7D8CCD"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118F70DD" w14:textId="69FC91E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ZSHbBYqn","properties":{"formattedCitation":"[17]","plainCitation":"[17]","noteIndex":0},"citationItems":[{"id":54646,"uris":["http://zotero.org/groups/735877/items/E3273YUX"],"uri":["http://zotero.org/groups/735877/items/E3273YUX"],"itemData":{"id":54646,"type":"webpage","title":"Pulverfrie vinylhansker - Medi World Ltd","URL":"https://no-mediworld.glopalstore.com/powder-free-vinyl-gloves-1/","accessed":{"date-parts":[["2022",12,7]]}}}],"schema":"https://github.com/citation-style-language/schema/raw/master/csl-citation.json"}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[17]</w:t>
            </w:r>
            <w:r w:rsidRPr="00147FE8">
              <w:rPr>
                <w:rFonts w:eastAsia="Times New Roman" w:cstheme="minorHAnsi"/>
                <w:color w:val="000000"/>
                <w:lang w:eastAsia="en-GB"/>
              </w:rPr>
              <w:fldChar w:fldCharType="end"/>
            </w:r>
          </w:p>
        </w:tc>
      </w:tr>
      <w:tr w:rsidR="0027053C" w:rsidRPr="0073119E" w14:paraId="5C1CB7E2"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6ED49F9"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Units of penicillin in pack</w:t>
            </w:r>
          </w:p>
        </w:tc>
        <w:tc>
          <w:tcPr>
            <w:tcW w:w="1440" w:type="dxa"/>
            <w:tcBorders>
              <w:top w:val="dotted" w:sz="4" w:space="0" w:color="auto"/>
              <w:left w:val="nil"/>
              <w:bottom w:val="dotted" w:sz="4" w:space="0" w:color="auto"/>
              <w:right w:val="nil"/>
            </w:tcBorders>
            <w:shd w:val="clear" w:color="auto" w:fill="auto"/>
            <w:noWrap/>
            <w:vAlign w:val="center"/>
          </w:tcPr>
          <w:p w14:paraId="583B8A0E"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300</w:t>
            </w:r>
          </w:p>
        </w:tc>
        <w:tc>
          <w:tcPr>
            <w:tcW w:w="5162" w:type="dxa"/>
            <w:tcBorders>
              <w:top w:val="dotted" w:sz="4" w:space="0" w:color="auto"/>
              <w:left w:val="nil"/>
              <w:bottom w:val="dotted" w:sz="4" w:space="0" w:color="auto"/>
              <w:right w:val="nil"/>
            </w:tcBorders>
            <w:shd w:val="clear" w:color="auto" w:fill="auto"/>
            <w:noWrap/>
          </w:tcPr>
          <w:p w14:paraId="7F2C288D" w14:textId="745B6EFE"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1A4k5eFY","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27053C" w:rsidRPr="0073119E" w14:paraId="7747D9F9"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4C7534F"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Units of amoxicillin in a pack</w:t>
            </w:r>
          </w:p>
        </w:tc>
        <w:tc>
          <w:tcPr>
            <w:tcW w:w="1440" w:type="dxa"/>
            <w:tcBorders>
              <w:top w:val="dotted" w:sz="4" w:space="0" w:color="auto"/>
              <w:left w:val="nil"/>
              <w:bottom w:val="dotted" w:sz="4" w:space="0" w:color="auto"/>
              <w:right w:val="nil"/>
            </w:tcBorders>
            <w:shd w:val="clear" w:color="auto" w:fill="auto"/>
            <w:noWrap/>
            <w:vAlign w:val="center"/>
          </w:tcPr>
          <w:p w14:paraId="7DD3E15A"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447929DD" w14:textId="49F36020"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VeHXDxYJ","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27053C" w:rsidRPr="0073119E" w14:paraId="09946054"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A822BBB"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Units of </w:t>
            </w:r>
            <w:proofErr w:type="spellStart"/>
            <w:r w:rsidRPr="00147FE8">
              <w:rPr>
                <w:rFonts w:eastAsia="Times New Roman" w:cstheme="minorHAnsi"/>
                <w:color w:val="000000"/>
                <w:lang w:eastAsia="en-GB"/>
              </w:rPr>
              <w:t>erymax</w:t>
            </w:r>
            <w:proofErr w:type="spellEnd"/>
            <w:r w:rsidRPr="00147FE8">
              <w:rPr>
                <w:rFonts w:eastAsia="Times New Roman" w:cstheme="minorHAnsi"/>
                <w:color w:val="000000"/>
                <w:lang w:eastAsia="en-GB"/>
              </w:rPr>
              <w:t xml:space="preserve"> in a pack</w:t>
            </w:r>
          </w:p>
        </w:tc>
        <w:tc>
          <w:tcPr>
            <w:tcW w:w="1440" w:type="dxa"/>
            <w:tcBorders>
              <w:top w:val="dotted" w:sz="4" w:space="0" w:color="auto"/>
              <w:left w:val="nil"/>
              <w:bottom w:val="dotted" w:sz="4" w:space="0" w:color="auto"/>
              <w:right w:val="nil"/>
            </w:tcBorders>
            <w:shd w:val="clear" w:color="auto" w:fill="auto"/>
            <w:noWrap/>
            <w:vAlign w:val="center"/>
          </w:tcPr>
          <w:p w14:paraId="0ED46B98"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tcPr>
          <w:p w14:paraId="063064B6" w14:textId="5E4850F9"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INy8wsc7","properties":{"formattedCitation":"[15]","plainCitation":"[15]","noteIndex":0},"citationItems":[{"id":52815,"uris":["http://zotero.org/groups/735877/items/IZ6IAKNR"],"uri":["http://zotero.org/groups/735877/items/IZ6IAKNR"],"itemData":{"id":52815,"type":"webpage","abstract":"Statens legemiddelverk skal sikre at alle legemidler som blir brukt i Norge har god kvalitet, er trygge å bruke og har ønsket virkning.","container-title":"Legemiddelsøk","language":"en","title":"Legemiddelsøk","URL":"https://www.legemiddelsok.no:443/","accessed":{"date-parts":[["2022",9,19]]}}}],"schema":"https://github.com/citation-style-language/schema/raw/master/csl-citation.json"}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[15]</w:t>
            </w:r>
            <w:r w:rsidRPr="00147FE8">
              <w:rPr>
                <w:rFonts w:eastAsia="Times New Roman" w:cstheme="minorHAnsi"/>
                <w:color w:val="000000"/>
                <w:lang w:eastAsia="en-GB"/>
              </w:rPr>
              <w:fldChar w:fldCharType="end"/>
            </w:r>
          </w:p>
        </w:tc>
      </w:tr>
      <w:tr w:rsidR="0027053C" w:rsidRPr="0073119E" w14:paraId="55B2220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C403190"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forms in a pack</w:t>
            </w:r>
          </w:p>
        </w:tc>
        <w:tc>
          <w:tcPr>
            <w:tcW w:w="1440" w:type="dxa"/>
            <w:tcBorders>
              <w:top w:val="dotted" w:sz="4" w:space="0" w:color="auto"/>
              <w:left w:val="nil"/>
              <w:bottom w:val="dotted" w:sz="4" w:space="0" w:color="auto"/>
              <w:right w:val="nil"/>
            </w:tcBorders>
            <w:shd w:val="clear" w:color="auto" w:fill="auto"/>
            <w:noWrap/>
            <w:vAlign w:val="center"/>
          </w:tcPr>
          <w:p w14:paraId="65BA19E2"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500</w:t>
            </w:r>
          </w:p>
        </w:tc>
        <w:tc>
          <w:tcPr>
            <w:tcW w:w="5162" w:type="dxa"/>
            <w:tcBorders>
              <w:top w:val="dotted" w:sz="4" w:space="0" w:color="auto"/>
              <w:left w:val="nil"/>
              <w:bottom w:val="dotted" w:sz="4" w:space="0" w:color="auto"/>
              <w:right w:val="nil"/>
            </w:tcBorders>
            <w:shd w:val="clear" w:color="auto" w:fill="auto"/>
            <w:noWrap/>
            <w:vAlign w:val="bottom"/>
          </w:tcPr>
          <w:p w14:paraId="2F7FD243" w14:textId="714160FF"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Ph38KCZ8","properties":{"formattedCitation":"[19]","plainCitation":"[19]","noteIndex":0},"citationItems":[{"id":54644,"uris":["http://zotero.org/groups/735877/items/MDCFP62B"],"uri":["http://zotero.org/groups/735877/items/MDCFP62B"],"itemData":{"id":54644,"type":"webpage","abstract":"A must for packing a traditional Norwegian matpakke. Practical sheets to seperate each sandwich.\n\nGreaseproof paper: 50 meters * 28cm. Area of ​​use: well suited for packed lunches and food packaging. liner paper: approx. 500 sheets.\n\nApplication: practical liner for packed lunches.","container-title":"Norwegian Foodstore","title":"Sandwich greaseproof paper (Mellomleggspapir) 500 sheets","URL":"https://norwegianfoodstore.com/products/sandwich-greaseproof-paper-mellomleggspapir-500-sheets","author":[{"family":"Foodstore","given":"Norwegia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[19]</w:t>
            </w:r>
            <w:r w:rsidRPr="00147FE8">
              <w:rPr>
                <w:rFonts w:eastAsia="Times New Roman" w:cstheme="minorHAnsi"/>
                <w:color w:val="000000"/>
                <w:lang w:eastAsia="en-GB"/>
              </w:rPr>
              <w:fldChar w:fldCharType="end"/>
            </w:r>
          </w:p>
        </w:tc>
      </w:tr>
      <w:tr w:rsidR="0027053C" w:rsidRPr="0073119E" w14:paraId="42583A7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DD0C156"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in a pack</w:t>
            </w:r>
          </w:p>
        </w:tc>
        <w:tc>
          <w:tcPr>
            <w:tcW w:w="1440" w:type="dxa"/>
            <w:tcBorders>
              <w:top w:val="dotted" w:sz="4" w:space="0" w:color="auto"/>
              <w:left w:val="nil"/>
              <w:bottom w:val="dotted" w:sz="4" w:space="0" w:color="auto"/>
              <w:right w:val="nil"/>
            </w:tcBorders>
            <w:shd w:val="clear" w:color="auto" w:fill="auto"/>
            <w:noWrap/>
            <w:vAlign w:val="center"/>
          </w:tcPr>
          <w:p w14:paraId="3C95C2B4"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5162" w:type="dxa"/>
            <w:tcBorders>
              <w:top w:val="dotted" w:sz="4" w:space="0" w:color="auto"/>
              <w:left w:val="nil"/>
              <w:bottom w:val="dotted" w:sz="4" w:space="0" w:color="auto"/>
              <w:right w:val="nil"/>
            </w:tcBorders>
            <w:shd w:val="clear" w:color="auto" w:fill="auto"/>
            <w:noWrap/>
            <w:vAlign w:val="bottom"/>
          </w:tcPr>
          <w:p w14:paraId="585B51A6" w14:textId="52CF6C5F"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6ti7CQVC","properties":{"formattedCitation":"[20]","plainCitation":"[20]","noteIndex":0},"citationItems":[{"id":54643,"uris":["http://zotero.org/groups/735877/items/YUBWWGGJ"],"uri":["http://zotero.org/groups/735877/items/YUBWWGGJ"],"itemData":{"id":54643,"type":"webpage","title":"Vaskfast plaster, diverse størrelser, pakke med 100 stk. | Mediworld Ltd","URL":"https://no-mediworld.glopalstore.com/washproof-plasters-assorted-sizes-pack-of-100/","accessed":{"date-parts":[["2022",12,7]]}}}],"schema":"https://github.com/citation-style-language/schema/raw/master/csl-citation.json"}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[20]</w:t>
            </w:r>
            <w:r w:rsidRPr="00147FE8">
              <w:rPr>
                <w:rFonts w:eastAsia="Times New Roman" w:cstheme="minorHAnsi"/>
                <w:color w:val="000000"/>
                <w:lang w:eastAsia="en-GB"/>
              </w:rPr>
              <w:fldChar w:fldCharType="end"/>
            </w:r>
          </w:p>
        </w:tc>
      </w:tr>
      <w:tr w:rsidR="0027053C" w:rsidRPr="0073119E" w14:paraId="5F45341B"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DC826BF"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penicillin</w:t>
            </w:r>
          </w:p>
        </w:tc>
        <w:tc>
          <w:tcPr>
            <w:tcW w:w="1440" w:type="dxa"/>
            <w:tcBorders>
              <w:top w:val="dotted" w:sz="4" w:space="0" w:color="auto"/>
              <w:left w:val="nil"/>
              <w:bottom w:val="dotted" w:sz="4" w:space="0" w:color="auto"/>
              <w:right w:val="nil"/>
            </w:tcBorders>
            <w:shd w:val="clear" w:color="auto" w:fill="auto"/>
            <w:noWrap/>
            <w:vAlign w:val="center"/>
          </w:tcPr>
          <w:p w14:paraId="128351B8"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45%</w:t>
            </w:r>
          </w:p>
        </w:tc>
        <w:tc>
          <w:tcPr>
            <w:tcW w:w="5162" w:type="dxa"/>
            <w:tcBorders>
              <w:top w:val="dotted" w:sz="4" w:space="0" w:color="auto"/>
              <w:left w:val="nil"/>
              <w:bottom w:val="dotted" w:sz="4" w:space="0" w:color="auto"/>
              <w:right w:val="nil"/>
            </w:tcBorders>
            <w:shd w:val="clear" w:color="auto" w:fill="auto"/>
            <w:noWrap/>
            <w:vAlign w:val="bottom"/>
          </w:tcPr>
          <w:p w14:paraId="52E2BBA3" w14:textId="5DCC3F47"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2D02126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7CECCC1E"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amoxicillin</w:t>
            </w:r>
          </w:p>
        </w:tc>
        <w:tc>
          <w:tcPr>
            <w:tcW w:w="1440" w:type="dxa"/>
            <w:tcBorders>
              <w:top w:val="dotted" w:sz="4" w:space="0" w:color="auto"/>
              <w:left w:val="nil"/>
              <w:bottom w:val="dotted" w:sz="4" w:space="0" w:color="auto"/>
              <w:right w:val="nil"/>
            </w:tcBorders>
            <w:shd w:val="clear" w:color="auto" w:fill="auto"/>
            <w:noWrap/>
            <w:vAlign w:val="center"/>
          </w:tcPr>
          <w:p w14:paraId="235F92B6"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5162" w:type="dxa"/>
            <w:tcBorders>
              <w:top w:val="dotted" w:sz="4" w:space="0" w:color="auto"/>
              <w:left w:val="nil"/>
              <w:bottom w:val="dotted" w:sz="4" w:space="0" w:color="auto"/>
              <w:right w:val="nil"/>
            </w:tcBorders>
            <w:shd w:val="clear" w:color="auto" w:fill="auto"/>
            <w:noWrap/>
            <w:vAlign w:val="bottom"/>
          </w:tcPr>
          <w:p w14:paraId="248C14AE" w14:textId="6C47CD28"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0A027F7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388E64A"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Proportion of patients receiving </w:t>
            </w:r>
            <w:proofErr w:type="spellStart"/>
            <w:r w:rsidRPr="00147FE8">
              <w:rPr>
                <w:rFonts w:eastAsia="Times New Roman" w:cstheme="minorHAnsi"/>
                <w:color w:val="000000"/>
                <w:lang w:eastAsia="en-GB"/>
              </w:rPr>
              <w:t>erymax</w:t>
            </w:r>
            <w:proofErr w:type="spellEnd"/>
            <w:r w:rsidRPr="00147FE8">
              <w:rPr>
                <w:rFonts w:eastAsia="Times New Roman" w:cstheme="minorHAnsi"/>
                <w:color w:val="000000"/>
                <w:lang w:eastAsia="en-GB"/>
              </w:rPr>
              <w:t xml:space="preserve"> </w:t>
            </w:r>
          </w:p>
        </w:tc>
        <w:tc>
          <w:tcPr>
            <w:tcW w:w="1440" w:type="dxa"/>
            <w:tcBorders>
              <w:top w:val="dotted" w:sz="4" w:space="0" w:color="auto"/>
              <w:left w:val="nil"/>
              <w:bottom w:val="dotted" w:sz="4" w:space="0" w:color="auto"/>
              <w:right w:val="nil"/>
            </w:tcBorders>
            <w:shd w:val="clear" w:color="auto" w:fill="auto"/>
            <w:noWrap/>
            <w:vAlign w:val="center"/>
          </w:tcPr>
          <w:p w14:paraId="75F77BCC"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w:t>
            </w:r>
          </w:p>
        </w:tc>
        <w:tc>
          <w:tcPr>
            <w:tcW w:w="5162" w:type="dxa"/>
            <w:tcBorders>
              <w:top w:val="dotted" w:sz="4" w:space="0" w:color="auto"/>
              <w:left w:val="nil"/>
              <w:bottom w:val="dotted" w:sz="4" w:space="0" w:color="auto"/>
              <w:right w:val="nil"/>
            </w:tcBorders>
            <w:shd w:val="clear" w:color="auto" w:fill="auto"/>
            <w:noWrap/>
          </w:tcPr>
          <w:p w14:paraId="325535EC" w14:textId="1C4459BC"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508949A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CE0E52E"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Penicillin units per day</w:t>
            </w:r>
          </w:p>
        </w:tc>
        <w:tc>
          <w:tcPr>
            <w:tcW w:w="1440" w:type="dxa"/>
            <w:tcBorders>
              <w:top w:val="dotted" w:sz="4" w:space="0" w:color="auto"/>
              <w:left w:val="nil"/>
              <w:bottom w:val="dotted" w:sz="4" w:space="0" w:color="auto"/>
              <w:right w:val="nil"/>
            </w:tcBorders>
            <w:shd w:val="clear" w:color="auto" w:fill="auto"/>
            <w:noWrap/>
            <w:vAlign w:val="center"/>
          </w:tcPr>
          <w:p w14:paraId="7AC4CD3B"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5162" w:type="dxa"/>
            <w:tcBorders>
              <w:top w:val="dotted" w:sz="4" w:space="0" w:color="auto"/>
              <w:left w:val="nil"/>
              <w:bottom w:val="dotted" w:sz="4" w:space="0" w:color="auto"/>
              <w:right w:val="nil"/>
            </w:tcBorders>
            <w:shd w:val="clear" w:color="auto" w:fill="auto"/>
            <w:noWrap/>
          </w:tcPr>
          <w:p w14:paraId="6B024120" w14:textId="061031DA"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Hb4KhL2D","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27053C" w:rsidRPr="0073119E" w14:paraId="4C1E867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DDB9490"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units per day</w:t>
            </w:r>
          </w:p>
        </w:tc>
        <w:tc>
          <w:tcPr>
            <w:tcW w:w="1440" w:type="dxa"/>
            <w:tcBorders>
              <w:top w:val="dotted" w:sz="4" w:space="0" w:color="auto"/>
              <w:left w:val="nil"/>
              <w:bottom w:val="dotted" w:sz="4" w:space="0" w:color="auto"/>
              <w:right w:val="nil"/>
            </w:tcBorders>
            <w:shd w:val="clear" w:color="auto" w:fill="auto"/>
            <w:noWrap/>
            <w:vAlign w:val="center"/>
          </w:tcPr>
          <w:p w14:paraId="2BDF2CAF"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5162" w:type="dxa"/>
            <w:tcBorders>
              <w:top w:val="dotted" w:sz="4" w:space="0" w:color="auto"/>
              <w:left w:val="nil"/>
              <w:bottom w:val="dotted" w:sz="4" w:space="0" w:color="auto"/>
              <w:right w:val="nil"/>
            </w:tcBorders>
            <w:shd w:val="clear" w:color="auto" w:fill="auto"/>
            <w:noWrap/>
          </w:tcPr>
          <w:p w14:paraId="2BC1FD48" w14:textId="59873FBA"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BgwTrHk6","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27053C" w:rsidRPr="0073119E" w14:paraId="56B6D2C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A19CF8F" w14:textId="77777777" w:rsidR="0027053C" w:rsidRPr="00147FE8" w:rsidRDefault="0027053C" w:rsidP="001904EE">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Erymax</w:t>
            </w:r>
            <w:proofErr w:type="spellEnd"/>
            <w:r w:rsidRPr="00147FE8">
              <w:rPr>
                <w:rFonts w:eastAsia="Times New Roman" w:cstheme="minorHAnsi"/>
                <w:color w:val="000000"/>
                <w:lang w:eastAsia="en-GB"/>
              </w:rPr>
              <w:t xml:space="preserve"> units per day</w:t>
            </w:r>
          </w:p>
        </w:tc>
        <w:tc>
          <w:tcPr>
            <w:tcW w:w="1440" w:type="dxa"/>
            <w:tcBorders>
              <w:top w:val="dotted" w:sz="4" w:space="0" w:color="auto"/>
              <w:left w:val="nil"/>
              <w:bottom w:val="dotted" w:sz="4" w:space="0" w:color="auto"/>
              <w:right w:val="nil"/>
            </w:tcBorders>
            <w:shd w:val="clear" w:color="auto" w:fill="auto"/>
            <w:noWrap/>
            <w:vAlign w:val="center"/>
          </w:tcPr>
          <w:p w14:paraId="5B3C879A"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w:t>
            </w:r>
          </w:p>
        </w:tc>
        <w:tc>
          <w:tcPr>
            <w:tcW w:w="5162" w:type="dxa"/>
            <w:tcBorders>
              <w:top w:val="dotted" w:sz="4" w:space="0" w:color="auto"/>
              <w:left w:val="nil"/>
              <w:bottom w:val="dotted" w:sz="4" w:space="0" w:color="auto"/>
              <w:right w:val="nil"/>
            </w:tcBorders>
            <w:shd w:val="clear" w:color="auto" w:fill="auto"/>
            <w:noWrap/>
          </w:tcPr>
          <w:p w14:paraId="3C2AF2F1" w14:textId="31FCB8AE"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Website, other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wE6u6bZ","properties":{"formattedCitation":"[24]","plainCitation":"[24]","noteIndex":0},"citationItems":[{"id":54641,"uris":["http://zotero.org/groups/735877/items/ZWADSVKX"],"uri":["http://zotero.org/groups/735877/items/ZWADSVKX"],"itemData":{"id":54641,"type":"webpage","title":"Medisin - Felleskatalogen","URL":"https://www.felleskatalogen.no/medisin/;jsessionid=dRYUPIne6tqUO66siIYH5NpeHJe2UOWThCHI91zQ.fkweb-live-web-cluster-fkweb-live-4","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[24]</w:t>
            </w:r>
            <w:r w:rsidRPr="00147FE8">
              <w:rPr>
                <w:rFonts w:eastAsia="Times New Roman" w:cstheme="minorHAnsi"/>
                <w:color w:val="000000"/>
                <w:lang w:eastAsia="en-GB"/>
              </w:rPr>
              <w:fldChar w:fldCharType="end"/>
            </w:r>
          </w:p>
        </w:tc>
      </w:tr>
      <w:tr w:rsidR="0027053C" w:rsidRPr="0073119E" w14:paraId="324D8063"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EC10438"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otoscope tips are used</w:t>
            </w:r>
          </w:p>
        </w:tc>
        <w:tc>
          <w:tcPr>
            <w:tcW w:w="1440" w:type="dxa"/>
            <w:tcBorders>
              <w:top w:val="dotted" w:sz="4" w:space="0" w:color="auto"/>
              <w:left w:val="nil"/>
              <w:bottom w:val="dotted" w:sz="4" w:space="0" w:color="auto"/>
              <w:right w:val="nil"/>
            </w:tcBorders>
            <w:shd w:val="clear" w:color="auto" w:fill="auto"/>
            <w:noWrap/>
            <w:vAlign w:val="center"/>
          </w:tcPr>
          <w:p w14:paraId="0DCBAFB7"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70%</w:t>
            </w:r>
          </w:p>
        </w:tc>
        <w:tc>
          <w:tcPr>
            <w:tcW w:w="5162" w:type="dxa"/>
            <w:tcBorders>
              <w:top w:val="dotted" w:sz="4" w:space="0" w:color="auto"/>
              <w:left w:val="nil"/>
              <w:bottom w:val="dotted" w:sz="4" w:space="0" w:color="auto"/>
              <w:right w:val="nil"/>
            </w:tcBorders>
            <w:shd w:val="clear" w:color="auto" w:fill="auto"/>
            <w:noWrap/>
          </w:tcPr>
          <w:p w14:paraId="5A20AB03" w14:textId="714A45A4"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2E3BD9B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24317D3"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strep A swab test is taken</w:t>
            </w:r>
          </w:p>
        </w:tc>
        <w:tc>
          <w:tcPr>
            <w:tcW w:w="1440" w:type="dxa"/>
            <w:tcBorders>
              <w:top w:val="dotted" w:sz="4" w:space="0" w:color="auto"/>
              <w:left w:val="nil"/>
              <w:bottom w:val="dotted" w:sz="4" w:space="0" w:color="auto"/>
              <w:right w:val="nil"/>
            </w:tcBorders>
            <w:shd w:val="clear" w:color="auto" w:fill="auto"/>
            <w:noWrap/>
            <w:vAlign w:val="center"/>
          </w:tcPr>
          <w:p w14:paraId="42F5ECE4"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w:t>
            </w:r>
          </w:p>
        </w:tc>
        <w:tc>
          <w:tcPr>
            <w:tcW w:w="5162" w:type="dxa"/>
            <w:tcBorders>
              <w:top w:val="dotted" w:sz="4" w:space="0" w:color="auto"/>
              <w:left w:val="nil"/>
              <w:bottom w:val="dotted" w:sz="4" w:space="0" w:color="auto"/>
              <w:right w:val="nil"/>
            </w:tcBorders>
            <w:shd w:val="clear" w:color="auto" w:fill="auto"/>
            <w:noWrap/>
          </w:tcPr>
          <w:p w14:paraId="6F8DCE9A" w14:textId="1925859F"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369B83F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91D01CC"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blood test is taken</w:t>
            </w:r>
          </w:p>
        </w:tc>
        <w:tc>
          <w:tcPr>
            <w:tcW w:w="1440" w:type="dxa"/>
            <w:tcBorders>
              <w:top w:val="dotted" w:sz="4" w:space="0" w:color="auto"/>
              <w:left w:val="nil"/>
              <w:bottom w:val="dotted" w:sz="4" w:space="0" w:color="auto"/>
              <w:right w:val="nil"/>
            </w:tcBorders>
            <w:shd w:val="clear" w:color="auto" w:fill="auto"/>
            <w:noWrap/>
            <w:vAlign w:val="center"/>
          </w:tcPr>
          <w:p w14:paraId="78DADCA7"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w:t>
            </w:r>
          </w:p>
        </w:tc>
        <w:tc>
          <w:tcPr>
            <w:tcW w:w="5162" w:type="dxa"/>
            <w:tcBorders>
              <w:top w:val="dotted" w:sz="4" w:space="0" w:color="auto"/>
              <w:left w:val="nil"/>
              <w:bottom w:val="dotted" w:sz="4" w:space="0" w:color="auto"/>
              <w:right w:val="nil"/>
            </w:tcBorders>
            <w:shd w:val="clear" w:color="auto" w:fill="auto"/>
            <w:noWrap/>
          </w:tcPr>
          <w:p w14:paraId="7F4FE1EF" w14:textId="100EC4D6"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42F3A83F" w14:textId="77777777" w:rsidTr="001904EE">
        <w:trPr>
          <w:trHeight w:val="272"/>
        </w:trPr>
        <w:tc>
          <w:tcPr>
            <w:tcW w:w="6940" w:type="dxa"/>
            <w:tcBorders>
              <w:top w:val="dotted" w:sz="4" w:space="0" w:color="auto"/>
              <w:left w:val="nil"/>
              <w:right w:val="nil"/>
            </w:tcBorders>
            <w:shd w:val="clear" w:color="auto" w:fill="auto"/>
            <w:noWrap/>
            <w:vAlign w:val="center"/>
          </w:tcPr>
          <w:p w14:paraId="072345A0"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Forms per patient undertaking CRP testing</w:t>
            </w:r>
          </w:p>
        </w:tc>
        <w:tc>
          <w:tcPr>
            <w:tcW w:w="1440" w:type="dxa"/>
            <w:tcBorders>
              <w:top w:val="dotted" w:sz="4" w:space="0" w:color="auto"/>
              <w:left w:val="nil"/>
              <w:right w:val="nil"/>
            </w:tcBorders>
            <w:shd w:val="clear" w:color="auto" w:fill="auto"/>
            <w:noWrap/>
            <w:vAlign w:val="center"/>
          </w:tcPr>
          <w:p w14:paraId="6F32ADE4"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right w:val="nil"/>
            </w:tcBorders>
            <w:shd w:val="clear" w:color="auto" w:fill="auto"/>
            <w:noWrap/>
          </w:tcPr>
          <w:p w14:paraId="0645E876" w14:textId="0A41AC64"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50343A36" w14:textId="77777777" w:rsidTr="001904EE">
        <w:trPr>
          <w:trHeight w:val="272"/>
        </w:trPr>
        <w:tc>
          <w:tcPr>
            <w:tcW w:w="6940" w:type="dxa"/>
            <w:tcBorders>
              <w:top w:val="dotted" w:sz="4" w:space="0" w:color="auto"/>
              <w:left w:val="nil"/>
              <w:right w:val="nil"/>
            </w:tcBorders>
            <w:shd w:val="clear" w:color="auto" w:fill="auto"/>
            <w:noWrap/>
            <w:vAlign w:val="center"/>
          </w:tcPr>
          <w:p w14:paraId="188A4744"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per patient undertaking CRP testing</w:t>
            </w:r>
          </w:p>
        </w:tc>
        <w:tc>
          <w:tcPr>
            <w:tcW w:w="1440" w:type="dxa"/>
            <w:tcBorders>
              <w:top w:val="dotted" w:sz="4" w:space="0" w:color="auto"/>
              <w:left w:val="nil"/>
              <w:right w:val="nil"/>
            </w:tcBorders>
            <w:shd w:val="clear" w:color="auto" w:fill="auto"/>
            <w:noWrap/>
            <w:vAlign w:val="center"/>
          </w:tcPr>
          <w:p w14:paraId="0BDCAF08"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right w:val="nil"/>
            </w:tcBorders>
            <w:shd w:val="clear" w:color="auto" w:fill="auto"/>
            <w:noWrap/>
          </w:tcPr>
          <w:p w14:paraId="2C3389A5" w14:textId="733254B7"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5774E34C" w14:textId="77777777" w:rsidTr="001904EE">
        <w:trPr>
          <w:trHeight w:val="272"/>
        </w:trPr>
        <w:tc>
          <w:tcPr>
            <w:tcW w:w="6940" w:type="dxa"/>
            <w:tcBorders>
              <w:top w:val="dotted" w:sz="4" w:space="0" w:color="auto"/>
              <w:left w:val="nil"/>
              <w:right w:val="nil"/>
            </w:tcBorders>
            <w:shd w:val="clear" w:color="auto" w:fill="auto"/>
            <w:noWrap/>
            <w:vAlign w:val="center"/>
          </w:tcPr>
          <w:p w14:paraId="7EA9F717"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per patient undertaking CRP testing</w:t>
            </w:r>
          </w:p>
        </w:tc>
        <w:tc>
          <w:tcPr>
            <w:tcW w:w="1440" w:type="dxa"/>
            <w:tcBorders>
              <w:top w:val="dotted" w:sz="4" w:space="0" w:color="auto"/>
              <w:left w:val="nil"/>
              <w:right w:val="nil"/>
            </w:tcBorders>
            <w:shd w:val="clear" w:color="auto" w:fill="auto"/>
            <w:noWrap/>
            <w:vAlign w:val="center"/>
          </w:tcPr>
          <w:p w14:paraId="59792683"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right w:val="nil"/>
            </w:tcBorders>
            <w:shd w:val="clear" w:color="auto" w:fill="auto"/>
            <w:noWrap/>
          </w:tcPr>
          <w:p w14:paraId="17C764DB" w14:textId="48244E19"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13BF5F9A" w14:textId="77777777" w:rsidTr="00040A6A">
        <w:trPr>
          <w:trHeight w:val="272"/>
        </w:trPr>
        <w:tc>
          <w:tcPr>
            <w:tcW w:w="6940" w:type="dxa"/>
            <w:tcBorders>
              <w:top w:val="dotted" w:sz="4" w:space="0" w:color="auto"/>
              <w:left w:val="nil"/>
              <w:bottom w:val="dotted" w:sz="4" w:space="0" w:color="auto"/>
              <w:right w:val="nil"/>
            </w:tcBorders>
            <w:shd w:val="clear" w:color="auto" w:fill="auto"/>
            <w:noWrap/>
          </w:tcPr>
          <w:p w14:paraId="3A40CE39"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vials per patient undertaking CRP testing</w:t>
            </w:r>
          </w:p>
        </w:tc>
        <w:tc>
          <w:tcPr>
            <w:tcW w:w="1440" w:type="dxa"/>
            <w:tcBorders>
              <w:top w:val="dotted" w:sz="4" w:space="0" w:color="auto"/>
              <w:left w:val="nil"/>
              <w:bottom w:val="dotted" w:sz="4" w:space="0" w:color="auto"/>
              <w:right w:val="nil"/>
            </w:tcBorders>
            <w:shd w:val="clear" w:color="auto" w:fill="auto"/>
            <w:noWrap/>
            <w:vAlign w:val="center"/>
          </w:tcPr>
          <w:p w14:paraId="633444F6"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bottom w:val="dotted" w:sz="4" w:space="0" w:color="auto"/>
              <w:right w:val="nil"/>
            </w:tcBorders>
            <w:shd w:val="clear" w:color="auto" w:fill="auto"/>
            <w:noWrap/>
          </w:tcPr>
          <w:p w14:paraId="67466C8E" w14:textId="74C17C5B"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27053C" w:rsidRPr="0073119E" w14:paraId="1A7ED577" w14:textId="77777777" w:rsidTr="00040A6A">
        <w:trPr>
          <w:trHeight w:val="272"/>
        </w:trPr>
        <w:tc>
          <w:tcPr>
            <w:tcW w:w="6940" w:type="dxa"/>
            <w:tcBorders>
              <w:top w:val="dotted" w:sz="4" w:space="0" w:color="auto"/>
              <w:left w:val="nil"/>
              <w:bottom w:val="single" w:sz="4" w:space="0" w:color="auto"/>
              <w:right w:val="nil"/>
            </w:tcBorders>
            <w:shd w:val="clear" w:color="auto" w:fill="auto"/>
            <w:noWrap/>
          </w:tcPr>
          <w:p w14:paraId="2FC34C85" w14:textId="77777777" w:rsidR="0027053C" w:rsidRPr="00147FE8" w:rsidRDefault="0027053C"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per patient undertaking CRP testing</w:t>
            </w:r>
          </w:p>
        </w:tc>
        <w:tc>
          <w:tcPr>
            <w:tcW w:w="1440" w:type="dxa"/>
            <w:tcBorders>
              <w:top w:val="dotted" w:sz="4" w:space="0" w:color="auto"/>
              <w:left w:val="nil"/>
              <w:bottom w:val="single" w:sz="4" w:space="0" w:color="auto"/>
              <w:right w:val="nil"/>
            </w:tcBorders>
            <w:shd w:val="clear" w:color="auto" w:fill="auto"/>
            <w:noWrap/>
            <w:vAlign w:val="center"/>
          </w:tcPr>
          <w:p w14:paraId="725B5F48" w14:textId="77777777" w:rsidR="0027053C" w:rsidRPr="00147FE8" w:rsidRDefault="0027053C"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5162" w:type="dxa"/>
            <w:tcBorders>
              <w:top w:val="dotted" w:sz="4" w:space="0" w:color="auto"/>
              <w:left w:val="nil"/>
              <w:bottom w:val="single" w:sz="4" w:space="0" w:color="auto"/>
              <w:right w:val="nil"/>
            </w:tcBorders>
            <w:shd w:val="clear" w:color="auto" w:fill="auto"/>
            <w:noWrap/>
          </w:tcPr>
          <w:p w14:paraId="36634C9C" w14:textId="391651C1" w:rsidR="0027053C"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50A7CC77" w14:textId="5099C956" w:rsidR="0027053C" w:rsidRPr="00F70BB8" w:rsidRDefault="00DB5D5E"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F70BB8" w:rsidRPr="00F70BB8">
        <w:rPr>
          <w:sz w:val="20"/>
          <w:szCs w:val="20"/>
        </w:rPr>
        <w:t xml:space="preserve">Abbreviations: </w:t>
      </w:r>
      <w:r w:rsidR="00F70BB8">
        <w:rPr>
          <w:sz w:val="20"/>
          <w:szCs w:val="20"/>
        </w:rPr>
        <w:t xml:space="preserve">CRP, c-reactive protein; GP, general practitioner. </w:t>
      </w:r>
    </w:p>
    <w:p w14:paraId="4D31B742" w14:textId="77777777" w:rsidR="0092510A" w:rsidRPr="0073119E" w:rsidRDefault="0092510A" w:rsidP="0092510A">
      <w:pPr>
        <w:rPr>
          <w:rFonts w:asciiTheme="majorHAnsi" w:eastAsiaTheme="majorEastAsia" w:hAnsiTheme="majorHAnsi" w:cstheme="majorBidi"/>
          <w:color w:val="2F5496" w:themeColor="accent1" w:themeShade="BF"/>
          <w:sz w:val="26"/>
          <w:szCs w:val="26"/>
        </w:rPr>
      </w:pPr>
      <w:r w:rsidRPr="0073119E">
        <w:br w:type="page"/>
      </w:r>
    </w:p>
    <w:p w14:paraId="07503898" w14:textId="42E5484D" w:rsidR="0092510A" w:rsidRDefault="00AB3908" w:rsidP="0092510A">
      <w:pPr>
        <w:pStyle w:val="Heading2"/>
      </w:pPr>
      <w:bookmarkStart w:id="37" w:name="_Toc128124059"/>
      <w:r>
        <w:lastRenderedPageBreak/>
        <w:t>Tabl</w:t>
      </w:r>
      <w:r w:rsidR="001171A5">
        <w:t>e S5</w:t>
      </w:r>
      <w:r w:rsidR="0092510A" w:rsidRPr="0073119E">
        <w:t>.2</w:t>
      </w:r>
      <w:r w:rsidR="00CB363F">
        <w:t>.1</w:t>
      </w:r>
      <w:r w:rsidR="0092510A" w:rsidRPr="0073119E">
        <w:t xml:space="preserve">: </w:t>
      </w:r>
      <w:r w:rsidR="00B11CF1">
        <w:t>NOR02</w:t>
      </w:r>
      <w:r w:rsidR="0092510A" w:rsidRPr="0073119E">
        <w:t xml:space="preserve">. </w:t>
      </w:r>
      <w:r w:rsidR="009A2A71">
        <w:t>Breakdown of costs by pathway step</w:t>
      </w:r>
      <w:r w:rsidR="0092510A" w:rsidRPr="0073119E">
        <w:t xml:space="preserve"> – </w:t>
      </w:r>
      <w:r w:rsidR="00897298">
        <w:t>C</w:t>
      </w:r>
      <w:r w:rsidR="00256101">
        <w:t xml:space="preserve">urrent care, includes </w:t>
      </w:r>
      <w:r w:rsidR="0092510A" w:rsidRPr="0073119E">
        <w:t>POC CRP testing</w:t>
      </w:r>
      <w:bookmarkEnd w:id="37"/>
    </w:p>
    <w:tbl>
      <w:tblPr>
        <w:tblStyle w:val="TableGrid"/>
        <w:tblW w:w="0" w:type="auto"/>
        <w:tblLook w:val="04A0" w:firstRow="1" w:lastRow="0" w:firstColumn="1" w:lastColumn="0" w:noHBand="0" w:noVBand="1"/>
      </w:tblPr>
      <w:tblGrid>
        <w:gridCol w:w="562"/>
        <w:gridCol w:w="3422"/>
        <w:gridCol w:w="1992"/>
        <w:gridCol w:w="1993"/>
        <w:gridCol w:w="1936"/>
        <w:gridCol w:w="2174"/>
        <w:gridCol w:w="1993"/>
      </w:tblGrid>
      <w:tr w:rsidR="008D12C8" w:rsidRPr="0073119E" w14:paraId="6A69413E" w14:textId="77777777" w:rsidTr="00DC1DE0">
        <w:trPr>
          <w:trHeight w:val="288"/>
        </w:trPr>
        <w:tc>
          <w:tcPr>
            <w:tcW w:w="3984" w:type="dxa"/>
            <w:gridSpan w:val="2"/>
            <w:tcBorders>
              <w:left w:val="nil"/>
              <w:bottom w:val="single" w:sz="4" w:space="0" w:color="auto"/>
              <w:right w:val="nil"/>
            </w:tcBorders>
            <w:noWrap/>
            <w:vAlign w:val="center"/>
            <w:hideMark/>
          </w:tcPr>
          <w:p w14:paraId="1E11DF38" w14:textId="77777777" w:rsidR="008D12C8" w:rsidRPr="00147FE8" w:rsidRDefault="008D12C8"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tcBorders>
              <w:left w:val="nil"/>
              <w:bottom w:val="single" w:sz="4" w:space="0" w:color="auto"/>
              <w:right w:val="nil"/>
            </w:tcBorders>
            <w:noWrap/>
            <w:vAlign w:val="center"/>
            <w:hideMark/>
          </w:tcPr>
          <w:p w14:paraId="2EAD1FC4" w14:textId="77777777" w:rsidR="008D12C8" w:rsidRPr="00147FE8" w:rsidRDefault="008D12C8"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tcBorders>
              <w:left w:val="nil"/>
              <w:bottom w:val="single" w:sz="4" w:space="0" w:color="auto"/>
              <w:right w:val="nil"/>
            </w:tcBorders>
            <w:noWrap/>
            <w:vAlign w:val="center"/>
            <w:hideMark/>
          </w:tcPr>
          <w:p w14:paraId="42A8736D" w14:textId="77777777" w:rsidR="008D12C8" w:rsidRPr="00147FE8" w:rsidRDefault="008D12C8"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936" w:type="dxa"/>
            <w:tcBorders>
              <w:left w:val="nil"/>
              <w:bottom w:val="single" w:sz="4" w:space="0" w:color="auto"/>
              <w:right w:val="nil"/>
            </w:tcBorders>
            <w:noWrap/>
            <w:vAlign w:val="center"/>
            <w:hideMark/>
          </w:tcPr>
          <w:p w14:paraId="5360F28A" w14:textId="77777777" w:rsidR="008D12C8" w:rsidRPr="00147FE8" w:rsidRDefault="008D12C8"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r w:rsidRPr="00147FE8">
              <w:rPr>
                <w:rFonts w:ascii="Calibri" w:eastAsia="Times New Roman" w:hAnsi="Calibri" w:cs="Calibri"/>
                <w:color w:val="000000"/>
                <w:lang w:eastAsia="en-GB"/>
              </w:rPr>
              <w:t>)</w:t>
            </w:r>
          </w:p>
        </w:tc>
        <w:tc>
          <w:tcPr>
            <w:tcW w:w="2174" w:type="dxa"/>
            <w:tcBorders>
              <w:left w:val="nil"/>
              <w:bottom w:val="single" w:sz="4" w:space="0" w:color="auto"/>
              <w:right w:val="nil"/>
            </w:tcBorders>
            <w:noWrap/>
            <w:vAlign w:val="center"/>
            <w:hideMark/>
          </w:tcPr>
          <w:p w14:paraId="49457F16" w14:textId="77777777" w:rsidR="008D12C8" w:rsidRPr="00147FE8" w:rsidRDefault="008D12C8"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Total cost per year (€</w:t>
            </w:r>
            <w:r w:rsidRPr="00147FE8">
              <w:rPr>
                <w:rFonts w:ascii="Calibri" w:eastAsia="Times New Roman" w:hAnsi="Calibri" w:cs="Calibri"/>
                <w:color w:val="000000"/>
                <w:lang w:eastAsia="en-GB"/>
              </w:rPr>
              <w:t>)</w:t>
            </w:r>
          </w:p>
        </w:tc>
        <w:tc>
          <w:tcPr>
            <w:tcW w:w="1993" w:type="dxa"/>
            <w:tcBorders>
              <w:left w:val="nil"/>
              <w:bottom w:val="single" w:sz="4" w:space="0" w:color="auto"/>
              <w:right w:val="nil"/>
            </w:tcBorders>
            <w:noWrap/>
            <w:vAlign w:val="center"/>
            <w:hideMark/>
          </w:tcPr>
          <w:p w14:paraId="0A293880" w14:textId="77777777" w:rsidR="008D12C8" w:rsidRPr="00147FE8" w:rsidRDefault="008D12C8"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DC1DE0" w:rsidRPr="0073119E" w14:paraId="52E3F45B" w14:textId="77777777" w:rsidTr="002C2B5C">
        <w:trPr>
          <w:trHeight w:val="288"/>
        </w:trPr>
        <w:tc>
          <w:tcPr>
            <w:tcW w:w="562" w:type="dxa"/>
            <w:tcBorders>
              <w:left w:val="nil"/>
              <w:bottom w:val="dotted" w:sz="4" w:space="0" w:color="auto"/>
              <w:right w:val="nil"/>
            </w:tcBorders>
            <w:noWrap/>
            <w:vAlign w:val="center"/>
            <w:hideMark/>
          </w:tcPr>
          <w:p w14:paraId="62F8D0F2"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bottom"/>
          </w:tcPr>
          <w:p w14:paraId="7E74C38E" w14:textId="4B4A325F"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Book consultation online or phone practice to arrange appointment</w:t>
            </w:r>
          </w:p>
        </w:tc>
        <w:tc>
          <w:tcPr>
            <w:tcW w:w="1992" w:type="dxa"/>
            <w:tcBorders>
              <w:top w:val="nil"/>
              <w:left w:val="nil"/>
              <w:bottom w:val="dotted" w:sz="4" w:space="0" w:color="auto"/>
              <w:right w:val="nil"/>
            </w:tcBorders>
            <w:shd w:val="clear" w:color="auto" w:fill="auto"/>
            <w:noWrap/>
            <w:vAlign w:val="bottom"/>
          </w:tcPr>
          <w:p w14:paraId="607F1126" w14:textId="096ABFC0"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1222.1</w:t>
            </w:r>
          </w:p>
        </w:tc>
        <w:tc>
          <w:tcPr>
            <w:tcW w:w="1993" w:type="dxa"/>
            <w:tcBorders>
              <w:top w:val="nil"/>
              <w:left w:val="nil"/>
              <w:bottom w:val="dotted" w:sz="4" w:space="0" w:color="auto"/>
              <w:right w:val="nil"/>
            </w:tcBorders>
            <w:shd w:val="clear" w:color="auto" w:fill="auto"/>
            <w:noWrap/>
            <w:vAlign w:val="bottom"/>
          </w:tcPr>
          <w:p w14:paraId="05C1D4AC" w14:textId="5F554EDE"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100.0%</w:t>
            </w:r>
          </w:p>
        </w:tc>
        <w:tc>
          <w:tcPr>
            <w:tcW w:w="1936" w:type="dxa"/>
            <w:tcBorders>
              <w:top w:val="nil"/>
              <w:left w:val="nil"/>
              <w:bottom w:val="dotted" w:sz="4" w:space="0" w:color="auto"/>
              <w:right w:val="nil"/>
            </w:tcBorders>
            <w:shd w:val="clear" w:color="auto" w:fill="auto"/>
            <w:noWrap/>
            <w:vAlign w:val="bottom"/>
          </w:tcPr>
          <w:p w14:paraId="7808733E" w14:textId="3897A68A"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0.80</w:t>
            </w:r>
          </w:p>
        </w:tc>
        <w:tc>
          <w:tcPr>
            <w:tcW w:w="2174" w:type="dxa"/>
            <w:tcBorders>
              <w:top w:val="nil"/>
              <w:left w:val="nil"/>
              <w:bottom w:val="dotted" w:sz="4" w:space="0" w:color="auto"/>
              <w:right w:val="nil"/>
            </w:tcBorders>
            <w:shd w:val="clear" w:color="auto" w:fill="auto"/>
            <w:noWrap/>
            <w:vAlign w:val="bottom"/>
          </w:tcPr>
          <w:p w14:paraId="773A0A88" w14:textId="7F594B78"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972.30</w:t>
            </w:r>
          </w:p>
        </w:tc>
        <w:tc>
          <w:tcPr>
            <w:tcW w:w="1993" w:type="dxa"/>
            <w:tcBorders>
              <w:top w:val="nil"/>
              <w:left w:val="nil"/>
              <w:bottom w:val="dotted" w:sz="4" w:space="0" w:color="auto"/>
              <w:right w:val="nil"/>
            </w:tcBorders>
            <w:shd w:val="clear" w:color="auto" w:fill="auto"/>
            <w:noWrap/>
            <w:vAlign w:val="center"/>
          </w:tcPr>
          <w:p w14:paraId="08B2EABC" w14:textId="67464EF3"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1.5%</w:t>
            </w:r>
          </w:p>
        </w:tc>
      </w:tr>
      <w:tr w:rsidR="00DC1DE0" w:rsidRPr="0073119E" w14:paraId="67AF6FCF"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0E221A88"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bottom"/>
          </w:tcPr>
          <w:p w14:paraId="4D609438" w14:textId="787B4212"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Phone consultation</w:t>
            </w:r>
          </w:p>
        </w:tc>
        <w:tc>
          <w:tcPr>
            <w:tcW w:w="1992" w:type="dxa"/>
            <w:tcBorders>
              <w:top w:val="dotted" w:sz="4" w:space="0" w:color="auto"/>
              <w:left w:val="nil"/>
              <w:bottom w:val="dotted" w:sz="4" w:space="0" w:color="auto"/>
              <w:right w:val="nil"/>
            </w:tcBorders>
            <w:shd w:val="clear" w:color="auto" w:fill="auto"/>
            <w:noWrap/>
            <w:vAlign w:val="bottom"/>
          </w:tcPr>
          <w:p w14:paraId="0D2306C2" w14:textId="555155DB"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244.4</w:t>
            </w:r>
          </w:p>
        </w:tc>
        <w:tc>
          <w:tcPr>
            <w:tcW w:w="1993" w:type="dxa"/>
            <w:tcBorders>
              <w:top w:val="dotted" w:sz="4" w:space="0" w:color="auto"/>
              <w:left w:val="nil"/>
              <w:bottom w:val="dotted" w:sz="4" w:space="0" w:color="auto"/>
              <w:right w:val="nil"/>
            </w:tcBorders>
            <w:shd w:val="clear" w:color="auto" w:fill="auto"/>
            <w:noWrap/>
            <w:vAlign w:val="bottom"/>
          </w:tcPr>
          <w:p w14:paraId="13C6EEDC" w14:textId="5A8889B6"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20.0%</w:t>
            </w:r>
          </w:p>
        </w:tc>
        <w:tc>
          <w:tcPr>
            <w:tcW w:w="1936" w:type="dxa"/>
            <w:tcBorders>
              <w:top w:val="dotted" w:sz="4" w:space="0" w:color="auto"/>
              <w:left w:val="nil"/>
              <w:bottom w:val="dotted" w:sz="4" w:space="0" w:color="auto"/>
              <w:right w:val="nil"/>
            </w:tcBorders>
            <w:shd w:val="clear" w:color="auto" w:fill="auto"/>
            <w:noWrap/>
            <w:vAlign w:val="bottom"/>
          </w:tcPr>
          <w:p w14:paraId="51C6321B" w14:textId="29CB00C8"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11.99</w:t>
            </w:r>
          </w:p>
        </w:tc>
        <w:tc>
          <w:tcPr>
            <w:tcW w:w="2174" w:type="dxa"/>
            <w:tcBorders>
              <w:top w:val="dotted" w:sz="4" w:space="0" w:color="auto"/>
              <w:left w:val="nil"/>
              <w:bottom w:val="dotted" w:sz="4" w:space="0" w:color="auto"/>
              <w:right w:val="nil"/>
            </w:tcBorders>
            <w:shd w:val="clear" w:color="auto" w:fill="auto"/>
            <w:noWrap/>
            <w:vAlign w:val="bottom"/>
          </w:tcPr>
          <w:p w14:paraId="3B7D1AE3" w14:textId="6DEA0D44"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2,929.78</w:t>
            </w:r>
          </w:p>
        </w:tc>
        <w:tc>
          <w:tcPr>
            <w:tcW w:w="1993" w:type="dxa"/>
            <w:tcBorders>
              <w:top w:val="dotted" w:sz="4" w:space="0" w:color="auto"/>
              <w:left w:val="nil"/>
              <w:bottom w:val="dotted" w:sz="4" w:space="0" w:color="auto"/>
              <w:right w:val="nil"/>
            </w:tcBorders>
            <w:shd w:val="clear" w:color="auto" w:fill="auto"/>
            <w:noWrap/>
            <w:vAlign w:val="center"/>
          </w:tcPr>
          <w:p w14:paraId="497D5194" w14:textId="0F4F9EC4"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4.6%</w:t>
            </w:r>
          </w:p>
        </w:tc>
      </w:tr>
      <w:tr w:rsidR="00DC1DE0" w:rsidRPr="0073119E" w14:paraId="68BBBF0B"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50613842"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bottom"/>
          </w:tcPr>
          <w:p w14:paraId="3CB81092" w14:textId="2BA2AB65"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F2F consultation</w:t>
            </w:r>
          </w:p>
        </w:tc>
        <w:tc>
          <w:tcPr>
            <w:tcW w:w="1992" w:type="dxa"/>
            <w:tcBorders>
              <w:top w:val="dotted" w:sz="4" w:space="0" w:color="auto"/>
              <w:left w:val="nil"/>
              <w:bottom w:val="dotted" w:sz="4" w:space="0" w:color="auto"/>
              <w:right w:val="nil"/>
            </w:tcBorders>
            <w:shd w:val="clear" w:color="auto" w:fill="auto"/>
            <w:noWrap/>
            <w:vAlign w:val="bottom"/>
          </w:tcPr>
          <w:p w14:paraId="7C608DA6" w14:textId="35199D95"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1038.8</w:t>
            </w:r>
          </w:p>
        </w:tc>
        <w:tc>
          <w:tcPr>
            <w:tcW w:w="1993" w:type="dxa"/>
            <w:tcBorders>
              <w:top w:val="dotted" w:sz="4" w:space="0" w:color="auto"/>
              <w:left w:val="nil"/>
              <w:bottom w:val="dotted" w:sz="4" w:space="0" w:color="auto"/>
              <w:right w:val="nil"/>
            </w:tcBorders>
            <w:shd w:val="clear" w:color="auto" w:fill="auto"/>
            <w:noWrap/>
            <w:vAlign w:val="bottom"/>
          </w:tcPr>
          <w:p w14:paraId="1F2706A1" w14:textId="05F1059A"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85.0%</w:t>
            </w:r>
          </w:p>
        </w:tc>
        <w:tc>
          <w:tcPr>
            <w:tcW w:w="1936" w:type="dxa"/>
            <w:tcBorders>
              <w:top w:val="dotted" w:sz="4" w:space="0" w:color="auto"/>
              <w:left w:val="nil"/>
              <w:bottom w:val="dotted" w:sz="4" w:space="0" w:color="auto"/>
              <w:right w:val="nil"/>
            </w:tcBorders>
            <w:shd w:val="clear" w:color="auto" w:fill="auto"/>
            <w:noWrap/>
            <w:vAlign w:val="bottom"/>
          </w:tcPr>
          <w:p w14:paraId="37360290" w14:textId="030FF73D"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24.75</w:t>
            </w:r>
          </w:p>
        </w:tc>
        <w:tc>
          <w:tcPr>
            <w:tcW w:w="2174" w:type="dxa"/>
            <w:tcBorders>
              <w:top w:val="dotted" w:sz="4" w:space="0" w:color="auto"/>
              <w:left w:val="nil"/>
              <w:bottom w:val="dotted" w:sz="4" w:space="0" w:color="auto"/>
              <w:right w:val="nil"/>
            </w:tcBorders>
            <w:shd w:val="clear" w:color="auto" w:fill="auto"/>
            <w:noWrap/>
            <w:vAlign w:val="bottom"/>
          </w:tcPr>
          <w:p w14:paraId="2E0D315E" w14:textId="2A3C931A"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25,714.08</w:t>
            </w:r>
          </w:p>
        </w:tc>
        <w:tc>
          <w:tcPr>
            <w:tcW w:w="1993" w:type="dxa"/>
            <w:tcBorders>
              <w:top w:val="dotted" w:sz="4" w:space="0" w:color="auto"/>
              <w:left w:val="nil"/>
              <w:bottom w:val="dotted" w:sz="4" w:space="0" w:color="auto"/>
              <w:right w:val="nil"/>
            </w:tcBorders>
            <w:shd w:val="clear" w:color="auto" w:fill="auto"/>
            <w:noWrap/>
            <w:vAlign w:val="center"/>
          </w:tcPr>
          <w:p w14:paraId="4B2BC1EF" w14:textId="7C8A7A8C"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40.4%</w:t>
            </w:r>
          </w:p>
        </w:tc>
      </w:tr>
      <w:tr w:rsidR="00DC1DE0" w:rsidRPr="0073119E" w14:paraId="519A62F5"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059D054E"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bottom"/>
          </w:tcPr>
          <w:p w14:paraId="73E141EC" w14:textId="5E0EE8DC" w:rsidR="00DC1DE0" w:rsidRPr="00147FE8" w:rsidRDefault="00603CD5" w:rsidP="00DC1DE0">
            <w:pPr>
              <w:rPr>
                <w:rFonts w:ascii="Calibri" w:eastAsia="Times New Roman" w:hAnsi="Calibri" w:cs="Calibri"/>
                <w:color w:val="000000"/>
                <w:lang w:eastAsia="en-GB"/>
              </w:rPr>
            </w:pPr>
            <w:r>
              <w:rPr>
                <w:rFonts w:ascii="Calibri" w:hAnsi="Calibri" w:cs="Calibri"/>
                <w:color w:val="000000"/>
              </w:rPr>
              <w:t>POC CRP</w:t>
            </w:r>
            <w:r w:rsidR="00DC1DE0" w:rsidRPr="00147FE8">
              <w:rPr>
                <w:rFonts w:ascii="Calibri" w:hAnsi="Calibri" w:cs="Calibri"/>
                <w:color w:val="000000"/>
              </w:rPr>
              <w:t xml:space="preserve"> test</w:t>
            </w:r>
          </w:p>
        </w:tc>
        <w:tc>
          <w:tcPr>
            <w:tcW w:w="1992" w:type="dxa"/>
            <w:tcBorders>
              <w:top w:val="dotted" w:sz="4" w:space="0" w:color="auto"/>
              <w:left w:val="nil"/>
              <w:bottom w:val="dotted" w:sz="4" w:space="0" w:color="auto"/>
              <w:right w:val="nil"/>
            </w:tcBorders>
            <w:shd w:val="clear" w:color="auto" w:fill="auto"/>
            <w:noWrap/>
            <w:vAlign w:val="bottom"/>
          </w:tcPr>
          <w:p w14:paraId="23AAEA9B" w14:textId="6AD80ED8"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896.0</w:t>
            </w:r>
          </w:p>
        </w:tc>
        <w:tc>
          <w:tcPr>
            <w:tcW w:w="1993" w:type="dxa"/>
            <w:tcBorders>
              <w:top w:val="dotted" w:sz="4" w:space="0" w:color="auto"/>
              <w:left w:val="nil"/>
              <w:bottom w:val="dotted" w:sz="4" w:space="0" w:color="auto"/>
              <w:right w:val="nil"/>
            </w:tcBorders>
            <w:shd w:val="clear" w:color="auto" w:fill="auto"/>
            <w:noWrap/>
            <w:vAlign w:val="bottom"/>
          </w:tcPr>
          <w:p w14:paraId="6EF6F720" w14:textId="1EE17E66"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73.3%</w:t>
            </w:r>
          </w:p>
        </w:tc>
        <w:tc>
          <w:tcPr>
            <w:tcW w:w="1936" w:type="dxa"/>
            <w:tcBorders>
              <w:top w:val="dotted" w:sz="4" w:space="0" w:color="auto"/>
              <w:left w:val="nil"/>
              <w:bottom w:val="dotted" w:sz="4" w:space="0" w:color="auto"/>
              <w:right w:val="nil"/>
            </w:tcBorders>
            <w:shd w:val="clear" w:color="auto" w:fill="auto"/>
            <w:noWrap/>
            <w:vAlign w:val="bottom"/>
          </w:tcPr>
          <w:p w14:paraId="13737705" w14:textId="22CA5256"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9.53</w:t>
            </w:r>
          </w:p>
        </w:tc>
        <w:tc>
          <w:tcPr>
            <w:tcW w:w="2174" w:type="dxa"/>
            <w:tcBorders>
              <w:top w:val="dotted" w:sz="4" w:space="0" w:color="auto"/>
              <w:left w:val="nil"/>
              <w:bottom w:val="dotted" w:sz="4" w:space="0" w:color="auto"/>
              <w:right w:val="nil"/>
            </w:tcBorders>
            <w:shd w:val="clear" w:color="auto" w:fill="auto"/>
            <w:noWrap/>
            <w:vAlign w:val="bottom"/>
          </w:tcPr>
          <w:p w14:paraId="4FA9BFF9" w14:textId="7AD7391D"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8,534.53</w:t>
            </w:r>
          </w:p>
        </w:tc>
        <w:tc>
          <w:tcPr>
            <w:tcW w:w="1993" w:type="dxa"/>
            <w:tcBorders>
              <w:top w:val="dotted" w:sz="4" w:space="0" w:color="auto"/>
              <w:left w:val="nil"/>
              <w:bottom w:val="dotted" w:sz="4" w:space="0" w:color="auto"/>
              <w:right w:val="nil"/>
            </w:tcBorders>
            <w:shd w:val="clear" w:color="auto" w:fill="auto"/>
            <w:noWrap/>
            <w:vAlign w:val="center"/>
          </w:tcPr>
          <w:p w14:paraId="3E36A666" w14:textId="678C59A6"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13.4%</w:t>
            </w:r>
          </w:p>
        </w:tc>
      </w:tr>
      <w:tr w:rsidR="00DC1DE0" w:rsidRPr="0073119E" w14:paraId="4B0F344C"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2AD32AEB"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bottom"/>
          </w:tcPr>
          <w:p w14:paraId="02225204" w14:textId="08E7E1E5"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Antibiotics prescription (immediate/delayed)</w:t>
            </w:r>
          </w:p>
        </w:tc>
        <w:tc>
          <w:tcPr>
            <w:tcW w:w="1992" w:type="dxa"/>
            <w:tcBorders>
              <w:top w:val="dotted" w:sz="4" w:space="0" w:color="auto"/>
              <w:left w:val="nil"/>
              <w:bottom w:val="dotted" w:sz="4" w:space="0" w:color="auto"/>
              <w:right w:val="nil"/>
            </w:tcBorders>
            <w:shd w:val="clear" w:color="auto" w:fill="auto"/>
            <w:noWrap/>
            <w:vAlign w:val="bottom"/>
          </w:tcPr>
          <w:p w14:paraId="79B1125B" w14:textId="0BABFD8C"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263.5</w:t>
            </w:r>
          </w:p>
        </w:tc>
        <w:tc>
          <w:tcPr>
            <w:tcW w:w="1993" w:type="dxa"/>
            <w:tcBorders>
              <w:top w:val="dotted" w:sz="4" w:space="0" w:color="auto"/>
              <w:left w:val="nil"/>
              <w:bottom w:val="dotted" w:sz="4" w:space="0" w:color="auto"/>
              <w:right w:val="nil"/>
            </w:tcBorders>
            <w:shd w:val="clear" w:color="auto" w:fill="auto"/>
            <w:noWrap/>
            <w:vAlign w:val="bottom"/>
          </w:tcPr>
          <w:p w14:paraId="191A2207" w14:textId="5694CF47"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21.6%</w:t>
            </w:r>
          </w:p>
        </w:tc>
        <w:tc>
          <w:tcPr>
            <w:tcW w:w="1936" w:type="dxa"/>
            <w:tcBorders>
              <w:top w:val="dotted" w:sz="4" w:space="0" w:color="auto"/>
              <w:left w:val="nil"/>
              <w:bottom w:val="dotted" w:sz="4" w:space="0" w:color="auto"/>
              <w:right w:val="nil"/>
            </w:tcBorders>
            <w:shd w:val="clear" w:color="auto" w:fill="auto"/>
            <w:noWrap/>
            <w:vAlign w:val="bottom"/>
          </w:tcPr>
          <w:p w14:paraId="1A981F6B" w14:textId="29525CD1"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10.60</w:t>
            </w:r>
          </w:p>
        </w:tc>
        <w:tc>
          <w:tcPr>
            <w:tcW w:w="2174" w:type="dxa"/>
            <w:tcBorders>
              <w:top w:val="dotted" w:sz="4" w:space="0" w:color="auto"/>
              <w:left w:val="nil"/>
              <w:bottom w:val="dotted" w:sz="4" w:space="0" w:color="auto"/>
              <w:right w:val="nil"/>
            </w:tcBorders>
            <w:shd w:val="clear" w:color="auto" w:fill="auto"/>
            <w:noWrap/>
            <w:vAlign w:val="bottom"/>
          </w:tcPr>
          <w:p w14:paraId="58F9FA2D" w14:textId="5F2744FB"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2,792.06</w:t>
            </w:r>
          </w:p>
        </w:tc>
        <w:tc>
          <w:tcPr>
            <w:tcW w:w="1993" w:type="dxa"/>
            <w:tcBorders>
              <w:top w:val="dotted" w:sz="4" w:space="0" w:color="auto"/>
              <w:left w:val="nil"/>
              <w:bottom w:val="dotted" w:sz="4" w:space="0" w:color="auto"/>
              <w:right w:val="nil"/>
            </w:tcBorders>
            <w:shd w:val="clear" w:color="auto" w:fill="auto"/>
            <w:noWrap/>
            <w:vAlign w:val="center"/>
          </w:tcPr>
          <w:p w14:paraId="08FF73EE" w14:textId="0E581AD6"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4.4%</w:t>
            </w:r>
          </w:p>
        </w:tc>
      </w:tr>
      <w:tr w:rsidR="00DC1DE0" w:rsidRPr="0073119E" w14:paraId="4F77C324"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2156225A"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bottom"/>
          </w:tcPr>
          <w:p w14:paraId="007088E7" w14:textId="42D1D18D"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Follow-up after antibiotics (severe illness)</w:t>
            </w:r>
          </w:p>
        </w:tc>
        <w:tc>
          <w:tcPr>
            <w:tcW w:w="1992" w:type="dxa"/>
            <w:tcBorders>
              <w:top w:val="dotted" w:sz="4" w:space="0" w:color="auto"/>
              <w:left w:val="nil"/>
              <w:bottom w:val="dotted" w:sz="4" w:space="0" w:color="auto"/>
              <w:right w:val="nil"/>
            </w:tcBorders>
            <w:shd w:val="clear" w:color="auto" w:fill="auto"/>
            <w:noWrap/>
            <w:vAlign w:val="bottom"/>
          </w:tcPr>
          <w:p w14:paraId="7840ADDA" w14:textId="5CC31280"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127.1</w:t>
            </w:r>
          </w:p>
        </w:tc>
        <w:tc>
          <w:tcPr>
            <w:tcW w:w="1993" w:type="dxa"/>
            <w:tcBorders>
              <w:top w:val="dotted" w:sz="4" w:space="0" w:color="auto"/>
              <w:left w:val="nil"/>
              <w:bottom w:val="dotted" w:sz="4" w:space="0" w:color="auto"/>
              <w:right w:val="nil"/>
            </w:tcBorders>
            <w:shd w:val="clear" w:color="auto" w:fill="auto"/>
            <w:noWrap/>
            <w:vAlign w:val="bottom"/>
          </w:tcPr>
          <w:p w14:paraId="645A7D47" w14:textId="36D3F4CF"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10.4%</w:t>
            </w:r>
          </w:p>
        </w:tc>
        <w:tc>
          <w:tcPr>
            <w:tcW w:w="1936" w:type="dxa"/>
            <w:tcBorders>
              <w:top w:val="dotted" w:sz="4" w:space="0" w:color="auto"/>
              <w:left w:val="nil"/>
              <w:bottom w:val="dotted" w:sz="4" w:space="0" w:color="auto"/>
              <w:right w:val="nil"/>
            </w:tcBorders>
            <w:shd w:val="clear" w:color="auto" w:fill="auto"/>
            <w:noWrap/>
            <w:vAlign w:val="bottom"/>
          </w:tcPr>
          <w:p w14:paraId="7E85068C" w14:textId="5DC0E059"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63.95</w:t>
            </w:r>
          </w:p>
        </w:tc>
        <w:tc>
          <w:tcPr>
            <w:tcW w:w="2174" w:type="dxa"/>
            <w:tcBorders>
              <w:top w:val="dotted" w:sz="4" w:space="0" w:color="auto"/>
              <w:left w:val="nil"/>
              <w:bottom w:val="dotted" w:sz="4" w:space="0" w:color="auto"/>
              <w:right w:val="nil"/>
            </w:tcBorders>
            <w:shd w:val="clear" w:color="auto" w:fill="auto"/>
            <w:noWrap/>
            <w:vAlign w:val="bottom"/>
          </w:tcPr>
          <w:p w14:paraId="50592F6E" w14:textId="6951B422"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8,125.41</w:t>
            </w:r>
          </w:p>
        </w:tc>
        <w:tc>
          <w:tcPr>
            <w:tcW w:w="1993" w:type="dxa"/>
            <w:tcBorders>
              <w:top w:val="dotted" w:sz="4" w:space="0" w:color="auto"/>
              <w:left w:val="nil"/>
              <w:bottom w:val="dotted" w:sz="4" w:space="0" w:color="auto"/>
              <w:right w:val="nil"/>
            </w:tcBorders>
            <w:shd w:val="clear" w:color="auto" w:fill="auto"/>
            <w:noWrap/>
            <w:vAlign w:val="center"/>
          </w:tcPr>
          <w:p w14:paraId="087D717F" w14:textId="650A3BF0"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12.8%</w:t>
            </w:r>
          </w:p>
        </w:tc>
      </w:tr>
      <w:tr w:rsidR="00DC1DE0" w:rsidRPr="0073119E" w14:paraId="4F5F973C"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40862A26"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bottom"/>
          </w:tcPr>
          <w:p w14:paraId="760BC71F" w14:textId="0660F361"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 xml:space="preserve">Referral to hospital </w:t>
            </w:r>
          </w:p>
        </w:tc>
        <w:tc>
          <w:tcPr>
            <w:tcW w:w="1992" w:type="dxa"/>
            <w:tcBorders>
              <w:top w:val="dotted" w:sz="4" w:space="0" w:color="auto"/>
              <w:left w:val="nil"/>
              <w:bottom w:val="dotted" w:sz="4" w:space="0" w:color="auto"/>
              <w:right w:val="nil"/>
            </w:tcBorders>
            <w:shd w:val="clear" w:color="auto" w:fill="auto"/>
            <w:noWrap/>
            <w:vAlign w:val="bottom"/>
          </w:tcPr>
          <w:p w14:paraId="3CE2EFDD" w14:textId="7F291C39"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16.2</w:t>
            </w:r>
          </w:p>
        </w:tc>
        <w:tc>
          <w:tcPr>
            <w:tcW w:w="1993" w:type="dxa"/>
            <w:tcBorders>
              <w:top w:val="dotted" w:sz="4" w:space="0" w:color="auto"/>
              <w:left w:val="nil"/>
              <w:bottom w:val="dotted" w:sz="4" w:space="0" w:color="auto"/>
              <w:right w:val="nil"/>
            </w:tcBorders>
            <w:shd w:val="clear" w:color="auto" w:fill="auto"/>
            <w:noWrap/>
            <w:vAlign w:val="bottom"/>
          </w:tcPr>
          <w:p w14:paraId="6918D802" w14:textId="11C37B81"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1.3%</w:t>
            </w:r>
          </w:p>
        </w:tc>
        <w:tc>
          <w:tcPr>
            <w:tcW w:w="1936" w:type="dxa"/>
            <w:tcBorders>
              <w:top w:val="dotted" w:sz="4" w:space="0" w:color="auto"/>
              <w:left w:val="nil"/>
              <w:bottom w:val="dotted" w:sz="4" w:space="0" w:color="auto"/>
              <w:right w:val="nil"/>
            </w:tcBorders>
            <w:shd w:val="clear" w:color="auto" w:fill="auto"/>
            <w:noWrap/>
            <w:vAlign w:val="bottom"/>
          </w:tcPr>
          <w:p w14:paraId="7923C60D" w14:textId="2E27A66A"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671.10</w:t>
            </w:r>
          </w:p>
        </w:tc>
        <w:tc>
          <w:tcPr>
            <w:tcW w:w="2174" w:type="dxa"/>
            <w:tcBorders>
              <w:top w:val="dotted" w:sz="4" w:space="0" w:color="auto"/>
              <w:left w:val="nil"/>
              <w:bottom w:val="dotted" w:sz="4" w:space="0" w:color="auto"/>
              <w:right w:val="nil"/>
            </w:tcBorders>
            <w:shd w:val="clear" w:color="auto" w:fill="auto"/>
            <w:noWrap/>
            <w:vAlign w:val="bottom"/>
          </w:tcPr>
          <w:p w14:paraId="6C71CE31" w14:textId="6DC56270"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10,892.69</w:t>
            </w:r>
          </w:p>
        </w:tc>
        <w:tc>
          <w:tcPr>
            <w:tcW w:w="1993" w:type="dxa"/>
            <w:tcBorders>
              <w:top w:val="dotted" w:sz="4" w:space="0" w:color="auto"/>
              <w:left w:val="nil"/>
              <w:bottom w:val="dotted" w:sz="4" w:space="0" w:color="auto"/>
              <w:right w:val="nil"/>
            </w:tcBorders>
            <w:shd w:val="clear" w:color="auto" w:fill="auto"/>
            <w:noWrap/>
            <w:vAlign w:val="center"/>
          </w:tcPr>
          <w:p w14:paraId="6500162D" w14:textId="54AA48DE"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17.1%</w:t>
            </w:r>
          </w:p>
        </w:tc>
      </w:tr>
      <w:tr w:rsidR="00DC1DE0" w:rsidRPr="0073119E" w14:paraId="5BA549C8"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2139BF4D"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auto"/>
            <w:noWrap/>
            <w:vAlign w:val="bottom"/>
          </w:tcPr>
          <w:p w14:paraId="3F6CB308" w14:textId="50658BF5"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Follow-up appointment - Moderate</w:t>
            </w:r>
          </w:p>
        </w:tc>
        <w:tc>
          <w:tcPr>
            <w:tcW w:w="1992" w:type="dxa"/>
            <w:tcBorders>
              <w:top w:val="dotted" w:sz="4" w:space="0" w:color="auto"/>
              <w:left w:val="nil"/>
              <w:bottom w:val="dotted" w:sz="4" w:space="0" w:color="auto"/>
              <w:right w:val="nil"/>
            </w:tcBorders>
            <w:shd w:val="clear" w:color="auto" w:fill="auto"/>
            <w:noWrap/>
            <w:vAlign w:val="bottom"/>
          </w:tcPr>
          <w:p w14:paraId="481D0D60" w14:textId="3663FD92"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42.2</w:t>
            </w:r>
          </w:p>
        </w:tc>
        <w:tc>
          <w:tcPr>
            <w:tcW w:w="1993" w:type="dxa"/>
            <w:tcBorders>
              <w:top w:val="dotted" w:sz="4" w:space="0" w:color="auto"/>
              <w:left w:val="nil"/>
              <w:bottom w:val="dotted" w:sz="4" w:space="0" w:color="auto"/>
              <w:right w:val="nil"/>
            </w:tcBorders>
            <w:shd w:val="clear" w:color="auto" w:fill="auto"/>
            <w:noWrap/>
            <w:vAlign w:val="bottom"/>
          </w:tcPr>
          <w:p w14:paraId="1D97030E" w14:textId="42427EBD"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3.5%</w:t>
            </w:r>
          </w:p>
        </w:tc>
        <w:tc>
          <w:tcPr>
            <w:tcW w:w="1936" w:type="dxa"/>
            <w:tcBorders>
              <w:top w:val="dotted" w:sz="4" w:space="0" w:color="auto"/>
              <w:left w:val="nil"/>
              <w:bottom w:val="dotted" w:sz="4" w:space="0" w:color="auto"/>
              <w:right w:val="nil"/>
            </w:tcBorders>
            <w:shd w:val="clear" w:color="auto" w:fill="auto"/>
            <w:noWrap/>
            <w:vAlign w:val="bottom"/>
          </w:tcPr>
          <w:p w14:paraId="455CE822" w14:textId="54774AC9"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57.62</w:t>
            </w:r>
          </w:p>
        </w:tc>
        <w:tc>
          <w:tcPr>
            <w:tcW w:w="2174" w:type="dxa"/>
            <w:tcBorders>
              <w:top w:val="dotted" w:sz="4" w:space="0" w:color="auto"/>
              <w:left w:val="nil"/>
              <w:bottom w:val="dotted" w:sz="4" w:space="0" w:color="auto"/>
              <w:right w:val="nil"/>
            </w:tcBorders>
            <w:shd w:val="clear" w:color="auto" w:fill="auto"/>
            <w:noWrap/>
            <w:vAlign w:val="bottom"/>
          </w:tcPr>
          <w:p w14:paraId="18423519" w14:textId="6524B7AE"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2,431.61</w:t>
            </w:r>
          </w:p>
        </w:tc>
        <w:tc>
          <w:tcPr>
            <w:tcW w:w="1993" w:type="dxa"/>
            <w:tcBorders>
              <w:top w:val="dotted" w:sz="4" w:space="0" w:color="auto"/>
              <w:left w:val="nil"/>
              <w:bottom w:val="dotted" w:sz="4" w:space="0" w:color="auto"/>
              <w:right w:val="nil"/>
            </w:tcBorders>
            <w:shd w:val="clear" w:color="auto" w:fill="auto"/>
            <w:noWrap/>
            <w:vAlign w:val="center"/>
          </w:tcPr>
          <w:p w14:paraId="3EFBC444" w14:textId="23BA4EF5"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3.8%</w:t>
            </w:r>
          </w:p>
        </w:tc>
      </w:tr>
      <w:tr w:rsidR="00DC1DE0" w:rsidRPr="0073119E" w14:paraId="0E2AB451" w14:textId="77777777" w:rsidTr="002C2B5C">
        <w:trPr>
          <w:trHeight w:val="288"/>
        </w:trPr>
        <w:tc>
          <w:tcPr>
            <w:tcW w:w="562" w:type="dxa"/>
            <w:tcBorders>
              <w:top w:val="dotted" w:sz="4" w:space="0" w:color="auto"/>
              <w:left w:val="nil"/>
              <w:bottom w:val="dotted" w:sz="4" w:space="0" w:color="auto"/>
              <w:right w:val="nil"/>
            </w:tcBorders>
            <w:noWrap/>
            <w:vAlign w:val="center"/>
            <w:hideMark/>
          </w:tcPr>
          <w:p w14:paraId="6F0C58C4" w14:textId="77777777" w:rsidR="00DC1DE0" w:rsidRPr="00147FE8" w:rsidRDefault="00DC1DE0" w:rsidP="00DC1DE0">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auto"/>
            <w:noWrap/>
            <w:vAlign w:val="bottom"/>
          </w:tcPr>
          <w:p w14:paraId="47B6529C" w14:textId="3AC2C029" w:rsidR="00DC1DE0" w:rsidRPr="00147FE8" w:rsidRDefault="00DC1DE0" w:rsidP="00DC1DE0">
            <w:pPr>
              <w:rPr>
                <w:rFonts w:ascii="Calibri" w:eastAsia="Times New Roman" w:hAnsi="Calibri" w:cs="Calibri"/>
                <w:color w:val="000000"/>
                <w:lang w:eastAsia="en-GB"/>
              </w:rPr>
            </w:pPr>
            <w:r w:rsidRPr="00147FE8">
              <w:rPr>
                <w:rFonts w:ascii="Calibri" w:hAnsi="Calibri" w:cs="Calibri"/>
                <w:color w:val="000000"/>
              </w:rPr>
              <w:t xml:space="preserve">Follow-up appointment </w:t>
            </w:r>
            <w:r w:rsidR="00460404">
              <w:rPr>
                <w:rFonts w:ascii="Calibri" w:hAnsi="Calibri" w:cs="Calibri"/>
                <w:color w:val="000000"/>
              </w:rPr>
              <w:t>–</w:t>
            </w:r>
            <w:r w:rsidRPr="00147FE8">
              <w:rPr>
                <w:rFonts w:ascii="Calibri" w:hAnsi="Calibri" w:cs="Calibri"/>
                <w:color w:val="000000"/>
              </w:rPr>
              <w:t xml:space="preserve"> </w:t>
            </w:r>
            <w:r w:rsidR="00460404">
              <w:rPr>
                <w:rFonts w:ascii="Calibri" w:hAnsi="Calibri" w:cs="Calibri"/>
                <w:color w:val="000000"/>
              </w:rPr>
              <w:t>Uncomplicated RTI</w:t>
            </w:r>
          </w:p>
        </w:tc>
        <w:tc>
          <w:tcPr>
            <w:tcW w:w="1992" w:type="dxa"/>
            <w:tcBorders>
              <w:top w:val="dotted" w:sz="4" w:space="0" w:color="auto"/>
              <w:left w:val="nil"/>
              <w:bottom w:val="dotted" w:sz="4" w:space="0" w:color="auto"/>
              <w:right w:val="nil"/>
            </w:tcBorders>
            <w:shd w:val="clear" w:color="auto" w:fill="auto"/>
            <w:noWrap/>
            <w:vAlign w:val="bottom"/>
          </w:tcPr>
          <w:p w14:paraId="388C0ACE" w14:textId="642F08E3"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57.1</w:t>
            </w:r>
          </w:p>
        </w:tc>
        <w:tc>
          <w:tcPr>
            <w:tcW w:w="1993" w:type="dxa"/>
            <w:tcBorders>
              <w:top w:val="dotted" w:sz="4" w:space="0" w:color="auto"/>
              <w:left w:val="nil"/>
              <w:bottom w:val="dotted" w:sz="4" w:space="0" w:color="auto"/>
              <w:right w:val="nil"/>
            </w:tcBorders>
            <w:shd w:val="clear" w:color="auto" w:fill="auto"/>
            <w:noWrap/>
            <w:vAlign w:val="bottom"/>
          </w:tcPr>
          <w:p w14:paraId="6F875C65" w14:textId="375BCD34"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4.7%</w:t>
            </w:r>
          </w:p>
        </w:tc>
        <w:tc>
          <w:tcPr>
            <w:tcW w:w="1936" w:type="dxa"/>
            <w:tcBorders>
              <w:top w:val="dotted" w:sz="4" w:space="0" w:color="auto"/>
              <w:left w:val="nil"/>
              <w:bottom w:val="dotted" w:sz="4" w:space="0" w:color="auto"/>
              <w:right w:val="nil"/>
            </w:tcBorders>
            <w:shd w:val="clear" w:color="auto" w:fill="auto"/>
            <w:noWrap/>
            <w:vAlign w:val="bottom"/>
          </w:tcPr>
          <w:p w14:paraId="36F08D8C" w14:textId="0BF7D959"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21.82</w:t>
            </w:r>
          </w:p>
        </w:tc>
        <w:tc>
          <w:tcPr>
            <w:tcW w:w="2174" w:type="dxa"/>
            <w:tcBorders>
              <w:top w:val="dotted" w:sz="4" w:space="0" w:color="auto"/>
              <w:left w:val="nil"/>
              <w:bottom w:val="dotted" w:sz="4" w:space="0" w:color="auto"/>
              <w:right w:val="nil"/>
            </w:tcBorders>
            <w:shd w:val="clear" w:color="auto" w:fill="auto"/>
            <w:noWrap/>
            <w:vAlign w:val="bottom"/>
          </w:tcPr>
          <w:p w14:paraId="4572FB44" w14:textId="51298009" w:rsidR="00DC1DE0" w:rsidRPr="00147FE8" w:rsidRDefault="00DC1DE0" w:rsidP="00DC1DE0">
            <w:pPr>
              <w:jc w:val="center"/>
              <w:rPr>
                <w:rFonts w:ascii="Calibri" w:eastAsia="Times New Roman" w:hAnsi="Calibri" w:cs="Calibri"/>
                <w:color w:val="000000"/>
                <w:lang w:eastAsia="en-GB"/>
              </w:rPr>
            </w:pPr>
            <w:r>
              <w:rPr>
                <w:rFonts w:ascii="Calibri" w:hAnsi="Calibri" w:cs="Calibri"/>
                <w:color w:val="000000"/>
              </w:rPr>
              <w:t>1,246.71</w:t>
            </w:r>
          </w:p>
        </w:tc>
        <w:tc>
          <w:tcPr>
            <w:tcW w:w="1993" w:type="dxa"/>
            <w:tcBorders>
              <w:top w:val="dotted" w:sz="4" w:space="0" w:color="auto"/>
              <w:left w:val="nil"/>
              <w:bottom w:val="dotted" w:sz="4" w:space="0" w:color="auto"/>
              <w:right w:val="nil"/>
            </w:tcBorders>
            <w:shd w:val="clear" w:color="auto" w:fill="auto"/>
            <w:noWrap/>
            <w:vAlign w:val="center"/>
          </w:tcPr>
          <w:p w14:paraId="671E3D83" w14:textId="3D73CC78" w:rsidR="00DC1DE0" w:rsidRPr="00147FE8" w:rsidRDefault="00DC1DE0" w:rsidP="00DC1DE0">
            <w:pPr>
              <w:jc w:val="center"/>
              <w:rPr>
                <w:rFonts w:ascii="Calibri" w:eastAsia="Times New Roman" w:hAnsi="Calibri" w:cs="Calibri"/>
                <w:color w:val="000000"/>
                <w:lang w:eastAsia="en-GB"/>
              </w:rPr>
            </w:pPr>
            <w:r w:rsidRPr="00147FE8">
              <w:rPr>
                <w:rFonts w:ascii="Calibri" w:hAnsi="Calibri" w:cs="Calibri"/>
                <w:color w:val="000000"/>
              </w:rPr>
              <w:t>2.0%</w:t>
            </w:r>
          </w:p>
        </w:tc>
      </w:tr>
      <w:tr w:rsidR="00DC1DE0" w:rsidRPr="0073119E" w14:paraId="5995200C" w14:textId="77777777" w:rsidTr="00040A6A">
        <w:trPr>
          <w:trHeight w:val="288"/>
        </w:trPr>
        <w:tc>
          <w:tcPr>
            <w:tcW w:w="562" w:type="dxa"/>
            <w:tcBorders>
              <w:top w:val="dotted" w:sz="4" w:space="0" w:color="auto"/>
              <w:left w:val="nil"/>
              <w:bottom w:val="nil"/>
              <w:right w:val="nil"/>
            </w:tcBorders>
            <w:noWrap/>
            <w:hideMark/>
          </w:tcPr>
          <w:p w14:paraId="3FA1CD21" w14:textId="77777777" w:rsidR="00DC1DE0" w:rsidRPr="00147FE8" w:rsidRDefault="00DC1DE0" w:rsidP="00DC1DE0">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nil"/>
              <w:right w:val="nil"/>
            </w:tcBorders>
            <w:noWrap/>
          </w:tcPr>
          <w:p w14:paraId="3D4734DE" w14:textId="77777777" w:rsidR="00DC1DE0" w:rsidRPr="00147FE8" w:rsidRDefault="00DC1DE0" w:rsidP="00DC1DE0">
            <w:pPr>
              <w:rPr>
                <w:rFonts w:ascii="Calibri" w:eastAsia="Times New Roman" w:hAnsi="Calibri" w:cs="Calibri"/>
                <w:color w:val="000000"/>
                <w:lang w:eastAsia="en-GB"/>
              </w:rPr>
            </w:pPr>
            <w:r w:rsidRPr="00147FE8">
              <w:rPr>
                <w:rFonts w:ascii="Calibri" w:eastAsia="Times New Roman" w:hAnsi="Calibri" w:cs="Calibri"/>
                <w:color w:val="000000"/>
                <w:lang w:eastAsia="en-GB"/>
              </w:rPr>
              <w:t>Total</w:t>
            </w:r>
          </w:p>
        </w:tc>
        <w:tc>
          <w:tcPr>
            <w:tcW w:w="1992" w:type="dxa"/>
            <w:tcBorders>
              <w:top w:val="dotted" w:sz="4" w:space="0" w:color="auto"/>
              <w:left w:val="nil"/>
              <w:bottom w:val="nil"/>
              <w:right w:val="nil"/>
            </w:tcBorders>
            <w:noWrap/>
            <w:vAlign w:val="center"/>
          </w:tcPr>
          <w:p w14:paraId="6FC4063B" w14:textId="77777777" w:rsidR="00DC1DE0" w:rsidRPr="00147FE8" w:rsidRDefault="00DC1DE0" w:rsidP="00DC1DE0">
            <w:pPr>
              <w:jc w:val="center"/>
              <w:rPr>
                <w:rFonts w:ascii="Calibri" w:eastAsia="Times New Roman" w:hAnsi="Calibri" w:cs="Calibri"/>
                <w:color w:val="000000"/>
                <w:lang w:eastAsia="en-GB"/>
              </w:rPr>
            </w:pPr>
          </w:p>
        </w:tc>
        <w:tc>
          <w:tcPr>
            <w:tcW w:w="1993" w:type="dxa"/>
            <w:tcBorders>
              <w:top w:val="dotted" w:sz="4" w:space="0" w:color="auto"/>
              <w:left w:val="nil"/>
              <w:bottom w:val="nil"/>
              <w:right w:val="nil"/>
            </w:tcBorders>
            <w:noWrap/>
            <w:vAlign w:val="center"/>
          </w:tcPr>
          <w:p w14:paraId="4E30009D" w14:textId="77777777" w:rsidR="00DC1DE0" w:rsidRPr="00147FE8" w:rsidRDefault="00DC1DE0" w:rsidP="00DC1DE0">
            <w:pPr>
              <w:jc w:val="center"/>
              <w:rPr>
                <w:rFonts w:ascii="Calibri" w:eastAsia="Times New Roman" w:hAnsi="Calibri" w:cs="Calibri"/>
                <w:color w:val="000000"/>
                <w:lang w:eastAsia="en-GB"/>
              </w:rPr>
            </w:pPr>
          </w:p>
        </w:tc>
        <w:tc>
          <w:tcPr>
            <w:tcW w:w="1936" w:type="dxa"/>
            <w:tcBorders>
              <w:top w:val="dotted" w:sz="4" w:space="0" w:color="auto"/>
              <w:left w:val="nil"/>
              <w:bottom w:val="nil"/>
              <w:right w:val="nil"/>
            </w:tcBorders>
            <w:noWrap/>
            <w:vAlign w:val="center"/>
            <w:hideMark/>
          </w:tcPr>
          <w:p w14:paraId="2294788E" w14:textId="77777777" w:rsidR="00DC1DE0" w:rsidRPr="00147FE8" w:rsidRDefault="00DC1DE0" w:rsidP="00DC1DE0">
            <w:pPr>
              <w:jc w:val="center"/>
              <w:rPr>
                <w:rFonts w:ascii="Calibri" w:eastAsia="Times New Roman" w:hAnsi="Calibri" w:cs="Calibri"/>
                <w:color w:val="000000"/>
                <w:lang w:eastAsia="en-GB"/>
              </w:rPr>
            </w:pPr>
          </w:p>
        </w:tc>
        <w:tc>
          <w:tcPr>
            <w:tcW w:w="2174" w:type="dxa"/>
            <w:tcBorders>
              <w:top w:val="dotted" w:sz="4" w:space="0" w:color="auto"/>
              <w:left w:val="nil"/>
              <w:bottom w:val="nil"/>
              <w:right w:val="nil"/>
            </w:tcBorders>
            <w:shd w:val="clear" w:color="auto" w:fill="auto"/>
            <w:noWrap/>
            <w:vAlign w:val="bottom"/>
          </w:tcPr>
          <w:p w14:paraId="34E19A2E" w14:textId="1767C9A4" w:rsidR="00DC1DE0" w:rsidRPr="00147FE8" w:rsidRDefault="00DC1DE0" w:rsidP="00DC1DE0">
            <w:pPr>
              <w:jc w:val="center"/>
              <w:rPr>
                <w:rFonts w:ascii="Calibri" w:eastAsia="Times New Roman" w:hAnsi="Calibri" w:cs="Calibri"/>
                <w:b/>
                <w:bCs/>
                <w:color w:val="000000"/>
                <w:lang w:eastAsia="en-GB"/>
              </w:rPr>
            </w:pPr>
            <w:bookmarkStart w:id="38" w:name="RANGE!G15"/>
            <w:r>
              <w:rPr>
                <w:rFonts w:ascii="Calibri" w:hAnsi="Calibri" w:cs="Calibri"/>
                <w:b/>
                <w:bCs/>
                <w:color w:val="000000"/>
              </w:rPr>
              <w:t>63,639.18</w:t>
            </w:r>
            <w:bookmarkEnd w:id="38"/>
          </w:p>
        </w:tc>
        <w:tc>
          <w:tcPr>
            <w:tcW w:w="1993" w:type="dxa"/>
            <w:tcBorders>
              <w:top w:val="dotted" w:sz="4" w:space="0" w:color="auto"/>
              <w:left w:val="nil"/>
              <w:bottom w:val="nil"/>
              <w:right w:val="nil"/>
            </w:tcBorders>
            <w:shd w:val="clear" w:color="auto" w:fill="auto"/>
            <w:noWrap/>
            <w:vAlign w:val="center"/>
          </w:tcPr>
          <w:p w14:paraId="4DE4B233" w14:textId="4C69B7CC" w:rsidR="00DC1DE0" w:rsidRPr="003A1498" w:rsidRDefault="00DC1DE0" w:rsidP="00DC1DE0">
            <w:pPr>
              <w:jc w:val="center"/>
              <w:rPr>
                <w:rFonts w:ascii="Calibri" w:eastAsia="Times New Roman" w:hAnsi="Calibri" w:cs="Calibri"/>
                <w:b/>
                <w:bCs/>
                <w:color w:val="000000"/>
                <w:lang w:eastAsia="en-GB"/>
              </w:rPr>
            </w:pPr>
            <w:r w:rsidRPr="003A1498">
              <w:rPr>
                <w:rFonts w:ascii="Calibri" w:eastAsia="Times New Roman" w:hAnsi="Calibri" w:cs="Calibri"/>
                <w:b/>
                <w:bCs/>
                <w:color w:val="000000"/>
                <w:lang w:eastAsia="en-GB"/>
              </w:rPr>
              <w:t>100.0%</w:t>
            </w:r>
          </w:p>
        </w:tc>
      </w:tr>
      <w:tr w:rsidR="00DC1DE0" w:rsidRPr="0073119E" w14:paraId="7FEFAB59" w14:textId="77777777" w:rsidTr="00040A6A">
        <w:trPr>
          <w:trHeight w:val="288"/>
        </w:trPr>
        <w:tc>
          <w:tcPr>
            <w:tcW w:w="562" w:type="dxa"/>
            <w:tcBorders>
              <w:top w:val="nil"/>
              <w:left w:val="nil"/>
              <w:bottom w:val="single" w:sz="4" w:space="0" w:color="auto"/>
              <w:right w:val="nil"/>
            </w:tcBorders>
            <w:noWrap/>
            <w:hideMark/>
          </w:tcPr>
          <w:p w14:paraId="48FB5E2D" w14:textId="77777777" w:rsidR="00DC1DE0" w:rsidRPr="00147FE8" w:rsidRDefault="00DC1DE0" w:rsidP="00DC1DE0">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nil"/>
              <w:left w:val="nil"/>
              <w:bottom w:val="single" w:sz="4" w:space="0" w:color="auto"/>
              <w:right w:val="nil"/>
            </w:tcBorders>
            <w:noWrap/>
          </w:tcPr>
          <w:p w14:paraId="6E58BAD0" w14:textId="77777777" w:rsidR="00DC1DE0" w:rsidRPr="00147FE8" w:rsidRDefault="00DC1DE0" w:rsidP="00DC1DE0">
            <w:pPr>
              <w:rPr>
                <w:rFonts w:ascii="Calibri" w:eastAsia="Times New Roman" w:hAnsi="Calibri" w:cs="Calibri"/>
                <w:color w:val="000000"/>
                <w:lang w:eastAsia="en-GB"/>
              </w:rPr>
            </w:pPr>
            <w:r w:rsidRPr="00147FE8">
              <w:rPr>
                <w:rFonts w:ascii="Calibri" w:eastAsia="Times New Roman" w:hAnsi="Calibri" w:cs="Calibri"/>
                <w:color w:val="000000"/>
                <w:lang w:eastAsia="en-GB"/>
              </w:rPr>
              <w:t xml:space="preserve">Average per patient </w:t>
            </w:r>
          </w:p>
        </w:tc>
        <w:tc>
          <w:tcPr>
            <w:tcW w:w="1992" w:type="dxa"/>
            <w:tcBorders>
              <w:top w:val="nil"/>
              <w:left w:val="nil"/>
              <w:bottom w:val="single" w:sz="4" w:space="0" w:color="auto"/>
              <w:right w:val="nil"/>
            </w:tcBorders>
            <w:noWrap/>
            <w:vAlign w:val="center"/>
          </w:tcPr>
          <w:p w14:paraId="5D03AEED" w14:textId="77777777" w:rsidR="00DC1DE0" w:rsidRPr="00147FE8" w:rsidRDefault="00DC1DE0" w:rsidP="00DC1DE0">
            <w:pPr>
              <w:jc w:val="center"/>
              <w:rPr>
                <w:rFonts w:ascii="Calibri" w:eastAsia="Times New Roman" w:hAnsi="Calibri" w:cs="Calibri"/>
                <w:color w:val="000000"/>
                <w:lang w:eastAsia="en-GB"/>
              </w:rPr>
            </w:pPr>
          </w:p>
        </w:tc>
        <w:tc>
          <w:tcPr>
            <w:tcW w:w="1993" w:type="dxa"/>
            <w:tcBorders>
              <w:top w:val="nil"/>
              <w:left w:val="nil"/>
              <w:bottom w:val="single" w:sz="4" w:space="0" w:color="auto"/>
              <w:right w:val="nil"/>
            </w:tcBorders>
            <w:noWrap/>
            <w:vAlign w:val="center"/>
          </w:tcPr>
          <w:p w14:paraId="715AB38E" w14:textId="77777777" w:rsidR="00DC1DE0" w:rsidRPr="00147FE8" w:rsidRDefault="00DC1DE0" w:rsidP="00DC1DE0">
            <w:pPr>
              <w:jc w:val="center"/>
              <w:rPr>
                <w:rFonts w:ascii="Times New Roman" w:eastAsia="Times New Roman" w:hAnsi="Times New Roman" w:cs="Times New Roman"/>
                <w:lang w:eastAsia="en-GB"/>
              </w:rPr>
            </w:pPr>
          </w:p>
        </w:tc>
        <w:tc>
          <w:tcPr>
            <w:tcW w:w="1936" w:type="dxa"/>
            <w:tcBorders>
              <w:top w:val="nil"/>
              <w:left w:val="nil"/>
              <w:bottom w:val="single" w:sz="4" w:space="0" w:color="auto"/>
              <w:right w:val="nil"/>
            </w:tcBorders>
            <w:noWrap/>
            <w:vAlign w:val="center"/>
          </w:tcPr>
          <w:p w14:paraId="3FA73949" w14:textId="77777777" w:rsidR="00DC1DE0" w:rsidRPr="00147FE8" w:rsidRDefault="00DC1DE0" w:rsidP="00DC1DE0">
            <w:pPr>
              <w:jc w:val="center"/>
              <w:rPr>
                <w:rFonts w:ascii="Times New Roman" w:eastAsia="Times New Roman" w:hAnsi="Times New Roman" w:cs="Times New Roman"/>
                <w:lang w:eastAsia="en-GB"/>
              </w:rPr>
            </w:pPr>
          </w:p>
        </w:tc>
        <w:tc>
          <w:tcPr>
            <w:tcW w:w="2174" w:type="dxa"/>
            <w:tcBorders>
              <w:top w:val="nil"/>
              <w:left w:val="nil"/>
              <w:bottom w:val="single" w:sz="4" w:space="0" w:color="auto"/>
              <w:right w:val="nil"/>
            </w:tcBorders>
            <w:shd w:val="clear" w:color="auto" w:fill="auto"/>
            <w:noWrap/>
            <w:vAlign w:val="bottom"/>
          </w:tcPr>
          <w:p w14:paraId="0D4D722D" w14:textId="75FD12A7" w:rsidR="00DC1DE0" w:rsidRPr="00147FE8" w:rsidRDefault="00DC1DE0" w:rsidP="00DC1DE0">
            <w:pPr>
              <w:jc w:val="center"/>
              <w:rPr>
                <w:rFonts w:ascii="Calibri" w:eastAsia="Times New Roman" w:hAnsi="Calibri" w:cs="Calibri"/>
                <w:b/>
                <w:bCs/>
                <w:color w:val="000000"/>
                <w:lang w:eastAsia="en-GB"/>
              </w:rPr>
            </w:pPr>
            <w:r>
              <w:rPr>
                <w:rFonts w:ascii="Calibri" w:hAnsi="Calibri" w:cs="Calibri"/>
                <w:b/>
                <w:bCs/>
                <w:color w:val="000000"/>
              </w:rPr>
              <w:t>52.07</w:t>
            </w:r>
          </w:p>
        </w:tc>
        <w:tc>
          <w:tcPr>
            <w:tcW w:w="1993" w:type="dxa"/>
            <w:tcBorders>
              <w:top w:val="nil"/>
              <w:left w:val="nil"/>
              <w:bottom w:val="single" w:sz="4" w:space="0" w:color="auto"/>
              <w:right w:val="nil"/>
            </w:tcBorders>
            <w:noWrap/>
            <w:vAlign w:val="center"/>
          </w:tcPr>
          <w:p w14:paraId="6F21D4DA" w14:textId="77777777" w:rsidR="00DC1DE0" w:rsidRPr="00147FE8" w:rsidRDefault="00DC1DE0" w:rsidP="00DC1DE0">
            <w:pPr>
              <w:jc w:val="center"/>
              <w:rPr>
                <w:rFonts w:ascii="Calibri" w:eastAsia="Times New Roman" w:hAnsi="Calibri" w:cs="Calibri"/>
                <w:color w:val="000000"/>
                <w:lang w:eastAsia="en-GB"/>
              </w:rPr>
            </w:pPr>
          </w:p>
        </w:tc>
      </w:tr>
    </w:tbl>
    <w:p w14:paraId="153CFA88" w14:textId="7C8302C9" w:rsidR="008D12C8" w:rsidRPr="00925FC3" w:rsidRDefault="008D12C8" w:rsidP="00040A6A">
      <w:pPr>
        <w:spacing w:before="120"/>
        <w:rPr>
          <w:sz w:val="20"/>
          <w:szCs w:val="20"/>
        </w:rPr>
      </w:pPr>
      <w:r w:rsidRPr="00897298">
        <w:rPr>
          <w:sz w:val="20"/>
          <w:szCs w:val="20"/>
        </w:rPr>
        <w:t>Abbreviations: CRP, C-reactive protein; F2F, face-to-face; POC, point-of-care; RTI, respiratory tract infection.</w:t>
      </w:r>
    </w:p>
    <w:p w14:paraId="189D364D" w14:textId="63AF4F62" w:rsidR="00CB363F" w:rsidRDefault="00CB363F">
      <w:r>
        <w:br w:type="page"/>
      </w:r>
    </w:p>
    <w:p w14:paraId="43328D02" w14:textId="070EBEDF" w:rsidR="00387711" w:rsidRPr="0073119E" w:rsidRDefault="00387711" w:rsidP="007F152A">
      <w:pPr>
        <w:spacing w:after="0" w:line="360" w:lineRule="auto"/>
        <w:jc w:val="both"/>
      </w:pPr>
    </w:p>
    <w:p w14:paraId="214A993D" w14:textId="05A50197" w:rsidR="00E327AF" w:rsidRPr="00AA6484" w:rsidRDefault="00AD5713" w:rsidP="00E327AF">
      <w:pPr>
        <w:pStyle w:val="Heading1"/>
      </w:pPr>
      <w:bookmarkStart w:id="39" w:name="_Toc128124060"/>
      <w:r w:rsidRPr="00AA6484">
        <w:t xml:space="preserve">Italy </w:t>
      </w:r>
      <w:r w:rsidR="00D558E0">
        <w:t>Practice</w:t>
      </w:r>
      <w:r w:rsidRPr="00AA6484">
        <w:t xml:space="preserve"> 1 (</w:t>
      </w:r>
      <w:r w:rsidR="00B11CF1">
        <w:t>IT01</w:t>
      </w:r>
      <w:r w:rsidRPr="00AA6484">
        <w:t>)</w:t>
      </w:r>
      <w:bookmarkEnd w:id="39"/>
    </w:p>
    <w:p w14:paraId="26429C07" w14:textId="32B23292" w:rsidR="004B455E" w:rsidRPr="0073119E" w:rsidRDefault="00AB3908" w:rsidP="008969BE">
      <w:pPr>
        <w:pStyle w:val="Heading2"/>
      </w:pPr>
      <w:bookmarkStart w:id="40" w:name="_Toc128124061"/>
      <w:r>
        <w:t>Figur</w:t>
      </w:r>
      <w:r w:rsidR="001171A5">
        <w:t>e S6</w:t>
      </w:r>
      <w:r w:rsidR="008969BE" w:rsidRPr="00AA6484">
        <w:t xml:space="preserve">.1: </w:t>
      </w:r>
      <w:r w:rsidR="00B11CF1">
        <w:t>IT01</w:t>
      </w:r>
      <w:r w:rsidR="008969BE" w:rsidRPr="00AA6484">
        <w:t xml:space="preserve">. </w:t>
      </w:r>
      <w:r w:rsidR="008969BE" w:rsidRPr="0073119E">
        <w:t>Current RTI pathway</w:t>
      </w:r>
      <w:r w:rsidR="00F849DD" w:rsidRPr="0073119E">
        <w:t xml:space="preserve"> – no POC CRP testing.</w:t>
      </w:r>
      <w:bookmarkEnd w:id="40"/>
    </w:p>
    <w:p w14:paraId="71B62146" w14:textId="77777777" w:rsidR="00996CBA" w:rsidRDefault="00996CBA"/>
    <w:p w14:paraId="5D4805F3" w14:textId="1A1F4698" w:rsidR="00996CBA" w:rsidRDefault="00996CBA" w:rsidP="00996CBA">
      <w:pPr>
        <w:spacing w:before="120" w:line="240" w:lineRule="auto"/>
        <w:rPr>
          <w:noProof/>
        </w:rPr>
      </w:pPr>
      <w:r>
        <w:rPr>
          <w:noProof/>
        </w:rPr>
        <w:t>[Image uploaded as additional supplementary file]</w:t>
      </w:r>
      <w:r w:rsidR="00C436ED" w:rsidRPr="0073119E">
        <w:t xml:space="preserve"> </w:t>
      </w:r>
    </w:p>
    <w:p w14:paraId="31509A09" w14:textId="74A79D3C" w:rsidR="004B455E" w:rsidRPr="0073119E" w:rsidRDefault="0024344A">
      <w:pPr>
        <w:rPr>
          <w:rFonts w:asciiTheme="majorHAnsi" w:eastAsiaTheme="majorEastAsia" w:hAnsiTheme="majorHAnsi" w:cstheme="majorBidi"/>
          <w:color w:val="2F5496" w:themeColor="accent1" w:themeShade="BF"/>
          <w:sz w:val="26"/>
          <w:szCs w:val="26"/>
        </w:rPr>
      </w:pPr>
      <w:r>
        <w:br/>
      </w:r>
      <w:r>
        <w:rPr>
          <w:rStyle w:val="CommentReference"/>
          <w:sz w:val="18"/>
          <w:szCs w:val="18"/>
        </w:rPr>
        <w:t>Abbreviations: CRP, c-reactive protein;</w:t>
      </w:r>
      <w:r>
        <w:rPr>
          <w:sz w:val="20"/>
          <w:szCs w:val="20"/>
        </w:rPr>
        <w:t xml:space="preserve"> </w:t>
      </w:r>
      <w:r w:rsidRPr="0073119E">
        <w:rPr>
          <w:sz w:val="20"/>
          <w:szCs w:val="20"/>
        </w:rPr>
        <w:t>RTI, respiratory tract infection.</w:t>
      </w:r>
      <w:r>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4B455E" w:rsidRPr="0073119E">
        <w:br w:type="page"/>
      </w:r>
    </w:p>
    <w:p w14:paraId="262EC9BD" w14:textId="49DC562B" w:rsidR="004B455E" w:rsidRPr="0073119E" w:rsidRDefault="00AB3908" w:rsidP="004B455E">
      <w:pPr>
        <w:pStyle w:val="Heading2"/>
      </w:pPr>
      <w:bookmarkStart w:id="41" w:name="_Toc128124062"/>
      <w:r>
        <w:lastRenderedPageBreak/>
        <w:t>Figur</w:t>
      </w:r>
      <w:r w:rsidR="001171A5">
        <w:t>e S6</w:t>
      </w:r>
      <w:r w:rsidR="004B455E" w:rsidRPr="0073119E">
        <w:t>.</w:t>
      </w:r>
      <w:r w:rsidR="005138B8" w:rsidRPr="0073119E">
        <w:t>2</w:t>
      </w:r>
      <w:r w:rsidR="004B455E" w:rsidRPr="0073119E">
        <w:t xml:space="preserve">: </w:t>
      </w:r>
      <w:r w:rsidR="00B11CF1">
        <w:t>IT01</w:t>
      </w:r>
      <w:r w:rsidR="004B455E" w:rsidRPr="0073119E">
        <w:t xml:space="preserve">. </w:t>
      </w:r>
      <w:r w:rsidR="00603CD5">
        <w:t>Hypothetical</w:t>
      </w:r>
      <w:r w:rsidR="005138B8" w:rsidRPr="0073119E">
        <w:t xml:space="preserve"> future</w:t>
      </w:r>
      <w:r w:rsidR="004B455E" w:rsidRPr="0073119E">
        <w:t xml:space="preserve"> RTI pathway</w:t>
      </w:r>
      <w:r w:rsidR="005138B8" w:rsidRPr="0073119E">
        <w:t xml:space="preserve"> – includes POC CRP testing.</w:t>
      </w:r>
      <w:bookmarkEnd w:id="41"/>
    </w:p>
    <w:p w14:paraId="48D590FC" w14:textId="77777777" w:rsidR="00996CBA" w:rsidRDefault="00996CBA">
      <w:pPr>
        <w:rPr>
          <w:noProof/>
        </w:rPr>
      </w:pPr>
    </w:p>
    <w:p w14:paraId="48AB7914" w14:textId="6DB5A032" w:rsidR="00996CBA" w:rsidRDefault="00996CBA" w:rsidP="00996CBA">
      <w:pPr>
        <w:spacing w:before="120" w:line="240" w:lineRule="auto"/>
        <w:rPr>
          <w:noProof/>
        </w:rPr>
      </w:pPr>
      <w:r>
        <w:rPr>
          <w:noProof/>
        </w:rPr>
        <w:t>[Image uploaded as additional supplementary file]</w:t>
      </w:r>
    </w:p>
    <w:p w14:paraId="359E612A" w14:textId="109BECBC" w:rsidR="00D87C91" w:rsidRPr="0073119E" w:rsidRDefault="00385B38">
      <w:pPr>
        <w:rPr>
          <w:rFonts w:asciiTheme="majorHAnsi" w:eastAsiaTheme="majorEastAsia" w:hAnsiTheme="majorHAnsi" w:cstheme="majorBidi"/>
          <w:color w:val="2F5496" w:themeColor="accent1" w:themeShade="BF"/>
          <w:sz w:val="26"/>
          <w:szCs w:val="26"/>
        </w:rPr>
      </w:pPr>
      <w:r>
        <w:br/>
      </w:r>
      <w:r>
        <w:rPr>
          <w:rStyle w:val="CommentReference"/>
          <w:sz w:val="18"/>
          <w:szCs w:val="18"/>
        </w:rPr>
        <w:t>Abbreviations: CRP, c-reactive protein;</w:t>
      </w:r>
      <w:r w:rsidRPr="0073119E">
        <w:rPr>
          <w:sz w:val="20"/>
          <w:szCs w:val="20"/>
        </w:rPr>
        <w:t xml:space="preserve"> </w:t>
      </w:r>
      <w:r>
        <w:rPr>
          <w:sz w:val="20"/>
          <w:szCs w:val="20"/>
        </w:rPr>
        <w:t xml:space="preserve">POC, point-of-care; </w:t>
      </w:r>
      <w:r w:rsidRPr="0073119E">
        <w:rPr>
          <w:sz w:val="20"/>
          <w:szCs w:val="20"/>
        </w:rPr>
        <w:t>RTI, respiratory tract infection.</w:t>
      </w:r>
      <w:r>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D87C91" w:rsidRPr="0073119E">
        <w:br w:type="page"/>
      </w:r>
    </w:p>
    <w:p w14:paraId="5CF7E25A" w14:textId="219DC718" w:rsidR="00337389" w:rsidRPr="0073119E" w:rsidRDefault="00AB3908" w:rsidP="00337389">
      <w:pPr>
        <w:pStyle w:val="Heading2"/>
      </w:pPr>
      <w:bookmarkStart w:id="42" w:name="_Toc128124063"/>
      <w:r>
        <w:lastRenderedPageBreak/>
        <w:t>Tabl</w:t>
      </w:r>
      <w:r w:rsidR="001171A5">
        <w:t>e S6</w:t>
      </w:r>
      <w:r w:rsidR="00550E3D" w:rsidRPr="0073119E">
        <w:t xml:space="preserve">.1.1: </w:t>
      </w:r>
      <w:r w:rsidR="00B11CF1">
        <w:t>IT01</w:t>
      </w:r>
      <w:r w:rsidR="00550E3D" w:rsidRPr="0073119E">
        <w:t xml:space="preserve">. </w:t>
      </w:r>
      <w:r w:rsidR="00CF3E55" w:rsidRPr="0073119E">
        <w:t>Population</w:t>
      </w:r>
      <w:r w:rsidR="00550E3D" w:rsidRPr="0073119E">
        <w:t xml:space="preserve"> inputs for cost calculator</w:t>
      </w:r>
      <w:r w:rsidR="00337389" w:rsidRPr="0073119E">
        <w:t>.</w:t>
      </w:r>
      <w:bookmarkEnd w:id="42"/>
    </w:p>
    <w:tbl>
      <w:tblPr>
        <w:tblW w:w="10632" w:type="dxa"/>
        <w:tblLook w:val="04A0" w:firstRow="1" w:lastRow="0" w:firstColumn="1" w:lastColumn="0" w:noHBand="0" w:noVBand="1"/>
      </w:tblPr>
      <w:tblGrid>
        <w:gridCol w:w="5387"/>
        <w:gridCol w:w="1134"/>
        <w:gridCol w:w="1160"/>
        <w:gridCol w:w="2951"/>
      </w:tblGrid>
      <w:tr w:rsidR="00337389" w:rsidRPr="0073119E" w14:paraId="3EA4F8BA" w14:textId="77777777" w:rsidTr="00FD3894">
        <w:trPr>
          <w:trHeight w:val="272"/>
        </w:trPr>
        <w:tc>
          <w:tcPr>
            <w:tcW w:w="5387" w:type="dxa"/>
            <w:vMerge w:val="restart"/>
            <w:tcBorders>
              <w:top w:val="single" w:sz="4" w:space="0" w:color="auto"/>
              <w:left w:val="nil"/>
            </w:tcBorders>
            <w:shd w:val="clear" w:color="auto" w:fill="auto"/>
            <w:noWrap/>
            <w:vAlign w:val="bottom"/>
            <w:hideMark/>
          </w:tcPr>
          <w:p w14:paraId="2CB3775B" w14:textId="77777777" w:rsidR="00337389" w:rsidRPr="0073119E" w:rsidRDefault="00337389" w:rsidP="00997D7F">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7BF69DAB" w14:textId="6B2F1FB8" w:rsidR="00337389" w:rsidRPr="0073119E" w:rsidRDefault="00337389" w:rsidP="00997D7F">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(n)</w:t>
            </w:r>
          </w:p>
        </w:tc>
        <w:tc>
          <w:tcPr>
            <w:tcW w:w="2951" w:type="dxa"/>
            <w:vMerge w:val="restart"/>
            <w:tcBorders>
              <w:top w:val="single" w:sz="4" w:space="0" w:color="auto"/>
              <w:right w:val="nil"/>
            </w:tcBorders>
            <w:shd w:val="clear" w:color="auto" w:fill="auto"/>
            <w:noWrap/>
            <w:vAlign w:val="bottom"/>
            <w:hideMark/>
          </w:tcPr>
          <w:p w14:paraId="3F0BB17E" w14:textId="15B09E61" w:rsidR="00337389" w:rsidRPr="0073119E" w:rsidRDefault="00337389" w:rsidP="00997D7F">
            <w:pPr>
              <w:spacing w:after="0" w:line="240" w:lineRule="auto"/>
              <w:jc w:val="center"/>
              <w:rPr>
                <w:rFonts w:eastAsia="Times New Roman" w:cstheme="minorHAnsi"/>
                <w:b/>
                <w:bCs/>
                <w:color w:val="000000"/>
                <w:lang w:eastAsia="en-GB"/>
              </w:rPr>
            </w:pPr>
            <w:proofErr w:type="spellStart"/>
            <w:r w:rsidRPr="0073119E">
              <w:rPr>
                <w:rFonts w:eastAsia="Times New Roman" w:cstheme="minorHAnsi"/>
                <w:b/>
                <w:bCs/>
                <w:color w:val="000000"/>
                <w:lang w:eastAsia="en-GB"/>
              </w:rPr>
              <w:t>Source</w:t>
            </w:r>
            <w:r w:rsidR="00DB5D5E" w:rsidRPr="00AA6484">
              <w:rPr>
                <w:rFonts w:eastAsia="Times New Roman" w:cstheme="minorHAnsi"/>
                <w:b/>
                <w:bCs/>
                <w:color w:val="000000"/>
                <w:vertAlign w:val="superscript"/>
                <w:lang w:eastAsia="en-GB"/>
              </w:rPr>
              <w:t>b</w:t>
            </w:r>
            <w:proofErr w:type="spellEnd"/>
          </w:p>
        </w:tc>
      </w:tr>
      <w:tr w:rsidR="00337389" w:rsidRPr="0073119E" w14:paraId="517ED230" w14:textId="77777777" w:rsidTr="00FD3894">
        <w:trPr>
          <w:trHeight w:val="272"/>
        </w:trPr>
        <w:tc>
          <w:tcPr>
            <w:tcW w:w="5387" w:type="dxa"/>
            <w:vMerge/>
            <w:tcBorders>
              <w:left w:val="nil"/>
              <w:bottom w:val="single" w:sz="4" w:space="0" w:color="auto"/>
            </w:tcBorders>
            <w:shd w:val="clear" w:color="auto" w:fill="auto"/>
            <w:noWrap/>
            <w:vAlign w:val="bottom"/>
          </w:tcPr>
          <w:p w14:paraId="59E6DC1F" w14:textId="77777777" w:rsidR="00337389" w:rsidRPr="0073119E" w:rsidRDefault="00337389" w:rsidP="00997D7F">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08978854" w14:textId="77777777" w:rsidR="00337389" w:rsidRPr="0073119E" w:rsidRDefault="0033738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3855A3AE" w14:textId="77777777" w:rsidR="00337389" w:rsidRPr="0073119E" w:rsidRDefault="0033738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951" w:type="dxa"/>
            <w:vMerge/>
            <w:tcBorders>
              <w:left w:val="nil"/>
              <w:bottom w:val="single" w:sz="4" w:space="0" w:color="auto"/>
              <w:right w:val="nil"/>
            </w:tcBorders>
            <w:shd w:val="clear" w:color="auto" w:fill="auto"/>
            <w:noWrap/>
            <w:vAlign w:val="bottom"/>
          </w:tcPr>
          <w:p w14:paraId="487527A5" w14:textId="77777777" w:rsidR="00337389" w:rsidRPr="0073119E" w:rsidRDefault="00337389" w:rsidP="00997D7F">
            <w:pPr>
              <w:spacing w:after="0" w:line="240" w:lineRule="auto"/>
              <w:jc w:val="center"/>
              <w:rPr>
                <w:rFonts w:eastAsia="Times New Roman" w:cstheme="minorHAnsi"/>
                <w:color w:val="000000"/>
                <w:lang w:eastAsia="en-GB"/>
              </w:rPr>
            </w:pPr>
          </w:p>
        </w:tc>
      </w:tr>
      <w:tr w:rsidR="00337389" w:rsidRPr="0073119E" w14:paraId="594A6C8C" w14:textId="77777777" w:rsidTr="00FD3894">
        <w:trPr>
          <w:trHeight w:val="272"/>
        </w:trPr>
        <w:tc>
          <w:tcPr>
            <w:tcW w:w="5387" w:type="dxa"/>
            <w:tcBorders>
              <w:top w:val="single" w:sz="4" w:space="0" w:color="auto"/>
              <w:left w:val="nil"/>
              <w:bottom w:val="dotted" w:sz="4" w:space="0" w:color="auto"/>
            </w:tcBorders>
            <w:shd w:val="clear" w:color="auto" w:fill="auto"/>
            <w:noWrap/>
            <w:vAlign w:val="bottom"/>
          </w:tcPr>
          <w:p w14:paraId="09524ED6" w14:textId="687B0389" w:rsidR="00337389" w:rsidRPr="0073119E" w:rsidRDefault="00337389" w:rsidP="00337389">
            <w:pPr>
              <w:spacing w:after="0" w:line="240" w:lineRule="auto"/>
              <w:rPr>
                <w:rFonts w:eastAsia="Times New Roman" w:cstheme="minorHAnsi"/>
                <w:color w:val="000000"/>
                <w:lang w:eastAsia="en-GB"/>
              </w:rPr>
            </w:pPr>
            <w:r w:rsidRPr="0073119E">
              <w:rPr>
                <w:rFonts w:eastAsia="Times New Roman" w:cstheme="minorHAnsi"/>
                <w:color w:val="000000"/>
                <w:lang w:eastAsia="en-GB"/>
              </w:rPr>
              <w:t>F2F RTI patients per year</w:t>
            </w:r>
          </w:p>
        </w:tc>
        <w:tc>
          <w:tcPr>
            <w:tcW w:w="2294" w:type="dxa"/>
            <w:gridSpan w:val="2"/>
            <w:tcBorders>
              <w:top w:val="single" w:sz="4" w:space="0" w:color="auto"/>
              <w:bottom w:val="dotted" w:sz="4" w:space="0" w:color="auto"/>
            </w:tcBorders>
            <w:shd w:val="clear" w:color="auto" w:fill="F2F2F2" w:themeFill="background1" w:themeFillShade="F2"/>
            <w:noWrap/>
            <w:vAlign w:val="bottom"/>
          </w:tcPr>
          <w:p w14:paraId="35A72196" w14:textId="4FE07A6D" w:rsidR="00337389" w:rsidRPr="0073119E" w:rsidRDefault="0033738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78</w:t>
            </w:r>
            <w:r w:rsidR="003366F3">
              <w:rPr>
                <w:rFonts w:eastAsia="Times New Roman" w:cstheme="minorHAnsi"/>
                <w:color w:val="000000"/>
                <w:lang w:eastAsia="en-GB"/>
              </w:rPr>
              <w:t>2.14</w:t>
            </w:r>
            <w:r w:rsidR="009D1748" w:rsidRPr="0073119E">
              <w:rPr>
                <w:rFonts w:eastAsia="Times New Roman" w:cstheme="minorHAnsi"/>
                <w:color w:val="000000"/>
                <w:vertAlign w:val="superscript"/>
                <w:lang w:eastAsia="en-GB"/>
              </w:rPr>
              <w:t>a</w:t>
            </w:r>
          </w:p>
        </w:tc>
        <w:tc>
          <w:tcPr>
            <w:tcW w:w="2951" w:type="dxa"/>
            <w:tcBorders>
              <w:top w:val="single" w:sz="4" w:space="0" w:color="auto"/>
              <w:bottom w:val="dotted" w:sz="4" w:space="0" w:color="auto"/>
              <w:right w:val="nil"/>
            </w:tcBorders>
            <w:shd w:val="clear" w:color="auto" w:fill="auto"/>
            <w:noWrap/>
            <w:vAlign w:val="bottom"/>
          </w:tcPr>
          <w:p w14:paraId="67C05A05" w14:textId="3B770ECA" w:rsidR="0033738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337389" w:rsidRPr="0073119E" w14:paraId="513DFDD8"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173324EF" w14:textId="52439A2D" w:rsidR="00337389" w:rsidRPr="0073119E" w:rsidRDefault="00337389" w:rsidP="00337389">
            <w:pPr>
              <w:spacing w:after="0" w:line="240" w:lineRule="auto"/>
              <w:rPr>
                <w:rFonts w:eastAsia="Times New Roman" w:cstheme="minorHAnsi"/>
                <w:color w:val="000000"/>
                <w:lang w:eastAsia="en-GB"/>
              </w:rPr>
            </w:pPr>
            <w:r w:rsidRPr="0073119E">
              <w:rPr>
                <w:rFonts w:eastAsia="Times New Roman" w:cstheme="minorHAnsi"/>
                <w:color w:val="000000"/>
                <w:lang w:eastAsia="en-GB"/>
              </w:rPr>
              <w:t>F2F appointments per week (all disease)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01C91C9" w14:textId="0906ADD6" w:rsidR="00337389" w:rsidRPr="0073119E" w:rsidRDefault="0033738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100</w:t>
            </w:r>
          </w:p>
        </w:tc>
        <w:tc>
          <w:tcPr>
            <w:tcW w:w="2951" w:type="dxa"/>
            <w:tcBorders>
              <w:top w:val="dotted" w:sz="4" w:space="0" w:color="auto"/>
              <w:bottom w:val="dotted" w:sz="4" w:space="0" w:color="auto"/>
              <w:right w:val="nil"/>
            </w:tcBorders>
            <w:shd w:val="clear" w:color="auto" w:fill="auto"/>
            <w:noWrap/>
            <w:vAlign w:val="bottom"/>
          </w:tcPr>
          <w:p w14:paraId="03117EE6" w14:textId="4C61E377" w:rsidR="0033738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337389" w:rsidRPr="0073119E" w14:paraId="5E7B555F" w14:textId="77777777" w:rsidTr="00FD3894">
        <w:trPr>
          <w:trHeight w:val="272"/>
        </w:trPr>
        <w:tc>
          <w:tcPr>
            <w:tcW w:w="5387" w:type="dxa"/>
            <w:tcBorders>
              <w:top w:val="dotted" w:sz="4" w:space="0" w:color="auto"/>
              <w:left w:val="nil"/>
              <w:bottom w:val="single" w:sz="4" w:space="0" w:color="auto"/>
            </w:tcBorders>
            <w:shd w:val="clear" w:color="auto" w:fill="auto"/>
            <w:noWrap/>
            <w:vAlign w:val="bottom"/>
          </w:tcPr>
          <w:p w14:paraId="3CF8E42A" w14:textId="121FC952" w:rsidR="00337389" w:rsidRPr="0073119E" w:rsidRDefault="00337389" w:rsidP="00997D7F">
            <w:pPr>
              <w:spacing w:after="0" w:line="240" w:lineRule="auto"/>
              <w:rPr>
                <w:rFonts w:eastAsia="Times New Roman" w:cstheme="minorHAnsi"/>
                <w:color w:val="000000"/>
                <w:lang w:eastAsia="en-GB"/>
              </w:rPr>
            </w:pPr>
            <w:r w:rsidRPr="0073119E">
              <w:rPr>
                <w:rFonts w:eastAsia="Times New Roman" w:cstheme="minorHAnsi"/>
                <w:color w:val="000000"/>
                <w:lang w:eastAsia="en-GB"/>
              </w:rPr>
              <w:t>Proportion of consultations relating to RTIs</w:t>
            </w:r>
          </w:p>
        </w:tc>
        <w:tc>
          <w:tcPr>
            <w:tcW w:w="2294" w:type="dxa"/>
            <w:gridSpan w:val="2"/>
            <w:tcBorders>
              <w:top w:val="dotted" w:sz="4" w:space="0" w:color="auto"/>
              <w:bottom w:val="single" w:sz="4" w:space="0" w:color="auto"/>
            </w:tcBorders>
            <w:shd w:val="clear" w:color="auto" w:fill="F2F2F2" w:themeFill="background1" w:themeFillShade="F2"/>
            <w:noWrap/>
            <w:vAlign w:val="bottom"/>
          </w:tcPr>
          <w:p w14:paraId="3355EEE8" w14:textId="47707223" w:rsidR="00337389" w:rsidRPr="0073119E" w:rsidRDefault="0033738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15%</w:t>
            </w:r>
          </w:p>
        </w:tc>
        <w:tc>
          <w:tcPr>
            <w:tcW w:w="2951" w:type="dxa"/>
            <w:tcBorders>
              <w:top w:val="dotted" w:sz="4" w:space="0" w:color="auto"/>
              <w:bottom w:val="single" w:sz="4" w:space="0" w:color="auto"/>
              <w:right w:val="nil"/>
            </w:tcBorders>
            <w:shd w:val="clear" w:color="auto" w:fill="auto"/>
            <w:noWrap/>
            <w:vAlign w:val="bottom"/>
          </w:tcPr>
          <w:p w14:paraId="02BB1759" w14:textId="75406160" w:rsidR="0033738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50E0C8C2" w14:textId="21C87797" w:rsidR="00550E3D" w:rsidRPr="0073119E" w:rsidRDefault="009D1748" w:rsidP="00040A6A">
      <w:pPr>
        <w:spacing w:before="120" w:line="240" w:lineRule="auto"/>
      </w:pPr>
      <w:proofErr w:type="spellStart"/>
      <w:r w:rsidRPr="0073119E">
        <w:rPr>
          <w:sz w:val="20"/>
          <w:szCs w:val="20"/>
          <w:vertAlign w:val="superscript"/>
        </w:rPr>
        <w:t>a</w:t>
      </w:r>
      <w:r w:rsidRPr="0073119E">
        <w:rPr>
          <w:sz w:val="20"/>
          <w:szCs w:val="20"/>
        </w:rPr>
        <w:t>Calculated</w:t>
      </w:r>
      <w:proofErr w:type="spellEnd"/>
      <w:r w:rsidRPr="0073119E">
        <w:rPr>
          <w:sz w:val="20"/>
          <w:szCs w:val="20"/>
        </w:rPr>
        <w:t xml:space="preserve"> based on other data provided</w:t>
      </w:r>
      <w:r w:rsidR="00D71D3A" w:rsidRPr="0073119E">
        <w:rPr>
          <w:sz w:val="20"/>
          <w:szCs w:val="20"/>
        </w:rPr>
        <w:t xml:space="preserve"> by clinician, as presented here</w:t>
      </w:r>
      <w:r w:rsidR="00DB5D5E">
        <w:rPr>
          <w:sz w:val="20"/>
          <w:szCs w:val="20"/>
        </w:rPr>
        <w:t xml:space="preserve">, </w:t>
      </w:r>
      <w:proofErr w:type="spellStart"/>
      <w:r w:rsidR="00DB5D5E">
        <w:rPr>
          <w:sz w:val="20"/>
          <w:szCs w:val="20"/>
          <w:vertAlign w:val="superscript"/>
        </w:rPr>
        <w:t>b</w:t>
      </w:r>
      <w:r w:rsidR="00DB5D5E">
        <w:rPr>
          <w:sz w:val="20"/>
          <w:szCs w:val="20"/>
        </w:rPr>
        <w:t>clinician</w:t>
      </w:r>
      <w:proofErr w:type="spellEnd"/>
      <w:r w:rsidR="00DB5D5E">
        <w:rPr>
          <w:sz w:val="20"/>
          <w:szCs w:val="20"/>
        </w:rPr>
        <w:t xml:space="preserve"> estimates are from n=1</w:t>
      </w:r>
      <w:r w:rsidRPr="0073119E">
        <w:rPr>
          <w:sz w:val="20"/>
          <w:szCs w:val="20"/>
        </w:rPr>
        <w:t>.</w:t>
      </w:r>
      <w:r w:rsidRPr="0073119E">
        <w:rPr>
          <w:sz w:val="20"/>
          <w:szCs w:val="20"/>
        </w:rPr>
        <w:br/>
      </w:r>
      <w:r w:rsidR="00337389" w:rsidRPr="0073119E">
        <w:rPr>
          <w:sz w:val="20"/>
          <w:szCs w:val="20"/>
        </w:rPr>
        <w:t xml:space="preserve">Abbreviations: F2F, face-to-face; </w:t>
      </w:r>
      <w:r w:rsidR="00694093" w:rsidRPr="0073119E">
        <w:rPr>
          <w:sz w:val="20"/>
          <w:szCs w:val="20"/>
        </w:rPr>
        <w:t>RTI, respiratory tract infection.</w:t>
      </w:r>
    </w:p>
    <w:p w14:paraId="2B9A4BDD" w14:textId="77777777" w:rsidR="00D87C91" w:rsidRPr="0073119E" w:rsidRDefault="00D87C91">
      <w:pPr>
        <w:rPr>
          <w:rFonts w:asciiTheme="majorHAnsi" w:eastAsiaTheme="majorEastAsia" w:hAnsiTheme="majorHAnsi" w:cstheme="majorBidi"/>
          <w:color w:val="2F5496" w:themeColor="accent1" w:themeShade="BF"/>
          <w:sz w:val="26"/>
          <w:szCs w:val="26"/>
        </w:rPr>
      </w:pPr>
      <w:r w:rsidRPr="0073119E">
        <w:br w:type="page"/>
      </w:r>
    </w:p>
    <w:p w14:paraId="63E7C291" w14:textId="36AC5879" w:rsidR="00D87C91" w:rsidRPr="0073119E" w:rsidRDefault="00AB3908" w:rsidP="00D87C91">
      <w:pPr>
        <w:pStyle w:val="Heading2"/>
      </w:pPr>
      <w:bookmarkStart w:id="43" w:name="_Toc128124064"/>
      <w:r>
        <w:lastRenderedPageBreak/>
        <w:t>Tabl</w:t>
      </w:r>
      <w:r w:rsidR="001171A5">
        <w:t>e S6</w:t>
      </w:r>
      <w:r w:rsidR="00D87C91" w:rsidRPr="0073119E">
        <w:t xml:space="preserve">.1.2: </w:t>
      </w:r>
      <w:r w:rsidR="00B11CF1">
        <w:t>IT01</w:t>
      </w:r>
      <w:r w:rsidR="00D87C91" w:rsidRPr="0073119E">
        <w:t>. Resource use time inputs for cost calculator</w:t>
      </w:r>
      <w:r w:rsidR="00337389" w:rsidRPr="0073119E">
        <w:t>.</w:t>
      </w:r>
      <w:bookmarkEnd w:id="43"/>
    </w:p>
    <w:tbl>
      <w:tblPr>
        <w:tblW w:w="10490" w:type="dxa"/>
        <w:tblLook w:val="04A0" w:firstRow="1" w:lastRow="0" w:firstColumn="1" w:lastColumn="0" w:noHBand="0" w:noVBand="1"/>
      </w:tblPr>
      <w:tblGrid>
        <w:gridCol w:w="5387"/>
        <w:gridCol w:w="1134"/>
        <w:gridCol w:w="1160"/>
        <w:gridCol w:w="2809"/>
      </w:tblGrid>
      <w:tr w:rsidR="00DB35E9" w:rsidRPr="0073119E" w14:paraId="47A3EECC" w14:textId="77777777" w:rsidTr="00FD3894">
        <w:trPr>
          <w:trHeight w:val="272"/>
        </w:trPr>
        <w:tc>
          <w:tcPr>
            <w:tcW w:w="5387" w:type="dxa"/>
            <w:vMerge w:val="restart"/>
            <w:tcBorders>
              <w:top w:val="single" w:sz="4" w:space="0" w:color="auto"/>
              <w:left w:val="nil"/>
            </w:tcBorders>
            <w:shd w:val="clear" w:color="auto" w:fill="auto"/>
            <w:noWrap/>
            <w:vAlign w:val="bottom"/>
            <w:hideMark/>
          </w:tcPr>
          <w:p w14:paraId="4D202A17" w14:textId="77777777" w:rsidR="00DB35E9" w:rsidRPr="0073119E" w:rsidRDefault="00DB35E9" w:rsidP="0093043C">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65FB8008" w14:textId="1452F583" w:rsidR="00DB35E9" w:rsidRPr="0073119E" w:rsidRDefault="00DB35E9" w:rsidP="003738C1">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(minutes)</w:t>
            </w:r>
          </w:p>
        </w:tc>
        <w:tc>
          <w:tcPr>
            <w:tcW w:w="2809" w:type="dxa"/>
            <w:vMerge w:val="restart"/>
            <w:tcBorders>
              <w:top w:val="single" w:sz="4" w:space="0" w:color="auto"/>
              <w:right w:val="nil"/>
            </w:tcBorders>
            <w:shd w:val="clear" w:color="auto" w:fill="auto"/>
            <w:noWrap/>
            <w:vAlign w:val="bottom"/>
            <w:hideMark/>
          </w:tcPr>
          <w:p w14:paraId="7C6B9E46" w14:textId="34BCDDFC" w:rsidR="00DB35E9" w:rsidRPr="0073119E" w:rsidRDefault="00DB35E9" w:rsidP="0054456C">
            <w:pPr>
              <w:spacing w:after="0" w:line="240" w:lineRule="auto"/>
              <w:jc w:val="center"/>
              <w:rPr>
                <w:rFonts w:eastAsia="Times New Roman" w:cstheme="minorHAnsi"/>
                <w:b/>
                <w:bCs/>
                <w:color w:val="000000"/>
                <w:lang w:eastAsia="en-GB"/>
              </w:rPr>
            </w:pPr>
            <w:proofErr w:type="spellStart"/>
            <w:r w:rsidRPr="0073119E">
              <w:rPr>
                <w:rFonts w:eastAsia="Times New Roman" w:cstheme="minorHAnsi"/>
                <w:b/>
                <w:bCs/>
                <w:color w:val="000000"/>
                <w:lang w:eastAsia="en-GB"/>
              </w:rPr>
              <w:t>Source</w:t>
            </w:r>
            <w:r w:rsidR="00445DBD" w:rsidRPr="00AA6484">
              <w:rPr>
                <w:rFonts w:eastAsia="Times New Roman" w:cstheme="minorHAnsi"/>
                <w:b/>
                <w:bCs/>
                <w:color w:val="000000"/>
                <w:vertAlign w:val="superscript"/>
                <w:lang w:eastAsia="en-GB"/>
              </w:rPr>
              <w:t>a</w:t>
            </w:r>
            <w:proofErr w:type="spellEnd"/>
          </w:p>
        </w:tc>
      </w:tr>
      <w:tr w:rsidR="00DB35E9" w:rsidRPr="0073119E" w14:paraId="4C4317BD" w14:textId="77777777" w:rsidTr="00FD3894">
        <w:trPr>
          <w:trHeight w:val="272"/>
        </w:trPr>
        <w:tc>
          <w:tcPr>
            <w:tcW w:w="5387" w:type="dxa"/>
            <w:vMerge/>
            <w:tcBorders>
              <w:left w:val="nil"/>
              <w:bottom w:val="single" w:sz="4" w:space="0" w:color="auto"/>
            </w:tcBorders>
            <w:shd w:val="clear" w:color="auto" w:fill="auto"/>
            <w:noWrap/>
            <w:vAlign w:val="bottom"/>
          </w:tcPr>
          <w:p w14:paraId="3E22F35E" w14:textId="77777777" w:rsidR="00DB35E9" w:rsidRPr="0073119E" w:rsidRDefault="00DB35E9" w:rsidP="003F452B">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5DDF3184" w14:textId="1E35F92B" w:rsidR="00DB35E9" w:rsidRPr="0073119E" w:rsidRDefault="00DB35E9" w:rsidP="00DC0228">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567B8306" w14:textId="17A4AC9B" w:rsidR="00DB35E9" w:rsidRPr="0073119E" w:rsidRDefault="00DB35E9" w:rsidP="00DC0228">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809" w:type="dxa"/>
            <w:vMerge/>
            <w:tcBorders>
              <w:left w:val="nil"/>
              <w:bottom w:val="single" w:sz="4" w:space="0" w:color="auto"/>
              <w:right w:val="nil"/>
            </w:tcBorders>
            <w:shd w:val="clear" w:color="auto" w:fill="auto"/>
            <w:noWrap/>
            <w:vAlign w:val="bottom"/>
          </w:tcPr>
          <w:p w14:paraId="5B5E5080" w14:textId="77777777" w:rsidR="00DB35E9" w:rsidRPr="0073119E" w:rsidRDefault="00DB35E9" w:rsidP="0054456C">
            <w:pPr>
              <w:spacing w:after="0" w:line="240" w:lineRule="auto"/>
              <w:jc w:val="center"/>
              <w:rPr>
                <w:rFonts w:eastAsia="Times New Roman" w:cstheme="minorHAnsi"/>
                <w:color w:val="000000"/>
                <w:lang w:eastAsia="en-GB"/>
              </w:rPr>
            </w:pPr>
          </w:p>
        </w:tc>
      </w:tr>
      <w:tr w:rsidR="00881F0C" w:rsidRPr="0073119E" w14:paraId="5E9A6DAD" w14:textId="77777777" w:rsidTr="00FD3894">
        <w:trPr>
          <w:trHeight w:val="272"/>
        </w:trPr>
        <w:tc>
          <w:tcPr>
            <w:tcW w:w="5387" w:type="dxa"/>
            <w:tcBorders>
              <w:top w:val="single" w:sz="4" w:space="0" w:color="auto"/>
              <w:left w:val="nil"/>
              <w:bottom w:val="dotted" w:sz="4" w:space="0" w:color="auto"/>
            </w:tcBorders>
            <w:shd w:val="clear" w:color="auto" w:fill="auto"/>
            <w:noWrap/>
            <w:vAlign w:val="bottom"/>
          </w:tcPr>
          <w:p w14:paraId="770CDC40" w14:textId="0129856A" w:rsidR="00881F0C" w:rsidRPr="0073119E" w:rsidRDefault="00881F0C" w:rsidP="0024655E">
            <w:pPr>
              <w:spacing w:after="0" w:line="240" w:lineRule="auto"/>
              <w:rPr>
                <w:rFonts w:eastAsia="Times New Roman" w:cstheme="minorHAnsi"/>
                <w:color w:val="000000"/>
                <w:lang w:eastAsia="en-GB"/>
              </w:rPr>
            </w:pPr>
            <w:r w:rsidRPr="0073119E">
              <w:rPr>
                <w:rFonts w:eastAsia="Times New Roman" w:cstheme="minorHAnsi"/>
                <w:color w:val="000000"/>
                <w:lang w:eastAsia="en-GB"/>
              </w:rPr>
              <w:t>Initial phone call, time spent speaking to secretary</w:t>
            </w:r>
          </w:p>
        </w:tc>
        <w:tc>
          <w:tcPr>
            <w:tcW w:w="2294" w:type="dxa"/>
            <w:gridSpan w:val="2"/>
            <w:tcBorders>
              <w:top w:val="single" w:sz="4" w:space="0" w:color="auto"/>
              <w:bottom w:val="dotted" w:sz="4" w:space="0" w:color="auto"/>
            </w:tcBorders>
            <w:shd w:val="clear" w:color="auto" w:fill="F2F2F2" w:themeFill="background1" w:themeFillShade="F2"/>
            <w:noWrap/>
            <w:vAlign w:val="bottom"/>
          </w:tcPr>
          <w:p w14:paraId="436A82C7" w14:textId="67E90EB1" w:rsidR="00881F0C" w:rsidRPr="0073119E" w:rsidRDefault="00881F0C" w:rsidP="0024655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2.5</w:t>
            </w:r>
          </w:p>
        </w:tc>
        <w:tc>
          <w:tcPr>
            <w:tcW w:w="2809" w:type="dxa"/>
            <w:tcBorders>
              <w:top w:val="single" w:sz="4" w:space="0" w:color="auto"/>
              <w:bottom w:val="dotted" w:sz="4" w:space="0" w:color="auto"/>
              <w:right w:val="nil"/>
            </w:tcBorders>
            <w:shd w:val="clear" w:color="auto" w:fill="auto"/>
            <w:noWrap/>
            <w:vAlign w:val="bottom"/>
          </w:tcPr>
          <w:p w14:paraId="6827EC20" w14:textId="2F9FDFE6" w:rsidR="00881F0C" w:rsidRPr="0073119E" w:rsidRDefault="00C30380" w:rsidP="0024655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81F0C" w:rsidRPr="0073119E" w14:paraId="445DE2FF"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656E6ED2" w14:textId="30EFDEAB" w:rsidR="00881F0C" w:rsidRPr="0073119E" w:rsidRDefault="00881F0C" w:rsidP="0024655E">
            <w:pPr>
              <w:spacing w:after="0" w:line="240" w:lineRule="auto"/>
              <w:rPr>
                <w:rFonts w:eastAsia="Times New Roman" w:cstheme="minorHAnsi"/>
                <w:color w:val="000000"/>
                <w:lang w:eastAsia="en-GB"/>
              </w:rPr>
            </w:pPr>
            <w:r w:rsidRPr="0073119E">
              <w:rPr>
                <w:rFonts w:eastAsia="Times New Roman" w:cstheme="minorHAnsi"/>
                <w:color w:val="000000"/>
                <w:lang w:eastAsia="en-GB"/>
              </w:rPr>
              <w:t>Initial call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89E5A7C" w14:textId="1B39088E" w:rsidR="00881F0C" w:rsidRPr="0073119E" w:rsidRDefault="00881F0C" w:rsidP="0024655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5</w:t>
            </w:r>
            <w:r w:rsidR="00137D3D">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4E022BFA" w14:textId="73C0D175" w:rsidR="00881F0C" w:rsidRPr="0073119E" w:rsidRDefault="00C30380" w:rsidP="0024655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81F0C" w:rsidRPr="0073119E" w14:paraId="7DE3C94F"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60DA2DEC" w14:textId="526E99FF" w:rsidR="00881F0C" w:rsidRPr="0073119E" w:rsidRDefault="00881F0C"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F2F consultation time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D20960B" w14:textId="1588E900" w:rsidR="00881F0C" w:rsidRPr="0073119E" w:rsidRDefault="00881F0C"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20</w:t>
            </w:r>
            <w:r w:rsidR="00137D3D">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5628FFA2" w14:textId="691CCA6F" w:rsidR="00881F0C"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81F0C" w:rsidRPr="0073119E" w14:paraId="5108CBC4"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26AEC546" w14:textId="7A0537F2" w:rsidR="00881F0C" w:rsidRPr="0073119E" w:rsidRDefault="00881F0C"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Follow up phone call to check patient progress</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19D2E5B9" w14:textId="6E187957" w:rsidR="00881F0C" w:rsidRPr="0073119E" w:rsidRDefault="00881F0C"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4</w:t>
            </w:r>
            <w:r w:rsidR="00137D3D">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4AC3B523" w14:textId="56CE12DA" w:rsidR="00881F0C"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81F0C" w:rsidRPr="0073119E" w14:paraId="5D3B41BB"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597E060D" w14:textId="73BA3ADC" w:rsidR="00881F0C" w:rsidRPr="0073119E" w:rsidRDefault="00881F0C"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Speaking to receptionist to sign in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2BB177C" w14:textId="3554CB69" w:rsidR="00881F0C" w:rsidRPr="0073119E" w:rsidRDefault="00881F0C"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0.33</w:t>
            </w:r>
          </w:p>
        </w:tc>
        <w:tc>
          <w:tcPr>
            <w:tcW w:w="2809" w:type="dxa"/>
            <w:tcBorders>
              <w:top w:val="dotted" w:sz="4" w:space="0" w:color="auto"/>
              <w:bottom w:val="dotted" w:sz="4" w:space="0" w:color="auto"/>
              <w:right w:val="nil"/>
            </w:tcBorders>
            <w:shd w:val="clear" w:color="auto" w:fill="auto"/>
            <w:noWrap/>
            <w:vAlign w:val="bottom"/>
          </w:tcPr>
          <w:p w14:paraId="6E80C610" w14:textId="1174201F" w:rsidR="00881F0C"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881F0C" w:rsidRPr="0073119E" w14:paraId="31108C35"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45558EC1" w14:textId="1419D848" w:rsidR="00881F0C" w:rsidRPr="0073119E" w:rsidRDefault="00881F0C"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Follow up F2F consultation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E526A8F" w14:textId="6E5E8ED1" w:rsidR="00881F0C" w:rsidRPr="0073119E" w:rsidRDefault="00881F0C"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12.5</w:t>
            </w:r>
          </w:p>
        </w:tc>
        <w:tc>
          <w:tcPr>
            <w:tcW w:w="2809" w:type="dxa"/>
            <w:tcBorders>
              <w:top w:val="dotted" w:sz="4" w:space="0" w:color="auto"/>
              <w:bottom w:val="dotted" w:sz="4" w:space="0" w:color="auto"/>
              <w:right w:val="nil"/>
            </w:tcBorders>
            <w:shd w:val="clear" w:color="auto" w:fill="auto"/>
            <w:noWrap/>
            <w:vAlign w:val="bottom"/>
          </w:tcPr>
          <w:p w14:paraId="3ACEF818" w14:textId="57613B77" w:rsidR="00881F0C"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BD69F9" w:rsidRPr="0073119E" w14:paraId="122BEB01"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1764CB45" w14:textId="1B375715" w:rsidR="005257D4" w:rsidRPr="0073119E" w:rsidRDefault="005257D4"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Additional GP minutes from doing POC</w:t>
            </w:r>
            <w:r w:rsidR="00DC0228" w:rsidRPr="0073119E">
              <w:rPr>
                <w:rFonts w:eastAsia="Times New Roman" w:cstheme="minorHAnsi"/>
                <w:color w:val="000000"/>
                <w:lang w:eastAsia="en-GB"/>
              </w:rPr>
              <w:t xml:space="preserve"> CRP</w:t>
            </w:r>
            <w:r w:rsidRPr="0073119E">
              <w:rPr>
                <w:rFonts w:eastAsia="Times New Roman" w:cstheme="minorHAnsi"/>
                <w:color w:val="000000"/>
                <w:lang w:eastAsia="en-GB"/>
              </w:rPr>
              <w:t xml:space="preserve"> test</w:t>
            </w:r>
          </w:p>
        </w:tc>
        <w:tc>
          <w:tcPr>
            <w:tcW w:w="1134" w:type="dxa"/>
            <w:tcBorders>
              <w:top w:val="dotted" w:sz="4" w:space="0" w:color="auto"/>
              <w:bottom w:val="dotted" w:sz="4" w:space="0" w:color="auto"/>
            </w:tcBorders>
            <w:shd w:val="clear" w:color="auto" w:fill="F2F2F2" w:themeFill="background1" w:themeFillShade="F2"/>
            <w:noWrap/>
            <w:vAlign w:val="bottom"/>
          </w:tcPr>
          <w:p w14:paraId="10D6C679" w14:textId="1A970E58" w:rsidR="005257D4" w:rsidRPr="0073119E" w:rsidRDefault="00A3425D"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bottom w:val="dotted" w:sz="4" w:space="0" w:color="auto"/>
            </w:tcBorders>
            <w:shd w:val="clear" w:color="auto" w:fill="F2F2F2" w:themeFill="background1" w:themeFillShade="F2"/>
            <w:vAlign w:val="bottom"/>
          </w:tcPr>
          <w:p w14:paraId="1A88D079" w14:textId="4AB4D8B9" w:rsidR="005257D4" w:rsidRPr="0073119E" w:rsidRDefault="005257D4"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2.5</w:t>
            </w:r>
          </w:p>
        </w:tc>
        <w:tc>
          <w:tcPr>
            <w:tcW w:w="2809" w:type="dxa"/>
            <w:tcBorders>
              <w:top w:val="dotted" w:sz="4" w:space="0" w:color="auto"/>
              <w:bottom w:val="dotted" w:sz="4" w:space="0" w:color="auto"/>
              <w:right w:val="nil"/>
            </w:tcBorders>
            <w:shd w:val="clear" w:color="auto" w:fill="auto"/>
            <w:noWrap/>
            <w:vAlign w:val="bottom"/>
          </w:tcPr>
          <w:p w14:paraId="0DB2747F" w14:textId="0BA7FF3D" w:rsidR="005257D4"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BD69F9" w:rsidRPr="0073119E" w14:paraId="2B50249A"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3E9EFF22" w14:textId="51AF21E5" w:rsidR="005257D4" w:rsidRPr="0073119E" w:rsidRDefault="005257D4"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Additional nurse minutes from doing POC</w:t>
            </w:r>
            <w:r w:rsidR="00DC0228" w:rsidRPr="0073119E">
              <w:rPr>
                <w:rFonts w:eastAsia="Times New Roman" w:cstheme="minorHAnsi"/>
                <w:color w:val="000000"/>
                <w:lang w:eastAsia="en-GB"/>
              </w:rPr>
              <w:t xml:space="preserve"> CRP</w:t>
            </w:r>
            <w:r w:rsidRPr="0073119E">
              <w:rPr>
                <w:rFonts w:eastAsia="Times New Roman" w:cstheme="minorHAnsi"/>
                <w:color w:val="000000"/>
                <w:lang w:eastAsia="en-GB"/>
              </w:rPr>
              <w:t xml:space="preserve"> test</w:t>
            </w:r>
          </w:p>
        </w:tc>
        <w:tc>
          <w:tcPr>
            <w:tcW w:w="1134" w:type="dxa"/>
            <w:tcBorders>
              <w:top w:val="dotted" w:sz="4" w:space="0" w:color="auto"/>
              <w:bottom w:val="dotted" w:sz="4" w:space="0" w:color="auto"/>
            </w:tcBorders>
            <w:shd w:val="clear" w:color="auto" w:fill="F2F2F2" w:themeFill="background1" w:themeFillShade="F2"/>
            <w:noWrap/>
            <w:vAlign w:val="bottom"/>
          </w:tcPr>
          <w:p w14:paraId="74AE860D" w14:textId="2574A193" w:rsidR="005257D4" w:rsidRPr="0073119E" w:rsidRDefault="00A3425D"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bottom w:val="dotted" w:sz="4" w:space="0" w:color="auto"/>
            </w:tcBorders>
            <w:shd w:val="clear" w:color="auto" w:fill="F2F2F2" w:themeFill="background1" w:themeFillShade="F2"/>
            <w:vAlign w:val="bottom"/>
          </w:tcPr>
          <w:p w14:paraId="6659A498" w14:textId="4C93E13F" w:rsidR="005257D4" w:rsidRPr="0073119E" w:rsidRDefault="00337389"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2.5</w:t>
            </w:r>
          </w:p>
        </w:tc>
        <w:tc>
          <w:tcPr>
            <w:tcW w:w="2809" w:type="dxa"/>
            <w:tcBorders>
              <w:top w:val="dotted" w:sz="4" w:space="0" w:color="auto"/>
              <w:bottom w:val="dotted" w:sz="4" w:space="0" w:color="auto"/>
              <w:right w:val="nil"/>
            </w:tcBorders>
            <w:shd w:val="clear" w:color="auto" w:fill="auto"/>
            <w:noWrap/>
            <w:vAlign w:val="bottom"/>
          </w:tcPr>
          <w:p w14:paraId="180C4F6F" w14:textId="6989E9E0" w:rsidR="005257D4"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3425D" w:rsidRPr="0073119E" w14:paraId="290ED230" w14:textId="77777777" w:rsidTr="00FD3894">
        <w:trPr>
          <w:trHeight w:val="272"/>
        </w:trPr>
        <w:tc>
          <w:tcPr>
            <w:tcW w:w="5387" w:type="dxa"/>
            <w:tcBorders>
              <w:top w:val="dotted" w:sz="4" w:space="0" w:color="auto"/>
              <w:left w:val="nil"/>
              <w:bottom w:val="single" w:sz="4" w:space="0" w:color="auto"/>
            </w:tcBorders>
            <w:shd w:val="clear" w:color="auto" w:fill="auto"/>
            <w:noWrap/>
            <w:vAlign w:val="bottom"/>
          </w:tcPr>
          <w:p w14:paraId="67DE0ADA" w14:textId="0E6D07C7" w:rsidR="005257D4" w:rsidRPr="0073119E" w:rsidRDefault="005257D4" w:rsidP="005257D4">
            <w:pPr>
              <w:spacing w:after="0" w:line="240" w:lineRule="auto"/>
              <w:rPr>
                <w:rFonts w:eastAsia="Times New Roman" w:cstheme="minorHAnsi"/>
                <w:color w:val="000000"/>
                <w:lang w:eastAsia="en-GB"/>
              </w:rPr>
            </w:pPr>
            <w:r w:rsidRPr="0073119E">
              <w:rPr>
                <w:rFonts w:eastAsia="Times New Roman" w:cstheme="minorHAnsi"/>
                <w:color w:val="000000"/>
                <w:lang w:eastAsia="en-GB"/>
              </w:rPr>
              <w:t xml:space="preserve">Length of first appointment including POC </w:t>
            </w:r>
            <w:r w:rsidR="00DC0228" w:rsidRPr="0073119E">
              <w:rPr>
                <w:rFonts w:eastAsia="Times New Roman" w:cstheme="minorHAnsi"/>
                <w:color w:val="000000"/>
                <w:lang w:eastAsia="en-GB"/>
              </w:rPr>
              <w:t xml:space="preserve">CRP </w:t>
            </w:r>
            <w:r w:rsidRPr="0073119E">
              <w:rPr>
                <w:rFonts w:eastAsia="Times New Roman" w:cstheme="minorHAnsi"/>
                <w:color w:val="000000"/>
                <w:lang w:eastAsia="en-GB"/>
              </w:rPr>
              <w:t>test</w:t>
            </w:r>
          </w:p>
        </w:tc>
        <w:tc>
          <w:tcPr>
            <w:tcW w:w="1134" w:type="dxa"/>
            <w:tcBorders>
              <w:top w:val="dotted" w:sz="4" w:space="0" w:color="auto"/>
              <w:bottom w:val="single" w:sz="4" w:space="0" w:color="auto"/>
            </w:tcBorders>
            <w:shd w:val="clear" w:color="auto" w:fill="F2F2F2" w:themeFill="background1" w:themeFillShade="F2"/>
            <w:noWrap/>
            <w:vAlign w:val="bottom"/>
          </w:tcPr>
          <w:p w14:paraId="4C533CFD" w14:textId="46666465" w:rsidR="005257D4" w:rsidRPr="0073119E" w:rsidRDefault="00A3425D"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bottom w:val="single" w:sz="4" w:space="0" w:color="auto"/>
            </w:tcBorders>
            <w:shd w:val="clear" w:color="auto" w:fill="F2F2F2" w:themeFill="background1" w:themeFillShade="F2"/>
            <w:vAlign w:val="bottom"/>
          </w:tcPr>
          <w:p w14:paraId="3057900D" w14:textId="3599DDE7" w:rsidR="005257D4" w:rsidRPr="0073119E" w:rsidRDefault="005257D4" w:rsidP="005257D4">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25</w:t>
            </w:r>
            <w:r w:rsidR="00137D3D">
              <w:rPr>
                <w:rFonts w:eastAsia="Times New Roman" w:cstheme="minorHAnsi"/>
                <w:color w:val="000000"/>
                <w:lang w:eastAsia="en-GB"/>
              </w:rPr>
              <w:t>.0</w:t>
            </w:r>
          </w:p>
        </w:tc>
        <w:tc>
          <w:tcPr>
            <w:tcW w:w="2809" w:type="dxa"/>
            <w:tcBorders>
              <w:top w:val="dotted" w:sz="4" w:space="0" w:color="auto"/>
              <w:bottom w:val="single" w:sz="4" w:space="0" w:color="auto"/>
              <w:right w:val="nil"/>
            </w:tcBorders>
            <w:shd w:val="clear" w:color="auto" w:fill="auto"/>
            <w:noWrap/>
            <w:vAlign w:val="bottom"/>
          </w:tcPr>
          <w:p w14:paraId="2A3E09E8" w14:textId="21364666" w:rsidR="005257D4" w:rsidRPr="0073119E" w:rsidRDefault="00C30380" w:rsidP="005257D4">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022D7B5B" w14:textId="24F39BD3" w:rsidR="00C522AE" w:rsidRPr="0073119E" w:rsidRDefault="00445DBD" w:rsidP="00040A6A">
      <w:pPr>
        <w:spacing w:before="120" w:line="240" w:lineRule="auto"/>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DC0228" w:rsidRPr="0073119E">
        <w:rPr>
          <w:sz w:val="20"/>
          <w:szCs w:val="20"/>
        </w:rPr>
        <w:t>Abbreviations: CRP, C-reactive protein; F2F, face-to-face; GP, general practitioner;</w:t>
      </w:r>
      <w:r w:rsidR="00A3425D" w:rsidRPr="0073119E">
        <w:rPr>
          <w:sz w:val="20"/>
          <w:szCs w:val="20"/>
        </w:rPr>
        <w:t xml:space="preserve"> NA, not applicable;</w:t>
      </w:r>
      <w:r w:rsidR="00DC0228" w:rsidRPr="0073119E">
        <w:rPr>
          <w:sz w:val="20"/>
          <w:szCs w:val="20"/>
        </w:rPr>
        <w:t xml:space="preserve"> POC, point-of-care</w:t>
      </w:r>
      <w:r w:rsidR="006C300D" w:rsidRPr="0073119E">
        <w:rPr>
          <w:sz w:val="20"/>
          <w:szCs w:val="20"/>
        </w:rPr>
        <w:t>;</w:t>
      </w:r>
      <w:r w:rsidR="00D30238">
        <w:rPr>
          <w:sz w:val="20"/>
          <w:szCs w:val="20"/>
        </w:rPr>
        <w:t xml:space="preserve"> </w:t>
      </w:r>
      <w:r w:rsidR="006C300D" w:rsidRPr="0073119E">
        <w:rPr>
          <w:sz w:val="20"/>
          <w:szCs w:val="20"/>
        </w:rPr>
        <w:t>SOC, standard of care.</w:t>
      </w:r>
    </w:p>
    <w:p w14:paraId="0985CF1D" w14:textId="6D674A2C" w:rsidR="00582C27" w:rsidRPr="0073119E" w:rsidRDefault="00582C27">
      <w:r w:rsidRPr="0073119E">
        <w:br w:type="page"/>
      </w:r>
    </w:p>
    <w:p w14:paraId="6841439E" w14:textId="5F70BC5E" w:rsidR="00582C27" w:rsidRPr="0073119E" w:rsidRDefault="00AB3908" w:rsidP="00582C27">
      <w:pPr>
        <w:pStyle w:val="Heading2"/>
      </w:pPr>
      <w:bookmarkStart w:id="44" w:name="_Toc128124065"/>
      <w:r>
        <w:lastRenderedPageBreak/>
        <w:t>Tabl</w:t>
      </w:r>
      <w:r w:rsidR="001171A5">
        <w:t>e S6</w:t>
      </w:r>
      <w:r w:rsidR="00582C27" w:rsidRPr="0073119E">
        <w:t xml:space="preserve">.1.3: </w:t>
      </w:r>
      <w:r w:rsidR="00B11CF1">
        <w:t>IT01</w:t>
      </w:r>
      <w:r w:rsidR="00582C27" w:rsidRPr="0073119E">
        <w:t>. Cost inputs for cost calculator.</w:t>
      </w:r>
      <w:bookmarkEnd w:id="44"/>
    </w:p>
    <w:tbl>
      <w:tblPr>
        <w:tblW w:w="13559" w:type="dxa"/>
        <w:tblLook w:val="04A0" w:firstRow="1" w:lastRow="0" w:firstColumn="1" w:lastColumn="0" w:noHBand="0" w:noVBand="1"/>
      </w:tblPr>
      <w:tblGrid>
        <w:gridCol w:w="5387"/>
        <w:gridCol w:w="1147"/>
        <w:gridCol w:w="1147"/>
        <w:gridCol w:w="5878"/>
      </w:tblGrid>
      <w:tr w:rsidR="00582C27" w:rsidRPr="0073119E" w14:paraId="1265DC2E" w14:textId="77777777" w:rsidTr="00970F9A">
        <w:trPr>
          <w:trHeight w:val="272"/>
        </w:trPr>
        <w:tc>
          <w:tcPr>
            <w:tcW w:w="5387" w:type="dxa"/>
            <w:vMerge w:val="restart"/>
            <w:tcBorders>
              <w:top w:val="single" w:sz="4" w:space="0" w:color="auto"/>
              <w:left w:val="nil"/>
            </w:tcBorders>
            <w:shd w:val="clear" w:color="auto" w:fill="auto"/>
            <w:noWrap/>
            <w:vAlign w:val="bottom"/>
            <w:hideMark/>
          </w:tcPr>
          <w:p w14:paraId="2ACBE49C" w14:textId="77777777" w:rsidR="00582C27" w:rsidRPr="00147FE8" w:rsidRDefault="00582C27" w:rsidP="00997D7F">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6B0DF0D6" w14:textId="4A748769" w:rsidR="00582C27" w:rsidRPr="00147FE8" w:rsidRDefault="00582C27" w:rsidP="00997D7F">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w:t>
            </w:r>
            <w:r w:rsidR="00706A50" w:rsidRPr="00147FE8">
              <w:rPr>
                <w:rFonts w:eastAsia="Times New Roman" w:cstheme="minorHAnsi"/>
                <w:b/>
                <w:bCs/>
                <w:color w:val="000000"/>
                <w:lang w:eastAsia="en-GB"/>
              </w:rPr>
              <w:t>€</w:t>
            </w:r>
            <w:r w:rsidRPr="00147FE8">
              <w:rPr>
                <w:rFonts w:eastAsia="Times New Roman" w:cstheme="minorHAnsi"/>
                <w:b/>
                <w:bCs/>
                <w:color w:val="000000"/>
                <w:lang w:eastAsia="en-GB"/>
              </w:rPr>
              <w:t>)</w:t>
            </w:r>
          </w:p>
        </w:tc>
        <w:tc>
          <w:tcPr>
            <w:tcW w:w="5878" w:type="dxa"/>
            <w:vMerge w:val="restart"/>
            <w:tcBorders>
              <w:top w:val="single" w:sz="4" w:space="0" w:color="auto"/>
              <w:right w:val="nil"/>
            </w:tcBorders>
            <w:shd w:val="clear" w:color="auto" w:fill="auto"/>
            <w:noWrap/>
            <w:vAlign w:val="bottom"/>
            <w:hideMark/>
          </w:tcPr>
          <w:p w14:paraId="10DD3C7A" w14:textId="5B412B06" w:rsidR="00582C27" w:rsidRPr="00147FE8" w:rsidRDefault="00582C27" w:rsidP="00997D7F">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445DBD" w:rsidRPr="00AA6484">
              <w:rPr>
                <w:rFonts w:eastAsia="Times New Roman" w:cstheme="minorHAnsi"/>
                <w:b/>
                <w:bCs/>
                <w:color w:val="000000"/>
                <w:vertAlign w:val="superscript"/>
                <w:lang w:eastAsia="en-GB"/>
              </w:rPr>
              <w:t>h</w:t>
            </w:r>
            <w:proofErr w:type="spellEnd"/>
          </w:p>
        </w:tc>
      </w:tr>
      <w:tr w:rsidR="00582C27" w:rsidRPr="0073119E" w14:paraId="299ED37E" w14:textId="77777777" w:rsidTr="00970F9A">
        <w:trPr>
          <w:trHeight w:val="272"/>
        </w:trPr>
        <w:tc>
          <w:tcPr>
            <w:tcW w:w="5387" w:type="dxa"/>
            <w:vMerge/>
            <w:tcBorders>
              <w:left w:val="nil"/>
              <w:bottom w:val="single" w:sz="4" w:space="0" w:color="auto"/>
            </w:tcBorders>
            <w:shd w:val="clear" w:color="auto" w:fill="auto"/>
            <w:noWrap/>
            <w:vAlign w:val="bottom"/>
          </w:tcPr>
          <w:p w14:paraId="68BC8B9A" w14:textId="77777777" w:rsidR="00582C27" w:rsidRPr="00147FE8" w:rsidRDefault="00582C27" w:rsidP="00997D7F">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24448A4F" w14:textId="77777777" w:rsidR="00582C27" w:rsidRPr="00147FE8" w:rsidRDefault="00582C27"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747AB9BC" w14:textId="77777777" w:rsidR="00582C27" w:rsidRPr="00147FE8" w:rsidRDefault="00582C27"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POC</w:t>
            </w:r>
          </w:p>
        </w:tc>
        <w:tc>
          <w:tcPr>
            <w:tcW w:w="5878" w:type="dxa"/>
            <w:vMerge/>
            <w:tcBorders>
              <w:left w:val="nil"/>
              <w:bottom w:val="single" w:sz="4" w:space="0" w:color="auto"/>
              <w:right w:val="nil"/>
            </w:tcBorders>
            <w:shd w:val="clear" w:color="auto" w:fill="auto"/>
            <w:noWrap/>
            <w:vAlign w:val="bottom"/>
          </w:tcPr>
          <w:p w14:paraId="2334549D" w14:textId="77777777" w:rsidR="00582C27" w:rsidRPr="00147FE8" w:rsidRDefault="00582C27" w:rsidP="00997D7F">
            <w:pPr>
              <w:spacing w:after="0" w:line="240" w:lineRule="auto"/>
              <w:jc w:val="center"/>
              <w:rPr>
                <w:rFonts w:eastAsia="Times New Roman" w:cstheme="minorHAnsi"/>
                <w:color w:val="000000"/>
                <w:lang w:eastAsia="en-GB"/>
              </w:rPr>
            </w:pPr>
          </w:p>
        </w:tc>
      </w:tr>
      <w:tr w:rsidR="00D840AC" w:rsidRPr="0073119E" w14:paraId="21EA2D19"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79DA7676" w14:textId="09AE1DB4"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GP cost per minute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CFF8820" w14:textId="396C054A"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0.59</w:t>
            </w:r>
            <w:r w:rsidRPr="00147FE8">
              <w:rPr>
                <w:rFonts w:eastAsia="Times New Roman" w:cstheme="minorHAnsi"/>
                <w:color w:val="000000"/>
                <w:vertAlign w:val="superscript"/>
                <w:lang w:eastAsia="en-GB"/>
              </w:rPr>
              <w:t>a</w:t>
            </w:r>
          </w:p>
        </w:tc>
        <w:tc>
          <w:tcPr>
            <w:tcW w:w="5878" w:type="dxa"/>
            <w:tcBorders>
              <w:top w:val="dotted" w:sz="4" w:space="0" w:color="auto"/>
              <w:bottom w:val="dotted" w:sz="4" w:space="0" w:color="auto"/>
              <w:right w:val="nil"/>
            </w:tcBorders>
            <w:shd w:val="clear" w:color="auto" w:fill="auto"/>
            <w:noWrap/>
            <w:vAlign w:val="bottom"/>
          </w:tcPr>
          <w:p w14:paraId="021605D3" w14:textId="2AD29ECA" w:rsidR="00D840AC" w:rsidRPr="00147FE8" w:rsidRDefault="00306E1B" w:rsidP="001A0049">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Web</w:t>
            </w:r>
            <w:r w:rsidR="00032F38" w:rsidRPr="00147FE8">
              <w:rPr>
                <w:rFonts w:eastAsia="Times New Roman" w:cstheme="minorHAnsi"/>
                <w:color w:val="000000"/>
                <w:lang w:eastAsia="en-GB"/>
              </w:rPr>
              <w:t>site, other</w:t>
            </w:r>
            <w:r w:rsidRPr="00147FE8">
              <w:rPr>
                <w:rFonts w:eastAsia="Times New Roman" w:cstheme="minorHAnsi"/>
                <w:color w:val="000000"/>
                <w:lang w:eastAsia="en-GB"/>
              </w:rPr>
              <w:t xml:space="preserve"> </w:t>
            </w:r>
            <w:r w:rsidR="001A0049"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ZHx6kSrE","properties":{"formattedCitation":"[1,26]","plainCitation":"[1,26]","noteIndex":0},"citationItems":[{"id":54491,"uris":["http://zotero.org/groups/735877/items/VVQN3NM5"],"uri":["http://zotero.org/groups/735877/items/VVQN3NM5"],"itemData":{"id":54491,"type":"webpage","title":"Salary: Receptionist (November, 2022) | Glassdoor","URL":"https://www.glassdoor.co.uk/Salaries/netherlands-receptionist-salary-SRCH_IL.0,11_IN178_KO12,24.htm","accessed":{"date-parts":[["2022",11,24]]}}},{"id":55160,"uris":["http://zotero.org/groups/735877/items/EMRWP2HL"],"uri":["http://zotero.org/groups/735877/items/EMRWP2HL"],"itemData":{"id":55160,"type":"webpage","title":"Stipendio per Medico (Emilia-Romagna)","URL":"https://it.indeed.com/career/medico/salaries/Emilia~Romagna","accessed":{"date-parts":[["2022",12,7]]}}}],"schema":"https://github.com/citation-style-language/schema/raw/master/csl-citation.json"} </w:instrText>
            </w:r>
            <w:r w:rsidR="001A0049" w:rsidRPr="00147FE8">
              <w:rPr>
                <w:rFonts w:eastAsia="Times New Roman" w:cstheme="minorHAnsi"/>
                <w:color w:val="000000"/>
                <w:lang w:eastAsia="en-GB"/>
              </w:rPr>
              <w:fldChar w:fldCharType="separate"/>
            </w:r>
            <w:r w:rsidR="00830349" w:rsidRPr="00830349">
              <w:rPr>
                <w:rFonts w:ascii="Calibri" w:hAnsi="Calibri" w:cs="Calibri"/>
              </w:rPr>
              <w:t>[1,26]</w:t>
            </w:r>
            <w:r w:rsidR="001A0049" w:rsidRPr="00147FE8">
              <w:rPr>
                <w:rFonts w:eastAsia="Times New Roman" w:cstheme="minorHAnsi"/>
                <w:color w:val="000000"/>
                <w:lang w:eastAsia="en-GB"/>
              </w:rPr>
              <w:fldChar w:fldCharType="end"/>
            </w:r>
          </w:p>
        </w:tc>
      </w:tr>
      <w:tr w:rsidR="00D840AC" w:rsidRPr="0073119E" w14:paraId="6E086514"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775FFF44" w14:textId="437C46B0"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Secretary cost per minute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8D0C405" w14:textId="12322561"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0.26</w:t>
            </w:r>
            <w:r w:rsidRPr="00147FE8">
              <w:rPr>
                <w:rFonts w:eastAsia="Times New Roman" w:cstheme="minorHAnsi"/>
                <w:color w:val="000000"/>
                <w:vertAlign w:val="superscript"/>
                <w:lang w:eastAsia="en-GB"/>
              </w:rPr>
              <w:t>b</w:t>
            </w:r>
          </w:p>
        </w:tc>
        <w:tc>
          <w:tcPr>
            <w:tcW w:w="5878" w:type="dxa"/>
            <w:tcBorders>
              <w:top w:val="dotted" w:sz="4" w:space="0" w:color="auto"/>
              <w:bottom w:val="dotted" w:sz="4" w:space="0" w:color="auto"/>
              <w:right w:val="nil"/>
            </w:tcBorders>
            <w:shd w:val="clear" w:color="auto" w:fill="auto"/>
            <w:noWrap/>
            <w:vAlign w:val="bottom"/>
          </w:tcPr>
          <w:p w14:paraId="3BFCD872" w14:textId="12954F2C" w:rsidR="00D840AC" w:rsidRPr="00147FE8" w:rsidRDefault="00C30380" w:rsidP="00D840AC">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840AC" w:rsidRPr="0073119E" w14:paraId="499D60E0" w14:textId="77777777" w:rsidTr="00970F9A">
        <w:trPr>
          <w:trHeight w:val="261"/>
        </w:trPr>
        <w:tc>
          <w:tcPr>
            <w:tcW w:w="5387" w:type="dxa"/>
            <w:tcBorders>
              <w:top w:val="dotted" w:sz="4" w:space="0" w:color="auto"/>
              <w:left w:val="nil"/>
              <w:bottom w:val="dotted" w:sz="4" w:space="0" w:color="auto"/>
            </w:tcBorders>
            <w:shd w:val="clear" w:color="auto" w:fill="auto"/>
            <w:noWrap/>
            <w:vAlign w:val="bottom"/>
          </w:tcPr>
          <w:p w14:paraId="2569C5F5" w14:textId="11B09F63"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receptionist hourly rate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5DC0418" w14:textId="1373F690"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12.00</w:t>
            </w:r>
          </w:p>
        </w:tc>
        <w:tc>
          <w:tcPr>
            <w:tcW w:w="5878" w:type="dxa"/>
            <w:tcBorders>
              <w:top w:val="dotted" w:sz="4" w:space="0" w:color="auto"/>
              <w:bottom w:val="dotted" w:sz="4" w:space="0" w:color="auto"/>
              <w:right w:val="nil"/>
            </w:tcBorders>
            <w:shd w:val="clear" w:color="auto" w:fill="auto"/>
            <w:noWrap/>
            <w:vAlign w:val="bottom"/>
          </w:tcPr>
          <w:p w14:paraId="4496007C" w14:textId="6DECFE14" w:rsidR="00D840AC" w:rsidRPr="00147FE8" w:rsidRDefault="00306E1B" w:rsidP="00D840AC">
            <w:pPr>
              <w:spacing w:after="0" w:line="240" w:lineRule="auto"/>
              <w:jc w:val="center"/>
              <w:rPr>
                <w:rFonts w:ascii="Calibri" w:hAnsi="Calibri" w:cs="Calibri"/>
                <w:color w:val="000000"/>
              </w:rPr>
            </w:pPr>
            <w:r w:rsidRPr="00147FE8">
              <w:rPr>
                <w:rFonts w:ascii="Calibri" w:hAnsi="Calibri" w:cs="Calibri"/>
                <w:color w:val="000000"/>
              </w:rPr>
              <w:t>Web</w:t>
            </w:r>
            <w:r w:rsidR="00032F38" w:rsidRPr="00147FE8">
              <w:rPr>
                <w:rFonts w:ascii="Calibri" w:hAnsi="Calibri" w:cs="Calibri"/>
                <w:color w:val="000000"/>
              </w:rPr>
              <w:t>site, other</w:t>
            </w:r>
            <w:r w:rsidRPr="00147FE8">
              <w:rPr>
                <w:rFonts w:ascii="Calibri" w:hAnsi="Calibri" w:cs="Calibri"/>
                <w:color w:val="000000"/>
              </w:rPr>
              <w:t xml:space="preserve"> </w:t>
            </w:r>
            <w:r w:rsidR="001A0049" w:rsidRPr="00147FE8">
              <w:rPr>
                <w:rFonts w:ascii="Calibri" w:hAnsi="Calibri" w:cs="Calibri"/>
                <w:color w:val="000000"/>
              </w:rPr>
              <w:fldChar w:fldCharType="begin"/>
            </w:r>
            <w:r w:rsidR="00830349">
              <w:rPr>
                <w:rFonts w:ascii="Calibri" w:hAnsi="Calibri" w:cs="Calibri"/>
                <w:color w:val="000000"/>
              </w:rPr>
              <w:instrText xml:space="preserve"> ADDIN ZOTERO_ITEM CSL_CITATION {"citationID":"RjFRU1aL","properties":{"formattedCitation":"[27]","plainCitation":"[27]","noteIndex":0},"citationItems":[{"id":55162,"uris":["http://zotero.org/groups/735877/items/XPJJRJPJ"],"uri":["http://zotero.org/groups/735877/items/XPJJRJPJ"],"itemData":{"id":55162,"type":"webpage","title":"Medical Receptionist Salary in Italy","URL":"https://www.erieri.com/salary/job/medical-receptionist/italy","accessed":{"date-parts":[["2022",12,7]]}}}],"schema":"https://github.com/citation-style-language/schema/raw/master/csl-citation.json"} </w:instrText>
            </w:r>
            <w:r w:rsidR="001A0049" w:rsidRPr="00147FE8">
              <w:rPr>
                <w:rFonts w:ascii="Calibri" w:hAnsi="Calibri" w:cs="Calibri"/>
                <w:color w:val="000000"/>
              </w:rPr>
              <w:fldChar w:fldCharType="separate"/>
            </w:r>
            <w:r w:rsidR="00830349" w:rsidRPr="00830349">
              <w:rPr>
                <w:rFonts w:ascii="Calibri" w:hAnsi="Calibri" w:cs="Calibri"/>
              </w:rPr>
              <w:t>[27]</w:t>
            </w:r>
            <w:r w:rsidR="001A0049" w:rsidRPr="00147FE8">
              <w:rPr>
                <w:rFonts w:ascii="Calibri" w:hAnsi="Calibri" w:cs="Calibri"/>
                <w:color w:val="000000"/>
              </w:rPr>
              <w:fldChar w:fldCharType="end"/>
            </w:r>
          </w:p>
        </w:tc>
      </w:tr>
      <w:tr w:rsidR="00D840AC" w:rsidRPr="0073119E" w14:paraId="746B529B"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4FDBD918" w14:textId="25A00256"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0245186" w14:textId="06866B52"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1.95</w:t>
            </w:r>
          </w:p>
        </w:tc>
        <w:tc>
          <w:tcPr>
            <w:tcW w:w="5878" w:type="dxa"/>
            <w:tcBorders>
              <w:top w:val="dotted" w:sz="4" w:space="0" w:color="auto"/>
              <w:bottom w:val="dotted" w:sz="4" w:space="0" w:color="auto"/>
              <w:right w:val="nil"/>
            </w:tcBorders>
            <w:shd w:val="clear" w:color="auto" w:fill="auto"/>
            <w:noWrap/>
            <w:vAlign w:val="bottom"/>
          </w:tcPr>
          <w:p w14:paraId="4C58596C" w14:textId="3D73AF16" w:rsidR="00D840AC" w:rsidRPr="00147FE8" w:rsidRDefault="008B4660"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yB2yPsY","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D840AC" w:rsidRPr="0073119E" w14:paraId="531A079B"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5A393D7F" w14:textId="5BCE9C87"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0F91444" w14:textId="2057C72E"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2.34</w:t>
            </w:r>
          </w:p>
        </w:tc>
        <w:tc>
          <w:tcPr>
            <w:tcW w:w="5878" w:type="dxa"/>
            <w:tcBorders>
              <w:top w:val="dotted" w:sz="4" w:space="0" w:color="auto"/>
              <w:bottom w:val="dotted" w:sz="4" w:space="0" w:color="auto"/>
              <w:right w:val="nil"/>
            </w:tcBorders>
            <w:shd w:val="clear" w:color="auto" w:fill="auto"/>
            <w:noWrap/>
            <w:vAlign w:val="bottom"/>
          </w:tcPr>
          <w:p w14:paraId="4E8B5A75" w14:textId="6D33C4DA"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Medical supplier</w:t>
            </w:r>
            <w:r w:rsidR="008B4660" w:rsidRPr="00147FE8">
              <w:rPr>
                <w:rFonts w:eastAsia="Times New Roman" w:cstheme="minorHAnsi"/>
                <w:color w:val="000000"/>
                <w:lang w:eastAsia="en-GB"/>
              </w:rPr>
              <w:t xml:space="preserve"> </w:t>
            </w:r>
            <w:r w:rsidR="008B466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TTKX7fA","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008B4660" w:rsidRPr="00147FE8">
              <w:rPr>
                <w:rFonts w:eastAsia="Times New Roman" w:cstheme="minorHAnsi"/>
                <w:color w:val="000000"/>
                <w:lang w:eastAsia="en-GB"/>
              </w:rPr>
              <w:fldChar w:fldCharType="separate"/>
            </w:r>
            <w:r w:rsidR="00830349" w:rsidRPr="00830349">
              <w:rPr>
                <w:rFonts w:ascii="Calibri" w:hAnsi="Calibri" w:cs="Calibri"/>
              </w:rPr>
              <w:t>[28]</w:t>
            </w:r>
            <w:r w:rsidR="008B4660" w:rsidRPr="00147FE8">
              <w:rPr>
                <w:rFonts w:eastAsia="Times New Roman" w:cstheme="minorHAnsi"/>
                <w:color w:val="000000"/>
                <w:lang w:eastAsia="en-GB"/>
              </w:rPr>
              <w:fldChar w:fldCharType="end"/>
            </w:r>
          </w:p>
        </w:tc>
      </w:tr>
      <w:tr w:rsidR="00D840AC" w:rsidRPr="0073119E" w14:paraId="06FF4DD1"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28A29BA1" w14:textId="05DA9724"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Gloves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1392C8F" w14:textId="57B04021"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11.00</w:t>
            </w:r>
          </w:p>
        </w:tc>
        <w:tc>
          <w:tcPr>
            <w:tcW w:w="5878" w:type="dxa"/>
            <w:tcBorders>
              <w:top w:val="dotted" w:sz="4" w:space="0" w:color="auto"/>
              <w:bottom w:val="dotted" w:sz="4" w:space="0" w:color="auto"/>
              <w:right w:val="nil"/>
            </w:tcBorders>
            <w:shd w:val="clear" w:color="auto" w:fill="auto"/>
            <w:noWrap/>
            <w:vAlign w:val="bottom"/>
          </w:tcPr>
          <w:p w14:paraId="096F1EDA" w14:textId="03F368AB"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Medical supplier</w:t>
            </w:r>
            <w:r w:rsidR="008B4660" w:rsidRPr="00147FE8">
              <w:rPr>
                <w:rFonts w:eastAsia="Times New Roman" w:cstheme="minorHAnsi"/>
                <w:color w:val="000000"/>
                <w:lang w:eastAsia="en-GB"/>
              </w:rPr>
              <w:t xml:space="preserve"> </w:t>
            </w:r>
            <w:r w:rsidR="008B466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C4nJ8SiV","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008B4660" w:rsidRPr="00147FE8">
              <w:rPr>
                <w:rFonts w:eastAsia="Times New Roman" w:cstheme="minorHAnsi"/>
                <w:color w:val="000000"/>
                <w:lang w:eastAsia="en-GB"/>
              </w:rPr>
              <w:fldChar w:fldCharType="separate"/>
            </w:r>
            <w:r w:rsidR="00830349" w:rsidRPr="00830349">
              <w:rPr>
                <w:rFonts w:ascii="Calibri" w:hAnsi="Calibri" w:cs="Calibri"/>
              </w:rPr>
              <w:t>[28]</w:t>
            </w:r>
            <w:r w:rsidR="008B4660" w:rsidRPr="00147FE8">
              <w:rPr>
                <w:rFonts w:eastAsia="Times New Roman" w:cstheme="minorHAnsi"/>
                <w:color w:val="000000"/>
                <w:lang w:eastAsia="en-GB"/>
              </w:rPr>
              <w:fldChar w:fldCharType="end"/>
            </w:r>
          </w:p>
        </w:tc>
      </w:tr>
      <w:tr w:rsidR="00D840AC" w:rsidRPr="0073119E" w14:paraId="79C54D4C"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0B5907E2" w14:textId="7D69725E"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Chest x-ray</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19026BA" w14:textId="51558B4A"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17.16</w:t>
            </w:r>
          </w:p>
        </w:tc>
        <w:tc>
          <w:tcPr>
            <w:tcW w:w="5878" w:type="dxa"/>
            <w:tcBorders>
              <w:top w:val="dotted" w:sz="4" w:space="0" w:color="auto"/>
              <w:bottom w:val="dotted" w:sz="4" w:space="0" w:color="auto"/>
              <w:right w:val="nil"/>
            </w:tcBorders>
            <w:shd w:val="clear" w:color="auto" w:fill="auto"/>
            <w:noWrap/>
            <w:vAlign w:val="bottom"/>
          </w:tcPr>
          <w:p w14:paraId="422AA9EA" w14:textId="0AC64B14"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Government</w:t>
            </w:r>
            <w:r w:rsidR="00F31F0F" w:rsidRPr="00147FE8">
              <w:rPr>
                <w:rFonts w:eastAsia="Times New Roman" w:cstheme="minorHAnsi"/>
                <w:color w:val="000000"/>
                <w:lang w:eastAsia="en-GB"/>
              </w:rPr>
              <w:t xml:space="preserve"> </w:t>
            </w:r>
            <w:r w:rsidR="00F31F0F"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A3NFixjL","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00F31F0F" w:rsidRPr="00147FE8">
              <w:rPr>
                <w:rFonts w:eastAsia="Times New Roman" w:cstheme="minorHAnsi"/>
                <w:color w:val="000000"/>
                <w:lang w:eastAsia="en-GB"/>
              </w:rPr>
              <w:fldChar w:fldCharType="separate"/>
            </w:r>
            <w:r w:rsidR="00830349" w:rsidRPr="00830349">
              <w:rPr>
                <w:rFonts w:ascii="Calibri" w:hAnsi="Calibri" w:cs="Calibri"/>
              </w:rPr>
              <w:t>[29]</w:t>
            </w:r>
            <w:r w:rsidR="00F31F0F" w:rsidRPr="00147FE8">
              <w:rPr>
                <w:rFonts w:eastAsia="Times New Roman" w:cstheme="minorHAnsi"/>
                <w:color w:val="000000"/>
                <w:lang w:eastAsia="en-GB"/>
              </w:rPr>
              <w:fldChar w:fldCharType="end"/>
            </w:r>
          </w:p>
        </w:tc>
      </w:tr>
      <w:tr w:rsidR="00D840AC" w:rsidRPr="0073119E" w14:paraId="4BCE3350"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21334DE7" w14:textId="769F286F"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84062F8" w14:textId="6A999F93"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2.61</w:t>
            </w:r>
          </w:p>
        </w:tc>
        <w:tc>
          <w:tcPr>
            <w:tcW w:w="5878" w:type="dxa"/>
            <w:tcBorders>
              <w:top w:val="dotted" w:sz="4" w:space="0" w:color="auto"/>
              <w:bottom w:val="dotted" w:sz="4" w:space="0" w:color="auto"/>
              <w:right w:val="nil"/>
            </w:tcBorders>
            <w:shd w:val="clear" w:color="auto" w:fill="auto"/>
            <w:noWrap/>
            <w:vAlign w:val="bottom"/>
          </w:tcPr>
          <w:p w14:paraId="6921ABF1" w14:textId="0A0660D5" w:rsidR="00D840AC" w:rsidRPr="00147FE8" w:rsidRDefault="00E62262"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B26100" w:rsidRPr="00147FE8">
              <w:rPr>
                <w:rFonts w:eastAsia="Times New Roman" w:cstheme="minorHAnsi"/>
                <w:color w:val="000000"/>
                <w:lang w:eastAsia="en-GB"/>
              </w:rPr>
              <w:t xml:space="preserve"> </w:t>
            </w:r>
            <w:r w:rsidR="00B2610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4FQP8QWa","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B26100" w:rsidRPr="00147FE8">
              <w:rPr>
                <w:rFonts w:eastAsia="Times New Roman" w:cstheme="minorHAnsi"/>
                <w:color w:val="000000"/>
                <w:lang w:eastAsia="en-GB"/>
              </w:rPr>
              <w:fldChar w:fldCharType="separate"/>
            </w:r>
            <w:r w:rsidR="00830349" w:rsidRPr="00830349">
              <w:rPr>
                <w:rFonts w:ascii="Calibri" w:hAnsi="Calibri" w:cs="Calibri"/>
              </w:rPr>
              <w:t>[30]</w:t>
            </w:r>
            <w:r w:rsidR="00B26100" w:rsidRPr="00147FE8">
              <w:rPr>
                <w:rFonts w:eastAsia="Times New Roman" w:cstheme="minorHAnsi"/>
                <w:color w:val="000000"/>
                <w:lang w:eastAsia="en-GB"/>
              </w:rPr>
              <w:fldChar w:fldCharType="end"/>
            </w:r>
          </w:p>
        </w:tc>
      </w:tr>
      <w:tr w:rsidR="00D840AC" w:rsidRPr="0073119E" w14:paraId="4B9B8EEC"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40935A15" w14:textId="16828326"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Clavulanic acid cost per </w:t>
            </w:r>
            <w:r w:rsidR="00986E34" w:rsidRPr="00147FE8">
              <w:rPr>
                <w:rFonts w:eastAsia="Times New Roman" w:cstheme="minorHAnsi"/>
                <w:color w:val="000000"/>
                <w:lang w:eastAsia="en-GB"/>
              </w:rPr>
              <w:t>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FF39F2F" w14:textId="228BB63A"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7.90</w:t>
            </w:r>
          </w:p>
        </w:tc>
        <w:tc>
          <w:tcPr>
            <w:tcW w:w="5878" w:type="dxa"/>
            <w:tcBorders>
              <w:top w:val="dotted" w:sz="4" w:space="0" w:color="auto"/>
              <w:bottom w:val="dotted" w:sz="4" w:space="0" w:color="auto"/>
              <w:right w:val="nil"/>
            </w:tcBorders>
            <w:shd w:val="clear" w:color="auto" w:fill="auto"/>
            <w:noWrap/>
            <w:vAlign w:val="bottom"/>
          </w:tcPr>
          <w:p w14:paraId="702EB9D2" w14:textId="0A29EEFD" w:rsidR="00D840AC" w:rsidRPr="00147FE8" w:rsidRDefault="00E62262"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B26100" w:rsidRPr="00147FE8">
              <w:rPr>
                <w:rFonts w:eastAsia="Times New Roman" w:cstheme="minorHAnsi"/>
                <w:color w:val="000000"/>
                <w:lang w:eastAsia="en-GB"/>
              </w:rPr>
              <w:t xml:space="preserve"> </w:t>
            </w:r>
            <w:r w:rsidR="00B2610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zVYOc1fF","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B26100" w:rsidRPr="00147FE8">
              <w:rPr>
                <w:rFonts w:eastAsia="Times New Roman" w:cstheme="minorHAnsi"/>
                <w:color w:val="000000"/>
                <w:lang w:eastAsia="en-GB"/>
              </w:rPr>
              <w:fldChar w:fldCharType="separate"/>
            </w:r>
            <w:r w:rsidR="00830349" w:rsidRPr="00830349">
              <w:rPr>
                <w:rFonts w:ascii="Calibri" w:hAnsi="Calibri" w:cs="Calibri"/>
              </w:rPr>
              <w:t>[30]</w:t>
            </w:r>
            <w:r w:rsidR="00B26100" w:rsidRPr="00147FE8">
              <w:rPr>
                <w:rFonts w:eastAsia="Times New Roman" w:cstheme="minorHAnsi"/>
                <w:color w:val="000000"/>
                <w:lang w:eastAsia="en-GB"/>
              </w:rPr>
              <w:fldChar w:fldCharType="end"/>
            </w:r>
          </w:p>
        </w:tc>
      </w:tr>
      <w:tr w:rsidR="00D840AC" w:rsidRPr="0073119E" w14:paraId="2EEFB638"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29C6C149" w14:textId="3A5C725B"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Cephalosporin cost per </w:t>
            </w:r>
            <w:r w:rsidR="00986E34" w:rsidRPr="00147FE8">
              <w:rPr>
                <w:rFonts w:eastAsia="Times New Roman" w:cstheme="minorHAnsi"/>
                <w:color w:val="000000"/>
                <w:lang w:eastAsia="en-GB"/>
              </w:rPr>
              <w:t>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8F1E749" w14:textId="062BD3B4"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4.45</w:t>
            </w:r>
          </w:p>
        </w:tc>
        <w:tc>
          <w:tcPr>
            <w:tcW w:w="5878" w:type="dxa"/>
            <w:tcBorders>
              <w:top w:val="dotted" w:sz="4" w:space="0" w:color="auto"/>
              <w:bottom w:val="dotted" w:sz="4" w:space="0" w:color="auto"/>
              <w:right w:val="nil"/>
            </w:tcBorders>
            <w:shd w:val="clear" w:color="auto" w:fill="auto"/>
            <w:noWrap/>
            <w:vAlign w:val="bottom"/>
          </w:tcPr>
          <w:p w14:paraId="0342A63A" w14:textId="55827EA3" w:rsidR="00D840AC" w:rsidRPr="00147FE8" w:rsidRDefault="00E62262"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B26100" w:rsidRPr="00147FE8">
              <w:rPr>
                <w:rFonts w:eastAsia="Times New Roman" w:cstheme="minorHAnsi"/>
                <w:color w:val="000000"/>
                <w:lang w:eastAsia="en-GB"/>
              </w:rPr>
              <w:t xml:space="preserve"> </w:t>
            </w:r>
            <w:r w:rsidR="00B2610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qYWu2lNo","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B26100" w:rsidRPr="00147FE8">
              <w:rPr>
                <w:rFonts w:eastAsia="Times New Roman" w:cstheme="minorHAnsi"/>
                <w:color w:val="000000"/>
                <w:lang w:eastAsia="en-GB"/>
              </w:rPr>
              <w:fldChar w:fldCharType="separate"/>
            </w:r>
            <w:r w:rsidR="00830349" w:rsidRPr="00830349">
              <w:rPr>
                <w:rFonts w:ascii="Calibri" w:hAnsi="Calibri" w:cs="Calibri"/>
              </w:rPr>
              <w:t>[30]</w:t>
            </w:r>
            <w:r w:rsidR="00B26100" w:rsidRPr="00147FE8">
              <w:rPr>
                <w:rFonts w:eastAsia="Times New Roman" w:cstheme="minorHAnsi"/>
                <w:color w:val="000000"/>
                <w:lang w:eastAsia="en-GB"/>
              </w:rPr>
              <w:fldChar w:fldCharType="end"/>
            </w:r>
          </w:p>
        </w:tc>
      </w:tr>
      <w:tr w:rsidR="00D840AC" w:rsidRPr="0073119E" w14:paraId="1D959C83"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3D2E5032" w14:textId="7CCDB7A0"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Weighted cost of antibiotics per prescription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4C77471" w14:textId="742A36B8"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8.35</w:t>
            </w:r>
            <w:r w:rsidRPr="00147FE8">
              <w:rPr>
                <w:rFonts w:eastAsia="Times New Roman" w:cstheme="minorHAnsi"/>
                <w:color w:val="000000"/>
                <w:vertAlign w:val="superscript"/>
                <w:lang w:eastAsia="en-GB"/>
              </w:rPr>
              <w:t>c</w:t>
            </w:r>
          </w:p>
        </w:tc>
        <w:tc>
          <w:tcPr>
            <w:tcW w:w="5878" w:type="dxa"/>
            <w:tcBorders>
              <w:top w:val="dotted" w:sz="4" w:space="0" w:color="auto"/>
              <w:bottom w:val="dotted" w:sz="4" w:space="0" w:color="auto"/>
              <w:right w:val="nil"/>
            </w:tcBorders>
            <w:shd w:val="clear" w:color="auto" w:fill="auto"/>
            <w:noWrap/>
            <w:vAlign w:val="bottom"/>
          </w:tcPr>
          <w:p w14:paraId="62CAEA91" w14:textId="1F276620" w:rsidR="00D840AC" w:rsidRPr="00147FE8" w:rsidRDefault="00E8597A"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B26100" w:rsidRPr="00147FE8">
              <w:rPr>
                <w:rFonts w:eastAsia="Times New Roman" w:cstheme="minorHAnsi"/>
                <w:color w:val="000000"/>
                <w:lang w:eastAsia="en-GB"/>
              </w:rPr>
              <w:t xml:space="preserve"> </w:t>
            </w:r>
            <w:r w:rsidR="00B26100"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Pu1eANF","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B26100" w:rsidRPr="00147FE8">
              <w:rPr>
                <w:rFonts w:eastAsia="Times New Roman" w:cstheme="minorHAnsi"/>
                <w:color w:val="000000"/>
                <w:lang w:eastAsia="en-GB"/>
              </w:rPr>
              <w:fldChar w:fldCharType="separate"/>
            </w:r>
            <w:r w:rsidR="00830349" w:rsidRPr="00830349">
              <w:rPr>
                <w:rFonts w:ascii="Calibri" w:hAnsi="Calibri" w:cs="Calibri"/>
              </w:rPr>
              <w:t>[30]</w:t>
            </w:r>
            <w:r w:rsidR="00B26100" w:rsidRPr="00147FE8">
              <w:rPr>
                <w:rFonts w:eastAsia="Times New Roman" w:cstheme="minorHAnsi"/>
                <w:color w:val="000000"/>
                <w:lang w:eastAsia="en-GB"/>
              </w:rPr>
              <w:fldChar w:fldCharType="end"/>
            </w:r>
          </w:p>
        </w:tc>
      </w:tr>
      <w:tr w:rsidR="00D840AC" w:rsidRPr="0073119E" w14:paraId="7BC699FB"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0FA20D48" w14:textId="1033FD20"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One off hospital cost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6E445C4" w14:textId="3C12107C"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338</w:t>
            </w:r>
            <w:r w:rsidR="003E1B9B">
              <w:rPr>
                <w:rFonts w:eastAsia="Times New Roman" w:cstheme="minorHAnsi"/>
                <w:color w:val="000000"/>
                <w:lang w:eastAsia="en-GB"/>
              </w:rPr>
              <w:t>.00</w:t>
            </w:r>
            <w:r w:rsidR="00D0651D"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0E555C67" w14:textId="597E4404"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Published literature</w:t>
            </w:r>
            <w:r w:rsidR="00014EBF" w:rsidRPr="00147FE8">
              <w:rPr>
                <w:rFonts w:eastAsia="Times New Roman" w:cstheme="minorHAnsi"/>
                <w:color w:val="000000"/>
                <w:lang w:eastAsia="en-GB"/>
              </w:rPr>
              <w:t xml:space="preserve"> </w:t>
            </w:r>
            <w:r w:rsidR="00014EBF"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Ra6BzjZ0","properties":{"formattedCitation":"[31]","plainCitation":"[31]","noteIndex":0},"citationItems":[{"id":53039,"uris":["http://zotero.org/groups/735877/items/8SDS4EAV"],"uri":["http://zotero.org/groups/735877/items/8SDS4EAV"],"itemData":{"id":53039,"type":"article-journal","abstract":"Purpose\nCeftazidime/avibactam (CAZ-AVI) is a fixed-dose combination antibiotic approved in Europe and the United States for patients with hospital-acquired pneumonia, including ventilator-associated pneumonia (HAP/VAP). The economic benefits of a new drug such as CAZ-AVI are required to be assessed against those of available comparators, from the perspective of health care providers and payers, through cost-effectiveness and cost-utility analyses. The objective of this analysis was to compare the cost-effectiveness of CAZ-AVI versus meropenem in the empirical treatment of appropriate hospitalized patients with HAP/VAP caused by gram-negative pathogens, from the perspective of publicly funded health care in Italy (third-party perspective, based on the data from the REPROVE (Ceftazidime-Avibactam Versus Meropenem In Nosocomial Pneumonia, Including Ventilator-Associated Pneumonia) clinical study; ClinicalTrials.gov NCT01808092).\nMethods\nA patient-level, sequential simulation model of the HAP/VAP clinical course was developed using spreadsheet software. The analysis focused on direct medical costs. The time horizon of the model selected was 5 years, with an annual discount rate of 3% on costs and quality-adjusted life-years (QALYs). Clinical inputs for treatment comparisons were mainly obtained from the REPROVE clinical study data. In addition to clinical outcomes observed in the trial, the model incorporated impact of resistance pathogens, based on data from published studies and expert opinion. Certain assumptions were made for some model parameters due to a lack of data.\nFindings\nThe analysis demonstrated that the intervention sequence (CAZ-AVI followed by colistin + high-dose meropenem) versus the comparator sequence (meropenem followed by colistin + high-dose meropenem) provided a better clinical cure rate (+13.52%), which led to a shorter hospital stay (−0.40 days per patient), and gains in the number of life-years (+0.195) and QALYs (+0.350) per patient. The intervention sequence had an estimated net incremental total cost of €1254 ($1401) per patient, and the estimated incremental cost-effectiveness ratio was €3581 ($4000) per QALY gained, well below the willingness-to-pay threshold of €30,000 ($33,507) per QALY in Italy.\nImplications\nThe model results showed that CAZ-AVI is expected to provide clinical benefits in hospitalized patients with HAP/VAP in Italy at an acceptable cost compared to meropenem.","container-title":"Clinical Therapeutics","DOI":"10.1016/j.clinthera.2020.03.014","ISSN":"0149-2918","issue":"5","journalAbbreviation":"Clinical Therapeutics","language":"en","page":"802-817","source":"ScienceDirect","title":"Cost-effectiveness Comparison of Ceftazidime/Avibactam Versus Meropenem in the Empirical Treatment of Hospital-acquired Pneumonia, Including Ventilator-associated Pneumonia, in Italy","volume":"42","author":[{"family":"Tichy","given":"Eszter"},{"family":"Torres","given":"Antoni"},{"family":"Bassetti","given":"Matteo"},{"family":"Kongnakorn","given":"Thitima"},{"family":"Di Virgilio","given":"Roberto"},{"family":"Irani","given":"Paurus"},{"family":"Charbonneau","given":"Claudie"}],"issued":{"date-parts":[["2020",5,1]]}}}],"schema":"https://github.com/citation-style-language/schema/raw/master/csl-citation.json"} </w:instrText>
            </w:r>
            <w:r w:rsidR="00014EBF" w:rsidRPr="00147FE8">
              <w:rPr>
                <w:rFonts w:eastAsia="Times New Roman" w:cstheme="minorHAnsi"/>
                <w:color w:val="000000"/>
                <w:lang w:eastAsia="en-GB"/>
              </w:rPr>
              <w:fldChar w:fldCharType="separate"/>
            </w:r>
            <w:r w:rsidR="00830349" w:rsidRPr="00830349">
              <w:rPr>
                <w:rFonts w:ascii="Calibri" w:hAnsi="Calibri" w:cs="Calibri"/>
              </w:rPr>
              <w:t>[31]</w:t>
            </w:r>
            <w:r w:rsidR="00014EBF" w:rsidRPr="00147FE8">
              <w:rPr>
                <w:rFonts w:eastAsia="Times New Roman" w:cstheme="minorHAnsi"/>
                <w:color w:val="000000"/>
                <w:lang w:eastAsia="en-GB"/>
              </w:rPr>
              <w:fldChar w:fldCharType="end"/>
            </w:r>
          </w:p>
        </w:tc>
      </w:tr>
      <w:tr w:rsidR="00296342" w:rsidRPr="0073119E" w14:paraId="25260824"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2F3AB5F9" w14:textId="181564DC" w:rsidR="00296342" w:rsidRPr="00147FE8" w:rsidRDefault="00296342" w:rsidP="00D840AC">
            <w:pPr>
              <w:spacing w:after="0" w:line="240" w:lineRule="auto"/>
              <w:rPr>
                <w:rFonts w:eastAsia="Times New Roman" w:cstheme="minorHAnsi"/>
                <w:color w:val="000000"/>
                <w:lang w:eastAsia="en-GB"/>
              </w:rPr>
            </w:pPr>
            <w:r>
              <w:rPr>
                <w:rFonts w:eastAsia="Times New Roman" w:cstheme="minorHAnsi"/>
                <w:color w:val="000000"/>
                <w:lang w:eastAsia="en-GB"/>
              </w:rPr>
              <w:t>Cost of 6 days in hospital</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A63E825" w14:textId="7B294830" w:rsidR="00296342" w:rsidRPr="00147FE8" w:rsidRDefault="0091177B" w:rsidP="00D840AC">
            <w:pPr>
              <w:spacing w:after="0" w:line="240" w:lineRule="auto"/>
              <w:jc w:val="center"/>
              <w:rPr>
                <w:rFonts w:eastAsia="Times New Roman" w:cstheme="minorHAnsi"/>
                <w:color w:val="000000"/>
                <w:lang w:eastAsia="en-GB"/>
              </w:rPr>
            </w:pPr>
            <w:r>
              <w:rPr>
                <w:rFonts w:eastAsia="Times New Roman" w:cstheme="minorHAnsi"/>
                <w:color w:val="000000"/>
                <w:lang w:eastAsia="en-GB"/>
              </w:rPr>
              <w:t>2,028.00</w:t>
            </w:r>
          </w:p>
        </w:tc>
        <w:tc>
          <w:tcPr>
            <w:tcW w:w="5878" w:type="dxa"/>
            <w:tcBorders>
              <w:top w:val="dotted" w:sz="4" w:space="0" w:color="auto"/>
              <w:bottom w:val="dotted" w:sz="4" w:space="0" w:color="auto"/>
              <w:right w:val="nil"/>
            </w:tcBorders>
            <w:shd w:val="clear" w:color="auto" w:fill="auto"/>
            <w:noWrap/>
            <w:vAlign w:val="bottom"/>
          </w:tcPr>
          <w:p w14:paraId="65CDD9B6" w14:textId="18780C04" w:rsidR="00296342" w:rsidRPr="00147FE8" w:rsidRDefault="003E1B9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Published literature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a1j748pah5b","properties":{"formattedCitation":"[8,31]","plainCitation":"[8,31]","noteIndex":0},"citationItems":[{"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J.M."}],"issued":{"date-parts":[["2015",4,2]]}}},{"id":53039,"uris":["http://zotero.org/groups/735877/items/8SDS4EAV"],"uri":["http://zotero.org/groups/735877/items/8SDS4EAV"],"itemData":{"id":53039,"type":"article-journal","abstract":"Purpose\nCeftazidime/avibactam (CAZ-AVI) is a fixed-dose combination antibiotic approved in Europe and the United States for patients with hospital-acquired pneumonia, including ventilator-associated pneumonia (HAP/VAP). The economic benefits of a new drug such as CAZ-AVI are required to be assessed against those of available comparators, from the perspective of health care providers and payers, through cost-effectiveness and cost-utility analyses. The objective of this analysis was to compare the cost-effectiveness of CAZ-AVI versus meropenem in the empirical treatment of appropriate hospitalized patients with HAP/VAP caused by gram-negative pathogens, from the perspective of publicly funded health care in Italy (third-party perspective, based on the data from the REPROVE (Ceftazidime-Avibactam Versus Meropenem In Nosocomial Pneumonia, Including Ventilator-Associated Pneumonia) clinical study; ClinicalTrials.gov NCT01808092).\nMethods\nA patient-level, sequential simulation model of the HAP/VAP clinical course was developed using spreadsheet software. The analysis focused on direct medical costs. The time horizon of the model selected was 5 years, with an annual discount rate of 3% on costs and quality-adjusted life-years (QALYs). Clinical inputs for treatment comparisons were mainly obtained from the REPROVE clinical study data. In addition to clinical outcomes observed in the trial, the model incorporated impact of resistance pathogens, based on data from published studies and expert opinion. Certain assumptions were made for some model parameters due to a lack of data.\nFindings\nThe analysis demonstrated that the intervention sequence (CAZ-AVI followed by colistin + high-dose meropenem) versus the comparator sequence (meropenem followed by colistin + high-dose meropenem) provided a better clinical cure rate (+13.52%), which led to a shorter hospital stay (−0.40 days per patient), and gains in the number of life-years (+0.195) and QALYs (+0.350) per patient. The intervention sequence had an estimated net incremental total cost of €1254 ($1401) per patient, and the estimated incremental cost-effectiveness ratio was €3581 ($4000) per QALY gained, well below the willingness-to-pay threshold of €30,000 ($33,507) per QALY in Italy.\nImplications\nThe model results showed that CAZ-AVI is expected to provide clinical benefits in hospitalized patients with HAP/VAP in Italy at an acceptable cost compared to meropenem.","container-title":"Clinical Therapeutics","DOI":"10.1016/j.clinthera.2020.03.014","ISSN":"0149-2918","issue":"5","journalAbbreviation":"Clinical Therapeutics","language":"en","page":"802-817","source":"ScienceDirect","title":"Cost-effectiveness Comparison of Ceftazidime/Avibactam Versus Meropenem in the Empirical Treatment of Hospital-acquired Pneumonia, Including Ventilator-associated Pneumonia, in Italy","volume":"42","author":[{"family":"Tichy","given":"Eszter"},{"family":"Torres","given":"Antoni"},{"family":"Bassetti","given":"Matteo"},{"family":"Kongnakorn","given":"Thitima"},{"family":"Di Virgilio","given":"Roberto"},{"family":"Irani","given":"Paurus"},{"family":"Charbonneau","given":"Claudie"}],"issued":{"date-parts":[["2020",5,1]]}}}],"schema":"https://github.com/citation-style-language/schema/raw/master/csl-citation.json"} </w:instrText>
            </w:r>
            <w:r w:rsidRPr="00147FE8">
              <w:rPr>
                <w:rFonts w:eastAsia="Times New Roman" w:cstheme="minorHAnsi"/>
                <w:color w:val="000000"/>
                <w:lang w:eastAsia="en-GB"/>
              </w:rPr>
              <w:fldChar w:fldCharType="separate"/>
            </w:r>
            <w:r w:rsidRPr="003E1B9B">
              <w:rPr>
                <w:rFonts w:ascii="Calibri" w:hAnsi="Calibri" w:cs="Calibri"/>
                <w:szCs w:val="24"/>
              </w:rPr>
              <w:t>[8,31]</w:t>
            </w:r>
            <w:r w:rsidRPr="00147FE8">
              <w:rPr>
                <w:rFonts w:eastAsia="Times New Roman" w:cstheme="minorHAnsi"/>
                <w:color w:val="000000"/>
                <w:lang w:eastAsia="en-GB"/>
              </w:rPr>
              <w:fldChar w:fldCharType="end"/>
            </w:r>
          </w:p>
        </w:tc>
      </w:tr>
      <w:tr w:rsidR="00D840AC" w:rsidRPr="0073119E" w14:paraId="09967133" w14:textId="77777777" w:rsidTr="00B156B6">
        <w:trPr>
          <w:trHeight w:val="272"/>
        </w:trPr>
        <w:tc>
          <w:tcPr>
            <w:tcW w:w="5387" w:type="dxa"/>
            <w:tcBorders>
              <w:top w:val="dotted" w:sz="4" w:space="0" w:color="auto"/>
              <w:left w:val="nil"/>
              <w:bottom w:val="dotted" w:sz="4" w:space="0" w:color="auto"/>
            </w:tcBorders>
            <w:shd w:val="clear" w:color="auto" w:fill="auto"/>
            <w:noWrap/>
            <w:vAlign w:val="bottom"/>
          </w:tcPr>
          <w:p w14:paraId="0D0E25BA" w14:textId="4DA03DC7" w:rsidR="00D840AC" w:rsidRPr="00147FE8" w:rsidRDefault="00D840AC" w:rsidP="00D840AC">
            <w:pPr>
              <w:spacing w:after="0" w:line="240" w:lineRule="auto"/>
              <w:rPr>
                <w:rFonts w:eastAsia="Times New Roman" w:cstheme="minorHAnsi"/>
                <w:color w:val="000000"/>
                <w:lang w:eastAsia="en-GB"/>
              </w:rPr>
            </w:pP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2CA07A4" w14:textId="79D07833" w:rsidR="00D840AC" w:rsidRPr="00147FE8" w:rsidRDefault="00D840AC" w:rsidP="00D840AC">
            <w:pPr>
              <w:spacing w:after="0" w:line="240" w:lineRule="auto"/>
              <w:jc w:val="center"/>
              <w:rPr>
                <w:rFonts w:eastAsia="Times New Roman" w:cstheme="minorHAnsi"/>
                <w:color w:val="000000"/>
                <w:lang w:eastAsia="en-GB"/>
              </w:rPr>
            </w:pPr>
          </w:p>
        </w:tc>
        <w:tc>
          <w:tcPr>
            <w:tcW w:w="5878" w:type="dxa"/>
            <w:tcBorders>
              <w:top w:val="dotted" w:sz="4" w:space="0" w:color="auto"/>
              <w:bottom w:val="dotted" w:sz="4" w:space="0" w:color="auto"/>
              <w:right w:val="nil"/>
            </w:tcBorders>
            <w:shd w:val="clear" w:color="auto" w:fill="auto"/>
            <w:noWrap/>
            <w:vAlign w:val="bottom"/>
          </w:tcPr>
          <w:p w14:paraId="4B940BD3" w14:textId="4CD09AD3" w:rsidR="00D840AC" w:rsidRPr="00147FE8" w:rsidRDefault="00D840AC" w:rsidP="00D840AC">
            <w:pPr>
              <w:spacing w:after="0" w:line="240" w:lineRule="auto"/>
              <w:jc w:val="center"/>
              <w:rPr>
                <w:rFonts w:eastAsia="Times New Roman" w:cstheme="minorHAnsi"/>
                <w:color w:val="000000"/>
                <w:lang w:eastAsia="en-GB"/>
              </w:rPr>
            </w:pPr>
          </w:p>
        </w:tc>
      </w:tr>
      <w:tr w:rsidR="00D840AC" w:rsidRPr="0073119E" w14:paraId="76834179"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5A684664" w14:textId="7B6B1425"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Lab tests (standard package):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D6149DC" w14:textId="77777777" w:rsidR="00D840AC" w:rsidRPr="00147FE8" w:rsidRDefault="00D840AC" w:rsidP="00D840AC">
            <w:pPr>
              <w:spacing w:after="0" w:line="240" w:lineRule="auto"/>
              <w:jc w:val="center"/>
              <w:rPr>
                <w:rFonts w:eastAsia="Times New Roman" w:cstheme="minorHAnsi"/>
                <w:color w:val="000000"/>
                <w:lang w:eastAsia="en-GB"/>
              </w:rPr>
            </w:pPr>
          </w:p>
        </w:tc>
        <w:tc>
          <w:tcPr>
            <w:tcW w:w="5878" w:type="dxa"/>
            <w:tcBorders>
              <w:top w:val="dotted" w:sz="4" w:space="0" w:color="auto"/>
              <w:bottom w:val="dotted" w:sz="4" w:space="0" w:color="auto"/>
              <w:right w:val="nil"/>
            </w:tcBorders>
            <w:shd w:val="clear" w:color="auto" w:fill="auto"/>
            <w:noWrap/>
            <w:vAlign w:val="bottom"/>
          </w:tcPr>
          <w:p w14:paraId="485B6D77" w14:textId="77777777" w:rsidR="00D840AC" w:rsidRPr="00147FE8" w:rsidRDefault="00D840AC" w:rsidP="00D840AC">
            <w:pPr>
              <w:spacing w:after="0" w:line="240" w:lineRule="auto"/>
              <w:jc w:val="center"/>
              <w:rPr>
                <w:rFonts w:eastAsia="Times New Roman" w:cstheme="minorHAnsi"/>
                <w:color w:val="000000"/>
                <w:lang w:eastAsia="en-GB"/>
              </w:rPr>
            </w:pPr>
          </w:p>
        </w:tc>
      </w:tr>
      <w:tr w:rsidR="00D840AC" w:rsidRPr="0073119E" w14:paraId="445BB976"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04042EB5" w14:textId="6B21C076"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Full blood count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F80864F" w14:textId="53311681"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3.17</w:t>
            </w:r>
            <w:r w:rsidR="00D0651D" w:rsidRPr="00147FE8">
              <w:rPr>
                <w:rFonts w:eastAsia="Times New Roman" w:cstheme="minorHAnsi"/>
                <w:color w:val="000000"/>
                <w:vertAlign w:val="superscript"/>
                <w:lang w:eastAsia="en-GB"/>
              </w:rPr>
              <w:t>e</w:t>
            </w:r>
          </w:p>
        </w:tc>
        <w:tc>
          <w:tcPr>
            <w:tcW w:w="5878" w:type="dxa"/>
            <w:tcBorders>
              <w:top w:val="dotted" w:sz="4" w:space="0" w:color="auto"/>
              <w:bottom w:val="dotted" w:sz="4" w:space="0" w:color="auto"/>
              <w:right w:val="nil"/>
            </w:tcBorders>
            <w:shd w:val="clear" w:color="auto" w:fill="auto"/>
            <w:noWrap/>
            <w:vAlign w:val="bottom"/>
          </w:tcPr>
          <w:p w14:paraId="70AD5326" w14:textId="3700356A"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xENSFXlB","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25D2B841" w14:textId="77777777" w:rsidTr="0001388B">
        <w:trPr>
          <w:trHeight w:val="272"/>
        </w:trPr>
        <w:tc>
          <w:tcPr>
            <w:tcW w:w="5387" w:type="dxa"/>
            <w:tcBorders>
              <w:top w:val="dotted" w:sz="4" w:space="0" w:color="auto"/>
              <w:left w:val="nil"/>
              <w:bottom w:val="dotted" w:sz="4" w:space="0" w:color="auto"/>
            </w:tcBorders>
            <w:shd w:val="clear" w:color="auto" w:fill="auto"/>
            <w:noWrap/>
            <w:vAlign w:val="bottom"/>
          </w:tcPr>
          <w:p w14:paraId="54F6B963" w14:textId="08E15287"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CRP</w:t>
            </w:r>
          </w:p>
        </w:tc>
        <w:tc>
          <w:tcPr>
            <w:tcW w:w="1147" w:type="dxa"/>
            <w:tcBorders>
              <w:top w:val="dotted" w:sz="4" w:space="0" w:color="auto"/>
              <w:bottom w:val="dotted" w:sz="4" w:space="0" w:color="auto"/>
            </w:tcBorders>
            <w:shd w:val="clear" w:color="auto" w:fill="F2F2F2" w:themeFill="background1" w:themeFillShade="F2"/>
            <w:noWrap/>
            <w:vAlign w:val="bottom"/>
          </w:tcPr>
          <w:p w14:paraId="0F52CCEC" w14:textId="35CB032F"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3.87</w:t>
            </w:r>
            <w:r w:rsidR="00D0651D" w:rsidRPr="00147FE8">
              <w:rPr>
                <w:rFonts w:eastAsia="Times New Roman" w:cstheme="minorHAnsi"/>
                <w:color w:val="000000"/>
                <w:vertAlign w:val="superscript"/>
                <w:lang w:eastAsia="en-GB"/>
              </w:rPr>
              <w:t>e</w:t>
            </w:r>
          </w:p>
        </w:tc>
        <w:tc>
          <w:tcPr>
            <w:tcW w:w="1147" w:type="dxa"/>
            <w:tcBorders>
              <w:top w:val="dotted" w:sz="4" w:space="0" w:color="auto"/>
              <w:bottom w:val="dotted" w:sz="4" w:space="0" w:color="auto"/>
            </w:tcBorders>
            <w:shd w:val="clear" w:color="auto" w:fill="F2F2F2" w:themeFill="background1" w:themeFillShade="F2"/>
            <w:vAlign w:val="bottom"/>
          </w:tcPr>
          <w:p w14:paraId="1832FAFC" w14:textId="089CCCC6" w:rsidR="00D840AC" w:rsidRPr="00147FE8" w:rsidRDefault="00D71D3A"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5878" w:type="dxa"/>
            <w:tcBorders>
              <w:top w:val="dotted" w:sz="4" w:space="0" w:color="auto"/>
              <w:bottom w:val="dotted" w:sz="4" w:space="0" w:color="auto"/>
              <w:right w:val="nil"/>
            </w:tcBorders>
            <w:shd w:val="clear" w:color="auto" w:fill="auto"/>
            <w:noWrap/>
            <w:vAlign w:val="bottom"/>
          </w:tcPr>
          <w:p w14:paraId="76D35E39" w14:textId="42508B44"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MG12bRo","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4D11C468"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691DB628" w14:textId="4727A8A2"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White blood count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3E21E29" w14:textId="3E852133"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3.10</w:t>
            </w:r>
            <w:r w:rsidR="00D0651D" w:rsidRPr="00147FE8">
              <w:rPr>
                <w:rFonts w:eastAsia="Times New Roman" w:cstheme="minorHAnsi"/>
                <w:color w:val="000000"/>
                <w:vertAlign w:val="superscript"/>
                <w:lang w:eastAsia="en-GB"/>
              </w:rPr>
              <w:t>e</w:t>
            </w:r>
          </w:p>
        </w:tc>
        <w:tc>
          <w:tcPr>
            <w:tcW w:w="5878" w:type="dxa"/>
            <w:tcBorders>
              <w:top w:val="dotted" w:sz="4" w:space="0" w:color="auto"/>
              <w:bottom w:val="dotted" w:sz="4" w:space="0" w:color="auto"/>
              <w:right w:val="nil"/>
            </w:tcBorders>
            <w:shd w:val="clear" w:color="auto" w:fill="auto"/>
            <w:noWrap/>
            <w:vAlign w:val="bottom"/>
          </w:tcPr>
          <w:p w14:paraId="04ABC784" w14:textId="560F9A50"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zfT3mLf","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5476D98A"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3DA89F20" w14:textId="577D3367"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Kidney function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8ED6432" w14:textId="7A725ED6"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1.60</w:t>
            </w:r>
            <w:r w:rsidR="00D0651D" w:rsidRPr="00147FE8">
              <w:rPr>
                <w:rFonts w:eastAsia="Times New Roman" w:cstheme="minorHAnsi"/>
                <w:color w:val="000000"/>
                <w:vertAlign w:val="superscript"/>
                <w:lang w:eastAsia="en-GB"/>
              </w:rPr>
              <w:t>e</w:t>
            </w:r>
          </w:p>
        </w:tc>
        <w:tc>
          <w:tcPr>
            <w:tcW w:w="5878" w:type="dxa"/>
            <w:tcBorders>
              <w:top w:val="dotted" w:sz="4" w:space="0" w:color="auto"/>
              <w:bottom w:val="dotted" w:sz="4" w:space="0" w:color="auto"/>
              <w:right w:val="nil"/>
            </w:tcBorders>
            <w:shd w:val="clear" w:color="auto" w:fill="auto"/>
            <w:noWrap/>
            <w:vAlign w:val="bottom"/>
          </w:tcPr>
          <w:p w14:paraId="16299647" w14:textId="3029CAE9"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2TkX9kLz","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221CE2CE"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6E84625D" w14:textId="7929ED7A"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Liver function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7BE84D1" w14:textId="5E42A7F0"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1.42</w:t>
            </w:r>
            <w:r w:rsidR="00D0651D" w:rsidRPr="00147FE8">
              <w:rPr>
                <w:rFonts w:eastAsia="Times New Roman" w:cstheme="minorHAnsi"/>
                <w:color w:val="000000"/>
                <w:vertAlign w:val="superscript"/>
                <w:lang w:eastAsia="en-GB"/>
              </w:rPr>
              <w:t>e</w:t>
            </w:r>
          </w:p>
        </w:tc>
        <w:tc>
          <w:tcPr>
            <w:tcW w:w="5878" w:type="dxa"/>
            <w:tcBorders>
              <w:top w:val="dotted" w:sz="4" w:space="0" w:color="auto"/>
              <w:bottom w:val="dotted" w:sz="4" w:space="0" w:color="auto"/>
              <w:right w:val="nil"/>
            </w:tcBorders>
            <w:shd w:val="clear" w:color="auto" w:fill="auto"/>
            <w:noWrap/>
            <w:vAlign w:val="bottom"/>
          </w:tcPr>
          <w:p w14:paraId="12FA29A9" w14:textId="4B0AD992"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3Rq6ZP55","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4E31CD1B" w14:textId="77777777" w:rsidTr="00970F9A">
        <w:trPr>
          <w:trHeight w:val="272"/>
        </w:trPr>
        <w:tc>
          <w:tcPr>
            <w:tcW w:w="5387" w:type="dxa"/>
            <w:tcBorders>
              <w:top w:val="dotted" w:sz="4" w:space="0" w:color="auto"/>
              <w:left w:val="nil"/>
              <w:bottom w:val="dotted" w:sz="4" w:space="0" w:color="auto"/>
            </w:tcBorders>
            <w:shd w:val="clear" w:color="auto" w:fill="auto"/>
            <w:noWrap/>
            <w:vAlign w:val="bottom"/>
          </w:tcPr>
          <w:p w14:paraId="4935CB55" w14:textId="58885336"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Electrolytes </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FC65532" w14:textId="0E5868B9"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1.46</w:t>
            </w:r>
            <w:r w:rsidR="00D0651D" w:rsidRPr="00147FE8">
              <w:rPr>
                <w:rFonts w:eastAsia="Times New Roman" w:cstheme="minorHAnsi"/>
                <w:color w:val="000000"/>
                <w:vertAlign w:val="superscript"/>
                <w:lang w:eastAsia="en-GB"/>
              </w:rPr>
              <w:t>e</w:t>
            </w:r>
          </w:p>
        </w:tc>
        <w:tc>
          <w:tcPr>
            <w:tcW w:w="5878" w:type="dxa"/>
            <w:tcBorders>
              <w:top w:val="dotted" w:sz="4" w:space="0" w:color="auto"/>
              <w:bottom w:val="dotted" w:sz="4" w:space="0" w:color="auto"/>
              <w:right w:val="nil"/>
            </w:tcBorders>
            <w:shd w:val="clear" w:color="auto" w:fill="auto"/>
            <w:noWrap/>
            <w:vAlign w:val="bottom"/>
          </w:tcPr>
          <w:p w14:paraId="66BF266B" w14:textId="1DAF61D6" w:rsidR="00D840AC" w:rsidRPr="00147FE8" w:rsidRDefault="00CF61CB"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t43LsZbl","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D840AC" w:rsidRPr="0073119E" w14:paraId="46DDA622" w14:textId="77777777" w:rsidTr="008B1ABD">
        <w:trPr>
          <w:trHeight w:val="272"/>
        </w:trPr>
        <w:tc>
          <w:tcPr>
            <w:tcW w:w="5387" w:type="dxa"/>
            <w:tcBorders>
              <w:top w:val="dotted" w:sz="4" w:space="0" w:color="auto"/>
              <w:left w:val="nil"/>
              <w:bottom w:val="dotted" w:sz="4" w:space="0" w:color="auto"/>
            </w:tcBorders>
            <w:shd w:val="clear" w:color="auto" w:fill="auto"/>
            <w:noWrap/>
            <w:vAlign w:val="bottom"/>
          </w:tcPr>
          <w:p w14:paraId="679676C6" w14:textId="2A2EFA5A"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TOTAL</w:t>
            </w:r>
          </w:p>
        </w:tc>
        <w:tc>
          <w:tcPr>
            <w:tcW w:w="1147" w:type="dxa"/>
            <w:tcBorders>
              <w:top w:val="dotted" w:sz="4" w:space="0" w:color="auto"/>
              <w:bottom w:val="dotted" w:sz="4" w:space="0" w:color="auto"/>
            </w:tcBorders>
            <w:shd w:val="clear" w:color="auto" w:fill="F2F2F2" w:themeFill="background1" w:themeFillShade="F2"/>
            <w:noWrap/>
            <w:vAlign w:val="bottom"/>
          </w:tcPr>
          <w:p w14:paraId="57924C37" w14:textId="1A044442"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16.00</w:t>
            </w:r>
            <w:r w:rsidR="00D0651D" w:rsidRPr="00147FE8">
              <w:rPr>
                <w:rFonts w:eastAsia="Times New Roman" w:cstheme="minorHAnsi"/>
                <w:color w:val="000000"/>
                <w:vertAlign w:val="superscript"/>
                <w:lang w:eastAsia="en-GB"/>
              </w:rPr>
              <w:t>f</w:t>
            </w:r>
          </w:p>
        </w:tc>
        <w:tc>
          <w:tcPr>
            <w:tcW w:w="1147" w:type="dxa"/>
            <w:tcBorders>
              <w:top w:val="dotted" w:sz="4" w:space="0" w:color="auto"/>
              <w:bottom w:val="dotted" w:sz="4" w:space="0" w:color="auto"/>
            </w:tcBorders>
            <w:shd w:val="clear" w:color="auto" w:fill="F2F2F2" w:themeFill="background1" w:themeFillShade="F2"/>
            <w:vAlign w:val="bottom"/>
          </w:tcPr>
          <w:p w14:paraId="12576E56" w14:textId="1B7B7C20"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11.91</w:t>
            </w:r>
            <w:r w:rsidR="00D0651D" w:rsidRPr="00147FE8">
              <w:rPr>
                <w:rFonts w:eastAsia="Times New Roman" w:cstheme="minorHAnsi"/>
                <w:color w:val="000000"/>
                <w:vertAlign w:val="superscript"/>
                <w:lang w:eastAsia="en-GB"/>
              </w:rPr>
              <w:t>f</w:t>
            </w:r>
          </w:p>
        </w:tc>
        <w:tc>
          <w:tcPr>
            <w:tcW w:w="5878" w:type="dxa"/>
            <w:tcBorders>
              <w:top w:val="dotted" w:sz="4" w:space="0" w:color="auto"/>
              <w:bottom w:val="dotted" w:sz="4" w:space="0" w:color="auto"/>
              <w:right w:val="nil"/>
            </w:tcBorders>
            <w:shd w:val="clear" w:color="auto" w:fill="auto"/>
            <w:noWrap/>
            <w:vAlign w:val="bottom"/>
          </w:tcPr>
          <w:p w14:paraId="3F309C01" w14:textId="3CCF7C99" w:rsidR="00D840AC" w:rsidRPr="00147FE8" w:rsidRDefault="00D840AC" w:rsidP="00D840AC">
            <w:pPr>
              <w:spacing w:after="0" w:line="240" w:lineRule="auto"/>
              <w:jc w:val="center"/>
              <w:rPr>
                <w:rFonts w:eastAsia="Times New Roman" w:cstheme="minorHAnsi"/>
                <w:color w:val="000000"/>
                <w:lang w:eastAsia="en-GB"/>
              </w:rPr>
            </w:pPr>
          </w:p>
        </w:tc>
      </w:tr>
      <w:tr w:rsidR="00D840AC" w:rsidRPr="0073119E" w14:paraId="1A0765BA" w14:textId="77777777" w:rsidTr="005519B8">
        <w:trPr>
          <w:trHeight w:val="272"/>
        </w:trPr>
        <w:tc>
          <w:tcPr>
            <w:tcW w:w="5387" w:type="dxa"/>
            <w:tcBorders>
              <w:top w:val="dotted" w:sz="4" w:space="0" w:color="auto"/>
              <w:left w:val="nil"/>
              <w:bottom w:val="dotted" w:sz="4" w:space="0" w:color="auto"/>
            </w:tcBorders>
            <w:shd w:val="clear" w:color="auto" w:fill="auto"/>
            <w:noWrap/>
            <w:vAlign w:val="bottom"/>
          </w:tcPr>
          <w:p w14:paraId="403B430A" w14:textId="44EB9CEB" w:rsidR="00D840AC" w:rsidRPr="00147FE8" w:rsidRDefault="00D840AC" w:rsidP="00D840AC">
            <w:pPr>
              <w:spacing w:after="0" w:line="240" w:lineRule="auto"/>
              <w:rPr>
                <w:rFonts w:eastAsia="Times New Roman" w:cstheme="minorHAnsi"/>
                <w:color w:val="000000"/>
                <w:lang w:eastAsia="en-GB"/>
              </w:rPr>
            </w:pPr>
          </w:p>
        </w:tc>
        <w:tc>
          <w:tcPr>
            <w:tcW w:w="1147" w:type="dxa"/>
            <w:tcBorders>
              <w:top w:val="dotted" w:sz="4" w:space="0" w:color="auto"/>
              <w:bottom w:val="dotted" w:sz="4" w:space="0" w:color="auto"/>
            </w:tcBorders>
            <w:shd w:val="clear" w:color="auto" w:fill="F2F2F2" w:themeFill="background1" w:themeFillShade="F2"/>
            <w:noWrap/>
            <w:vAlign w:val="bottom"/>
          </w:tcPr>
          <w:p w14:paraId="5870390A" w14:textId="41765E4D" w:rsidR="00D840AC" w:rsidRPr="00147FE8" w:rsidRDefault="00D840AC" w:rsidP="00D840AC">
            <w:pPr>
              <w:spacing w:after="0" w:line="240" w:lineRule="auto"/>
              <w:jc w:val="center"/>
              <w:rPr>
                <w:rFonts w:eastAsia="Times New Roman" w:cstheme="minorHAnsi"/>
                <w:color w:val="000000"/>
                <w:lang w:eastAsia="en-GB"/>
              </w:rPr>
            </w:pPr>
          </w:p>
        </w:tc>
        <w:tc>
          <w:tcPr>
            <w:tcW w:w="1147" w:type="dxa"/>
            <w:tcBorders>
              <w:top w:val="dotted" w:sz="4" w:space="0" w:color="auto"/>
              <w:bottom w:val="dotted" w:sz="4" w:space="0" w:color="auto"/>
            </w:tcBorders>
            <w:shd w:val="clear" w:color="auto" w:fill="F2F2F2" w:themeFill="background1" w:themeFillShade="F2"/>
            <w:vAlign w:val="bottom"/>
          </w:tcPr>
          <w:p w14:paraId="3AC0D831" w14:textId="17D598AB" w:rsidR="00D840AC" w:rsidRPr="00147FE8" w:rsidRDefault="00D840AC" w:rsidP="00D840AC">
            <w:pPr>
              <w:spacing w:after="0" w:line="240" w:lineRule="auto"/>
              <w:jc w:val="center"/>
              <w:rPr>
                <w:rFonts w:eastAsia="Times New Roman" w:cstheme="minorHAnsi"/>
                <w:color w:val="000000"/>
                <w:lang w:eastAsia="en-GB"/>
              </w:rPr>
            </w:pPr>
          </w:p>
        </w:tc>
        <w:tc>
          <w:tcPr>
            <w:tcW w:w="5878" w:type="dxa"/>
            <w:tcBorders>
              <w:top w:val="dotted" w:sz="4" w:space="0" w:color="auto"/>
              <w:bottom w:val="dotted" w:sz="4" w:space="0" w:color="auto"/>
              <w:right w:val="nil"/>
            </w:tcBorders>
            <w:shd w:val="clear" w:color="auto" w:fill="auto"/>
            <w:noWrap/>
            <w:vAlign w:val="bottom"/>
          </w:tcPr>
          <w:p w14:paraId="1332AC44" w14:textId="2715360F" w:rsidR="00D840AC" w:rsidRPr="00147FE8" w:rsidRDefault="00D840AC" w:rsidP="00D840AC">
            <w:pPr>
              <w:spacing w:after="0" w:line="240" w:lineRule="auto"/>
              <w:jc w:val="center"/>
              <w:rPr>
                <w:rFonts w:eastAsia="Times New Roman" w:cstheme="minorHAnsi"/>
                <w:color w:val="000000"/>
                <w:lang w:eastAsia="en-GB"/>
              </w:rPr>
            </w:pPr>
          </w:p>
        </w:tc>
      </w:tr>
      <w:tr w:rsidR="00D840AC" w:rsidRPr="0073119E" w14:paraId="5BA51EBE" w14:textId="77777777" w:rsidTr="00040A6A">
        <w:trPr>
          <w:trHeight w:val="272"/>
        </w:trPr>
        <w:tc>
          <w:tcPr>
            <w:tcW w:w="5387" w:type="dxa"/>
            <w:tcBorders>
              <w:top w:val="dotted" w:sz="4" w:space="0" w:color="auto"/>
              <w:left w:val="nil"/>
              <w:bottom w:val="dotted" w:sz="4" w:space="0" w:color="auto"/>
            </w:tcBorders>
            <w:shd w:val="clear" w:color="auto" w:fill="auto"/>
            <w:noWrap/>
            <w:vAlign w:val="bottom"/>
          </w:tcPr>
          <w:p w14:paraId="28D64CD0" w14:textId="1A301AEC"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Reimbursement for POC CRP test cartridge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D6F3B80" w14:textId="4FEDC644"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4.01</w:t>
            </w:r>
            <w:r w:rsidR="00D0651D" w:rsidRPr="00147FE8">
              <w:rPr>
                <w:rFonts w:eastAsia="Times New Roman" w:cstheme="minorHAnsi"/>
                <w:color w:val="000000"/>
                <w:vertAlign w:val="superscript"/>
                <w:lang w:eastAsia="en-GB"/>
              </w:rPr>
              <w:t>g</w:t>
            </w:r>
          </w:p>
        </w:tc>
        <w:tc>
          <w:tcPr>
            <w:tcW w:w="5878" w:type="dxa"/>
            <w:tcBorders>
              <w:top w:val="dotted" w:sz="4" w:space="0" w:color="auto"/>
              <w:bottom w:val="dotted" w:sz="4" w:space="0" w:color="auto"/>
              <w:right w:val="nil"/>
            </w:tcBorders>
            <w:shd w:val="clear" w:color="auto" w:fill="auto"/>
            <w:noWrap/>
            <w:vAlign w:val="bottom"/>
          </w:tcPr>
          <w:p w14:paraId="2F4A978F" w14:textId="62D0D3EE"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NICE </w:t>
            </w:r>
            <w:r w:rsidR="00BB1EF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am8bcqw","properties":{"formattedCitation":"[32]","plainCitation":"[32]","noteIndex":0},"citationItems":[{"id":1621,"uris":["http://zotero.org/groups/735877/items/Y5YUZ67U"],"uri":["http://zotero.org/groups/735877/items/Y5YUZ67U"],"itemData":{"id":1621,"type":"article-journal","abstract":"The technology described in this briefing is the Alere Afinion C-reactive protein (CRP) point-ofcare test. It is used to quantify CRP in blood, serum or plasma using the Afinion AS100 analyser.","language":"en","page":"15","source":"Zotero","title":"Alere Afinion CRP for C-reactive protein testing in primary care"}}],"schema":"https://github.com/citation-style-language/schema/raw/master/csl-citation.json"} </w:instrText>
            </w:r>
            <w:r w:rsidR="00BB1EFA" w:rsidRPr="00147FE8">
              <w:rPr>
                <w:rFonts w:eastAsia="Times New Roman" w:cstheme="minorHAnsi"/>
                <w:color w:val="000000"/>
                <w:lang w:eastAsia="en-GB"/>
              </w:rPr>
              <w:fldChar w:fldCharType="separate"/>
            </w:r>
            <w:r w:rsidR="00830349" w:rsidRPr="00830349">
              <w:rPr>
                <w:rFonts w:ascii="Calibri" w:hAnsi="Calibri" w:cs="Calibri"/>
              </w:rPr>
              <w:t>[32]</w:t>
            </w:r>
            <w:r w:rsidR="00BB1EFA" w:rsidRPr="00147FE8">
              <w:rPr>
                <w:rFonts w:eastAsia="Times New Roman" w:cstheme="minorHAnsi"/>
                <w:color w:val="000000"/>
                <w:lang w:eastAsia="en-GB"/>
              </w:rPr>
              <w:fldChar w:fldCharType="end"/>
            </w:r>
          </w:p>
        </w:tc>
      </w:tr>
      <w:tr w:rsidR="00D840AC" w:rsidRPr="0073119E" w14:paraId="7A45BA83" w14:textId="77777777" w:rsidTr="00040A6A">
        <w:trPr>
          <w:trHeight w:val="272"/>
        </w:trPr>
        <w:tc>
          <w:tcPr>
            <w:tcW w:w="5387" w:type="dxa"/>
            <w:tcBorders>
              <w:top w:val="dotted" w:sz="4" w:space="0" w:color="auto"/>
              <w:left w:val="nil"/>
              <w:bottom w:val="single" w:sz="4" w:space="0" w:color="auto"/>
            </w:tcBorders>
            <w:shd w:val="clear" w:color="auto" w:fill="auto"/>
            <w:noWrap/>
            <w:vAlign w:val="bottom"/>
          </w:tcPr>
          <w:p w14:paraId="47DDCC45" w14:textId="3C50DB3F" w:rsidR="00D840AC" w:rsidRPr="00147FE8" w:rsidRDefault="00D840AC" w:rsidP="00D840AC">
            <w:pPr>
              <w:spacing w:after="0" w:line="240" w:lineRule="auto"/>
              <w:rPr>
                <w:rFonts w:eastAsia="Times New Roman" w:cstheme="minorHAnsi"/>
                <w:color w:val="000000"/>
                <w:lang w:eastAsia="en-GB"/>
              </w:rPr>
            </w:pPr>
            <w:r w:rsidRPr="00147FE8">
              <w:rPr>
                <w:rFonts w:eastAsia="Times New Roman" w:cstheme="minorHAnsi"/>
                <w:color w:val="000000"/>
                <w:lang w:eastAsia="en-GB"/>
              </w:rPr>
              <w:t>Reimbursement for POC CRP test time</w:t>
            </w:r>
          </w:p>
        </w:tc>
        <w:tc>
          <w:tcPr>
            <w:tcW w:w="2294" w:type="dxa"/>
            <w:gridSpan w:val="2"/>
            <w:tcBorders>
              <w:top w:val="dotted" w:sz="4" w:space="0" w:color="auto"/>
              <w:bottom w:val="single" w:sz="4" w:space="0" w:color="auto"/>
            </w:tcBorders>
            <w:shd w:val="clear" w:color="auto" w:fill="F2F2F2" w:themeFill="background1" w:themeFillShade="F2"/>
            <w:noWrap/>
            <w:vAlign w:val="bottom"/>
          </w:tcPr>
          <w:p w14:paraId="22F24EA2" w14:textId="34A564D5" w:rsidR="00D840AC" w:rsidRPr="00147FE8" w:rsidRDefault="00D840AC" w:rsidP="00D840AC">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3.00</w:t>
            </w:r>
          </w:p>
        </w:tc>
        <w:tc>
          <w:tcPr>
            <w:tcW w:w="5878" w:type="dxa"/>
            <w:tcBorders>
              <w:top w:val="dotted" w:sz="4" w:space="0" w:color="auto"/>
              <w:bottom w:val="single" w:sz="4" w:space="0" w:color="auto"/>
              <w:right w:val="nil"/>
            </w:tcBorders>
            <w:shd w:val="clear" w:color="auto" w:fill="auto"/>
            <w:noWrap/>
            <w:vAlign w:val="bottom"/>
          </w:tcPr>
          <w:p w14:paraId="44BF4EFB" w14:textId="0C29EFA0" w:rsidR="00D840AC" w:rsidRPr="00147FE8" w:rsidRDefault="00C30380" w:rsidP="00D840AC">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4378917D" w14:textId="0ECAB668" w:rsidR="00582C27" w:rsidRPr="0073119E" w:rsidRDefault="00A276D2" w:rsidP="00040A6A">
      <w:pPr>
        <w:spacing w:before="120" w:line="240" w:lineRule="auto"/>
      </w:pPr>
      <w:proofErr w:type="spellStart"/>
      <w:r w:rsidRPr="0073119E">
        <w:rPr>
          <w:sz w:val="20"/>
          <w:szCs w:val="20"/>
          <w:vertAlign w:val="superscript"/>
        </w:rPr>
        <w:t>a</w:t>
      </w:r>
      <w:r w:rsidR="00D840AC" w:rsidRPr="0073119E">
        <w:rPr>
          <w:sz w:val="20"/>
          <w:szCs w:val="20"/>
        </w:rPr>
        <w:t>Calculated</w:t>
      </w:r>
      <w:proofErr w:type="spellEnd"/>
      <w:r w:rsidR="00D840AC" w:rsidRPr="0073119E">
        <w:rPr>
          <w:sz w:val="20"/>
          <w:szCs w:val="20"/>
        </w:rPr>
        <w:t xml:space="preserve"> based on estimated salary and hours worked from online sources, </w:t>
      </w:r>
      <w:proofErr w:type="spellStart"/>
      <w:r w:rsidR="00D840AC" w:rsidRPr="0073119E">
        <w:rPr>
          <w:sz w:val="20"/>
          <w:szCs w:val="20"/>
          <w:vertAlign w:val="superscript"/>
        </w:rPr>
        <w:t>b</w:t>
      </w:r>
      <w:r w:rsidR="00D840AC" w:rsidRPr="0073119E">
        <w:rPr>
          <w:sz w:val="20"/>
          <w:szCs w:val="20"/>
        </w:rPr>
        <w:t>calculated</w:t>
      </w:r>
      <w:proofErr w:type="spellEnd"/>
      <w:r w:rsidR="00D840AC" w:rsidRPr="0073119E">
        <w:rPr>
          <w:sz w:val="20"/>
          <w:szCs w:val="20"/>
        </w:rPr>
        <w:t xml:space="preserve"> based on estimates given by clinician, </w:t>
      </w:r>
      <w:r w:rsidR="00C7537F" w:rsidRPr="0073119E">
        <w:rPr>
          <w:sz w:val="20"/>
          <w:szCs w:val="20"/>
        </w:rPr>
        <w:br/>
      </w:r>
      <w:proofErr w:type="spellStart"/>
      <w:r w:rsidR="00C7537F" w:rsidRPr="0073119E">
        <w:rPr>
          <w:sz w:val="20"/>
          <w:szCs w:val="20"/>
          <w:vertAlign w:val="superscript"/>
        </w:rPr>
        <w:t>c</w:t>
      </w:r>
      <w:r w:rsidR="00C7537F" w:rsidRPr="0073119E">
        <w:rPr>
          <w:sz w:val="20"/>
          <w:szCs w:val="20"/>
        </w:rPr>
        <w:t>Calculated</w:t>
      </w:r>
      <w:proofErr w:type="spellEnd"/>
      <w:r w:rsidR="00C7537F" w:rsidRPr="0073119E">
        <w:rPr>
          <w:sz w:val="20"/>
          <w:szCs w:val="20"/>
        </w:rPr>
        <w:t xml:space="preserve"> based on data provided by clinician and costs of antibiotics provided here: 15% of patients receive amoxicillin alone, 65% receive amoxicillin + clavulanic acid, 15% receive cephalosporins and 5% receive others. 50% of patients have a 5-day course of antibiotics, 30% have a 7-day course and 20% have a 10-day course</w:t>
      </w:r>
      <w:r w:rsidR="00C42E98" w:rsidRPr="0073119E">
        <w:rPr>
          <w:sz w:val="20"/>
          <w:szCs w:val="20"/>
        </w:rPr>
        <w:t xml:space="preserve">, </w:t>
      </w:r>
      <w:proofErr w:type="spellStart"/>
      <w:r w:rsidR="00C42E98" w:rsidRPr="0073119E">
        <w:rPr>
          <w:sz w:val="20"/>
          <w:szCs w:val="20"/>
          <w:vertAlign w:val="superscript"/>
        </w:rPr>
        <w:t>d</w:t>
      </w:r>
      <w:r w:rsidR="003A3FEE" w:rsidRPr="0073119E">
        <w:rPr>
          <w:sz w:val="20"/>
          <w:szCs w:val="20"/>
        </w:rPr>
        <w:t>conservative</w:t>
      </w:r>
      <w:proofErr w:type="spellEnd"/>
      <w:r w:rsidR="003A3FEE" w:rsidRPr="0073119E">
        <w:rPr>
          <w:sz w:val="20"/>
          <w:szCs w:val="20"/>
        </w:rPr>
        <w:t xml:space="preserve"> assumption of 24 hours in hospital, inflated from 2014 euros as detailed in methods, </w:t>
      </w:r>
      <w:proofErr w:type="spellStart"/>
      <w:r w:rsidR="003A3FEE" w:rsidRPr="0073119E">
        <w:rPr>
          <w:sz w:val="20"/>
          <w:szCs w:val="20"/>
          <w:vertAlign w:val="superscript"/>
        </w:rPr>
        <w:t>e</w:t>
      </w:r>
      <w:r w:rsidR="003A3FEE" w:rsidRPr="0073119E">
        <w:rPr>
          <w:sz w:val="20"/>
          <w:szCs w:val="20"/>
        </w:rPr>
        <w:t>respective</w:t>
      </w:r>
      <w:proofErr w:type="spellEnd"/>
      <w:r w:rsidR="003A3FEE" w:rsidRPr="0073119E">
        <w:rPr>
          <w:sz w:val="20"/>
          <w:szCs w:val="20"/>
        </w:rPr>
        <w:t xml:space="preserve"> reference codes are: 959, 1009, 1001, 734, 676 and 773, </w:t>
      </w:r>
      <w:proofErr w:type="spellStart"/>
      <w:r w:rsidR="003A3FEE" w:rsidRPr="0073119E">
        <w:rPr>
          <w:sz w:val="20"/>
          <w:szCs w:val="20"/>
          <w:vertAlign w:val="superscript"/>
        </w:rPr>
        <w:t>f</w:t>
      </w:r>
      <w:r w:rsidR="003A3FEE" w:rsidRPr="0073119E">
        <w:rPr>
          <w:sz w:val="20"/>
          <w:szCs w:val="20"/>
        </w:rPr>
        <w:t>totals</w:t>
      </w:r>
      <w:proofErr w:type="spellEnd"/>
      <w:r w:rsidR="003A3FEE" w:rsidRPr="0073119E">
        <w:rPr>
          <w:sz w:val="20"/>
          <w:szCs w:val="20"/>
        </w:rPr>
        <w:t xml:space="preserve"> inflated as described in methods, </w:t>
      </w:r>
      <w:proofErr w:type="spellStart"/>
      <w:r w:rsidR="003A3FEE" w:rsidRPr="0073119E">
        <w:rPr>
          <w:sz w:val="20"/>
          <w:szCs w:val="20"/>
          <w:vertAlign w:val="superscript"/>
        </w:rPr>
        <w:t>g</w:t>
      </w:r>
      <w:r w:rsidR="003A3FEE" w:rsidRPr="0073119E">
        <w:rPr>
          <w:sz w:val="20"/>
          <w:szCs w:val="20"/>
        </w:rPr>
        <w:t>converted</w:t>
      </w:r>
      <w:proofErr w:type="spellEnd"/>
      <w:r w:rsidR="003A3FEE" w:rsidRPr="0073119E">
        <w:rPr>
          <w:sz w:val="20"/>
          <w:szCs w:val="20"/>
        </w:rPr>
        <w:t xml:space="preserve"> from </w:t>
      </w:r>
      <w:r w:rsidR="003A3FEE" w:rsidRPr="0073119E">
        <w:rPr>
          <w:sz w:val="20"/>
          <w:szCs w:val="20"/>
        </w:rPr>
        <w:lastRenderedPageBreak/>
        <w:t>£3.50 using Bank of England exchange rate on 3</w:t>
      </w:r>
      <w:r w:rsidR="003A3FEE" w:rsidRPr="0073119E">
        <w:rPr>
          <w:sz w:val="20"/>
          <w:szCs w:val="20"/>
          <w:vertAlign w:val="superscript"/>
        </w:rPr>
        <w:t>rd</w:t>
      </w:r>
      <w:r w:rsidR="003A3FEE" w:rsidRPr="0073119E">
        <w:rPr>
          <w:sz w:val="20"/>
          <w:szCs w:val="20"/>
        </w:rPr>
        <w:t xml:space="preserve"> November 2022</w:t>
      </w:r>
      <w:r w:rsidR="00445DBD">
        <w:rPr>
          <w:sz w:val="20"/>
          <w:szCs w:val="20"/>
        </w:rPr>
        <w:t xml:space="preserve">, </w:t>
      </w:r>
      <w:proofErr w:type="spellStart"/>
      <w:r w:rsidR="00445DBD">
        <w:rPr>
          <w:sz w:val="20"/>
          <w:szCs w:val="20"/>
          <w:vertAlign w:val="superscript"/>
        </w:rPr>
        <w:t>h</w:t>
      </w:r>
      <w:r w:rsidR="00445DBD">
        <w:rPr>
          <w:sz w:val="20"/>
          <w:szCs w:val="20"/>
        </w:rPr>
        <w:t>clinician</w:t>
      </w:r>
      <w:proofErr w:type="spellEnd"/>
      <w:r w:rsidR="00445DBD">
        <w:rPr>
          <w:sz w:val="20"/>
          <w:szCs w:val="20"/>
        </w:rPr>
        <w:t xml:space="preserve"> estimates are from n=1</w:t>
      </w:r>
      <w:r w:rsidR="003A3FEE" w:rsidRPr="0073119E">
        <w:rPr>
          <w:sz w:val="20"/>
          <w:szCs w:val="20"/>
        </w:rPr>
        <w:t>.</w:t>
      </w:r>
      <w:r w:rsidRPr="0073119E">
        <w:rPr>
          <w:sz w:val="20"/>
          <w:szCs w:val="20"/>
        </w:rPr>
        <w:br/>
      </w:r>
      <w:r w:rsidR="00582C27" w:rsidRPr="0073119E">
        <w:rPr>
          <w:sz w:val="20"/>
          <w:szCs w:val="20"/>
        </w:rPr>
        <w:t>Abbreviations: CRP, C-reactive protein; GP, general practitioner; NA, not applicable; POC, point-of-care; SOC, standard of care.</w:t>
      </w:r>
    </w:p>
    <w:p w14:paraId="2E95747E" w14:textId="77777777" w:rsidR="00582C27" w:rsidRPr="0073119E" w:rsidRDefault="00582C27" w:rsidP="00582C27"/>
    <w:p w14:paraId="08CB0A52" w14:textId="6534C302" w:rsidR="0040394B" w:rsidRPr="0073119E" w:rsidRDefault="00AB3908" w:rsidP="0040394B">
      <w:pPr>
        <w:pStyle w:val="Heading2"/>
      </w:pPr>
      <w:bookmarkStart w:id="45" w:name="_Toc128124066"/>
      <w:r>
        <w:t>Tabl</w:t>
      </w:r>
      <w:r w:rsidR="001171A5">
        <w:t>e S6</w:t>
      </w:r>
      <w:r w:rsidR="0040394B" w:rsidRPr="0073119E">
        <w:t xml:space="preserve">.1.4: </w:t>
      </w:r>
      <w:r w:rsidR="00B11CF1">
        <w:t>IT01</w:t>
      </w:r>
      <w:r w:rsidR="0040394B" w:rsidRPr="0073119E">
        <w:t>. Consumable use inputs for cost calculator</w:t>
      </w:r>
      <w:r w:rsidR="00F359E2" w:rsidRPr="0073119E">
        <w:t>.</w:t>
      </w:r>
      <w:bookmarkEnd w:id="45"/>
    </w:p>
    <w:tbl>
      <w:tblPr>
        <w:tblW w:w="12320" w:type="dxa"/>
        <w:tblLook w:val="04A0" w:firstRow="1" w:lastRow="0" w:firstColumn="1" w:lastColumn="0" w:noHBand="0" w:noVBand="1"/>
      </w:tblPr>
      <w:tblGrid>
        <w:gridCol w:w="5670"/>
        <w:gridCol w:w="1985"/>
        <w:gridCol w:w="4665"/>
      </w:tblGrid>
      <w:tr w:rsidR="0040394B" w:rsidRPr="0073119E" w14:paraId="0DCDB9E3" w14:textId="77777777" w:rsidTr="00040A6A">
        <w:trPr>
          <w:trHeight w:val="272"/>
        </w:trPr>
        <w:tc>
          <w:tcPr>
            <w:tcW w:w="5670" w:type="dxa"/>
            <w:tcBorders>
              <w:top w:val="single" w:sz="4" w:space="0" w:color="auto"/>
              <w:left w:val="nil"/>
              <w:bottom w:val="single" w:sz="4" w:space="0" w:color="auto"/>
              <w:right w:val="nil"/>
            </w:tcBorders>
            <w:shd w:val="clear" w:color="auto" w:fill="auto"/>
            <w:noWrap/>
            <w:vAlign w:val="bottom"/>
            <w:hideMark/>
          </w:tcPr>
          <w:p w14:paraId="70579A18" w14:textId="77777777" w:rsidR="0040394B" w:rsidRPr="00147FE8" w:rsidRDefault="0040394B" w:rsidP="00997D7F">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1985" w:type="dxa"/>
            <w:tcBorders>
              <w:top w:val="single" w:sz="4" w:space="0" w:color="auto"/>
              <w:left w:val="nil"/>
              <w:bottom w:val="single" w:sz="4" w:space="0" w:color="auto"/>
              <w:right w:val="nil"/>
            </w:tcBorders>
            <w:shd w:val="clear" w:color="auto" w:fill="F2F2F2" w:themeFill="background1" w:themeFillShade="F2"/>
            <w:noWrap/>
            <w:vAlign w:val="bottom"/>
            <w:hideMark/>
          </w:tcPr>
          <w:p w14:paraId="6BBF6E4C" w14:textId="77777777" w:rsidR="0040394B" w:rsidRPr="00147FE8" w:rsidRDefault="0040394B" w:rsidP="00997D7F">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(n)</w:t>
            </w:r>
          </w:p>
        </w:tc>
        <w:tc>
          <w:tcPr>
            <w:tcW w:w="4665" w:type="dxa"/>
            <w:tcBorders>
              <w:top w:val="single" w:sz="4" w:space="0" w:color="auto"/>
              <w:left w:val="nil"/>
              <w:bottom w:val="single" w:sz="4" w:space="0" w:color="auto"/>
              <w:right w:val="nil"/>
            </w:tcBorders>
            <w:shd w:val="clear" w:color="auto" w:fill="auto"/>
            <w:noWrap/>
            <w:vAlign w:val="bottom"/>
            <w:hideMark/>
          </w:tcPr>
          <w:p w14:paraId="29F742E3" w14:textId="704B877C" w:rsidR="0040394B" w:rsidRPr="00147FE8" w:rsidRDefault="0040394B" w:rsidP="00997D7F">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EF4666" w:rsidRPr="00AA6484">
              <w:rPr>
                <w:rFonts w:eastAsia="Times New Roman" w:cstheme="minorHAnsi"/>
                <w:b/>
                <w:bCs/>
                <w:color w:val="000000"/>
                <w:vertAlign w:val="superscript"/>
                <w:lang w:eastAsia="en-GB"/>
              </w:rPr>
              <w:t>a</w:t>
            </w:r>
            <w:proofErr w:type="spellEnd"/>
          </w:p>
        </w:tc>
      </w:tr>
      <w:tr w:rsidR="00C709E1" w:rsidRPr="0073119E" w14:paraId="3513B891" w14:textId="77777777" w:rsidTr="00040A6A">
        <w:trPr>
          <w:trHeight w:val="272"/>
        </w:trPr>
        <w:tc>
          <w:tcPr>
            <w:tcW w:w="5670" w:type="dxa"/>
            <w:tcBorders>
              <w:top w:val="single" w:sz="4" w:space="0" w:color="auto"/>
              <w:left w:val="nil"/>
              <w:bottom w:val="dotted" w:sz="4" w:space="0" w:color="auto"/>
              <w:right w:val="nil"/>
            </w:tcBorders>
            <w:shd w:val="clear" w:color="auto" w:fill="auto"/>
            <w:noWrap/>
            <w:vAlign w:val="bottom"/>
          </w:tcPr>
          <w:p w14:paraId="2860EE84" w14:textId="2D010DD3" w:rsidR="00C709E1" w:rsidRPr="00147FE8" w:rsidRDefault="00C709E1" w:rsidP="00C709E1">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 units per pack</w:t>
            </w:r>
          </w:p>
        </w:tc>
        <w:tc>
          <w:tcPr>
            <w:tcW w:w="1985" w:type="dxa"/>
            <w:tcBorders>
              <w:top w:val="single" w:sz="4" w:space="0" w:color="auto"/>
              <w:left w:val="nil"/>
              <w:bottom w:val="dotted" w:sz="4" w:space="0" w:color="auto"/>
              <w:right w:val="nil"/>
            </w:tcBorders>
            <w:shd w:val="clear" w:color="auto" w:fill="F2F2F2" w:themeFill="background1" w:themeFillShade="F2"/>
            <w:noWrap/>
            <w:vAlign w:val="bottom"/>
          </w:tcPr>
          <w:p w14:paraId="29AB0882" w14:textId="1B2F2600"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50</w:t>
            </w:r>
          </w:p>
        </w:tc>
        <w:tc>
          <w:tcPr>
            <w:tcW w:w="4665" w:type="dxa"/>
            <w:tcBorders>
              <w:top w:val="single" w:sz="4" w:space="0" w:color="auto"/>
              <w:left w:val="nil"/>
              <w:bottom w:val="dotted" w:sz="4" w:space="0" w:color="auto"/>
              <w:right w:val="nil"/>
            </w:tcBorders>
            <w:shd w:val="clear" w:color="auto" w:fill="auto"/>
            <w:noWrap/>
            <w:vAlign w:val="bottom"/>
          </w:tcPr>
          <w:p w14:paraId="217232CD" w14:textId="4429A1B3" w:rsidR="00C709E1" w:rsidRPr="00147FE8" w:rsidRDefault="00F328EA" w:rsidP="00C709E1">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a6R5DsM8","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C709E1" w:rsidRPr="0073119E" w14:paraId="4CCB2B8F"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509C6133" w14:textId="1C7C2651" w:rsidR="00C709E1" w:rsidRPr="00147FE8" w:rsidRDefault="00C709E1" w:rsidP="00C709E1">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units per pack</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1A49C928" w14:textId="7AD19E78"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34</w:t>
            </w:r>
          </w:p>
        </w:tc>
        <w:tc>
          <w:tcPr>
            <w:tcW w:w="4665" w:type="dxa"/>
            <w:tcBorders>
              <w:top w:val="dotted" w:sz="4" w:space="0" w:color="auto"/>
              <w:left w:val="nil"/>
              <w:bottom w:val="dotted" w:sz="4" w:space="0" w:color="auto"/>
              <w:right w:val="nil"/>
            </w:tcBorders>
            <w:shd w:val="clear" w:color="auto" w:fill="auto"/>
            <w:noWrap/>
            <w:vAlign w:val="bottom"/>
          </w:tcPr>
          <w:p w14:paraId="1BB6BF07" w14:textId="6CBFBE92" w:rsidR="00C709E1" w:rsidRPr="00147FE8" w:rsidRDefault="00F328EA" w:rsidP="00C709E1">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eZqa0FLM","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C709E1" w:rsidRPr="0073119E" w14:paraId="5C02D0FE"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2952F9BF" w14:textId="61D6A9BC" w:rsidR="00C709E1" w:rsidRPr="00147FE8" w:rsidRDefault="00C709E1" w:rsidP="00C709E1">
            <w:pPr>
              <w:spacing w:after="0" w:line="240" w:lineRule="auto"/>
              <w:rPr>
                <w:rFonts w:eastAsia="Times New Roman" w:cstheme="minorHAnsi"/>
                <w:color w:val="000000"/>
                <w:lang w:eastAsia="en-GB"/>
              </w:rPr>
            </w:pPr>
            <w:r w:rsidRPr="00147FE8">
              <w:rPr>
                <w:rFonts w:eastAsia="Times New Roman" w:cstheme="minorHAnsi"/>
                <w:color w:val="000000"/>
                <w:lang w:eastAsia="en-GB"/>
              </w:rPr>
              <w:t>Gloves units per pack</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6F43E455" w14:textId="56B964F1"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100</w:t>
            </w:r>
          </w:p>
        </w:tc>
        <w:tc>
          <w:tcPr>
            <w:tcW w:w="4665" w:type="dxa"/>
            <w:tcBorders>
              <w:top w:val="dotted" w:sz="4" w:space="0" w:color="auto"/>
              <w:left w:val="nil"/>
              <w:bottom w:val="dotted" w:sz="4" w:space="0" w:color="auto"/>
              <w:right w:val="nil"/>
            </w:tcBorders>
            <w:shd w:val="clear" w:color="auto" w:fill="auto"/>
            <w:noWrap/>
            <w:vAlign w:val="bottom"/>
          </w:tcPr>
          <w:p w14:paraId="1A9B89D1" w14:textId="2652FB76" w:rsidR="00C709E1" w:rsidRPr="00147FE8" w:rsidRDefault="00F328EA" w:rsidP="00C709E1">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GnekXWee","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C709E1" w:rsidRPr="0073119E" w14:paraId="25B73865"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23046405" w14:textId="376D3875" w:rsidR="00C709E1" w:rsidRPr="00147FE8" w:rsidRDefault="00C709E1" w:rsidP="00C709E1">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 use</w:t>
            </w:r>
            <w:r w:rsidR="00E54C47" w:rsidRPr="00147FE8">
              <w:rPr>
                <w:rFonts w:eastAsia="Times New Roman" w:cstheme="minorHAnsi"/>
                <w:color w:val="000000"/>
                <w:lang w:eastAsia="en-GB"/>
              </w:rPr>
              <w:t xml:space="preserve"> per patient per consultation</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7A7DDA19" w14:textId="555A3153"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1</w:t>
            </w:r>
          </w:p>
        </w:tc>
        <w:tc>
          <w:tcPr>
            <w:tcW w:w="4665" w:type="dxa"/>
            <w:tcBorders>
              <w:top w:val="dotted" w:sz="4" w:space="0" w:color="auto"/>
              <w:left w:val="nil"/>
              <w:bottom w:val="dotted" w:sz="4" w:space="0" w:color="auto"/>
              <w:right w:val="nil"/>
            </w:tcBorders>
            <w:shd w:val="clear" w:color="auto" w:fill="auto"/>
            <w:noWrap/>
            <w:vAlign w:val="bottom"/>
          </w:tcPr>
          <w:p w14:paraId="4924D975" w14:textId="3CD419A2" w:rsidR="00C709E1" w:rsidRPr="00147FE8" w:rsidRDefault="00C30380" w:rsidP="00C709E1">
            <w:pPr>
              <w:spacing w:after="0" w:line="240" w:lineRule="auto"/>
              <w:jc w:val="center"/>
              <w:rPr>
                <w:rFonts w:eastAsia="Times New Roman" w:cstheme="minorHAnsi"/>
                <w:color w:val="000000"/>
                <w:lang w:eastAsia="en-GB"/>
              </w:rPr>
            </w:pPr>
            <w:r>
              <w:rPr>
                <w:rFonts w:ascii="Calibri" w:hAnsi="Calibri" w:cs="Calibri"/>
                <w:color w:val="000000"/>
              </w:rPr>
              <w:t>Clinician estimate</w:t>
            </w:r>
          </w:p>
        </w:tc>
      </w:tr>
      <w:tr w:rsidR="00C709E1" w:rsidRPr="0073119E" w14:paraId="6DC41B64"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41BE4660" w14:textId="41F2D9E6" w:rsidR="00C709E1" w:rsidRPr="00147FE8" w:rsidRDefault="00C709E1" w:rsidP="00C709E1">
            <w:pPr>
              <w:spacing w:after="0" w:line="240" w:lineRule="auto"/>
              <w:rPr>
                <w:rFonts w:eastAsia="Times New Roman" w:cstheme="minorHAnsi"/>
                <w:color w:val="000000"/>
                <w:lang w:val="it-IT" w:eastAsia="en-GB"/>
              </w:rPr>
            </w:pPr>
            <w:proofErr w:type="spellStart"/>
            <w:r w:rsidRPr="00147FE8">
              <w:rPr>
                <w:rFonts w:eastAsia="Times New Roman" w:cstheme="minorHAnsi"/>
                <w:color w:val="000000"/>
                <w:lang w:val="it-IT" w:eastAsia="en-GB"/>
              </w:rPr>
              <w:t>Otoscope</w:t>
            </w:r>
            <w:proofErr w:type="spellEnd"/>
            <w:r w:rsidRPr="00147FE8">
              <w:rPr>
                <w:rFonts w:eastAsia="Times New Roman" w:cstheme="minorHAnsi"/>
                <w:color w:val="000000"/>
                <w:lang w:val="it-IT" w:eastAsia="en-GB"/>
              </w:rPr>
              <w:t xml:space="preserve"> use</w:t>
            </w:r>
            <w:r w:rsidR="00E54C47" w:rsidRPr="00147FE8">
              <w:rPr>
                <w:rFonts w:eastAsia="Times New Roman" w:cstheme="minorHAnsi"/>
                <w:color w:val="000000"/>
                <w:lang w:val="it-IT" w:eastAsia="en-GB"/>
              </w:rPr>
              <w:t xml:space="preserve"> per </w:t>
            </w:r>
            <w:proofErr w:type="spellStart"/>
            <w:r w:rsidR="00E54C47" w:rsidRPr="00147FE8">
              <w:rPr>
                <w:rFonts w:eastAsia="Times New Roman" w:cstheme="minorHAnsi"/>
                <w:color w:val="000000"/>
                <w:lang w:val="it-IT" w:eastAsia="en-GB"/>
              </w:rPr>
              <w:t>patient</w:t>
            </w:r>
            <w:proofErr w:type="spellEnd"/>
            <w:r w:rsidR="00E54C47" w:rsidRPr="00147FE8">
              <w:rPr>
                <w:rFonts w:eastAsia="Times New Roman" w:cstheme="minorHAnsi"/>
                <w:color w:val="000000"/>
                <w:lang w:val="it-IT" w:eastAsia="en-GB"/>
              </w:rPr>
              <w:t xml:space="preserve"> per </w:t>
            </w:r>
            <w:proofErr w:type="spellStart"/>
            <w:r w:rsidR="00E54C47" w:rsidRPr="00147FE8">
              <w:rPr>
                <w:rFonts w:eastAsia="Times New Roman" w:cstheme="minorHAnsi"/>
                <w:color w:val="000000"/>
                <w:lang w:val="it-IT" w:eastAsia="en-GB"/>
              </w:rPr>
              <w:t>consultation</w:t>
            </w:r>
            <w:proofErr w:type="spellEnd"/>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3B9EBB46" w14:textId="5D35DFF2"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0.15</w:t>
            </w:r>
          </w:p>
        </w:tc>
        <w:tc>
          <w:tcPr>
            <w:tcW w:w="4665" w:type="dxa"/>
            <w:tcBorders>
              <w:top w:val="dotted" w:sz="4" w:space="0" w:color="auto"/>
              <w:left w:val="nil"/>
              <w:bottom w:val="dotted" w:sz="4" w:space="0" w:color="auto"/>
              <w:right w:val="nil"/>
            </w:tcBorders>
            <w:shd w:val="clear" w:color="auto" w:fill="auto"/>
            <w:noWrap/>
            <w:vAlign w:val="bottom"/>
          </w:tcPr>
          <w:p w14:paraId="53834392" w14:textId="659B7488" w:rsidR="00C709E1" w:rsidRPr="00147FE8" w:rsidRDefault="00C30380" w:rsidP="00C709E1">
            <w:pPr>
              <w:spacing w:after="0" w:line="240" w:lineRule="auto"/>
              <w:jc w:val="center"/>
              <w:rPr>
                <w:rFonts w:eastAsia="Times New Roman" w:cstheme="minorHAnsi"/>
                <w:color w:val="000000"/>
                <w:lang w:eastAsia="en-GB"/>
              </w:rPr>
            </w:pPr>
            <w:r>
              <w:rPr>
                <w:rFonts w:ascii="Calibri" w:hAnsi="Calibri" w:cs="Calibri"/>
                <w:color w:val="000000"/>
              </w:rPr>
              <w:t>Clinician estimate</w:t>
            </w:r>
          </w:p>
        </w:tc>
      </w:tr>
      <w:tr w:rsidR="00C709E1" w:rsidRPr="0073119E" w14:paraId="1D49B025"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175BC5FD" w14:textId="343E0E1D" w:rsidR="00C709E1" w:rsidRPr="00147FE8" w:rsidRDefault="00C709E1" w:rsidP="00C709E1">
            <w:pPr>
              <w:spacing w:after="0" w:line="240" w:lineRule="auto"/>
              <w:rPr>
                <w:rFonts w:eastAsia="Times New Roman" w:cstheme="minorHAnsi"/>
                <w:color w:val="000000"/>
                <w:lang w:eastAsia="en-GB"/>
              </w:rPr>
            </w:pPr>
            <w:r w:rsidRPr="00147FE8">
              <w:rPr>
                <w:rFonts w:eastAsia="Times New Roman" w:cstheme="minorHAnsi"/>
                <w:color w:val="000000"/>
                <w:lang w:eastAsia="en-GB"/>
              </w:rPr>
              <w:t>Gloves</w:t>
            </w:r>
            <w:r w:rsidR="00E54C47" w:rsidRPr="00147FE8">
              <w:rPr>
                <w:rFonts w:eastAsia="Times New Roman" w:cstheme="minorHAnsi"/>
                <w:color w:val="000000"/>
                <w:lang w:eastAsia="en-GB"/>
              </w:rPr>
              <w:t xml:space="preserve"> used per patient per consultation</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36C73BB9" w14:textId="76DD204D" w:rsidR="00C709E1" w:rsidRPr="00147FE8" w:rsidRDefault="00C709E1" w:rsidP="00C709E1">
            <w:pPr>
              <w:spacing w:after="0" w:line="240" w:lineRule="auto"/>
              <w:jc w:val="center"/>
              <w:rPr>
                <w:rFonts w:eastAsia="Times New Roman" w:cstheme="minorHAnsi"/>
                <w:color w:val="000000"/>
                <w:lang w:eastAsia="en-GB"/>
              </w:rPr>
            </w:pPr>
            <w:r w:rsidRPr="00147FE8">
              <w:rPr>
                <w:rFonts w:cstheme="minorHAnsi"/>
                <w:color w:val="000000"/>
              </w:rPr>
              <w:t>0.9</w:t>
            </w:r>
          </w:p>
        </w:tc>
        <w:tc>
          <w:tcPr>
            <w:tcW w:w="4665" w:type="dxa"/>
            <w:tcBorders>
              <w:top w:val="dotted" w:sz="4" w:space="0" w:color="auto"/>
              <w:left w:val="nil"/>
              <w:bottom w:val="dotted" w:sz="4" w:space="0" w:color="auto"/>
              <w:right w:val="nil"/>
            </w:tcBorders>
            <w:shd w:val="clear" w:color="auto" w:fill="auto"/>
            <w:noWrap/>
            <w:vAlign w:val="bottom"/>
          </w:tcPr>
          <w:p w14:paraId="144B069F" w14:textId="6353B430" w:rsidR="00C709E1" w:rsidRPr="00147FE8" w:rsidRDefault="00C30380" w:rsidP="00C709E1">
            <w:pPr>
              <w:spacing w:after="0" w:line="240" w:lineRule="auto"/>
              <w:jc w:val="center"/>
              <w:rPr>
                <w:rFonts w:eastAsia="Times New Roman" w:cstheme="minorHAnsi"/>
                <w:color w:val="000000"/>
                <w:lang w:eastAsia="en-GB"/>
              </w:rPr>
            </w:pPr>
            <w:r>
              <w:rPr>
                <w:rFonts w:ascii="Calibri" w:hAnsi="Calibri" w:cs="Calibri"/>
                <w:color w:val="000000"/>
              </w:rPr>
              <w:t>Clinician estimate</w:t>
            </w:r>
          </w:p>
        </w:tc>
      </w:tr>
      <w:tr w:rsidR="00C7537F" w:rsidRPr="0073119E" w14:paraId="6E3FB31A" w14:textId="77777777" w:rsidTr="00040A6A">
        <w:trPr>
          <w:trHeight w:val="272"/>
        </w:trPr>
        <w:tc>
          <w:tcPr>
            <w:tcW w:w="5670" w:type="dxa"/>
            <w:tcBorders>
              <w:top w:val="dotted" w:sz="4" w:space="0" w:color="auto"/>
              <w:left w:val="nil"/>
              <w:bottom w:val="single" w:sz="4" w:space="0" w:color="auto"/>
              <w:right w:val="nil"/>
            </w:tcBorders>
            <w:shd w:val="clear" w:color="auto" w:fill="auto"/>
            <w:noWrap/>
            <w:vAlign w:val="bottom"/>
          </w:tcPr>
          <w:p w14:paraId="27A11770" w14:textId="5FA8038B" w:rsidR="00C7537F" w:rsidRPr="00147FE8" w:rsidRDefault="00C7537F" w:rsidP="00C7537F">
            <w:pPr>
              <w:spacing w:after="0" w:line="240" w:lineRule="auto"/>
              <w:rPr>
                <w:rFonts w:cstheme="minorHAnsi"/>
                <w:color w:val="000000"/>
              </w:rPr>
            </w:pPr>
            <w:r w:rsidRPr="00147FE8">
              <w:rPr>
                <w:rFonts w:eastAsia="Times New Roman" w:cstheme="minorHAnsi"/>
                <w:color w:val="000000"/>
                <w:lang w:eastAsia="en-GB"/>
              </w:rPr>
              <w:t xml:space="preserve">Referrals for X-Ray per patient per initial consultation </w:t>
            </w:r>
          </w:p>
        </w:tc>
        <w:tc>
          <w:tcPr>
            <w:tcW w:w="1985" w:type="dxa"/>
            <w:tcBorders>
              <w:top w:val="dotted" w:sz="4" w:space="0" w:color="auto"/>
              <w:left w:val="nil"/>
              <w:bottom w:val="single" w:sz="4" w:space="0" w:color="auto"/>
              <w:right w:val="nil"/>
            </w:tcBorders>
            <w:shd w:val="clear" w:color="auto" w:fill="F2F2F2" w:themeFill="background1" w:themeFillShade="F2"/>
            <w:noWrap/>
            <w:vAlign w:val="bottom"/>
          </w:tcPr>
          <w:p w14:paraId="6A0CF941" w14:textId="4B9CDEBC" w:rsidR="00C7537F" w:rsidRPr="00147FE8" w:rsidRDefault="00C7537F" w:rsidP="00C7537F">
            <w:pPr>
              <w:spacing w:after="0" w:line="240" w:lineRule="auto"/>
              <w:jc w:val="center"/>
              <w:rPr>
                <w:rFonts w:cstheme="minorHAnsi"/>
                <w:color w:val="000000"/>
              </w:rPr>
            </w:pPr>
            <w:r w:rsidRPr="00147FE8">
              <w:rPr>
                <w:rFonts w:cstheme="minorHAnsi"/>
                <w:color w:val="000000"/>
              </w:rPr>
              <w:t>0.015</w:t>
            </w:r>
          </w:p>
        </w:tc>
        <w:tc>
          <w:tcPr>
            <w:tcW w:w="4665" w:type="dxa"/>
            <w:tcBorders>
              <w:top w:val="dotted" w:sz="4" w:space="0" w:color="auto"/>
              <w:left w:val="nil"/>
              <w:bottom w:val="single" w:sz="4" w:space="0" w:color="auto"/>
              <w:right w:val="nil"/>
            </w:tcBorders>
            <w:shd w:val="clear" w:color="auto" w:fill="auto"/>
            <w:noWrap/>
            <w:vAlign w:val="bottom"/>
          </w:tcPr>
          <w:p w14:paraId="0EC31D17" w14:textId="17CE09A3" w:rsidR="00C7537F" w:rsidRPr="00147FE8" w:rsidRDefault="00C30380" w:rsidP="00C7537F">
            <w:pPr>
              <w:spacing w:after="0" w:line="240" w:lineRule="auto"/>
              <w:jc w:val="center"/>
              <w:rPr>
                <w:rFonts w:cstheme="minorHAnsi"/>
                <w:color w:val="000000"/>
              </w:rPr>
            </w:pPr>
            <w:r>
              <w:rPr>
                <w:rFonts w:ascii="Calibri" w:hAnsi="Calibri" w:cs="Calibri"/>
                <w:color w:val="000000"/>
              </w:rPr>
              <w:t>Clinician estimate</w:t>
            </w:r>
          </w:p>
        </w:tc>
      </w:tr>
    </w:tbl>
    <w:p w14:paraId="3A73DD03" w14:textId="48B8EA83" w:rsidR="005853F6" w:rsidRPr="0073119E" w:rsidRDefault="00EF4666">
      <w:pPr>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p>
    <w:p w14:paraId="3A7A1C9E" w14:textId="77777777" w:rsidR="005853F6" w:rsidRPr="0073119E" w:rsidRDefault="005853F6">
      <w:pPr>
        <w:rPr>
          <w:sz w:val="20"/>
          <w:szCs w:val="20"/>
        </w:rPr>
      </w:pPr>
      <w:r w:rsidRPr="0073119E">
        <w:rPr>
          <w:sz w:val="20"/>
          <w:szCs w:val="20"/>
        </w:rPr>
        <w:br w:type="page"/>
      </w:r>
    </w:p>
    <w:p w14:paraId="79A8A24D" w14:textId="4A9E0497" w:rsidR="005853F6" w:rsidRPr="0073119E" w:rsidRDefault="00AB3908" w:rsidP="005853F6">
      <w:pPr>
        <w:pStyle w:val="Heading2"/>
      </w:pPr>
      <w:bookmarkStart w:id="46" w:name="_Toc128124067"/>
      <w:r>
        <w:lastRenderedPageBreak/>
        <w:t>Tabl</w:t>
      </w:r>
      <w:r w:rsidR="001171A5">
        <w:t>e S6</w:t>
      </w:r>
      <w:r w:rsidR="005853F6" w:rsidRPr="0073119E">
        <w:t>.2</w:t>
      </w:r>
      <w:r w:rsidR="00924035">
        <w:t>.1</w:t>
      </w:r>
      <w:r w:rsidR="005853F6" w:rsidRPr="0073119E">
        <w:t xml:space="preserve">: </w:t>
      </w:r>
      <w:r w:rsidR="00B11CF1">
        <w:t>IT01</w:t>
      </w:r>
      <w:r w:rsidR="005853F6" w:rsidRPr="0073119E">
        <w:t xml:space="preserve">. </w:t>
      </w:r>
      <w:r w:rsidR="009A2A71">
        <w:t>Breakdown of costs by pathway step</w:t>
      </w:r>
      <w:r w:rsidR="005853F6" w:rsidRPr="0073119E">
        <w:t>.</w:t>
      </w:r>
      <w:bookmarkEnd w:id="46"/>
    </w:p>
    <w:tbl>
      <w:tblPr>
        <w:tblStyle w:val="TableGrid"/>
        <w:tblW w:w="0" w:type="auto"/>
        <w:tblLook w:val="04A0" w:firstRow="1" w:lastRow="0" w:firstColumn="1" w:lastColumn="0" w:noHBand="0" w:noVBand="1"/>
      </w:tblPr>
      <w:tblGrid>
        <w:gridCol w:w="562"/>
        <w:gridCol w:w="3422"/>
        <w:gridCol w:w="996"/>
        <w:gridCol w:w="996"/>
        <w:gridCol w:w="996"/>
        <w:gridCol w:w="1415"/>
        <w:gridCol w:w="906"/>
        <w:gridCol w:w="906"/>
        <w:gridCol w:w="1113"/>
        <w:gridCol w:w="1113"/>
        <w:gridCol w:w="996"/>
        <w:gridCol w:w="997"/>
      </w:tblGrid>
      <w:tr w:rsidR="0053001D" w:rsidRPr="0073119E" w14:paraId="73D72C64" w14:textId="77777777" w:rsidTr="007B071B">
        <w:trPr>
          <w:trHeight w:val="288"/>
        </w:trPr>
        <w:tc>
          <w:tcPr>
            <w:tcW w:w="3984" w:type="dxa"/>
            <w:gridSpan w:val="2"/>
            <w:tcBorders>
              <w:left w:val="nil"/>
              <w:bottom w:val="single" w:sz="4" w:space="0" w:color="auto"/>
              <w:right w:val="nil"/>
            </w:tcBorders>
            <w:noWrap/>
            <w:vAlign w:val="center"/>
            <w:hideMark/>
          </w:tcPr>
          <w:p w14:paraId="1CEB5637" w14:textId="77777777" w:rsidR="0053001D" w:rsidRPr="00147FE8" w:rsidRDefault="0053001D"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gridSpan w:val="2"/>
            <w:tcBorders>
              <w:left w:val="nil"/>
              <w:bottom w:val="single" w:sz="4" w:space="0" w:color="auto"/>
              <w:right w:val="nil"/>
            </w:tcBorders>
            <w:shd w:val="clear" w:color="auto" w:fill="F2F2F2" w:themeFill="background1" w:themeFillShade="F2"/>
            <w:noWrap/>
            <w:vAlign w:val="center"/>
            <w:hideMark/>
          </w:tcPr>
          <w:p w14:paraId="0B574C3B" w14:textId="77777777" w:rsidR="0053001D" w:rsidRPr="00147FE8" w:rsidRDefault="0053001D"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2411" w:type="dxa"/>
            <w:gridSpan w:val="2"/>
            <w:tcBorders>
              <w:left w:val="nil"/>
              <w:bottom w:val="single" w:sz="4" w:space="0" w:color="auto"/>
              <w:right w:val="nil"/>
            </w:tcBorders>
            <w:noWrap/>
            <w:vAlign w:val="center"/>
            <w:hideMark/>
          </w:tcPr>
          <w:p w14:paraId="2F143B84" w14:textId="77777777" w:rsidR="0053001D" w:rsidRPr="00147FE8" w:rsidRDefault="0053001D"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812" w:type="dxa"/>
            <w:gridSpan w:val="2"/>
            <w:tcBorders>
              <w:left w:val="nil"/>
              <w:bottom w:val="single" w:sz="4" w:space="0" w:color="auto"/>
              <w:right w:val="nil"/>
            </w:tcBorders>
            <w:shd w:val="clear" w:color="auto" w:fill="F2F2F2" w:themeFill="background1" w:themeFillShade="F2"/>
            <w:noWrap/>
            <w:vAlign w:val="center"/>
            <w:hideMark/>
          </w:tcPr>
          <w:p w14:paraId="363C06C1" w14:textId="23D0D1AD" w:rsidR="0053001D" w:rsidRPr="00147FE8" w:rsidRDefault="0053001D"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r w:rsidR="005725FD" w:rsidRPr="00147FE8">
              <w:rPr>
                <w:rFonts w:ascii="Calibri" w:eastAsia="Times New Roman" w:hAnsi="Calibri" w:cs="Calibri"/>
                <w:b/>
                <w:bCs/>
                <w:color w:val="000000"/>
                <w:lang w:eastAsia="en-GB"/>
              </w:rPr>
              <w:t>€</w:t>
            </w:r>
            <w:r w:rsidRPr="00147FE8">
              <w:rPr>
                <w:rFonts w:ascii="Calibri" w:eastAsia="Times New Roman" w:hAnsi="Calibri" w:cs="Calibri"/>
                <w:b/>
                <w:bCs/>
                <w:color w:val="000000"/>
                <w:lang w:eastAsia="en-GB"/>
              </w:rPr>
              <w:t>)</w:t>
            </w:r>
          </w:p>
        </w:tc>
        <w:tc>
          <w:tcPr>
            <w:tcW w:w="2226" w:type="dxa"/>
            <w:gridSpan w:val="2"/>
            <w:tcBorders>
              <w:left w:val="nil"/>
              <w:bottom w:val="single" w:sz="4" w:space="0" w:color="auto"/>
              <w:right w:val="nil"/>
            </w:tcBorders>
            <w:noWrap/>
            <w:vAlign w:val="center"/>
            <w:hideMark/>
          </w:tcPr>
          <w:p w14:paraId="37DBDEC0" w14:textId="0BA68917" w:rsidR="0053001D" w:rsidRPr="00147FE8" w:rsidRDefault="0053001D"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Total cost per year (</w:t>
            </w:r>
            <w:r w:rsidR="005725FD" w:rsidRPr="00147FE8">
              <w:rPr>
                <w:rFonts w:ascii="Calibri" w:eastAsia="Times New Roman" w:hAnsi="Calibri" w:cs="Calibri"/>
                <w:b/>
                <w:bCs/>
                <w:color w:val="000000"/>
                <w:lang w:eastAsia="en-GB"/>
              </w:rPr>
              <w:t>€</w:t>
            </w:r>
            <w:r w:rsidRPr="00147FE8">
              <w:rPr>
                <w:rFonts w:ascii="Calibri" w:eastAsia="Times New Roman" w:hAnsi="Calibri" w:cs="Calibri"/>
                <w:b/>
                <w:bCs/>
                <w:color w:val="000000"/>
                <w:lang w:eastAsia="en-GB"/>
              </w:rPr>
              <w:t xml:space="preserve">) </w:t>
            </w:r>
          </w:p>
        </w:tc>
        <w:tc>
          <w:tcPr>
            <w:tcW w:w="1993" w:type="dxa"/>
            <w:gridSpan w:val="2"/>
            <w:tcBorders>
              <w:left w:val="nil"/>
              <w:bottom w:val="single" w:sz="4" w:space="0" w:color="auto"/>
              <w:right w:val="nil"/>
            </w:tcBorders>
            <w:shd w:val="clear" w:color="auto" w:fill="F2F2F2" w:themeFill="background1" w:themeFillShade="F2"/>
            <w:noWrap/>
            <w:vAlign w:val="center"/>
            <w:hideMark/>
          </w:tcPr>
          <w:p w14:paraId="08FD2DEA" w14:textId="77777777" w:rsidR="0053001D" w:rsidRPr="00147FE8" w:rsidRDefault="0053001D"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AA674B" w:rsidRPr="0073119E" w14:paraId="6C371D51" w14:textId="77777777" w:rsidTr="007B071B">
        <w:trPr>
          <w:trHeight w:val="288"/>
        </w:trPr>
        <w:tc>
          <w:tcPr>
            <w:tcW w:w="3984" w:type="dxa"/>
            <w:gridSpan w:val="2"/>
            <w:tcBorders>
              <w:left w:val="nil"/>
              <w:bottom w:val="single" w:sz="4" w:space="0" w:color="auto"/>
              <w:right w:val="nil"/>
            </w:tcBorders>
            <w:noWrap/>
            <w:vAlign w:val="center"/>
          </w:tcPr>
          <w:p w14:paraId="20CEF5FC" w14:textId="77777777" w:rsidR="0053001D" w:rsidRPr="00147FE8" w:rsidRDefault="0053001D" w:rsidP="00DE6F7D">
            <w:pPr>
              <w:rPr>
                <w:rFonts w:ascii="Calibri" w:eastAsia="Times New Roman" w:hAnsi="Calibri" w:cs="Calibri"/>
                <w:b/>
                <w:bCs/>
                <w:color w:val="000000"/>
                <w:lang w:eastAsia="en-GB"/>
              </w:rPr>
            </w:pPr>
          </w:p>
        </w:tc>
        <w:tc>
          <w:tcPr>
            <w:tcW w:w="996" w:type="dxa"/>
            <w:tcBorders>
              <w:left w:val="nil"/>
              <w:bottom w:val="single" w:sz="4" w:space="0" w:color="auto"/>
              <w:right w:val="nil"/>
            </w:tcBorders>
            <w:shd w:val="clear" w:color="auto" w:fill="F2F2F2" w:themeFill="background1" w:themeFillShade="F2"/>
            <w:noWrap/>
            <w:vAlign w:val="center"/>
          </w:tcPr>
          <w:p w14:paraId="3EBF8F8D"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6" w:type="dxa"/>
            <w:tcBorders>
              <w:left w:val="nil"/>
              <w:bottom w:val="single" w:sz="4" w:space="0" w:color="auto"/>
              <w:right w:val="nil"/>
            </w:tcBorders>
            <w:shd w:val="clear" w:color="auto" w:fill="F2F2F2" w:themeFill="background1" w:themeFillShade="F2"/>
            <w:vAlign w:val="center"/>
          </w:tcPr>
          <w:p w14:paraId="55F2E73E"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noWrap/>
            <w:vAlign w:val="center"/>
          </w:tcPr>
          <w:p w14:paraId="629E1940"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415" w:type="dxa"/>
            <w:tcBorders>
              <w:left w:val="nil"/>
              <w:bottom w:val="single" w:sz="4" w:space="0" w:color="auto"/>
              <w:right w:val="nil"/>
            </w:tcBorders>
            <w:vAlign w:val="center"/>
          </w:tcPr>
          <w:p w14:paraId="663BA362"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06" w:type="dxa"/>
            <w:tcBorders>
              <w:left w:val="nil"/>
              <w:bottom w:val="single" w:sz="4" w:space="0" w:color="auto"/>
              <w:right w:val="nil"/>
            </w:tcBorders>
            <w:shd w:val="clear" w:color="auto" w:fill="F2F2F2" w:themeFill="background1" w:themeFillShade="F2"/>
            <w:noWrap/>
            <w:vAlign w:val="center"/>
          </w:tcPr>
          <w:p w14:paraId="18F7DF77"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06" w:type="dxa"/>
            <w:tcBorders>
              <w:left w:val="nil"/>
              <w:bottom w:val="single" w:sz="4" w:space="0" w:color="auto"/>
              <w:right w:val="nil"/>
            </w:tcBorders>
            <w:shd w:val="clear" w:color="auto" w:fill="F2F2F2" w:themeFill="background1" w:themeFillShade="F2"/>
            <w:vAlign w:val="center"/>
          </w:tcPr>
          <w:p w14:paraId="78448B2E"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1113" w:type="dxa"/>
            <w:tcBorders>
              <w:left w:val="nil"/>
              <w:bottom w:val="single" w:sz="4" w:space="0" w:color="auto"/>
              <w:right w:val="nil"/>
            </w:tcBorders>
            <w:noWrap/>
            <w:vAlign w:val="center"/>
          </w:tcPr>
          <w:p w14:paraId="789C5154"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113" w:type="dxa"/>
            <w:tcBorders>
              <w:left w:val="nil"/>
              <w:bottom w:val="single" w:sz="4" w:space="0" w:color="auto"/>
              <w:right w:val="nil"/>
            </w:tcBorders>
            <w:vAlign w:val="center"/>
          </w:tcPr>
          <w:p w14:paraId="1FE8F9D4"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shd w:val="clear" w:color="auto" w:fill="F2F2F2" w:themeFill="background1" w:themeFillShade="F2"/>
            <w:noWrap/>
            <w:vAlign w:val="center"/>
          </w:tcPr>
          <w:p w14:paraId="47C50CA9"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shd w:val="clear" w:color="auto" w:fill="F2F2F2" w:themeFill="background1" w:themeFillShade="F2"/>
            <w:vAlign w:val="center"/>
          </w:tcPr>
          <w:p w14:paraId="6D8396A5" w14:textId="77777777" w:rsidR="0053001D" w:rsidRPr="00147FE8" w:rsidRDefault="0053001D"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r>
      <w:tr w:rsidR="00E10496" w:rsidRPr="0073119E" w14:paraId="6F7BAB78" w14:textId="77777777" w:rsidTr="007B071B">
        <w:trPr>
          <w:trHeight w:val="288"/>
        </w:trPr>
        <w:tc>
          <w:tcPr>
            <w:tcW w:w="562" w:type="dxa"/>
            <w:tcBorders>
              <w:left w:val="nil"/>
              <w:bottom w:val="dotted" w:sz="4" w:space="0" w:color="auto"/>
              <w:right w:val="nil"/>
            </w:tcBorders>
            <w:noWrap/>
            <w:hideMark/>
          </w:tcPr>
          <w:p w14:paraId="196CA37D"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bottom"/>
          </w:tcPr>
          <w:p w14:paraId="77C8BE02" w14:textId="5AEAAFD4"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Patient phones practice</w:t>
            </w:r>
          </w:p>
        </w:tc>
        <w:tc>
          <w:tcPr>
            <w:tcW w:w="996" w:type="dxa"/>
            <w:tcBorders>
              <w:top w:val="nil"/>
              <w:left w:val="nil"/>
              <w:bottom w:val="dotted" w:sz="4" w:space="0" w:color="auto"/>
              <w:right w:val="nil"/>
            </w:tcBorders>
            <w:shd w:val="clear" w:color="auto" w:fill="F2F2F2" w:themeFill="background1" w:themeFillShade="F2"/>
            <w:noWrap/>
            <w:vAlign w:val="bottom"/>
          </w:tcPr>
          <w:p w14:paraId="6B2E5D7E" w14:textId="76171E0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859.5</w:t>
            </w:r>
          </w:p>
        </w:tc>
        <w:tc>
          <w:tcPr>
            <w:tcW w:w="996" w:type="dxa"/>
            <w:tcBorders>
              <w:top w:val="nil"/>
              <w:left w:val="nil"/>
              <w:bottom w:val="dotted" w:sz="4" w:space="0" w:color="auto"/>
              <w:right w:val="nil"/>
            </w:tcBorders>
            <w:shd w:val="clear" w:color="auto" w:fill="F2F2F2" w:themeFill="background1" w:themeFillShade="F2"/>
            <w:vAlign w:val="bottom"/>
          </w:tcPr>
          <w:p w14:paraId="6CC593E5" w14:textId="7D3F5914"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859.5</w:t>
            </w:r>
          </w:p>
        </w:tc>
        <w:tc>
          <w:tcPr>
            <w:tcW w:w="996" w:type="dxa"/>
            <w:tcBorders>
              <w:top w:val="nil"/>
              <w:left w:val="nil"/>
              <w:bottom w:val="dotted" w:sz="4" w:space="0" w:color="auto"/>
              <w:right w:val="nil"/>
            </w:tcBorders>
            <w:shd w:val="clear" w:color="auto" w:fill="auto"/>
            <w:noWrap/>
            <w:vAlign w:val="bottom"/>
          </w:tcPr>
          <w:p w14:paraId="72C7B266" w14:textId="46F0EA9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100.0%</w:t>
            </w:r>
          </w:p>
        </w:tc>
        <w:tc>
          <w:tcPr>
            <w:tcW w:w="1415" w:type="dxa"/>
            <w:tcBorders>
              <w:top w:val="nil"/>
              <w:left w:val="nil"/>
              <w:bottom w:val="dotted" w:sz="4" w:space="0" w:color="auto"/>
              <w:right w:val="nil"/>
            </w:tcBorders>
            <w:shd w:val="clear" w:color="auto" w:fill="auto"/>
            <w:vAlign w:val="bottom"/>
          </w:tcPr>
          <w:p w14:paraId="7213D6C8" w14:textId="4B842AD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100.0%</w:t>
            </w:r>
          </w:p>
        </w:tc>
        <w:tc>
          <w:tcPr>
            <w:tcW w:w="906" w:type="dxa"/>
            <w:tcBorders>
              <w:top w:val="nil"/>
              <w:left w:val="nil"/>
              <w:bottom w:val="dotted" w:sz="4" w:space="0" w:color="auto"/>
              <w:right w:val="nil"/>
            </w:tcBorders>
            <w:shd w:val="clear" w:color="auto" w:fill="F2F2F2" w:themeFill="background1" w:themeFillShade="F2"/>
            <w:noWrap/>
            <w:vAlign w:val="bottom"/>
          </w:tcPr>
          <w:p w14:paraId="7E23ADDD" w14:textId="7539AFD2" w:rsidR="00E10496" w:rsidRPr="00147FE8" w:rsidRDefault="00E10496" w:rsidP="00E10496">
            <w:pPr>
              <w:jc w:val="center"/>
              <w:rPr>
                <w:rFonts w:ascii="Calibri" w:eastAsia="Times New Roman" w:hAnsi="Calibri" w:cs="Calibri"/>
                <w:color w:val="000000"/>
                <w:lang w:eastAsia="en-GB"/>
              </w:rPr>
            </w:pPr>
            <w:r>
              <w:rPr>
                <w:rFonts w:ascii="Calibri" w:hAnsi="Calibri" w:cs="Calibri"/>
              </w:rPr>
              <w:t>0.81</w:t>
            </w:r>
          </w:p>
        </w:tc>
        <w:tc>
          <w:tcPr>
            <w:tcW w:w="906" w:type="dxa"/>
            <w:tcBorders>
              <w:top w:val="nil"/>
              <w:left w:val="nil"/>
              <w:bottom w:val="dotted" w:sz="4" w:space="0" w:color="auto"/>
              <w:right w:val="nil"/>
            </w:tcBorders>
            <w:shd w:val="clear" w:color="auto" w:fill="F2F2F2" w:themeFill="background1" w:themeFillShade="F2"/>
            <w:vAlign w:val="bottom"/>
          </w:tcPr>
          <w:p w14:paraId="39D1F730" w14:textId="7EE32C1E" w:rsidR="00E10496" w:rsidRPr="00147FE8" w:rsidRDefault="00E10496" w:rsidP="00E10496">
            <w:pPr>
              <w:jc w:val="center"/>
              <w:rPr>
                <w:rFonts w:ascii="Calibri" w:eastAsia="Times New Roman" w:hAnsi="Calibri" w:cs="Calibri"/>
                <w:color w:val="000000"/>
                <w:lang w:eastAsia="en-GB"/>
              </w:rPr>
            </w:pPr>
            <w:r>
              <w:rPr>
                <w:rFonts w:ascii="Calibri" w:hAnsi="Calibri" w:cs="Calibri"/>
              </w:rPr>
              <w:t>0.81</w:t>
            </w:r>
          </w:p>
        </w:tc>
        <w:tc>
          <w:tcPr>
            <w:tcW w:w="1113" w:type="dxa"/>
            <w:tcBorders>
              <w:top w:val="nil"/>
              <w:left w:val="nil"/>
              <w:bottom w:val="dotted" w:sz="4" w:space="0" w:color="auto"/>
              <w:right w:val="nil"/>
            </w:tcBorders>
            <w:shd w:val="clear" w:color="auto" w:fill="auto"/>
            <w:noWrap/>
            <w:vAlign w:val="bottom"/>
          </w:tcPr>
          <w:p w14:paraId="4704C8AD" w14:textId="46D0DC96" w:rsidR="00E10496" w:rsidRPr="00147FE8" w:rsidRDefault="00E10496" w:rsidP="00E10496">
            <w:pPr>
              <w:jc w:val="center"/>
              <w:rPr>
                <w:rFonts w:ascii="Calibri" w:eastAsia="Times New Roman" w:hAnsi="Calibri" w:cs="Calibri"/>
                <w:color w:val="000000"/>
                <w:lang w:eastAsia="en-GB"/>
              </w:rPr>
            </w:pPr>
            <w:r>
              <w:rPr>
                <w:rFonts w:ascii="Calibri" w:hAnsi="Calibri" w:cs="Calibri"/>
              </w:rPr>
              <w:t>693.51</w:t>
            </w:r>
          </w:p>
        </w:tc>
        <w:tc>
          <w:tcPr>
            <w:tcW w:w="1113" w:type="dxa"/>
            <w:tcBorders>
              <w:top w:val="nil"/>
              <w:left w:val="nil"/>
              <w:bottom w:val="dotted" w:sz="4" w:space="0" w:color="auto"/>
              <w:right w:val="nil"/>
            </w:tcBorders>
            <w:shd w:val="clear" w:color="auto" w:fill="auto"/>
            <w:vAlign w:val="bottom"/>
          </w:tcPr>
          <w:p w14:paraId="1D935F54" w14:textId="31EA67F3" w:rsidR="00E10496" w:rsidRPr="00147FE8" w:rsidRDefault="00E10496" w:rsidP="00E10496">
            <w:pPr>
              <w:jc w:val="center"/>
              <w:rPr>
                <w:rFonts w:ascii="Calibri" w:eastAsia="Times New Roman" w:hAnsi="Calibri" w:cs="Calibri"/>
                <w:color w:val="000000"/>
                <w:lang w:eastAsia="en-GB"/>
              </w:rPr>
            </w:pPr>
            <w:r>
              <w:rPr>
                <w:rFonts w:ascii="Calibri" w:hAnsi="Calibri" w:cs="Calibri"/>
              </w:rPr>
              <w:t>693.51</w:t>
            </w:r>
          </w:p>
        </w:tc>
        <w:tc>
          <w:tcPr>
            <w:tcW w:w="996" w:type="dxa"/>
            <w:tcBorders>
              <w:top w:val="nil"/>
              <w:left w:val="nil"/>
              <w:bottom w:val="dotted" w:sz="4" w:space="0" w:color="auto"/>
              <w:right w:val="nil"/>
            </w:tcBorders>
            <w:shd w:val="clear" w:color="auto" w:fill="F2F2F2" w:themeFill="background1" w:themeFillShade="F2"/>
            <w:noWrap/>
            <w:vAlign w:val="bottom"/>
          </w:tcPr>
          <w:p w14:paraId="39BCE21F" w14:textId="346D0742"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3.3%</w:t>
            </w:r>
          </w:p>
        </w:tc>
        <w:tc>
          <w:tcPr>
            <w:tcW w:w="997" w:type="dxa"/>
            <w:tcBorders>
              <w:top w:val="nil"/>
              <w:left w:val="nil"/>
              <w:bottom w:val="dotted" w:sz="4" w:space="0" w:color="auto"/>
              <w:right w:val="nil"/>
            </w:tcBorders>
            <w:shd w:val="clear" w:color="auto" w:fill="F2F2F2" w:themeFill="background1" w:themeFillShade="F2"/>
            <w:vAlign w:val="bottom"/>
          </w:tcPr>
          <w:p w14:paraId="1E3B997A" w14:textId="54E23F3A"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3.3%</w:t>
            </w:r>
          </w:p>
        </w:tc>
      </w:tr>
      <w:tr w:rsidR="00E10496" w:rsidRPr="0073119E" w14:paraId="74F62075" w14:textId="77777777" w:rsidTr="007B071B">
        <w:trPr>
          <w:trHeight w:val="288"/>
        </w:trPr>
        <w:tc>
          <w:tcPr>
            <w:tcW w:w="562" w:type="dxa"/>
            <w:tcBorders>
              <w:top w:val="dotted" w:sz="4" w:space="0" w:color="auto"/>
              <w:left w:val="nil"/>
              <w:bottom w:val="dotted" w:sz="4" w:space="0" w:color="auto"/>
              <w:right w:val="nil"/>
            </w:tcBorders>
            <w:noWrap/>
            <w:hideMark/>
          </w:tcPr>
          <w:p w14:paraId="766E05BD"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bottom"/>
          </w:tcPr>
          <w:p w14:paraId="75DF1A45" w14:textId="78683EE4"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Phone consultation with doctor</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0AFFB797" w14:textId="0ED3FD40" w:rsidR="00E10496" w:rsidRPr="00147FE8" w:rsidRDefault="00E10496" w:rsidP="00E10496">
            <w:pPr>
              <w:jc w:val="center"/>
              <w:rPr>
                <w:rFonts w:ascii="Calibri" w:eastAsia="Times New Roman" w:hAnsi="Calibri" w:cs="Calibri"/>
                <w:color w:val="000000"/>
                <w:highlight w:val="yellow"/>
                <w:lang w:eastAsia="en-GB"/>
              </w:rPr>
            </w:pPr>
            <w:r>
              <w:rPr>
                <w:rFonts w:ascii="Calibri" w:hAnsi="Calibri" w:cs="Calibri"/>
                <w:color w:val="000000"/>
              </w:rPr>
              <w:t>128.9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0F32CC56" w14:textId="507705B8" w:rsidR="00E10496" w:rsidRPr="00147FE8" w:rsidRDefault="00E10496" w:rsidP="00E10496">
            <w:pPr>
              <w:jc w:val="center"/>
              <w:rPr>
                <w:rFonts w:ascii="Calibri" w:eastAsia="Times New Roman" w:hAnsi="Calibri" w:cs="Calibri"/>
                <w:color w:val="000000"/>
                <w:highlight w:val="yellow"/>
                <w:lang w:eastAsia="en-GB"/>
              </w:rPr>
            </w:pPr>
            <w:r>
              <w:rPr>
                <w:rFonts w:ascii="Calibri" w:hAnsi="Calibri" w:cs="Calibri"/>
                <w:color w:val="000000"/>
              </w:rPr>
              <w:t>128.9</w:t>
            </w:r>
          </w:p>
        </w:tc>
        <w:tc>
          <w:tcPr>
            <w:tcW w:w="996" w:type="dxa"/>
            <w:tcBorders>
              <w:top w:val="dotted" w:sz="4" w:space="0" w:color="auto"/>
              <w:left w:val="nil"/>
              <w:bottom w:val="dotted" w:sz="4" w:space="0" w:color="auto"/>
              <w:right w:val="nil"/>
            </w:tcBorders>
            <w:shd w:val="clear" w:color="auto" w:fill="auto"/>
            <w:noWrap/>
            <w:vAlign w:val="bottom"/>
          </w:tcPr>
          <w:p w14:paraId="2AD5C6BA" w14:textId="5DAC7164"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15.0%</w:t>
            </w:r>
          </w:p>
        </w:tc>
        <w:tc>
          <w:tcPr>
            <w:tcW w:w="1415" w:type="dxa"/>
            <w:tcBorders>
              <w:top w:val="dotted" w:sz="4" w:space="0" w:color="auto"/>
              <w:left w:val="nil"/>
              <w:bottom w:val="dotted" w:sz="4" w:space="0" w:color="auto"/>
              <w:right w:val="nil"/>
            </w:tcBorders>
            <w:shd w:val="clear" w:color="auto" w:fill="auto"/>
            <w:vAlign w:val="bottom"/>
          </w:tcPr>
          <w:p w14:paraId="66358BFC" w14:textId="3DE89828"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15.0%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2F482827" w14:textId="4213DADF" w:rsidR="00E10496" w:rsidRPr="00147FE8" w:rsidRDefault="00E10496" w:rsidP="00E10496">
            <w:pPr>
              <w:jc w:val="center"/>
              <w:rPr>
                <w:rFonts w:ascii="Calibri" w:eastAsia="Times New Roman" w:hAnsi="Calibri" w:cs="Calibri"/>
                <w:color w:val="000000"/>
                <w:lang w:eastAsia="en-GB"/>
              </w:rPr>
            </w:pPr>
            <w:r>
              <w:rPr>
                <w:rFonts w:ascii="Calibri" w:hAnsi="Calibri" w:cs="Calibri"/>
              </w:rPr>
              <w:t>2.94</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7E391F54" w14:textId="3330FC70" w:rsidR="00E10496" w:rsidRPr="00147FE8" w:rsidRDefault="00E10496" w:rsidP="00E10496">
            <w:pPr>
              <w:jc w:val="center"/>
              <w:rPr>
                <w:rFonts w:ascii="Calibri" w:eastAsia="Times New Roman" w:hAnsi="Calibri" w:cs="Calibri"/>
                <w:color w:val="000000"/>
                <w:lang w:eastAsia="en-GB"/>
              </w:rPr>
            </w:pPr>
            <w:r>
              <w:rPr>
                <w:rFonts w:ascii="Calibri" w:hAnsi="Calibri" w:cs="Calibri"/>
              </w:rPr>
              <w:t>2.94</w:t>
            </w:r>
          </w:p>
        </w:tc>
        <w:tc>
          <w:tcPr>
            <w:tcW w:w="1113" w:type="dxa"/>
            <w:tcBorders>
              <w:top w:val="dotted" w:sz="4" w:space="0" w:color="auto"/>
              <w:left w:val="nil"/>
              <w:bottom w:val="dotted" w:sz="4" w:space="0" w:color="auto"/>
              <w:right w:val="nil"/>
            </w:tcBorders>
            <w:shd w:val="clear" w:color="auto" w:fill="auto"/>
            <w:noWrap/>
            <w:vAlign w:val="bottom"/>
          </w:tcPr>
          <w:p w14:paraId="7073DE70" w14:textId="26C7036E" w:rsidR="00E10496" w:rsidRPr="00147FE8" w:rsidRDefault="00E10496" w:rsidP="00E10496">
            <w:pPr>
              <w:jc w:val="center"/>
              <w:rPr>
                <w:rFonts w:ascii="Calibri" w:eastAsia="Times New Roman" w:hAnsi="Calibri" w:cs="Calibri"/>
                <w:color w:val="000000"/>
                <w:lang w:eastAsia="en-GB"/>
              </w:rPr>
            </w:pPr>
            <w:r>
              <w:rPr>
                <w:rFonts w:ascii="Calibri" w:hAnsi="Calibri" w:cs="Calibri"/>
              </w:rPr>
              <w:t>379.12</w:t>
            </w:r>
          </w:p>
        </w:tc>
        <w:tc>
          <w:tcPr>
            <w:tcW w:w="1113" w:type="dxa"/>
            <w:tcBorders>
              <w:top w:val="dotted" w:sz="4" w:space="0" w:color="auto"/>
              <w:left w:val="nil"/>
              <w:bottom w:val="dotted" w:sz="4" w:space="0" w:color="auto"/>
              <w:right w:val="nil"/>
            </w:tcBorders>
            <w:shd w:val="clear" w:color="auto" w:fill="auto"/>
            <w:vAlign w:val="bottom"/>
          </w:tcPr>
          <w:p w14:paraId="28295185" w14:textId="64AEDD5C" w:rsidR="00E10496" w:rsidRPr="00147FE8" w:rsidRDefault="00E10496" w:rsidP="00E10496">
            <w:pPr>
              <w:jc w:val="center"/>
              <w:rPr>
                <w:rFonts w:ascii="Calibri" w:eastAsia="Times New Roman" w:hAnsi="Calibri" w:cs="Calibri"/>
                <w:color w:val="000000"/>
                <w:lang w:eastAsia="en-GB"/>
              </w:rPr>
            </w:pPr>
            <w:r>
              <w:rPr>
                <w:rFonts w:ascii="Calibri" w:hAnsi="Calibri" w:cs="Calibri"/>
              </w:rPr>
              <w:t>379.12</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4292545" w14:textId="34170207"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1.8%</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4987AC9F" w14:textId="06A065BF"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1.8%</w:t>
            </w:r>
          </w:p>
        </w:tc>
      </w:tr>
      <w:tr w:rsidR="00E10496" w:rsidRPr="0073119E" w14:paraId="33DEA43D" w14:textId="77777777" w:rsidTr="007B071B">
        <w:trPr>
          <w:trHeight w:val="288"/>
        </w:trPr>
        <w:tc>
          <w:tcPr>
            <w:tcW w:w="562" w:type="dxa"/>
            <w:tcBorders>
              <w:top w:val="dotted" w:sz="4" w:space="0" w:color="auto"/>
              <w:left w:val="nil"/>
              <w:bottom w:val="dotted" w:sz="4" w:space="0" w:color="auto"/>
              <w:right w:val="nil"/>
            </w:tcBorders>
            <w:noWrap/>
            <w:hideMark/>
          </w:tcPr>
          <w:p w14:paraId="21481A66"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bottom"/>
          </w:tcPr>
          <w:p w14:paraId="66297220" w14:textId="0D6456D6" w:rsidR="00E10496" w:rsidRPr="00147FE8" w:rsidRDefault="00E10496" w:rsidP="00E10496">
            <w:pPr>
              <w:rPr>
                <w:rFonts w:ascii="Calibri" w:hAnsi="Calibri" w:cs="Calibri"/>
                <w:color w:val="000000"/>
              </w:rPr>
            </w:pPr>
            <w:r w:rsidRPr="00147FE8">
              <w:rPr>
                <w:rFonts w:ascii="Calibri" w:hAnsi="Calibri" w:cs="Calibri"/>
                <w:color w:val="000000"/>
              </w:rPr>
              <w:t>F2F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F0C22DE" w14:textId="2A83B7BA" w:rsidR="00E10496" w:rsidRPr="00147FE8" w:rsidRDefault="00E10496" w:rsidP="00E10496">
            <w:pPr>
              <w:jc w:val="center"/>
              <w:rPr>
                <w:rFonts w:ascii="Calibri" w:eastAsia="Times New Roman" w:hAnsi="Calibri" w:cs="Calibri"/>
                <w:color w:val="000000"/>
                <w:highlight w:val="yellow"/>
                <w:lang w:eastAsia="en-GB"/>
              </w:rPr>
            </w:pPr>
            <w:r>
              <w:rPr>
                <w:rFonts w:ascii="Calibri" w:hAnsi="Calibri" w:cs="Calibri"/>
                <w:color w:val="000000"/>
              </w:rPr>
              <w:t>782.1</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6FA29868" w14:textId="41415CE5" w:rsidR="00E10496" w:rsidRPr="00147FE8" w:rsidRDefault="00E10496" w:rsidP="00E10496">
            <w:pPr>
              <w:jc w:val="center"/>
              <w:rPr>
                <w:rFonts w:ascii="Calibri" w:eastAsia="Times New Roman" w:hAnsi="Calibri" w:cs="Calibri"/>
                <w:color w:val="000000"/>
                <w:highlight w:val="yellow"/>
                <w:lang w:eastAsia="en-GB"/>
              </w:rPr>
            </w:pPr>
            <w:r>
              <w:rPr>
                <w:rFonts w:ascii="Calibri" w:hAnsi="Calibri" w:cs="Calibri"/>
                <w:color w:val="000000"/>
              </w:rPr>
              <w:t>782.1</w:t>
            </w:r>
          </w:p>
        </w:tc>
        <w:tc>
          <w:tcPr>
            <w:tcW w:w="996" w:type="dxa"/>
            <w:tcBorders>
              <w:top w:val="dotted" w:sz="4" w:space="0" w:color="auto"/>
              <w:left w:val="nil"/>
              <w:bottom w:val="dotted" w:sz="4" w:space="0" w:color="auto"/>
              <w:right w:val="nil"/>
            </w:tcBorders>
            <w:shd w:val="clear" w:color="auto" w:fill="auto"/>
            <w:noWrap/>
            <w:vAlign w:val="bottom"/>
          </w:tcPr>
          <w:p w14:paraId="4BBDADFD" w14:textId="433E1DD7"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91.0%</w:t>
            </w:r>
          </w:p>
        </w:tc>
        <w:tc>
          <w:tcPr>
            <w:tcW w:w="1415" w:type="dxa"/>
            <w:tcBorders>
              <w:top w:val="dotted" w:sz="4" w:space="0" w:color="auto"/>
              <w:left w:val="nil"/>
              <w:bottom w:val="dotted" w:sz="4" w:space="0" w:color="auto"/>
              <w:right w:val="nil"/>
            </w:tcBorders>
            <w:shd w:val="clear" w:color="auto" w:fill="auto"/>
            <w:vAlign w:val="bottom"/>
          </w:tcPr>
          <w:p w14:paraId="46C8A571" w14:textId="7A6A6C34"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91.0%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1A7FB46C" w14:textId="06CD8FB1" w:rsidR="00E10496" w:rsidRPr="00147FE8" w:rsidRDefault="00E10496" w:rsidP="00E10496">
            <w:pPr>
              <w:jc w:val="center"/>
              <w:rPr>
                <w:rFonts w:ascii="Calibri" w:eastAsia="Times New Roman" w:hAnsi="Calibri" w:cs="Calibri"/>
                <w:color w:val="000000"/>
                <w:lang w:eastAsia="en-GB"/>
              </w:rPr>
            </w:pPr>
            <w:r>
              <w:rPr>
                <w:rFonts w:ascii="Calibri" w:hAnsi="Calibri" w:cs="Calibri"/>
              </w:rPr>
              <w:t>12.33</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30395AF1" w14:textId="386D59FF" w:rsidR="00E10496" w:rsidRPr="00147FE8" w:rsidRDefault="00E10496" w:rsidP="00E10496">
            <w:pPr>
              <w:jc w:val="center"/>
              <w:rPr>
                <w:rFonts w:ascii="Calibri" w:eastAsia="Times New Roman" w:hAnsi="Calibri" w:cs="Calibri"/>
                <w:color w:val="000000"/>
                <w:lang w:eastAsia="en-GB"/>
              </w:rPr>
            </w:pPr>
            <w:r>
              <w:rPr>
                <w:rFonts w:ascii="Calibri" w:hAnsi="Calibri" w:cs="Calibri"/>
              </w:rPr>
              <w:t>12.33</w:t>
            </w:r>
          </w:p>
        </w:tc>
        <w:tc>
          <w:tcPr>
            <w:tcW w:w="1113" w:type="dxa"/>
            <w:tcBorders>
              <w:top w:val="dotted" w:sz="4" w:space="0" w:color="auto"/>
              <w:left w:val="nil"/>
              <w:bottom w:val="dotted" w:sz="4" w:space="0" w:color="auto"/>
              <w:right w:val="nil"/>
            </w:tcBorders>
            <w:shd w:val="clear" w:color="auto" w:fill="auto"/>
            <w:noWrap/>
            <w:vAlign w:val="bottom"/>
          </w:tcPr>
          <w:p w14:paraId="2362A2E0" w14:textId="6A79D6B2" w:rsidR="00E10496" w:rsidRPr="00147FE8" w:rsidRDefault="00E10496" w:rsidP="00E10496">
            <w:pPr>
              <w:jc w:val="center"/>
              <w:rPr>
                <w:rFonts w:ascii="Calibri" w:eastAsia="Times New Roman" w:hAnsi="Calibri" w:cs="Calibri"/>
                <w:color w:val="000000"/>
                <w:lang w:eastAsia="en-GB"/>
              </w:rPr>
            </w:pPr>
            <w:r>
              <w:rPr>
                <w:rFonts w:ascii="Calibri" w:hAnsi="Calibri" w:cs="Calibri"/>
              </w:rPr>
              <w:t>9,646.77</w:t>
            </w:r>
          </w:p>
        </w:tc>
        <w:tc>
          <w:tcPr>
            <w:tcW w:w="1113" w:type="dxa"/>
            <w:tcBorders>
              <w:top w:val="dotted" w:sz="4" w:space="0" w:color="auto"/>
              <w:left w:val="nil"/>
              <w:bottom w:val="dotted" w:sz="4" w:space="0" w:color="auto"/>
              <w:right w:val="nil"/>
            </w:tcBorders>
            <w:shd w:val="clear" w:color="auto" w:fill="auto"/>
            <w:vAlign w:val="bottom"/>
          </w:tcPr>
          <w:p w14:paraId="1A0F1E41" w14:textId="763320EA" w:rsidR="00E10496" w:rsidRPr="00147FE8" w:rsidRDefault="00E10496" w:rsidP="00E10496">
            <w:pPr>
              <w:jc w:val="center"/>
              <w:rPr>
                <w:rFonts w:ascii="Calibri" w:eastAsia="Times New Roman" w:hAnsi="Calibri" w:cs="Calibri"/>
                <w:color w:val="000000"/>
                <w:lang w:eastAsia="en-GB"/>
              </w:rPr>
            </w:pPr>
            <w:r>
              <w:rPr>
                <w:rFonts w:ascii="Calibri" w:hAnsi="Calibri" w:cs="Calibri"/>
              </w:rPr>
              <w:t>9,646.77</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10863E7" w14:textId="60101EAF"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46.2%</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49ED68EA" w14:textId="526C0369"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46.5%</w:t>
            </w:r>
          </w:p>
        </w:tc>
      </w:tr>
      <w:tr w:rsidR="00E10496" w:rsidRPr="0073119E" w14:paraId="50E697A0" w14:textId="77777777" w:rsidTr="007B071B">
        <w:trPr>
          <w:trHeight w:val="288"/>
        </w:trPr>
        <w:tc>
          <w:tcPr>
            <w:tcW w:w="562" w:type="dxa"/>
            <w:tcBorders>
              <w:top w:val="dotted" w:sz="4" w:space="0" w:color="auto"/>
              <w:left w:val="nil"/>
              <w:bottom w:val="dotted" w:sz="4" w:space="0" w:color="auto"/>
              <w:right w:val="nil"/>
            </w:tcBorders>
            <w:noWrap/>
            <w:hideMark/>
          </w:tcPr>
          <w:p w14:paraId="7F4F79B8"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bottom"/>
          </w:tcPr>
          <w:p w14:paraId="26FD8593" w14:textId="39B359CD"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Antibiotics prescribed</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6FA2A72" w14:textId="2A5F8EC9"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350.3</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263B53A6" w14:textId="1BD2F66D"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254.5</w:t>
            </w:r>
          </w:p>
        </w:tc>
        <w:tc>
          <w:tcPr>
            <w:tcW w:w="996" w:type="dxa"/>
            <w:tcBorders>
              <w:top w:val="dotted" w:sz="4" w:space="0" w:color="auto"/>
              <w:left w:val="nil"/>
              <w:bottom w:val="dotted" w:sz="4" w:space="0" w:color="auto"/>
              <w:right w:val="nil"/>
            </w:tcBorders>
            <w:shd w:val="clear" w:color="auto" w:fill="auto"/>
            <w:noWrap/>
            <w:vAlign w:val="bottom"/>
          </w:tcPr>
          <w:p w14:paraId="4D04C0ED" w14:textId="774F300C"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40.8%</w:t>
            </w:r>
          </w:p>
        </w:tc>
        <w:tc>
          <w:tcPr>
            <w:tcW w:w="1415" w:type="dxa"/>
            <w:tcBorders>
              <w:top w:val="dotted" w:sz="4" w:space="0" w:color="auto"/>
              <w:left w:val="nil"/>
              <w:bottom w:val="dotted" w:sz="4" w:space="0" w:color="auto"/>
              <w:right w:val="nil"/>
            </w:tcBorders>
            <w:shd w:val="clear" w:color="auto" w:fill="auto"/>
            <w:vAlign w:val="bottom"/>
          </w:tcPr>
          <w:p w14:paraId="4A6A11B9" w14:textId="4B5E51A4"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29.6%</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6236C6F0" w14:textId="17796D37" w:rsidR="00E10496" w:rsidRPr="00147FE8" w:rsidRDefault="00E10496" w:rsidP="00E10496">
            <w:pPr>
              <w:jc w:val="center"/>
              <w:rPr>
                <w:rFonts w:ascii="Calibri" w:eastAsia="Times New Roman" w:hAnsi="Calibri" w:cs="Calibri"/>
                <w:color w:val="000000"/>
                <w:lang w:eastAsia="en-GB"/>
              </w:rPr>
            </w:pPr>
            <w:r>
              <w:rPr>
                <w:rFonts w:ascii="Calibri" w:hAnsi="Calibri" w:cs="Calibri"/>
              </w:rPr>
              <w:t>8.35</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6A7AD222" w14:textId="7CBEF77A" w:rsidR="00E10496" w:rsidRPr="00147FE8" w:rsidRDefault="00E10496" w:rsidP="00E10496">
            <w:pPr>
              <w:jc w:val="center"/>
              <w:rPr>
                <w:rFonts w:ascii="Calibri" w:eastAsia="Times New Roman" w:hAnsi="Calibri" w:cs="Calibri"/>
                <w:color w:val="000000"/>
                <w:lang w:eastAsia="en-GB"/>
              </w:rPr>
            </w:pPr>
            <w:r>
              <w:rPr>
                <w:rFonts w:ascii="Calibri" w:hAnsi="Calibri" w:cs="Calibri"/>
              </w:rPr>
              <w:t>8.35</w:t>
            </w:r>
          </w:p>
        </w:tc>
        <w:tc>
          <w:tcPr>
            <w:tcW w:w="1113" w:type="dxa"/>
            <w:tcBorders>
              <w:top w:val="dotted" w:sz="4" w:space="0" w:color="auto"/>
              <w:left w:val="nil"/>
              <w:bottom w:val="dotted" w:sz="4" w:space="0" w:color="auto"/>
              <w:right w:val="nil"/>
            </w:tcBorders>
            <w:shd w:val="clear" w:color="auto" w:fill="auto"/>
            <w:noWrap/>
            <w:vAlign w:val="bottom"/>
          </w:tcPr>
          <w:p w14:paraId="04DC403E" w14:textId="114569A7" w:rsidR="00E10496" w:rsidRPr="00147FE8" w:rsidRDefault="00E10496" w:rsidP="00E10496">
            <w:pPr>
              <w:jc w:val="center"/>
              <w:rPr>
                <w:rFonts w:ascii="Calibri" w:eastAsia="Times New Roman" w:hAnsi="Calibri" w:cs="Calibri"/>
                <w:color w:val="000000"/>
                <w:lang w:eastAsia="en-GB"/>
              </w:rPr>
            </w:pPr>
            <w:r>
              <w:rPr>
                <w:rFonts w:ascii="Calibri" w:hAnsi="Calibri" w:cs="Calibri"/>
              </w:rPr>
              <w:t>2,923.22</w:t>
            </w:r>
          </w:p>
        </w:tc>
        <w:tc>
          <w:tcPr>
            <w:tcW w:w="1113" w:type="dxa"/>
            <w:tcBorders>
              <w:top w:val="dotted" w:sz="4" w:space="0" w:color="auto"/>
              <w:left w:val="nil"/>
              <w:bottom w:val="dotted" w:sz="4" w:space="0" w:color="auto"/>
              <w:right w:val="nil"/>
            </w:tcBorders>
            <w:shd w:val="clear" w:color="auto" w:fill="auto"/>
            <w:vAlign w:val="bottom"/>
          </w:tcPr>
          <w:p w14:paraId="10992E7E" w14:textId="0C22A75E" w:rsidR="00E10496" w:rsidRPr="00147FE8" w:rsidRDefault="00E10496" w:rsidP="00E10496">
            <w:pPr>
              <w:jc w:val="center"/>
              <w:rPr>
                <w:rFonts w:ascii="Calibri" w:eastAsia="Times New Roman" w:hAnsi="Calibri" w:cs="Calibri"/>
                <w:color w:val="000000"/>
                <w:lang w:eastAsia="en-GB"/>
              </w:rPr>
            </w:pPr>
            <w:r>
              <w:rPr>
                <w:rFonts w:ascii="Calibri" w:hAnsi="Calibri" w:cs="Calibri"/>
              </w:rPr>
              <w:t>2,123.80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F995271" w14:textId="7EC7F14F"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14.0%</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7FC9B82" w14:textId="14CBC7BC"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10.2%</w:t>
            </w:r>
          </w:p>
        </w:tc>
      </w:tr>
      <w:tr w:rsidR="00E10496" w:rsidRPr="0073119E" w14:paraId="276300B2" w14:textId="77777777" w:rsidTr="007B071B">
        <w:trPr>
          <w:trHeight w:val="288"/>
        </w:trPr>
        <w:tc>
          <w:tcPr>
            <w:tcW w:w="562" w:type="dxa"/>
            <w:tcBorders>
              <w:top w:val="dotted" w:sz="4" w:space="0" w:color="auto"/>
              <w:left w:val="nil"/>
              <w:bottom w:val="dotted" w:sz="4" w:space="0" w:color="auto"/>
              <w:right w:val="nil"/>
            </w:tcBorders>
            <w:noWrap/>
            <w:hideMark/>
          </w:tcPr>
          <w:p w14:paraId="3953C751"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bottom"/>
          </w:tcPr>
          <w:p w14:paraId="5E12415F" w14:textId="2FA875ED"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 xml:space="preserve">Lab exam </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D62B645" w14:textId="1DC11C3C"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152.9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4EF77053" w14:textId="6789262F"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28.9</w:t>
            </w:r>
          </w:p>
        </w:tc>
        <w:tc>
          <w:tcPr>
            <w:tcW w:w="996" w:type="dxa"/>
            <w:tcBorders>
              <w:top w:val="dotted" w:sz="4" w:space="0" w:color="auto"/>
              <w:left w:val="nil"/>
              <w:bottom w:val="dotted" w:sz="4" w:space="0" w:color="auto"/>
              <w:right w:val="nil"/>
            </w:tcBorders>
            <w:shd w:val="clear" w:color="auto" w:fill="auto"/>
            <w:noWrap/>
            <w:vAlign w:val="bottom"/>
          </w:tcPr>
          <w:p w14:paraId="059CF25A" w14:textId="122B574F"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17.8%</w:t>
            </w:r>
          </w:p>
        </w:tc>
        <w:tc>
          <w:tcPr>
            <w:tcW w:w="1415" w:type="dxa"/>
            <w:tcBorders>
              <w:top w:val="dotted" w:sz="4" w:space="0" w:color="auto"/>
              <w:left w:val="nil"/>
              <w:bottom w:val="dotted" w:sz="4" w:space="0" w:color="auto"/>
              <w:right w:val="nil"/>
            </w:tcBorders>
            <w:shd w:val="clear" w:color="auto" w:fill="auto"/>
            <w:vAlign w:val="bottom"/>
          </w:tcPr>
          <w:p w14:paraId="710A2422" w14:textId="430334F3"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3.4%</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2D192A75" w14:textId="76AE00E3" w:rsidR="00E10496" w:rsidRPr="00147FE8" w:rsidRDefault="00E10496" w:rsidP="00E10496">
            <w:pPr>
              <w:jc w:val="center"/>
              <w:rPr>
                <w:rFonts w:ascii="Calibri" w:eastAsia="Times New Roman" w:hAnsi="Calibri" w:cs="Calibri"/>
                <w:color w:val="000000"/>
                <w:lang w:eastAsia="en-GB"/>
              </w:rPr>
            </w:pPr>
            <w:r>
              <w:rPr>
                <w:rFonts w:ascii="Calibri" w:hAnsi="Calibri" w:cs="Calibri"/>
              </w:rPr>
              <w:t>16.00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397E98F4" w14:textId="5122C14E" w:rsidR="00E10496" w:rsidRPr="00147FE8" w:rsidRDefault="00E10496" w:rsidP="00E10496">
            <w:pPr>
              <w:jc w:val="center"/>
              <w:rPr>
                <w:rFonts w:ascii="Calibri" w:eastAsia="Times New Roman" w:hAnsi="Calibri" w:cs="Calibri"/>
                <w:color w:val="000000"/>
                <w:lang w:eastAsia="en-GB"/>
              </w:rPr>
            </w:pPr>
            <w:r>
              <w:rPr>
                <w:rFonts w:ascii="Calibri" w:hAnsi="Calibri" w:cs="Calibri"/>
              </w:rPr>
              <w:t>11.91</w:t>
            </w:r>
          </w:p>
        </w:tc>
        <w:tc>
          <w:tcPr>
            <w:tcW w:w="1113" w:type="dxa"/>
            <w:tcBorders>
              <w:top w:val="dotted" w:sz="4" w:space="0" w:color="auto"/>
              <w:left w:val="nil"/>
              <w:bottom w:val="dotted" w:sz="4" w:space="0" w:color="auto"/>
              <w:right w:val="nil"/>
            </w:tcBorders>
            <w:shd w:val="clear" w:color="auto" w:fill="auto"/>
            <w:noWrap/>
            <w:vAlign w:val="bottom"/>
          </w:tcPr>
          <w:p w14:paraId="48BEA94C" w14:textId="389AC6C4" w:rsidR="00E10496" w:rsidRPr="00147FE8" w:rsidRDefault="00E10496" w:rsidP="00E10496">
            <w:pPr>
              <w:jc w:val="center"/>
              <w:rPr>
                <w:rFonts w:ascii="Calibri" w:eastAsia="Times New Roman" w:hAnsi="Calibri" w:cs="Calibri"/>
                <w:color w:val="000000"/>
                <w:lang w:eastAsia="en-GB"/>
              </w:rPr>
            </w:pPr>
            <w:r>
              <w:rPr>
                <w:rFonts w:ascii="Calibri" w:hAnsi="Calibri" w:cs="Calibri"/>
              </w:rPr>
              <w:t>2,446.54</w:t>
            </w:r>
          </w:p>
        </w:tc>
        <w:tc>
          <w:tcPr>
            <w:tcW w:w="1113" w:type="dxa"/>
            <w:tcBorders>
              <w:top w:val="dotted" w:sz="4" w:space="0" w:color="auto"/>
              <w:left w:val="nil"/>
              <w:bottom w:val="dotted" w:sz="4" w:space="0" w:color="auto"/>
              <w:right w:val="nil"/>
            </w:tcBorders>
            <w:shd w:val="clear" w:color="auto" w:fill="auto"/>
            <w:vAlign w:val="bottom"/>
          </w:tcPr>
          <w:p w14:paraId="5571AE96" w14:textId="2189A312" w:rsidR="00E10496" w:rsidRPr="00147FE8" w:rsidRDefault="00E10496" w:rsidP="00E10496">
            <w:pPr>
              <w:jc w:val="center"/>
              <w:rPr>
                <w:rFonts w:ascii="Calibri" w:eastAsia="Times New Roman" w:hAnsi="Calibri" w:cs="Calibri"/>
                <w:color w:val="000000"/>
                <w:lang w:eastAsia="en-GB"/>
              </w:rPr>
            </w:pPr>
            <w:r>
              <w:rPr>
                <w:rFonts w:ascii="Calibri" w:hAnsi="Calibri" w:cs="Calibri"/>
              </w:rPr>
              <w:t>344.20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05439281" w14:textId="177B4258"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11.7%</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0C580275" w14:textId="68BA430C"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1.7%</w:t>
            </w:r>
          </w:p>
        </w:tc>
      </w:tr>
      <w:tr w:rsidR="00E10496" w:rsidRPr="0073119E" w14:paraId="799CDBC8" w14:textId="77777777" w:rsidTr="007B071B">
        <w:trPr>
          <w:trHeight w:val="288"/>
        </w:trPr>
        <w:tc>
          <w:tcPr>
            <w:tcW w:w="562" w:type="dxa"/>
            <w:tcBorders>
              <w:top w:val="dotted" w:sz="4" w:space="0" w:color="auto"/>
              <w:left w:val="nil"/>
              <w:bottom w:val="dotted" w:sz="4" w:space="0" w:color="auto"/>
              <w:right w:val="nil"/>
            </w:tcBorders>
            <w:noWrap/>
            <w:hideMark/>
          </w:tcPr>
          <w:p w14:paraId="1C1E7D5D"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bottom"/>
          </w:tcPr>
          <w:p w14:paraId="58BC2450" w14:textId="0BA681B3"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X-ray</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4C9EE80" w14:textId="7DA90B2A"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0.0</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11CF6B63" w14:textId="4C2C5F1A"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0.0</w:t>
            </w:r>
          </w:p>
        </w:tc>
        <w:tc>
          <w:tcPr>
            <w:tcW w:w="996" w:type="dxa"/>
            <w:tcBorders>
              <w:top w:val="dotted" w:sz="4" w:space="0" w:color="auto"/>
              <w:left w:val="nil"/>
              <w:bottom w:val="dotted" w:sz="4" w:space="0" w:color="auto"/>
              <w:right w:val="nil"/>
            </w:tcBorders>
            <w:shd w:val="clear" w:color="auto" w:fill="auto"/>
            <w:noWrap/>
            <w:vAlign w:val="bottom"/>
          </w:tcPr>
          <w:p w14:paraId="5D5761FF" w14:textId="445A19E8"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0.0%</w:t>
            </w:r>
          </w:p>
        </w:tc>
        <w:tc>
          <w:tcPr>
            <w:tcW w:w="1415" w:type="dxa"/>
            <w:tcBorders>
              <w:top w:val="dotted" w:sz="4" w:space="0" w:color="auto"/>
              <w:left w:val="nil"/>
              <w:bottom w:val="dotted" w:sz="4" w:space="0" w:color="auto"/>
              <w:right w:val="nil"/>
            </w:tcBorders>
            <w:shd w:val="clear" w:color="auto" w:fill="auto"/>
            <w:vAlign w:val="bottom"/>
          </w:tcPr>
          <w:p w14:paraId="7C5753D7" w14:textId="12CE9A62"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3D386800" w14:textId="168B72AC" w:rsidR="00E10496" w:rsidRPr="00147FE8" w:rsidRDefault="00E10496" w:rsidP="00E10496">
            <w:pPr>
              <w:jc w:val="center"/>
              <w:rPr>
                <w:rFonts w:ascii="Calibri" w:eastAsia="Times New Roman" w:hAnsi="Calibri" w:cs="Calibri"/>
                <w:color w:val="000000"/>
                <w:lang w:eastAsia="en-GB"/>
              </w:rPr>
            </w:pPr>
            <w:r>
              <w:rPr>
                <w:rFonts w:ascii="Calibri" w:hAnsi="Calibri" w:cs="Calibri"/>
              </w:rPr>
              <w:t>17.16</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37FA9C72" w14:textId="75820106" w:rsidR="00E10496" w:rsidRPr="00147FE8" w:rsidRDefault="00E10496" w:rsidP="00E10496">
            <w:pPr>
              <w:jc w:val="center"/>
              <w:rPr>
                <w:rFonts w:ascii="Calibri" w:eastAsia="Times New Roman" w:hAnsi="Calibri" w:cs="Calibri"/>
                <w:color w:val="000000"/>
                <w:lang w:eastAsia="en-GB"/>
              </w:rPr>
            </w:pPr>
            <w:r>
              <w:rPr>
                <w:rFonts w:ascii="Calibri" w:hAnsi="Calibri" w:cs="Calibri"/>
              </w:rPr>
              <w:t>17.16</w:t>
            </w:r>
          </w:p>
        </w:tc>
        <w:tc>
          <w:tcPr>
            <w:tcW w:w="1113" w:type="dxa"/>
            <w:tcBorders>
              <w:top w:val="dotted" w:sz="4" w:space="0" w:color="auto"/>
              <w:left w:val="nil"/>
              <w:bottom w:val="dotted" w:sz="4" w:space="0" w:color="auto"/>
              <w:right w:val="nil"/>
            </w:tcBorders>
            <w:shd w:val="clear" w:color="auto" w:fill="auto"/>
            <w:noWrap/>
            <w:vAlign w:val="bottom"/>
          </w:tcPr>
          <w:p w14:paraId="24509017" w14:textId="2D2CE711" w:rsidR="00E10496" w:rsidRPr="00147FE8" w:rsidRDefault="00E10496" w:rsidP="00E10496">
            <w:pPr>
              <w:jc w:val="center"/>
              <w:rPr>
                <w:rFonts w:ascii="Calibri" w:eastAsia="Times New Roman" w:hAnsi="Calibri" w:cs="Calibri"/>
                <w:color w:val="000000"/>
                <w:lang w:eastAsia="en-GB"/>
              </w:rPr>
            </w:pPr>
            <w:r>
              <w:rPr>
                <w:rFonts w:ascii="Calibri" w:hAnsi="Calibri" w:cs="Calibri"/>
              </w:rPr>
              <w:t>0.00</w:t>
            </w:r>
          </w:p>
        </w:tc>
        <w:tc>
          <w:tcPr>
            <w:tcW w:w="1113" w:type="dxa"/>
            <w:tcBorders>
              <w:top w:val="dotted" w:sz="4" w:space="0" w:color="auto"/>
              <w:left w:val="nil"/>
              <w:bottom w:val="dotted" w:sz="4" w:space="0" w:color="auto"/>
              <w:right w:val="nil"/>
            </w:tcBorders>
            <w:shd w:val="clear" w:color="auto" w:fill="auto"/>
            <w:vAlign w:val="bottom"/>
          </w:tcPr>
          <w:p w14:paraId="41B4918E" w14:textId="4828D483" w:rsidR="00E10496" w:rsidRPr="00147FE8" w:rsidRDefault="00E10496" w:rsidP="00E10496">
            <w:pPr>
              <w:jc w:val="center"/>
              <w:rPr>
                <w:rFonts w:ascii="Calibri" w:eastAsia="Times New Roman" w:hAnsi="Calibri" w:cs="Calibri"/>
                <w:color w:val="000000"/>
                <w:lang w:eastAsia="en-GB"/>
              </w:rPr>
            </w:pPr>
            <w:r>
              <w:rPr>
                <w:rFonts w:ascii="Calibri" w:hAnsi="Calibri" w:cs="Calibri"/>
              </w:rPr>
              <w:t>0.00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740CE33" w14:textId="79A1059B"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0.0%</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C335DA9" w14:textId="4CAB15B3"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0.0%</w:t>
            </w:r>
          </w:p>
        </w:tc>
      </w:tr>
      <w:tr w:rsidR="00E10496" w:rsidRPr="0073119E" w14:paraId="640C6EAB" w14:textId="77777777" w:rsidTr="007B071B">
        <w:trPr>
          <w:trHeight w:val="288"/>
        </w:trPr>
        <w:tc>
          <w:tcPr>
            <w:tcW w:w="562" w:type="dxa"/>
            <w:tcBorders>
              <w:top w:val="dotted" w:sz="4" w:space="0" w:color="auto"/>
              <w:left w:val="nil"/>
              <w:bottom w:val="dotted" w:sz="4" w:space="0" w:color="auto"/>
              <w:right w:val="nil"/>
            </w:tcBorders>
            <w:noWrap/>
            <w:hideMark/>
          </w:tcPr>
          <w:p w14:paraId="11A87B20"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bottom"/>
          </w:tcPr>
          <w:p w14:paraId="07882AA8" w14:textId="0DCA6A7A"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Follow-up telephone call</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0DD93312" w14:textId="7B85925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699.9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6088EA51" w14:textId="5CD46F7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680.2</w:t>
            </w:r>
          </w:p>
        </w:tc>
        <w:tc>
          <w:tcPr>
            <w:tcW w:w="996" w:type="dxa"/>
            <w:tcBorders>
              <w:top w:val="dotted" w:sz="4" w:space="0" w:color="auto"/>
              <w:left w:val="nil"/>
              <w:bottom w:val="dotted" w:sz="4" w:space="0" w:color="auto"/>
              <w:right w:val="nil"/>
            </w:tcBorders>
            <w:shd w:val="clear" w:color="auto" w:fill="auto"/>
            <w:noWrap/>
            <w:vAlign w:val="bottom"/>
          </w:tcPr>
          <w:p w14:paraId="7F9208C7" w14:textId="637A58A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81.4%</w:t>
            </w:r>
          </w:p>
        </w:tc>
        <w:tc>
          <w:tcPr>
            <w:tcW w:w="1415" w:type="dxa"/>
            <w:tcBorders>
              <w:top w:val="dotted" w:sz="4" w:space="0" w:color="auto"/>
              <w:left w:val="nil"/>
              <w:bottom w:val="dotted" w:sz="4" w:space="0" w:color="auto"/>
              <w:right w:val="nil"/>
            </w:tcBorders>
            <w:shd w:val="clear" w:color="auto" w:fill="auto"/>
            <w:vAlign w:val="bottom"/>
          </w:tcPr>
          <w:p w14:paraId="2067B4F4" w14:textId="39721159"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79.1%</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4595B574" w14:textId="644C3494" w:rsidR="00E10496" w:rsidRPr="00147FE8" w:rsidRDefault="00E10496" w:rsidP="00E10496">
            <w:pPr>
              <w:jc w:val="center"/>
              <w:rPr>
                <w:rFonts w:ascii="Calibri" w:eastAsia="Times New Roman" w:hAnsi="Calibri" w:cs="Calibri"/>
                <w:color w:val="000000"/>
                <w:lang w:eastAsia="en-GB"/>
              </w:rPr>
            </w:pPr>
            <w:r>
              <w:rPr>
                <w:rFonts w:ascii="Calibri" w:hAnsi="Calibri" w:cs="Calibri"/>
              </w:rPr>
              <w:t>2.35</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1B5F018E" w14:textId="78A3A062" w:rsidR="00E10496" w:rsidRPr="00147FE8" w:rsidRDefault="00E10496" w:rsidP="00E10496">
            <w:pPr>
              <w:jc w:val="center"/>
              <w:rPr>
                <w:rFonts w:ascii="Calibri" w:eastAsia="Times New Roman" w:hAnsi="Calibri" w:cs="Calibri"/>
                <w:color w:val="000000"/>
                <w:lang w:eastAsia="en-GB"/>
              </w:rPr>
            </w:pPr>
            <w:r>
              <w:rPr>
                <w:rFonts w:ascii="Calibri" w:hAnsi="Calibri" w:cs="Calibri"/>
              </w:rPr>
              <w:t>2.35</w:t>
            </w:r>
          </w:p>
        </w:tc>
        <w:tc>
          <w:tcPr>
            <w:tcW w:w="1113" w:type="dxa"/>
            <w:tcBorders>
              <w:top w:val="dotted" w:sz="4" w:space="0" w:color="auto"/>
              <w:left w:val="nil"/>
              <w:bottom w:val="dotted" w:sz="4" w:space="0" w:color="auto"/>
              <w:right w:val="nil"/>
            </w:tcBorders>
            <w:shd w:val="clear" w:color="auto" w:fill="auto"/>
            <w:noWrap/>
            <w:vAlign w:val="bottom"/>
          </w:tcPr>
          <w:p w14:paraId="26CB52F8" w14:textId="2E84EFEC" w:rsidR="00E10496" w:rsidRPr="00147FE8" w:rsidRDefault="00E10496" w:rsidP="00E10496">
            <w:pPr>
              <w:jc w:val="center"/>
              <w:rPr>
                <w:rFonts w:ascii="Calibri" w:eastAsia="Times New Roman" w:hAnsi="Calibri" w:cs="Calibri"/>
                <w:color w:val="000000"/>
                <w:lang w:eastAsia="en-GB"/>
              </w:rPr>
            </w:pPr>
            <w:r>
              <w:rPr>
                <w:rFonts w:ascii="Calibri" w:hAnsi="Calibri" w:cs="Calibri"/>
              </w:rPr>
              <w:t>1,646.41</w:t>
            </w:r>
          </w:p>
        </w:tc>
        <w:tc>
          <w:tcPr>
            <w:tcW w:w="1113" w:type="dxa"/>
            <w:tcBorders>
              <w:top w:val="dotted" w:sz="4" w:space="0" w:color="auto"/>
              <w:left w:val="nil"/>
              <w:bottom w:val="dotted" w:sz="4" w:space="0" w:color="auto"/>
              <w:right w:val="nil"/>
            </w:tcBorders>
            <w:shd w:val="clear" w:color="auto" w:fill="auto"/>
            <w:vAlign w:val="bottom"/>
          </w:tcPr>
          <w:p w14:paraId="613AB847" w14:textId="42877C12" w:rsidR="00E10496" w:rsidRPr="00147FE8" w:rsidRDefault="00E10496" w:rsidP="00E10496">
            <w:pPr>
              <w:jc w:val="center"/>
              <w:rPr>
                <w:rFonts w:ascii="Calibri" w:eastAsia="Times New Roman" w:hAnsi="Calibri" w:cs="Calibri"/>
                <w:color w:val="000000"/>
                <w:lang w:eastAsia="en-GB"/>
              </w:rPr>
            </w:pPr>
            <w:r>
              <w:rPr>
                <w:rFonts w:ascii="Calibri" w:hAnsi="Calibri" w:cs="Calibri"/>
              </w:rPr>
              <w:t>1,600.25</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24BC60E0" w14:textId="74ACDF32"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7.9%</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9DD261F" w14:textId="5A6C54E9"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7.7%</w:t>
            </w:r>
          </w:p>
        </w:tc>
      </w:tr>
      <w:tr w:rsidR="00E10496" w:rsidRPr="0073119E" w14:paraId="0D6FF13F" w14:textId="77777777" w:rsidTr="007B071B">
        <w:trPr>
          <w:trHeight w:val="288"/>
        </w:trPr>
        <w:tc>
          <w:tcPr>
            <w:tcW w:w="562" w:type="dxa"/>
            <w:tcBorders>
              <w:top w:val="dotted" w:sz="4" w:space="0" w:color="auto"/>
              <w:left w:val="nil"/>
              <w:bottom w:val="dotted" w:sz="4" w:space="0" w:color="auto"/>
              <w:right w:val="nil"/>
            </w:tcBorders>
            <w:noWrap/>
            <w:hideMark/>
          </w:tcPr>
          <w:p w14:paraId="4BFE762E"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auto"/>
            <w:noWrap/>
            <w:vAlign w:val="bottom"/>
          </w:tcPr>
          <w:p w14:paraId="7C08974D" w14:textId="29637182"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Second face-to-face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0A167F2" w14:textId="3308C358"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30.6</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7B1D9C3B" w14:textId="0724E0D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58.4</w:t>
            </w:r>
          </w:p>
        </w:tc>
        <w:tc>
          <w:tcPr>
            <w:tcW w:w="996" w:type="dxa"/>
            <w:tcBorders>
              <w:top w:val="dotted" w:sz="4" w:space="0" w:color="auto"/>
              <w:left w:val="nil"/>
              <w:bottom w:val="dotted" w:sz="4" w:space="0" w:color="auto"/>
              <w:right w:val="nil"/>
            </w:tcBorders>
            <w:shd w:val="clear" w:color="auto" w:fill="auto"/>
            <w:noWrap/>
            <w:vAlign w:val="bottom"/>
          </w:tcPr>
          <w:p w14:paraId="39FF843C" w14:textId="0E06CB8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3.6%</w:t>
            </w:r>
          </w:p>
        </w:tc>
        <w:tc>
          <w:tcPr>
            <w:tcW w:w="1415" w:type="dxa"/>
            <w:tcBorders>
              <w:top w:val="dotted" w:sz="4" w:space="0" w:color="auto"/>
              <w:left w:val="nil"/>
              <w:bottom w:val="dotted" w:sz="4" w:space="0" w:color="auto"/>
              <w:right w:val="nil"/>
            </w:tcBorders>
            <w:shd w:val="clear" w:color="auto" w:fill="auto"/>
            <w:vAlign w:val="bottom"/>
          </w:tcPr>
          <w:p w14:paraId="1A80D4EE" w14:textId="565A781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6.8%</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B756DD9" w14:textId="7AEF0AA5" w:rsidR="00E10496" w:rsidRPr="00147FE8" w:rsidRDefault="00E10496" w:rsidP="00E10496">
            <w:pPr>
              <w:jc w:val="center"/>
              <w:rPr>
                <w:rFonts w:ascii="Calibri" w:eastAsia="Times New Roman" w:hAnsi="Calibri" w:cs="Calibri"/>
                <w:color w:val="000000"/>
                <w:lang w:eastAsia="en-GB"/>
              </w:rPr>
            </w:pPr>
            <w:r>
              <w:rPr>
                <w:rFonts w:ascii="Calibri" w:hAnsi="Calibri" w:cs="Calibri"/>
              </w:rPr>
              <w:t>12.33</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4304114C" w14:textId="732F21CA" w:rsidR="00E10496" w:rsidRPr="00147FE8" w:rsidRDefault="00E10496" w:rsidP="00E10496">
            <w:pPr>
              <w:jc w:val="center"/>
              <w:rPr>
                <w:rFonts w:ascii="Calibri" w:eastAsia="Times New Roman" w:hAnsi="Calibri" w:cs="Calibri"/>
                <w:color w:val="000000"/>
                <w:lang w:eastAsia="en-GB"/>
              </w:rPr>
            </w:pPr>
            <w:r>
              <w:rPr>
                <w:rFonts w:ascii="Calibri" w:hAnsi="Calibri" w:cs="Calibri"/>
              </w:rPr>
              <w:t>12.33</w:t>
            </w:r>
          </w:p>
        </w:tc>
        <w:tc>
          <w:tcPr>
            <w:tcW w:w="1113" w:type="dxa"/>
            <w:tcBorders>
              <w:top w:val="dotted" w:sz="4" w:space="0" w:color="auto"/>
              <w:left w:val="nil"/>
              <w:bottom w:val="dotted" w:sz="4" w:space="0" w:color="auto"/>
              <w:right w:val="nil"/>
            </w:tcBorders>
            <w:shd w:val="clear" w:color="auto" w:fill="auto"/>
            <w:noWrap/>
            <w:vAlign w:val="bottom"/>
          </w:tcPr>
          <w:p w14:paraId="0E1866EE" w14:textId="1E394B5F" w:rsidR="00E10496" w:rsidRPr="00147FE8" w:rsidRDefault="00E10496" w:rsidP="00E10496">
            <w:pPr>
              <w:jc w:val="center"/>
              <w:rPr>
                <w:rFonts w:ascii="Calibri" w:eastAsia="Times New Roman" w:hAnsi="Calibri" w:cs="Calibri"/>
                <w:color w:val="000000"/>
                <w:lang w:eastAsia="en-GB"/>
              </w:rPr>
            </w:pPr>
            <w:r>
              <w:rPr>
                <w:rFonts w:ascii="Calibri" w:hAnsi="Calibri" w:cs="Calibri"/>
              </w:rPr>
              <w:t>377.67</w:t>
            </w:r>
          </w:p>
        </w:tc>
        <w:tc>
          <w:tcPr>
            <w:tcW w:w="1113" w:type="dxa"/>
            <w:tcBorders>
              <w:top w:val="dotted" w:sz="4" w:space="0" w:color="auto"/>
              <w:left w:val="nil"/>
              <w:bottom w:val="dotted" w:sz="4" w:space="0" w:color="auto"/>
              <w:right w:val="nil"/>
            </w:tcBorders>
            <w:shd w:val="clear" w:color="auto" w:fill="auto"/>
            <w:vAlign w:val="bottom"/>
          </w:tcPr>
          <w:p w14:paraId="59317587" w14:textId="04EE78FE" w:rsidR="00E10496" w:rsidRPr="00147FE8" w:rsidRDefault="00E10496" w:rsidP="00E10496">
            <w:pPr>
              <w:jc w:val="center"/>
              <w:rPr>
                <w:rFonts w:ascii="Calibri" w:eastAsia="Times New Roman" w:hAnsi="Calibri" w:cs="Calibri"/>
                <w:color w:val="000000"/>
                <w:lang w:eastAsia="en-GB"/>
              </w:rPr>
            </w:pPr>
            <w:r>
              <w:rPr>
                <w:rFonts w:ascii="Calibri" w:hAnsi="Calibri" w:cs="Calibri"/>
              </w:rPr>
              <w:t>720.38</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976974E" w14:textId="156E953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1.8%</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35976E51" w14:textId="0902432B"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3.5%</w:t>
            </w:r>
          </w:p>
        </w:tc>
      </w:tr>
      <w:tr w:rsidR="00E10496" w:rsidRPr="0073119E" w14:paraId="0788C3A5" w14:textId="77777777" w:rsidTr="007B071B">
        <w:trPr>
          <w:trHeight w:val="288"/>
        </w:trPr>
        <w:tc>
          <w:tcPr>
            <w:tcW w:w="562" w:type="dxa"/>
            <w:tcBorders>
              <w:top w:val="dotted" w:sz="4" w:space="0" w:color="auto"/>
              <w:left w:val="nil"/>
              <w:bottom w:val="dotted" w:sz="4" w:space="0" w:color="auto"/>
              <w:right w:val="nil"/>
            </w:tcBorders>
            <w:noWrap/>
            <w:hideMark/>
          </w:tcPr>
          <w:p w14:paraId="1A86ACDF"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auto"/>
            <w:noWrap/>
            <w:vAlign w:val="bottom"/>
          </w:tcPr>
          <w:p w14:paraId="3BA29638" w14:textId="670661FD"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Hospital referral</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769A674" w14:textId="583F51D4"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5B238E40" w14:textId="79F4FD8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2.7</w:t>
            </w:r>
          </w:p>
        </w:tc>
        <w:tc>
          <w:tcPr>
            <w:tcW w:w="996" w:type="dxa"/>
            <w:tcBorders>
              <w:top w:val="dotted" w:sz="4" w:space="0" w:color="auto"/>
              <w:left w:val="nil"/>
              <w:bottom w:val="dotted" w:sz="4" w:space="0" w:color="auto"/>
              <w:right w:val="nil"/>
            </w:tcBorders>
            <w:shd w:val="clear" w:color="auto" w:fill="auto"/>
            <w:noWrap/>
            <w:vAlign w:val="bottom"/>
          </w:tcPr>
          <w:p w14:paraId="7E150C7B" w14:textId="4F1F43DE"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0.5%</w:t>
            </w:r>
          </w:p>
        </w:tc>
        <w:tc>
          <w:tcPr>
            <w:tcW w:w="1415" w:type="dxa"/>
            <w:tcBorders>
              <w:top w:val="dotted" w:sz="4" w:space="0" w:color="auto"/>
              <w:left w:val="nil"/>
              <w:bottom w:val="dotted" w:sz="4" w:space="0" w:color="auto"/>
              <w:right w:val="nil"/>
            </w:tcBorders>
            <w:shd w:val="clear" w:color="auto" w:fill="auto"/>
            <w:vAlign w:val="bottom"/>
          </w:tcPr>
          <w:p w14:paraId="088CC5B8" w14:textId="780844F1"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0.3%</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1B89E136" w14:textId="08374066" w:rsidR="00E10496" w:rsidRPr="00147FE8" w:rsidRDefault="00E10496" w:rsidP="00E10496">
            <w:pPr>
              <w:jc w:val="center"/>
              <w:rPr>
                <w:rFonts w:ascii="Calibri" w:eastAsia="Times New Roman" w:hAnsi="Calibri" w:cs="Calibri"/>
                <w:color w:val="000000"/>
                <w:lang w:eastAsia="en-GB"/>
              </w:rPr>
            </w:pPr>
            <w:r>
              <w:rPr>
                <w:rFonts w:ascii="Calibri" w:hAnsi="Calibri" w:cs="Calibri"/>
              </w:rPr>
              <w:t>338.00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1391A565" w14:textId="3CE80F50" w:rsidR="00E10496" w:rsidRPr="00147FE8" w:rsidRDefault="00E10496" w:rsidP="00E10496">
            <w:pPr>
              <w:jc w:val="center"/>
              <w:rPr>
                <w:rFonts w:ascii="Calibri" w:eastAsia="Times New Roman" w:hAnsi="Calibri" w:cs="Calibri"/>
                <w:color w:val="000000"/>
                <w:lang w:eastAsia="en-GB"/>
              </w:rPr>
            </w:pPr>
            <w:r>
              <w:rPr>
                <w:rFonts w:ascii="Calibri" w:hAnsi="Calibri" w:cs="Calibri"/>
              </w:rPr>
              <w:t>338.00</w:t>
            </w:r>
          </w:p>
        </w:tc>
        <w:tc>
          <w:tcPr>
            <w:tcW w:w="1113" w:type="dxa"/>
            <w:tcBorders>
              <w:top w:val="dotted" w:sz="4" w:space="0" w:color="auto"/>
              <w:left w:val="nil"/>
              <w:bottom w:val="dotted" w:sz="4" w:space="0" w:color="auto"/>
              <w:right w:val="nil"/>
            </w:tcBorders>
            <w:shd w:val="clear" w:color="auto" w:fill="auto"/>
            <w:noWrap/>
            <w:vAlign w:val="bottom"/>
          </w:tcPr>
          <w:p w14:paraId="5582BFD3" w14:textId="72D2CEEB" w:rsidR="00E10496" w:rsidRPr="00147FE8" w:rsidRDefault="00E10496" w:rsidP="00E10496">
            <w:pPr>
              <w:jc w:val="center"/>
              <w:rPr>
                <w:rFonts w:ascii="Calibri" w:eastAsia="Times New Roman" w:hAnsi="Calibri" w:cs="Calibri"/>
                <w:color w:val="000000"/>
                <w:lang w:eastAsia="en-GB"/>
              </w:rPr>
            </w:pPr>
            <w:r>
              <w:rPr>
                <w:rFonts w:ascii="Calibri" w:hAnsi="Calibri" w:cs="Calibri"/>
              </w:rPr>
              <w:t>1,321.82</w:t>
            </w:r>
          </w:p>
        </w:tc>
        <w:tc>
          <w:tcPr>
            <w:tcW w:w="1113" w:type="dxa"/>
            <w:tcBorders>
              <w:top w:val="dotted" w:sz="4" w:space="0" w:color="auto"/>
              <w:left w:val="nil"/>
              <w:bottom w:val="dotted" w:sz="4" w:space="0" w:color="auto"/>
              <w:right w:val="nil"/>
            </w:tcBorders>
            <w:shd w:val="clear" w:color="auto" w:fill="auto"/>
            <w:vAlign w:val="bottom"/>
          </w:tcPr>
          <w:p w14:paraId="1405DAF8" w14:textId="7B9743F6" w:rsidR="00E10496" w:rsidRPr="00147FE8" w:rsidRDefault="00E10496" w:rsidP="00E10496">
            <w:pPr>
              <w:jc w:val="center"/>
              <w:rPr>
                <w:rFonts w:ascii="Calibri" w:eastAsia="Times New Roman" w:hAnsi="Calibri" w:cs="Calibri"/>
                <w:color w:val="000000"/>
                <w:lang w:eastAsia="en-GB"/>
              </w:rPr>
            </w:pPr>
            <w:r>
              <w:rPr>
                <w:rFonts w:ascii="Calibri" w:hAnsi="Calibri" w:cs="Calibri"/>
              </w:rPr>
              <w:t>925.28</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FAE235A" w14:textId="2CFE2A96"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6.3%</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68F0392" w14:textId="36D777E7"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4.5%</w:t>
            </w:r>
          </w:p>
        </w:tc>
      </w:tr>
      <w:tr w:rsidR="00E10496" w:rsidRPr="0073119E" w14:paraId="592B199C" w14:textId="77777777" w:rsidTr="007B071B">
        <w:trPr>
          <w:trHeight w:val="288"/>
        </w:trPr>
        <w:tc>
          <w:tcPr>
            <w:tcW w:w="562" w:type="dxa"/>
            <w:tcBorders>
              <w:top w:val="dotted" w:sz="4" w:space="0" w:color="auto"/>
              <w:left w:val="nil"/>
              <w:bottom w:val="dotted" w:sz="4" w:space="0" w:color="auto"/>
              <w:right w:val="nil"/>
            </w:tcBorders>
            <w:noWrap/>
          </w:tcPr>
          <w:p w14:paraId="24C64EFC"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shd w:val="clear" w:color="auto" w:fill="auto"/>
            <w:noWrap/>
            <w:vAlign w:val="bottom"/>
          </w:tcPr>
          <w:p w14:paraId="66D0DC4E" w14:textId="48D68888"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Type 1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5A09677" w14:textId="10356F6D"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77.4</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2CB95648" w14:textId="41C77EDA"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77.4</w:t>
            </w:r>
          </w:p>
        </w:tc>
        <w:tc>
          <w:tcPr>
            <w:tcW w:w="996" w:type="dxa"/>
            <w:tcBorders>
              <w:top w:val="dotted" w:sz="4" w:space="0" w:color="auto"/>
              <w:left w:val="nil"/>
              <w:bottom w:val="dotted" w:sz="4" w:space="0" w:color="auto"/>
              <w:right w:val="nil"/>
            </w:tcBorders>
            <w:shd w:val="clear" w:color="auto" w:fill="auto"/>
            <w:noWrap/>
            <w:vAlign w:val="bottom"/>
          </w:tcPr>
          <w:p w14:paraId="5D2FD628" w14:textId="056821CD"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9.0%</w:t>
            </w:r>
          </w:p>
        </w:tc>
        <w:tc>
          <w:tcPr>
            <w:tcW w:w="1415" w:type="dxa"/>
            <w:tcBorders>
              <w:top w:val="dotted" w:sz="4" w:space="0" w:color="auto"/>
              <w:left w:val="nil"/>
              <w:bottom w:val="dotted" w:sz="4" w:space="0" w:color="auto"/>
              <w:right w:val="nil"/>
            </w:tcBorders>
            <w:shd w:val="clear" w:color="auto" w:fill="auto"/>
            <w:vAlign w:val="bottom"/>
          </w:tcPr>
          <w:p w14:paraId="0F3799BF" w14:textId="580F8CBE"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9.0%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6311E65D" w14:textId="188EA801" w:rsidR="00E10496" w:rsidRPr="00147FE8" w:rsidRDefault="00E10496" w:rsidP="00E10496">
            <w:pPr>
              <w:jc w:val="center"/>
              <w:rPr>
                <w:rFonts w:ascii="Calibri" w:eastAsia="Times New Roman" w:hAnsi="Calibri" w:cs="Calibri"/>
                <w:color w:val="000000"/>
                <w:lang w:eastAsia="en-GB"/>
              </w:rPr>
            </w:pPr>
            <w:r>
              <w:rPr>
                <w:rFonts w:ascii="Calibri" w:hAnsi="Calibri" w:cs="Calibri"/>
              </w:rPr>
              <w:t>2.94</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40BF5D8B" w14:textId="75D61BE7" w:rsidR="00E10496" w:rsidRPr="00147FE8" w:rsidRDefault="00E10496" w:rsidP="00E10496">
            <w:pPr>
              <w:jc w:val="center"/>
              <w:rPr>
                <w:rFonts w:ascii="Calibri" w:eastAsia="Times New Roman" w:hAnsi="Calibri" w:cs="Calibri"/>
                <w:color w:val="000000"/>
                <w:lang w:eastAsia="en-GB"/>
              </w:rPr>
            </w:pPr>
            <w:r>
              <w:rPr>
                <w:rFonts w:ascii="Calibri" w:hAnsi="Calibri" w:cs="Calibri"/>
              </w:rPr>
              <w:t>2.94</w:t>
            </w:r>
          </w:p>
        </w:tc>
        <w:tc>
          <w:tcPr>
            <w:tcW w:w="1113" w:type="dxa"/>
            <w:tcBorders>
              <w:top w:val="dotted" w:sz="4" w:space="0" w:color="auto"/>
              <w:left w:val="nil"/>
              <w:bottom w:val="dotted" w:sz="4" w:space="0" w:color="auto"/>
              <w:right w:val="nil"/>
            </w:tcBorders>
            <w:shd w:val="clear" w:color="auto" w:fill="auto"/>
            <w:noWrap/>
            <w:vAlign w:val="bottom"/>
          </w:tcPr>
          <w:p w14:paraId="08747C95" w14:textId="208FC4F6" w:rsidR="00E10496" w:rsidRPr="00147FE8" w:rsidRDefault="00E10496" w:rsidP="00E10496">
            <w:pPr>
              <w:jc w:val="center"/>
              <w:rPr>
                <w:rFonts w:ascii="Calibri" w:eastAsia="Times New Roman" w:hAnsi="Calibri" w:cs="Calibri"/>
                <w:color w:val="000000"/>
                <w:lang w:eastAsia="en-GB"/>
              </w:rPr>
            </w:pPr>
            <w:r>
              <w:rPr>
                <w:rFonts w:ascii="Calibri" w:hAnsi="Calibri" w:cs="Calibri"/>
              </w:rPr>
              <w:t>227.57</w:t>
            </w:r>
          </w:p>
        </w:tc>
        <w:tc>
          <w:tcPr>
            <w:tcW w:w="1113" w:type="dxa"/>
            <w:tcBorders>
              <w:top w:val="dotted" w:sz="4" w:space="0" w:color="auto"/>
              <w:left w:val="nil"/>
              <w:bottom w:val="dotted" w:sz="4" w:space="0" w:color="auto"/>
              <w:right w:val="nil"/>
            </w:tcBorders>
            <w:shd w:val="clear" w:color="auto" w:fill="auto"/>
            <w:vAlign w:val="bottom"/>
          </w:tcPr>
          <w:p w14:paraId="77DC26DC" w14:textId="15FAFA35" w:rsidR="00E10496" w:rsidRPr="00147FE8" w:rsidRDefault="00E10496" w:rsidP="00E10496">
            <w:pPr>
              <w:jc w:val="center"/>
              <w:rPr>
                <w:rFonts w:ascii="Calibri" w:eastAsia="Times New Roman" w:hAnsi="Calibri" w:cs="Calibri"/>
                <w:color w:val="000000"/>
                <w:lang w:eastAsia="en-GB"/>
              </w:rPr>
            </w:pPr>
            <w:r>
              <w:rPr>
                <w:rFonts w:ascii="Calibri" w:hAnsi="Calibri" w:cs="Calibri"/>
              </w:rPr>
              <w:t>227.57</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3CBB1BE" w14:textId="0359F3AB"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1.1%</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486EAE8C" w14:textId="031FA400"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1.1%</w:t>
            </w:r>
          </w:p>
        </w:tc>
      </w:tr>
      <w:tr w:rsidR="00E10496" w:rsidRPr="0073119E" w14:paraId="19E5F0EA" w14:textId="77777777" w:rsidTr="007B071B">
        <w:trPr>
          <w:trHeight w:val="288"/>
        </w:trPr>
        <w:tc>
          <w:tcPr>
            <w:tcW w:w="562" w:type="dxa"/>
            <w:tcBorders>
              <w:top w:val="dotted" w:sz="4" w:space="0" w:color="auto"/>
              <w:left w:val="nil"/>
              <w:bottom w:val="dotted" w:sz="4" w:space="0" w:color="auto"/>
              <w:right w:val="nil"/>
            </w:tcBorders>
            <w:noWrap/>
          </w:tcPr>
          <w:p w14:paraId="65824CF6"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S11</w:t>
            </w:r>
          </w:p>
        </w:tc>
        <w:tc>
          <w:tcPr>
            <w:tcW w:w="3422" w:type="dxa"/>
            <w:tcBorders>
              <w:top w:val="dotted" w:sz="4" w:space="0" w:color="auto"/>
              <w:left w:val="nil"/>
              <w:bottom w:val="dotted" w:sz="4" w:space="0" w:color="auto"/>
              <w:right w:val="nil"/>
            </w:tcBorders>
            <w:shd w:val="clear" w:color="auto" w:fill="auto"/>
            <w:noWrap/>
            <w:vAlign w:val="bottom"/>
          </w:tcPr>
          <w:p w14:paraId="52CF6AA8" w14:textId="48909710"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Type 2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A3BA172" w14:textId="41889A32"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3.2</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5CAD7A43" w14:textId="2C34077C"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4.7</w:t>
            </w:r>
          </w:p>
        </w:tc>
        <w:tc>
          <w:tcPr>
            <w:tcW w:w="996" w:type="dxa"/>
            <w:tcBorders>
              <w:top w:val="dotted" w:sz="4" w:space="0" w:color="auto"/>
              <w:left w:val="nil"/>
              <w:bottom w:val="dotted" w:sz="4" w:space="0" w:color="auto"/>
              <w:right w:val="nil"/>
            </w:tcBorders>
            <w:shd w:val="clear" w:color="auto" w:fill="auto"/>
            <w:noWrap/>
            <w:vAlign w:val="bottom"/>
          </w:tcPr>
          <w:p w14:paraId="06385341" w14:textId="28BBD22D"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0.4%</w:t>
            </w:r>
          </w:p>
        </w:tc>
        <w:tc>
          <w:tcPr>
            <w:tcW w:w="1415" w:type="dxa"/>
            <w:tcBorders>
              <w:top w:val="dotted" w:sz="4" w:space="0" w:color="auto"/>
              <w:left w:val="nil"/>
              <w:bottom w:val="dotted" w:sz="4" w:space="0" w:color="auto"/>
              <w:right w:val="nil"/>
            </w:tcBorders>
            <w:shd w:val="clear" w:color="auto" w:fill="auto"/>
            <w:vAlign w:val="bottom"/>
          </w:tcPr>
          <w:p w14:paraId="39DEA234" w14:textId="2FBF5102"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0.5%</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2D018A92" w14:textId="4B650C44" w:rsidR="00E10496" w:rsidRPr="00147FE8" w:rsidRDefault="00E10496" w:rsidP="00E10496">
            <w:pPr>
              <w:jc w:val="center"/>
              <w:rPr>
                <w:rFonts w:ascii="Calibri" w:eastAsia="Times New Roman" w:hAnsi="Calibri" w:cs="Calibri"/>
                <w:color w:val="000000"/>
                <w:lang w:eastAsia="en-GB"/>
              </w:rPr>
            </w:pPr>
            <w:r>
              <w:rPr>
                <w:rFonts w:ascii="Calibri" w:hAnsi="Calibri" w:cs="Calibri"/>
              </w:rPr>
              <w:t>32.38</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2F2DC92C" w14:textId="46D0E78C" w:rsidR="00E10496" w:rsidRPr="00147FE8" w:rsidRDefault="00E10496" w:rsidP="00E10496">
            <w:pPr>
              <w:jc w:val="center"/>
              <w:rPr>
                <w:rFonts w:ascii="Calibri" w:eastAsia="Times New Roman" w:hAnsi="Calibri" w:cs="Calibri"/>
                <w:color w:val="000000"/>
                <w:lang w:eastAsia="en-GB"/>
              </w:rPr>
            </w:pPr>
            <w:r>
              <w:rPr>
                <w:rFonts w:ascii="Calibri" w:hAnsi="Calibri" w:cs="Calibri"/>
              </w:rPr>
              <w:t>21.31</w:t>
            </w:r>
          </w:p>
        </w:tc>
        <w:tc>
          <w:tcPr>
            <w:tcW w:w="1113" w:type="dxa"/>
            <w:tcBorders>
              <w:top w:val="dotted" w:sz="4" w:space="0" w:color="auto"/>
              <w:left w:val="nil"/>
              <w:bottom w:val="dotted" w:sz="4" w:space="0" w:color="auto"/>
              <w:right w:val="nil"/>
            </w:tcBorders>
            <w:shd w:val="clear" w:color="auto" w:fill="auto"/>
            <w:noWrap/>
            <w:vAlign w:val="bottom"/>
          </w:tcPr>
          <w:p w14:paraId="0A8B776D" w14:textId="495CB60B" w:rsidR="00E10496" w:rsidRPr="00147FE8" w:rsidRDefault="00E10496" w:rsidP="00E10496">
            <w:pPr>
              <w:jc w:val="center"/>
              <w:rPr>
                <w:rFonts w:ascii="Calibri" w:eastAsia="Times New Roman" w:hAnsi="Calibri" w:cs="Calibri"/>
                <w:color w:val="000000"/>
                <w:lang w:eastAsia="en-GB"/>
              </w:rPr>
            </w:pPr>
            <w:r>
              <w:rPr>
                <w:rFonts w:ascii="Calibri" w:hAnsi="Calibri" w:cs="Calibri"/>
              </w:rPr>
              <w:t>102.58</w:t>
            </w:r>
          </w:p>
        </w:tc>
        <w:tc>
          <w:tcPr>
            <w:tcW w:w="1113" w:type="dxa"/>
            <w:tcBorders>
              <w:top w:val="dotted" w:sz="4" w:space="0" w:color="auto"/>
              <w:left w:val="nil"/>
              <w:bottom w:val="dotted" w:sz="4" w:space="0" w:color="auto"/>
              <w:right w:val="nil"/>
            </w:tcBorders>
            <w:shd w:val="clear" w:color="auto" w:fill="auto"/>
            <w:vAlign w:val="bottom"/>
          </w:tcPr>
          <w:p w14:paraId="23714D4B" w14:textId="13FFBCDA" w:rsidR="00E10496" w:rsidRPr="00147FE8" w:rsidRDefault="00E10496" w:rsidP="00E10496">
            <w:pPr>
              <w:jc w:val="center"/>
              <w:rPr>
                <w:rFonts w:ascii="Calibri" w:eastAsia="Times New Roman" w:hAnsi="Calibri" w:cs="Calibri"/>
                <w:color w:val="000000"/>
                <w:lang w:eastAsia="en-GB"/>
              </w:rPr>
            </w:pPr>
            <w:r>
              <w:rPr>
                <w:rFonts w:ascii="Calibri" w:hAnsi="Calibri" w:cs="Calibri"/>
              </w:rPr>
              <w:t>100.25</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CAEEEAB" w14:textId="7ED0581B" w:rsidR="00E10496" w:rsidRPr="00147FE8" w:rsidRDefault="00E10496" w:rsidP="00E10496">
            <w:pPr>
              <w:jc w:val="center"/>
              <w:rPr>
                <w:rFonts w:ascii="Calibri" w:eastAsia="Times New Roman" w:hAnsi="Calibri" w:cs="Calibri"/>
                <w:color w:val="000000"/>
                <w:lang w:eastAsia="en-GB"/>
              </w:rPr>
            </w:pPr>
            <w:r>
              <w:rPr>
                <w:rFonts w:ascii="Calibri" w:hAnsi="Calibri" w:cs="Calibri"/>
                <w:color w:val="000000"/>
              </w:rPr>
              <w:t>0.5%</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E06E757" w14:textId="6FE3479F" w:rsidR="00E10496" w:rsidRPr="00147FE8" w:rsidRDefault="00E10496" w:rsidP="00E10496">
            <w:pPr>
              <w:jc w:val="center"/>
              <w:rPr>
                <w:rFonts w:ascii="Calibri" w:eastAsia="Times New Roman" w:hAnsi="Calibri" w:cs="Calibri"/>
                <w:color w:val="000000"/>
                <w:lang w:eastAsia="en-GB"/>
              </w:rPr>
            </w:pPr>
            <w:r w:rsidRPr="00147FE8">
              <w:rPr>
                <w:rFonts w:ascii="Calibri" w:hAnsi="Calibri" w:cs="Calibri"/>
                <w:color w:val="000000"/>
              </w:rPr>
              <w:t>0.5%</w:t>
            </w:r>
          </w:p>
        </w:tc>
      </w:tr>
      <w:tr w:rsidR="00E10496" w:rsidRPr="0073119E" w14:paraId="4D0C34E9" w14:textId="77777777" w:rsidTr="007B071B">
        <w:trPr>
          <w:trHeight w:val="288"/>
        </w:trPr>
        <w:tc>
          <w:tcPr>
            <w:tcW w:w="562" w:type="dxa"/>
            <w:tcBorders>
              <w:top w:val="dotted" w:sz="4" w:space="0" w:color="auto"/>
              <w:left w:val="nil"/>
              <w:bottom w:val="dotted" w:sz="4" w:space="0" w:color="auto"/>
              <w:right w:val="nil"/>
            </w:tcBorders>
            <w:noWrap/>
          </w:tcPr>
          <w:p w14:paraId="554003DF" w14:textId="3B340BFE"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S12</w:t>
            </w:r>
          </w:p>
        </w:tc>
        <w:tc>
          <w:tcPr>
            <w:tcW w:w="3422" w:type="dxa"/>
            <w:tcBorders>
              <w:top w:val="dotted" w:sz="4" w:space="0" w:color="auto"/>
              <w:left w:val="nil"/>
              <w:bottom w:val="dotted" w:sz="4" w:space="0" w:color="auto"/>
              <w:right w:val="nil"/>
            </w:tcBorders>
            <w:shd w:val="clear" w:color="auto" w:fill="auto"/>
            <w:noWrap/>
            <w:vAlign w:val="bottom"/>
          </w:tcPr>
          <w:p w14:paraId="13E1733B" w14:textId="166FBA4E" w:rsidR="00E10496" w:rsidRPr="00147FE8" w:rsidRDefault="00E10496" w:rsidP="00E10496">
            <w:pPr>
              <w:rPr>
                <w:rFonts w:ascii="Calibri" w:hAnsi="Calibri" w:cs="Calibri"/>
                <w:color w:val="000000"/>
              </w:rPr>
            </w:pPr>
            <w:r w:rsidRPr="00147FE8">
              <w:rPr>
                <w:rFonts w:ascii="Calibri" w:hAnsi="Calibri" w:cs="Calibri"/>
                <w:color w:val="000000"/>
              </w:rPr>
              <w:t>Type 3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B0E6384" w14:textId="2A73DA09" w:rsidR="00E10496" w:rsidRPr="00147FE8" w:rsidRDefault="00E10496" w:rsidP="00E10496">
            <w:pPr>
              <w:jc w:val="center"/>
              <w:rPr>
                <w:rFonts w:ascii="Calibri" w:hAnsi="Calibri" w:cs="Calibri"/>
                <w:color w:val="000000"/>
              </w:rPr>
            </w:pPr>
            <w:r>
              <w:rPr>
                <w:rFonts w:ascii="Calibri" w:hAnsi="Calibri" w:cs="Calibri"/>
                <w:color w:val="000000"/>
              </w:rPr>
              <w:t>18.0</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020CAAEE" w14:textId="76A4AEA0" w:rsidR="00E10496" w:rsidRPr="00147FE8" w:rsidRDefault="00E10496" w:rsidP="00E10496">
            <w:pPr>
              <w:jc w:val="center"/>
              <w:rPr>
                <w:rFonts w:ascii="Calibri" w:hAnsi="Calibri" w:cs="Calibri"/>
                <w:color w:val="000000"/>
              </w:rPr>
            </w:pPr>
            <w:r>
              <w:rPr>
                <w:rFonts w:ascii="Calibri" w:hAnsi="Calibri" w:cs="Calibri"/>
                <w:color w:val="000000"/>
              </w:rPr>
              <w:t>12.4</w:t>
            </w:r>
          </w:p>
        </w:tc>
        <w:tc>
          <w:tcPr>
            <w:tcW w:w="996" w:type="dxa"/>
            <w:tcBorders>
              <w:top w:val="dotted" w:sz="4" w:space="0" w:color="auto"/>
              <w:left w:val="nil"/>
              <w:bottom w:val="dotted" w:sz="4" w:space="0" w:color="auto"/>
              <w:right w:val="nil"/>
            </w:tcBorders>
            <w:shd w:val="clear" w:color="auto" w:fill="auto"/>
            <w:noWrap/>
            <w:vAlign w:val="bottom"/>
          </w:tcPr>
          <w:p w14:paraId="3B06161F" w14:textId="2C24AA0B" w:rsidR="00E10496" w:rsidRPr="00147FE8" w:rsidRDefault="00E10496" w:rsidP="00E10496">
            <w:pPr>
              <w:jc w:val="center"/>
              <w:rPr>
                <w:rFonts w:ascii="Calibri" w:hAnsi="Calibri" w:cs="Calibri"/>
                <w:color w:val="000000"/>
              </w:rPr>
            </w:pPr>
            <w:r>
              <w:rPr>
                <w:rFonts w:ascii="Calibri" w:hAnsi="Calibri" w:cs="Calibri"/>
                <w:color w:val="000000"/>
              </w:rPr>
              <w:t>2.1%</w:t>
            </w:r>
          </w:p>
        </w:tc>
        <w:tc>
          <w:tcPr>
            <w:tcW w:w="1415" w:type="dxa"/>
            <w:tcBorders>
              <w:top w:val="dotted" w:sz="4" w:space="0" w:color="auto"/>
              <w:left w:val="nil"/>
              <w:bottom w:val="dotted" w:sz="4" w:space="0" w:color="auto"/>
              <w:right w:val="nil"/>
            </w:tcBorders>
            <w:shd w:val="clear" w:color="auto" w:fill="auto"/>
            <w:vAlign w:val="bottom"/>
          </w:tcPr>
          <w:p w14:paraId="738B7CCD" w14:textId="0B2F8EC5" w:rsidR="00E10496" w:rsidRPr="00147FE8" w:rsidRDefault="00E10496" w:rsidP="00E10496">
            <w:pPr>
              <w:jc w:val="center"/>
              <w:rPr>
                <w:rFonts w:ascii="Calibri" w:hAnsi="Calibri" w:cs="Calibri"/>
                <w:color w:val="000000"/>
              </w:rPr>
            </w:pPr>
            <w:r>
              <w:rPr>
                <w:rFonts w:ascii="Calibri" w:hAnsi="Calibri" w:cs="Calibri"/>
                <w:color w:val="000000"/>
              </w:rPr>
              <w:t>1.4%</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493FB7A3" w14:textId="1DFDD65E" w:rsidR="00E10496" w:rsidRPr="00147FE8" w:rsidRDefault="00E10496" w:rsidP="00E10496">
            <w:pPr>
              <w:jc w:val="center"/>
              <w:rPr>
                <w:rFonts w:ascii="Calibri" w:hAnsi="Calibri" w:cs="Calibri"/>
                <w:color w:val="000000"/>
              </w:rPr>
            </w:pPr>
            <w:r>
              <w:rPr>
                <w:rFonts w:ascii="Calibri" w:hAnsi="Calibri" w:cs="Calibri"/>
              </w:rPr>
              <w:t>20.89</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2C74C919" w14:textId="27DEFA32" w:rsidR="00E10496" w:rsidRPr="00147FE8" w:rsidRDefault="00E10496" w:rsidP="00E10496">
            <w:pPr>
              <w:jc w:val="center"/>
              <w:rPr>
                <w:rFonts w:ascii="Calibri" w:hAnsi="Calibri" w:cs="Calibri"/>
                <w:color w:val="000000"/>
              </w:rPr>
            </w:pPr>
            <w:r>
              <w:rPr>
                <w:rFonts w:ascii="Calibri" w:hAnsi="Calibri" w:cs="Calibri"/>
              </w:rPr>
              <w:t>15.27</w:t>
            </w:r>
          </w:p>
        </w:tc>
        <w:tc>
          <w:tcPr>
            <w:tcW w:w="1113" w:type="dxa"/>
            <w:tcBorders>
              <w:top w:val="dotted" w:sz="4" w:space="0" w:color="auto"/>
              <w:left w:val="nil"/>
              <w:bottom w:val="dotted" w:sz="4" w:space="0" w:color="auto"/>
              <w:right w:val="nil"/>
            </w:tcBorders>
            <w:shd w:val="clear" w:color="auto" w:fill="auto"/>
            <w:noWrap/>
            <w:vAlign w:val="bottom"/>
          </w:tcPr>
          <w:p w14:paraId="1753989B" w14:textId="6E0EF9EB" w:rsidR="00E10496" w:rsidRPr="00147FE8" w:rsidRDefault="00E10496" w:rsidP="00E10496">
            <w:pPr>
              <w:jc w:val="center"/>
              <w:rPr>
                <w:rFonts w:ascii="Calibri" w:hAnsi="Calibri" w:cs="Calibri"/>
                <w:color w:val="000000"/>
              </w:rPr>
            </w:pPr>
            <w:r>
              <w:rPr>
                <w:rFonts w:ascii="Calibri" w:hAnsi="Calibri" w:cs="Calibri"/>
              </w:rPr>
              <w:t>376.03</w:t>
            </w:r>
          </w:p>
        </w:tc>
        <w:tc>
          <w:tcPr>
            <w:tcW w:w="1113" w:type="dxa"/>
            <w:tcBorders>
              <w:top w:val="dotted" w:sz="4" w:space="0" w:color="auto"/>
              <w:left w:val="nil"/>
              <w:bottom w:val="dotted" w:sz="4" w:space="0" w:color="auto"/>
              <w:right w:val="nil"/>
            </w:tcBorders>
            <w:shd w:val="clear" w:color="auto" w:fill="auto"/>
            <w:vAlign w:val="bottom"/>
          </w:tcPr>
          <w:p w14:paraId="7D122196" w14:textId="7C3219E5" w:rsidR="00E10496" w:rsidRPr="00147FE8" w:rsidRDefault="00E10496" w:rsidP="00E10496">
            <w:pPr>
              <w:jc w:val="center"/>
              <w:rPr>
                <w:rFonts w:ascii="Calibri" w:hAnsi="Calibri" w:cs="Calibri"/>
                <w:color w:val="000000"/>
              </w:rPr>
            </w:pPr>
            <w:r>
              <w:rPr>
                <w:rFonts w:ascii="Calibri" w:hAnsi="Calibri" w:cs="Calibri"/>
              </w:rPr>
              <w:t>188.67</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B9F68EF" w14:textId="00BF2DD9" w:rsidR="00E10496" w:rsidRPr="00147FE8" w:rsidRDefault="00E10496" w:rsidP="00E10496">
            <w:pPr>
              <w:jc w:val="center"/>
              <w:rPr>
                <w:rFonts w:ascii="Calibri" w:hAnsi="Calibri" w:cs="Calibri"/>
                <w:color w:val="000000"/>
              </w:rPr>
            </w:pPr>
            <w:r>
              <w:rPr>
                <w:rFonts w:ascii="Calibri" w:hAnsi="Calibri" w:cs="Calibri"/>
                <w:color w:val="000000"/>
              </w:rPr>
              <w:t>1.8%</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D8972F6" w14:textId="7D3FA4BC" w:rsidR="00E10496" w:rsidRPr="00147FE8" w:rsidRDefault="00E10496" w:rsidP="00E10496">
            <w:pPr>
              <w:jc w:val="center"/>
              <w:rPr>
                <w:rFonts w:ascii="Calibri" w:hAnsi="Calibri" w:cs="Calibri"/>
                <w:color w:val="000000"/>
              </w:rPr>
            </w:pPr>
            <w:r w:rsidRPr="00147FE8">
              <w:rPr>
                <w:rFonts w:ascii="Calibri" w:hAnsi="Calibri" w:cs="Calibri"/>
                <w:color w:val="000000"/>
              </w:rPr>
              <w:t>0.9%</w:t>
            </w:r>
          </w:p>
        </w:tc>
      </w:tr>
      <w:tr w:rsidR="00E10496" w:rsidRPr="0073119E" w14:paraId="076AF522" w14:textId="77777777" w:rsidTr="007B071B">
        <w:trPr>
          <w:trHeight w:val="288"/>
        </w:trPr>
        <w:tc>
          <w:tcPr>
            <w:tcW w:w="562" w:type="dxa"/>
            <w:tcBorders>
              <w:top w:val="dotted" w:sz="4" w:space="0" w:color="auto"/>
              <w:left w:val="nil"/>
              <w:bottom w:val="dotted" w:sz="4" w:space="0" w:color="auto"/>
              <w:right w:val="nil"/>
            </w:tcBorders>
            <w:noWrap/>
          </w:tcPr>
          <w:p w14:paraId="5C4579AA" w14:textId="22EB8A71"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S13</w:t>
            </w:r>
          </w:p>
        </w:tc>
        <w:tc>
          <w:tcPr>
            <w:tcW w:w="3422" w:type="dxa"/>
            <w:tcBorders>
              <w:top w:val="dotted" w:sz="4" w:space="0" w:color="auto"/>
              <w:left w:val="nil"/>
              <w:bottom w:val="dotted" w:sz="4" w:space="0" w:color="auto"/>
              <w:right w:val="nil"/>
            </w:tcBorders>
            <w:shd w:val="clear" w:color="auto" w:fill="auto"/>
            <w:noWrap/>
            <w:vAlign w:val="bottom"/>
          </w:tcPr>
          <w:p w14:paraId="70595CC0" w14:textId="75A1D1BE" w:rsidR="00E10496" w:rsidRPr="00147FE8" w:rsidRDefault="00E10496" w:rsidP="00E10496">
            <w:pPr>
              <w:rPr>
                <w:rFonts w:ascii="Calibri" w:hAnsi="Calibri" w:cs="Calibri"/>
                <w:color w:val="000000"/>
              </w:rPr>
            </w:pPr>
            <w:r w:rsidRPr="00147FE8">
              <w:rPr>
                <w:rFonts w:ascii="Calibri" w:hAnsi="Calibri" w:cs="Calibri"/>
                <w:color w:val="000000"/>
              </w:rPr>
              <w:t>Type 4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2F482477" w14:textId="0DA275A0" w:rsidR="00E10496" w:rsidRPr="00147FE8" w:rsidRDefault="00E10496" w:rsidP="00E10496">
            <w:pPr>
              <w:jc w:val="center"/>
              <w:rPr>
                <w:rFonts w:ascii="Calibri" w:hAnsi="Calibri" w:cs="Calibri"/>
                <w:color w:val="000000"/>
              </w:rPr>
            </w:pPr>
            <w:r>
              <w:rPr>
                <w:rFonts w:ascii="Calibri" w:hAnsi="Calibri" w:cs="Calibri"/>
                <w:color w:val="000000"/>
              </w:rPr>
              <w:t>11.7</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7DABC6AA" w14:textId="01C2FFB7" w:rsidR="00E10496" w:rsidRPr="00147FE8" w:rsidRDefault="00E10496" w:rsidP="00E10496">
            <w:pPr>
              <w:jc w:val="center"/>
              <w:rPr>
                <w:rFonts w:ascii="Calibri" w:hAnsi="Calibri" w:cs="Calibri"/>
                <w:color w:val="000000"/>
              </w:rPr>
            </w:pPr>
            <w:r>
              <w:rPr>
                <w:rFonts w:ascii="Calibri" w:hAnsi="Calibri" w:cs="Calibri"/>
                <w:color w:val="000000"/>
              </w:rPr>
              <w:t>4.7</w:t>
            </w:r>
          </w:p>
        </w:tc>
        <w:tc>
          <w:tcPr>
            <w:tcW w:w="996" w:type="dxa"/>
            <w:tcBorders>
              <w:top w:val="dotted" w:sz="4" w:space="0" w:color="auto"/>
              <w:left w:val="nil"/>
              <w:bottom w:val="dotted" w:sz="4" w:space="0" w:color="auto"/>
              <w:right w:val="nil"/>
            </w:tcBorders>
            <w:shd w:val="clear" w:color="auto" w:fill="auto"/>
            <w:noWrap/>
            <w:vAlign w:val="bottom"/>
          </w:tcPr>
          <w:p w14:paraId="41F15501" w14:textId="2509D243" w:rsidR="00E10496" w:rsidRPr="00147FE8" w:rsidRDefault="00E10496" w:rsidP="00E10496">
            <w:pPr>
              <w:jc w:val="center"/>
              <w:rPr>
                <w:rFonts w:ascii="Calibri" w:hAnsi="Calibri" w:cs="Calibri"/>
                <w:color w:val="000000"/>
              </w:rPr>
            </w:pPr>
            <w:r>
              <w:rPr>
                <w:rFonts w:ascii="Calibri" w:hAnsi="Calibri" w:cs="Calibri"/>
                <w:color w:val="000000"/>
              </w:rPr>
              <w:t>1.4%</w:t>
            </w:r>
          </w:p>
        </w:tc>
        <w:tc>
          <w:tcPr>
            <w:tcW w:w="1415" w:type="dxa"/>
            <w:tcBorders>
              <w:top w:val="dotted" w:sz="4" w:space="0" w:color="auto"/>
              <w:left w:val="nil"/>
              <w:bottom w:val="dotted" w:sz="4" w:space="0" w:color="auto"/>
              <w:right w:val="nil"/>
            </w:tcBorders>
            <w:shd w:val="clear" w:color="auto" w:fill="auto"/>
            <w:vAlign w:val="bottom"/>
          </w:tcPr>
          <w:p w14:paraId="6256DAE8" w14:textId="12A8FA73" w:rsidR="00E10496" w:rsidRPr="00147FE8" w:rsidRDefault="00E10496" w:rsidP="00E10496">
            <w:pPr>
              <w:jc w:val="center"/>
              <w:rPr>
                <w:rFonts w:ascii="Calibri" w:hAnsi="Calibri" w:cs="Calibri"/>
                <w:color w:val="000000"/>
              </w:rPr>
            </w:pPr>
            <w:r>
              <w:rPr>
                <w:rFonts w:ascii="Calibri" w:hAnsi="Calibri" w:cs="Calibri"/>
                <w:color w:val="000000"/>
              </w:rPr>
              <w:t>0.5%</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3918E46D" w14:textId="0FB260BE" w:rsidR="00E10496" w:rsidRPr="00147FE8" w:rsidRDefault="00E10496" w:rsidP="00E10496">
            <w:pPr>
              <w:jc w:val="center"/>
              <w:rPr>
                <w:rFonts w:ascii="Calibri" w:hAnsi="Calibri" w:cs="Calibri"/>
                <w:color w:val="000000"/>
              </w:rPr>
            </w:pPr>
            <w:r>
              <w:rPr>
                <w:rFonts w:ascii="Calibri" w:hAnsi="Calibri" w:cs="Calibri"/>
              </w:rPr>
              <w:t>18.31</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0B0003E4" w14:textId="65680519" w:rsidR="00E10496" w:rsidRPr="00147FE8" w:rsidRDefault="00E10496" w:rsidP="00E10496">
            <w:pPr>
              <w:jc w:val="center"/>
              <w:rPr>
                <w:rFonts w:ascii="Calibri" w:hAnsi="Calibri" w:cs="Calibri"/>
                <w:color w:val="000000"/>
              </w:rPr>
            </w:pPr>
            <w:r>
              <w:rPr>
                <w:rFonts w:ascii="Calibri" w:hAnsi="Calibri" w:cs="Calibri"/>
              </w:rPr>
              <w:t>13.11</w:t>
            </w:r>
          </w:p>
        </w:tc>
        <w:tc>
          <w:tcPr>
            <w:tcW w:w="1113" w:type="dxa"/>
            <w:tcBorders>
              <w:top w:val="dotted" w:sz="4" w:space="0" w:color="auto"/>
              <w:left w:val="nil"/>
              <w:bottom w:val="dotted" w:sz="4" w:space="0" w:color="auto"/>
              <w:right w:val="nil"/>
            </w:tcBorders>
            <w:shd w:val="clear" w:color="auto" w:fill="auto"/>
            <w:noWrap/>
            <w:vAlign w:val="bottom"/>
          </w:tcPr>
          <w:p w14:paraId="1AA1F096" w14:textId="60424DC6" w:rsidR="00E10496" w:rsidRPr="00147FE8" w:rsidRDefault="00E10496" w:rsidP="00E10496">
            <w:pPr>
              <w:jc w:val="center"/>
              <w:rPr>
                <w:rFonts w:ascii="Calibri" w:hAnsi="Calibri" w:cs="Calibri"/>
                <w:color w:val="000000"/>
              </w:rPr>
            </w:pPr>
            <w:r>
              <w:rPr>
                <w:rFonts w:ascii="Calibri" w:hAnsi="Calibri" w:cs="Calibri"/>
              </w:rPr>
              <w:t>214.85</w:t>
            </w:r>
          </w:p>
        </w:tc>
        <w:tc>
          <w:tcPr>
            <w:tcW w:w="1113" w:type="dxa"/>
            <w:tcBorders>
              <w:top w:val="dotted" w:sz="4" w:space="0" w:color="auto"/>
              <w:left w:val="nil"/>
              <w:bottom w:val="dotted" w:sz="4" w:space="0" w:color="auto"/>
              <w:right w:val="nil"/>
            </w:tcBorders>
            <w:shd w:val="clear" w:color="auto" w:fill="auto"/>
            <w:vAlign w:val="bottom"/>
          </w:tcPr>
          <w:p w14:paraId="51976B28" w14:textId="26CF9171" w:rsidR="00E10496" w:rsidRPr="00147FE8" w:rsidRDefault="00E10496" w:rsidP="00E10496">
            <w:pPr>
              <w:jc w:val="center"/>
              <w:rPr>
                <w:rFonts w:ascii="Calibri" w:hAnsi="Calibri" w:cs="Calibri"/>
                <w:color w:val="000000"/>
              </w:rPr>
            </w:pPr>
            <w:r>
              <w:rPr>
                <w:rFonts w:ascii="Calibri" w:hAnsi="Calibri" w:cs="Calibri"/>
              </w:rPr>
              <w:t>61.52</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8F6AE01" w14:textId="7B46969B" w:rsidR="00E10496" w:rsidRPr="00147FE8" w:rsidRDefault="00E10496" w:rsidP="00E10496">
            <w:pPr>
              <w:jc w:val="center"/>
              <w:rPr>
                <w:rFonts w:ascii="Calibri" w:hAnsi="Calibri" w:cs="Calibri"/>
                <w:color w:val="000000"/>
              </w:rPr>
            </w:pPr>
            <w:r>
              <w:rPr>
                <w:rFonts w:ascii="Calibri" w:hAnsi="Calibri" w:cs="Calibri"/>
                <w:color w:val="000000"/>
              </w:rPr>
              <w:t>1.0%</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A7E3959" w14:textId="0D9FA887" w:rsidR="00E10496" w:rsidRPr="00147FE8" w:rsidRDefault="00E10496" w:rsidP="00E10496">
            <w:pPr>
              <w:jc w:val="center"/>
              <w:rPr>
                <w:rFonts w:ascii="Calibri" w:hAnsi="Calibri" w:cs="Calibri"/>
                <w:color w:val="000000"/>
              </w:rPr>
            </w:pPr>
            <w:r w:rsidRPr="00147FE8">
              <w:rPr>
                <w:rFonts w:ascii="Calibri" w:hAnsi="Calibri" w:cs="Calibri"/>
                <w:color w:val="000000"/>
              </w:rPr>
              <w:t>0.3%</w:t>
            </w:r>
          </w:p>
        </w:tc>
      </w:tr>
      <w:tr w:rsidR="00E10496" w:rsidRPr="0073119E" w14:paraId="33B7625C" w14:textId="77777777" w:rsidTr="007B071B">
        <w:trPr>
          <w:trHeight w:val="288"/>
        </w:trPr>
        <w:tc>
          <w:tcPr>
            <w:tcW w:w="562" w:type="dxa"/>
            <w:tcBorders>
              <w:top w:val="dotted" w:sz="4" w:space="0" w:color="auto"/>
              <w:left w:val="nil"/>
              <w:bottom w:val="dotted" w:sz="4" w:space="0" w:color="auto"/>
              <w:right w:val="nil"/>
            </w:tcBorders>
            <w:noWrap/>
          </w:tcPr>
          <w:p w14:paraId="18F05751" w14:textId="508BF0D3"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S14</w:t>
            </w:r>
          </w:p>
        </w:tc>
        <w:tc>
          <w:tcPr>
            <w:tcW w:w="3422" w:type="dxa"/>
            <w:tcBorders>
              <w:top w:val="dotted" w:sz="4" w:space="0" w:color="auto"/>
              <w:left w:val="nil"/>
              <w:bottom w:val="dotted" w:sz="4" w:space="0" w:color="auto"/>
              <w:right w:val="nil"/>
            </w:tcBorders>
            <w:shd w:val="clear" w:color="auto" w:fill="auto"/>
            <w:noWrap/>
            <w:vAlign w:val="bottom"/>
          </w:tcPr>
          <w:p w14:paraId="57526C6E" w14:textId="63AA4E7D" w:rsidR="00E10496" w:rsidRPr="00147FE8" w:rsidRDefault="00E10496" w:rsidP="00E10496">
            <w:pPr>
              <w:rPr>
                <w:rFonts w:ascii="Calibri" w:hAnsi="Calibri" w:cs="Calibri"/>
                <w:color w:val="000000"/>
              </w:rPr>
            </w:pPr>
            <w:r w:rsidRPr="00147FE8">
              <w:rPr>
                <w:rFonts w:ascii="Calibri" w:hAnsi="Calibri" w:cs="Calibri"/>
                <w:color w:val="000000"/>
              </w:rPr>
              <w:t>Type 5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1016A609" w14:textId="56F733EE" w:rsidR="00E10496" w:rsidRPr="00147FE8" w:rsidRDefault="00E10496" w:rsidP="00E10496">
            <w:pPr>
              <w:jc w:val="center"/>
              <w:rPr>
                <w:rFonts w:ascii="Calibri" w:hAnsi="Calibri" w:cs="Calibri"/>
                <w:color w:val="000000"/>
              </w:rPr>
            </w:pPr>
            <w:r>
              <w:rPr>
                <w:rFonts w:ascii="Calibri" w:hAnsi="Calibri" w:cs="Calibri"/>
                <w:color w:val="000000"/>
              </w:rPr>
              <w:t>46.9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4FEC543A" w14:textId="03B6C579" w:rsidR="00E10496" w:rsidRPr="00147FE8" w:rsidRDefault="00E10496" w:rsidP="00E10496">
            <w:pPr>
              <w:jc w:val="center"/>
              <w:rPr>
                <w:rFonts w:ascii="Calibri" w:hAnsi="Calibri" w:cs="Calibri"/>
                <w:color w:val="000000"/>
              </w:rPr>
            </w:pPr>
            <w:r>
              <w:rPr>
                <w:rFonts w:ascii="Calibri" w:hAnsi="Calibri" w:cs="Calibri"/>
                <w:color w:val="000000"/>
              </w:rPr>
              <w:t>42.2</w:t>
            </w:r>
          </w:p>
        </w:tc>
        <w:tc>
          <w:tcPr>
            <w:tcW w:w="996" w:type="dxa"/>
            <w:tcBorders>
              <w:top w:val="dotted" w:sz="4" w:space="0" w:color="auto"/>
              <w:left w:val="nil"/>
              <w:bottom w:val="dotted" w:sz="4" w:space="0" w:color="auto"/>
              <w:right w:val="nil"/>
            </w:tcBorders>
            <w:shd w:val="clear" w:color="auto" w:fill="auto"/>
            <w:noWrap/>
            <w:vAlign w:val="bottom"/>
          </w:tcPr>
          <w:p w14:paraId="38680E50" w14:textId="59E878CC" w:rsidR="00E10496" w:rsidRPr="00147FE8" w:rsidRDefault="00E10496" w:rsidP="00E10496">
            <w:pPr>
              <w:jc w:val="center"/>
              <w:rPr>
                <w:rFonts w:ascii="Calibri" w:hAnsi="Calibri" w:cs="Calibri"/>
                <w:color w:val="000000"/>
              </w:rPr>
            </w:pPr>
            <w:r>
              <w:rPr>
                <w:rFonts w:ascii="Calibri" w:hAnsi="Calibri" w:cs="Calibri"/>
                <w:color w:val="000000"/>
              </w:rPr>
              <w:t>5.5%</w:t>
            </w:r>
          </w:p>
        </w:tc>
        <w:tc>
          <w:tcPr>
            <w:tcW w:w="1415" w:type="dxa"/>
            <w:tcBorders>
              <w:top w:val="dotted" w:sz="4" w:space="0" w:color="auto"/>
              <w:left w:val="nil"/>
              <w:bottom w:val="dotted" w:sz="4" w:space="0" w:color="auto"/>
              <w:right w:val="nil"/>
            </w:tcBorders>
            <w:shd w:val="clear" w:color="auto" w:fill="auto"/>
            <w:vAlign w:val="bottom"/>
          </w:tcPr>
          <w:p w14:paraId="0AF9D35B" w14:textId="5438A614" w:rsidR="00E10496" w:rsidRPr="00147FE8" w:rsidRDefault="00E10496" w:rsidP="00E10496">
            <w:pPr>
              <w:jc w:val="center"/>
              <w:rPr>
                <w:rFonts w:ascii="Calibri" w:hAnsi="Calibri" w:cs="Calibri"/>
                <w:color w:val="000000"/>
              </w:rPr>
            </w:pPr>
            <w:r>
              <w:rPr>
                <w:rFonts w:ascii="Calibri" w:hAnsi="Calibri" w:cs="Calibri"/>
                <w:color w:val="000000"/>
              </w:rPr>
              <w:t>4.9%</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2D2DF7B1" w14:textId="3A08D67B" w:rsidR="00E10496" w:rsidRPr="00147FE8" w:rsidRDefault="00E10496" w:rsidP="00E10496">
            <w:pPr>
              <w:jc w:val="center"/>
              <w:rPr>
                <w:rFonts w:ascii="Calibri" w:hAnsi="Calibri" w:cs="Calibri"/>
                <w:color w:val="000000"/>
              </w:rPr>
            </w:pPr>
            <w:r>
              <w:rPr>
                <w:rFonts w:ascii="Calibri" w:hAnsi="Calibri" w:cs="Calibri"/>
              </w:rPr>
              <w:t>9.94</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57840C87" w14:textId="1082821A" w:rsidR="00E10496" w:rsidRPr="00147FE8" w:rsidRDefault="00E10496" w:rsidP="00E10496">
            <w:pPr>
              <w:jc w:val="center"/>
              <w:rPr>
                <w:rFonts w:ascii="Calibri" w:hAnsi="Calibri" w:cs="Calibri"/>
                <w:color w:val="000000"/>
              </w:rPr>
            </w:pPr>
            <w:r>
              <w:rPr>
                <w:rFonts w:ascii="Calibri" w:hAnsi="Calibri" w:cs="Calibri"/>
              </w:rPr>
              <w:t>6.54</w:t>
            </w:r>
          </w:p>
        </w:tc>
        <w:tc>
          <w:tcPr>
            <w:tcW w:w="1113" w:type="dxa"/>
            <w:tcBorders>
              <w:top w:val="dotted" w:sz="4" w:space="0" w:color="auto"/>
              <w:left w:val="nil"/>
              <w:bottom w:val="dotted" w:sz="4" w:space="0" w:color="auto"/>
              <w:right w:val="nil"/>
            </w:tcBorders>
            <w:shd w:val="clear" w:color="auto" w:fill="auto"/>
            <w:noWrap/>
            <w:vAlign w:val="bottom"/>
          </w:tcPr>
          <w:p w14:paraId="7FE17EF7" w14:textId="462A9BBE" w:rsidR="00E10496" w:rsidRPr="00147FE8" w:rsidRDefault="00E10496" w:rsidP="00E10496">
            <w:pPr>
              <w:jc w:val="center"/>
              <w:rPr>
                <w:rFonts w:ascii="Calibri" w:hAnsi="Calibri" w:cs="Calibri"/>
                <w:color w:val="000000"/>
              </w:rPr>
            </w:pPr>
            <w:r>
              <w:rPr>
                <w:rFonts w:ascii="Calibri" w:hAnsi="Calibri" w:cs="Calibri"/>
              </w:rPr>
              <w:t>466.67</w:t>
            </w:r>
          </w:p>
        </w:tc>
        <w:tc>
          <w:tcPr>
            <w:tcW w:w="1113" w:type="dxa"/>
            <w:tcBorders>
              <w:top w:val="dotted" w:sz="4" w:space="0" w:color="auto"/>
              <w:left w:val="nil"/>
              <w:bottom w:val="dotted" w:sz="4" w:space="0" w:color="auto"/>
              <w:right w:val="nil"/>
            </w:tcBorders>
            <w:shd w:val="clear" w:color="auto" w:fill="auto"/>
            <w:vAlign w:val="bottom"/>
          </w:tcPr>
          <w:p w14:paraId="08D0C777" w14:textId="449735F1" w:rsidR="00E10496" w:rsidRPr="00147FE8" w:rsidRDefault="00E10496" w:rsidP="00E10496">
            <w:pPr>
              <w:jc w:val="center"/>
              <w:rPr>
                <w:rFonts w:ascii="Calibri" w:hAnsi="Calibri" w:cs="Calibri"/>
                <w:color w:val="000000"/>
              </w:rPr>
            </w:pPr>
            <w:r>
              <w:rPr>
                <w:rFonts w:ascii="Calibri" w:hAnsi="Calibri" w:cs="Calibri"/>
              </w:rPr>
              <w:t>276.25</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C80CBEA" w14:textId="28741252" w:rsidR="00E10496" w:rsidRPr="00147FE8" w:rsidRDefault="00E10496" w:rsidP="00E10496">
            <w:pPr>
              <w:jc w:val="center"/>
              <w:rPr>
                <w:rFonts w:ascii="Calibri" w:hAnsi="Calibri" w:cs="Calibri"/>
                <w:color w:val="000000"/>
              </w:rPr>
            </w:pPr>
            <w:r>
              <w:rPr>
                <w:rFonts w:ascii="Calibri" w:hAnsi="Calibri" w:cs="Calibri"/>
                <w:color w:val="000000"/>
              </w:rPr>
              <w:t>2.2%</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041BA5E1" w14:textId="4110E9A2" w:rsidR="00E10496" w:rsidRPr="00147FE8" w:rsidRDefault="00E10496" w:rsidP="00E10496">
            <w:pPr>
              <w:jc w:val="center"/>
              <w:rPr>
                <w:rFonts w:ascii="Calibri" w:hAnsi="Calibri" w:cs="Calibri"/>
                <w:color w:val="000000"/>
              </w:rPr>
            </w:pPr>
            <w:r w:rsidRPr="00147FE8">
              <w:rPr>
                <w:rFonts w:ascii="Calibri" w:hAnsi="Calibri" w:cs="Calibri"/>
                <w:color w:val="000000"/>
              </w:rPr>
              <w:t>1.3%</w:t>
            </w:r>
          </w:p>
        </w:tc>
      </w:tr>
      <w:tr w:rsidR="00E10496" w:rsidRPr="0073119E" w14:paraId="4218805E" w14:textId="77777777" w:rsidTr="007B071B">
        <w:trPr>
          <w:trHeight w:val="288"/>
        </w:trPr>
        <w:tc>
          <w:tcPr>
            <w:tcW w:w="562" w:type="dxa"/>
            <w:tcBorders>
              <w:top w:val="dotted" w:sz="4" w:space="0" w:color="auto"/>
              <w:left w:val="nil"/>
              <w:bottom w:val="dotted" w:sz="4" w:space="0" w:color="auto"/>
              <w:right w:val="nil"/>
            </w:tcBorders>
            <w:noWrap/>
          </w:tcPr>
          <w:p w14:paraId="4395DFD8" w14:textId="799CB76F"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S15</w:t>
            </w:r>
          </w:p>
        </w:tc>
        <w:tc>
          <w:tcPr>
            <w:tcW w:w="3422" w:type="dxa"/>
            <w:tcBorders>
              <w:top w:val="dotted" w:sz="4" w:space="0" w:color="auto"/>
              <w:left w:val="nil"/>
              <w:bottom w:val="dotted" w:sz="4" w:space="0" w:color="auto"/>
              <w:right w:val="nil"/>
            </w:tcBorders>
            <w:shd w:val="clear" w:color="auto" w:fill="auto"/>
            <w:noWrap/>
            <w:vAlign w:val="bottom"/>
          </w:tcPr>
          <w:p w14:paraId="67B94AD1" w14:textId="55569846" w:rsidR="00E10496" w:rsidRPr="00147FE8" w:rsidRDefault="00E10496" w:rsidP="00E10496">
            <w:pPr>
              <w:rPr>
                <w:rFonts w:ascii="Calibri" w:hAnsi="Calibri" w:cs="Calibri"/>
                <w:color w:val="000000"/>
              </w:rPr>
            </w:pPr>
            <w:r w:rsidRPr="00147FE8">
              <w:rPr>
                <w:rFonts w:ascii="Calibri" w:hAnsi="Calibri" w:cs="Calibri"/>
                <w:color w:val="000000"/>
              </w:rPr>
              <w:t>Type 6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A781C9A" w14:textId="061C8E7E" w:rsidR="00E10496" w:rsidRPr="00147FE8" w:rsidRDefault="00E10496" w:rsidP="00E10496">
            <w:pPr>
              <w:jc w:val="center"/>
              <w:rPr>
                <w:rFonts w:ascii="Calibri" w:hAnsi="Calibri" w:cs="Calibri"/>
                <w:color w:val="000000"/>
              </w:rPr>
            </w:pPr>
            <w:r>
              <w:rPr>
                <w:rFonts w:ascii="Calibri" w:hAnsi="Calibri" w:cs="Calibri"/>
                <w:color w:val="000000"/>
              </w:rPr>
              <w:t>4.5</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7CEE1044" w14:textId="5AE9A423" w:rsidR="00E10496" w:rsidRPr="00147FE8" w:rsidRDefault="00E10496" w:rsidP="00E10496">
            <w:pPr>
              <w:jc w:val="center"/>
              <w:rPr>
                <w:rFonts w:ascii="Calibri" w:hAnsi="Calibri" w:cs="Calibri"/>
                <w:color w:val="000000"/>
              </w:rPr>
            </w:pPr>
            <w:r>
              <w:rPr>
                <w:rFonts w:ascii="Calibri" w:hAnsi="Calibri" w:cs="Calibri"/>
                <w:color w:val="000000"/>
              </w:rPr>
              <w:t>0.8</w:t>
            </w:r>
          </w:p>
        </w:tc>
        <w:tc>
          <w:tcPr>
            <w:tcW w:w="996" w:type="dxa"/>
            <w:tcBorders>
              <w:top w:val="dotted" w:sz="4" w:space="0" w:color="auto"/>
              <w:left w:val="nil"/>
              <w:bottom w:val="dotted" w:sz="4" w:space="0" w:color="auto"/>
              <w:right w:val="nil"/>
            </w:tcBorders>
            <w:shd w:val="clear" w:color="auto" w:fill="auto"/>
            <w:noWrap/>
            <w:vAlign w:val="bottom"/>
          </w:tcPr>
          <w:p w14:paraId="53F2F61D" w14:textId="2DB1FF09" w:rsidR="00E10496" w:rsidRPr="00147FE8" w:rsidRDefault="00E10496" w:rsidP="00E10496">
            <w:pPr>
              <w:jc w:val="center"/>
              <w:rPr>
                <w:rFonts w:ascii="Calibri" w:hAnsi="Calibri" w:cs="Calibri"/>
                <w:color w:val="000000"/>
              </w:rPr>
            </w:pPr>
            <w:r>
              <w:rPr>
                <w:rFonts w:ascii="Calibri" w:hAnsi="Calibri" w:cs="Calibri"/>
                <w:color w:val="000000"/>
              </w:rPr>
              <w:t>0.5%</w:t>
            </w:r>
          </w:p>
        </w:tc>
        <w:tc>
          <w:tcPr>
            <w:tcW w:w="1415" w:type="dxa"/>
            <w:tcBorders>
              <w:top w:val="dotted" w:sz="4" w:space="0" w:color="auto"/>
              <w:left w:val="nil"/>
              <w:bottom w:val="dotted" w:sz="4" w:space="0" w:color="auto"/>
              <w:right w:val="nil"/>
            </w:tcBorders>
            <w:shd w:val="clear" w:color="auto" w:fill="auto"/>
            <w:vAlign w:val="bottom"/>
          </w:tcPr>
          <w:p w14:paraId="2AD8A8A7" w14:textId="161F9359" w:rsidR="00E10496" w:rsidRPr="00147FE8" w:rsidRDefault="00E10496" w:rsidP="00E10496">
            <w:pPr>
              <w:jc w:val="center"/>
              <w:rPr>
                <w:rFonts w:ascii="Calibri" w:hAnsi="Calibri" w:cs="Calibri"/>
                <w:color w:val="000000"/>
              </w:rPr>
            </w:pPr>
            <w:r>
              <w:rPr>
                <w:rFonts w:ascii="Calibri" w:hAnsi="Calibri" w:cs="Calibri"/>
                <w:color w:val="000000"/>
              </w:rPr>
              <w:t>0.1%</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4CADAA5" w14:textId="5C9D4305" w:rsidR="00E10496" w:rsidRPr="00147FE8" w:rsidRDefault="00E10496" w:rsidP="00E10496">
            <w:pPr>
              <w:jc w:val="center"/>
              <w:rPr>
                <w:rFonts w:ascii="Calibri" w:hAnsi="Calibri" w:cs="Calibri"/>
                <w:color w:val="000000"/>
              </w:rPr>
            </w:pPr>
            <w:r>
              <w:rPr>
                <w:rFonts w:ascii="Calibri" w:hAnsi="Calibri" w:cs="Calibri"/>
              </w:rPr>
              <w:t>9.28</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0532CCD4" w14:textId="36618C16" w:rsidR="00E10496" w:rsidRPr="00147FE8" w:rsidRDefault="00E10496" w:rsidP="00E10496">
            <w:pPr>
              <w:jc w:val="center"/>
              <w:rPr>
                <w:rFonts w:ascii="Calibri" w:hAnsi="Calibri" w:cs="Calibri"/>
                <w:color w:val="000000"/>
              </w:rPr>
            </w:pPr>
            <w:r>
              <w:rPr>
                <w:rFonts w:ascii="Calibri" w:hAnsi="Calibri" w:cs="Calibri"/>
              </w:rPr>
              <w:t>4.65</w:t>
            </w:r>
          </w:p>
        </w:tc>
        <w:tc>
          <w:tcPr>
            <w:tcW w:w="1113" w:type="dxa"/>
            <w:tcBorders>
              <w:top w:val="dotted" w:sz="4" w:space="0" w:color="auto"/>
              <w:left w:val="nil"/>
              <w:bottom w:val="dotted" w:sz="4" w:space="0" w:color="auto"/>
              <w:right w:val="nil"/>
            </w:tcBorders>
            <w:shd w:val="clear" w:color="auto" w:fill="auto"/>
            <w:noWrap/>
            <w:vAlign w:val="bottom"/>
          </w:tcPr>
          <w:p w14:paraId="08E88F2D" w14:textId="4D33C1F7" w:rsidR="00E10496" w:rsidRPr="00147FE8" w:rsidRDefault="00E10496" w:rsidP="00E10496">
            <w:pPr>
              <w:jc w:val="center"/>
              <w:rPr>
                <w:rFonts w:ascii="Calibri" w:hAnsi="Calibri" w:cs="Calibri"/>
                <w:color w:val="000000"/>
              </w:rPr>
            </w:pPr>
            <w:r>
              <w:rPr>
                <w:rFonts w:ascii="Calibri" w:hAnsi="Calibri" w:cs="Calibri"/>
              </w:rPr>
              <w:t>42.11</w:t>
            </w:r>
          </w:p>
        </w:tc>
        <w:tc>
          <w:tcPr>
            <w:tcW w:w="1113" w:type="dxa"/>
            <w:tcBorders>
              <w:top w:val="dotted" w:sz="4" w:space="0" w:color="auto"/>
              <w:left w:val="nil"/>
              <w:bottom w:val="dotted" w:sz="4" w:space="0" w:color="auto"/>
              <w:right w:val="nil"/>
            </w:tcBorders>
            <w:shd w:val="clear" w:color="auto" w:fill="auto"/>
            <w:vAlign w:val="bottom"/>
          </w:tcPr>
          <w:p w14:paraId="5CC960A0" w14:textId="4A1572BB" w:rsidR="00E10496" w:rsidRPr="00147FE8" w:rsidRDefault="00E10496" w:rsidP="00E10496">
            <w:pPr>
              <w:jc w:val="center"/>
              <w:rPr>
                <w:rFonts w:ascii="Calibri" w:hAnsi="Calibri" w:cs="Calibri"/>
                <w:color w:val="000000"/>
              </w:rPr>
            </w:pPr>
            <w:r>
              <w:rPr>
                <w:rFonts w:ascii="Calibri" w:hAnsi="Calibri" w:cs="Calibri"/>
              </w:rPr>
              <w:t>3.90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48CCB91" w14:textId="10B9AD1A" w:rsidR="00E10496" w:rsidRPr="00147FE8" w:rsidRDefault="00E10496" w:rsidP="00E10496">
            <w:pPr>
              <w:jc w:val="center"/>
              <w:rPr>
                <w:rFonts w:ascii="Calibri" w:hAnsi="Calibri" w:cs="Calibri"/>
                <w:color w:val="000000"/>
              </w:rPr>
            </w:pPr>
            <w:r>
              <w:rPr>
                <w:rFonts w:ascii="Calibri" w:hAnsi="Calibri" w:cs="Calibri"/>
                <w:color w:val="000000"/>
              </w:rPr>
              <w:t>0.2%</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86A53AB" w14:textId="40DFB43C" w:rsidR="00E10496" w:rsidRPr="00147FE8" w:rsidRDefault="00E10496" w:rsidP="00E10496">
            <w:pPr>
              <w:jc w:val="center"/>
              <w:rPr>
                <w:rFonts w:ascii="Calibri" w:hAnsi="Calibri" w:cs="Calibri"/>
                <w:color w:val="000000"/>
              </w:rPr>
            </w:pPr>
            <w:r w:rsidRPr="00147FE8">
              <w:rPr>
                <w:rFonts w:ascii="Calibri" w:hAnsi="Calibri" w:cs="Calibri"/>
                <w:color w:val="000000"/>
              </w:rPr>
              <w:t>0.0%</w:t>
            </w:r>
          </w:p>
        </w:tc>
      </w:tr>
      <w:tr w:rsidR="00E10496" w:rsidRPr="0073119E" w14:paraId="3CEA1E7B" w14:textId="77777777" w:rsidTr="007B071B">
        <w:trPr>
          <w:trHeight w:val="288"/>
        </w:trPr>
        <w:tc>
          <w:tcPr>
            <w:tcW w:w="562" w:type="dxa"/>
            <w:tcBorders>
              <w:top w:val="dotted" w:sz="4" w:space="0" w:color="auto"/>
              <w:left w:val="nil"/>
              <w:bottom w:val="dotted" w:sz="4" w:space="0" w:color="auto"/>
              <w:right w:val="nil"/>
            </w:tcBorders>
            <w:noWrap/>
          </w:tcPr>
          <w:p w14:paraId="2432C81D" w14:textId="6135F9E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S16</w:t>
            </w:r>
          </w:p>
        </w:tc>
        <w:tc>
          <w:tcPr>
            <w:tcW w:w="3422" w:type="dxa"/>
            <w:tcBorders>
              <w:top w:val="dotted" w:sz="4" w:space="0" w:color="auto"/>
              <w:left w:val="nil"/>
              <w:bottom w:val="dotted" w:sz="4" w:space="0" w:color="auto"/>
              <w:right w:val="nil"/>
            </w:tcBorders>
            <w:shd w:val="clear" w:color="auto" w:fill="auto"/>
            <w:noWrap/>
            <w:vAlign w:val="bottom"/>
          </w:tcPr>
          <w:p w14:paraId="4B33CB8A" w14:textId="346E23E7" w:rsidR="00E10496" w:rsidRPr="00147FE8" w:rsidRDefault="00E10496" w:rsidP="00E10496">
            <w:pPr>
              <w:rPr>
                <w:rFonts w:ascii="Calibri" w:hAnsi="Calibri" w:cs="Calibri"/>
                <w:color w:val="000000"/>
              </w:rPr>
            </w:pPr>
            <w:r w:rsidRPr="00147FE8">
              <w:rPr>
                <w:rFonts w:ascii="Calibri" w:hAnsi="Calibri" w:cs="Calibri"/>
                <w:color w:val="000000"/>
              </w:rPr>
              <w:t>POC CRP test</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1D144028" w14:textId="65558524" w:rsidR="00E10496" w:rsidRPr="00147FE8" w:rsidRDefault="00E10496" w:rsidP="00E10496">
            <w:pPr>
              <w:jc w:val="center"/>
              <w:rPr>
                <w:rFonts w:ascii="Calibri" w:hAnsi="Calibri" w:cs="Calibri"/>
                <w:color w:val="000000"/>
              </w:rPr>
            </w:pPr>
            <w:r w:rsidRPr="00147FE8">
              <w:rPr>
                <w:rFonts w:ascii="Calibri" w:hAnsi="Calibri" w:cs="Calibri"/>
                <w:color w:val="000000"/>
              </w:rPr>
              <w:t>NA</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2CEDFBE6" w14:textId="5DCA3E3C" w:rsidR="00E10496" w:rsidRPr="00147FE8" w:rsidRDefault="00E10496" w:rsidP="00E10496">
            <w:pPr>
              <w:jc w:val="center"/>
              <w:rPr>
                <w:rFonts w:ascii="Calibri" w:hAnsi="Calibri" w:cs="Calibri"/>
                <w:color w:val="000000"/>
              </w:rPr>
            </w:pPr>
            <w:r>
              <w:rPr>
                <w:rFonts w:ascii="Calibri" w:hAnsi="Calibri" w:cs="Calibri"/>
                <w:color w:val="000000"/>
              </w:rPr>
              <w:t>594.4</w:t>
            </w:r>
          </w:p>
        </w:tc>
        <w:tc>
          <w:tcPr>
            <w:tcW w:w="996" w:type="dxa"/>
            <w:tcBorders>
              <w:top w:val="dotted" w:sz="4" w:space="0" w:color="auto"/>
              <w:left w:val="nil"/>
              <w:bottom w:val="dotted" w:sz="4" w:space="0" w:color="auto"/>
              <w:right w:val="nil"/>
            </w:tcBorders>
            <w:shd w:val="clear" w:color="auto" w:fill="auto"/>
            <w:noWrap/>
            <w:vAlign w:val="center"/>
          </w:tcPr>
          <w:p w14:paraId="40E57754" w14:textId="1793F6EE" w:rsidR="00E10496" w:rsidRPr="00147FE8" w:rsidRDefault="00E10496" w:rsidP="00E10496">
            <w:pPr>
              <w:jc w:val="center"/>
              <w:rPr>
                <w:rFonts w:ascii="Calibri" w:hAnsi="Calibri" w:cs="Calibri"/>
                <w:color w:val="000000"/>
              </w:rPr>
            </w:pPr>
            <w:r w:rsidRPr="00147FE8">
              <w:rPr>
                <w:rFonts w:ascii="Calibri" w:hAnsi="Calibri" w:cs="Calibri"/>
                <w:color w:val="000000"/>
              </w:rPr>
              <w:t>NA</w:t>
            </w:r>
          </w:p>
        </w:tc>
        <w:tc>
          <w:tcPr>
            <w:tcW w:w="1415" w:type="dxa"/>
            <w:tcBorders>
              <w:top w:val="dotted" w:sz="4" w:space="0" w:color="auto"/>
              <w:left w:val="nil"/>
              <w:bottom w:val="dotted" w:sz="4" w:space="0" w:color="auto"/>
              <w:right w:val="nil"/>
            </w:tcBorders>
            <w:shd w:val="clear" w:color="auto" w:fill="auto"/>
            <w:vAlign w:val="bottom"/>
          </w:tcPr>
          <w:p w14:paraId="3E1FA403" w14:textId="2C59C619" w:rsidR="00E10496" w:rsidRPr="00147FE8" w:rsidRDefault="00E10496" w:rsidP="00E10496">
            <w:pPr>
              <w:jc w:val="center"/>
              <w:rPr>
                <w:rFonts w:ascii="Calibri" w:hAnsi="Calibri" w:cs="Calibri"/>
                <w:color w:val="000000"/>
              </w:rPr>
            </w:pPr>
            <w:r>
              <w:rPr>
                <w:rFonts w:ascii="Calibri" w:hAnsi="Calibri" w:cs="Calibri"/>
                <w:color w:val="000000"/>
              </w:rPr>
              <w:t>69.2%</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5EE3E067" w14:textId="2274C202" w:rsidR="00E10496" w:rsidRPr="00147FE8" w:rsidRDefault="00E10496" w:rsidP="00E10496">
            <w:pPr>
              <w:jc w:val="center"/>
              <w:rPr>
                <w:rFonts w:ascii="Calibri" w:hAnsi="Calibri" w:cs="Calibri"/>
                <w:color w:val="000000"/>
              </w:rPr>
            </w:pPr>
            <w:r w:rsidRPr="00147FE8">
              <w:rPr>
                <w:rFonts w:ascii="Calibri" w:hAnsi="Calibri" w:cs="Calibri"/>
                <w:color w:val="000000"/>
              </w:rPr>
              <w:t>NA</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6724BD09" w14:textId="000DDEF8" w:rsidR="00E10496" w:rsidRPr="00147FE8" w:rsidRDefault="00E10496" w:rsidP="00E10496">
            <w:pPr>
              <w:jc w:val="center"/>
              <w:rPr>
                <w:rFonts w:ascii="Calibri" w:hAnsi="Calibri" w:cs="Calibri"/>
                <w:color w:val="000000"/>
              </w:rPr>
            </w:pPr>
            <w:r>
              <w:rPr>
                <w:rFonts w:ascii="Calibri" w:hAnsi="Calibri" w:cs="Calibri"/>
              </w:rPr>
              <w:t>5.80</w:t>
            </w:r>
          </w:p>
        </w:tc>
        <w:tc>
          <w:tcPr>
            <w:tcW w:w="1113" w:type="dxa"/>
            <w:tcBorders>
              <w:top w:val="dotted" w:sz="4" w:space="0" w:color="auto"/>
              <w:left w:val="nil"/>
              <w:bottom w:val="dotted" w:sz="4" w:space="0" w:color="auto"/>
              <w:right w:val="nil"/>
            </w:tcBorders>
            <w:shd w:val="clear" w:color="auto" w:fill="auto"/>
            <w:noWrap/>
            <w:vAlign w:val="center"/>
          </w:tcPr>
          <w:p w14:paraId="0774F883" w14:textId="74438D62" w:rsidR="00E10496" w:rsidRPr="00147FE8" w:rsidRDefault="00E10496" w:rsidP="00E10496">
            <w:pPr>
              <w:jc w:val="center"/>
              <w:rPr>
                <w:rFonts w:ascii="Calibri" w:hAnsi="Calibri" w:cs="Calibri"/>
                <w:color w:val="000000"/>
              </w:rPr>
            </w:pPr>
            <w:r w:rsidRPr="00147FE8">
              <w:rPr>
                <w:rFonts w:ascii="Calibri" w:hAnsi="Calibri" w:cs="Calibri"/>
                <w:color w:val="000000"/>
              </w:rPr>
              <w:t>NA</w:t>
            </w:r>
          </w:p>
        </w:tc>
        <w:tc>
          <w:tcPr>
            <w:tcW w:w="1113" w:type="dxa"/>
            <w:tcBorders>
              <w:top w:val="dotted" w:sz="4" w:space="0" w:color="auto"/>
              <w:left w:val="nil"/>
              <w:bottom w:val="dotted" w:sz="4" w:space="0" w:color="auto"/>
              <w:right w:val="nil"/>
            </w:tcBorders>
            <w:shd w:val="clear" w:color="auto" w:fill="auto"/>
            <w:vAlign w:val="bottom"/>
          </w:tcPr>
          <w:p w14:paraId="2D6E5ED5" w14:textId="180703A4" w:rsidR="00E10496" w:rsidRPr="00147FE8" w:rsidRDefault="00E10496" w:rsidP="00E10496">
            <w:pPr>
              <w:jc w:val="center"/>
              <w:rPr>
                <w:rFonts w:ascii="Calibri" w:hAnsi="Calibri" w:cs="Calibri"/>
                <w:color w:val="000000"/>
              </w:rPr>
            </w:pPr>
            <w:r>
              <w:rPr>
                <w:rFonts w:ascii="Calibri" w:hAnsi="Calibri" w:cs="Calibri"/>
              </w:rPr>
              <w:t>3,448.14</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E38CF6B" w14:textId="5E93CD74" w:rsidR="00E10496" w:rsidRPr="00147FE8" w:rsidRDefault="00E10496" w:rsidP="00E10496">
            <w:pPr>
              <w:jc w:val="center"/>
              <w:rPr>
                <w:rFonts w:ascii="Calibri" w:hAnsi="Calibri" w:cs="Calibri"/>
                <w:color w:val="000000"/>
              </w:rPr>
            </w:pPr>
            <w:r w:rsidRPr="00147FE8">
              <w:rPr>
                <w:rFonts w:ascii="Calibri" w:hAnsi="Calibri" w:cs="Calibri"/>
                <w:color w:val="000000"/>
              </w:rPr>
              <w:t>NA</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47A24FE" w14:textId="6112271B" w:rsidR="00E10496" w:rsidRPr="00147FE8" w:rsidRDefault="00E10496" w:rsidP="00E10496">
            <w:pPr>
              <w:jc w:val="center"/>
              <w:rPr>
                <w:rFonts w:ascii="Calibri" w:hAnsi="Calibri" w:cs="Calibri"/>
                <w:color w:val="000000"/>
              </w:rPr>
            </w:pPr>
            <w:r w:rsidRPr="00147FE8">
              <w:rPr>
                <w:rFonts w:ascii="Calibri" w:hAnsi="Calibri" w:cs="Calibri"/>
                <w:color w:val="000000"/>
              </w:rPr>
              <w:t>16.6%</w:t>
            </w:r>
          </w:p>
        </w:tc>
      </w:tr>
      <w:tr w:rsidR="00E10496" w:rsidRPr="0073119E" w14:paraId="208137FB" w14:textId="77777777" w:rsidTr="00040A6A">
        <w:trPr>
          <w:trHeight w:val="288"/>
        </w:trPr>
        <w:tc>
          <w:tcPr>
            <w:tcW w:w="562" w:type="dxa"/>
            <w:tcBorders>
              <w:top w:val="dotted" w:sz="4" w:space="0" w:color="auto"/>
              <w:left w:val="nil"/>
              <w:bottom w:val="nil"/>
              <w:right w:val="nil"/>
            </w:tcBorders>
            <w:noWrap/>
            <w:hideMark/>
          </w:tcPr>
          <w:p w14:paraId="255801AC"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shd w:val="clear" w:color="auto" w:fill="auto"/>
            <w:noWrap/>
            <w:vAlign w:val="bottom"/>
          </w:tcPr>
          <w:p w14:paraId="3C44F3F5" w14:textId="77777777" w:rsidR="00E10496" w:rsidRPr="00147FE8" w:rsidRDefault="00E10496" w:rsidP="00E10496">
            <w:pPr>
              <w:rPr>
                <w:rFonts w:ascii="Calibri" w:eastAsia="Times New Roman" w:hAnsi="Calibri" w:cs="Calibri"/>
                <w:color w:val="000000"/>
                <w:lang w:eastAsia="en-GB"/>
              </w:rPr>
            </w:pPr>
            <w:r w:rsidRPr="00147FE8">
              <w:rPr>
                <w:rFonts w:ascii="Calibri" w:hAnsi="Calibri" w:cs="Calibri"/>
                <w:color w:val="000000"/>
              </w:rPr>
              <w:t>Total cost</w:t>
            </w:r>
          </w:p>
        </w:tc>
        <w:tc>
          <w:tcPr>
            <w:tcW w:w="996" w:type="dxa"/>
            <w:tcBorders>
              <w:top w:val="dotted" w:sz="4" w:space="0" w:color="auto"/>
              <w:left w:val="nil"/>
              <w:bottom w:val="dotted" w:sz="4" w:space="0" w:color="auto"/>
              <w:right w:val="nil"/>
            </w:tcBorders>
            <w:noWrap/>
            <w:vAlign w:val="center"/>
          </w:tcPr>
          <w:p w14:paraId="3C4FDAFE" w14:textId="77777777" w:rsidR="00E10496" w:rsidRPr="00147FE8" w:rsidRDefault="00E10496" w:rsidP="00E10496">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5E9105B5" w14:textId="77777777" w:rsidR="00E10496" w:rsidRPr="00147FE8" w:rsidRDefault="00E10496" w:rsidP="00E10496">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7C94DCDF" w14:textId="77777777" w:rsidR="00E10496" w:rsidRPr="00147FE8" w:rsidRDefault="00E10496" w:rsidP="00E10496">
            <w:pPr>
              <w:jc w:val="center"/>
              <w:rPr>
                <w:rFonts w:ascii="Calibri" w:eastAsia="Times New Roman" w:hAnsi="Calibri" w:cs="Calibri"/>
                <w:color w:val="000000"/>
                <w:lang w:eastAsia="en-GB"/>
              </w:rPr>
            </w:pPr>
          </w:p>
        </w:tc>
        <w:tc>
          <w:tcPr>
            <w:tcW w:w="1415" w:type="dxa"/>
            <w:tcBorders>
              <w:top w:val="dotted" w:sz="4" w:space="0" w:color="auto"/>
              <w:left w:val="nil"/>
              <w:bottom w:val="dotted" w:sz="4" w:space="0" w:color="auto"/>
              <w:right w:val="nil"/>
            </w:tcBorders>
            <w:vAlign w:val="center"/>
          </w:tcPr>
          <w:p w14:paraId="75EA5B55" w14:textId="77777777" w:rsidR="00E10496" w:rsidRPr="00147FE8" w:rsidRDefault="00E10496" w:rsidP="00E10496">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noWrap/>
            <w:vAlign w:val="center"/>
          </w:tcPr>
          <w:p w14:paraId="3ABEC3B1" w14:textId="77777777" w:rsidR="00E10496" w:rsidRPr="00147FE8" w:rsidRDefault="00E10496" w:rsidP="00E10496">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vAlign w:val="center"/>
          </w:tcPr>
          <w:p w14:paraId="436621DC" w14:textId="77777777" w:rsidR="00E10496" w:rsidRPr="00147FE8" w:rsidRDefault="00E10496" w:rsidP="00E10496">
            <w:pPr>
              <w:jc w:val="center"/>
              <w:rPr>
                <w:rFonts w:ascii="Calibri" w:eastAsia="Times New Roman" w:hAnsi="Calibri" w:cs="Calibri"/>
                <w:color w:val="000000"/>
                <w:lang w:eastAsia="en-GB"/>
              </w:rPr>
            </w:pPr>
          </w:p>
        </w:tc>
        <w:tc>
          <w:tcPr>
            <w:tcW w:w="1113" w:type="dxa"/>
            <w:tcBorders>
              <w:top w:val="dotted" w:sz="4" w:space="0" w:color="auto"/>
              <w:left w:val="nil"/>
              <w:bottom w:val="dotted" w:sz="4" w:space="0" w:color="auto"/>
              <w:right w:val="nil"/>
            </w:tcBorders>
            <w:shd w:val="clear" w:color="auto" w:fill="auto"/>
            <w:noWrap/>
            <w:vAlign w:val="bottom"/>
          </w:tcPr>
          <w:p w14:paraId="402DD67B" w14:textId="383F22CE" w:rsidR="00E10496" w:rsidRPr="00147FE8" w:rsidRDefault="00E10496" w:rsidP="00E10496">
            <w:pPr>
              <w:jc w:val="center"/>
              <w:rPr>
                <w:rFonts w:ascii="Calibri" w:eastAsia="Times New Roman" w:hAnsi="Calibri" w:cs="Calibri"/>
                <w:b/>
                <w:bCs/>
                <w:color w:val="000000"/>
                <w:lang w:eastAsia="en-GB"/>
              </w:rPr>
            </w:pPr>
            <w:r>
              <w:rPr>
                <w:rFonts w:ascii="Calibri" w:hAnsi="Calibri" w:cs="Calibri"/>
                <w:b/>
                <w:bCs/>
              </w:rPr>
              <w:t>20,864.88</w:t>
            </w:r>
          </w:p>
        </w:tc>
        <w:tc>
          <w:tcPr>
            <w:tcW w:w="1113" w:type="dxa"/>
            <w:tcBorders>
              <w:top w:val="dotted" w:sz="4" w:space="0" w:color="auto"/>
              <w:left w:val="nil"/>
              <w:bottom w:val="dotted" w:sz="4" w:space="0" w:color="auto"/>
              <w:right w:val="nil"/>
            </w:tcBorders>
            <w:shd w:val="clear" w:color="auto" w:fill="auto"/>
            <w:vAlign w:val="bottom"/>
          </w:tcPr>
          <w:p w14:paraId="3989F331" w14:textId="46FBDAD8" w:rsidR="00E10496" w:rsidRPr="00147FE8" w:rsidRDefault="00E10496" w:rsidP="00E10496">
            <w:pPr>
              <w:jc w:val="center"/>
              <w:rPr>
                <w:rFonts w:ascii="Calibri" w:eastAsia="Times New Roman" w:hAnsi="Calibri" w:cs="Calibri"/>
                <w:b/>
                <w:bCs/>
                <w:color w:val="000000"/>
                <w:lang w:eastAsia="en-GB"/>
              </w:rPr>
            </w:pPr>
            <w:r>
              <w:rPr>
                <w:rFonts w:ascii="Calibri" w:hAnsi="Calibri" w:cs="Calibri"/>
                <w:b/>
                <w:bCs/>
              </w:rPr>
              <w:t>20,739.61</w:t>
            </w:r>
          </w:p>
        </w:tc>
        <w:tc>
          <w:tcPr>
            <w:tcW w:w="996" w:type="dxa"/>
            <w:tcBorders>
              <w:top w:val="dotted" w:sz="4" w:space="0" w:color="auto"/>
              <w:left w:val="nil"/>
              <w:bottom w:val="dotted" w:sz="4" w:space="0" w:color="auto"/>
              <w:right w:val="nil"/>
            </w:tcBorders>
            <w:noWrap/>
            <w:vAlign w:val="center"/>
          </w:tcPr>
          <w:p w14:paraId="7C4375B7" w14:textId="30D3E308" w:rsidR="00E10496" w:rsidRPr="00CF4F19" w:rsidRDefault="00E10496" w:rsidP="00E10496">
            <w:pPr>
              <w:jc w:val="center"/>
              <w:rPr>
                <w:rFonts w:ascii="Calibri" w:eastAsia="Times New Roman" w:hAnsi="Calibri" w:cs="Calibri"/>
                <w:b/>
                <w:bCs/>
                <w:color w:val="000000"/>
                <w:lang w:eastAsia="en-GB"/>
              </w:rPr>
            </w:pPr>
            <w:r w:rsidRPr="00CF4F19">
              <w:rPr>
                <w:rFonts w:ascii="Calibri" w:eastAsia="Times New Roman" w:hAnsi="Calibri" w:cs="Calibri"/>
                <w:b/>
                <w:bCs/>
                <w:color w:val="000000"/>
                <w:lang w:eastAsia="en-GB"/>
              </w:rPr>
              <w:t>100.0%</w:t>
            </w:r>
          </w:p>
        </w:tc>
        <w:tc>
          <w:tcPr>
            <w:tcW w:w="997" w:type="dxa"/>
            <w:tcBorders>
              <w:top w:val="dotted" w:sz="4" w:space="0" w:color="auto"/>
              <w:left w:val="nil"/>
              <w:bottom w:val="dotted" w:sz="4" w:space="0" w:color="auto"/>
              <w:right w:val="nil"/>
            </w:tcBorders>
            <w:vAlign w:val="center"/>
          </w:tcPr>
          <w:p w14:paraId="4307E24B" w14:textId="34FD1732" w:rsidR="00E10496" w:rsidRPr="00CF4F19" w:rsidRDefault="00E10496" w:rsidP="00E10496">
            <w:pPr>
              <w:jc w:val="center"/>
              <w:rPr>
                <w:rFonts w:ascii="Calibri" w:eastAsia="Times New Roman" w:hAnsi="Calibri" w:cs="Calibri"/>
                <w:b/>
                <w:bCs/>
                <w:color w:val="000000"/>
                <w:lang w:eastAsia="en-GB"/>
              </w:rPr>
            </w:pPr>
            <w:r w:rsidRPr="00CF4F19">
              <w:rPr>
                <w:rFonts w:ascii="Calibri" w:eastAsia="Times New Roman" w:hAnsi="Calibri" w:cs="Calibri"/>
                <w:b/>
                <w:bCs/>
                <w:color w:val="000000"/>
                <w:lang w:eastAsia="en-GB"/>
              </w:rPr>
              <w:t>100.0%</w:t>
            </w:r>
          </w:p>
        </w:tc>
      </w:tr>
      <w:tr w:rsidR="00E10496" w:rsidRPr="0073119E" w14:paraId="1C73033A" w14:textId="77777777" w:rsidTr="00040A6A">
        <w:trPr>
          <w:trHeight w:val="288"/>
        </w:trPr>
        <w:tc>
          <w:tcPr>
            <w:tcW w:w="562" w:type="dxa"/>
            <w:tcBorders>
              <w:top w:val="nil"/>
              <w:left w:val="nil"/>
              <w:bottom w:val="single" w:sz="4" w:space="0" w:color="auto"/>
              <w:right w:val="nil"/>
            </w:tcBorders>
            <w:noWrap/>
            <w:hideMark/>
          </w:tcPr>
          <w:p w14:paraId="184D5EC5" w14:textId="77777777"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single" w:sz="4" w:space="0" w:color="auto"/>
              <w:right w:val="nil"/>
            </w:tcBorders>
            <w:shd w:val="clear" w:color="auto" w:fill="auto"/>
            <w:noWrap/>
          </w:tcPr>
          <w:p w14:paraId="6B396316" w14:textId="18A1583E" w:rsidR="00E10496" w:rsidRPr="00147FE8" w:rsidRDefault="00E10496" w:rsidP="00E10496">
            <w:pPr>
              <w:rPr>
                <w:rFonts w:ascii="Calibri" w:eastAsia="Times New Roman" w:hAnsi="Calibri" w:cs="Calibri"/>
                <w:color w:val="000000"/>
                <w:lang w:eastAsia="en-GB"/>
              </w:rPr>
            </w:pPr>
            <w:r w:rsidRPr="00147FE8">
              <w:rPr>
                <w:rFonts w:ascii="Calibri" w:eastAsia="Times New Roman" w:hAnsi="Calibri" w:cs="Calibri"/>
                <w:color w:val="000000"/>
                <w:lang w:eastAsia="en-GB"/>
              </w:rPr>
              <w:t xml:space="preserve">Average per patient </w:t>
            </w:r>
          </w:p>
        </w:tc>
        <w:tc>
          <w:tcPr>
            <w:tcW w:w="996" w:type="dxa"/>
            <w:tcBorders>
              <w:top w:val="dotted" w:sz="4" w:space="0" w:color="auto"/>
              <w:left w:val="nil"/>
              <w:bottom w:val="single" w:sz="4" w:space="0" w:color="auto"/>
              <w:right w:val="nil"/>
            </w:tcBorders>
            <w:noWrap/>
            <w:vAlign w:val="center"/>
          </w:tcPr>
          <w:p w14:paraId="139B33B0" w14:textId="77777777" w:rsidR="00E10496" w:rsidRPr="00147FE8" w:rsidRDefault="00E10496" w:rsidP="00E10496">
            <w:pPr>
              <w:jc w:val="center"/>
              <w:rPr>
                <w:rFonts w:ascii="Calibri" w:eastAsia="Times New Roman" w:hAnsi="Calibri" w:cs="Calibri"/>
                <w:color w:val="000000"/>
                <w:lang w:eastAsia="en-GB"/>
              </w:rPr>
            </w:pPr>
          </w:p>
        </w:tc>
        <w:tc>
          <w:tcPr>
            <w:tcW w:w="996" w:type="dxa"/>
            <w:tcBorders>
              <w:top w:val="dotted" w:sz="4" w:space="0" w:color="auto"/>
              <w:left w:val="nil"/>
              <w:bottom w:val="single" w:sz="4" w:space="0" w:color="auto"/>
              <w:right w:val="nil"/>
            </w:tcBorders>
            <w:vAlign w:val="center"/>
          </w:tcPr>
          <w:p w14:paraId="441AA19B" w14:textId="77777777" w:rsidR="00E10496" w:rsidRPr="00147FE8" w:rsidRDefault="00E10496" w:rsidP="00E10496">
            <w:pPr>
              <w:jc w:val="center"/>
              <w:rPr>
                <w:rFonts w:ascii="Calibri" w:eastAsia="Times New Roman" w:hAnsi="Calibri" w:cs="Calibri"/>
                <w:color w:val="000000"/>
                <w:lang w:eastAsia="en-GB"/>
              </w:rPr>
            </w:pPr>
          </w:p>
        </w:tc>
        <w:tc>
          <w:tcPr>
            <w:tcW w:w="996" w:type="dxa"/>
            <w:tcBorders>
              <w:top w:val="dotted" w:sz="4" w:space="0" w:color="auto"/>
              <w:left w:val="nil"/>
              <w:bottom w:val="single" w:sz="4" w:space="0" w:color="auto"/>
              <w:right w:val="nil"/>
            </w:tcBorders>
            <w:noWrap/>
            <w:vAlign w:val="center"/>
          </w:tcPr>
          <w:p w14:paraId="4CB699C4" w14:textId="77777777" w:rsidR="00E10496" w:rsidRPr="00147FE8" w:rsidRDefault="00E10496" w:rsidP="00E10496">
            <w:pPr>
              <w:jc w:val="center"/>
              <w:rPr>
                <w:rFonts w:ascii="Times New Roman" w:eastAsia="Times New Roman" w:hAnsi="Times New Roman" w:cs="Times New Roman"/>
                <w:lang w:eastAsia="en-GB"/>
              </w:rPr>
            </w:pPr>
          </w:p>
        </w:tc>
        <w:tc>
          <w:tcPr>
            <w:tcW w:w="1415" w:type="dxa"/>
            <w:tcBorders>
              <w:top w:val="dotted" w:sz="4" w:space="0" w:color="auto"/>
              <w:left w:val="nil"/>
              <w:bottom w:val="single" w:sz="4" w:space="0" w:color="auto"/>
              <w:right w:val="nil"/>
            </w:tcBorders>
            <w:vAlign w:val="center"/>
          </w:tcPr>
          <w:p w14:paraId="1435C19B" w14:textId="77777777" w:rsidR="00E10496" w:rsidRPr="00147FE8" w:rsidRDefault="00E10496" w:rsidP="00E10496">
            <w:pPr>
              <w:jc w:val="center"/>
              <w:rPr>
                <w:rFonts w:ascii="Times New Roman" w:eastAsia="Times New Roman" w:hAnsi="Times New Roman" w:cs="Times New Roman"/>
                <w:lang w:eastAsia="en-GB"/>
              </w:rPr>
            </w:pPr>
          </w:p>
        </w:tc>
        <w:tc>
          <w:tcPr>
            <w:tcW w:w="906" w:type="dxa"/>
            <w:tcBorders>
              <w:top w:val="dotted" w:sz="4" w:space="0" w:color="auto"/>
              <w:left w:val="nil"/>
              <w:bottom w:val="single" w:sz="4" w:space="0" w:color="auto"/>
              <w:right w:val="nil"/>
            </w:tcBorders>
            <w:noWrap/>
            <w:vAlign w:val="center"/>
          </w:tcPr>
          <w:p w14:paraId="6D512322" w14:textId="77777777" w:rsidR="00E10496" w:rsidRPr="00147FE8" w:rsidRDefault="00E10496" w:rsidP="00E10496">
            <w:pPr>
              <w:jc w:val="center"/>
              <w:rPr>
                <w:rFonts w:ascii="Times New Roman" w:eastAsia="Times New Roman" w:hAnsi="Times New Roman" w:cs="Times New Roman"/>
                <w:lang w:eastAsia="en-GB"/>
              </w:rPr>
            </w:pPr>
          </w:p>
        </w:tc>
        <w:tc>
          <w:tcPr>
            <w:tcW w:w="906" w:type="dxa"/>
            <w:tcBorders>
              <w:top w:val="dotted" w:sz="4" w:space="0" w:color="auto"/>
              <w:left w:val="nil"/>
              <w:bottom w:val="single" w:sz="4" w:space="0" w:color="auto"/>
              <w:right w:val="nil"/>
            </w:tcBorders>
            <w:vAlign w:val="center"/>
          </w:tcPr>
          <w:p w14:paraId="5CBDC8A9" w14:textId="77777777" w:rsidR="00E10496" w:rsidRPr="00147FE8" w:rsidRDefault="00E10496" w:rsidP="00E10496">
            <w:pPr>
              <w:jc w:val="center"/>
              <w:rPr>
                <w:rFonts w:ascii="Times New Roman" w:eastAsia="Times New Roman" w:hAnsi="Times New Roman" w:cs="Times New Roman"/>
                <w:lang w:eastAsia="en-GB"/>
              </w:rPr>
            </w:pPr>
          </w:p>
        </w:tc>
        <w:tc>
          <w:tcPr>
            <w:tcW w:w="1113" w:type="dxa"/>
            <w:tcBorders>
              <w:top w:val="dotted" w:sz="4" w:space="0" w:color="auto"/>
              <w:left w:val="nil"/>
              <w:bottom w:val="single" w:sz="4" w:space="0" w:color="auto"/>
              <w:right w:val="nil"/>
            </w:tcBorders>
            <w:shd w:val="clear" w:color="auto" w:fill="auto"/>
            <w:noWrap/>
            <w:vAlign w:val="bottom"/>
          </w:tcPr>
          <w:p w14:paraId="77C7D83A" w14:textId="1C62F8BF" w:rsidR="00E10496" w:rsidRPr="00147FE8" w:rsidRDefault="00E10496" w:rsidP="00E10496">
            <w:pPr>
              <w:jc w:val="center"/>
              <w:rPr>
                <w:rFonts w:ascii="Calibri" w:eastAsia="Times New Roman" w:hAnsi="Calibri" w:cs="Calibri"/>
                <w:b/>
                <w:bCs/>
                <w:color w:val="000000"/>
                <w:lang w:eastAsia="en-GB"/>
              </w:rPr>
            </w:pPr>
            <w:r>
              <w:rPr>
                <w:rFonts w:ascii="Calibri" w:hAnsi="Calibri" w:cs="Calibri"/>
                <w:b/>
                <w:bCs/>
              </w:rPr>
              <w:t>24.28</w:t>
            </w:r>
          </w:p>
        </w:tc>
        <w:tc>
          <w:tcPr>
            <w:tcW w:w="1113" w:type="dxa"/>
            <w:tcBorders>
              <w:top w:val="dotted" w:sz="4" w:space="0" w:color="auto"/>
              <w:left w:val="nil"/>
              <w:bottom w:val="single" w:sz="4" w:space="0" w:color="auto"/>
              <w:right w:val="nil"/>
            </w:tcBorders>
            <w:shd w:val="clear" w:color="auto" w:fill="auto"/>
            <w:vAlign w:val="bottom"/>
          </w:tcPr>
          <w:p w14:paraId="48BF2B4C" w14:textId="04A29210" w:rsidR="00E10496" w:rsidRPr="00147FE8" w:rsidRDefault="00E10496" w:rsidP="00E10496">
            <w:pPr>
              <w:jc w:val="center"/>
              <w:rPr>
                <w:rFonts w:ascii="Calibri" w:eastAsia="Times New Roman" w:hAnsi="Calibri" w:cs="Calibri"/>
                <w:b/>
                <w:bCs/>
                <w:color w:val="000000"/>
                <w:lang w:eastAsia="en-GB"/>
              </w:rPr>
            </w:pPr>
            <w:r>
              <w:rPr>
                <w:rFonts w:ascii="Calibri" w:hAnsi="Calibri" w:cs="Calibri"/>
                <w:b/>
                <w:bCs/>
              </w:rPr>
              <w:t>24.13</w:t>
            </w:r>
          </w:p>
        </w:tc>
        <w:tc>
          <w:tcPr>
            <w:tcW w:w="996" w:type="dxa"/>
            <w:tcBorders>
              <w:top w:val="dotted" w:sz="4" w:space="0" w:color="auto"/>
              <w:left w:val="nil"/>
              <w:bottom w:val="single" w:sz="4" w:space="0" w:color="auto"/>
              <w:right w:val="nil"/>
            </w:tcBorders>
            <w:noWrap/>
            <w:vAlign w:val="center"/>
          </w:tcPr>
          <w:p w14:paraId="68ECD0C2" w14:textId="77777777" w:rsidR="00E10496" w:rsidRPr="00147FE8" w:rsidRDefault="00E10496" w:rsidP="00E10496">
            <w:pPr>
              <w:jc w:val="center"/>
              <w:rPr>
                <w:rFonts w:ascii="Calibri" w:eastAsia="Times New Roman" w:hAnsi="Calibri" w:cs="Calibri"/>
                <w:color w:val="000000"/>
                <w:lang w:eastAsia="en-GB"/>
              </w:rPr>
            </w:pPr>
          </w:p>
        </w:tc>
        <w:tc>
          <w:tcPr>
            <w:tcW w:w="997" w:type="dxa"/>
            <w:tcBorders>
              <w:top w:val="dotted" w:sz="4" w:space="0" w:color="auto"/>
              <w:left w:val="nil"/>
              <w:bottom w:val="single" w:sz="4" w:space="0" w:color="auto"/>
              <w:right w:val="nil"/>
            </w:tcBorders>
            <w:vAlign w:val="center"/>
          </w:tcPr>
          <w:p w14:paraId="60118D9F" w14:textId="77777777" w:rsidR="00E10496" w:rsidRPr="00147FE8" w:rsidRDefault="00E10496" w:rsidP="00E10496">
            <w:pPr>
              <w:jc w:val="center"/>
              <w:rPr>
                <w:rFonts w:ascii="Calibri" w:eastAsia="Times New Roman" w:hAnsi="Calibri" w:cs="Calibri"/>
                <w:color w:val="000000"/>
                <w:lang w:eastAsia="en-GB"/>
              </w:rPr>
            </w:pPr>
          </w:p>
        </w:tc>
      </w:tr>
    </w:tbl>
    <w:p w14:paraId="282DB186" w14:textId="77777777" w:rsidR="00BC75AC" w:rsidRDefault="0053001D" w:rsidP="00040A6A">
      <w:pPr>
        <w:spacing w:before="120" w:line="240" w:lineRule="auto"/>
        <w:rPr>
          <w:sz w:val="20"/>
          <w:szCs w:val="20"/>
        </w:rPr>
      </w:pPr>
      <w:r w:rsidRPr="005E65EE">
        <w:rPr>
          <w:sz w:val="20"/>
          <w:szCs w:val="20"/>
        </w:rPr>
        <w:t xml:space="preserve">Abbreviations: CRP, C-reactive protein; F2F, face-to-face; </w:t>
      </w:r>
      <w:r w:rsidR="0070679D" w:rsidRPr="005E65EE">
        <w:rPr>
          <w:sz w:val="20"/>
          <w:szCs w:val="20"/>
        </w:rPr>
        <w:t xml:space="preserve">NA, not applicable; </w:t>
      </w:r>
      <w:r w:rsidRPr="005E65EE">
        <w:rPr>
          <w:sz w:val="20"/>
          <w:szCs w:val="20"/>
        </w:rPr>
        <w:t>POC, point-of-care pathway; SOC, standard of care pathway.</w:t>
      </w:r>
    </w:p>
    <w:p w14:paraId="7A320ECC" w14:textId="77777777" w:rsidR="00BC75AC" w:rsidRDefault="00BC75AC">
      <w:pPr>
        <w:rPr>
          <w:sz w:val="20"/>
          <w:szCs w:val="20"/>
        </w:rPr>
      </w:pPr>
      <w:r>
        <w:rPr>
          <w:sz w:val="20"/>
          <w:szCs w:val="20"/>
        </w:rPr>
        <w:br w:type="page"/>
      </w:r>
    </w:p>
    <w:p w14:paraId="7BCBB9B5" w14:textId="501AC2C7" w:rsidR="00E327AF" w:rsidRPr="0073119E" w:rsidRDefault="00AD5713" w:rsidP="00E327AF">
      <w:pPr>
        <w:pStyle w:val="Heading1"/>
      </w:pPr>
      <w:bookmarkStart w:id="47" w:name="_Toc128124068"/>
      <w:r w:rsidRPr="0073119E">
        <w:lastRenderedPageBreak/>
        <w:t xml:space="preserve">Italy </w:t>
      </w:r>
      <w:r w:rsidR="006977C4">
        <w:t>Practice</w:t>
      </w:r>
      <w:r w:rsidRPr="0073119E">
        <w:t xml:space="preserve"> 2 (</w:t>
      </w:r>
      <w:r w:rsidR="00B11CF1">
        <w:t>IT02</w:t>
      </w:r>
      <w:r w:rsidRPr="0073119E">
        <w:t>)</w:t>
      </w:r>
      <w:bookmarkEnd w:id="47"/>
      <w:r w:rsidR="00E327AF" w:rsidRPr="0073119E">
        <w:t xml:space="preserve"> </w:t>
      </w:r>
    </w:p>
    <w:p w14:paraId="587B002B" w14:textId="14114658" w:rsidR="00C1414F" w:rsidRPr="0073119E" w:rsidRDefault="00AB3908" w:rsidP="00C1414F">
      <w:pPr>
        <w:pStyle w:val="Heading2"/>
      </w:pPr>
      <w:bookmarkStart w:id="48" w:name="_Toc128124069"/>
      <w:r>
        <w:t>Figur</w:t>
      </w:r>
      <w:r w:rsidR="001171A5">
        <w:t>e S7</w:t>
      </w:r>
      <w:r w:rsidR="00C1414F" w:rsidRPr="0073119E">
        <w:t xml:space="preserve">.1: </w:t>
      </w:r>
      <w:r w:rsidR="00B11CF1">
        <w:t>IT02</w:t>
      </w:r>
      <w:r w:rsidR="00C1414F" w:rsidRPr="0073119E">
        <w:t>. Current RTI pathway – no POC CRP testing.</w:t>
      </w:r>
      <w:bookmarkEnd w:id="48"/>
    </w:p>
    <w:p w14:paraId="5714F69F" w14:textId="77777777" w:rsidR="00996CBA" w:rsidRDefault="00996CBA"/>
    <w:p w14:paraId="1943D774" w14:textId="77777777" w:rsidR="00996CBA" w:rsidRDefault="00996CBA" w:rsidP="00996CBA">
      <w:pPr>
        <w:spacing w:before="120" w:line="240" w:lineRule="auto"/>
        <w:rPr>
          <w:noProof/>
        </w:rPr>
      </w:pPr>
      <w:r>
        <w:rPr>
          <w:noProof/>
        </w:rPr>
        <w:t>[Image uploaded as additional supplementary file]</w:t>
      </w:r>
    </w:p>
    <w:p w14:paraId="0B53D889" w14:textId="789C24FC" w:rsidR="00996CBA" w:rsidRDefault="00410162" w:rsidP="00996CBA">
      <w:pPr>
        <w:spacing w:before="120" w:line="240" w:lineRule="auto"/>
        <w:rPr>
          <w:noProof/>
        </w:rPr>
      </w:pPr>
      <w:r w:rsidRPr="00410162">
        <w:t xml:space="preserve"> </w:t>
      </w:r>
    </w:p>
    <w:p w14:paraId="0D0C2047" w14:textId="13B113DE" w:rsidR="00C1414F" w:rsidRPr="0073119E" w:rsidRDefault="005F100D">
      <w:r>
        <w:rPr>
          <w:rStyle w:val="CommentReference"/>
          <w:sz w:val="18"/>
          <w:szCs w:val="18"/>
        </w:rPr>
        <w:t>Abbreviations: CRP, c-reactive protein;</w:t>
      </w:r>
      <w:r>
        <w:rPr>
          <w:sz w:val="20"/>
          <w:szCs w:val="20"/>
        </w:rPr>
        <w:t xml:space="preserve"> </w:t>
      </w:r>
      <w:r w:rsidR="00172031">
        <w:rPr>
          <w:sz w:val="20"/>
          <w:szCs w:val="20"/>
        </w:rPr>
        <w:t xml:space="preserve">GP, general practice; </w:t>
      </w:r>
      <w:r w:rsidRPr="0073119E">
        <w:rPr>
          <w:sz w:val="20"/>
          <w:szCs w:val="20"/>
        </w:rPr>
        <w:t>RTI, respiratory tract infection.</w:t>
      </w:r>
      <w:r>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C1414F" w:rsidRPr="0073119E">
        <w:br w:type="page"/>
      </w:r>
    </w:p>
    <w:p w14:paraId="01C263F7" w14:textId="06985A95" w:rsidR="00C1414F" w:rsidRPr="0073119E" w:rsidRDefault="500E15B9" w:rsidP="00C1414F">
      <w:pPr>
        <w:pStyle w:val="Heading2"/>
      </w:pPr>
      <w:bookmarkStart w:id="49" w:name="_Toc128124070"/>
      <w:r>
        <w:lastRenderedPageBreak/>
        <w:t xml:space="preserve">Figure S7.2: </w:t>
      </w:r>
      <w:r w:rsidR="00B11CF1">
        <w:t>IT02</w:t>
      </w:r>
      <w:r>
        <w:t xml:space="preserve">. </w:t>
      </w:r>
      <w:r w:rsidR="00603CD5">
        <w:t>Hypothetical</w:t>
      </w:r>
      <w:r>
        <w:t xml:space="preserve"> RTI pathway – includes POC CRP testing.</w:t>
      </w:r>
      <w:bookmarkEnd w:id="49"/>
    </w:p>
    <w:p w14:paraId="5D237D7F" w14:textId="77777777" w:rsidR="00996CBA" w:rsidRDefault="00996CBA"/>
    <w:p w14:paraId="35925C49" w14:textId="77777777" w:rsidR="00996CBA" w:rsidRDefault="00996CBA" w:rsidP="00996CBA">
      <w:pPr>
        <w:spacing w:before="120" w:line="240" w:lineRule="auto"/>
        <w:rPr>
          <w:noProof/>
        </w:rPr>
      </w:pPr>
      <w:r>
        <w:rPr>
          <w:noProof/>
        </w:rPr>
        <w:t>[Image uploaded as additional supplementary file]</w:t>
      </w:r>
    </w:p>
    <w:p w14:paraId="09639B6F" w14:textId="4D4EA52D" w:rsidR="00996CBA" w:rsidRDefault="00410162">
      <w:pPr>
        <w:rPr>
          <w:noProof/>
        </w:rPr>
      </w:pPr>
      <w:r w:rsidRPr="00410162">
        <w:t xml:space="preserve"> </w:t>
      </w:r>
    </w:p>
    <w:p w14:paraId="20B83CDC" w14:textId="418AEAEF" w:rsidR="0092209D" w:rsidRPr="0073119E" w:rsidRDefault="00172031">
      <w:r>
        <w:rPr>
          <w:rStyle w:val="CommentReference"/>
          <w:sz w:val="18"/>
          <w:szCs w:val="18"/>
        </w:rPr>
        <w:t xml:space="preserve">Abbreviations: CRP, c-reactive protein; </w:t>
      </w:r>
      <w:r w:rsidRPr="0073119E">
        <w:rPr>
          <w:sz w:val="20"/>
          <w:szCs w:val="20"/>
        </w:rPr>
        <w:t xml:space="preserve">GP, general practitioner; </w:t>
      </w:r>
      <w:r>
        <w:rPr>
          <w:sz w:val="20"/>
          <w:szCs w:val="20"/>
        </w:rPr>
        <w:t xml:space="preserve">POC, point-of-care; </w:t>
      </w:r>
      <w:r w:rsidRPr="0073119E">
        <w:rPr>
          <w:sz w:val="20"/>
          <w:szCs w:val="20"/>
        </w:rPr>
        <w:t>RTI, respiratory tract infection.</w:t>
      </w:r>
      <w:r>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92209D" w:rsidRPr="0073119E">
        <w:br w:type="page"/>
      </w:r>
    </w:p>
    <w:p w14:paraId="55FCC71A" w14:textId="3AC92C53" w:rsidR="00002679" w:rsidRPr="0073119E" w:rsidRDefault="00AB3908" w:rsidP="00002679">
      <w:pPr>
        <w:pStyle w:val="Heading2"/>
      </w:pPr>
      <w:bookmarkStart w:id="50" w:name="_Toc128124071"/>
      <w:r>
        <w:lastRenderedPageBreak/>
        <w:t>Tabl</w:t>
      </w:r>
      <w:r w:rsidR="001171A5">
        <w:t>e S7</w:t>
      </w:r>
      <w:r w:rsidR="00002679" w:rsidRPr="0073119E">
        <w:t xml:space="preserve">.1.1: </w:t>
      </w:r>
      <w:r w:rsidR="00B11CF1">
        <w:t>IT02</w:t>
      </w:r>
      <w:r w:rsidR="00002679" w:rsidRPr="0073119E">
        <w:t>. Population inputs for cost calculator.</w:t>
      </w:r>
      <w:bookmarkEnd w:id="50"/>
    </w:p>
    <w:tbl>
      <w:tblPr>
        <w:tblW w:w="10348" w:type="dxa"/>
        <w:tblLook w:val="04A0" w:firstRow="1" w:lastRow="0" w:firstColumn="1" w:lastColumn="0" w:noHBand="0" w:noVBand="1"/>
      </w:tblPr>
      <w:tblGrid>
        <w:gridCol w:w="5387"/>
        <w:gridCol w:w="1134"/>
        <w:gridCol w:w="1160"/>
        <w:gridCol w:w="2667"/>
      </w:tblGrid>
      <w:tr w:rsidR="00002679" w:rsidRPr="0073119E" w14:paraId="45A7866B" w14:textId="77777777" w:rsidTr="00FD3894">
        <w:trPr>
          <w:trHeight w:val="272"/>
        </w:trPr>
        <w:tc>
          <w:tcPr>
            <w:tcW w:w="5387" w:type="dxa"/>
            <w:vMerge w:val="restart"/>
            <w:tcBorders>
              <w:top w:val="single" w:sz="4" w:space="0" w:color="auto"/>
              <w:left w:val="nil"/>
            </w:tcBorders>
            <w:shd w:val="clear" w:color="auto" w:fill="auto"/>
            <w:noWrap/>
            <w:vAlign w:val="bottom"/>
            <w:hideMark/>
          </w:tcPr>
          <w:p w14:paraId="5D6F0A0F" w14:textId="77777777" w:rsidR="00002679" w:rsidRPr="0073119E" w:rsidRDefault="00002679" w:rsidP="00997D7F">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07E1C495" w14:textId="77777777" w:rsidR="00002679" w:rsidRPr="0073119E" w:rsidRDefault="00002679" w:rsidP="00997D7F">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(n)</w:t>
            </w:r>
          </w:p>
        </w:tc>
        <w:tc>
          <w:tcPr>
            <w:tcW w:w="2667" w:type="dxa"/>
            <w:vMerge w:val="restart"/>
            <w:tcBorders>
              <w:top w:val="single" w:sz="4" w:space="0" w:color="auto"/>
              <w:right w:val="nil"/>
            </w:tcBorders>
            <w:shd w:val="clear" w:color="auto" w:fill="auto"/>
            <w:noWrap/>
            <w:vAlign w:val="bottom"/>
            <w:hideMark/>
          </w:tcPr>
          <w:p w14:paraId="7B3F4784" w14:textId="72A8FD03" w:rsidR="00002679" w:rsidRPr="0073119E" w:rsidRDefault="00002679" w:rsidP="00997D7F">
            <w:pPr>
              <w:spacing w:after="0" w:line="240" w:lineRule="auto"/>
              <w:jc w:val="center"/>
              <w:rPr>
                <w:rFonts w:eastAsia="Times New Roman" w:cstheme="minorHAnsi"/>
                <w:b/>
                <w:bCs/>
                <w:color w:val="000000"/>
                <w:lang w:eastAsia="en-GB"/>
              </w:rPr>
            </w:pPr>
            <w:proofErr w:type="spellStart"/>
            <w:r w:rsidRPr="0073119E">
              <w:rPr>
                <w:rFonts w:eastAsia="Times New Roman" w:cstheme="minorHAnsi"/>
                <w:b/>
                <w:bCs/>
                <w:color w:val="000000"/>
                <w:lang w:eastAsia="en-GB"/>
              </w:rPr>
              <w:t>Source</w:t>
            </w:r>
            <w:r w:rsidR="001B4E77" w:rsidRPr="00AA6484">
              <w:rPr>
                <w:rFonts w:eastAsia="Times New Roman" w:cstheme="minorHAnsi"/>
                <w:b/>
                <w:bCs/>
                <w:color w:val="000000"/>
                <w:vertAlign w:val="superscript"/>
                <w:lang w:eastAsia="en-GB"/>
              </w:rPr>
              <w:t>b</w:t>
            </w:r>
            <w:proofErr w:type="spellEnd"/>
          </w:p>
        </w:tc>
      </w:tr>
      <w:tr w:rsidR="00002679" w:rsidRPr="0073119E" w14:paraId="0978FA50" w14:textId="77777777" w:rsidTr="00FD3894">
        <w:trPr>
          <w:trHeight w:val="272"/>
        </w:trPr>
        <w:tc>
          <w:tcPr>
            <w:tcW w:w="5387" w:type="dxa"/>
            <w:vMerge/>
            <w:tcBorders>
              <w:left w:val="nil"/>
              <w:bottom w:val="single" w:sz="4" w:space="0" w:color="auto"/>
            </w:tcBorders>
            <w:shd w:val="clear" w:color="auto" w:fill="auto"/>
            <w:noWrap/>
            <w:vAlign w:val="bottom"/>
          </w:tcPr>
          <w:p w14:paraId="46DC8D43" w14:textId="77777777" w:rsidR="00002679" w:rsidRPr="0073119E" w:rsidRDefault="00002679" w:rsidP="00997D7F">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16242DBE" w14:textId="77777777" w:rsidR="00002679" w:rsidRPr="0073119E" w:rsidRDefault="0000267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04FB82CE" w14:textId="77777777" w:rsidR="00002679" w:rsidRPr="0073119E" w:rsidRDefault="00002679"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667" w:type="dxa"/>
            <w:vMerge/>
            <w:tcBorders>
              <w:left w:val="nil"/>
              <w:bottom w:val="single" w:sz="4" w:space="0" w:color="auto"/>
              <w:right w:val="nil"/>
            </w:tcBorders>
            <w:shd w:val="clear" w:color="auto" w:fill="auto"/>
            <w:noWrap/>
            <w:vAlign w:val="bottom"/>
          </w:tcPr>
          <w:p w14:paraId="3FD5D5D4" w14:textId="77777777" w:rsidR="00002679" w:rsidRPr="0073119E" w:rsidRDefault="00002679" w:rsidP="00997D7F">
            <w:pPr>
              <w:spacing w:after="0" w:line="240" w:lineRule="auto"/>
              <w:jc w:val="center"/>
              <w:rPr>
                <w:rFonts w:eastAsia="Times New Roman" w:cstheme="minorHAnsi"/>
                <w:color w:val="000000"/>
                <w:lang w:eastAsia="en-GB"/>
              </w:rPr>
            </w:pPr>
          </w:p>
        </w:tc>
      </w:tr>
      <w:tr w:rsidR="00002679" w:rsidRPr="0073119E" w14:paraId="117017A7" w14:textId="77777777" w:rsidTr="00FD3894">
        <w:trPr>
          <w:trHeight w:val="272"/>
        </w:trPr>
        <w:tc>
          <w:tcPr>
            <w:tcW w:w="5387" w:type="dxa"/>
            <w:tcBorders>
              <w:top w:val="single" w:sz="4" w:space="0" w:color="auto"/>
              <w:left w:val="nil"/>
              <w:bottom w:val="dotted" w:sz="4" w:space="0" w:color="auto"/>
            </w:tcBorders>
            <w:shd w:val="clear" w:color="auto" w:fill="auto"/>
            <w:noWrap/>
            <w:vAlign w:val="bottom"/>
          </w:tcPr>
          <w:p w14:paraId="01278FCE" w14:textId="0F61FAA0" w:rsidR="00002679" w:rsidRPr="0073119E" w:rsidRDefault="00C872F0" w:rsidP="00997D7F">
            <w:pPr>
              <w:spacing w:after="0" w:line="240" w:lineRule="auto"/>
              <w:rPr>
                <w:rFonts w:eastAsia="Times New Roman" w:cstheme="minorHAnsi"/>
                <w:color w:val="000000"/>
                <w:lang w:eastAsia="en-GB"/>
              </w:rPr>
            </w:pPr>
            <w:r w:rsidRPr="0073119E">
              <w:rPr>
                <w:rFonts w:eastAsia="Times New Roman" w:cstheme="minorHAnsi"/>
                <w:color w:val="000000"/>
                <w:lang w:eastAsia="en-GB"/>
              </w:rPr>
              <w:t>Total population</w:t>
            </w:r>
          </w:p>
        </w:tc>
        <w:tc>
          <w:tcPr>
            <w:tcW w:w="2294" w:type="dxa"/>
            <w:gridSpan w:val="2"/>
            <w:tcBorders>
              <w:top w:val="single" w:sz="4" w:space="0" w:color="auto"/>
              <w:bottom w:val="dotted" w:sz="4" w:space="0" w:color="auto"/>
            </w:tcBorders>
            <w:shd w:val="clear" w:color="auto" w:fill="F2F2F2" w:themeFill="background1" w:themeFillShade="F2"/>
            <w:noWrap/>
            <w:vAlign w:val="bottom"/>
          </w:tcPr>
          <w:p w14:paraId="65C482E9" w14:textId="74076883" w:rsidR="00002679" w:rsidRPr="0073119E" w:rsidRDefault="00C872F0"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34</w:t>
            </w:r>
            <w:r w:rsidR="00D868B9">
              <w:rPr>
                <w:rFonts w:eastAsia="Times New Roman" w:cstheme="minorHAnsi"/>
                <w:color w:val="000000"/>
                <w:lang w:eastAsia="en-GB"/>
              </w:rPr>
              <w:t>8</w:t>
            </w:r>
            <w:r w:rsidR="00002679" w:rsidRPr="0073119E">
              <w:rPr>
                <w:rFonts w:eastAsia="Times New Roman" w:cstheme="minorHAnsi"/>
                <w:color w:val="000000"/>
                <w:vertAlign w:val="superscript"/>
                <w:lang w:eastAsia="en-GB"/>
              </w:rPr>
              <w:t>a</w:t>
            </w:r>
          </w:p>
        </w:tc>
        <w:tc>
          <w:tcPr>
            <w:tcW w:w="2667" w:type="dxa"/>
            <w:tcBorders>
              <w:top w:val="single" w:sz="4" w:space="0" w:color="auto"/>
              <w:bottom w:val="dotted" w:sz="4" w:space="0" w:color="auto"/>
              <w:right w:val="nil"/>
            </w:tcBorders>
            <w:shd w:val="clear" w:color="auto" w:fill="auto"/>
            <w:noWrap/>
            <w:vAlign w:val="bottom"/>
          </w:tcPr>
          <w:p w14:paraId="3EDF23E0" w14:textId="0BCF38B8" w:rsidR="0000267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002679" w:rsidRPr="0073119E" w14:paraId="5E6DBF92"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14481BE4" w14:textId="77777777" w:rsidR="00002679" w:rsidRPr="0073119E" w:rsidRDefault="00002679" w:rsidP="00997D7F">
            <w:pPr>
              <w:spacing w:after="0" w:line="240" w:lineRule="auto"/>
              <w:rPr>
                <w:rFonts w:eastAsia="Times New Roman" w:cstheme="minorHAnsi"/>
                <w:color w:val="000000"/>
                <w:lang w:eastAsia="en-GB"/>
              </w:rPr>
            </w:pPr>
            <w:r w:rsidRPr="0073119E">
              <w:rPr>
                <w:rFonts w:eastAsia="Times New Roman" w:cstheme="minorHAnsi"/>
                <w:color w:val="000000"/>
                <w:lang w:eastAsia="en-GB"/>
              </w:rPr>
              <w:t>F2F appointments per week (all disease)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D62B27A" w14:textId="187FBE85" w:rsidR="00002679" w:rsidRPr="0073119E" w:rsidRDefault="00C872F0"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30</w:t>
            </w:r>
          </w:p>
        </w:tc>
        <w:tc>
          <w:tcPr>
            <w:tcW w:w="2667" w:type="dxa"/>
            <w:tcBorders>
              <w:top w:val="dotted" w:sz="4" w:space="0" w:color="auto"/>
              <w:bottom w:val="dotted" w:sz="4" w:space="0" w:color="auto"/>
              <w:right w:val="nil"/>
            </w:tcBorders>
            <w:shd w:val="clear" w:color="auto" w:fill="auto"/>
            <w:noWrap/>
            <w:vAlign w:val="bottom"/>
          </w:tcPr>
          <w:p w14:paraId="3E65B216" w14:textId="774F9C53" w:rsidR="0000267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002679" w:rsidRPr="0073119E" w14:paraId="645D07BB" w14:textId="77777777" w:rsidTr="00FD3894">
        <w:trPr>
          <w:trHeight w:val="272"/>
        </w:trPr>
        <w:tc>
          <w:tcPr>
            <w:tcW w:w="5387" w:type="dxa"/>
            <w:tcBorders>
              <w:top w:val="dotted" w:sz="4" w:space="0" w:color="auto"/>
              <w:left w:val="nil"/>
              <w:bottom w:val="single" w:sz="4" w:space="0" w:color="auto"/>
            </w:tcBorders>
            <w:shd w:val="clear" w:color="auto" w:fill="auto"/>
            <w:noWrap/>
            <w:vAlign w:val="bottom"/>
          </w:tcPr>
          <w:p w14:paraId="66BD12A5" w14:textId="77777777" w:rsidR="00002679" w:rsidRPr="0073119E" w:rsidRDefault="00002679" w:rsidP="00997D7F">
            <w:pPr>
              <w:spacing w:after="0" w:line="240" w:lineRule="auto"/>
              <w:rPr>
                <w:rFonts w:eastAsia="Times New Roman" w:cstheme="minorHAnsi"/>
                <w:color w:val="000000"/>
                <w:lang w:eastAsia="en-GB"/>
              </w:rPr>
            </w:pPr>
            <w:r w:rsidRPr="0073119E">
              <w:rPr>
                <w:rFonts w:eastAsia="Times New Roman" w:cstheme="minorHAnsi"/>
                <w:color w:val="000000"/>
                <w:lang w:eastAsia="en-GB"/>
              </w:rPr>
              <w:t>Proportion of consultations relating to RTIs</w:t>
            </w:r>
          </w:p>
        </w:tc>
        <w:tc>
          <w:tcPr>
            <w:tcW w:w="2294" w:type="dxa"/>
            <w:gridSpan w:val="2"/>
            <w:tcBorders>
              <w:top w:val="dotted" w:sz="4" w:space="0" w:color="auto"/>
              <w:bottom w:val="single" w:sz="4" w:space="0" w:color="auto"/>
            </w:tcBorders>
            <w:shd w:val="clear" w:color="auto" w:fill="F2F2F2" w:themeFill="background1" w:themeFillShade="F2"/>
            <w:noWrap/>
            <w:vAlign w:val="bottom"/>
          </w:tcPr>
          <w:p w14:paraId="7E814244" w14:textId="32C6A057" w:rsidR="00002679" w:rsidRPr="0073119E" w:rsidRDefault="00C872F0"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20</w:t>
            </w:r>
            <w:r w:rsidR="00002679" w:rsidRPr="0073119E">
              <w:rPr>
                <w:rFonts w:eastAsia="Times New Roman" w:cstheme="minorHAnsi"/>
                <w:color w:val="000000"/>
                <w:lang w:eastAsia="en-GB"/>
              </w:rPr>
              <w:t>%</w:t>
            </w:r>
          </w:p>
        </w:tc>
        <w:tc>
          <w:tcPr>
            <w:tcW w:w="2667" w:type="dxa"/>
            <w:tcBorders>
              <w:top w:val="dotted" w:sz="4" w:space="0" w:color="auto"/>
              <w:bottom w:val="single" w:sz="4" w:space="0" w:color="auto"/>
              <w:right w:val="nil"/>
            </w:tcBorders>
            <w:shd w:val="clear" w:color="auto" w:fill="auto"/>
            <w:noWrap/>
            <w:vAlign w:val="bottom"/>
          </w:tcPr>
          <w:p w14:paraId="3FD83459" w14:textId="4359B4B0" w:rsidR="00002679"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54B526E7" w14:textId="7A8E6A09" w:rsidR="00002679" w:rsidRPr="0073119E" w:rsidRDefault="00002679" w:rsidP="00040A6A">
      <w:pPr>
        <w:spacing w:before="120" w:line="240" w:lineRule="auto"/>
      </w:pPr>
      <w:proofErr w:type="spellStart"/>
      <w:r w:rsidRPr="0073119E">
        <w:rPr>
          <w:sz w:val="20"/>
          <w:szCs w:val="20"/>
          <w:vertAlign w:val="superscript"/>
        </w:rPr>
        <w:t>a</w:t>
      </w:r>
      <w:r w:rsidRPr="0073119E">
        <w:rPr>
          <w:sz w:val="20"/>
          <w:szCs w:val="20"/>
        </w:rPr>
        <w:t>Calculated</w:t>
      </w:r>
      <w:proofErr w:type="spellEnd"/>
      <w:r w:rsidRPr="0073119E">
        <w:rPr>
          <w:sz w:val="20"/>
          <w:szCs w:val="20"/>
        </w:rPr>
        <w:t xml:space="preserve"> </w:t>
      </w:r>
      <w:r w:rsidR="00C872F0" w:rsidRPr="0073119E">
        <w:rPr>
          <w:sz w:val="20"/>
          <w:szCs w:val="20"/>
        </w:rPr>
        <w:t xml:space="preserve">based on other data provided by clinician, </w:t>
      </w:r>
      <w:r w:rsidR="007F4912" w:rsidRPr="0073119E">
        <w:rPr>
          <w:sz w:val="20"/>
          <w:szCs w:val="20"/>
        </w:rPr>
        <w:t>as presented here</w:t>
      </w:r>
      <w:r w:rsidR="001B4E77">
        <w:rPr>
          <w:sz w:val="20"/>
          <w:szCs w:val="20"/>
        </w:rPr>
        <w:t xml:space="preserve">, </w:t>
      </w:r>
      <w:proofErr w:type="spellStart"/>
      <w:r w:rsidR="001B4E77">
        <w:rPr>
          <w:sz w:val="20"/>
          <w:szCs w:val="20"/>
          <w:vertAlign w:val="superscript"/>
        </w:rPr>
        <w:t>b</w:t>
      </w:r>
      <w:r w:rsidR="001B4E77">
        <w:rPr>
          <w:sz w:val="20"/>
          <w:szCs w:val="20"/>
        </w:rPr>
        <w:t>clinician</w:t>
      </w:r>
      <w:proofErr w:type="spellEnd"/>
      <w:r w:rsidR="001B4E77">
        <w:rPr>
          <w:sz w:val="20"/>
          <w:szCs w:val="20"/>
        </w:rPr>
        <w:t xml:space="preserve"> estimates are from n=1</w:t>
      </w:r>
      <w:r w:rsidR="007F4912" w:rsidRPr="0073119E">
        <w:rPr>
          <w:sz w:val="20"/>
          <w:szCs w:val="20"/>
        </w:rPr>
        <w:t>.</w:t>
      </w:r>
      <w:r w:rsidRPr="0073119E">
        <w:rPr>
          <w:sz w:val="20"/>
          <w:szCs w:val="20"/>
        </w:rPr>
        <w:br/>
        <w:t xml:space="preserve">Abbreviations: F2F, face-to-face; </w:t>
      </w:r>
      <w:r w:rsidR="00AF7819" w:rsidRPr="0073119E">
        <w:rPr>
          <w:sz w:val="20"/>
          <w:szCs w:val="20"/>
        </w:rPr>
        <w:t xml:space="preserve">POC, point-of-care; </w:t>
      </w:r>
      <w:r w:rsidRPr="0073119E">
        <w:rPr>
          <w:sz w:val="20"/>
          <w:szCs w:val="20"/>
        </w:rPr>
        <w:t>RTI, respiratory tract infection</w:t>
      </w:r>
      <w:r w:rsidR="00AF7819" w:rsidRPr="0073119E">
        <w:rPr>
          <w:sz w:val="20"/>
          <w:szCs w:val="20"/>
        </w:rPr>
        <w:t>; SOC, standard of care.</w:t>
      </w:r>
    </w:p>
    <w:p w14:paraId="3D7539CB" w14:textId="5639C13C" w:rsidR="0092209D" w:rsidRPr="0073119E" w:rsidRDefault="0092209D" w:rsidP="0092209D"/>
    <w:p w14:paraId="00B703C7" w14:textId="081888C4" w:rsidR="00463C73" w:rsidRPr="0073119E" w:rsidRDefault="00463C73">
      <w:r w:rsidRPr="0073119E">
        <w:br w:type="page"/>
      </w:r>
    </w:p>
    <w:p w14:paraId="2C445F7A" w14:textId="0FBADD71" w:rsidR="00463C73" w:rsidRPr="0073119E" w:rsidRDefault="00AB3908" w:rsidP="00463C73">
      <w:pPr>
        <w:pStyle w:val="Heading2"/>
      </w:pPr>
      <w:bookmarkStart w:id="51" w:name="_Toc128124072"/>
      <w:r>
        <w:lastRenderedPageBreak/>
        <w:t>Tabl</w:t>
      </w:r>
      <w:r w:rsidR="001171A5">
        <w:t>e S7</w:t>
      </w:r>
      <w:r w:rsidR="00463C73" w:rsidRPr="0073119E">
        <w:t xml:space="preserve">.1.2: </w:t>
      </w:r>
      <w:r w:rsidR="00B11CF1">
        <w:t>IT02</w:t>
      </w:r>
      <w:r w:rsidR="00463C73" w:rsidRPr="0073119E">
        <w:t>. Resource use time inputs for cost calculator.</w:t>
      </w:r>
      <w:bookmarkEnd w:id="51"/>
    </w:p>
    <w:tbl>
      <w:tblPr>
        <w:tblW w:w="10490" w:type="dxa"/>
        <w:tblLook w:val="04A0" w:firstRow="1" w:lastRow="0" w:firstColumn="1" w:lastColumn="0" w:noHBand="0" w:noVBand="1"/>
      </w:tblPr>
      <w:tblGrid>
        <w:gridCol w:w="5387"/>
        <w:gridCol w:w="1134"/>
        <w:gridCol w:w="1160"/>
        <w:gridCol w:w="2809"/>
      </w:tblGrid>
      <w:tr w:rsidR="00463C73" w:rsidRPr="0073119E" w14:paraId="1CC25279" w14:textId="77777777" w:rsidTr="00FD3894">
        <w:trPr>
          <w:trHeight w:val="272"/>
        </w:trPr>
        <w:tc>
          <w:tcPr>
            <w:tcW w:w="5387" w:type="dxa"/>
            <w:vMerge w:val="restart"/>
            <w:tcBorders>
              <w:top w:val="single" w:sz="4" w:space="0" w:color="auto"/>
              <w:left w:val="nil"/>
            </w:tcBorders>
            <w:shd w:val="clear" w:color="auto" w:fill="auto"/>
            <w:noWrap/>
            <w:vAlign w:val="bottom"/>
            <w:hideMark/>
          </w:tcPr>
          <w:p w14:paraId="560FA708" w14:textId="77777777" w:rsidR="00463C73" w:rsidRPr="0073119E" w:rsidRDefault="00463C73" w:rsidP="00997D7F">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3187C456" w14:textId="77777777" w:rsidR="00463C73" w:rsidRPr="0073119E" w:rsidRDefault="00463C73" w:rsidP="00997D7F">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(minutes)</w:t>
            </w:r>
          </w:p>
        </w:tc>
        <w:tc>
          <w:tcPr>
            <w:tcW w:w="2809" w:type="dxa"/>
            <w:vMerge w:val="restart"/>
            <w:tcBorders>
              <w:top w:val="single" w:sz="4" w:space="0" w:color="auto"/>
              <w:right w:val="nil"/>
            </w:tcBorders>
            <w:shd w:val="clear" w:color="auto" w:fill="auto"/>
            <w:noWrap/>
            <w:vAlign w:val="bottom"/>
            <w:hideMark/>
          </w:tcPr>
          <w:p w14:paraId="4083D655" w14:textId="0652D6A0" w:rsidR="00463C73" w:rsidRPr="0073119E" w:rsidRDefault="00463C73" w:rsidP="00997D7F">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Source</w:t>
            </w:r>
            <w:r w:rsidR="001B4E77" w:rsidRPr="00AA6484">
              <w:rPr>
                <w:rFonts w:eastAsia="Times New Roman" w:cstheme="minorHAnsi"/>
                <w:b/>
                <w:bCs/>
                <w:color w:val="000000"/>
                <w:vertAlign w:val="superscript"/>
                <w:lang w:eastAsia="en-GB"/>
              </w:rPr>
              <w:t>c</w:t>
            </w:r>
          </w:p>
        </w:tc>
      </w:tr>
      <w:tr w:rsidR="00463C73" w:rsidRPr="0073119E" w14:paraId="048FAC29" w14:textId="77777777" w:rsidTr="00FD3894">
        <w:trPr>
          <w:trHeight w:val="272"/>
        </w:trPr>
        <w:tc>
          <w:tcPr>
            <w:tcW w:w="5387" w:type="dxa"/>
            <w:vMerge/>
            <w:tcBorders>
              <w:left w:val="nil"/>
              <w:bottom w:val="single" w:sz="4" w:space="0" w:color="auto"/>
            </w:tcBorders>
            <w:shd w:val="clear" w:color="auto" w:fill="auto"/>
            <w:noWrap/>
            <w:vAlign w:val="bottom"/>
          </w:tcPr>
          <w:p w14:paraId="65E2AC65" w14:textId="77777777" w:rsidR="00463C73" w:rsidRPr="0073119E" w:rsidRDefault="00463C73" w:rsidP="00997D7F">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43FC809F" w14:textId="77777777"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48DF3D1C" w14:textId="77777777"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809" w:type="dxa"/>
            <w:vMerge/>
            <w:tcBorders>
              <w:left w:val="nil"/>
              <w:bottom w:val="single" w:sz="4" w:space="0" w:color="auto"/>
              <w:right w:val="nil"/>
            </w:tcBorders>
            <w:shd w:val="clear" w:color="auto" w:fill="auto"/>
            <w:noWrap/>
            <w:vAlign w:val="bottom"/>
          </w:tcPr>
          <w:p w14:paraId="373843D9" w14:textId="77777777" w:rsidR="00463C73" w:rsidRPr="0073119E" w:rsidRDefault="00463C73" w:rsidP="00997D7F">
            <w:pPr>
              <w:spacing w:after="0" w:line="240" w:lineRule="auto"/>
              <w:jc w:val="center"/>
              <w:rPr>
                <w:rFonts w:eastAsia="Times New Roman" w:cstheme="minorHAnsi"/>
                <w:color w:val="000000"/>
                <w:lang w:eastAsia="en-GB"/>
              </w:rPr>
            </w:pPr>
          </w:p>
        </w:tc>
      </w:tr>
      <w:tr w:rsidR="00463C73" w:rsidRPr="0073119E" w14:paraId="0D74FC43" w14:textId="77777777" w:rsidTr="00FD3894">
        <w:trPr>
          <w:trHeight w:val="272"/>
        </w:trPr>
        <w:tc>
          <w:tcPr>
            <w:tcW w:w="5387" w:type="dxa"/>
            <w:tcBorders>
              <w:top w:val="single" w:sz="4" w:space="0" w:color="auto"/>
              <w:left w:val="nil"/>
              <w:bottom w:val="dotted" w:sz="4" w:space="0" w:color="auto"/>
            </w:tcBorders>
            <w:shd w:val="clear" w:color="auto" w:fill="auto"/>
            <w:noWrap/>
            <w:vAlign w:val="bottom"/>
          </w:tcPr>
          <w:p w14:paraId="16CC4995" w14:textId="4193EA0A" w:rsidR="00463C73" w:rsidRPr="0073119E" w:rsidRDefault="00463C73" w:rsidP="00463C73">
            <w:pPr>
              <w:spacing w:after="0" w:line="240" w:lineRule="auto"/>
              <w:rPr>
                <w:rFonts w:eastAsia="Times New Roman" w:cstheme="minorHAnsi"/>
                <w:color w:val="000000"/>
                <w:lang w:eastAsia="en-GB"/>
              </w:rPr>
            </w:pPr>
            <w:r w:rsidRPr="0073119E">
              <w:rPr>
                <w:rFonts w:eastAsia="Times New Roman" w:cstheme="minorHAnsi"/>
                <w:color w:val="000000"/>
                <w:lang w:eastAsia="en-GB"/>
              </w:rPr>
              <w:t>Length of phone consultation</w:t>
            </w:r>
          </w:p>
        </w:tc>
        <w:tc>
          <w:tcPr>
            <w:tcW w:w="2294" w:type="dxa"/>
            <w:gridSpan w:val="2"/>
            <w:tcBorders>
              <w:top w:val="single" w:sz="4" w:space="0" w:color="auto"/>
              <w:bottom w:val="dotted" w:sz="4" w:space="0" w:color="auto"/>
            </w:tcBorders>
            <w:shd w:val="clear" w:color="auto" w:fill="F2F2F2" w:themeFill="background1" w:themeFillShade="F2"/>
            <w:noWrap/>
            <w:vAlign w:val="bottom"/>
          </w:tcPr>
          <w:p w14:paraId="362FA4CF" w14:textId="2CE8DD20"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5</w:t>
            </w:r>
            <w:r w:rsidR="006F0364">
              <w:rPr>
                <w:rFonts w:eastAsia="Times New Roman" w:cstheme="minorHAnsi"/>
                <w:color w:val="000000"/>
                <w:lang w:eastAsia="en-GB"/>
              </w:rPr>
              <w:t>.0</w:t>
            </w:r>
          </w:p>
        </w:tc>
        <w:tc>
          <w:tcPr>
            <w:tcW w:w="2809" w:type="dxa"/>
            <w:tcBorders>
              <w:top w:val="single" w:sz="4" w:space="0" w:color="auto"/>
              <w:bottom w:val="dotted" w:sz="4" w:space="0" w:color="auto"/>
              <w:right w:val="nil"/>
            </w:tcBorders>
            <w:shd w:val="clear" w:color="auto" w:fill="auto"/>
            <w:noWrap/>
            <w:vAlign w:val="bottom"/>
          </w:tcPr>
          <w:p w14:paraId="5CD25E35" w14:textId="46697675" w:rsidR="00463C73"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463C73" w:rsidRPr="0073119E" w14:paraId="746B2545"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5BFE441F" w14:textId="62864E0F" w:rsidR="00463C73" w:rsidRPr="0073119E" w:rsidRDefault="00463C73" w:rsidP="00463C73">
            <w:pPr>
              <w:spacing w:after="0" w:line="240" w:lineRule="auto"/>
              <w:rPr>
                <w:rFonts w:eastAsia="Times New Roman" w:cstheme="minorHAnsi"/>
                <w:color w:val="000000"/>
                <w:lang w:eastAsia="en-GB"/>
              </w:rPr>
            </w:pPr>
            <w:r w:rsidRPr="0073119E">
              <w:rPr>
                <w:rFonts w:eastAsia="Times New Roman" w:cstheme="minorHAnsi"/>
                <w:color w:val="000000"/>
                <w:lang w:eastAsia="en-GB"/>
              </w:rPr>
              <w:t>Length of initial appointment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488326D" w14:textId="36189298"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15</w:t>
            </w:r>
            <w:r w:rsidR="006F0364">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38035F48" w14:textId="60241F76" w:rsidR="00463C73"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463C73" w:rsidRPr="0073119E" w14:paraId="65B2CE48"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4D81B948" w14:textId="556D79C7" w:rsidR="00463C73" w:rsidRPr="0073119E" w:rsidRDefault="00463C73" w:rsidP="00463C73">
            <w:pPr>
              <w:spacing w:after="0" w:line="240" w:lineRule="auto"/>
              <w:rPr>
                <w:rFonts w:eastAsia="Times New Roman" w:cstheme="minorHAnsi"/>
                <w:color w:val="000000"/>
                <w:lang w:eastAsia="en-GB"/>
              </w:rPr>
            </w:pPr>
            <w:r w:rsidRPr="0073119E">
              <w:rPr>
                <w:rFonts w:eastAsia="Times New Roman" w:cstheme="minorHAnsi"/>
                <w:color w:val="000000"/>
                <w:lang w:eastAsia="en-GB"/>
              </w:rPr>
              <w:t>Length of follow up appointment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4ADEAAF" w14:textId="56EC2BCD"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10</w:t>
            </w:r>
            <w:r w:rsidR="006F0364">
              <w:rPr>
                <w:rFonts w:eastAsia="Times New Roman" w:cstheme="minorHAnsi"/>
                <w:color w:val="000000"/>
                <w:lang w:eastAsia="en-GB"/>
              </w:rPr>
              <w:t>.0</w:t>
            </w:r>
            <w:r w:rsidR="0041187F" w:rsidRPr="0073119E">
              <w:rPr>
                <w:rFonts w:eastAsia="Times New Roman" w:cstheme="minorHAnsi"/>
                <w:color w:val="000000"/>
                <w:vertAlign w:val="superscript"/>
                <w:lang w:eastAsia="en-GB"/>
              </w:rPr>
              <w:t>a</w:t>
            </w:r>
          </w:p>
        </w:tc>
        <w:tc>
          <w:tcPr>
            <w:tcW w:w="2809" w:type="dxa"/>
            <w:tcBorders>
              <w:top w:val="dotted" w:sz="4" w:space="0" w:color="auto"/>
              <w:bottom w:val="dotted" w:sz="4" w:space="0" w:color="auto"/>
              <w:right w:val="nil"/>
            </w:tcBorders>
            <w:shd w:val="clear" w:color="auto" w:fill="auto"/>
            <w:noWrap/>
            <w:vAlign w:val="bottom"/>
          </w:tcPr>
          <w:p w14:paraId="1F10E1CA" w14:textId="2B03851C" w:rsidR="00463C73"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463C73" w:rsidRPr="0073119E" w14:paraId="48B88D99"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17A0A070" w14:textId="63E5A972" w:rsidR="00463C73" w:rsidRPr="0073119E" w:rsidRDefault="00463C73" w:rsidP="00463C73">
            <w:pPr>
              <w:spacing w:after="0" w:line="240" w:lineRule="auto"/>
              <w:rPr>
                <w:rFonts w:eastAsia="Times New Roman" w:cstheme="minorHAnsi"/>
                <w:color w:val="000000"/>
                <w:lang w:eastAsia="en-GB"/>
              </w:rPr>
            </w:pPr>
            <w:r w:rsidRPr="0073119E">
              <w:rPr>
                <w:rFonts w:eastAsia="Times New Roman" w:cstheme="minorHAnsi"/>
                <w:color w:val="000000"/>
                <w:lang w:eastAsia="en-GB"/>
              </w:rPr>
              <w:t>Follow up phone call to check patient progress</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8379AF8" w14:textId="202999A9"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5</w:t>
            </w:r>
            <w:r w:rsidR="006F0364">
              <w:rPr>
                <w:rFonts w:eastAsia="Times New Roman" w:cstheme="minorHAnsi"/>
                <w:color w:val="000000"/>
                <w:lang w:eastAsia="en-GB"/>
              </w:rPr>
              <w:t>.0</w:t>
            </w:r>
            <w:r w:rsidR="0041187F" w:rsidRPr="0073119E">
              <w:rPr>
                <w:rFonts w:eastAsia="Times New Roman" w:cstheme="minorHAnsi"/>
                <w:color w:val="000000"/>
                <w:vertAlign w:val="superscript"/>
                <w:lang w:eastAsia="en-GB"/>
              </w:rPr>
              <w:t>b</w:t>
            </w:r>
          </w:p>
        </w:tc>
        <w:tc>
          <w:tcPr>
            <w:tcW w:w="2809" w:type="dxa"/>
            <w:tcBorders>
              <w:top w:val="dotted" w:sz="4" w:space="0" w:color="auto"/>
              <w:bottom w:val="dotted" w:sz="4" w:space="0" w:color="auto"/>
              <w:right w:val="nil"/>
            </w:tcBorders>
            <w:shd w:val="clear" w:color="auto" w:fill="auto"/>
            <w:noWrap/>
            <w:vAlign w:val="bottom"/>
          </w:tcPr>
          <w:p w14:paraId="5840CAFF" w14:textId="62B19928" w:rsidR="00463C73"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463C73" w:rsidRPr="0073119E" w14:paraId="10AC45C0"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6B1D152D" w14:textId="2099A677" w:rsidR="00463C73" w:rsidRPr="0073119E" w:rsidRDefault="00463C73" w:rsidP="00997D7F">
            <w:pPr>
              <w:spacing w:after="0" w:line="240" w:lineRule="auto"/>
              <w:rPr>
                <w:rFonts w:eastAsia="Times New Roman" w:cstheme="minorHAnsi"/>
                <w:color w:val="000000"/>
                <w:lang w:eastAsia="en-GB"/>
              </w:rPr>
            </w:pPr>
            <w:r w:rsidRPr="0073119E">
              <w:rPr>
                <w:rFonts w:eastAsia="Times New Roman" w:cstheme="minorHAnsi"/>
                <w:color w:val="000000"/>
                <w:lang w:eastAsia="en-GB"/>
              </w:rPr>
              <w:t>Initial call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5C23D15" w14:textId="6829D44F" w:rsidR="00463C73" w:rsidRPr="0073119E" w:rsidRDefault="00463C73" w:rsidP="00997D7F">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5</w:t>
            </w:r>
            <w:r w:rsidR="006F0364">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17AE3176" w14:textId="31E60444" w:rsidR="00463C73" w:rsidRPr="0073119E" w:rsidRDefault="00C30380" w:rsidP="00997D7F">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463C73" w:rsidRPr="0073119E" w14:paraId="0574DDC4" w14:textId="77777777" w:rsidTr="00FD3894">
        <w:trPr>
          <w:trHeight w:val="272"/>
        </w:trPr>
        <w:tc>
          <w:tcPr>
            <w:tcW w:w="5387" w:type="dxa"/>
            <w:tcBorders>
              <w:top w:val="dotted" w:sz="4" w:space="0" w:color="auto"/>
              <w:left w:val="nil"/>
              <w:bottom w:val="single" w:sz="4" w:space="0" w:color="auto"/>
            </w:tcBorders>
            <w:shd w:val="clear" w:color="auto" w:fill="auto"/>
            <w:noWrap/>
            <w:vAlign w:val="bottom"/>
          </w:tcPr>
          <w:p w14:paraId="59C3B467" w14:textId="5C73AA4E" w:rsidR="00463C73" w:rsidRPr="0073119E" w:rsidRDefault="00463C73" w:rsidP="00463C73">
            <w:pPr>
              <w:spacing w:after="0" w:line="240" w:lineRule="auto"/>
              <w:rPr>
                <w:rFonts w:eastAsia="Times New Roman" w:cstheme="minorHAnsi"/>
                <w:color w:val="000000"/>
                <w:lang w:eastAsia="en-GB"/>
              </w:rPr>
            </w:pPr>
            <w:r w:rsidRPr="0073119E">
              <w:rPr>
                <w:rFonts w:eastAsia="Times New Roman" w:cstheme="minorHAnsi"/>
                <w:color w:val="000000"/>
                <w:lang w:eastAsia="en-GB"/>
              </w:rPr>
              <w:t>Additional GP minutes from doing POC</w:t>
            </w:r>
            <w:r w:rsidR="006F0E10" w:rsidRPr="0073119E">
              <w:rPr>
                <w:rFonts w:eastAsia="Times New Roman" w:cstheme="minorHAnsi"/>
                <w:color w:val="000000"/>
                <w:lang w:eastAsia="en-GB"/>
              </w:rPr>
              <w:t xml:space="preserve"> CRP</w:t>
            </w:r>
            <w:r w:rsidRPr="0073119E">
              <w:rPr>
                <w:rFonts w:eastAsia="Times New Roman" w:cstheme="minorHAnsi"/>
                <w:color w:val="000000"/>
                <w:lang w:eastAsia="en-GB"/>
              </w:rPr>
              <w:t xml:space="preserve"> test</w:t>
            </w:r>
          </w:p>
        </w:tc>
        <w:tc>
          <w:tcPr>
            <w:tcW w:w="1134" w:type="dxa"/>
            <w:tcBorders>
              <w:top w:val="dotted" w:sz="4" w:space="0" w:color="auto"/>
              <w:bottom w:val="single" w:sz="4" w:space="0" w:color="auto"/>
            </w:tcBorders>
            <w:shd w:val="clear" w:color="auto" w:fill="F2F2F2" w:themeFill="background1" w:themeFillShade="F2"/>
            <w:noWrap/>
            <w:vAlign w:val="bottom"/>
          </w:tcPr>
          <w:p w14:paraId="43ECC4DC" w14:textId="097B9D46" w:rsidR="00463C73" w:rsidRPr="0073119E" w:rsidRDefault="00CF79D4" w:rsidP="00463C73">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bottom w:val="single" w:sz="4" w:space="0" w:color="auto"/>
            </w:tcBorders>
            <w:shd w:val="clear" w:color="auto" w:fill="F2F2F2" w:themeFill="background1" w:themeFillShade="F2"/>
            <w:vAlign w:val="bottom"/>
          </w:tcPr>
          <w:p w14:paraId="6D4905E9" w14:textId="3E2123E6" w:rsidR="00463C73" w:rsidRPr="0073119E" w:rsidRDefault="00463C73" w:rsidP="00463C73">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7.5</w:t>
            </w:r>
          </w:p>
        </w:tc>
        <w:tc>
          <w:tcPr>
            <w:tcW w:w="2809" w:type="dxa"/>
            <w:tcBorders>
              <w:top w:val="dotted" w:sz="4" w:space="0" w:color="auto"/>
              <w:bottom w:val="single" w:sz="4" w:space="0" w:color="auto"/>
              <w:right w:val="nil"/>
            </w:tcBorders>
            <w:shd w:val="clear" w:color="auto" w:fill="auto"/>
            <w:noWrap/>
            <w:vAlign w:val="bottom"/>
          </w:tcPr>
          <w:p w14:paraId="25749B41" w14:textId="18A86A9E" w:rsidR="00463C73" w:rsidRPr="0073119E" w:rsidRDefault="00C30380" w:rsidP="00463C73">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17A507DD" w14:textId="036444F4" w:rsidR="00463C73" w:rsidRPr="0073119E" w:rsidRDefault="0041187F" w:rsidP="00040A6A">
      <w:pPr>
        <w:spacing w:before="120" w:line="240" w:lineRule="auto"/>
        <w:rPr>
          <w:sz w:val="20"/>
          <w:szCs w:val="20"/>
        </w:rPr>
      </w:pPr>
      <w:proofErr w:type="spellStart"/>
      <w:r w:rsidRPr="0073119E">
        <w:rPr>
          <w:sz w:val="20"/>
          <w:szCs w:val="20"/>
          <w:vertAlign w:val="superscript"/>
        </w:rPr>
        <w:t>a</w:t>
      </w:r>
      <w:r w:rsidRPr="0073119E">
        <w:rPr>
          <w:sz w:val="20"/>
          <w:szCs w:val="20"/>
        </w:rPr>
        <w:t>Reported</w:t>
      </w:r>
      <w:proofErr w:type="spellEnd"/>
      <w:r w:rsidRPr="0073119E">
        <w:rPr>
          <w:sz w:val="20"/>
          <w:szCs w:val="20"/>
        </w:rPr>
        <w:t xml:space="preserve"> as at least 10 minutes, </w:t>
      </w:r>
      <w:proofErr w:type="spellStart"/>
      <w:r w:rsidRPr="0073119E">
        <w:rPr>
          <w:sz w:val="20"/>
          <w:szCs w:val="20"/>
          <w:vertAlign w:val="superscript"/>
        </w:rPr>
        <w:t>b</w:t>
      </w:r>
      <w:r w:rsidRPr="0073119E">
        <w:rPr>
          <w:sz w:val="20"/>
          <w:szCs w:val="20"/>
        </w:rPr>
        <w:t>assumption</w:t>
      </w:r>
      <w:proofErr w:type="spellEnd"/>
      <w:r w:rsidRPr="0073119E">
        <w:rPr>
          <w:sz w:val="20"/>
          <w:szCs w:val="20"/>
        </w:rPr>
        <w:t xml:space="preserve"> based on initial call with GP</w:t>
      </w:r>
      <w:r w:rsidR="001B4E77">
        <w:rPr>
          <w:sz w:val="20"/>
          <w:szCs w:val="20"/>
        </w:rPr>
        <w:t xml:space="preserve">, </w:t>
      </w:r>
      <w:proofErr w:type="spellStart"/>
      <w:r w:rsidR="001B4E77">
        <w:rPr>
          <w:sz w:val="20"/>
          <w:szCs w:val="20"/>
          <w:vertAlign w:val="superscript"/>
        </w:rPr>
        <w:t>c</w:t>
      </w:r>
      <w:r w:rsidR="001B4E77">
        <w:rPr>
          <w:sz w:val="20"/>
          <w:szCs w:val="20"/>
        </w:rPr>
        <w:t>clinician</w:t>
      </w:r>
      <w:proofErr w:type="spellEnd"/>
      <w:r w:rsidR="001B4E77">
        <w:rPr>
          <w:sz w:val="20"/>
          <w:szCs w:val="20"/>
        </w:rPr>
        <w:t xml:space="preserve"> estimates are from n=1</w:t>
      </w:r>
      <w:r w:rsidRPr="0073119E">
        <w:rPr>
          <w:sz w:val="20"/>
          <w:szCs w:val="20"/>
        </w:rPr>
        <w:t>.</w:t>
      </w:r>
      <w:r w:rsidRPr="0073119E">
        <w:rPr>
          <w:sz w:val="20"/>
          <w:szCs w:val="20"/>
        </w:rPr>
        <w:br/>
      </w:r>
      <w:r w:rsidR="00463C73" w:rsidRPr="0073119E">
        <w:rPr>
          <w:sz w:val="20"/>
          <w:szCs w:val="20"/>
        </w:rPr>
        <w:t>Abbreviations: CRP, C-reactive protein; GP, general practitioner; NA, not applicable; POC, point-of-care; SOC, standard of care.</w:t>
      </w:r>
    </w:p>
    <w:p w14:paraId="605B7495" w14:textId="2F9472F0" w:rsidR="00AA115A" w:rsidRPr="0073119E" w:rsidRDefault="00AA115A" w:rsidP="00040A6A">
      <w:pPr>
        <w:spacing w:before="120" w:line="240" w:lineRule="auto"/>
        <w:rPr>
          <w:sz w:val="20"/>
          <w:szCs w:val="20"/>
        </w:rPr>
      </w:pPr>
    </w:p>
    <w:p w14:paraId="6D0A2FDC" w14:textId="3ADB007C" w:rsidR="00AA115A" w:rsidRPr="0073119E" w:rsidRDefault="00AA115A">
      <w:pPr>
        <w:rPr>
          <w:sz w:val="20"/>
          <w:szCs w:val="20"/>
        </w:rPr>
      </w:pPr>
      <w:r w:rsidRPr="0073119E">
        <w:rPr>
          <w:sz w:val="20"/>
          <w:szCs w:val="20"/>
        </w:rPr>
        <w:br w:type="page"/>
      </w:r>
    </w:p>
    <w:p w14:paraId="486FA207" w14:textId="7A5A6142" w:rsidR="004A314B" w:rsidRPr="0073119E" w:rsidRDefault="00AB3908" w:rsidP="004A314B">
      <w:pPr>
        <w:pStyle w:val="Heading2"/>
      </w:pPr>
      <w:bookmarkStart w:id="52" w:name="_Toc128124073"/>
      <w:r>
        <w:lastRenderedPageBreak/>
        <w:t>Tabl</w:t>
      </w:r>
      <w:r w:rsidR="001171A5">
        <w:t>e S7</w:t>
      </w:r>
      <w:r w:rsidR="004A314B" w:rsidRPr="0073119E">
        <w:t xml:space="preserve">.1.3: </w:t>
      </w:r>
      <w:r w:rsidR="00B11CF1">
        <w:t>IT02</w:t>
      </w:r>
      <w:r w:rsidR="004A314B" w:rsidRPr="0073119E">
        <w:t>. Cost inputs for cost calculator.</w:t>
      </w:r>
      <w:bookmarkEnd w:id="52"/>
    </w:p>
    <w:tbl>
      <w:tblPr>
        <w:tblW w:w="13559" w:type="dxa"/>
        <w:tblLook w:val="04A0" w:firstRow="1" w:lastRow="0" w:firstColumn="1" w:lastColumn="0" w:noHBand="0" w:noVBand="1"/>
      </w:tblPr>
      <w:tblGrid>
        <w:gridCol w:w="5387"/>
        <w:gridCol w:w="1147"/>
        <w:gridCol w:w="1147"/>
        <w:gridCol w:w="5878"/>
      </w:tblGrid>
      <w:tr w:rsidR="004A314B" w:rsidRPr="0073119E" w14:paraId="65BE2327" w14:textId="77777777" w:rsidTr="00997D7F">
        <w:trPr>
          <w:trHeight w:val="272"/>
        </w:trPr>
        <w:tc>
          <w:tcPr>
            <w:tcW w:w="5387" w:type="dxa"/>
            <w:vMerge w:val="restart"/>
            <w:tcBorders>
              <w:top w:val="single" w:sz="4" w:space="0" w:color="auto"/>
              <w:left w:val="nil"/>
            </w:tcBorders>
            <w:shd w:val="clear" w:color="auto" w:fill="auto"/>
            <w:noWrap/>
            <w:vAlign w:val="bottom"/>
            <w:hideMark/>
          </w:tcPr>
          <w:p w14:paraId="7DA7C879" w14:textId="77777777" w:rsidR="004A314B" w:rsidRPr="00147FE8" w:rsidRDefault="004A314B" w:rsidP="00997D7F">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28C2B34F" w14:textId="77777777" w:rsidR="004A314B" w:rsidRPr="00147FE8" w:rsidRDefault="004A314B" w:rsidP="00997D7F">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w:t>
            </w:r>
          </w:p>
        </w:tc>
        <w:tc>
          <w:tcPr>
            <w:tcW w:w="5878" w:type="dxa"/>
            <w:vMerge w:val="restart"/>
            <w:tcBorders>
              <w:top w:val="single" w:sz="4" w:space="0" w:color="auto"/>
              <w:right w:val="nil"/>
            </w:tcBorders>
            <w:shd w:val="clear" w:color="auto" w:fill="auto"/>
            <w:noWrap/>
            <w:vAlign w:val="bottom"/>
            <w:hideMark/>
          </w:tcPr>
          <w:p w14:paraId="5065A029" w14:textId="7FA95661" w:rsidR="004A314B" w:rsidRPr="00147FE8" w:rsidRDefault="004A314B" w:rsidP="00997D7F">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5F6DF4" w:rsidRPr="00AA6484">
              <w:rPr>
                <w:rFonts w:eastAsia="Times New Roman" w:cstheme="minorHAnsi"/>
                <w:b/>
                <w:bCs/>
                <w:color w:val="000000"/>
                <w:vertAlign w:val="superscript"/>
                <w:lang w:eastAsia="en-GB"/>
              </w:rPr>
              <w:t>i</w:t>
            </w:r>
            <w:proofErr w:type="spellEnd"/>
          </w:p>
        </w:tc>
      </w:tr>
      <w:tr w:rsidR="004A314B" w:rsidRPr="0073119E" w14:paraId="7C49E487" w14:textId="77777777" w:rsidTr="00997D7F">
        <w:trPr>
          <w:trHeight w:val="272"/>
        </w:trPr>
        <w:tc>
          <w:tcPr>
            <w:tcW w:w="5387" w:type="dxa"/>
            <w:vMerge/>
            <w:tcBorders>
              <w:left w:val="nil"/>
              <w:bottom w:val="single" w:sz="4" w:space="0" w:color="auto"/>
            </w:tcBorders>
            <w:shd w:val="clear" w:color="auto" w:fill="auto"/>
            <w:noWrap/>
            <w:vAlign w:val="bottom"/>
          </w:tcPr>
          <w:p w14:paraId="4A577C57" w14:textId="77777777" w:rsidR="004A314B" w:rsidRPr="00147FE8" w:rsidRDefault="004A314B" w:rsidP="00997D7F">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1949E209" w14:textId="77777777" w:rsidR="004A314B" w:rsidRPr="00147FE8" w:rsidRDefault="004A314B"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4271313C" w14:textId="77777777" w:rsidR="004A314B" w:rsidRPr="00147FE8" w:rsidRDefault="004A314B"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POC</w:t>
            </w:r>
          </w:p>
        </w:tc>
        <w:tc>
          <w:tcPr>
            <w:tcW w:w="5878" w:type="dxa"/>
            <w:vMerge/>
            <w:tcBorders>
              <w:left w:val="nil"/>
              <w:bottom w:val="single" w:sz="4" w:space="0" w:color="auto"/>
              <w:right w:val="nil"/>
            </w:tcBorders>
            <w:shd w:val="clear" w:color="auto" w:fill="auto"/>
            <w:noWrap/>
            <w:vAlign w:val="bottom"/>
          </w:tcPr>
          <w:p w14:paraId="0B7AACF5" w14:textId="77777777" w:rsidR="004A314B" w:rsidRPr="00147FE8" w:rsidRDefault="004A314B" w:rsidP="00997D7F">
            <w:pPr>
              <w:spacing w:after="0" w:line="240" w:lineRule="auto"/>
              <w:jc w:val="center"/>
              <w:rPr>
                <w:rFonts w:eastAsia="Times New Roman" w:cstheme="minorHAnsi"/>
                <w:color w:val="000000"/>
                <w:lang w:eastAsia="en-GB"/>
              </w:rPr>
            </w:pPr>
          </w:p>
        </w:tc>
      </w:tr>
      <w:tr w:rsidR="004A314B" w:rsidRPr="0073119E" w14:paraId="41432260"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3B3FDD4F" w14:textId="703EA26F" w:rsidR="004A314B" w:rsidRPr="00147FE8" w:rsidRDefault="00770B1F" w:rsidP="00770B1F">
            <w:pPr>
              <w:spacing w:after="0" w:line="240" w:lineRule="auto"/>
              <w:rPr>
                <w:rFonts w:eastAsia="Times New Roman" w:cstheme="minorHAnsi"/>
                <w:color w:val="000000"/>
                <w:lang w:eastAsia="en-GB"/>
              </w:rPr>
            </w:pPr>
            <w:r w:rsidRPr="00147FE8">
              <w:rPr>
                <w:rFonts w:eastAsia="Times New Roman" w:cstheme="minorHAnsi"/>
                <w:color w:val="000000"/>
                <w:lang w:eastAsia="en-GB"/>
              </w:rPr>
              <w:t>Azithromycin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1C19F63E" w14:textId="1F7778FE" w:rsidR="004A314B" w:rsidRPr="00147FE8" w:rsidRDefault="00770B1F" w:rsidP="00B847B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6.5</w:t>
            </w:r>
          </w:p>
        </w:tc>
        <w:tc>
          <w:tcPr>
            <w:tcW w:w="5878" w:type="dxa"/>
            <w:tcBorders>
              <w:top w:val="dotted" w:sz="4" w:space="0" w:color="auto"/>
              <w:bottom w:val="dotted" w:sz="4" w:space="0" w:color="auto"/>
              <w:right w:val="nil"/>
            </w:tcBorders>
            <w:shd w:val="clear" w:color="auto" w:fill="auto"/>
            <w:noWrap/>
            <w:vAlign w:val="bottom"/>
          </w:tcPr>
          <w:p w14:paraId="7F502908" w14:textId="04D1E624" w:rsidR="004A314B" w:rsidRPr="00147FE8" w:rsidRDefault="00E62262"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IZ4vOXB","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p>
        </w:tc>
      </w:tr>
      <w:tr w:rsidR="004A314B" w:rsidRPr="0073119E" w14:paraId="2461831D"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478A8A20" w14:textId="1551021B" w:rsidR="004A314B" w:rsidRPr="00147FE8" w:rsidRDefault="00770B1F" w:rsidP="00770B1F">
            <w:pPr>
              <w:spacing w:after="0" w:line="240" w:lineRule="auto"/>
              <w:rPr>
                <w:rFonts w:eastAsia="Times New Roman" w:cstheme="minorHAnsi"/>
                <w:color w:val="000000"/>
                <w:lang w:eastAsia="en-GB"/>
              </w:rPr>
            </w:pPr>
            <w:r w:rsidRPr="00147FE8">
              <w:rPr>
                <w:rFonts w:eastAsia="Times New Roman" w:cstheme="minorHAnsi"/>
                <w:color w:val="000000"/>
                <w:lang w:eastAsia="en-GB"/>
              </w:rPr>
              <w:t>Penicillin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8E1D1E1" w14:textId="0DAF8ED9" w:rsidR="004A314B" w:rsidRPr="00147FE8" w:rsidRDefault="00770B1F" w:rsidP="00B847B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w:t>
            </w:r>
            <w:r w:rsidR="00855C08" w:rsidRPr="00147FE8">
              <w:rPr>
                <w:rFonts w:eastAsia="Times New Roman" w:cstheme="minorHAnsi"/>
                <w:color w:val="000000"/>
                <w:lang w:eastAsia="en-GB"/>
              </w:rPr>
              <w:t>.00</w:t>
            </w:r>
          </w:p>
        </w:tc>
        <w:tc>
          <w:tcPr>
            <w:tcW w:w="5878" w:type="dxa"/>
            <w:tcBorders>
              <w:top w:val="dotted" w:sz="4" w:space="0" w:color="auto"/>
              <w:bottom w:val="dotted" w:sz="4" w:space="0" w:color="auto"/>
              <w:right w:val="nil"/>
            </w:tcBorders>
            <w:shd w:val="clear" w:color="auto" w:fill="auto"/>
            <w:noWrap/>
            <w:vAlign w:val="bottom"/>
          </w:tcPr>
          <w:p w14:paraId="7A3D7FEC" w14:textId="5F5E5282" w:rsidR="004A314B" w:rsidRPr="00147FE8" w:rsidRDefault="00E62262"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untbNpjP","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p>
        </w:tc>
      </w:tr>
      <w:tr w:rsidR="004A314B" w:rsidRPr="0073119E" w14:paraId="65078856" w14:textId="77777777" w:rsidTr="00997D7F">
        <w:trPr>
          <w:trHeight w:val="261"/>
        </w:trPr>
        <w:tc>
          <w:tcPr>
            <w:tcW w:w="5387" w:type="dxa"/>
            <w:tcBorders>
              <w:top w:val="dotted" w:sz="4" w:space="0" w:color="auto"/>
              <w:left w:val="nil"/>
              <w:bottom w:val="dotted" w:sz="4" w:space="0" w:color="auto"/>
            </w:tcBorders>
            <w:shd w:val="clear" w:color="auto" w:fill="auto"/>
            <w:noWrap/>
            <w:vAlign w:val="bottom"/>
          </w:tcPr>
          <w:p w14:paraId="4BEFA51C" w14:textId="5FCA819A" w:rsidR="004A314B" w:rsidRPr="00147FE8" w:rsidRDefault="00770B1F" w:rsidP="00770B1F">
            <w:pPr>
              <w:spacing w:after="0" w:line="240" w:lineRule="auto"/>
              <w:rPr>
                <w:rFonts w:eastAsia="Times New Roman" w:cstheme="minorHAnsi"/>
                <w:color w:val="000000"/>
                <w:lang w:eastAsia="en-GB"/>
              </w:rPr>
            </w:pPr>
            <w:r w:rsidRPr="00147FE8">
              <w:rPr>
                <w:rFonts w:eastAsia="Times New Roman" w:cstheme="minorHAnsi"/>
                <w:color w:val="000000"/>
                <w:lang w:eastAsia="en-GB"/>
              </w:rPr>
              <w:t>Other macrolides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39DF824" w14:textId="77BAB1DB" w:rsidR="004A314B" w:rsidRPr="00147FE8" w:rsidRDefault="00770B1F" w:rsidP="00B847B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8.17</w:t>
            </w:r>
          </w:p>
        </w:tc>
        <w:tc>
          <w:tcPr>
            <w:tcW w:w="5878" w:type="dxa"/>
            <w:tcBorders>
              <w:top w:val="dotted" w:sz="4" w:space="0" w:color="auto"/>
              <w:bottom w:val="dotted" w:sz="4" w:space="0" w:color="auto"/>
              <w:right w:val="nil"/>
            </w:tcBorders>
            <w:shd w:val="clear" w:color="auto" w:fill="auto"/>
            <w:noWrap/>
            <w:vAlign w:val="bottom"/>
          </w:tcPr>
          <w:p w14:paraId="1E45562C" w14:textId="740377E1" w:rsidR="004A314B" w:rsidRPr="00147FE8" w:rsidRDefault="00E62262" w:rsidP="00997D7F">
            <w:pPr>
              <w:spacing w:after="0" w:line="240" w:lineRule="auto"/>
              <w:jc w:val="center"/>
              <w:rPr>
                <w:rFonts w:ascii="Calibri" w:hAnsi="Calibri" w:cs="Calibri"/>
                <w:color w:val="000000"/>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5MiKdIPM","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p>
        </w:tc>
      </w:tr>
      <w:tr w:rsidR="004A314B" w:rsidRPr="0073119E" w14:paraId="3A23233E"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6D06277A" w14:textId="76DAC8D5" w:rsidR="004A314B" w:rsidRPr="00147FE8" w:rsidRDefault="00770B1F" w:rsidP="00770B1F">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Levoxacin</w:t>
            </w:r>
            <w:proofErr w:type="spellEnd"/>
            <w:r w:rsidRPr="00147FE8">
              <w:rPr>
                <w:rFonts w:eastAsia="Times New Roman" w:cstheme="minorHAnsi"/>
                <w:color w:val="000000"/>
                <w:lang w:eastAsia="en-GB"/>
              </w:rPr>
              <w:t xml:space="preserve">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025642A" w14:textId="50461B3D" w:rsidR="004A314B" w:rsidRPr="00147FE8" w:rsidRDefault="00770B1F" w:rsidP="00B847B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1.25</w:t>
            </w:r>
          </w:p>
        </w:tc>
        <w:tc>
          <w:tcPr>
            <w:tcW w:w="5878" w:type="dxa"/>
            <w:tcBorders>
              <w:top w:val="dotted" w:sz="4" w:space="0" w:color="auto"/>
              <w:bottom w:val="dotted" w:sz="4" w:space="0" w:color="auto"/>
              <w:right w:val="nil"/>
            </w:tcBorders>
            <w:shd w:val="clear" w:color="auto" w:fill="auto"/>
            <w:noWrap/>
            <w:vAlign w:val="bottom"/>
          </w:tcPr>
          <w:p w14:paraId="55806803" w14:textId="2D414C1F" w:rsidR="004A314B" w:rsidRPr="00147FE8" w:rsidRDefault="00E62262"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ps3uQ6Vc","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p>
        </w:tc>
      </w:tr>
      <w:tr w:rsidR="004A314B" w:rsidRPr="0073119E" w14:paraId="0B24D68F"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710BC76E" w14:textId="4257960E" w:rsidR="004A314B" w:rsidRPr="00147FE8" w:rsidRDefault="00770B1F" w:rsidP="00997D7F">
            <w:pPr>
              <w:spacing w:after="0" w:line="240" w:lineRule="auto"/>
              <w:rPr>
                <w:rFonts w:eastAsia="Times New Roman" w:cstheme="minorHAnsi"/>
                <w:color w:val="000000"/>
                <w:lang w:eastAsia="en-GB"/>
              </w:rPr>
            </w:pPr>
            <w:proofErr w:type="spellStart"/>
            <w:r w:rsidRPr="00147FE8">
              <w:rPr>
                <w:rFonts w:eastAsia="Times New Roman" w:cstheme="minorHAnsi"/>
                <w:color w:val="000000"/>
                <w:lang w:eastAsia="en-GB"/>
              </w:rPr>
              <w:t>Ciproxin</w:t>
            </w:r>
            <w:proofErr w:type="spellEnd"/>
            <w:r w:rsidRPr="00147FE8">
              <w:rPr>
                <w:rFonts w:eastAsia="Times New Roman" w:cstheme="minorHAnsi"/>
                <w:color w:val="000000"/>
                <w:lang w:eastAsia="en-GB"/>
              </w:rPr>
              <w:t xml:space="preserve">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BEEB2DB" w14:textId="1A80A991" w:rsidR="004A314B" w:rsidRPr="00147FE8" w:rsidRDefault="00770B1F"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w:t>
            </w:r>
            <w:r w:rsidR="00855C08" w:rsidRPr="00147FE8">
              <w:rPr>
                <w:rFonts w:eastAsia="Times New Roman" w:cstheme="minorHAnsi"/>
                <w:color w:val="000000"/>
                <w:lang w:eastAsia="en-GB"/>
              </w:rPr>
              <w:t>.00</w:t>
            </w:r>
          </w:p>
        </w:tc>
        <w:tc>
          <w:tcPr>
            <w:tcW w:w="5878" w:type="dxa"/>
            <w:tcBorders>
              <w:top w:val="dotted" w:sz="4" w:space="0" w:color="auto"/>
              <w:bottom w:val="dotted" w:sz="4" w:space="0" w:color="auto"/>
              <w:right w:val="nil"/>
            </w:tcBorders>
            <w:shd w:val="clear" w:color="auto" w:fill="auto"/>
            <w:noWrap/>
            <w:vAlign w:val="bottom"/>
          </w:tcPr>
          <w:p w14:paraId="3F506AFA" w14:textId="4149D5AC" w:rsidR="004A314B" w:rsidRPr="00147FE8" w:rsidRDefault="00E62262"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5ATdviYg","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p>
        </w:tc>
      </w:tr>
      <w:tr w:rsidR="004A314B" w:rsidRPr="0073119E" w14:paraId="647208DB"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1F47E858" w14:textId="08C42257" w:rsidR="004A314B" w:rsidRPr="00147FE8" w:rsidRDefault="00855C08" w:rsidP="00855C08">
            <w:pPr>
              <w:spacing w:after="0" w:line="240" w:lineRule="auto"/>
              <w:rPr>
                <w:rFonts w:eastAsia="Times New Roman" w:cstheme="minorHAnsi"/>
                <w:color w:val="000000"/>
                <w:lang w:eastAsia="en-GB"/>
              </w:rPr>
            </w:pPr>
            <w:r w:rsidRPr="00147FE8">
              <w:rPr>
                <w:rFonts w:eastAsia="Times New Roman" w:cstheme="minorHAnsi"/>
                <w:color w:val="000000"/>
                <w:lang w:eastAsia="en-GB"/>
              </w:rPr>
              <w:t>Weighted cost of antibiotics per prescription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4A93AE2" w14:textId="00570636" w:rsidR="004A314B" w:rsidRPr="00147FE8" w:rsidRDefault="00855C08"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2.16</w:t>
            </w:r>
            <w:r w:rsidRPr="00147FE8">
              <w:rPr>
                <w:rFonts w:eastAsia="Times New Roman" w:cstheme="minorHAnsi"/>
                <w:color w:val="000000"/>
                <w:vertAlign w:val="superscript"/>
                <w:lang w:eastAsia="en-GB"/>
              </w:rPr>
              <w:t>a</w:t>
            </w:r>
          </w:p>
        </w:tc>
        <w:tc>
          <w:tcPr>
            <w:tcW w:w="5878" w:type="dxa"/>
            <w:tcBorders>
              <w:top w:val="dotted" w:sz="4" w:space="0" w:color="auto"/>
              <w:bottom w:val="dotted" w:sz="4" w:space="0" w:color="auto"/>
              <w:right w:val="nil"/>
            </w:tcBorders>
            <w:shd w:val="clear" w:color="auto" w:fill="auto"/>
            <w:noWrap/>
            <w:vAlign w:val="bottom"/>
          </w:tcPr>
          <w:p w14:paraId="0B44AB73" w14:textId="0611D8E1" w:rsidR="004A314B" w:rsidRPr="00147FE8" w:rsidRDefault="00855C08"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AIFA</w:t>
            </w:r>
            <w:r w:rsidR="00130B8A" w:rsidRPr="00147FE8">
              <w:rPr>
                <w:rFonts w:eastAsia="Times New Roman" w:cstheme="minorHAnsi"/>
                <w:color w:val="000000"/>
                <w:lang w:eastAsia="en-GB"/>
              </w:rPr>
              <w:t xml:space="preserve"> </w:t>
            </w:r>
            <w:r w:rsidR="00130B8A"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J15thL1K","properties":{"formattedCitation":"[30]","plainCitation":"[30]","noteIndex":0},"citationItems":[{"id":52658,"uris":["http://zotero.org/groups/735877/items/GNY939LZ"],"uri":["http://zotero.org/groups/735877/items/GNY939LZ"],"itemData":{"id":52658,"type":"webpage","language":"en-US","title":"Lists of Class A and Class H medicinal products","URL":"https://aifa.gov.it/liste-farmaci-a-h","author":[{"family":"AIFA","given":""}],"accessed":{"date-parts":[["2022",9,5]]}}}],"schema":"https://github.com/citation-style-language/schema/raw/master/csl-citation.json"} </w:instrText>
            </w:r>
            <w:r w:rsidR="00130B8A" w:rsidRPr="00147FE8">
              <w:rPr>
                <w:rFonts w:eastAsia="Times New Roman" w:cstheme="minorHAnsi"/>
                <w:color w:val="000000"/>
                <w:lang w:eastAsia="en-GB"/>
              </w:rPr>
              <w:fldChar w:fldCharType="separate"/>
            </w:r>
            <w:r w:rsidR="00830349" w:rsidRPr="00830349">
              <w:rPr>
                <w:rFonts w:ascii="Calibri" w:hAnsi="Calibri" w:cs="Calibri"/>
              </w:rPr>
              <w:t>[30]</w:t>
            </w:r>
            <w:r w:rsidR="00130B8A" w:rsidRPr="00147FE8">
              <w:rPr>
                <w:rFonts w:eastAsia="Times New Roman" w:cstheme="minorHAnsi"/>
                <w:color w:val="000000"/>
                <w:lang w:eastAsia="en-GB"/>
              </w:rPr>
              <w:fldChar w:fldCharType="end"/>
            </w:r>
            <w:r w:rsidR="00F5075F" w:rsidRPr="00147FE8">
              <w:rPr>
                <w:rFonts w:eastAsia="Times New Roman" w:cstheme="minorHAnsi"/>
                <w:color w:val="000000"/>
                <w:lang w:eastAsia="en-GB"/>
              </w:rPr>
              <w:t xml:space="preserve">, </w:t>
            </w:r>
            <w:r w:rsidR="00C30380">
              <w:rPr>
                <w:rFonts w:eastAsia="Times New Roman" w:cstheme="minorHAnsi"/>
                <w:color w:val="000000"/>
                <w:lang w:eastAsia="en-GB"/>
              </w:rPr>
              <w:t>clinician estimate</w:t>
            </w:r>
          </w:p>
        </w:tc>
      </w:tr>
      <w:tr w:rsidR="004A314B" w:rsidRPr="0073119E" w14:paraId="4F47D1BB"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71D611EA" w14:textId="65FB28DC" w:rsidR="004A314B" w:rsidRPr="00147FE8" w:rsidRDefault="0075301A" w:rsidP="0075301A">
            <w:pPr>
              <w:spacing w:after="0" w:line="240" w:lineRule="auto"/>
              <w:rPr>
                <w:rFonts w:eastAsia="Times New Roman" w:cstheme="minorHAnsi"/>
                <w:color w:val="000000"/>
                <w:lang w:eastAsia="en-GB"/>
              </w:rPr>
            </w:pPr>
            <w:r w:rsidRPr="00147FE8">
              <w:rPr>
                <w:rFonts w:eastAsia="Times New Roman" w:cstheme="minorHAnsi"/>
                <w:color w:val="000000"/>
                <w:lang w:eastAsia="en-GB"/>
              </w:rPr>
              <w:t>GP cost per minute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C7A3179" w14:textId="62189D8D" w:rsidR="004A314B" w:rsidRPr="00147FE8" w:rsidRDefault="0075301A" w:rsidP="0075301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0.59</w:t>
            </w:r>
            <w:r w:rsidRPr="00147FE8">
              <w:rPr>
                <w:rFonts w:eastAsia="Times New Roman" w:cstheme="minorHAnsi"/>
                <w:color w:val="000000"/>
                <w:vertAlign w:val="superscript"/>
                <w:lang w:eastAsia="en-GB"/>
              </w:rPr>
              <w:t>b</w:t>
            </w:r>
          </w:p>
        </w:tc>
        <w:tc>
          <w:tcPr>
            <w:tcW w:w="5878" w:type="dxa"/>
            <w:tcBorders>
              <w:top w:val="dotted" w:sz="4" w:space="0" w:color="auto"/>
              <w:bottom w:val="dotted" w:sz="4" w:space="0" w:color="auto"/>
              <w:right w:val="nil"/>
            </w:tcBorders>
            <w:shd w:val="clear" w:color="auto" w:fill="auto"/>
            <w:noWrap/>
            <w:vAlign w:val="bottom"/>
          </w:tcPr>
          <w:p w14:paraId="36C8C55A" w14:textId="15291E0A" w:rsidR="004A314B" w:rsidRPr="00147FE8" w:rsidRDefault="006F425A" w:rsidP="006F425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Web</w:t>
            </w:r>
            <w:r w:rsidR="00032F38" w:rsidRPr="00147FE8">
              <w:rPr>
                <w:rFonts w:eastAsia="Times New Roman" w:cstheme="minorHAnsi"/>
                <w:color w:val="000000"/>
                <w:lang w:eastAsia="en-GB"/>
              </w:rPr>
              <w:t>site, other</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uOadQx14","properties":{"formattedCitation":"[1,26]","plainCitation":"[1,26]","noteIndex":0},"citationItems":[{"id":54491,"uris":["http://zotero.org/groups/735877/items/VVQN3NM5"],"uri":["http://zotero.org/groups/735877/items/VVQN3NM5"],"itemData":{"id":54491,"type":"webpage","title":"Salary: Receptionist (November, 2022) | Glassdoor","URL":"https://www.glassdoor.co.uk/Salaries/netherlands-receptionist-salary-SRCH_IL.0,11_IN178_KO12,24.htm","accessed":{"date-parts":[["2022",11,24]]}}},{"id":55160,"uris":["http://zotero.org/groups/735877/items/EMRWP2HL"],"uri":["http://zotero.org/groups/735877/items/EMRWP2HL"],"itemData":{"id":55160,"type":"webpage","title":"Stipendio per Medico (Emilia-Romagna)","URL":"https://it.indeed.com/career/medico/salaries/Emilia~Romagna","accessed":{"date-parts":[["2022",12,7]]}}}],"schema":"https://github.com/citation-style-language/schema/raw/master/csl-citation.json"}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[1,26]</w:t>
            </w:r>
            <w:r w:rsidRPr="00147FE8">
              <w:rPr>
                <w:rFonts w:eastAsia="Times New Roman" w:cstheme="minorHAnsi"/>
                <w:color w:val="000000"/>
                <w:lang w:eastAsia="en-GB"/>
              </w:rPr>
              <w:fldChar w:fldCharType="end"/>
            </w:r>
          </w:p>
        </w:tc>
      </w:tr>
      <w:tr w:rsidR="004A314B" w:rsidRPr="0073119E" w14:paraId="4CFBA42B"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1145CA14" w14:textId="6F5B63A6" w:rsidR="004A314B" w:rsidRPr="00147FE8" w:rsidRDefault="0075301A" w:rsidP="0075301A">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receptionist hourly rate</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D661E42" w14:textId="65612361" w:rsidR="004A314B" w:rsidRPr="00147FE8" w:rsidRDefault="0075301A" w:rsidP="0075301A">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12.00</w:t>
            </w:r>
          </w:p>
        </w:tc>
        <w:tc>
          <w:tcPr>
            <w:tcW w:w="5878" w:type="dxa"/>
            <w:tcBorders>
              <w:top w:val="dotted" w:sz="4" w:space="0" w:color="auto"/>
              <w:bottom w:val="dotted" w:sz="4" w:space="0" w:color="auto"/>
              <w:right w:val="nil"/>
            </w:tcBorders>
            <w:shd w:val="clear" w:color="auto" w:fill="auto"/>
            <w:noWrap/>
            <w:vAlign w:val="bottom"/>
          </w:tcPr>
          <w:p w14:paraId="11A39E46" w14:textId="409FAB52" w:rsidR="004A314B" w:rsidRPr="00147FE8" w:rsidRDefault="00F624C5"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Web</w:t>
            </w:r>
            <w:r w:rsidR="00032F38" w:rsidRPr="00147FE8">
              <w:rPr>
                <w:rFonts w:eastAsia="Times New Roman" w:cstheme="minorHAnsi"/>
                <w:color w:val="000000"/>
                <w:lang w:eastAsia="en-GB"/>
              </w:rPr>
              <w:t>site, other</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5RjHdVrr","properties":{"formattedCitation":"[27]","plainCitation":"[27]","noteIndex":0},"citationItems":[{"id":55162,"uris":["http://zotero.org/groups/735877/items/XPJJRJPJ"],"uri":["http://zotero.org/groups/735877/items/XPJJRJPJ"],"itemData":{"id":55162,"type":"webpage","title":"Medical Receptionist Salary in Italy","URL":"https://www.erieri.com/salary/job/medical-receptionist/italy","accessed":{"date-parts":[["2022",12,7]]}}}],"schema":"https://github.com/citation-style-language/schema/raw/master/csl-citation.json"}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[27]</w:t>
            </w:r>
            <w:r w:rsidRPr="00147FE8">
              <w:rPr>
                <w:rFonts w:eastAsia="Times New Roman" w:cstheme="minorHAnsi"/>
                <w:color w:val="000000"/>
                <w:lang w:eastAsia="en-GB"/>
              </w:rPr>
              <w:fldChar w:fldCharType="end"/>
            </w:r>
          </w:p>
        </w:tc>
      </w:tr>
      <w:tr w:rsidR="004A314B" w:rsidRPr="0073119E" w14:paraId="59AC8228"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6CD5DD0F" w14:textId="200ACE71" w:rsidR="004A314B" w:rsidRPr="00147FE8" w:rsidRDefault="0075301A" w:rsidP="0075301A">
            <w:pPr>
              <w:spacing w:after="0" w:line="240" w:lineRule="auto"/>
              <w:rPr>
                <w:rFonts w:eastAsia="Times New Roman" w:cstheme="minorHAnsi"/>
                <w:color w:val="000000"/>
                <w:lang w:eastAsia="en-GB"/>
              </w:rPr>
            </w:pPr>
            <w:r w:rsidRPr="00147FE8">
              <w:rPr>
                <w:rFonts w:eastAsia="Times New Roman" w:cstheme="minorHAnsi"/>
                <w:color w:val="000000"/>
                <w:lang w:eastAsia="en-GB"/>
              </w:rPr>
              <w:t>Secretary cost per hour</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38E87AD" w14:textId="25F88633" w:rsidR="004A314B" w:rsidRPr="00147FE8" w:rsidRDefault="0075301A"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13.48</w:t>
            </w:r>
          </w:p>
        </w:tc>
        <w:tc>
          <w:tcPr>
            <w:tcW w:w="5878" w:type="dxa"/>
            <w:tcBorders>
              <w:top w:val="dotted" w:sz="4" w:space="0" w:color="auto"/>
              <w:bottom w:val="dotted" w:sz="4" w:space="0" w:color="auto"/>
              <w:right w:val="nil"/>
            </w:tcBorders>
            <w:shd w:val="clear" w:color="auto" w:fill="auto"/>
            <w:noWrap/>
            <w:vAlign w:val="bottom"/>
          </w:tcPr>
          <w:p w14:paraId="6DF7E22B" w14:textId="50B59B5C" w:rsidR="004A314B" w:rsidRPr="00147FE8" w:rsidRDefault="00401872"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Web</w:t>
            </w:r>
            <w:r w:rsidR="00032F38" w:rsidRPr="00147FE8">
              <w:rPr>
                <w:rFonts w:eastAsia="Times New Roman" w:cstheme="minorHAnsi"/>
                <w:color w:val="000000"/>
                <w:lang w:eastAsia="en-GB"/>
              </w:rPr>
              <w:t>site, other</w:t>
            </w:r>
            <w:r w:rsidRPr="00147FE8">
              <w:rPr>
                <w:rFonts w:eastAsia="Times New Roman" w:cstheme="minorHAnsi"/>
                <w:color w:val="000000"/>
                <w:lang w:eastAsia="en-GB"/>
              </w:rPr>
              <w:t xml:space="preserve">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uCupTT8j","properties":{"formattedCitation":"[33]","plainCitation":"[33]","noteIndex":0},"citationItems":[{"id":55169,"uris":["http://zotero.org/groups/735877/items/2V9YY8RR"],"uri":["http://zotero.org/groups/735877/items/2V9YY8RR"],"itemData":{"id":55169,"type":"webpage","title":"Medical Secretary Salary Italy - SalaryExpert","URL":"https://www.salaryexpert.com/salary/job/medical-secretary/italy","accessed":{"date-parts":[["2022",12,7]]}}}],"schema":"https://github.com/citation-style-language/schema/raw/master/csl-citation.json"}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[33]</w:t>
            </w:r>
            <w:r w:rsidRPr="00147FE8">
              <w:rPr>
                <w:rFonts w:eastAsia="Times New Roman" w:cstheme="minorHAnsi"/>
                <w:color w:val="000000"/>
                <w:lang w:eastAsia="en-GB"/>
              </w:rPr>
              <w:fldChar w:fldCharType="end"/>
            </w:r>
          </w:p>
        </w:tc>
      </w:tr>
      <w:tr w:rsidR="004A314B" w:rsidRPr="0073119E" w14:paraId="1DE074C5"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4A0A2028" w14:textId="03A4BFB7" w:rsidR="004A314B" w:rsidRPr="00147FE8" w:rsidRDefault="00FE6588" w:rsidP="00FE6588">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1808064" w14:textId="728CA856" w:rsidR="004A314B" w:rsidRPr="00147FE8" w:rsidRDefault="00FE6588"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1.95</w:t>
            </w:r>
          </w:p>
        </w:tc>
        <w:tc>
          <w:tcPr>
            <w:tcW w:w="5878" w:type="dxa"/>
            <w:tcBorders>
              <w:top w:val="dotted" w:sz="4" w:space="0" w:color="auto"/>
              <w:bottom w:val="dotted" w:sz="4" w:space="0" w:color="auto"/>
              <w:right w:val="nil"/>
            </w:tcBorders>
            <w:shd w:val="clear" w:color="auto" w:fill="auto"/>
            <w:noWrap/>
            <w:vAlign w:val="bottom"/>
          </w:tcPr>
          <w:p w14:paraId="39CA3859" w14:textId="659162A8" w:rsidR="004A314B" w:rsidRPr="00147FE8" w:rsidRDefault="00F328EA"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1KJ3RMT2","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4A314B" w:rsidRPr="0073119E" w14:paraId="5ACF3939"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46EC5E9E" w14:textId="625B928A" w:rsidR="004A314B" w:rsidRPr="00147FE8" w:rsidRDefault="00FE6588" w:rsidP="00FE6588">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cost per pack</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4F69DF3" w14:textId="346B3B41" w:rsidR="004A314B" w:rsidRPr="00147FE8" w:rsidRDefault="00FE6588"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2.34</w:t>
            </w:r>
          </w:p>
        </w:tc>
        <w:tc>
          <w:tcPr>
            <w:tcW w:w="5878" w:type="dxa"/>
            <w:tcBorders>
              <w:top w:val="dotted" w:sz="4" w:space="0" w:color="auto"/>
              <w:bottom w:val="dotted" w:sz="4" w:space="0" w:color="auto"/>
              <w:right w:val="nil"/>
            </w:tcBorders>
            <w:shd w:val="clear" w:color="auto" w:fill="auto"/>
            <w:noWrap/>
            <w:vAlign w:val="bottom"/>
          </w:tcPr>
          <w:p w14:paraId="34166937" w14:textId="06C750EC" w:rsidR="004A314B" w:rsidRPr="00147FE8" w:rsidRDefault="00F328EA"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ecoM2cD6","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4A314B" w:rsidRPr="0073119E" w14:paraId="67481E32"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3570EFE9" w14:textId="4FFE9A59" w:rsidR="004A314B" w:rsidRPr="00147FE8" w:rsidRDefault="00E15279"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X-ray</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8B09157" w14:textId="0E7ABC16" w:rsidR="004A314B" w:rsidRPr="00147FE8" w:rsidRDefault="00E15279"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17.16</w:t>
            </w:r>
            <w:r w:rsidR="00A42C48" w:rsidRPr="00147FE8">
              <w:rPr>
                <w:rFonts w:eastAsia="Times New Roman" w:cstheme="minorHAnsi"/>
                <w:color w:val="000000"/>
                <w:vertAlign w:val="superscript"/>
                <w:lang w:eastAsia="en-GB"/>
              </w:rPr>
              <w:t>c</w:t>
            </w:r>
          </w:p>
        </w:tc>
        <w:tc>
          <w:tcPr>
            <w:tcW w:w="5878" w:type="dxa"/>
            <w:tcBorders>
              <w:top w:val="dotted" w:sz="4" w:space="0" w:color="auto"/>
              <w:bottom w:val="dotted" w:sz="4" w:space="0" w:color="auto"/>
              <w:right w:val="nil"/>
            </w:tcBorders>
            <w:shd w:val="clear" w:color="auto" w:fill="auto"/>
            <w:noWrap/>
            <w:vAlign w:val="bottom"/>
          </w:tcPr>
          <w:p w14:paraId="38C48C53" w14:textId="251113CE" w:rsidR="004A314B"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i6G9FGPM","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19021EAB" w14:textId="77777777" w:rsidTr="00040A6A">
        <w:trPr>
          <w:trHeight w:val="272"/>
        </w:trPr>
        <w:tc>
          <w:tcPr>
            <w:tcW w:w="5387" w:type="dxa"/>
            <w:tcBorders>
              <w:top w:val="dotted" w:sz="4" w:space="0" w:color="auto"/>
              <w:left w:val="nil"/>
              <w:bottom w:val="dotted" w:sz="4" w:space="0" w:color="auto"/>
            </w:tcBorders>
            <w:shd w:val="clear" w:color="auto" w:fill="auto"/>
            <w:noWrap/>
            <w:vAlign w:val="bottom"/>
          </w:tcPr>
          <w:p w14:paraId="370D16B3"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Lab tests (standard package):</w:t>
            </w:r>
          </w:p>
        </w:tc>
        <w:tc>
          <w:tcPr>
            <w:tcW w:w="2294" w:type="dxa"/>
            <w:gridSpan w:val="2"/>
            <w:tcBorders>
              <w:top w:val="dotted" w:sz="4" w:space="0" w:color="auto"/>
              <w:bottom w:val="dotted" w:sz="4" w:space="0" w:color="auto"/>
            </w:tcBorders>
            <w:shd w:val="clear" w:color="auto" w:fill="auto"/>
            <w:noWrap/>
            <w:vAlign w:val="bottom"/>
          </w:tcPr>
          <w:p w14:paraId="0C2CAC98" w14:textId="77777777" w:rsidR="00171A51" w:rsidRPr="00147FE8" w:rsidRDefault="00171A51" w:rsidP="00997D7F">
            <w:pPr>
              <w:spacing w:after="0" w:line="240" w:lineRule="auto"/>
              <w:jc w:val="center"/>
              <w:rPr>
                <w:rFonts w:eastAsia="Times New Roman" w:cstheme="minorHAnsi"/>
                <w:color w:val="000000"/>
                <w:lang w:eastAsia="en-GB"/>
              </w:rPr>
            </w:pPr>
          </w:p>
        </w:tc>
        <w:tc>
          <w:tcPr>
            <w:tcW w:w="5878" w:type="dxa"/>
            <w:tcBorders>
              <w:top w:val="dotted" w:sz="4" w:space="0" w:color="auto"/>
              <w:bottom w:val="dotted" w:sz="4" w:space="0" w:color="auto"/>
              <w:right w:val="nil"/>
            </w:tcBorders>
            <w:shd w:val="clear" w:color="auto" w:fill="auto"/>
            <w:noWrap/>
            <w:vAlign w:val="bottom"/>
          </w:tcPr>
          <w:p w14:paraId="28E5F559" w14:textId="77777777" w:rsidR="00171A51" w:rsidRPr="00147FE8" w:rsidRDefault="00171A51" w:rsidP="00997D7F">
            <w:pPr>
              <w:spacing w:after="0" w:line="240" w:lineRule="auto"/>
              <w:jc w:val="center"/>
              <w:rPr>
                <w:rFonts w:eastAsia="Times New Roman" w:cstheme="minorHAnsi"/>
                <w:color w:val="000000"/>
                <w:lang w:eastAsia="en-GB"/>
              </w:rPr>
            </w:pPr>
          </w:p>
        </w:tc>
      </w:tr>
      <w:tr w:rsidR="00171A51" w:rsidRPr="0073119E" w14:paraId="633766F1"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015F369B"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Full blood count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CBE796D" w14:textId="10F774FD"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3.17</w:t>
            </w:r>
            <w:r w:rsidR="00A42C48"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72452F60" w14:textId="455A6930"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a1ChjlKL","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2DF301CA"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5F750922"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CRP</w:t>
            </w:r>
          </w:p>
        </w:tc>
        <w:tc>
          <w:tcPr>
            <w:tcW w:w="1147" w:type="dxa"/>
            <w:tcBorders>
              <w:top w:val="dotted" w:sz="4" w:space="0" w:color="auto"/>
              <w:bottom w:val="dotted" w:sz="4" w:space="0" w:color="auto"/>
            </w:tcBorders>
            <w:shd w:val="clear" w:color="auto" w:fill="F2F2F2" w:themeFill="background1" w:themeFillShade="F2"/>
            <w:noWrap/>
            <w:vAlign w:val="bottom"/>
          </w:tcPr>
          <w:p w14:paraId="27EC5889" w14:textId="127AD972"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3.87</w:t>
            </w:r>
            <w:r w:rsidR="00A42C48" w:rsidRPr="00147FE8">
              <w:rPr>
                <w:rFonts w:eastAsia="Times New Roman" w:cstheme="minorHAnsi"/>
                <w:color w:val="000000"/>
                <w:vertAlign w:val="superscript"/>
                <w:lang w:eastAsia="en-GB"/>
              </w:rPr>
              <w:t>d</w:t>
            </w:r>
          </w:p>
        </w:tc>
        <w:tc>
          <w:tcPr>
            <w:tcW w:w="1147" w:type="dxa"/>
            <w:tcBorders>
              <w:top w:val="dotted" w:sz="4" w:space="0" w:color="auto"/>
              <w:bottom w:val="dotted" w:sz="4" w:space="0" w:color="auto"/>
            </w:tcBorders>
            <w:shd w:val="clear" w:color="auto" w:fill="F2F2F2" w:themeFill="background1" w:themeFillShade="F2"/>
            <w:vAlign w:val="bottom"/>
          </w:tcPr>
          <w:p w14:paraId="310D4AED" w14:textId="6C8DE0BE" w:rsidR="00171A51" w:rsidRPr="00147FE8" w:rsidRDefault="005021F5"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5878" w:type="dxa"/>
            <w:tcBorders>
              <w:top w:val="dotted" w:sz="4" w:space="0" w:color="auto"/>
              <w:bottom w:val="dotted" w:sz="4" w:space="0" w:color="auto"/>
              <w:right w:val="nil"/>
            </w:tcBorders>
            <w:shd w:val="clear" w:color="auto" w:fill="auto"/>
            <w:noWrap/>
            <w:vAlign w:val="bottom"/>
          </w:tcPr>
          <w:p w14:paraId="660020B1" w14:textId="5C87EEB8"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gFoPX9y7","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71186A34"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5E9873E7"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White blood count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19A356BD" w14:textId="7CFB0C9F"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3.10</w:t>
            </w:r>
            <w:r w:rsidR="00A42C48"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2A4340C4" w14:textId="3B10B0A3"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98FaBZnh","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5C7BFAC4"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50AF4646"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Kidney function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F27CF28" w14:textId="5C29CD09"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1.60</w:t>
            </w:r>
            <w:r w:rsidR="00A42C48"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654328AA" w14:textId="66864A0C"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vZ9M4UFf","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53CB1F1C"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1B501875"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Liver function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6AC6FF84" w14:textId="38ED8936"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1.42</w:t>
            </w:r>
            <w:r w:rsidR="00A42C48"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6F4561F0" w14:textId="00D9D4A5"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HLVkcRm","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12ABB3C0"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327556CE"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 Electrolytes </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A8FEA4F" w14:textId="563C4BA1"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1.46</w:t>
            </w:r>
            <w:r w:rsidR="00A42C48" w:rsidRPr="00147FE8">
              <w:rPr>
                <w:rFonts w:eastAsia="Times New Roman" w:cstheme="minorHAnsi"/>
                <w:color w:val="000000"/>
                <w:vertAlign w:val="superscript"/>
                <w:lang w:eastAsia="en-GB"/>
              </w:rPr>
              <w:t>d</w:t>
            </w:r>
          </w:p>
        </w:tc>
        <w:tc>
          <w:tcPr>
            <w:tcW w:w="5878" w:type="dxa"/>
            <w:tcBorders>
              <w:top w:val="dotted" w:sz="4" w:space="0" w:color="auto"/>
              <w:bottom w:val="dotted" w:sz="4" w:space="0" w:color="auto"/>
              <w:right w:val="nil"/>
            </w:tcBorders>
            <w:shd w:val="clear" w:color="auto" w:fill="auto"/>
            <w:noWrap/>
            <w:vAlign w:val="bottom"/>
          </w:tcPr>
          <w:p w14:paraId="5E1CD1DB" w14:textId="2E06B50D" w:rsidR="00171A51" w:rsidRPr="00147FE8" w:rsidRDefault="00026CB0"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xMvVSufQ","properties":{"formattedCitation":"[29]","plainCitation":"[29]","noteIndex":0},"citationItems":[{"id":55184,"uris":["http://zotero.org/groups/735877/items/BPN7MT6E"],"uri":["http://zotero.org/groups/735877/items/BPN7MT6E"],"itemData":{"id":55184,"type":"report","publisher":"Ministero della salute","title":"Relzione tecnica - Quotidiano Sanità","URL":"http://www.quotidianosanita.it/allegati/allegato5477154.pdf","author":[{"family":"Ministero della salute","given":""}],"accessed":{"date-parts":[["2022",12,7]]}}}],"schema":"https://github.com/citation-style-language/schema/raw/master/csl-citation.json"}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[29]</w:t>
            </w:r>
            <w:r w:rsidRPr="00147FE8">
              <w:rPr>
                <w:rFonts w:eastAsia="Times New Roman" w:cstheme="minorHAnsi"/>
                <w:color w:val="000000"/>
                <w:lang w:eastAsia="en-GB"/>
              </w:rPr>
              <w:fldChar w:fldCharType="end"/>
            </w:r>
          </w:p>
        </w:tc>
      </w:tr>
      <w:tr w:rsidR="00171A51" w:rsidRPr="0073119E" w14:paraId="5F445849"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601B8385" w14:textId="77777777" w:rsidR="00171A51" w:rsidRPr="00147FE8" w:rsidRDefault="00171A51"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TOTAL</w:t>
            </w:r>
          </w:p>
        </w:tc>
        <w:tc>
          <w:tcPr>
            <w:tcW w:w="1147" w:type="dxa"/>
            <w:tcBorders>
              <w:top w:val="dotted" w:sz="4" w:space="0" w:color="auto"/>
              <w:bottom w:val="dotted" w:sz="4" w:space="0" w:color="auto"/>
            </w:tcBorders>
            <w:shd w:val="clear" w:color="auto" w:fill="F2F2F2" w:themeFill="background1" w:themeFillShade="F2"/>
            <w:noWrap/>
            <w:vAlign w:val="bottom"/>
          </w:tcPr>
          <w:p w14:paraId="1A917D0E" w14:textId="77777777"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16.00</w:t>
            </w:r>
            <w:r w:rsidRPr="00147FE8">
              <w:rPr>
                <w:rFonts w:eastAsia="Times New Roman" w:cstheme="minorHAnsi"/>
                <w:color w:val="000000"/>
                <w:vertAlign w:val="superscript"/>
                <w:lang w:eastAsia="en-GB"/>
              </w:rPr>
              <w:t>f</w:t>
            </w:r>
          </w:p>
        </w:tc>
        <w:tc>
          <w:tcPr>
            <w:tcW w:w="1147" w:type="dxa"/>
            <w:tcBorders>
              <w:top w:val="dotted" w:sz="4" w:space="0" w:color="auto"/>
              <w:bottom w:val="dotted" w:sz="4" w:space="0" w:color="auto"/>
            </w:tcBorders>
            <w:shd w:val="clear" w:color="auto" w:fill="F2F2F2" w:themeFill="background1" w:themeFillShade="F2"/>
            <w:vAlign w:val="bottom"/>
          </w:tcPr>
          <w:p w14:paraId="5A773F9A" w14:textId="77777777"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11.91</w:t>
            </w:r>
            <w:r w:rsidRPr="00147FE8">
              <w:rPr>
                <w:rFonts w:eastAsia="Times New Roman" w:cstheme="minorHAnsi"/>
                <w:color w:val="000000"/>
                <w:vertAlign w:val="superscript"/>
                <w:lang w:eastAsia="en-GB"/>
              </w:rPr>
              <w:t>f</w:t>
            </w:r>
          </w:p>
        </w:tc>
        <w:tc>
          <w:tcPr>
            <w:tcW w:w="5878" w:type="dxa"/>
            <w:tcBorders>
              <w:top w:val="dotted" w:sz="4" w:space="0" w:color="auto"/>
              <w:bottom w:val="dotted" w:sz="4" w:space="0" w:color="auto"/>
              <w:right w:val="nil"/>
            </w:tcBorders>
            <w:shd w:val="clear" w:color="auto" w:fill="auto"/>
            <w:noWrap/>
            <w:vAlign w:val="bottom"/>
          </w:tcPr>
          <w:p w14:paraId="2BCFD5A8" w14:textId="77777777" w:rsidR="00171A51" w:rsidRPr="00147FE8" w:rsidRDefault="00171A5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Calculation</w:t>
            </w:r>
          </w:p>
        </w:tc>
      </w:tr>
      <w:tr w:rsidR="004A314B" w:rsidRPr="0073119E" w14:paraId="1006A043" w14:textId="77777777" w:rsidTr="00997D7F">
        <w:trPr>
          <w:trHeight w:val="272"/>
        </w:trPr>
        <w:tc>
          <w:tcPr>
            <w:tcW w:w="5387" w:type="dxa"/>
            <w:tcBorders>
              <w:top w:val="dotted" w:sz="4" w:space="0" w:color="auto"/>
              <w:left w:val="nil"/>
              <w:bottom w:val="dotted" w:sz="4" w:space="0" w:color="auto"/>
            </w:tcBorders>
            <w:shd w:val="clear" w:color="auto" w:fill="auto"/>
            <w:noWrap/>
            <w:vAlign w:val="bottom"/>
          </w:tcPr>
          <w:p w14:paraId="5E267AE2" w14:textId="542B6ACC" w:rsidR="004A314B" w:rsidRPr="00147FE8" w:rsidRDefault="004A314B" w:rsidP="00997D7F">
            <w:pPr>
              <w:spacing w:after="0" w:line="240" w:lineRule="auto"/>
              <w:rPr>
                <w:rFonts w:eastAsia="Times New Roman" w:cstheme="minorHAnsi"/>
                <w:color w:val="000000"/>
                <w:lang w:eastAsia="en-GB"/>
              </w:rPr>
            </w:pPr>
          </w:p>
        </w:tc>
        <w:tc>
          <w:tcPr>
            <w:tcW w:w="1147" w:type="dxa"/>
            <w:tcBorders>
              <w:top w:val="dotted" w:sz="4" w:space="0" w:color="auto"/>
              <w:bottom w:val="dotted" w:sz="4" w:space="0" w:color="auto"/>
            </w:tcBorders>
            <w:shd w:val="clear" w:color="auto" w:fill="F2F2F2" w:themeFill="background1" w:themeFillShade="F2"/>
            <w:noWrap/>
            <w:vAlign w:val="bottom"/>
          </w:tcPr>
          <w:p w14:paraId="05450DFE" w14:textId="74775B1A" w:rsidR="004A314B" w:rsidRPr="00147FE8" w:rsidRDefault="004A314B" w:rsidP="00997D7F">
            <w:pPr>
              <w:spacing w:after="0" w:line="240" w:lineRule="auto"/>
              <w:jc w:val="center"/>
              <w:rPr>
                <w:rFonts w:eastAsia="Times New Roman" w:cstheme="minorHAnsi"/>
                <w:color w:val="000000"/>
                <w:lang w:eastAsia="en-GB"/>
              </w:rPr>
            </w:pPr>
          </w:p>
        </w:tc>
        <w:tc>
          <w:tcPr>
            <w:tcW w:w="1147" w:type="dxa"/>
            <w:tcBorders>
              <w:top w:val="dotted" w:sz="4" w:space="0" w:color="auto"/>
              <w:bottom w:val="dotted" w:sz="4" w:space="0" w:color="auto"/>
            </w:tcBorders>
            <w:shd w:val="clear" w:color="auto" w:fill="F2F2F2" w:themeFill="background1" w:themeFillShade="F2"/>
            <w:vAlign w:val="bottom"/>
          </w:tcPr>
          <w:p w14:paraId="45366D3D" w14:textId="77777777" w:rsidR="004A314B" w:rsidRPr="00147FE8" w:rsidRDefault="004A314B" w:rsidP="00997D7F">
            <w:pPr>
              <w:spacing w:after="0" w:line="240" w:lineRule="auto"/>
              <w:jc w:val="center"/>
              <w:rPr>
                <w:rFonts w:eastAsia="Times New Roman" w:cstheme="minorHAnsi"/>
                <w:color w:val="000000"/>
                <w:lang w:eastAsia="en-GB"/>
              </w:rPr>
            </w:pPr>
          </w:p>
        </w:tc>
        <w:tc>
          <w:tcPr>
            <w:tcW w:w="5878" w:type="dxa"/>
            <w:tcBorders>
              <w:top w:val="dotted" w:sz="4" w:space="0" w:color="auto"/>
              <w:bottom w:val="dotted" w:sz="4" w:space="0" w:color="auto"/>
              <w:right w:val="nil"/>
            </w:tcBorders>
            <w:shd w:val="clear" w:color="auto" w:fill="auto"/>
            <w:noWrap/>
            <w:vAlign w:val="bottom"/>
          </w:tcPr>
          <w:p w14:paraId="54099E31" w14:textId="7AA96B97" w:rsidR="004A314B" w:rsidRPr="00147FE8" w:rsidRDefault="004A314B" w:rsidP="00997D7F">
            <w:pPr>
              <w:spacing w:after="0" w:line="240" w:lineRule="auto"/>
              <w:jc w:val="center"/>
              <w:rPr>
                <w:rFonts w:eastAsia="Times New Roman" w:cstheme="minorHAnsi"/>
                <w:color w:val="000000"/>
                <w:lang w:eastAsia="en-GB"/>
              </w:rPr>
            </w:pPr>
          </w:p>
        </w:tc>
      </w:tr>
      <w:tr w:rsidR="003E1B9B" w:rsidRPr="0073119E" w14:paraId="7D79D705" w14:textId="77777777" w:rsidTr="00040A6A">
        <w:trPr>
          <w:trHeight w:val="272"/>
        </w:trPr>
        <w:tc>
          <w:tcPr>
            <w:tcW w:w="5387" w:type="dxa"/>
            <w:tcBorders>
              <w:top w:val="dotted" w:sz="4" w:space="0" w:color="auto"/>
              <w:left w:val="nil"/>
              <w:bottom w:val="dotted" w:sz="4" w:space="0" w:color="auto"/>
            </w:tcBorders>
            <w:shd w:val="clear" w:color="auto" w:fill="auto"/>
            <w:noWrap/>
            <w:vAlign w:val="bottom"/>
          </w:tcPr>
          <w:p w14:paraId="693ED160" w14:textId="7B3B1BA8" w:rsidR="003E1B9B" w:rsidRPr="00147FE8" w:rsidRDefault="003E1B9B" w:rsidP="003E1B9B">
            <w:pPr>
              <w:spacing w:after="0" w:line="240" w:lineRule="auto"/>
              <w:rPr>
                <w:rFonts w:eastAsia="Times New Roman" w:cstheme="minorHAnsi"/>
                <w:color w:val="000000"/>
                <w:lang w:eastAsia="en-GB"/>
              </w:rPr>
            </w:pPr>
            <w:r w:rsidRPr="00147FE8">
              <w:rPr>
                <w:rFonts w:eastAsia="Times New Roman" w:cstheme="minorHAnsi"/>
                <w:color w:val="000000"/>
                <w:lang w:eastAsia="en-GB"/>
              </w:rPr>
              <w:t>One off hospital cost</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9F34211" w14:textId="69A07171"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338</w:t>
            </w:r>
            <w:r>
              <w:rPr>
                <w:rFonts w:eastAsia="Times New Roman" w:cstheme="minorHAnsi"/>
                <w:color w:val="000000"/>
                <w:lang w:eastAsia="en-GB"/>
              </w:rPr>
              <w:t>.00</w:t>
            </w:r>
            <w:r>
              <w:rPr>
                <w:rFonts w:eastAsia="Times New Roman" w:cstheme="minorHAnsi"/>
                <w:color w:val="000000"/>
                <w:vertAlign w:val="superscript"/>
                <w:lang w:eastAsia="en-GB"/>
              </w:rPr>
              <w:t>g</w:t>
            </w:r>
          </w:p>
        </w:tc>
        <w:tc>
          <w:tcPr>
            <w:tcW w:w="5878" w:type="dxa"/>
            <w:tcBorders>
              <w:top w:val="dotted" w:sz="4" w:space="0" w:color="auto"/>
              <w:bottom w:val="dotted" w:sz="4" w:space="0" w:color="auto"/>
              <w:right w:val="nil"/>
            </w:tcBorders>
            <w:shd w:val="clear" w:color="auto" w:fill="auto"/>
            <w:noWrap/>
            <w:vAlign w:val="bottom"/>
          </w:tcPr>
          <w:p w14:paraId="743A591E" w14:textId="2B167054"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Published literature </w:t>
            </w:r>
            <w:r w:rsidRPr="00147FE8">
              <w:rPr>
                <w:rFonts w:eastAsia="Times New Roman" w:cstheme="minorHAnsi"/>
                <w:color w:val="000000"/>
                <w:lang w:eastAsia="en-GB"/>
              </w:rPr>
              <w:fldChar w:fldCharType="begin"/>
            </w:r>
            <w:r w:rsidR="00711C17">
              <w:rPr>
                <w:rFonts w:eastAsia="Times New Roman" w:cstheme="minorHAnsi"/>
                <w:color w:val="000000"/>
                <w:lang w:eastAsia="en-GB"/>
              </w:rPr>
              <w:instrText xml:space="preserve"> ADDIN ZOTERO_ITEM CSL_CITATION {"citationID":"Tuna117c","properties":{"formattedCitation":"[31]","plainCitation":"[31]","noteIndex":0},"citationItems":[{"id":53039,"uris":["http://zotero.org/groups/735877/items/8SDS4EAV"],"uri":["http://zotero.org/groups/735877/items/8SDS4EAV"],"itemData":{"id":53039,"type":"article-journal","abstract":"Purpose\nCeftazidime/avibactam (CAZ-AVI) is a fixed-dose combination antibiotic approved in Europe and the United States for patients with hospital-acquired pneumonia, including ventilator-associated pneumonia (HAP/VAP). The economic benefits of a new drug such as CAZ-AVI are required to be assessed against those of available comparators, from the perspective of health care providers and payers, through cost-effectiveness and cost-utility analyses. The objective of this analysis was to compare the cost-effectiveness of CAZ-AVI versus meropenem in the empirical treatment of appropriate hospitalized patients with HAP/VAP caused by gram-negative pathogens, from the perspective of publicly funded health care in Italy (third-party perspective, based on the data from the REPROVE (Ceftazidime-Avibactam Versus Meropenem In Nosocomial Pneumonia, Including Ventilator-Associated Pneumonia) clinical study; ClinicalTrials.gov NCT01808092).\nMethods\nA patient-level, sequential simulation model of the HAP/VAP clinical course was developed using spreadsheet software. The analysis focused on direct medical costs. The time horizon of the model selected was 5 years, with an annual discount rate of 3% on costs and quality-adjusted life-years (QALYs). Clinical inputs for treatment comparisons were mainly obtained from the REPROVE clinical study data. In addition to clinical outcomes observed in the trial, the model incorporated impact of resistance pathogens, based on data from published studies and expert opinion. Certain assumptions were made for some model parameters due to a lack of data.\nFindings\nThe analysis demonstrated that the intervention sequence (CAZ-AVI followed by colistin + high-dose meropenem) versus the comparator sequence (meropenem followed by colistin + high-dose meropenem) provided a better clinical cure rate (+13.52%), which led to a shorter hospital stay (−0.40 days per patient), and gains in the number of life-years (+0.195) and QALYs (+0.350) per patient. The intervention sequence had an estimated net incremental total cost of €1254 ($1401) per patient, and the estimated incremental cost-effectiveness ratio was €3581 ($4000) per QALY gained, well below the willingness-to-pay threshold of €30,000 ($33,507) per QALY in Italy.\nImplications\nThe model results showed that CAZ-AVI is expected to provide clinical benefits in hospitalized patients with HAP/VAP in Italy at an acceptable cost compared to meropenem.","container-title":"Clinical Therapeutics","DOI":"10.1016/j.clinthera.2020.03.014","ISSN":"0149-2918","issue":"5","journalAbbreviation":"Clinical Therapeutics","language":"en","page":"802-817","source":"ScienceDirect","title":"Cost-effectiveness Comparison of Ceftazidime/Avibactam Versus Meropenem in the Empirical Treatment of Hospital-acquired Pneumonia, Including Ventilator-associated Pneumonia, in Italy","volume":"42","author":[{"family":"Tichy","given":"Eszter"},{"family":"Torres","given":"Antoni"},{"family":"Bassetti","given":"Matteo"},{"family":"Kongnakorn","given":"Thitima"},{"family":"Di Virgilio","given":"Roberto"},{"family":"Irani","given":"Paurus"},{"family":"Charbonneau","given":"Claudie"}],"issued":{"date-parts":[["2020",5,1]]}}}],"schema":"https://github.com/citation-style-language/schema/raw/master/csl-citation.json"}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[31]</w:t>
            </w:r>
            <w:r w:rsidRPr="00147FE8">
              <w:rPr>
                <w:rFonts w:eastAsia="Times New Roman" w:cstheme="minorHAnsi"/>
                <w:color w:val="000000"/>
                <w:lang w:eastAsia="en-GB"/>
              </w:rPr>
              <w:fldChar w:fldCharType="end"/>
            </w:r>
          </w:p>
        </w:tc>
      </w:tr>
      <w:tr w:rsidR="003E1B9B" w:rsidRPr="0073119E" w14:paraId="6FE539B2" w14:textId="77777777" w:rsidTr="00040A6A">
        <w:trPr>
          <w:trHeight w:val="272"/>
        </w:trPr>
        <w:tc>
          <w:tcPr>
            <w:tcW w:w="5387" w:type="dxa"/>
            <w:tcBorders>
              <w:top w:val="dotted" w:sz="4" w:space="0" w:color="auto"/>
              <w:left w:val="nil"/>
              <w:bottom w:val="dotted" w:sz="4" w:space="0" w:color="auto"/>
            </w:tcBorders>
            <w:shd w:val="clear" w:color="auto" w:fill="auto"/>
            <w:noWrap/>
            <w:vAlign w:val="bottom"/>
          </w:tcPr>
          <w:p w14:paraId="19C25CA6" w14:textId="150DA72C" w:rsidR="003E1B9B" w:rsidRPr="00147FE8" w:rsidRDefault="003E1B9B" w:rsidP="003E1B9B">
            <w:pPr>
              <w:spacing w:after="0" w:line="240" w:lineRule="auto"/>
              <w:rPr>
                <w:rFonts w:eastAsia="Times New Roman" w:cstheme="minorHAnsi"/>
                <w:color w:val="000000"/>
                <w:lang w:eastAsia="en-GB"/>
              </w:rPr>
            </w:pPr>
            <w:r>
              <w:rPr>
                <w:rFonts w:eastAsia="Times New Roman" w:cstheme="minorHAnsi"/>
                <w:color w:val="000000"/>
                <w:lang w:eastAsia="en-GB"/>
              </w:rPr>
              <w:t>Cost of 6 days in hospital</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06917E8" w14:textId="47D30286" w:rsidR="003E1B9B" w:rsidRPr="00147FE8" w:rsidRDefault="003E1B9B" w:rsidP="003E1B9B">
            <w:pPr>
              <w:spacing w:after="0" w:line="240" w:lineRule="auto"/>
              <w:jc w:val="center"/>
              <w:rPr>
                <w:rFonts w:eastAsia="Times New Roman" w:cstheme="minorHAnsi"/>
                <w:color w:val="000000"/>
                <w:lang w:eastAsia="en-GB"/>
              </w:rPr>
            </w:pPr>
            <w:r>
              <w:rPr>
                <w:rFonts w:eastAsia="Times New Roman" w:cstheme="minorHAnsi"/>
                <w:color w:val="000000"/>
                <w:lang w:eastAsia="en-GB"/>
              </w:rPr>
              <w:t>2,028.00</w:t>
            </w:r>
          </w:p>
        </w:tc>
        <w:tc>
          <w:tcPr>
            <w:tcW w:w="5878" w:type="dxa"/>
            <w:tcBorders>
              <w:top w:val="dotted" w:sz="4" w:space="0" w:color="auto"/>
              <w:bottom w:val="dotted" w:sz="4" w:space="0" w:color="auto"/>
              <w:right w:val="nil"/>
            </w:tcBorders>
            <w:shd w:val="clear" w:color="auto" w:fill="auto"/>
            <w:noWrap/>
            <w:vAlign w:val="bottom"/>
          </w:tcPr>
          <w:p w14:paraId="6AC703AF" w14:textId="037CFC9F"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Published literature </w:t>
            </w:r>
            <w:r w:rsidRPr="00147FE8">
              <w:rPr>
                <w:rFonts w:eastAsia="Times New Roman" w:cstheme="minorHAnsi"/>
                <w:color w:val="000000"/>
                <w:lang w:eastAsia="en-GB"/>
              </w:rPr>
              <w:fldChar w:fldCharType="begin"/>
            </w:r>
            <w:r w:rsidR="00711C17">
              <w:rPr>
                <w:rFonts w:eastAsia="Times New Roman" w:cstheme="minorHAnsi"/>
                <w:color w:val="000000"/>
                <w:lang w:eastAsia="en-GB"/>
              </w:rPr>
              <w:instrText xml:space="preserve"> ADDIN ZOTERO_ITEM CSL_CITATION {"citationID":"aseTcMxB","properties":{"formattedCitation":"[8,31]","plainCitation":"[8,31]","noteIndex":0},"citationItems":[{"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J.M."}],"issued":{"date-parts":[["2015",4,2]]}}},{"id":53039,"uris":["http://zotero.org/groups/735877/items/8SDS4EAV"],"uri":["http://zotero.org/groups/735877/items/8SDS4EAV"],"itemData":{"id":53039,"type":"article-journal","abstract":"Purpose\nCeftazidime/avibactam (CAZ-AVI) is a fixed-dose combination antibiotic approved in Europe and the United States for patients with hospital-acquired pneumonia, including ventilator-associated pneumonia (HAP/VAP). The economic benefits of a new drug such as CAZ-AVI are required to be assessed against those of available comparators, from the perspective of health care providers and payers, through cost-effectiveness and cost-utility analyses. The objective of this analysis was to compare the cost-effectiveness of CAZ-AVI versus meropenem in the empirical treatment of appropriate hospitalized patients with HAP/VAP caused by gram-negative pathogens, from the perspective of publicly funded health care in Italy (third-party perspective, based on the data from the REPROVE (Ceftazidime-Avibactam Versus Meropenem In Nosocomial Pneumonia, Including Ventilator-Associated Pneumonia) clinical study; ClinicalTrials.gov NCT01808092).\nMethods\nA patient-level, sequential simulation model of the HAP/VAP clinical course was developed using spreadsheet software. The analysis focused on direct medical costs. The time horizon of the model selected was 5 years, with an annual discount rate of 3% on costs and quality-adjusted life-years (QALYs). Clinical inputs for treatment comparisons were mainly obtained from the REPROVE clinical study data. In addition to clinical outcomes observed in the trial, the model incorporated impact of resistance pathogens, based on data from published studies and expert opinion. Certain assumptions were made for some model parameters due to a lack of data.\nFindings\nThe analysis demonstrated that the intervention sequence (CAZ-AVI followed by colistin + high-dose meropenem) versus the comparator sequence (meropenem followed by colistin + high-dose meropenem) provided a better clinical cure rate (+13.52%), which led to a shorter hospital stay (−0.40 days per patient), and gains in the number of life-years (+0.195) and QALYs (+0.350) per patient. The intervention sequence had an estimated net incremental total cost of €1254 ($1401) per patient, and the estimated incremental cost-effectiveness ratio was €3581 ($4000) per QALY gained, well below the willingness-to-pay threshold of €30,000 ($33,507) per QALY in Italy.\nImplications\nThe model results showed that CAZ-AVI is expected to provide clinical benefits in hospitalized patients with HAP/VAP in Italy at an acceptable cost compared to meropenem.","container-title":"Clinical Therapeutics","DOI":"10.1016/j.clinthera.2020.03.014","ISSN":"0149-2918","issue":"5","journalAbbreviation":"Clinical Therapeutics","language":"en","page":"802-817","source":"ScienceDirect","title":"Cost-effectiveness Comparison of Ceftazidime/Avibactam Versus Meropenem in the Empirical Treatment of Hospital-acquired Pneumonia, Including Ventilator-associated Pneumonia, in Italy","volume":"42","author":[{"family":"Tichy","given":"Eszter"},{"family":"Torres","given":"Antoni"},{"family":"Bassetti","given":"Matteo"},{"family":"Kongnakorn","given":"Thitima"},{"family":"Di Virgilio","given":"Roberto"},{"family":"Irani","given":"Paurus"},{"family":"Charbonneau","given":"Claudie"}],"issued":{"date-parts":[["2020",5,1]]}}}],"schema":"https://github.com/citation-style-language/schema/raw/master/csl-citation.json"} </w:instrText>
            </w:r>
            <w:r w:rsidRPr="00147FE8">
              <w:rPr>
                <w:rFonts w:eastAsia="Times New Roman" w:cstheme="minorHAnsi"/>
                <w:color w:val="000000"/>
                <w:lang w:eastAsia="en-GB"/>
              </w:rPr>
              <w:fldChar w:fldCharType="separate"/>
            </w:r>
            <w:r w:rsidRPr="003E1B9B">
              <w:rPr>
                <w:rFonts w:ascii="Calibri" w:hAnsi="Calibri" w:cs="Calibri"/>
                <w:szCs w:val="24"/>
              </w:rPr>
              <w:t>[8,31]</w:t>
            </w:r>
            <w:r w:rsidRPr="00147FE8">
              <w:rPr>
                <w:rFonts w:eastAsia="Times New Roman" w:cstheme="minorHAnsi"/>
                <w:color w:val="000000"/>
                <w:lang w:eastAsia="en-GB"/>
              </w:rPr>
              <w:fldChar w:fldCharType="end"/>
            </w:r>
          </w:p>
        </w:tc>
      </w:tr>
      <w:tr w:rsidR="003E1B9B" w:rsidRPr="0073119E" w14:paraId="23893E9F" w14:textId="77777777" w:rsidTr="00040A6A">
        <w:trPr>
          <w:trHeight w:val="272"/>
        </w:trPr>
        <w:tc>
          <w:tcPr>
            <w:tcW w:w="5387" w:type="dxa"/>
            <w:tcBorders>
              <w:top w:val="dotted" w:sz="4" w:space="0" w:color="auto"/>
              <w:left w:val="nil"/>
              <w:bottom w:val="single" w:sz="4" w:space="0" w:color="auto"/>
            </w:tcBorders>
            <w:shd w:val="clear" w:color="auto" w:fill="auto"/>
            <w:noWrap/>
            <w:vAlign w:val="bottom"/>
          </w:tcPr>
          <w:p w14:paraId="4EEBCB50" w14:textId="47ECB703" w:rsidR="003E1B9B" w:rsidRPr="00147FE8" w:rsidRDefault="003E1B9B" w:rsidP="003E1B9B">
            <w:pPr>
              <w:spacing w:after="0" w:line="240" w:lineRule="auto"/>
              <w:rPr>
                <w:rFonts w:eastAsia="Times New Roman" w:cstheme="minorHAnsi"/>
                <w:color w:val="000000"/>
                <w:lang w:eastAsia="en-GB"/>
              </w:rPr>
            </w:pPr>
            <w:r w:rsidRPr="00147FE8">
              <w:rPr>
                <w:rFonts w:eastAsia="Times New Roman" w:cstheme="minorHAnsi"/>
                <w:color w:val="000000"/>
                <w:lang w:eastAsia="en-GB"/>
              </w:rPr>
              <w:t>Cost of POC CRP test</w:t>
            </w:r>
          </w:p>
        </w:tc>
        <w:tc>
          <w:tcPr>
            <w:tcW w:w="1147" w:type="dxa"/>
            <w:tcBorders>
              <w:top w:val="dotted" w:sz="4" w:space="0" w:color="auto"/>
              <w:bottom w:val="single" w:sz="4" w:space="0" w:color="auto"/>
            </w:tcBorders>
            <w:shd w:val="clear" w:color="auto" w:fill="F2F2F2" w:themeFill="background1" w:themeFillShade="F2"/>
            <w:noWrap/>
            <w:vAlign w:val="bottom"/>
          </w:tcPr>
          <w:p w14:paraId="43878185" w14:textId="3968C8AF"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1147" w:type="dxa"/>
            <w:tcBorders>
              <w:top w:val="dotted" w:sz="4" w:space="0" w:color="auto"/>
              <w:bottom w:val="single" w:sz="4" w:space="0" w:color="auto"/>
            </w:tcBorders>
            <w:shd w:val="clear" w:color="auto" w:fill="F2F2F2" w:themeFill="background1" w:themeFillShade="F2"/>
            <w:vAlign w:val="bottom"/>
          </w:tcPr>
          <w:p w14:paraId="46E392E7" w14:textId="6C1E2DB6"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4.01</w:t>
            </w:r>
            <w:r w:rsidRPr="00147FE8">
              <w:rPr>
                <w:rFonts w:eastAsia="Times New Roman" w:cstheme="minorHAnsi"/>
                <w:color w:val="000000"/>
                <w:vertAlign w:val="superscript"/>
                <w:lang w:eastAsia="en-GB"/>
              </w:rPr>
              <w:t>h</w:t>
            </w:r>
          </w:p>
        </w:tc>
        <w:tc>
          <w:tcPr>
            <w:tcW w:w="5878" w:type="dxa"/>
            <w:tcBorders>
              <w:top w:val="dotted" w:sz="4" w:space="0" w:color="auto"/>
              <w:bottom w:val="single" w:sz="4" w:space="0" w:color="auto"/>
              <w:right w:val="nil"/>
            </w:tcBorders>
            <w:shd w:val="clear" w:color="auto" w:fill="auto"/>
            <w:noWrap/>
            <w:vAlign w:val="bottom"/>
          </w:tcPr>
          <w:p w14:paraId="238795C4" w14:textId="6412F309" w:rsidR="003E1B9B" w:rsidRPr="00147FE8" w:rsidRDefault="003E1B9B" w:rsidP="003E1B9B">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NICE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XejOmMXM","properties":{"formattedCitation":"[32]","plainCitation":"[32]","noteIndex":0},"citationItems":[{"id":1621,"uris":["http://zotero.org/groups/735877/items/Y5YUZ67U"],"uri":["http://zotero.org/groups/735877/items/Y5YUZ67U"],"itemData":{"id":1621,"type":"article-journal","abstract":"The technology described in this briefing is the Alere Afinion C-reactive protein (CRP) point-ofcare test. It is used to quantify CRP in blood, serum or plasma using the Afinion AS100 analyser.","language":"en","page":"15","source":"Zotero","title":"Alere Afinion CRP for C-reactive protein testing in primary care"}}],"schema":"https://github.com/citation-style-language/schema/raw/master/csl-citation.json"}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[32]</w:t>
            </w:r>
            <w:r w:rsidRPr="00147FE8">
              <w:rPr>
                <w:rFonts w:eastAsia="Times New Roman" w:cstheme="minorHAnsi"/>
                <w:color w:val="000000"/>
                <w:lang w:eastAsia="en-GB"/>
              </w:rPr>
              <w:fldChar w:fldCharType="end"/>
            </w:r>
          </w:p>
        </w:tc>
      </w:tr>
    </w:tbl>
    <w:p w14:paraId="2BD0C71F" w14:textId="589614D3" w:rsidR="00A22124" w:rsidRPr="0073119E" w:rsidRDefault="009767D0" w:rsidP="00040A6A">
      <w:pPr>
        <w:spacing w:before="120" w:line="240" w:lineRule="auto"/>
      </w:pPr>
      <w:proofErr w:type="spellStart"/>
      <w:r w:rsidRPr="0073119E">
        <w:rPr>
          <w:sz w:val="20"/>
          <w:szCs w:val="20"/>
          <w:vertAlign w:val="superscript"/>
        </w:rPr>
        <w:t>a</w:t>
      </w:r>
      <w:r w:rsidRPr="0073119E">
        <w:rPr>
          <w:sz w:val="20"/>
          <w:szCs w:val="20"/>
        </w:rPr>
        <w:t>Calculated</w:t>
      </w:r>
      <w:proofErr w:type="spellEnd"/>
      <w:r w:rsidRPr="0073119E">
        <w:rPr>
          <w:sz w:val="20"/>
          <w:szCs w:val="20"/>
        </w:rPr>
        <w:t xml:space="preserve"> based on data provided by clinician</w:t>
      </w:r>
      <w:r w:rsidR="00F5075F" w:rsidRPr="0073119E">
        <w:rPr>
          <w:sz w:val="20"/>
          <w:szCs w:val="20"/>
        </w:rPr>
        <w:t>, summaries of product characteristics</w:t>
      </w:r>
      <w:r w:rsidRPr="0073119E">
        <w:rPr>
          <w:sz w:val="20"/>
          <w:szCs w:val="20"/>
        </w:rPr>
        <w:t xml:space="preserve"> and costs of antibiotics provided here: 25% of patients receive azithromycin alone, 40% receive penicillin, 10% receive </w:t>
      </w:r>
      <w:proofErr w:type="spellStart"/>
      <w:r w:rsidRPr="0073119E">
        <w:rPr>
          <w:sz w:val="20"/>
          <w:szCs w:val="20"/>
        </w:rPr>
        <w:t>levoxacin</w:t>
      </w:r>
      <w:proofErr w:type="spellEnd"/>
      <w:r w:rsidRPr="0073119E">
        <w:rPr>
          <w:sz w:val="20"/>
          <w:szCs w:val="20"/>
        </w:rPr>
        <w:t xml:space="preserve">, 10% receive </w:t>
      </w:r>
      <w:proofErr w:type="spellStart"/>
      <w:r w:rsidRPr="0073119E">
        <w:rPr>
          <w:sz w:val="20"/>
          <w:szCs w:val="20"/>
        </w:rPr>
        <w:t>ciproxin</w:t>
      </w:r>
      <w:proofErr w:type="spellEnd"/>
      <w:r w:rsidRPr="0073119E">
        <w:rPr>
          <w:sz w:val="20"/>
          <w:szCs w:val="20"/>
        </w:rPr>
        <w:t xml:space="preserve"> and 15% receive other macrolides. Average course length is 3 days with azithromycin, 4.5 days with penicillin, 5 days with other macrolides, and 10.5 days with </w:t>
      </w:r>
      <w:proofErr w:type="spellStart"/>
      <w:r w:rsidRPr="0073119E">
        <w:rPr>
          <w:sz w:val="20"/>
          <w:szCs w:val="20"/>
        </w:rPr>
        <w:t>levoxacin</w:t>
      </w:r>
      <w:proofErr w:type="spellEnd"/>
      <w:r w:rsidRPr="0073119E">
        <w:rPr>
          <w:sz w:val="20"/>
          <w:szCs w:val="20"/>
        </w:rPr>
        <w:t xml:space="preserve"> or </w:t>
      </w:r>
      <w:proofErr w:type="spellStart"/>
      <w:r w:rsidRPr="0073119E">
        <w:rPr>
          <w:sz w:val="20"/>
          <w:szCs w:val="20"/>
        </w:rPr>
        <w:t>ciproxin</w:t>
      </w:r>
      <w:proofErr w:type="spellEnd"/>
      <w:r w:rsidRPr="0073119E">
        <w:rPr>
          <w:sz w:val="20"/>
          <w:szCs w:val="20"/>
        </w:rPr>
        <w:t>.</w:t>
      </w:r>
      <w:r w:rsidR="00A42C48" w:rsidRPr="0073119E">
        <w:rPr>
          <w:sz w:val="20"/>
          <w:szCs w:val="20"/>
        </w:rPr>
        <w:t xml:space="preserve"> </w:t>
      </w:r>
      <w:proofErr w:type="spellStart"/>
      <w:r w:rsidR="00855C08" w:rsidRPr="0073119E">
        <w:rPr>
          <w:sz w:val="20"/>
          <w:szCs w:val="20"/>
          <w:vertAlign w:val="superscript"/>
        </w:rPr>
        <w:t>b</w:t>
      </w:r>
      <w:r w:rsidR="004A314B" w:rsidRPr="0073119E">
        <w:rPr>
          <w:sz w:val="20"/>
          <w:szCs w:val="20"/>
        </w:rPr>
        <w:t>Calculated</w:t>
      </w:r>
      <w:proofErr w:type="spellEnd"/>
      <w:r w:rsidR="004A314B" w:rsidRPr="0073119E">
        <w:rPr>
          <w:sz w:val="20"/>
          <w:szCs w:val="20"/>
        </w:rPr>
        <w:t xml:space="preserve"> based on estimated salary and hours worked from online sources, </w:t>
      </w:r>
      <w:proofErr w:type="spellStart"/>
      <w:r w:rsidRPr="0073119E">
        <w:rPr>
          <w:sz w:val="20"/>
          <w:szCs w:val="20"/>
          <w:vertAlign w:val="superscript"/>
        </w:rPr>
        <w:t>c</w:t>
      </w:r>
      <w:r w:rsidR="00A42C48" w:rsidRPr="0073119E">
        <w:rPr>
          <w:sz w:val="20"/>
          <w:szCs w:val="20"/>
        </w:rPr>
        <w:t>inflated</w:t>
      </w:r>
      <w:proofErr w:type="spellEnd"/>
      <w:r w:rsidR="00A42C48" w:rsidRPr="0073119E">
        <w:rPr>
          <w:sz w:val="20"/>
          <w:szCs w:val="20"/>
        </w:rPr>
        <w:t xml:space="preserve"> from 2012 euros as described in methods</w:t>
      </w:r>
      <w:r w:rsidR="004A314B" w:rsidRPr="0073119E">
        <w:rPr>
          <w:sz w:val="20"/>
          <w:szCs w:val="20"/>
        </w:rPr>
        <w:t>,</w:t>
      </w:r>
      <w:r w:rsidR="00A42C48" w:rsidRPr="0073119E">
        <w:rPr>
          <w:sz w:val="20"/>
          <w:szCs w:val="20"/>
        </w:rPr>
        <w:t xml:space="preserve"> </w:t>
      </w:r>
      <w:proofErr w:type="spellStart"/>
      <w:r w:rsidR="004A7224" w:rsidRPr="0073119E">
        <w:rPr>
          <w:sz w:val="20"/>
          <w:szCs w:val="20"/>
          <w:vertAlign w:val="superscript"/>
        </w:rPr>
        <w:t>d</w:t>
      </w:r>
      <w:r w:rsidR="004A7224" w:rsidRPr="0073119E">
        <w:rPr>
          <w:sz w:val="20"/>
          <w:szCs w:val="20"/>
        </w:rPr>
        <w:t>respective</w:t>
      </w:r>
      <w:proofErr w:type="spellEnd"/>
      <w:r w:rsidR="004A7224" w:rsidRPr="0073119E">
        <w:rPr>
          <w:sz w:val="20"/>
          <w:szCs w:val="20"/>
        </w:rPr>
        <w:t xml:space="preserve"> reference codes are: 959, 1009, 1001, 734, 676 and 773, </w:t>
      </w:r>
      <w:proofErr w:type="spellStart"/>
      <w:r w:rsidR="004A7224" w:rsidRPr="0073119E">
        <w:rPr>
          <w:sz w:val="20"/>
          <w:szCs w:val="20"/>
          <w:vertAlign w:val="superscript"/>
        </w:rPr>
        <w:t>f</w:t>
      </w:r>
      <w:r w:rsidR="004A7224" w:rsidRPr="0073119E">
        <w:rPr>
          <w:sz w:val="20"/>
          <w:szCs w:val="20"/>
        </w:rPr>
        <w:t>totals</w:t>
      </w:r>
      <w:proofErr w:type="spellEnd"/>
      <w:r w:rsidR="004A7224" w:rsidRPr="0073119E">
        <w:rPr>
          <w:sz w:val="20"/>
          <w:szCs w:val="20"/>
        </w:rPr>
        <w:t xml:space="preserve"> inflated as described in methods, </w:t>
      </w:r>
      <w:proofErr w:type="spellStart"/>
      <w:r w:rsidR="000A5FC6" w:rsidRPr="0073119E">
        <w:rPr>
          <w:sz w:val="20"/>
          <w:szCs w:val="20"/>
          <w:vertAlign w:val="superscript"/>
        </w:rPr>
        <w:t>g</w:t>
      </w:r>
      <w:r w:rsidR="000A5FC6" w:rsidRPr="0073119E">
        <w:rPr>
          <w:sz w:val="20"/>
          <w:szCs w:val="20"/>
        </w:rPr>
        <w:t>totals</w:t>
      </w:r>
      <w:proofErr w:type="spellEnd"/>
      <w:r w:rsidR="000A5FC6" w:rsidRPr="0073119E">
        <w:rPr>
          <w:sz w:val="20"/>
          <w:szCs w:val="20"/>
        </w:rPr>
        <w:t xml:space="preserve"> inflated as described in methods, </w:t>
      </w:r>
      <w:proofErr w:type="spellStart"/>
      <w:r w:rsidR="000A5FC6" w:rsidRPr="0073119E">
        <w:rPr>
          <w:sz w:val="20"/>
          <w:szCs w:val="20"/>
          <w:vertAlign w:val="superscript"/>
        </w:rPr>
        <w:t>h</w:t>
      </w:r>
      <w:r w:rsidR="000A5FC6" w:rsidRPr="0073119E">
        <w:rPr>
          <w:sz w:val="20"/>
          <w:szCs w:val="20"/>
        </w:rPr>
        <w:t>converted</w:t>
      </w:r>
      <w:proofErr w:type="spellEnd"/>
      <w:r w:rsidR="000A5FC6" w:rsidRPr="0073119E">
        <w:rPr>
          <w:sz w:val="20"/>
          <w:szCs w:val="20"/>
        </w:rPr>
        <w:t xml:space="preserve"> from £3.50 using Bank of England exchange rate on 3</w:t>
      </w:r>
      <w:r w:rsidR="000A5FC6" w:rsidRPr="0073119E">
        <w:rPr>
          <w:sz w:val="20"/>
          <w:szCs w:val="20"/>
          <w:vertAlign w:val="superscript"/>
        </w:rPr>
        <w:t>rd</w:t>
      </w:r>
      <w:r w:rsidR="000A5FC6" w:rsidRPr="0073119E">
        <w:rPr>
          <w:sz w:val="20"/>
          <w:szCs w:val="20"/>
        </w:rPr>
        <w:t xml:space="preserve"> November 2022</w:t>
      </w:r>
      <w:r w:rsidR="005F6DF4">
        <w:rPr>
          <w:sz w:val="20"/>
          <w:szCs w:val="20"/>
        </w:rPr>
        <w:t xml:space="preserve">, </w:t>
      </w:r>
      <w:proofErr w:type="spellStart"/>
      <w:r w:rsidR="005F6DF4">
        <w:rPr>
          <w:sz w:val="20"/>
          <w:szCs w:val="20"/>
          <w:vertAlign w:val="superscript"/>
        </w:rPr>
        <w:t>i</w:t>
      </w:r>
      <w:r w:rsidR="005F6DF4">
        <w:rPr>
          <w:sz w:val="20"/>
          <w:szCs w:val="20"/>
        </w:rPr>
        <w:t>clinician</w:t>
      </w:r>
      <w:proofErr w:type="spellEnd"/>
      <w:r w:rsidR="005F6DF4">
        <w:rPr>
          <w:sz w:val="20"/>
          <w:szCs w:val="20"/>
        </w:rPr>
        <w:t xml:space="preserve"> estimates are from n=1</w:t>
      </w:r>
      <w:r w:rsidR="000A5FC6" w:rsidRPr="0073119E">
        <w:rPr>
          <w:sz w:val="20"/>
          <w:szCs w:val="20"/>
        </w:rPr>
        <w:t>.</w:t>
      </w:r>
      <w:r w:rsidR="004A314B" w:rsidRPr="0073119E">
        <w:rPr>
          <w:sz w:val="20"/>
          <w:szCs w:val="20"/>
        </w:rPr>
        <w:br/>
      </w:r>
      <w:r w:rsidR="004A314B" w:rsidRPr="0073119E">
        <w:rPr>
          <w:sz w:val="20"/>
          <w:szCs w:val="20"/>
        </w:rPr>
        <w:lastRenderedPageBreak/>
        <w:t xml:space="preserve">Abbreviations: </w:t>
      </w:r>
      <w:r w:rsidR="00BE77BA" w:rsidRPr="0073119E">
        <w:rPr>
          <w:sz w:val="20"/>
          <w:szCs w:val="20"/>
        </w:rPr>
        <w:t xml:space="preserve">AIFA, </w:t>
      </w:r>
      <w:proofErr w:type="spellStart"/>
      <w:r w:rsidR="00BE77BA" w:rsidRPr="0073119E">
        <w:rPr>
          <w:sz w:val="20"/>
          <w:szCs w:val="20"/>
        </w:rPr>
        <w:t>L'Agenzia</w:t>
      </w:r>
      <w:proofErr w:type="spellEnd"/>
      <w:r w:rsidR="00BE77BA" w:rsidRPr="0073119E">
        <w:rPr>
          <w:sz w:val="20"/>
          <w:szCs w:val="20"/>
        </w:rPr>
        <w:t xml:space="preserve"> </w:t>
      </w:r>
      <w:proofErr w:type="spellStart"/>
      <w:r w:rsidR="00BE77BA" w:rsidRPr="0073119E">
        <w:rPr>
          <w:sz w:val="20"/>
          <w:szCs w:val="20"/>
        </w:rPr>
        <w:t>Italiana</w:t>
      </w:r>
      <w:proofErr w:type="spellEnd"/>
      <w:r w:rsidR="00BE77BA" w:rsidRPr="0073119E">
        <w:rPr>
          <w:sz w:val="20"/>
          <w:szCs w:val="20"/>
        </w:rPr>
        <w:t xml:space="preserve"> del </w:t>
      </w:r>
      <w:proofErr w:type="spellStart"/>
      <w:r w:rsidR="00BE77BA" w:rsidRPr="0073119E">
        <w:rPr>
          <w:sz w:val="20"/>
          <w:szCs w:val="20"/>
        </w:rPr>
        <w:t>Farmaco</w:t>
      </w:r>
      <w:proofErr w:type="spellEnd"/>
      <w:r w:rsidR="00BE77BA" w:rsidRPr="0073119E">
        <w:rPr>
          <w:sz w:val="20"/>
          <w:szCs w:val="20"/>
        </w:rPr>
        <w:t xml:space="preserve">; </w:t>
      </w:r>
      <w:r w:rsidR="004A314B" w:rsidRPr="0073119E">
        <w:rPr>
          <w:sz w:val="20"/>
          <w:szCs w:val="20"/>
        </w:rPr>
        <w:t>CRP, C-reactive protein; GP, general practitioner; NA, not applicable;</w:t>
      </w:r>
      <w:r w:rsidR="00BE77BA" w:rsidRPr="0073119E">
        <w:rPr>
          <w:sz w:val="20"/>
          <w:szCs w:val="20"/>
        </w:rPr>
        <w:t xml:space="preserve"> NICE, national institute for health and care excellence;</w:t>
      </w:r>
      <w:r w:rsidR="004A314B" w:rsidRPr="0073119E">
        <w:rPr>
          <w:sz w:val="20"/>
          <w:szCs w:val="20"/>
        </w:rPr>
        <w:t xml:space="preserve"> POC, point-of-care; SOC, standard of care.</w:t>
      </w:r>
    </w:p>
    <w:p w14:paraId="00807CE8" w14:textId="7F555FA2" w:rsidR="00360BA1" w:rsidRPr="0073119E" w:rsidRDefault="00AB3908" w:rsidP="00360BA1">
      <w:pPr>
        <w:pStyle w:val="Heading2"/>
      </w:pPr>
      <w:bookmarkStart w:id="53" w:name="_Toc128124074"/>
      <w:r>
        <w:t>Tabl</w:t>
      </w:r>
      <w:r w:rsidR="001171A5">
        <w:t>e S7</w:t>
      </w:r>
      <w:r w:rsidR="00360BA1" w:rsidRPr="0073119E">
        <w:t xml:space="preserve">.1.4: </w:t>
      </w:r>
      <w:r w:rsidR="00B11CF1">
        <w:t>IT02</w:t>
      </w:r>
      <w:r w:rsidR="00360BA1" w:rsidRPr="0073119E">
        <w:t>. Consumable use inputs for cost calculator.</w:t>
      </w:r>
      <w:bookmarkEnd w:id="53"/>
    </w:p>
    <w:tbl>
      <w:tblPr>
        <w:tblW w:w="12320" w:type="dxa"/>
        <w:tblLook w:val="04A0" w:firstRow="1" w:lastRow="0" w:firstColumn="1" w:lastColumn="0" w:noHBand="0" w:noVBand="1"/>
      </w:tblPr>
      <w:tblGrid>
        <w:gridCol w:w="5670"/>
        <w:gridCol w:w="1985"/>
        <w:gridCol w:w="4665"/>
      </w:tblGrid>
      <w:tr w:rsidR="0003292E" w:rsidRPr="0073119E" w14:paraId="4E4EE32D" w14:textId="77777777" w:rsidTr="00040A6A">
        <w:trPr>
          <w:trHeight w:val="272"/>
        </w:trPr>
        <w:tc>
          <w:tcPr>
            <w:tcW w:w="5670" w:type="dxa"/>
            <w:tcBorders>
              <w:top w:val="single" w:sz="4" w:space="0" w:color="auto"/>
              <w:left w:val="nil"/>
              <w:bottom w:val="single" w:sz="4" w:space="0" w:color="auto"/>
              <w:right w:val="nil"/>
            </w:tcBorders>
            <w:shd w:val="clear" w:color="auto" w:fill="auto"/>
            <w:noWrap/>
            <w:vAlign w:val="bottom"/>
            <w:hideMark/>
          </w:tcPr>
          <w:p w14:paraId="399C6D97" w14:textId="77777777" w:rsidR="0003292E" w:rsidRPr="00147FE8" w:rsidRDefault="0003292E" w:rsidP="00997D7F">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1985" w:type="dxa"/>
            <w:tcBorders>
              <w:top w:val="single" w:sz="4" w:space="0" w:color="auto"/>
              <w:left w:val="nil"/>
              <w:bottom w:val="single" w:sz="4" w:space="0" w:color="auto"/>
              <w:right w:val="nil"/>
            </w:tcBorders>
            <w:shd w:val="clear" w:color="auto" w:fill="F2F2F2" w:themeFill="background1" w:themeFillShade="F2"/>
            <w:noWrap/>
            <w:vAlign w:val="bottom"/>
            <w:hideMark/>
          </w:tcPr>
          <w:p w14:paraId="41250E86" w14:textId="77777777" w:rsidR="0003292E" w:rsidRPr="00147FE8" w:rsidRDefault="0003292E" w:rsidP="00997D7F">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(n)</w:t>
            </w:r>
          </w:p>
        </w:tc>
        <w:tc>
          <w:tcPr>
            <w:tcW w:w="4665" w:type="dxa"/>
            <w:tcBorders>
              <w:top w:val="single" w:sz="4" w:space="0" w:color="auto"/>
              <w:left w:val="nil"/>
              <w:bottom w:val="single" w:sz="4" w:space="0" w:color="auto"/>
              <w:right w:val="nil"/>
            </w:tcBorders>
            <w:shd w:val="clear" w:color="auto" w:fill="auto"/>
            <w:noWrap/>
            <w:vAlign w:val="bottom"/>
            <w:hideMark/>
          </w:tcPr>
          <w:p w14:paraId="45AB0E42" w14:textId="2A95E6D5" w:rsidR="0003292E" w:rsidRPr="00147FE8" w:rsidRDefault="0003292E" w:rsidP="00997D7F">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714021" w:rsidRPr="00AA6484">
              <w:rPr>
                <w:rFonts w:eastAsia="Times New Roman" w:cstheme="minorHAnsi"/>
                <w:b/>
                <w:bCs/>
                <w:color w:val="000000"/>
                <w:vertAlign w:val="superscript"/>
                <w:lang w:eastAsia="en-GB"/>
              </w:rPr>
              <w:t>a</w:t>
            </w:r>
            <w:proofErr w:type="spellEnd"/>
          </w:p>
        </w:tc>
      </w:tr>
      <w:tr w:rsidR="0003292E" w:rsidRPr="0073119E" w14:paraId="0F54CA0D" w14:textId="77777777" w:rsidTr="00040A6A">
        <w:trPr>
          <w:trHeight w:val="272"/>
        </w:trPr>
        <w:tc>
          <w:tcPr>
            <w:tcW w:w="5670" w:type="dxa"/>
            <w:tcBorders>
              <w:top w:val="single" w:sz="4" w:space="0" w:color="auto"/>
              <w:left w:val="nil"/>
              <w:bottom w:val="dotted" w:sz="4" w:space="0" w:color="auto"/>
              <w:right w:val="nil"/>
            </w:tcBorders>
            <w:shd w:val="clear" w:color="auto" w:fill="auto"/>
            <w:noWrap/>
            <w:vAlign w:val="bottom"/>
          </w:tcPr>
          <w:p w14:paraId="436E1016" w14:textId="77777777" w:rsidR="0003292E" w:rsidRPr="00147FE8" w:rsidRDefault="0003292E"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 units per pack</w:t>
            </w:r>
          </w:p>
        </w:tc>
        <w:tc>
          <w:tcPr>
            <w:tcW w:w="1985" w:type="dxa"/>
            <w:tcBorders>
              <w:top w:val="single" w:sz="4" w:space="0" w:color="auto"/>
              <w:left w:val="nil"/>
              <w:bottom w:val="dotted" w:sz="4" w:space="0" w:color="auto"/>
              <w:right w:val="nil"/>
            </w:tcBorders>
            <w:shd w:val="clear" w:color="auto" w:fill="F2F2F2" w:themeFill="background1" w:themeFillShade="F2"/>
            <w:noWrap/>
            <w:vAlign w:val="bottom"/>
          </w:tcPr>
          <w:p w14:paraId="706BF48E" w14:textId="77777777" w:rsidR="0003292E" w:rsidRPr="00147FE8" w:rsidRDefault="0003292E" w:rsidP="00997D7F">
            <w:pPr>
              <w:spacing w:after="0" w:line="240" w:lineRule="auto"/>
              <w:jc w:val="center"/>
              <w:rPr>
                <w:rFonts w:eastAsia="Times New Roman" w:cstheme="minorHAnsi"/>
                <w:color w:val="000000"/>
                <w:lang w:eastAsia="en-GB"/>
              </w:rPr>
            </w:pPr>
            <w:r w:rsidRPr="00147FE8">
              <w:rPr>
                <w:rFonts w:cstheme="minorHAnsi"/>
                <w:color w:val="000000"/>
              </w:rPr>
              <w:t>50</w:t>
            </w:r>
          </w:p>
        </w:tc>
        <w:tc>
          <w:tcPr>
            <w:tcW w:w="4665" w:type="dxa"/>
            <w:tcBorders>
              <w:top w:val="single" w:sz="4" w:space="0" w:color="auto"/>
              <w:left w:val="nil"/>
              <w:bottom w:val="dotted" w:sz="4" w:space="0" w:color="auto"/>
              <w:right w:val="nil"/>
            </w:tcBorders>
            <w:shd w:val="clear" w:color="auto" w:fill="auto"/>
            <w:noWrap/>
            <w:vAlign w:val="bottom"/>
          </w:tcPr>
          <w:p w14:paraId="7891E03F" w14:textId="681D1590" w:rsidR="0003292E" w:rsidRPr="00147FE8" w:rsidRDefault="005D1D9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GaNXv8w","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03292E" w:rsidRPr="0073119E" w14:paraId="2F507F12"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42D7FD42" w14:textId="77777777" w:rsidR="0003292E" w:rsidRPr="00147FE8" w:rsidRDefault="0003292E"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units per pack</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731BB114" w14:textId="77777777" w:rsidR="0003292E" w:rsidRPr="00147FE8" w:rsidRDefault="0003292E" w:rsidP="00997D7F">
            <w:pPr>
              <w:spacing w:after="0" w:line="240" w:lineRule="auto"/>
              <w:jc w:val="center"/>
              <w:rPr>
                <w:rFonts w:eastAsia="Times New Roman" w:cstheme="minorHAnsi"/>
                <w:color w:val="000000"/>
                <w:lang w:eastAsia="en-GB"/>
              </w:rPr>
            </w:pPr>
            <w:r w:rsidRPr="00147FE8">
              <w:rPr>
                <w:rFonts w:cstheme="minorHAnsi"/>
                <w:color w:val="000000"/>
              </w:rPr>
              <w:t>34</w:t>
            </w:r>
          </w:p>
        </w:tc>
        <w:tc>
          <w:tcPr>
            <w:tcW w:w="4665" w:type="dxa"/>
            <w:tcBorders>
              <w:top w:val="dotted" w:sz="4" w:space="0" w:color="auto"/>
              <w:left w:val="nil"/>
              <w:bottom w:val="dotted" w:sz="4" w:space="0" w:color="auto"/>
              <w:right w:val="nil"/>
            </w:tcBorders>
            <w:shd w:val="clear" w:color="auto" w:fill="auto"/>
            <w:noWrap/>
            <w:vAlign w:val="bottom"/>
          </w:tcPr>
          <w:p w14:paraId="08653FE2" w14:textId="624AF548" w:rsidR="0003292E" w:rsidRPr="00147FE8" w:rsidRDefault="005D1D91"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nMaIuD7D","properties":{"formattedCitation":"[28]","plainCitation":"[28]","noteIndex":0},"citationItems":[{"id":52660,"uris":["http://zotero.org/groups/735877/items/E7JBJAFQ"],"uri":["http://zotero.org/groups/735877/items/E7JBJAFQ"],"itemData":{"id":52660,"type":"webpage","abstract":"Stai cercando un e-commerce specializzato in Dispositivi Medicali e Forniture mediche? Allora clicca e scegli i migliori prodotti, articoli e attrezzature per medici in vendita online! Solo su Medical Center.","container-title":"Medical Center Italia","language":"it-IT","title":"Dispositivi Medicali e Forniture mediche: Scegli i migliori articoli, prodotti e attrezzature per medici in vendita online! | Medical Center","title-short":"• Dispositivi Medicali e Forniture mediche","URL":"https://www.medicalcenteritalia.it/","accessed":{"date-parts":[["2022",9,5]]}}}],"schema":"https://github.com/citation-style-language/schema/raw/master/csl-citation.json"}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[28]</w:t>
            </w:r>
            <w:r w:rsidRPr="00147FE8">
              <w:rPr>
                <w:rFonts w:eastAsia="Times New Roman" w:cstheme="minorHAnsi"/>
                <w:color w:val="000000"/>
                <w:lang w:eastAsia="en-GB"/>
              </w:rPr>
              <w:fldChar w:fldCharType="end"/>
            </w:r>
          </w:p>
        </w:tc>
      </w:tr>
      <w:tr w:rsidR="0003292E" w:rsidRPr="0073119E" w14:paraId="49D55B71" w14:textId="77777777" w:rsidTr="00040A6A">
        <w:trPr>
          <w:trHeight w:val="272"/>
        </w:trPr>
        <w:tc>
          <w:tcPr>
            <w:tcW w:w="5670" w:type="dxa"/>
            <w:tcBorders>
              <w:top w:val="dotted" w:sz="4" w:space="0" w:color="auto"/>
              <w:left w:val="nil"/>
              <w:bottom w:val="dotted" w:sz="4" w:space="0" w:color="auto"/>
              <w:right w:val="nil"/>
            </w:tcBorders>
            <w:shd w:val="clear" w:color="auto" w:fill="auto"/>
            <w:noWrap/>
            <w:vAlign w:val="bottom"/>
          </w:tcPr>
          <w:p w14:paraId="28F92900" w14:textId="77777777" w:rsidR="0003292E" w:rsidRPr="00147FE8" w:rsidRDefault="0003292E" w:rsidP="00997D7F">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 use per patient per consultation</w:t>
            </w:r>
          </w:p>
        </w:tc>
        <w:tc>
          <w:tcPr>
            <w:tcW w:w="1985" w:type="dxa"/>
            <w:tcBorders>
              <w:top w:val="dotted" w:sz="4" w:space="0" w:color="auto"/>
              <w:left w:val="nil"/>
              <w:bottom w:val="dotted" w:sz="4" w:space="0" w:color="auto"/>
              <w:right w:val="nil"/>
            </w:tcBorders>
            <w:shd w:val="clear" w:color="auto" w:fill="F2F2F2" w:themeFill="background1" w:themeFillShade="F2"/>
            <w:noWrap/>
            <w:vAlign w:val="bottom"/>
          </w:tcPr>
          <w:p w14:paraId="79A6A044" w14:textId="2F669007" w:rsidR="0003292E" w:rsidRPr="00147FE8" w:rsidRDefault="0003292E" w:rsidP="00997D7F">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0.25</w:t>
            </w:r>
          </w:p>
        </w:tc>
        <w:tc>
          <w:tcPr>
            <w:tcW w:w="4665" w:type="dxa"/>
            <w:tcBorders>
              <w:top w:val="dotted" w:sz="4" w:space="0" w:color="auto"/>
              <w:left w:val="nil"/>
              <w:bottom w:val="dotted" w:sz="4" w:space="0" w:color="auto"/>
              <w:right w:val="nil"/>
            </w:tcBorders>
            <w:shd w:val="clear" w:color="auto" w:fill="auto"/>
            <w:noWrap/>
            <w:vAlign w:val="bottom"/>
          </w:tcPr>
          <w:p w14:paraId="085F448C" w14:textId="5A27A68F" w:rsidR="0003292E" w:rsidRPr="00147FE8" w:rsidRDefault="00C30380" w:rsidP="00997D7F">
            <w:pPr>
              <w:spacing w:after="0" w:line="240" w:lineRule="auto"/>
              <w:jc w:val="center"/>
              <w:rPr>
                <w:rFonts w:eastAsia="Times New Roman" w:cstheme="minorHAnsi"/>
                <w:color w:val="000000"/>
                <w:lang w:eastAsia="en-GB"/>
              </w:rPr>
            </w:pPr>
            <w:r>
              <w:rPr>
                <w:rFonts w:ascii="Calibri" w:hAnsi="Calibri" w:cs="Calibri"/>
                <w:color w:val="000000"/>
              </w:rPr>
              <w:t>Clinician estimate</w:t>
            </w:r>
          </w:p>
        </w:tc>
      </w:tr>
      <w:tr w:rsidR="003961B9" w:rsidRPr="0073119E" w14:paraId="212FD6AE" w14:textId="77777777" w:rsidTr="00040A6A">
        <w:trPr>
          <w:trHeight w:val="272"/>
        </w:trPr>
        <w:tc>
          <w:tcPr>
            <w:tcW w:w="5670" w:type="dxa"/>
            <w:tcBorders>
              <w:top w:val="dotted" w:sz="4" w:space="0" w:color="auto"/>
              <w:left w:val="nil"/>
              <w:bottom w:val="single" w:sz="4" w:space="0" w:color="auto"/>
              <w:right w:val="nil"/>
            </w:tcBorders>
            <w:shd w:val="clear" w:color="auto" w:fill="auto"/>
            <w:noWrap/>
            <w:vAlign w:val="bottom"/>
          </w:tcPr>
          <w:p w14:paraId="2AE6ECEF" w14:textId="0AFD66CA" w:rsidR="003961B9" w:rsidRPr="00147FE8" w:rsidRDefault="003961B9" w:rsidP="003961B9">
            <w:pPr>
              <w:spacing w:after="0" w:line="240" w:lineRule="auto"/>
              <w:rPr>
                <w:rFonts w:cstheme="minorHAnsi"/>
                <w:color w:val="000000"/>
                <w:lang w:val="it-IT"/>
              </w:rPr>
            </w:pPr>
            <w:proofErr w:type="spellStart"/>
            <w:r w:rsidRPr="00147FE8">
              <w:rPr>
                <w:rFonts w:eastAsia="Times New Roman" w:cstheme="minorHAnsi"/>
                <w:color w:val="000000"/>
                <w:lang w:val="it-IT" w:eastAsia="en-GB"/>
              </w:rPr>
              <w:t>Otoscope</w:t>
            </w:r>
            <w:proofErr w:type="spellEnd"/>
            <w:r w:rsidRPr="00147FE8">
              <w:rPr>
                <w:rFonts w:eastAsia="Times New Roman" w:cstheme="minorHAnsi"/>
                <w:color w:val="000000"/>
                <w:lang w:val="it-IT" w:eastAsia="en-GB"/>
              </w:rPr>
              <w:t xml:space="preserve"> use per </w:t>
            </w:r>
            <w:proofErr w:type="spellStart"/>
            <w:r w:rsidRPr="00147FE8">
              <w:rPr>
                <w:rFonts w:eastAsia="Times New Roman" w:cstheme="minorHAnsi"/>
                <w:color w:val="000000"/>
                <w:lang w:val="it-IT" w:eastAsia="en-GB"/>
              </w:rPr>
              <w:t>patient</w:t>
            </w:r>
            <w:proofErr w:type="spellEnd"/>
            <w:r w:rsidRPr="00147FE8">
              <w:rPr>
                <w:rFonts w:eastAsia="Times New Roman" w:cstheme="minorHAnsi"/>
                <w:color w:val="000000"/>
                <w:lang w:val="it-IT" w:eastAsia="en-GB"/>
              </w:rPr>
              <w:t xml:space="preserve"> per </w:t>
            </w:r>
            <w:proofErr w:type="spellStart"/>
            <w:r w:rsidRPr="00147FE8">
              <w:rPr>
                <w:rFonts w:eastAsia="Times New Roman" w:cstheme="minorHAnsi"/>
                <w:color w:val="000000"/>
                <w:lang w:val="it-IT" w:eastAsia="en-GB"/>
              </w:rPr>
              <w:t>consultation</w:t>
            </w:r>
            <w:proofErr w:type="spellEnd"/>
          </w:p>
        </w:tc>
        <w:tc>
          <w:tcPr>
            <w:tcW w:w="1985" w:type="dxa"/>
            <w:tcBorders>
              <w:top w:val="dotted" w:sz="4" w:space="0" w:color="auto"/>
              <w:left w:val="nil"/>
              <w:bottom w:val="single" w:sz="4" w:space="0" w:color="auto"/>
              <w:right w:val="nil"/>
            </w:tcBorders>
            <w:shd w:val="clear" w:color="auto" w:fill="F2F2F2" w:themeFill="background1" w:themeFillShade="F2"/>
            <w:noWrap/>
            <w:vAlign w:val="bottom"/>
          </w:tcPr>
          <w:p w14:paraId="781C458B" w14:textId="365D188B" w:rsidR="003961B9" w:rsidRPr="00147FE8" w:rsidRDefault="003961B9" w:rsidP="003961B9">
            <w:pPr>
              <w:spacing w:after="0" w:line="240" w:lineRule="auto"/>
              <w:jc w:val="center"/>
              <w:rPr>
                <w:rFonts w:cstheme="minorHAnsi"/>
                <w:color w:val="000000"/>
              </w:rPr>
            </w:pPr>
            <w:r w:rsidRPr="00147FE8">
              <w:rPr>
                <w:rFonts w:cstheme="minorHAnsi"/>
                <w:color w:val="000000"/>
              </w:rPr>
              <w:t>0.15</w:t>
            </w:r>
          </w:p>
        </w:tc>
        <w:tc>
          <w:tcPr>
            <w:tcW w:w="4665" w:type="dxa"/>
            <w:tcBorders>
              <w:top w:val="dotted" w:sz="4" w:space="0" w:color="auto"/>
              <w:left w:val="nil"/>
              <w:bottom w:val="single" w:sz="4" w:space="0" w:color="auto"/>
              <w:right w:val="nil"/>
            </w:tcBorders>
            <w:shd w:val="clear" w:color="auto" w:fill="auto"/>
            <w:noWrap/>
            <w:vAlign w:val="bottom"/>
          </w:tcPr>
          <w:p w14:paraId="6FA4D297" w14:textId="677F7134" w:rsidR="003961B9" w:rsidRPr="00147FE8" w:rsidRDefault="00C30380" w:rsidP="003961B9">
            <w:pPr>
              <w:spacing w:after="0" w:line="240" w:lineRule="auto"/>
              <w:jc w:val="center"/>
              <w:rPr>
                <w:rFonts w:cstheme="minorHAnsi"/>
                <w:color w:val="000000"/>
              </w:rPr>
            </w:pPr>
            <w:r>
              <w:rPr>
                <w:rFonts w:ascii="Calibri" w:hAnsi="Calibri" w:cs="Calibri"/>
                <w:color w:val="000000"/>
              </w:rPr>
              <w:t>Clinician estimate</w:t>
            </w:r>
          </w:p>
        </w:tc>
      </w:tr>
    </w:tbl>
    <w:p w14:paraId="304385C5" w14:textId="343E2F36" w:rsidR="00883C13" w:rsidRPr="0073119E" w:rsidRDefault="00714021">
      <w:proofErr w:type="spellStart"/>
      <w:r>
        <w:rPr>
          <w:sz w:val="20"/>
          <w:szCs w:val="20"/>
          <w:vertAlign w:val="superscript"/>
        </w:rPr>
        <w:t>a</w:t>
      </w:r>
      <w:r>
        <w:rPr>
          <w:sz w:val="20"/>
          <w:szCs w:val="20"/>
        </w:rPr>
        <w:t>Clinician</w:t>
      </w:r>
      <w:proofErr w:type="spellEnd"/>
      <w:r>
        <w:rPr>
          <w:sz w:val="20"/>
          <w:szCs w:val="20"/>
        </w:rPr>
        <w:t xml:space="preserve"> estimates are from n=1</w:t>
      </w:r>
      <w:r w:rsidR="00B9738D">
        <w:rPr>
          <w:sz w:val="20"/>
          <w:szCs w:val="20"/>
        </w:rPr>
        <w:t>.</w:t>
      </w:r>
      <w:r w:rsidR="00883C13" w:rsidRPr="0073119E">
        <w:br w:type="page"/>
      </w:r>
    </w:p>
    <w:p w14:paraId="360DB3DD" w14:textId="4ECB8C6F" w:rsidR="00883C13" w:rsidRPr="0073119E" w:rsidRDefault="00AB3908" w:rsidP="00883C13">
      <w:pPr>
        <w:pStyle w:val="Heading2"/>
      </w:pPr>
      <w:bookmarkStart w:id="54" w:name="_Toc128124075"/>
      <w:r>
        <w:lastRenderedPageBreak/>
        <w:t>Tabl</w:t>
      </w:r>
      <w:r w:rsidR="001171A5">
        <w:t>e S7</w:t>
      </w:r>
      <w:r w:rsidR="00883C13" w:rsidRPr="0073119E">
        <w:t>.2</w:t>
      </w:r>
      <w:r w:rsidR="00924035">
        <w:t>.1</w:t>
      </w:r>
      <w:r w:rsidR="00883C13" w:rsidRPr="0073119E">
        <w:t xml:space="preserve">: </w:t>
      </w:r>
      <w:r w:rsidR="00B11CF1">
        <w:t>IT02</w:t>
      </w:r>
      <w:r w:rsidR="00883C13" w:rsidRPr="0073119E">
        <w:t xml:space="preserve">. </w:t>
      </w:r>
      <w:r w:rsidR="009A2A71">
        <w:t>Breakdown of costs by pathway step</w:t>
      </w:r>
      <w:r w:rsidR="00883C13" w:rsidRPr="0073119E">
        <w:t>.</w:t>
      </w:r>
      <w:bookmarkEnd w:id="54"/>
    </w:p>
    <w:tbl>
      <w:tblPr>
        <w:tblStyle w:val="TableGrid"/>
        <w:tblW w:w="0" w:type="auto"/>
        <w:tblLook w:val="04A0" w:firstRow="1" w:lastRow="0" w:firstColumn="1" w:lastColumn="0" w:noHBand="0" w:noVBand="1"/>
      </w:tblPr>
      <w:tblGrid>
        <w:gridCol w:w="562"/>
        <w:gridCol w:w="3422"/>
        <w:gridCol w:w="996"/>
        <w:gridCol w:w="996"/>
        <w:gridCol w:w="996"/>
        <w:gridCol w:w="997"/>
        <w:gridCol w:w="906"/>
        <w:gridCol w:w="906"/>
        <w:gridCol w:w="1113"/>
        <w:gridCol w:w="1113"/>
        <w:gridCol w:w="996"/>
        <w:gridCol w:w="997"/>
      </w:tblGrid>
      <w:tr w:rsidR="007E1720" w:rsidRPr="0073119E" w14:paraId="2143B8AE" w14:textId="77777777" w:rsidTr="007E1720">
        <w:trPr>
          <w:trHeight w:val="288"/>
        </w:trPr>
        <w:tc>
          <w:tcPr>
            <w:tcW w:w="3984" w:type="dxa"/>
            <w:gridSpan w:val="2"/>
            <w:tcBorders>
              <w:left w:val="nil"/>
              <w:bottom w:val="single" w:sz="4" w:space="0" w:color="auto"/>
              <w:right w:val="nil"/>
            </w:tcBorders>
            <w:noWrap/>
            <w:vAlign w:val="center"/>
            <w:hideMark/>
          </w:tcPr>
          <w:p w14:paraId="3FEEBA9C" w14:textId="77777777" w:rsidR="00A61481" w:rsidRPr="00147FE8" w:rsidRDefault="00A61481"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gridSpan w:val="2"/>
            <w:tcBorders>
              <w:left w:val="nil"/>
              <w:bottom w:val="single" w:sz="4" w:space="0" w:color="auto"/>
              <w:right w:val="nil"/>
            </w:tcBorders>
            <w:shd w:val="clear" w:color="auto" w:fill="F2F2F2" w:themeFill="background1" w:themeFillShade="F2"/>
            <w:noWrap/>
            <w:vAlign w:val="center"/>
            <w:hideMark/>
          </w:tcPr>
          <w:p w14:paraId="4479BF2C" w14:textId="77777777" w:rsidR="00A61481" w:rsidRPr="00147FE8" w:rsidRDefault="00A61481"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gridSpan w:val="2"/>
            <w:tcBorders>
              <w:left w:val="nil"/>
              <w:bottom w:val="single" w:sz="4" w:space="0" w:color="auto"/>
              <w:right w:val="nil"/>
            </w:tcBorders>
            <w:noWrap/>
            <w:vAlign w:val="center"/>
            <w:hideMark/>
          </w:tcPr>
          <w:p w14:paraId="0DA7E649" w14:textId="77777777" w:rsidR="00A61481" w:rsidRPr="00147FE8" w:rsidRDefault="00A61481"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812" w:type="dxa"/>
            <w:gridSpan w:val="2"/>
            <w:tcBorders>
              <w:left w:val="nil"/>
              <w:bottom w:val="single" w:sz="4" w:space="0" w:color="auto"/>
              <w:right w:val="nil"/>
            </w:tcBorders>
            <w:shd w:val="clear" w:color="auto" w:fill="F2F2F2" w:themeFill="background1" w:themeFillShade="F2"/>
            <w:noWrap/>
            <w:vAlign w:val="center"/>
            <w:hideMark/>
          </w:tcPr>
          <w:p w14:paraId="7D3A3630" w14:textId="77777777" w:rsidR="00A61481" w:rsidRPr="00147FE8" w:rsidRDefault="00A61481"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p>
        </w:tc>
        <w:tc>
          <w:tcPr>
            <w:tcW w:w="2226" w:type="dxa"/>
            <w:gridSpan w:val="2"/>
            <w:tcBorders>
              <w:left w:val="nil"/>
              <w:bottom w:val="single" w:sz="4" w:space="0" w:color="auto"/>
              <w:right w:val="nil"/>
            </w:tcBorders>
            <w:noWrap/>
            <w:vAlign w:val="center"/>
            <w:hideMark/>
          </w:tcPr>
          <w:p w14:paraId="3D3DCE11" w14:textId="77777777" w:rsidR="00A61481" w:rsidRPr="00147FE8" w:rsidRDefault="00A61481"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xml:space="preserve">Total cost per year (€) </w:t>
            </w:r>
          </w:p>
        </w:tc>
        <w:tc>
          <w:tcPr>
            <w:tcW w:w="1993" w:type="dxa"/>
            <w:gridSpan w:val="2"/>
            <w:tcBorders>
              <w:left w:val="nil"/>
              <w:bottom w:val="single" w:sz="4" w:space="0" w:color="auto"/>
              <w:right w:val="nil"/>
            </w:tcBorders>
            <w:shd w:val="clear" w:color="auto" w:fill="F2F2F2" w:themeFill="background1" w:themeFillShade="F2"/>
            <w:noWrap/>
            <w:vAlign w:val="center"/>
            <w:hideMark/>
          </w:tcPr>
          <w:p w14:paraId="07173B1F" w14:textId="77777777" w:rsidR="00A61481" w:rsidRPr="00147FE8" w:rsidRDefault="00A61481"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A61481" w:rsidRPr="0073119E" w14:paraId="23046DD8" w14:textId="77777777" w:rsidTr="007E1720">
        <w:trPr>
          <w:trHeight w:val="288"/>
        </w:trPr>
        <w:tc>
          <w:tcPr>
            <w:tcW w:w="3984" w:type="dxa"/>
            <w:gridSpan w:val="2"/>
            <w:tcBorders>
              <w:left w:val="nil"/>
              <w:bottom w:val="single" w:sz="4" w:space="0" w:color="auto"/>
              <w:right w:val="nil"/>
            </w:tcBorders>
            <w:noWrap/>
            <w:vAlign w:val="center"/>
          </w:tcPr>
          <w:p w14:paraId="3E10A954" w14:textId="77777777" w:rsidR="00A61481" w:rsidRPr="00147FE8" w:rsidRDefault="00A61481" w:rsidP="00DE6F7D">
            <w:pPr>
              <w:rPr>
                <w:rFonts w:ascii="Calibri" w:eastAsia="Times New Roman" w:hAnsi="Calibri" w:cs="Calibri"/>
                <w:b/>
                <w:bCs/>
                <w:color w:val="000000"/>
                <w:lang w:eastAsia="en-GB"/>
              </w:rPr>
            </w:pPr>
          </w:p>
        </w:tc>
        <w:tc>
          <w:tcPr>
            <w:tcW w:w="996" w:type="dxa"/>
            <w:tcBorders>
              <w:left w:val="nil"/>
              <w:bottom w:val="single" w:sz="4" w:space="0" w:color="auto"/>
              <w:right w:val="nil"/>
            </w:tcBorders>
            <w:shd w:val="clear" w:color="auto" w:fill="F2F2F2" w:themeFill="background1" w:themeFillShade="F2"/>
            <w:noWrap/>
            <w:vAlign w:val="center"/>
          </w:tcPr>
          <w:p w14:paraId="203CC53F"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6" w:type="dxa"/>
            <w:tcBorders>
              <w:left w:val="nil"/>
              <w:bottom w:val="single" w:sz="4" w:space="0" w:color="auto"/>
              <w:right w:val="nil"/>
            </w:tcBorders>
            <w:shd w:val="clear" w:color="auto" w:fill="F2F2F2" w:themeFill="background1" w:themeFillShade="F2"/>
            <w:vAlign w:val="center"/>
          </w:tcPr>
          <w:p w14:paraId="5667D189"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noWrap/>
            <w:vAlign w:val="center"/>
          </w:tcPr>
          <w:p w14:paraId="67DE51D4"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vAlign w:val="center"/>
          </w:tcPr>
          <w:p w14:paraId="56F622C8"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06" w:type="dxa"/>
            <w:tcBorders>
              <w:left w:val="nil"/>
              <w:bottom w:val="single" w:sz="4" w:space="0" w:color="auto"/>
              <w:right w:val="nil"/>
            </w:tcBorders>
            <w:shd w:val="clear" w:color="auto" w:fill="F2F2F2" w:themeFill="background1" w:themeFillShade="F2"/>
            <w:noWrap/>
            <w:vAlign w:val="center"/>
          </w:tcPr>
          <w:p w14:paraId="3BA13AA8"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06" w:type="dxa"/>
            <w:tcBorders>
              <w:left w:val="nil"/>
              <w:bottom w:val="single" w:sz="4" w:space="0" w:color="auto"/>
              <w:right w:val="nil"/>
            </w:tcBorders>
            <w:shd w:val="clear" w:color="auto" w:fill="F2F2F2" w:themeFill="background1" w:themeFillShade="F2"/>
            <w:vAlign w:val="center"/>
          </w:tcPr>
          <w:p w14:paraId="33541D5E"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1113" w:type="dxa"/>
            <w:tcBorders>
              <w:left w:val="nil"/>
              <w:bottom w:val="single" w:sz="4" w:space="0" w:color="auto"/>
              <w:right w:val="nil"/>
            </w:tcBorders>
            <w:noWrap/>
            <w:vAlign w:val="center"/>
          </w:tcPr>
          <w:p w14:paraId="3CF76CED"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113" w:type="dxa"/>
            <w:tcBorders>
              <w:left w:val="nil"/>
              <w:bottom w:val="single" w:sz="4" w:space="0" w:color="auto"/>
              <w:right w:val="nil"/>
            </w:tcBorders>
            <w:vAlign w:val="center"/>
          </w:tcPr>
          <w:p w14:paraId="7B1A8866"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shd w:val="clear" w:color="auto" w:fill="F2F2F2" w:themeFill="background1" w:themeFillShade="F2"/>
            <w:noWrap/>
            <w:vAlign w:val="center"/>
          </w:tcPr>
          <w:p w14:paraId="43EFBC1F"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shd w:val="clear" w:color="auto" w:fill="F2F2F2" w:themeFill="background1" w:themeFillShade="F2"/>
            <w:vAlign w:val="center"/>
          </w:tcPr>
          <w:p w14:paraId="5F10CFE5" w14:textId="77777777" w:rsidR="00A61481" w:rsidRPr="00147FE8" w:rsidRDefault="00A61481"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r>
      <w:tr w:rsidR="00D86B1C" w:rsidRPr="0073119E" w14:paraId="7EE45E5C" w14:textId="77777777" w:rsidTr="007E1720">
        <w:trPr>
          <w:trHeight w:val="288"/>
        </w:trPr>
        <w:tc>
          <w:tcPr>
            <w:tcW w:w="562" w:type="dxa"/>
            <w:tcBorders>
              <w:left w:val="nil"/>
              <w:bottom w:val="dotted" w:sz="4" w:space="0" w:color="auto"/>
              <w:right w:val="nil"/>
            </w:tcBorders>
            <w:noWrap/>
            <w:hideMark/>
          </w:tcPr>
          <w:p w14:paraId="7BF6AF49"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bottom"/>
          </w:tcPr>
          <w:p w14:paraId="41AF9016" w14:textId="7263E217"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Phone consultation with doctor</w:t>
            </w:r>
          </w:p>
        </w:tc>
        <w:tc>
          <w:tcPr>
            <w:tcW w:w="996" w:type="dxa"/>
            <w:tcBorders>
              <w:top w:val="single" w:sz="4" w:space="0" w:color="auto"/>
              <w:left w:val="nil"/>
              <w:bottom w:val="dotted" w:sz="4" w:space="0" w:color="auto"/>
              <w:right w:val="nil"/>
            </w:tcBorders>
            <w:shd w:val="clear" w:color="auto" w:fill="F2F2F2" w:themeFill="background1" w:themeFillShade="F2"/>
            <w:noWrap/>
            <w:vAlign w:val="bottom"/>
          </w:tcPr>
          <w:p w14:paraId="07376C8B" w14:textId="34D2115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69.5</w:t>
            </w:r>
          </w:p>
        </w:tc>
        <w:tc>
          <w:tcPr>
            <w:tcW w:w="996" w:type="dxa"/>
            <w:tcBorders>
              <w:top w:val="single" w:sz="4" w:space="0" w:color="auto"/>
              <w:left w:val="nil"/>
              <w:bottom w:val="dotted" w:sz="4" w:space="0" w:color="auto"/>
              <w:right w:val="nil"/>
            </w:tcBorders>
            <w:shd w:val="clear" w:color="auto" w:fill="F2F2F2" w:themeFill="background1" w:themeFillShade="F2"/>
            <w:vAlign w:val="bottom"/>
          </w:tcPr>
          <w:p w14:paraId="744BCE16" w14:textId="260BDE83"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69.5</w:t>
            </w:r>
          </w:p>
        </w:tc>
        <w:tc>
          <w:tcPr>
            <w:tcW w:w="996" w:type="dxa"/>
            <w:tcBorders>
              <w:top w:val="nil"/>
              <w:left w:val="nil"/>
              <w:bottom w:val="dotted" w:sz="4" w:space="0" w:color="auto"/>
              <w:right w:val="nil"/>
            </w:tcBorders>
            <w:shd w:val="clear" w:color="auto" w:fill="auto"/>
            <w:noWrap/>
            <w:vAlign w:val="bottom"/>
          </w:tcPr>
          <w:p w14:paraId="1B2E07AC" w14:textId="12905C2E"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20.0%</w:t>
            </w:r>
          </w:p>
        </w:tc>
        <w:tc>
          <w:tcPr>
            <w:tcW w:w="997" w:type="dxa"/>
            <w:tcBorders>
              <w:top w:val="nil"/>
              <w:left w:val="nil"/>
              <w:bottom w:val="dotted" w:sz="4" w:space="0" w:color="auto"/>
              <w:right w:val="nil"/>
            </w:tcBorders>
            <w:shd w:val="clear" w:color="auto" w:fill="auto"/>
            <w:vAlign w:val="bottom"/>
          </w:tcPr>
          <w:p w14:paraId="4FE917B1" w14:textId="6A736EBD"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20.0%</w:t>
            </w:r>
          </w:p>
        </w:tc>
        <w:tc>
          <w:tcPr>
            <w:tcW w:w="906" w:type="dxa"/>
            <w:tcBorders>
              <w:top w:val="nil"/>
              <w:left w:val="nil"/>
              <w:bottom w:val="dotted" w:sz="4" w:space="0" w:color="auto"/>
              <w:right w:val="nil"/>
            </w:tcBorders>
            <w:shd w:val="clear" w:color="auto" w:fill="F2F2F2" w:themeFill="background1" w:themeFillShade="F2"/>
            <w:noWrap/>
            <w:vAlign w:val="bottom"/>
          </w:tcPr>
          <w:p w14:paraId="3C3EC2B5" w14:textId="173E23A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2.94</w:t>
            </w:r>
          </w:p>
        </w:tc>
        <w:tc>
          <w:tcPr>
            <w:tcW w:w="906" w:type="dxa"/>
            <w:tcBorders>
              <w:top w:val="nil"/>
              <w:left w:val="nil"/>
              <w:bottom w:val="dotted" w:sz="4" w:space="0" w:color="auto"/>
              <w:right w:val="nil"/>
            </w:tcBorders>
            <w:shd w:val="clear" w:color="auto" w:fill="F2F2F2" w:themeFill="background1" w:themeFillShade="F2"/>
            <w:vAlign w:val="bottom"/>
          </w:tcPr>
          <w:p w14:paraId="4EC078B0" w14:textId="2FA76D81"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2.94</w:t>
            </w:r>
          </w:p>
        </w:tc>
        <w:tc>
          <w:tcPr>
            <w:tcW w:w="1113" w:type="dxa"/>
            <w:tcBorders>
              <w:top w:val="nil"/>
              <w:left w:val="nil"/>
              <w:bottom w:val="dotted" w:sz="4" w:space="0" w:color="auto"/>
              <w:right w:val="nil"/>
            </w:tcBorders>
            <w:shd w:val="clear" w:color="auto" w:fill="auto"/>
            <w:noWrap/>
            <w:vAlign w:val="bottom"/>
          </w:tcPr>
          <w:p w14:paraId="48E2D719" w14:textId="59692AC5"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204.44</w:t>
            </w:r>
          </w:p>
        </w:tc>
        <w:tc>
          <w:tcPr>
            <w:tcW w:w="1113" w:type="dxa"/>
            <w:tcBorders>
              <w:top w:val="single" w:sz="4" w:space="0" w:color="auto"/>
              <w:left w:val="nil"/>
              <w:bottom w:val="dotted" w:sz="4" w:space="0" w:color="auto"/>
              <w:right w:val="nil"/>
            </w:tcBorders>
            <w:shd w:val="clear" w:color="auto" w:fill="auto"/>
            <w:vAlign w:val="bottom"/>
          </w:tcPr>
          <w:p w14:paraId="4162A7C8" w14:textId="596C3F3E"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204.44</w:t>
            </w:r>
          </w:p>
        </w:tc>
        <w:tc>
          <w:tcPr>
            <w:tcW w:w="996" w:type="dxa"/>
            <w:tcBorders>
              <w:top w:val="nil"/>
              <w:left w:val="nil"/>
              <w:bottom w:val="dotted" w:sz="4" w:space="0" w:color="auto"/>
              <w:right w:val="nil"/>
            </w:tcBorders>
            <w:shd w:val="clear" w:color="auto" w:fill="F2F2F2" w:themeFill="background1" w:themeFillShade="F2"/>
            <w:noWrap/>
            <w:vAlign w:val="bottom"/>
          </w:tcPr>
          <w:p w14:paraId="00CB8B5C" w14:textId="5D439C5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1.2%</w:t>
            </w:r>
          </w:p>
        </w:tc>
        <w:tc>
          <w:tcPr>
            <w:tcW w:w="997" w:type="dxa"/>
            <w:tcBorders>
              <w:top w:val="nil"/>
              <w:left w:val="nil"/>
              <w:bottom w:val="dotted" w:sz="4" w:space="0" w:color="auto"/>
              <w:right w:val="nil"/>
            </w:tcBorders>
            <w:shd w:val="clear" w:color="auto" w:fill="F2F2F2" w:themeFill="background1" w:themeFillShade="F2"/>
            <w:vAlign w:val="bottom"/>
          </w:tcPr>
          <w:p w14:paraId="1BAE0AE3" w14:textId="3D567B5B"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1.5%</w:t>
            </w:r>
          </w:p>
        </w:tc>
      </w:tr>
      <w:tr w:rsidR="00D86B1C" w:rsidRPr="0073119E" w14:paraId="30C84F36" w14:textId="77777777" w:rsidTr="007E1720">
        <w:trPr>
          <w:trHeight w:val="288"/>
        </w:trPr>
        <w:tc>
          <w:tcPr>
            <w:tcW w:w="562" w:type="dxa"/>
            <w:tcBorders>
              <w:top w:val="dotted" w:sz="4" w:space="0" w:color="auto"/>
              <w:left w:val="nil"/>
              <w:bottom w:val="dotted" w:sz="4" w:space="0" w:color="auto"/>
              <w:right w:val="nil"/>
            </w:tcBorders>
            <w:noWrap/>
            <w:hideMark/>
          </w:tcPr>
          <w:p w14:paraId="1A04E819"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bottom"/>
          </w:tcPr>
          <w:p w14:paraId="4948BBE8" w14:textId="0150096E"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 xml:space="preserve">Patient enters practice </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065D8F4C" w14:textId="031C6301" w:rsidR="00D86B1C" w:rsidRPr="00147FE8" w:rsidRDefault="00D86B1C" w:rsidP="00D86B1C">
            <w:pPr>
              <w:jc w:val="center"/>
              <w:rPr>
                <w:rFonts w:ascii="Calibri" w:eastAsia="Times New Roman" w:hAnsi="Calibri" w:cs="Calibri"/>
                <w:color w:val="000000"/>
                <w:highlight w:val="yellow"/>
                <w:lang w:eastAsia="en-GB"/>
              </w:rPr>
            </w:pPr>
            <w:r>
              <w:rPr>
                <w:rFonts w:ascii="Calibri" w:hAnsi="Calibri" w:cs="Calibri"/>
                <w:color w:val="000000"/>
              </w:rPr>
              <w:t>278.1</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4E4F0C2F" w14:textId="08BD14AB" w:rsidR="00D86B1C" w:rsidRPr="00147FE8" w:rsidRDefault="00D86B1C" w:rsidP="00D86B1C">
            <w:pPr>
              <w:jc w:val="center"/>
              <w:rPr>
                <w:rFonts w:ascii="Calibri" w:eastAsia="Times New Roman" w:hAnsi="Calibri" w:cs="Calibri"/>
                <w:color w:val="000000"/>
                <w:highlight w:val="yellow"/>
                <w:lang w:eastAsia="en-GB"/>
              </w:rPr>
            </w:pPr>
            <w:r>
              <w:rPr>
                <w:rFonts w:ascii="Calibri" w:hAnsi="Calibri" w:cs="Calibri"/>
                <w:color w:val="000000"/>
              </w:rPr>
              <w:t>278.1</w:t>
            </w:r>
          </w:p>
        </w:tc>
        <w:tc>
          <w:tcPr>
            <w:tcW w:w="996" w:type="dxa"/>
            <w:tcBorders>
              <w:top w:val="dotted" w:sz="4" w:space="0" w:color="auto"/>
              <w:left w:val="nil"/>
              <w:bottom w:val="dotted" w:sz="4" w:space="0" w:color="auto"/>
              <w:right w:val="nil"/>
            </w:tcBorders>
            <w:shd w:val="clear" w:color="auto" w:fill="auto"/>
            <w:noWrap/>
            <w:vAlign w:val="bottom"/>
          </w:tcPr>
          <w:p w14:paraId="49933C0B" w14:textId="472D04DC"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80.0%</w:t>
            </w:r>
          </w:p>
        </w:tc>
        <w:tc>
          <w:tcPr>
            <w:tcW w:w="997" w:type="dxa"/>
            <w:tcBorders>
              <w:top w:val="dotted" w:sz="4" w:space="0" w:color="auto"/>
              <w:left w:val="nil"/>
              <w:bottom w:val="dotted" w:sz="4" w:space="0" w:color="auto"/>
              <w:right w:val="nil"/>
            </w:tcBorders>
            <w:shd w:val="clear" w:color="auto" w:fill="auto"/>
            <w:vAlign w:val="bottom"/>
          </w:tcPr>
          <w:p w14:paraId="30734B16" w14:textId="696C2E7C"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80.0%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21463B5" w14:textId="4BD5C334"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0.00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7341F2FD" w14:textId="4520B040"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0.00</w:t>
            </w:r>
          </w:p>
        </w:tc>
        <w:tc>
          <w:tcPr>
            <w:tcW w:w="1113" w:type="dxa"/>
            <w:tcBorders>
              <w:top w:val="dotted" w:sz="4" w:space="0" w:color="auto"/>
              <w:left w:val="nil"/>
              <w:bottom w:val="dotted" w:sz="4" w:space="0" w:color="auto"/>
              <w:right w:val="nil"/>
            </w:tcBorders>
            <w:shd w:val="clear" w:color="auto" w:fill="auto"/>
            <w:noWrap/>
            <w:vAlign w:val="bottom"/>
          </w:tcPr>
          <w:p w14:paraId="4413C4C1" w14:textId="7353EBC0"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0.00</w:t>
            </w:r>
          </w:p>
        </w:tc>
        <w:tc>
          <w:tcPr>
            <w:tcW w:w="1113" w:type="dxa"/>
            <w:tcBorders>
              <w:top w:val="dotted" w:sz="4" w:space="0" w:color="auto"/>
              <w:left w:val="nil"/>
              <w:bottom w:val="dotted" w:sz="4" w:space="0" w:color="auto"/>
              <w:right w:val="nil"/>
            </w:tcBorders>
            <w:shd w:val="clear" w:color="auto" w:fill="auto"/>
            <w:vAlign w:val="bottom"/>
          </w:tcPr>
          <w:p w14:paraId="456FE8DE" w14:textId="60EC5F3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0.00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14574CC" w14:textId="320B7B1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0.0%</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09EA262" w14:textId="27FA731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0.0%</w:t>
            </w:r>
          </w:p>
        </w:tc>
      </w:tr>
      <w:tr w:rsidR="00D86B1C" w:rsidRPr="0073119E" w14:paraId="5AB6998C" w14:textId="77777777" w:rsidTr="007E1720">
        <w:trPr>
          <w:trHeight w:val="288"/>
        </w:trPr>
        <w:tc>
          <w:tcPr>
            <w:tcW w:w="562" w:type="dxa"/>
            <w:tcBorders>
              <w:top w:val="dotted" w:sz="4" w:space="0" w:color="auto"/>
              <w:left w:val="nil"/>
              <w:bottom w:val="dotted" w:sz="4" w:space="0" w:color="auto"/>
              <w:right w:val="nil"/>
            </w:tcBorders>
            <w:noWrap/>
            <w:hideMark/>
          </w:tcPr>
          <w:p w14:paraId="0F939AA5"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bottom"/>
          </w:tcPr>
          <w:p w14:paraId="2CA05F1E" w14:textId="0D651AAA" w:rsidR="00D86B1C" w:rsidRPr="00147FE8" w:rsidRDefault="00D86B1C" w:rsidP="00D86B1C">
            <w:pPr>
              <w:rPr>
                <w:rFonts w:ascii="Calibri" w:hAnsi="Calibri" w:cs="Calibri"/>
                <w:color w:val="000000"/>
              </w:rPr>
            </w:pPr>
            <w:r w:rsidRPr="00147FE8">
              <w:rPr>
                <w:rFonts w:ascii="Calibri" w:hAnsi="Calibri" w:cs="Calibri"/>
                <w:color w:val="000000"/>
              </w:rPr>
              <w:t>F2F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1F6DDE10" w14:textId="1AB396AE" w:rsidR="00D86B1C" w:rsidRPr="00147FE8" w:rsidRDefault="00D86B1C" w:rsidP="00D86B1C">
            <w:pPr>
              <w:jc w:val="center"/>
              <w:rPr>
                <w:rFonts w:ascii="Calibri" w:eastAsia="Times New Roman" w:hAnsi="Calibri" w:cs="Calibri"/>
                <w:color w:val="000000"/>
                <w:highlight w:val="yellow"/>
                <w:lang w:eastAsia="en-GB"/>
              </w:rPr>
            </w:pPr>
            <w:r>
              <w:rPr>
                <w:rFonts w:ascii="Calibri" w:hAnsi="Calibri" w:cs="Calibri"/>
                <w:color w:val="000000"/>
              </w:rPr>
              <w:t>34.8</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54ECCF52" w14:textId="080800DA" w:rsidR="00D86B1C" w:rsidRPr="00147FE8" w:rsidRDefault="00D86B1C" w:rsidP="00D86B1C">
            <w:pPr>
              <w:jc w:val="center"/>
              <w:rPr>
                <w:rFonts w:ascii="Calibri" w:eastAsia="Times New Roman" w:hAnsi="Calibri" w:cs="Calibri"/>
                <w:color w:val="000000"/>
                <w:highlight w:val="yellow"/>
                <w:lang w:eastAsia="en-GB"/>
              </w:rPr>
            </w:pPr>
            <w:r>
              <w:rPr>
                <w:rFonts w:ascii="Calibri" w:hAnsi="Calibri" w:cs="Calibri"/>
                <w:color w:val="000000"/>
              </w:rPr>
              <w:t>34.8</w:t>
            </w:r>
          </w:p>
        </w:tc>
        <w:tc>
          <w:tcPr>
            <w:tcW w:w="996" w:type="dxa"/>
            <w:tcBorders>
              <w:top w:val="dotted" w:sz="4" w:space="0" w:color="auto"/>
              <w:left w:val="nil"/>
              <w:bottom w:val="dotted" w:sz="4" w:space="0" w:color="auto"/>
              <w:right w:val="nil"/>
            </w:tcBorders>
            <w:shd w:val="clear" w:color="auto" w:fill="auto"/>
            <w:noWrap/>
            <w:vAlign w:val="bottom"/>
          </w:tcPr>
          <w:p w14:paraId="1BDA6FE2" w14:textId="252055F3"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10.0%</w:t>
            </w:r>
          </w:p>
        </w:tc>
        <w:tc>
          <w:tcPr>
            <w:tcW w:w="997" w:type="dxa"/>
            <w:tcBorders>
              <w:top w:val="dotted" w:sz="4" w:space="0" w:color="auto"/>
              <w:left w:val="nil"/>
              <w:bottom w:val="dotted" w:sz="4" w:space="0" w:color="auto"/>
              <w:right w:val="nil"/>
            </w:tcBorders>
            <w:shd w:val="clear" w:color="auto" w:fill="auto"/>
            <w:vAlign w:val="bottom"/>
          </w:tcPr>
          <w:p w14:paraId="2602E494" w14:textId="7640457A"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807D370" w14:textId="59D091FC"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8.84</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3F474914" w14:textId="12165E8B"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8.84</w:t>
            </w:r>
          </w:p>
        </w:tc>
        <w:tc>
          <w:tcPr>
            <w:tcW w:w="1113" w:type="dxa"/>
            <w:tcBorders>
              <w:top w:val="dotted" w:sz="4" w:space="0" w:color="auto"/>
              <w:left w:val="nil"/>
              <w:bottom w:val="dotted" w:sz="4" w:space="0" w:color="auto"/>
              <w:right w:val="nil"/>
            </w:tcBorders>
            <w:shd w:val="clear" w:color="auto" w:fill="auto"/>
            <w:noWrap/>
            <w:vAlign w:val="bottom"/>
          </w:tcPr>
          <w:p w14:paraId="2CCB527E" w14:textId="7FF3795B"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307.36</w:t>
            </w:r>
          </w:p>
        </w:tc>
        <w:tc>
          <w:tcPr>
            <w:tcW w:w="1113" w:type="dxa"/>
            <w:tcBorders>
              <w:top w:val="dotted" w:sz="4" w:space="0" w:color="auto"/>
              <w:left w:val="nil"/>
              <w:bottom w:val="dotted" w:sz="4" w:space="0" w:color="auto"/>
              <w:right w:val="nil"/>
            </w:tcBorders>
            <w:shd w:val="clear" w:color="auto" w:fill="auto"/>
            <w:vAlign w:val="bottom"/>
          </w:tcPr>
          <w:p w14:paraId="0F287787" w14:textId="6FB9AF62"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307.36</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1E7E4206" w14:textId="63DB6D30"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1.7%</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CB79AB2" w14:textId="72E4760F"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2.3%</w:t>
            </w:r>
          </w:p>
        </w:tc>
      </w:tr>
      <w:tr w:rsidR="00D86B1C" w:rsidRPr="0073119E" w14:paraId="13581DCA" w14:textId="77777777" w:rsidTr="007E1720">
        <w:trPr>
          <w:trHeight w:val="288"/>
        </w:trPr>
        <w:tc>
          <w:tcPr>
            <w:tcW w:w="562" w:type="dxa"/>
            <w:tcBorders>
              <w:top w:val="dotted" w:sz="4" w:space="0" w:color="auto"/>
              <w:left w:val="nil"/>
              <w:bottom w:val="dotted" w:sz="4" w:space="0" w:color="auto"/>
              <w:right w:val="nil"/>
            </w:tcBorders>
            <w:noWrap/>
            <w:hideMark/>
          </w:tcPr>
          <w:p w14:paraId="2A2D6581"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bottom"/>
          </w:tcPr>
          <w:p w14:paraId="2A9BD0F1" w14:textId="7ABCAB38"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Antibiotics prescribed</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6AB878A" w14:textId="307124D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112.9</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6D7B98BD" w14:textId="6F8CBF3F"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55.0</w:t>
            </w:r>
          </w:p>
        </w:tc>
        <w:tc>
          <w:tcPr>
            <w:tcW w:w="996" w:type="dxa"/>
            <w:tcBorders>
              <w:top w:val="dotted" w:sz="4" w:space="0" w:color="auto"/>
              <w:left w:val="nil"/>
              <w:bottom w:val="dotted" w:sz="4" w:space="0" w:color="auto"/>
              <w:right w:val="nil"/>
            </w:tcBorders>
            <w:shd w:val="clear" w:color="auto" w:fill="auto"/>
            <w:noWrap/>
            <w:vAlign w:val="bottom"/>
          </w:tcPr>
          <w:p w14:paraId="399F822C" w14:textId="648DFF93"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32.5%</w:t>
            </w:r>
          </w:p>
        </w:tc>
        <w:tc>
          <w:tcPr>
            <w:tcW w:w="997" w:type="dxa"/>
            <w:tcBorders>
              <w:top w:val="dotted" w:sz="4" w:space="0" w:color="auto"/>
              <w:left w:val="nil"/>
              <w:bottom w:val="dotted" w:sz="4" w:space="0" w:color="auto"/>
              <w:right w:val="nil"/>
            </w:tcBorders>
            <w:shd w:val="clear" w:color="auto" w:fill="auto"/>
            <w:vAlign w:val="bottom"/>
          </w:tcPr>
          <w:p w14:paraId="3751A109" w14:textId="1AB651E2"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15.8%</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19BA1F2" w14:textId="31252C69"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8.82</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5AA0AC49" w14:textId="7F35C56C"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8.82</w:t>
            </w:r>
          </w:p>
        </w:tc>
        <w:tc>
          <w:tcPr>
            <w:tcW w:w="1113" w:type="dxa"/>
            <w:tcBorders>
              <w:top w:val="dotted" w:sz="4" w:space="0" w:color="auto"/>
              <w:left w:val="nil"/>
              <w:bottom w:val="dotted" w:sz="4" w:space="0" w:color="auto"/>
              <w:right w:val="nil"/>
            </w:tcBorders>
            <w:shd w:val="clear" w:color="auto" w:fill="auto"/>
            <w:noWrap/>
            <w:vAlign w:val="bottom"/>
          </w:tcPr>
          <w:p w14:paraId="60FE5185" w14:textId="660A8D5C"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996.36</w:t>
            </w:r>
          </w:p>
        </w:tc>
        <w:tc>
          <w:tcPr>
            <w:tcW w:w="1113" w:type="dxa"/>
            <w:tcBorders>
              <w:top w:val="dotted" w:sz="4" w:space="0" w:color="auto"/>
              <w:left w:val="nil"/>
              <w:bottom w:val="dotted" w:sz="4" w:space="0" w:color="auto"/>
              <w:right w:val="nil"/>
            </w:tcBorders>
            <w:shd w:val="clear" w:color="auto" w:fill="auto"/>
            <w:vAlign w:val="bottom"/>
          </w:tcPr>
          <w:p w14:paraId="178A55D4" w14:textId="6D578B6E"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484.80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310B58D1" w14:textId="2A044CF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5.6%</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1B5B299D" w14:textId="19C28CDF"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3.6%</w:t>
            </w:r>
          </w:p>
        </w:tc>
      </w:tr>
      <w:tr w:rsidR="00D86B1C" w:rsidRPr="0073119E" w14:paraId="6144D577" w14:textId="77777777" w:rsidTr="007E1720">
        <w:trPr>
          <w:trHeight w:val="288"/>
        </w:trPr>
        <w:tc>
          <w:tcPr>
            <w:tcW w:w="562" w:type="dxa"/>
            <w:tcBorders>
              <w:top w:val="dotted" w:sz="4" w:space="0" w:color="auto"/>
              <w:left w:val="nil"/>
              <w:bottom w:val="dotted" w:sz="4" w:space="0" w:color="auto"/>
              <w:right w:val="nil"/>
            </w:tcBorders>
            <w:noWrap/>
            <w:hideMark/>
          </w:tcPr>
          <w:p w14:paraId="367B993D"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bottom"/>
          </w:tcPr>
          <w:p w14:paraId="3EB27E3F" w14:textId="21FE30F2"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 xml:space="preserve">Lab exam </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0A1FC7E" w14:textId="0DF9F442"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149.2</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41606429" w14:textId="4291556C"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37.3</w:t>
            </w:r>
          </w:p>
        </w:tc>
        <w:tc>
          <w:tcPr>
            <w:tcW w:w="996" w:type="dxa"/>
            <w:tcBorders>
              <w:top w:val="dotted" w:sz="4" w:space="0" w:color="auto"/>
              <w:left w:val="nil"/>
              <w:bottom w:val="dotted" w:sz="4" w:space="0" w:color="auto"/>
              <w:right w:val="nil"/>
            </w:tcBorders>
            <w:shd w:val="clear" w:color="auto" w:fill="auto"/>
            <w:noWrap/>
            <w:vAlign w:val="bottom"/>
          </w:tcPr>
          <w:p w14:paraId="29EF526F" w14:textId="3692A25D"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42.9%</w:t>
            </w:r>
          </w:p>
        </w:tc>
        <w:tc>
          <w:tcPr>
            <w:tcW w:w="997" w:type="dxa"/>
            <w:tcBorders>
              <w:top w:val="dotted" w:sz="4" w:space="0" w:color="auto"/>
              <w:left w:val="nil"/>
              <w:bottom w:val="dotted" w:sz="4" w:space="0" w:color="auto"/>
              <w:right w:val="nil"/>
            </w:tcBorders>
            <w:shd w:val="clear" w:color="auto" w:fill="auto"/>
            <w:vAlign w:val="bottom"/>
          </w:tcPr>
          <w:p w14:paraId="5D3A487C" w14:textId="5F70089E"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10.7%</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1FFBA6EC" w14:textId="0CB4D55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16.00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143F7877" w14:textId="4CE3B2A6"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11.91</w:t>
            </w:r>
          </w:p>
        </w:tc>
        <w:tc>
          <w:tcPr>
            <w:tcW w:w="1113" w:type="dxa"/>
            <w:tcBorders>
              <w:top w:val="dotted" w:sz="4" w:space="0" w:color="auto"/>
              <w:left w:val="nil"/>
              <w:bottom w:val="dotted" w:sz="4" w:space="0" w:color="auto"/>
              <w:right w:val="nil"/>
            </w:tcBorders>
            <w:shd w:val="clear" w:color="auto" w:fill="auto"/>
            <w:noWrap/>
            <w:vAlign w:val="bottom"/>
          </w:tcPr>
          <w:p w14:paraId="61FD20B4" w14:textId="06B34159"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2,387.10</w:t>
            </w:r>
          </w:p>
        </w:tc>
        <w:tc>
          <w:tcPr>
            <w:tcW w:w="1113" w:type="dxa"/>
            <w:tcBorders>
              <w:top w:val="dotted" w:sz="4" w:space="0" w:color="auto"/>
              <w:left w:val="nil"/>
              <w:bottom w:val="dotted" w:sz="4" w:space="0" w:color="auto"/>
              <w:right w:val="nil"/>
            </w:tcBorders>
            <w:shd w:val="clear" w:color="auto" w:fill="auto"/>
            <w:vAlign w:val="bottom"/>
          </w:tcPr>
          <w:p w14:paraId="46DC916D" w14:textId="026A5004"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444.22</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16C3DBFD" w14:textId="1C6D47A0"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13.5%</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72DB4722" w14:textId="23F46DA0"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3.3%</w:t>
            </w:r>
          </w:p>
        </w:tc>
      </w:tr>
      <w:tr w:rsidR="00D86B1C" w:rsidRPr="0073119E" w14:paraId="167DD9E2" w14:textId="77777777" w:rsidTr="007E1720">
        <w:trPr>
          <w:trHeight w:val="288"/>
        </w:trPr>
        <w:tc>
          <w:tcPr>
            <w:tcW w:w="562" w:type="dxa"/>
            <w:tcBorders>
              <w:top w:val="dotted" w:sz="4" w:space="0" w:color="auto"/>
              <w:left w:val="nil"/>
              <w:bottom w:val="dotted" w:sz="4" w:space="0" w:color="auto"/>
              <w:right w:val="nil"/>
            </w:tcBorders>
            <w:noWrap/>
            <w:hideMark/>
          </w:tcPr>
          <w:p w14:paraId="28BE28A6"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bottom"/>
          </w:tcPr>
          <w:p w14:paraId="222A29CB" w14:textId="5B430DA3"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Follow-up telephone call</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6922125" w14:textId="5BA01D1F"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70.0</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6F0E5E75" w14:textId="1D9502C4"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66.3</w:t>
            </w:r>
          </w:p>
        </w:tc>
        <w:tc>
          <w:tcPr>
            <w:tcW w:w="996" w:type="dxa"/>
            <w:tcBorders>
              <w:top w:val="dotted" w:sz="4" w:space="0" w:color="auto"/>
              <w:left w:val="nil"/>
              <w:bottom w:val="dotted" w:sz="4" w:space="0" w:color="auto"/>
              <w:right w:val="nil"/>
            </w:tcBorders>
            <w:shd w:val="clear" w:color="auto" w:fill="auto"/>
            <w:noWrap/>
            <w:vAlign w:val="bottom"/>
          </w:tcPr>
          <w:p w14:paraId="154A9C6D" w14:textId="326B9C35"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20.1%</w:t>
            </w:r>
          </w:p>
        </w:tc>
        <w:tc>
          <w:tcPr>
            <w:tcW w:w="997" w:type="dxa"/>
            <w:tcBorders>
              <w:top w:val="dotted" w:sz="4" w:space="0" w:color="auto"/>
              <w:left w:val="nil"/>
              <w:bottom w:val="dotted" w:sz="4" w:space="0" w:color="auto"/>
              <w:right w:val="nil"/>
            </w:tcBorders>
            <w:shd w:val="clear" w:color="auto" w:fill="auto"/>
            <w:vAlign w:val="bottom"/>
          </w:tcPr>
          <w:p w14:paraId="6A5FC70E" w14:textId="6807741B"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19.1%</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77644C88" w14:textId="4D91574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2.94</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5DD9058D" w14:textId="5649723B"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2.94</w:t>
            </w:r>
          </w:p>
        </w:tc>
        <w:tc>
          <w:tcPr>
            <w:tcW w:w="1113" w:type="dxa"/>
            <w:tcBorders>
              <w:top w:val="dotted" w:sz="4" w:space="0" w:color="auto"/>
              <w:left w:val="nil"/>
              <w:bottom w:val="dotted" w:sz="4" w:space="0" w:color="auto"/>
              <w:right w:val="nil"/>
            </w:tcBorders>
            <w:shd w:val="clear" w:color="auto" w:fill="auto"/>
            <w:noWrap/>
            <w:vAlign w:val="bottom"/>
          </w:tcPr>
          <w:p w14:paraId="69B6CDB5" w14:textId="68F18D89"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205.85</w:t>
            </w:r>
          </w:p>
        </w:tc>
        <w:tc>
          <w:tcPr>
            <w:tcW w:w="1113" w:type="dxa"/>
            <w:tcBorders>
              <w:top w:val="dotted" w:sz="4" w:space="0" w:color="auto"/>
              <w:left w:val="nil"/>
              <w:bottom w:val="dotted" w:sz="4" w:space="0" w:color="auto"/>
              <w:right w:val="nil"/>
            </w:tcBorders>
            <w:shd w:val="clear" w:color="auto" w:fill="auto"/>
            <w:vAlign w:val="bottom"/>
          </w:tcPr>
          <w:p w14:paraId="24FE90A4" w14:textId="7A0EB6B2"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194.89</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4FFAF08" w14:textId="63FD365B"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1.2%</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FEA9C5F" w14:textId="047C531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1.5%</w:t>
            </w:r>
          </w:p>
        </w:tc>
      </w:tr>
      <w:tr w:rsidR="00D86B1C" w:rsidRPr="0073119E" w14:paraId="0EF9E6BD" w14:textId="77777777" w:rsidTr="007E1720">
        <w:trPr>
          <w:trHeight w:val="288"/>
        </w:trPr>
        <w:tc>
          <w:tcPr>
            <w:tcW w:w="562" w:type="dxa"/>
            <w:tcBorders>
              <w:top w:val="dotted" w:sz="4" w:space="0" w:color="auto"/>
              <w:left w:val="nil"/>
              <w:bottom w:val="dotted" w:sz="4" w:space="0" w:color="auto"/>
              <w:right w:val="nil"/>
            </w:tcBorders>
            <w:noWrap/>
            <w:hideMark/>
          </w:tcPr>
          <w:p w14:paraId="751C5FD5"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bottom"/>
          </w:tcPr>
          <w:p w14:paraId="5C955913" w14:textId="366F17F5"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Second face-to-face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88720EA" w14:textId="53E6CDC9"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13.6</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2306AA3E" w14:textId="7790477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10.2</w:t>
            </w:r>
          </w:p>
        </w:tc>
        <w:tc>
          <w:tcPr>
            <w:tcW w:w="996" w:type="dxa"/>
            <w:tcBorders>
              <w:top w:val="dotted" w:sz="4" w:space="0" w:color="auto"/>
              <w:left w:val="nil"/>
              <w:bottom w:val="dotted" w:sz="4" w:space="0" w:color="auto"/>
              <w:right w:val="nil"/>
            </w:tcBorders>
            <w:shd w:val="clear" w:color="auto" w:fill="auto"/>
            <w:noWrap/>
            <w:vAlign w:val="bottom"/>
          </w:tcPr>
          <w:p w14:paraId="51BDE251" w14:textId="65546F99"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3.9%</w:t>
            </w:r>
          </w:p>
        </w:tc>
        <w:tc>
          <w:tcPr>
            <w:tcW w:w="997" w:type="dxa"/>
            <w:tcBorders>
              <w:top w:val="dotted" w:sz="4" w:space="0" w:color="auto"/>
              <w:left w:val="nil"/>
              <w:bottom w:val="dotted" w:sz="4" w:space="0" w:color="auto"/>
              <w:right w:val="nil"/>
            </w:tcBorders>
            <w:shd w:val="clear" w:color="auto" w:fill="auto"/>
            <w:vAlign w:val="bottom"/>
          </w:tcPr>
          <w:p w14:paraId="7CA01670" w14:textId="00FE206E"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2.9%</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2489BECD" w14:textId="6A1B1D8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5.90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5369788B" w14:textId="5AB018CC"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5.90</w:t>
            </w:r>
          </w:p>
        </w:tc>
        <w:tc>
          <w:tcPr>
            <w:tcW w:w="1113" w:type="dxa"/>
            <w:tcBorders>
              <w:top w:val="dotted" w:sz="4" w:space="0" w:color="auto"/>
              <w:left w:val="nil"/>
              <w:bottom w:val="dotted" w:sz="4" w:space="0" w:color="auto"/>
              <w:right w:val="nil"/>
            </w:tcBorders>
            <w:shd w:val="clear" w:color="auto" w:fill="auto"/>
            <w:noWrap/>
            <w:vAlign w:val="bottom"/>
          </w:tcPr>
          <w:p w14:paraId="10423D92" w14:textId="597C380E"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80.43</w:t>
            </w:r>
          </w:p>
        </w:tc>
        <w:tc>
          <w:tcPr>
            <w:tcW w:w="1113" w:type="dxa"/>
            <w:tcBorders>
              <w:top w:val="dotted" w:sz="4" w:space="0" w:color="auto"/>
              <w:left w:val="nil"/>
              <w:bottom w:val="dotted" w:sz="4" w:space="0" w:color="auto"/>
              <w:right w:val="nil"/>
            </w:tcBorders>
            <w:shd w:val="clear" w:color="auto" w:fill="auto"/>
            <w:vAlign w:val="bottom"/>
          </w:tcPr>
          <w:p w14:paraId="5840D20B" w14:textId="5680AA30"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59.95</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49C6DF30" w14:textId="226D327E"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0.5%</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D6D238E" w14:textId="35E794DF"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0.4%</w:t>
            </w:r>
          </w:p>
        </w:tc>
      </w:tr>
      <w:tr w:rsidR="00D86B1C" w:rsidRPr="0073119E" w14:paraId="1A71D20B" w14:textId="77777777" w:rsidTr="007E1720">
        <w:trPr>
          <w:trHeight w:val="288"/>
        </w:trPr>
        <w:tc>
          <w:tcPr>
            <w:tcW w:w="562" w:type="dxa"/>
            <w:tcBorders>
              <w:top w:val="dotted" w:sz="4" w:space="0" w:color="auto"/>
              <w:left w:val="nil"/>
              <w:bottom w:val="dotted" w:sz="4" w:space="0" w:color="auto"/>
              <w:right w:val="nil"/>
            </w:tcBorders>
            <w:noWrap/>
            <w:hideMark/>
          </w:tcPr>
          <w:p w14:paraId="2415A6B8"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auto"/>
            <w:noWrap/>
            <w:vAlign w:val="bottom"/>
          </w:tcPr>
          <w:p w14:paraId="6DA9B450" w14:textId="5EF6E180"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Hospital referral</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2277483E" w14:textId="1693AF48"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37.0</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551B2AA5" w14:textId="5CD704D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29.5</w:t>
            </w:r>
          </w:p>
        </w:tc>
        <w:tc>
          <w:tcPr>
            <w:tcW w:w="996" w:type="dxa"/>
            <w:tcBorders>
              <w:top w:val="dotted" w:sz="4" w:space="0" w:color="auto"/>
              <w:left w:val="nil"/>
              <w:bottom w:val="dotted" w:sz="4" w:space="0" w:color="auto"/>
              <w:right w:val="nil"/>
            </w:tcBorders>
            <w:shd w:val="clear" w:color="auto" w:fill="auto"/>
            <w:noWrap/>
            <w:vAlign w:val="bottom"/>
          </w:tcPr>
          <w:p w14:paraId="0E3FD7A8" w14:textId="734A3252"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10.6%</w:t>
            </w:r>
          </w:p>
        </w:tc>
        <w:tc>
          <w:tcPr>
            <w:tcW w:w="997" w:type="dxa"/>
            <w:tcBorders>
              <w:top w:val="dotted" w:sz="4" w:space="0" w:color="auto"/>
              <w:left w:val="nil"/>
              <w:bottom w:val="dotted" w:sz="4" w:space="0" w:color="auto"/>
              <w:right w:val="nil"/>
            </w:tcBorders>
            <w:shd w:val="clear" w:color="auto" w:fill="auto"/>
            <w:vAlign w:val="bottom"/>
          </w:tcPr>
          <w:p w14:paraId="42410818" w14:textId="302ECFAA"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8.5%</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3E0662C" w14:textId="7CCE7845"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338.00</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62BC7D93" w14:textId="30B4425F"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338.00</w:t>
            </w:r>
          </w:p>
        </w:tc>
        <w:tc>
          <w:tcPr>
            <w:tcW w:w="1113" w:type="dxa"/>
            <w:tcBorders>
              <w:top w:val="dotted" w:sz="4" w:space="0" w:color="auto"/>
              <w:left w:val="nil"/>
              <w:bottom w:val="dotted" w:sz="4" w:space="0" w:color="auto"/>
              <w:right w:val="nil"/>
            </w:tcBorders>
            <w:shd w:val="clear" w:color="auto" w:fill="auto"/>
            <w:noWrap/>
            <w:vAlign w:val="bottom"/>
          </w:tcPr>
          <w:p w14:paraId="742A5733" w14:textId="6BEAE3E8"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12,491.21</w:t>
            </w:r>
          </w:p>
        </w:tc>
        <w:tc>
          <w:tcPr>
            <w:tcW w:w="1113" w:type="dxa"/>
            <w:tcBorders>
              <w:top w:val="dotted" w:sz="4" w:space="0" w:color="auto"/>
              <w:left w:val="nil"/>
              <w:bottom w:val="dotted" w:sz="4" w:space="0" w:color="auto"/>
              <w:right w:val="nil"/>
            </w:tcBorders>
            <w:shd w:val="clear" w:color="auto" w:fill="auto"/>
            <w:vAlign w:val="bottom"/>
          </w:tcPr>
          <w:p w14:paraId="176047D3" w14:textId="29ED89F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9,981.07</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3B02CB6" w14:textId="1A3121F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70.7%</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78B031C2" w14:textId="1006068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74.3%</w:t>
            </w:r>
          </w:p>
        </w:tc>
      </w:tr>
      <w:tr w:rsidR="00D86B1C" w:rsidRPr="0073119E" w14:paraId="2ABDF557" w14:textId="77777777" w:rsidTr="007E1720">
        <w:trPr>
          <w:trHeight w:val="288"/>
        </w:trPr>
        <w:tc>
          <w:tcPr>
            <w:tcW w:w="562" w:type="dxa"/>
            <w:tcBorders>
              <w:top w:val="dotted" w:sz="4" w:space="0" w:color="auto"/>
              <w:left w:val="nil"/>
              <w:bottom w:val="dotted" w:sz="4" w:space="0" w:color="auto"/>
              <w:right w:val="nil"/>
            </w:tcBorders>
            <w:noWrap/>
            <w:hideMark/>
          </w:tcPr>
          <w:p w14:paraId="1B93BF7F"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auto"/>
            <w:noWrap/>
            <w:vAlign w:val="bottom"/>
          </w:tcPr>
          <w:p w14:paraId="0E263A44" w14:textId="00097D25"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Type 1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B95EEFC" w14:textId="444B928A"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34.8</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71FE20CC" w14:textId="4EB62EB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34.8</w:t>
            </w:r>
          </w:p>
        </w:tc>
        <w:tc>
          <w:tcPr>
            <w:tcW w:w="996" w:type="dxa"/>
            <w:tcBorders>
              <w:top w:val="dotted" w:sz="4" w:space="0" w:color="auto"/>
              <w:left w:val="nil"/>
              <w:bottom w:val="dotted" w:sz="4" w:space="0" w:color="auto"/>
              <w:right w:val="nil"/>
            </w:tcBorders>
            <w:shd w:val="clear" w:color="auto" w:fill="auto"/>
            <w:noWrap/>
            <w:vAlign w:val="bottom"/>
          </w:tcPr>
          <w:p w14:paraId="3D3D17A3" w14:textId="007969A8"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10.0%</w:t>
            </w:r>
          </w:p>
        </w:tc>
        <w:tc>
          <w:tcPr>
            <w:tcW w:w="997" w:type="dxa"/>
            <w:tcBorders>
              <w:top w:val="dotted" w:sz="4" w:space="0" w:color="auto"/>
              <w:left w:val="nil"/>
              <w:bottom w:val="dotted" w:sz="4" w:space="0" w:color="auto"/>
              <w:right w:val="nil"/>
            </w:tcBorders>
            <w:shd w:val="clear" w:color="auto" w:fill="auto"/>
            <w:vAlign w:val="bottom"/>
          </w:tcPr>
          <w:p w14:paraId="6BC0A6D9" w14:textId="0EE16CFA"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10.0%</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58CDBC7B" w14:textId="5B056048"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19.78</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67C49904" w14:textId="0E62FE72"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16.92</w:t>
            </w:r>
          </w:p>
        </w:tc>
        <w:tc>
          <w:tcPr>
            <w:tcW w:w="1113" w:type="dxa"/>
            <w:tcBorders>
              <w:top w:val="dotted" w:sz="4" w:space="0" w:color="auto"/>
              <w:left w:val="nil"/>
              <w:bottom w:val="dotted" w:sz="4" w:space="0" w:color="auto"/>
              <w:right w:val="nil"/>
            </w:tcBorders>
            <w:shd w:val="clear" w:color="auto" w:fill="auto"/>
            <w:noWrap/>
            <w:vAlign w:val="bottom"/>
          </w:tcPr>
          <w:p w14:paraId="7C2F2297" w14:textId="14137BB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687.59</w:t>
            </w:r>
          </w:p>
        </w:tc>
        <w:tc>
          <w:tcPr>
            <w:tcW w:w="1113" w:type="dxa"/>
            <w:tcBorders>
              <w:top w:val="dotted" w:sz="4" w:space="0" w:color="auto"/>
              <w:left w:val="nil"/>
              <w:bottom w:val="dotted" w:sz="4" w:space="0" w:color="auto"/>
              <w:right w:val="nil"/>
            </w:tcBorders>
            <w:shd w:val="clear" w:color="auto" w:fill="auto"/>
            <w:vAlign w:val="bottom"/>
          </w:tcPr>
          <w:p w14:paraId="374EE987" w14:textId="3CC5AD1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588.07</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9619E75" w14:textId="565D1776"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3.9%</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108D41B" w14:textId="7F48A538"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4.4%</w:t>
            </w:r>
          </w:p>
        </w:tc>
      </w:tr>
      <w:tr w:rsidR="00D86B1C" w:rsidRPr="0073119E" w14:paraId="6ED92660" w14:textId="77777777" w:rsidTr="007E1720">
        <w:trPr>
          <w:trHeight w:val="288"/>
        </w:trPr>
        <w:tc>
          <w:tcPr>
            <w:tcW w:w="562" w:type="dxa"/>
            <w:tcBorders>
              <w:top w:val="dotted" w:sz="4" w:space="0" w:color="auto"/>
              <w:left w:val="nil"/>
              <w:bottom w:val="dotted" w:sz="4" w:space="0" w:color="auto"/>
              <w:right w:val="nil"/>
            </w:tcBorders>
            <w:noWrap/>
          </w:tcPr>
          <w:p w14:paraId="5479C2CD"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shd w:val="clear" w:color="auto" w:fill="auto"/>
            <w:noWrap/>
            <w:vAlign w:val="bottom"/>
          </w:tcPr>
          <w:p w14:paraId="5E331527" w14:textId="6DAB03B8" w:rsidR="00D86B1C" w:rsidRPr="00147FE8" w:rsidRDefault="00D86B1C" w:rsidP="00D86B1C">
            <w:pPr>
              <w:rPr>
                <w:rFonts w:ascii="Calibri" w:eastAsia="Times New Roman" w:hAnsi="Calibri" w:cs="Calibri"/>
                <w:color w:val="000000"/>
                <w:lang w:eastAsia="en-GB"/>
              </w:rPr>
            </w:pPr>
            <w:r w:rsidRPr="00147FE8">
              <w:rPr>
                <w:rFonts w:ascii="Calibri" w:hAnsi="Calibri" w:cs="Calibri"/>
                <w:color w:val="000000"/>
              </w:rPr>
              <w:t>Type 2 follow up</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68BF5B79" w14:textId="46F7613C"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13.6</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102516CA" w14:textId="157740E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10.2</w:t>
            </w:r>
          </w:p>
        </w:tc>
        <w:tc>
          <w:tcPr>
            <w:tcW w:w="996" w:type="dxa"/>
            <w:tcBorders>
              <w:top w:val="dotted" w:sz="4" w:space="0" w:color="auto"/>
              <w:left w:val="nil"/>
              <w:bottom w:val="dotted" w:sz="4" w:space="0" w:color="auto"/>
              <w:right w:val="nil"/>
            </w:tcBorders>
            <w:shd w:val="clear" w:color="auto" w:fill="auto"/>
            <w:noWrap/>
            <w:vAlign w:val="bottom"/>
          </w:tcPr>
          <w:p w14:paraId="79E7F116" w14:textId="4CD6FADE"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3.9%</w:t>
            </w:r>
          </w:p>
        </w:tc>
        <w:tc>
          <w:tcPr>
            <w:tcW w:w="997" w:type="dxa"/>
            <w:tcBorders>
              <w:top w:val="dotted" w:sz="4" w:space="0" w:color="auto"/>
              <w:left w:val="nil"/>
              <w:bottom w:val="dotted" w:sz="4" w:space="0" w:color="auto"/>
              <w:right w:val="nil"/>
            </w:tcBorders>
            <w:shd w:val="clear" w:color="auto" w:fill="auto"/>
            <w:vAlign w:val="bottom"/>
          </w:tcPr>
          <w:p w14:paraId="5218D18D" w14:textId="791E64FB"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2.9%</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1D2BF21B" w14:textId="06BCE0AA"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22.35</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39F3AE28" w14:textId="06C81D48" w:rsidR="00D86B1C" w:rsidRPr="00147FE8" w:rsidRDefault="00D86B1C" w:rsidP="00D86B1C">
            <w:pPr>
              <w:jc w:val="center"/>
              <w:rPr>
                <w:rFonts w:ascii="Calibri" w:eastAsia="Times New Roman" w:hAnsi="Calibri" w:cs="Calibri"/>
                <w:color w:val="000000"/>
                <w:lang w:eastAsia="en-GB"/>
              </w:rPr>
            </w:pPr>
            <w:r w:rsidRPr="00147FE8">
              <w:rPr>
                <w:rFonts w:ascii="Calibri" w:hAnsi="Calibri" w:cs="Calibri"/>
                <w:color w:val="000000"/>
              </w:rPr>
              <w:t>16.58</w:t>
            </w:r>
          </w:p>
        </w:tc>
        <w:tc>
          <w:tcPr>
            <w:tcW w:w="1113" w:type="dxa"/>
            <w:tcBorders>
              <w:top w:val="dotted" w:sz="4" w:space="0" w:color="auto"/>
              <w:left w:val="nil"/>
              <w:bottom w:val="dotted" w:sz="4" w:space="0" w:color="auto"/>
              <w:right w:val="nil"/>
            </w:tcBorders>
            <w:shd w:val="clear" w:color="auto" w:fill="auto"/>
            <w:noWrap/>
            <w:vAlign w:val="bottom"/>
          </w:tcPr>
          <w:p w14:paraId="546CFEC9" w14:textId="360BFFAE"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304.55</w:t>
            </w:r>
          </w:p>
        </w:tc>
        <w:tc>
          <w:tcPr>
            <w:tcW w:w="1113" w:type="dxa"/>
            <w:tcBorders>
              <w:top w:val="dotted" w:sz="4" w:space="0" w:color="auto"/>
              <w:left w:val="nil"/>
              <w:bottom w:val="dotted" w:sz="4" w:space="0" w:color="auto"/>
              <w:right w:val="nil"/>
            </w:tcBorders>
            <w:shd w:val="clear" w:color="auto" w:fill="auto"/>
            <w:vAlign w:val="bottom"/>
          </w:tcPr>
          <w:p w14:paraId="74773F15" w14:textId="0D204977"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168.40</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1DBBEF35" w14:textId="32C0230D"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1.7%</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4DD4915B" w14:textId="4A99D931" w:rsidR="00D86B1C"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1.3%</w:t>
            </w:r>
          </w:p>
        </w:tc>
      </w:tr>
      <w:tr w:rsidR="002608A8" w:rsidRPr="0073119E" w14:paraId="723E0716" w14:textId="77777777" w:rsidTr="007E1720">
        <w:trPr>
          <w:trHeight w:val="288"/>
        </w:trPr>
        <w:tc>
          <w:tcPr>
            <w:tcW w:w="562" w:type="dxa"/>
            <w:tcBorders>
              <w:top w:val="dotted" w:sz="4" w:space="0" w:color="auto"/>
              <w:left w:val="nil"/>
              <w:bottom w:val="dotted" w:sz="4" w:space="0" w:color="auto"/>
              <w:right w:val="nil"/>
            </w:tcBorders>
            <w:noWrap/>
          </w:tcPr>
          <w:p w14:paraId="1BA2144F" w14:textId="77777777" w:rsidR="002608A8" w:rsidRPr="00147FE8" w:rsidRDefault="002608A8" w:rsidP="002608A8">
            <w:pPr>
              <w:rPr>
                <w:rFonts w:ascii="Calibri" w:eastAsia="Times New Roman" w:hAnsi="Calibri" w:cs="Calibri"/>
                <w:color w:val="000000"/>
                <w:lang w:eastAsia="en-GB"/>
              </w:rPr>
            </w:pPr>
            <w:r w:rsidRPr="00147FE8">
              <w:rPr>
                <w:rFonts w:ascii="Calibri" w:eastAsia="Times New Roman" w:hAnsi="Calibri" w:cs="Calibri"/>
                <w:color w:val="000000"/>
                <w:lang w:eastAsia="en-GB"/>
              </w:rPr>
              <w:t>S11</w:t>
            </w:r>
          </w:p>
        </w:tc>
        <w:tc>
          <w:tcPr>
            <w:tcW w:w="3422" w:type="dxa"/>
            <w:tcBorders>
              <w:top w:val="dotted" w:sz="4" w:space="0" w:color="auto"/>
              <w:left w:val="nil"/>
              <w:bottom w:val="dotted" w:sz="4" w:space="0" w:color="auto"/>
              <w:right w:val="nil"/>
            </w:tcBorders>
            <w:shd w:val="clear" w:color="auto" w:fill="auto"/>
            <w:noWrap/>
            <w:vAlign w:val="bottom"/>
          </w:tcPr>
          <w:p w14:paraId="33F1CFAD" w14:textId="55E7AF70" w:rsidR="002608A8" w:rsidRPr="00147FE8" w:rsidRDefault="002608A8" w:rsidP="002608A8">
            <w:pPr>
              <w:rPr>
                <w:rFonts w:ascii="Calibri" w:eastAsia="Times New Roman" w:hAnsi="Calibri" w:cs="Calibri"/>
                <w:color w:val="000000"/>
                <w:lang w:eastAsia="en-GB"/>
              </w:rPr>
            </w:pPr>
            <w:r w:rsidRPr="00147FE8">
              <w:rPr>
                <w:rFonts w:ascii="Calibri" w:eastAsia="Times New Roman" w:hAnsi="Calibri" w:cs="Calibri"/>
                <w:color w:val="000000"/>
                <w:lang w:eastAsia="en-GB"/>
              </w:rPr>
              <w:t>POC CRP test</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5EB8E36E" w14:textId="3E5066DE" w:rsidR="002608A8" w:rsidRPr="00147FE8" w:rsidRDefault="007E1720" w:rsidP="002608A8">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NA</w:t>
            </w:r>
          </w:p>
        </w:tc>
        <w:tc>
          <w:tcPr>
            <w:tcW w:w="996" w:type="dxa"/>
            <w:tcBorders>
              <w:top w:val="dotted" w:sz="4" w:space="0" w:color="auto"/>
              <w:left w:val="nil"/>
              <w:bottom w:val="dotted" w:sz="4" w:space="0" w:color="auto"/>
              <w:right w:val="nil"/>
            </w:tcBorders>
            <w:shd w:val="clear" w:color="auto" w:fill="F2F2F2" w:themeFill="background1" w:themeFillShade="F2"/>
            <w:vAlign w:val="bottom"/>
          </w:tcPr>
          <w:p w14:paraId="75F9ED04" w14:textId="33FCC3D0" w:rsidR="002608A8" w:rsidRPr="00846239" w:rsidRDefault="00846239" w:rsidP="00846239">
            <w:pPr>
              <w:jc w:val="center"/>
              <w:rPr>
                <w:rFonts w:ascii="Calibri" w:hAnsi="Calibri" w:cs="Calibri"/>
                <w:color w:val="000000"/>
              </w:rPr>
            </w:pPr>
            <w:r>
              <w:rPr>
                <w:rFonts w:ascii="Calibri" w:hAnsi="Calibri" w:cs="Calibri"/>
                <w:color w:val="000000"/>
              </w:rPr>
              <w:t>118.6</w:t>
            </w:r>
          </w:p>
        </w:tc>
        <w:tc>
          <w:tcPr>
            <w:tcW w:w="996" w:type="dxa"/>
            <w:tcBorders>
              <w:top w:val="dotted" w:sz="4" w:space="0" w:color="auto"/>
              <w:left w:val="nil"/>
              <w:bottom w:val="dotted" w:sz="4" w:space="0" w:color="auto"/>
              <w:right w:val="nil"/>
            </w:tcBorders>
            <w:shd w:val="clear" w:color="auto" w:fill="auto"/>
            <w:noWrap/>
            <w:vAlign w:val="bottom"/>
          </w:tcPr>
          <w:p w14:paraId="1006AE8A" w14:textId="35914F45" w:rsidR="002608A8" w:rsidRPr="00147FE8" w:rsidRDefault="007E1720" w:rsidP="002608A8">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NA</w:t>
            </w:r>
          </w:p>
        </w:tc>
        <w:tc>
          <w:tcPr>
            <w:tcW w:w="997" w:type="dxa"/>
            <w:tcBorders>
              <w:top w:val="dotted" w:sz="4" w:space="0" w:color="auto"/>
              <w:left w:val="nil"/>
              <w:bottom w:val="dotted" w:sz="4" w:space="0" w:color="auto"/>
              <w:right w:val="nil"/>
            </w:tcBorders>
            <w:shd w:val="clear" w:color="auto" w:fill="auto"/>
            <w:vAlign w:val="bottom"/>
          </w:tcPr>
          <w:p w14:paraId="6B628FD0" w14:textId="1E14F58C" w:rsidR="002608A8" w:rsidRPr="00147FE8" w:rsidRDefault="002608A8" w:rsidP="002608A8">
            <w:pPr>
              <w:jc w:val="center"/>
              <w:rPr>
                <w:rFonts w:ascii="Calibri" w:eastAsia="Times New Roman" w:hAnsi="Calibri" w:cs="Calibri"/>
                <w:color w:val="000000"/>
                <w:lang w:eastAsia="en-GB"/>
              </w:rPr>
            </w:pPr>
            <w:r w:rsidRPr="00147FE8">
              <w:rPr>
                <w:rFonts w:ascii="Calibri" w:hAnsi="Calibri" w:cs="Calibri"/>
                <w:color w:val="000000"/>
              </w:rPr>
              <w:t>34.1%</w:t>
            </w:r>
          </w:p>
        </w:tc>
        <w:tc>
          <w:tcPr>
            <w:tcW w:w="906" w:type="dxa"/>
            <w:tcBorders>
              <w:top w:val="dotted" w:sz="4" w:space="0" w:color="auto"/>
              <w:left w:val="nil"/>
              <w:bottom w:val="dotted" w:sz="4" w:space="0" w:color="auto"/>
              <w:right w:val="nil"/>
            </w:tcBorders>
            <w:shd w:val="clear" w:color="auto" w:fill="F2F2F2" w:themeFill="background1" w:themeFillShade="F2"/>
            <w:noWrap/>
            <w:vAlign w:val="bottom"/>
          </w:tcPr>
          <w:p w14:paraId="3F341ACB" w14:textId="229ADAB1" w:rsidR="002608A8" w:rsidRPr="00147FE8" w:rsidRDefault="007E1720" w:rsidP="002608A8">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NA</w:t>
            </w:r>
          </w:p>
        </w:tc>
        <w:tc>
          <w:tcPr>
            <w:tcW w:w="906" w:type="dxa"/>
            <w:tcBorders>
              <w:top w:val="dotted" w:sz="4" w:space="0" w:color="auto"/>
              <w:left w:val="nil"/>
              <w:bottom w:val="dotted" w:sz="4" w:space="0" w:color="auto"/>
              <w:right w:val="nil"/>
            </w:tcBorders>
            <w:shd w:val="clear" w:color="auto" w:fill="F2F2F2" w:themeFill="background1" w:themeFillShade="F2"/>
            <w:vAlign w:val="bottom"/>
          </w:tcPr>
          <w:p w14:paraId="4CF4BDE1" w14:textId="4617F9AB" w:rsidR="002608A8" w:rsidRPr="00147FE8" w:rsidRDefault="002608A8" w:rsidP="002608A8">
            <w:pPr>
              <w:jc w:val="center"/>
              <w:rPr>
                <w:rFonts w:ascii="Calibri" w:eastAsia="Times New Roman" w:hAnsi="Calibri" w:cs="Calibri"/>
                <w:color w:val="000000"/>
                <w:lang w:eastAsia="en-GB"/>
              </w:rPr>
            </w:pPr>
            <w:r w:rsidRPr="00147FE8">
              <w:rPr>
                <w:rFonts w:ascii="Calibri" w:hAnsi="Calibri" w:cs="Calibri"/>
                <w:color w:val="000000"/>
              </w:rPr>
              <w:t>8.42</w:t>
            </w:r>
          </w:p>
        </w:tc>
        <w:tc>
          <w:tcPr>
            <w:tcW w:w="1113" w:type="dxa"/>
            <w:tcBorders>
              <w:top w:val="dotted" w:sz="4" w:space="0" w:color="auto"/>
              <w:left w:val="nil"/>
              <w:bottom w:val="dotted" w:sz="4" w:space="0" w:color="auto"/>
              <w:right w:val="nil"/>
            </w:tcBorders>
            <w:shd w:val="clear" w:color="auto" w:fill="auto"/>
            <w:noWrap/>
            <w:vAlign w:val="bottom"/>
          </w:tcPr>
          <w:p w14:paraId="64253C4C" w14:textId="29C47CDD" w:rsidR="002608A8" w:rsidRPr="00147FE8" w:rsidRDefault="007E1720" w:rsidP="002608A8">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NA</w:t>
            </w:r>
          </w:p>
        </w:tc>
        <w:tc>
          <w:tcPr>
            <w:tcW w:w="1113" w:type="dxa"/>
            <w:tcBorders>
              <w:top w:val="dotted" w:sz="4" w:space="0" w:color="auto"/>
              <w:left w:val="nil"/>
              <w:bottom w:val="dotted" w:sz="4" w:space="0" w:color="auto"/>
              <w:right w:val="nil"/>
            </w:tcBorders>
            <w:shd w:val="clear" w:color="auto" w:fill="auto"/>
            <w:vAlign w:val="bottom"/>
          </w:tcPr>
          <w:p w14:paraId="03872E78" w14:textId="7CCAC488" w:rsidR="002608A8" w:rsidRPr="00147FE8" w:rsidRDefault="00A7561D" w:rsidP="00A7561D">
            <w:pPr>
              <w:jc w:val="center"/>
              <w:rPr>
                <w:rFonts w:ascii="Calibri" w:eastAsia="Times New Roman" w:hAnsi="Calibri" w:cs="Calibri"/>
                <w:color w:val="000000"/>
                <w:lang w:eastAsia="en-GB"/>
              </w:rPr>
            </w:pPr>
            <w:r>
              <w:rPr>
                <w:rFonts w:ascii="Calibri" w:hAnsi="Calibri" w:cs="Calibri"/>
                <w:color w:val="000000"/>
              </w:rPr>
              <w:t>998.49</w:t>
            </w:r>
          </w:p>
        </w:tc>
        <w:tc>
          <w:tcPr>
            <w:tcW w:w="996" w:type="dxa"/>
            <w:tcBorders>
              <w:top w:val="dotted" w:sz="4" w:space="0" w:color="auto"/>
              <w:left w:val="nil"/>
              <w:bottom w:val="dotted" w:sz="4" w:space="0" w:color="auto"/>
              <w:right w:val="nil"/>
            </w:tcBorders>
            <w:shd w:val="clear" w:color="auto" w:fill="F2F2F2" w:themeFill="background1" w:themeFillShade="F2"/>
            <w:noWrap/>
            <w:vAlign w:val="bottom"/>
          </w:tcPr>
          <w:p w14:paraId="740E528F" w14:textId="71F6E57A" w:rsidR="002608A8" w:rsidRPr="00147FE8" w:rsidRDefault="007E1720" w:rsidP="002608A8">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NA</w:t>
            </w:r>
          </w:p>
        </w:tc>
        <w:tc>
          <w:tcPr>
            <w:tcW w:w="997" w:type="dxa"/>
            <w:tcBorders>
              <w:top w:val="dotted" w:sz="4" w:space="0" w:color="auto"/>
              <w:left w:val="nil"/>
              <w:bottom w:val="dotted" w:sz="4" w:space="0" w:color="auto"/>
              <w:right w:val="nil"/>
            </w:tcBorders>
            <w:shd w:val="clear" w:color="auto" w:fill="F2F2F2" w:themeFill="background1" w:themeFillShade="F2"/>
            <w:vAlign w:val="bottom"/>
          </w:tcPr>
          <w:p w14:paraId="64823527" w14:textId="28B473DC" w:rsidR="002608A8" w:rsidRPr="00147FE8" w:rsidRDefault="00D86B1C" w:rsidP="00D86B1C">
            <w:pPr>
              <w:jc w:val="center"/>
              <w:rPr>
                <w:rFonts w:ascii="Calibri" w:eastAsia="Times New Roman" w:hAnsi="Calibri" w:cs="Calibri"/>
                <w:color w:val="000000"/>
                <w:lang w:eastAsia="en-GB"/>
              </w:rPr>
            </w:pPr>
            <w:r>
              <w:rPr>
                <w:rFonts w:ascii="Calibri" w:hAnsi="Calibri" w:cs="Calibri"/>
                <w:color w:val="000000"/>
              </w:rPr>
              <w:t>7.4%</w:t>
            </w:r>
          </w:p>
        </w:tc>
      </w:tr>
      <w:tr w:rsidR="00D86B1C" w:rsidRPr="0073119E" w14:paraId="0B0500F3" w14:textId="77777777" w:rsidTr="007E1720">
        <w:trPr>
          <w:trHeight w:val="288"/>
        </w:trPr>
        <w:tc>
          <w:tcPr>
            <w:tcW w:w="562" w:type="dxa"/>
            <w:tcBorders>
              <w:top w:val="dotted" w:sz="4" w:space="0" w:color="auto"/>
              <w:left w:val="nil"/>
              <w:bottom w:val="nil"/>
              <w:right w:val="nil"/>
            </w:tcBorders>
            <w:noWrap/>
            <w:hideMark/>
          </w:tcPr>
          <w:p w14:paraId="2170BDCE"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shd w:val="clear" w:color="auto" w:fill="auto"/>
            <w:noWrap/>
            <w:vAlign w:val="bottom"/>
          </w:tcPr>
          <w:p w14:paraId="7D2E3D1B" w14:textId="6B769CDB"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Total cost</w:t>
            </w:r>
          </w:p>
        </w:tc>
        <w:tc>
          <w:tcPr>
            <w:tcW w:w="996" w:type="dxa"/>
            <w:tcBorders>
              <w:top w:val="dotted" w:sz="4" w:space="0" w:color="auto"/>
              <w:left w:val="nil"/>
              <w:bottom w:val="dotted" w:sz="4" w:space="0" w:color="auto"/>
              <w:right w:val="nil"/>
            </w:tcBorders>
            <w:noWrap/>
            <w:vAlign w:val="center"/>
          </w:tcPr>
          <w:p w14:paraId="71EB3AA1" w14:textId="77777777" w:rsidR="00D86B1C" w:rsidRPr="00147FE8" w:rsidRDefault="00D86B1C" w:rsidP="00D86B1C">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68351C36" w14:textId="77777777" w:rsidR="00D86B1C" w:rsidRPr="00147FE8" w:rsidRDefault="00D86B1C" w:rsidP="00D86B1C">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588828D8" w14:textId="77777777" w:rsidR="00D86B1C" w:rsidRPr="00147FE8" w:rsidRDefault="00D86B1C" w:rsidP="00D86B1C">
            <w:pPr>
              <w:jc w:val="center"/>
              <w:rPr>
                <w:rFonts w:ascii="Calibri" w:eastAsia="Times New Roman" w:hAnsi="Calibri" w:cs="Calibri"/>
                <w:color w:val="000000"/>
                <w:lang w:eastAsia="en-GB"/>
              </w:rPr>
            </w:pPr>
          </w:p>
        </w:tc>
        <w:tc>
          <w:tcPr>
            <w:tcW w:w="997" w:type="dxa"/>
            <w:tcBorders>
              <w:top w:val="dotted" w:sz="4" w:space="0" w:color="auto"/>
              <w:left w:val="nil"/>
              <w:bottom w:val="dotted" w:sz="4" w:space="0" w:color="auto"/>
              <w:right w:val="nil"/>
            </w:tcBorders>
            <w:vAlign w:val="center"/>
          </w:tcPr>
          <w:p w14:paraId="7A93CF84" w14:textId="77777777" w:rsidR="00D86B1C" w:rsidRPr="00147FE8" w:rsidRDefault="00D86B1C" w:rsidP="00D86B1C">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noWrap/>
            <w:vAlign w:val="center"/>
          </w:tcPr>
          <w:p w14:paraId="138CEE1F" w14:textId="77777777" w:rsidR="00D86B1C" w:rsidRPr="00147FE8" w:rsidRDefault="00D86B1C" w:rsidP="00D86B1C">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vAlign w:val="center"/>
          </w:tcPr>
          <w:p w14:paraId="2097D5C8" w14:textId="77777777" w:rsidR="00D86B1C" w:rsidRPr="00147FE8" w:rsidRDefault="00D86B1C" w:rsidP="00D86B1C">
            <w:pPr>
              <w:jc w:val="center"/>
              <w:rPr>
                <w:rFonts w:ascii="Calibri" w:eastAsia="Times New Roman" w:hAnsi="Calibri" w:cs="Calibri"/>
                <w:color w:val="000000"/>
                <w:lang w:eastAsia="en-GB"/>
              </w:rPr>
            </w:pPr>
          </w:p>
        </w:tc>
        <w:tc>
          <w:tcPr>
            <w:tcW w:w="1113" w:type="dxa"/>
            <w:tcBorders>
              <w:top w:val="dotted" w:sz="4" w:space="0" w:color="auto"/>
              <w:left w:val="nil"/>
              <w:bottom w:val="dotted" w:sz="4" w:space="0" w:color="auto"/>
              <w:right w:val="nil"/>
            </w:tcBorders>
            <w:shd w:val="clear" w:color="auto" w:fill="auto"/>
            <w:noWrap/>
            <w:vAlign w:val="bottom"/>
          </w:tcPr>
          <w:p w14:paraId="7BF12E2C" w14:textId="2FA2C462" w:rsidR="00D86B1C" w:rsidRPr="00147FE8" w:rsidRDefault="00D86B1C" w:rsidP="00D86B1C">
            <w:pPr>
              <w:jc w:val="center"/>
              <w:rPr>
                <w:rFonts w:ascii="Calibri" w:eastAsia="Times New Roman" w:hAnsi="Calibri" w:cs="Calibri"/>
                <w:b/>
                <w:bCs/>
                <w:color w:val="000000"/>
                <w:lang w:eastAsia="en-GB"/>
              </w:rPr>
            </w:pPr>
            <w:r>
              <w:rPr>
                <w:rFonts w:ascii="Calibri" w:hAnsi="Calibri" w:cs="Calibri"/>
                <w:b/>
                <w:bCs/>
                <w:color w:val="000000"/>
              </w:rPr>
              <w:t>17,664.89</w:t>
            </w:r>
          </w:p>
        </w:tc>
        <w:tc>
          <w:tcPr>
            <w:tcW w:w="1113" w:type="dxa"/>
            <w:tcBorders>
              <w:top w:val="dotted" w:sz="4" w:space="0" w:color="auto"/>
              <w:left w:val="nil"/>
              <w:bottom w:val="dotted" w:sz="4" w:space="0" w:color="auto"/>
              <w:right w:val="nil"/>
            </w:tcBorders>
            <w:shd w:val="clear" w:color="auto" w:fill="auto"/>
            <w:vAlign w:val="bottom"/>
          </w:tcPr>
          <w:p w14:paraId="6E8549FD" w14:textId="210D640C" w:rsidR="00D86B1C" w:rsidRPr="00147FE8" w:rsidRDefault="00D86B1C" w:rsidP="00D86B1C">
            <w:pPr>
              <w:jc w:val="center"/>
              <w:rPr>
                <w:rFonts w:ascii="Calibri" w:eastAsia="Times New Roman" w:hAnsi="Calibri" w:cs="Calibri"/>
                <w:b/>
                <w:bCs/>
                <w:color w:val="000000"/>
                <w:lang w:eastAsia="en-GB"/>
              </w:rPr>
            </w:pPr>
            <w:r>
              <w:rPr>
                <w:rFonts w:ascii="Calibri" w:hAnsi="Calibri" w:cs="Calibri"/>
                <w:b/>
                <w:bCs/>
                <w:color w:val="000000"/>
              </w:rPr>
              <w:t>13,431.69</w:t>
            </w:r>
          </w:p>
        </w:tc>
        <w:tc>
          <w:tcPr>
            <w:tcW w:w="996" w:type="dxa"/>
            <w:tcBorders>
              <w:top w:val="dotted" w:sz="4" w:space="0" w:color="auto"/>
              <w:left w:val="nil"/>
              <w:bottom w:val="dotted" w:sz="4" w:space="0" w:color="auto"/>
              <w:right w:val="nil"/>
            </w:tcBorders>
            <w:noWrap/>
            <w:vAlign w:val="center"/>
          </w:tcPr>
          <w:p w14:paraId="0A74606E" w14:textId="5F923B99" w:rsidR="00D86B1C" w:rsidRPr="00964514" w:rsidRDefault="00D86B1C" w:rsidP="00D86B1C">
            <w:pPr>
              <w:jc w:val="center"/>
              <w:rPr>
                <w:rFonts w:ascii="Calibri" w:eastAsia="Times New Roman" w:hAnsi="Calibri" w:cs="Calibri"/>
                <w:b/>
                <w:bCs/>
                <w:color w:val="000000"/>
                <w:lang w:eastAsia="en-GB"/>
              </w:rPr>
            </w:pPr>
            <w:r w:rsidRPr="00964514">
              <w:rPr>
                <w:rFonts w:ascii="Calibri" w:eastAsia="Times New Roman" w:hAnsi="Calibri" w:cs="Calibri"/>
                <w:b/>
                <w:bCs/>
                <w:color w:val="000000"/>
                <w:lang w:eastAsia="en-GB"/>
              </w:rPr>
              <w:t>100.0%</w:t>
            </w:r>
          </w:p>
        </w:tc>
        <w:tc>
          <w:tcPr>
            <w:tcW w:w="997" w:type="dxa"/>
            <w:tcBorders>
              <w:top w:val="dotted" w:sz="4" w:space="0" w:color="auto"/>
              <w:left w:val="nil"/>
              <w:bottom w:val="dotted" w:sz="4" w:space="0" w:color="auto"/>
              <w:right w:val="nil"/>
            </w:tcBorders>
            <w:vAlign w:val="center"/>
          </w:tcPr>
          <w:p w14:paraId="2DA416A2" w14:textId="2BD25A95" w:rsidR="00D86B1C" w:rsidRPr="00964514" w:rsidRDefault="00D86B1C" w:rsidP="00D86B1C">
            <w:pPr>
              <w:jc w:val="center"/>
              <w:rPr>
                <w:rFonts w:ascii="Calibri" w:eastAsia="Times New Roman" w:hAnsi="Calibri" w:cs="Calibri"/>
                <w:b/>
                <w:bCs/>
                <w:color w:val="000000"/>
                <w:lang w:eastAsia="en-GB"/>
              </w:rPr>
            </w:pPr>
            <w:r w:rsidRPr="00964514">
              <w:rPr>
                <w:rFonts w:ascii="Calibri" w:eastAsia="Times New Roman" w:hAnsi="Calibri" w:cs="Calibri"/>
                <w:b/>
                <w:bCs/>
                <w:color w:val="000000"/>
                <w:lang w:eastAsia="en-GB"/>
              </w:rPr>
              <w:t>100.0%</w:t>
            </w:r>
          </w:p>
        </w:tc>
      </w:tr>
      <w:tr w:rsidR="00D86B1C" w:rsidRPr="0073119E" w14:paraId="443EDE1F" w14:textId="77777777" w:rsidTr="00040A6A">
        <w:trPr>
          <w:trHeight w:val="288"/>
        </w:trPr>
        <w:tc>
          <w:tcPr>
            <w:tcW w:w="562" w:type="dxa"/>
            <w:tcBorders>
              <w:top w:val="nil"/>
              <w:left w:val="nil"/>
              <w:bottom w:val="single" w:sz="4" w:space="0" w:color="auto"/>
              <w:right w:val="nil"/>
            </w:tcBorders>
            <w:noWrap/>
            <w:hideMark/>
          </w:tcPr>
          <w:p w14:paraId="5A021150" w14:textId="77777777"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single" w:sz="4" w:space="0" w:color="auto"/>
              <w:right w:val="nil"/>
            </w:tcBorders>
            <w:shd w:val="clear" w:color="auto" w:fill="auto"/>
            <w:noWrap/>
          </w:tcPr>
          <w:p w14:paraId="1C5F1C41" w14:textId="13800CBB" w:rsidR="00D86B1C" w:rsidRPr="00147FE8" w:rsidRDefault="00D86B1C" w:rsidP="00D86B1C">
            <w:pPr>
              <w:rPr>
                <w:rFonts w:ascii="Calibri" w:eastAsia="Times New Roman" w:hAnsi="Calibri" w:cs="Calibri"/>
                <w:color w:val="000000"/>
                <w:lang w:eastAsia="en-GB"/>
              </w:rPr>
            </w:pPr>
            <w:r w:rsidRPr="00147FE8">
              <w:rPr>
                <w:rFonts w:ascii="Calibri" w:eastAsia="Times New Roman" w:hAnsi="Calibri" w:cs="Calibri"/>
                <w:color w:val="000000"/>
                <w:lang w:eastAsia="en-GB"/>
              </w:rPr>
              <w:t>Average per patient</w:t>
            </w:r>
          </w:p>
        </w:tc>
        <w:tc>
          <w:tcPr>
            <w:tcW w:w="996" w:type="dxa"/>
            <w:tcBorders>
              <w:top w:val="dotted" w:sz="4" w:space="0" w:color="auto"/>
              <w:left w:val="nil"/>
              <w:bottom w:val="single" w:sz="4" w:space="0" w:color="auto"/>
              <w:right w:val="nil"/>
            </w:tcBorders>
            <w:noWrap/>
            <w:vAlign w:val="center"/>
          </w:tcPr>
          <w:p w14:paraId="07CBBC90" w14:textId="77777777" w:rsidR="00D86B1C" w:rsidRPr="00147FE8" w:rsidRDefault="00D86B1C" w:rsidP="00D86B1C">
            <w:pPr>
              <w:jc w:val="center"/>
              <w:rPr>
                <w:rFonts w:ascii="Calibri" w:eastAsia="Times New Roman" w:hAnsi="Calibri" w:cs="Calibri"/>
                <w:color w:val="000000"/>
                <w:lang w:eastAsia="en-GB"/>
              </w:rPr>
            </w:pPr>
          </w:p>
        </w:tc>
        <w:tc>
          <w:tcPr>
            <w:tcW w:w="996" w:type="dxa"/>
            <w:tcBorders>
              <w:top w:val="dotted" w:sz="4" w:space="0" w:color="auto"/>
              <w:left w:val="nil"/>
              <w:bottom w:val="single" w:sz="4" w:space="0" w:color="auto"/>
              <w:right w:val="nil"/>
            </w:tcBorders>
            <w:vAlign w:val="center"/>
          </w:tcPr>
          <w:p w14:paraId="2E0D96B6" w14:textId="77777777" w:rsidR="00D86B1C" w:rsidRPr="00147FE8" w:rsidRDefault="00D86B1C" w:rsidP="00D86B1C">
            <w:pPr>
              <w:jc w:val="center"/>
              <w:rPr>
                <w:rFonts w:ascii="Calibri" w:eastAsia="Times New Roman" w:hAnsi="Calibri" w:cs="Calibri"/>
                <w:color w:val="000000"/>
                <w:lang w:eastAsia="en-GB"/>
              </w:rPr>
            </w:pPr>
          </w:p>
        </w:tc>
        <w:tc>
          <w:tcPr>
            <w:tcW w:w="996" w:type="dxa"/>
            <w:tcBorders>
              <w:top w:val="dotted" w:sz="4" w:space="0" w:color="auto"/>
              <w:left w:val="nil"/>
              <w:bottom w:val="single" w:sz="4" w:space="0" w:color="auto"/>
              <w:right w:val="nil"/>
            </w:tcBorders>
            <w:noWrap/>
            <w:vAlign w:val="center"/>
          </w:tcPr>
          <w:p w14:paraId="5A5B9902" w14:textId="77777777" w:rsidR="00D86B1C" w:rsidRPr="00147FE8" w:rsidRDefault="00D86B1C" w:rsidP="00D86B1C">
            <w:pPr>
              <w:jc w:val="center"/>
              <w:rPr>
                <w:rFonts w:ascii="Times New Roman" w:eastAsia="Times New Roman" w:hAnsi="Times New Roman" w:cs="Times New Roman"/>
                <w:lang w:eastAsia="en-GB"/>
              </w:rPr>
            </w:pPr>
          </w:p>
        </w:tc>
        <w:tc>
          <w:tcPr>
            <w:tcW w:w="997" w:type="dxa"/>
            <w:tcBorders>
              <w:top w:val="dotted" w:sz="4" w:space="0" w:color="auto"/>
              <w:left w:val="nil"/>
              <w:bottom w:val="single" w:sz="4" w:space="0" w:color="auto"/>
              <w:right w:val="nil"/>
            </w:tcBorders>
            <w:vAlign w:val="center"/>
          </w:tcPr>
          <w:p w14:paraId="0709DA37" w14:textId="77777777" w:rsidR="00D86B1C" w:rsidRPr="00147FE8" w:rsidRDefault="00D86B1C" w:rsidP="00D86B1C">
            <w:pPr>
              <w:jc w:val="center"/>
              <w:rPr>
                <w:rFonts w:ascii="Times New Roman" w:eastAsia="Times New Roman" w:hAnsi="Times New Roman" w:cs="Times New Roman"/>
                <w:lang w:eastAsia="en-GB"/>
              </w:rPr>
            </w:pPr>
          </w:p>
        </w:tc>
        <w:tc>
          <w:tcPr>
            <w:tcW w:w="906" w:type="dxa"/>
            <w:tcBorders>
              <w:top w:val="dotted" w:sz="4" w:space="0" w:color="auto"/>
              <w:left w:val="nil"/>
              <w:bottom w:val="single" w:sz="4" w:space="0" w:color="auto"/>
              <w:right w:val="nil"/>
            </w:tcBorders>
            <w:noWrap/>
            <w:vAlign w:val="center"/>
          </w:tcPr>
          <w:p w14:paraId="20052675" w14:textId="77777777" w:rsidR="00D86B1C" w:rsidRPr="00147FE8" w:rsidRDefault="00D86B1C" w:rsidP="00D86B1C">
            <w:pPr>
              <w:jc w:val="center"/>
              <w:rPr>
                <w:rFonts w:ascii="Times New Roman" w:eastAsia="Times New Roman" w:hAnsi="Times New Roman" w:cs="Times New Roman"/>
                <w:lang w:eastAsia="en-GB"/>
              </w:rPr>
            </w:pPr>
          </w:p>
        </w:tc>
        <w:tc>
          <w:tcPr>
            <w:tcW w:w="906" w:type="dxa"/>
            <w:tcBorders>
              <w:top w:val="dotted" w:sz="4" w:space="0" w:color="auto"/>
              <w:left w:val="nil"/>
              <w:bottom w:val="single" w:sz="4" w:space="0" w:color="auto"/>
              <w:right w:val="nil"/>
            </w:tcBorders>
            <w:vAlign w:val="center"/>
          </w:tcPr>
          <w:p w14:paraId="00A10C02" w14:textId="77777777" w:rsidR="00D86B1C" w:rsidRPr="00147FE8" w:rsidRDefault="00D86B1C" w:rsidP="00D86B1C">
            <w:pPr>
              <w:jc w:val="center"/>
              <w:rPr>
                <w:rFonts w:ascii="Times New Roman" w:eastAsia="Times New Roman" w:hAnsi="Times New Roman" w:cs="Times New Roman"/>
                <w:lang w:eastAsia="en-GB"/>
              </w:rPr>
            </w:pPr>
          </w:p>
        </w:tc>
        <w:tc>
          <w:tcPr>
            <w:tcW w:w="1113" w:type="dxa"/>
            <w:tcBorders>
              <w:top w:val="dotted" w:sz="4" w:space="0" w:color="auto"/>
              <w:left w:val="nil"/>
              <w:bottom w:val="single" w:sz="4" w:space="0" w:color="auto"/>
              <w:right w:val="nil"/>
            </w:tcBorders>
            <w:shd w:val="clear" w:color="auto" w:fill="auto"/>
            <w:noWrap/>
            <w:vAlign w:val="bottom"/>
          </w:tcPr>
          <w:p w14:paraId="3D56505D" w14:textId="587E6384" w:rsidR="00D86B1C" w:rsidRPr="00147FE8" w:rsidRDefault="00D86B1C" w:rsidP="00D86B1C">
            <w:pPr>
              <w:jc w:val="center"/>
              <w:rPr>
                <w:rFonts w:ascii="Calibri" w:eastAsia="Times New Roman" w:hAnsi="Calibri" w:cs="Calibri"/>
                <w:b/>
                <w:bCs/>
                <w:color w:val="000000"/>
                <w:lang w:eastAsia="en-GB"/>
              </w:rPr>
            </w:pPr>
            <w:r>
              <w:rPr>
                <w:rFonts w:ascii="Calibri" w:hAnsi="Calibri" w:cs="Calibri"/>
                <w:b/>
                <w:bCs/>
                <w:color w:val="000000"/>
              </w:rPr>
              <w:t>50.82</w:t>
            </w:r>
          </w:p>
        </w:tc>
        <w:tc>
          <w:tcPr>
            <w:tcW w:w="1113" w:type="dxa"/>
            <w:tcBorders>
              <w:top w:val="dotted" w:sz="4" w:space="0" w:color="auto"/>
              <w:left w:val="nil"/>
              <w:bottom w:val="single" w:sz="4" w:space="0" w:color="auto"/>
              <w:right w:val="nil"/>
            </w:tcBorders>
            <w:shd w:val="clear" w:color="auto" w:fill="auto"/>
            <w:vAlign w:val="bottom"/>
          </w:tcPr>
          <w:p w14:paraId="3355DD00" w14:textId="0DDE0E27" w:rsidR="00D86B1C" w:rsidRPr="00147FE8" w:rsidRDefault="00D86B1C" w:rsidP="00D86B1C">
            <w:pPr>
              <w:jc w:val="center"/>
              <w:rPr>
                <w:rFonts w:ascii="Calibri" w:eastAsia="Times New Roman" w:hAnsi="Calibri" w:cs="Calibri"/>
                <w:b/>
                <w:bCs/>
                <w:color w:val="000000"/>
                <w:lang w:eastAsia="en-GB"/>
              </w:rPr>
            </w:pPr>
            <w:r>
              <w:rPr>
                <w:rFonts w:ascii="Calibri" w:hAnsi="Calibri" w:cs="Calibri"/>
                <w:b/>
                <w:bCs/>
                <w:color w:val="000000"/>
              </w:rPr>
              <w:t>38.64</w:t>
            </w:r>
          </w:p>
        </w:tc>
        <w:tc>
          <w:tcPr>
            <w:tcW w:w="996" w:type="dxa"/>
            <w:tcBorders>
              <w:top w:val="dotted" w:sz="4" w:space="0" w:color="auto"/>
              <w:left w:val="nil"/>
              <w:bottom w:val="single" w:sz="4" w:space="0" w:color="auto"/>
              <w:right w:val="nil"/>
            </w:tcBorders>
            <w:noWrap/>
            <w:vAlign w:val="center"/>
          </w:tcPr>
          <w:p w14:paraId="000C0672" w14:textId="77777777" w:rsidR="00D86B1C" w:rsidRPr="00147FE8" w:rsidRDefault="00D86B1C" w:rsidP="00D86B1C">
            <w:pPr>
              <w:jc w:val="center"/>
              <w:rPr>
                <w:rFonts w:ascii="Calibri" w:eastAsia="Times New Roman" w:hAnsi="Calibri" w:cs="Calibri"/>
                <w:color w:val="000000"/>
                <w:lang w:eastAsia="en-GB"/>
              </w:rPr>
            </w:pPr>
          </w:p>
        </w:tc>
        <w:tc>
          <w:tcPr>
            <w:tcW w:w="997" w:type="dxa"/>
            <w:tcBorders>
              <w:top w:val="dotted" w:sz="4" w:space="0" w:color="auto"/>
              <w:left w:val="nil"/>
              <w:bottom w:val="single" w:sz="4" w:space="0" w:color="auto"/>
              <w:right w:val="nil"/>
            </w:tcBorders>
            <w:vAlign w:val="center"/>
          </w:tcPr>
          <w:p w14:paraId="685FF4CA" w14:textId="77777777" w:rsidR="00D86B1C" w:rsidRPr="00147FE8" w:rsidRDefault="00D86B1C" w:rsidP="00D86B1C">
            <w:pPr>
              <w:jc w:val="center"/>
              <w:rPr>
                <w:rFonts w:ascii="Calibri" w:eastAsia="Times New Roman" w:hAnsi="Calibri" w:cs="Calibri"/>
                <w:color w:val="000000"/>
                <w:lang w:eastAsia="en-GB"/>
              </w:rPr>
            </w:pPr>
          </w:p>
        </w:tc>
      </w:tr>
    </w:tbl>
    <w:p w14:paraId="2A65131C" w14:textId="664367CD" w:rsidR="0021290C" w:rsidRDefault="00A61481" w:rsidP="00040A6A">
      <w:pPr>
        <w:spacing w:before="120" w:line="240" w:lineRule="auto"/>
        <w:rPr>
          <w:sz w:val="20"/>
          <w:szCs w:val="20"/>
        </w:rPr>
      </w:pPr>
      <w:r w:rsidRPr="00147FE8">
        <w:rPr>
          <w:sz w:val="20"/>
          <w:szCs w:val="20"/>
        </w:rPr>
        <w:t>Abbreviations: CRP, C-reactive protein; F2F, face-to-face; NA, not applicable; POC, point-of-care pathway; SOC, standard of care pathway.</w:t>
      </w:r>
    </w:p>
    <w:p w14:paraId="42F1FEA9" w14:textId="1665014E" w:rsidR="00924035" w:rsidRDefault="00924035">
      <w:pPr>
        <w:rPr>
          <w:sz w:val="20"/>
          <w:szCs w:val="20"/>
        </w:rPr>
      </w:pPr>
      <w:r>
        <w:rPr>
          <w:sz w:val="20"/>
          <w:szCs w:val="20"/>
        </w:rPr>
        <w:br w:type="page"/>
      </w:r>
    </w:p>
    <w:p w14:paraId="7416B52D" w14:textId="347AD4EE" w:rsidR="00E327AF" w:rsidRPr="0073119E" w:rsidRDefault="0077280C" w:rsidP="00E327AF">
      <w:pPr>
        <w:pStyle w:val="Heading1"/>
      </w:pPr>
      <w:bookmarkStart w:id="55" w:name="_Toc128124076"/>
      <w:r w:rsidRPr="0073119E">
        <w:lastRenderedPageBreak/>
        <w:t xml:space="preserve">England </w:t>
      </w:r>
      <w:r w:rsidR="005E7F4F">
        <w:t>Practice</w:t>
      </w:r>
      <w:r w:rsidRPr="0073119E">
        <w:t xml:space="preserve"> 1 (</w:t>
      </w:r>
      <w:r w:rsidR="0035263A" w:rsidRPr="0073119E">
        <w:t>ENG</w:t>
      </w:r>
      <w:r w:rsidR="00E047C6" w:rsidRPr="0073119E">
        <w:t>01</w:t>
      </w:r>
      <w:r w:rsidRPr="0073119E">
        <w:t>)</w:t>
      </w:r>
      <w:bookmarkEnd w:id="55"/>
      <w:r w:rsidR="00E327AF" w:rsidRPr="0073119E">
        <w:t xml:space="preserve"> </w:t>
      </w:r>
    </w:p>
    <w:p w14:paraId="3F39CCDF" w14:textId="1F6CB73B" w:rsidR="00503F9D" w:rsidRPr="0073119E" w:rsidRDefault="00AB3908" w:rsidP="00503F9D">
      <w:pPr>
        <w:pStyle w:val="Heading2"/>
      </w:pPr>
      <w:bookmarkStart w:id="56" w:name="_Toc128124077"/>
      <w:r>
        <w:t>Figur</w:t>
      </w:r>
      <w:r w:rsidR="001171A5">
        <w:t>e S8</w:t>
      </w:r>
      <w:r w:rsidR="00503F9D" w:rsidRPr="0073119E">
        <w:t xml:space="preserve">.1: </w:t>
      </w:r>
      <w:r w:rsidR="008528EB">
        <w:t>ENG01</w:t>
      </w:r>
      <w:r w:rsidR="00503F9D" w:rsidRPr="0073119E">
        <w:t>. Current RTI pathway – no POC CRP testing.</w:t>
      </w:r>
      <w:bookmarkEnd w:id="56"/>
    </w:p>
    <w:p w14:paraId="170C7933" w14:textId="77777777" w:rsidR="00996CBA" w:rsidRDefault="00996CBA" w:rsidP="00503F9D">
      <w:pPr>
        <w:rPr>
          <w:noProof/>
        </w:rPr>
      </w:pPr>
    </w:p>
    <w:p w14:paraId="0E08155D" w14:textId="67CC7167" w:rsidR="00996CBA" w:rsidRDefault="00996CBA" w:rsidP="00996CBA">
      <w:pPr>
        <w:spacing w:before="120" w:line="240" w:lineRule="auto"/>
        <w:rPr>
          <w:noProof/>
        </w:rPr>
      </w:pPr>
      <w:r>
        <w:rPr>
          <w:noProof/>
        </w:rPr>
        <w:t>[Image uploaded as additional supplementary file]</w:t>
      </w:r>
    </w:p>
    <w:p w14:paraId="277561D4" w14:textId="461B0E9D" w:rsidR="00503F9D" w:rsidRPr="0073119E" w:rsidRDefault="00EE288C" w:rsidP="00503F9D">
      <w:pPr>
        <w:rPr>
          <w:rFonts w:asciiTheme="majorHAnsi" w:eastAsiaTheme="majorEastAsia" w:hAnsiTheme="majorHAnsi" w:cstheme="majorBidi"/>
          <w:color w:val="2F5496" w:themeColor="accent1" w:themeShade="BF"/>
          <w:sz w:val="26"/>
          <w:szCs w:val="26"/>
        </w:rPr>
      </w:pPr>
      <w:r>
        <w:rPr>
          <w:rStyle w:val="CommentReference"/>
          <w:sz w:val="18"/>
          <w:szCs w:val="18"/>
        </w:rPr>
        <w:br/>
      </w:r>
      <w:r w:rsidR="000A24CC">
        <w:rPr>
          <w:rStyle w:val="CommentReference"/>
          <w:sz w:val="18"/>
          <w:szCs w:val="18"/>
        </w:rPr>
        <w:t>Abbreviations: CRP, c-reactive protein;</w:t>
      </w:r>
      <w:r w:rsidR="000A24CC" w:rsidRPr="0073119E">
        <w:rPr>
          <w:sz w:val="20"/>
          <w:szCs w:val="20"/>
        </w:rPr>
        <w:t xml:space="preserve"> </w:t>
      </w:r>
      <w:r>
        <w:rPr>
          <w:sz w:val="20"/>
          <w:szCs w:val="20"/>
        </w:rPr>
        <w:t xml:space="preserve">LRTI, lower respiratory tract infection; </w:t>
      </w:r>
      <w:r w:rsidR="000A24CC" w:rsidRPr="0073119E">
        <w:rPr>
          <w:sz w:val="20"/>
          <w:szCs w:val="20"/>
        </w:rPr>
        <w:t>RTI, respiratory tract infection.</w:t>
      </w:r>
      <w:r w:rsidR="000A24CC">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503F9D" w:rsidRPr="0073119E">
        <w:br w:type="page"/>
      </w:r>
    </w:p>
    <w:p w14:paraId="5D36BB2F" w14:textId="1FAF03D4" w:rsidR="00503F9D" w:rsidRPr="0073119E" w:rsidRDefault="00AB3908" w:rsidP="00503F9D">
      <w:pPr>
        <w:pStyle w:val="Heading2"/>
      </w:pPr>
      <w:bookmarkStart w:id="57" w:name="_Toc128124078"/>
      <w:r>
        <w:lastRenderedPageBreak/>
        <w:t>Figur</w:t>
      </w:r>
      <w:r w:rsidR="001171A5">
        <w:t>e S8</w:t>
      </w:r>
      <w:r w:rsidR="00503F9D" w:rsidRPr="0073119E">
        <w:t xml:space="preserve">.2: </w:t>
      </w:r>
      <w:r w:rsidR="008528EB">
        <w:t>ENG01</w:t>
      </w:r>
      <w:r w:rsidR="00503F9D" w:rsidRPr="0073119E">
        <w:t xml:space="preserve">. </w:t>
      </w:r>
      <w:r w:rsidR="00603CD5">
        <w:t>Hypothetical</w:t>
      </w:r>
      <w:r w:rsidR="00503F9D" w:rsidRPr="0073119E">
        <w:t xml:space="preserve"> future RTI pathway – includes POC CRP testing.</w:t>
      </w:r>
      <w:bookmarkEnd w:id="57"/>
    </w:p>
    <w:p w14:paraId="38DAE3B3" w14:textId="77777777" w:rsidR="00996CBA" w:rsidRDefault="00996CBA" w:rsidP="00996CBA">
      <w:pPr>
        <w:spacing w:before="120" w:line="240" w:lineRule="auto"/>
        <w:rPr>
          <w:noProof/>
        </w:rPr>
      </w:pPr>
    </w:p>
    <w:p w14:paraId="5AFB5590" w14:textId="405E11E2" w:rsidR="00996CBA" w:rsidRDefault="00996CBA" w:rsidP="00996CBA">
      <w:pPr>
        <w:spacing w:before="120" w:line="240" w:lineRule="auto"/>
        <w:rPr>
          <w:noProof/>
        </w:rPr>
      </w:pPr>
      <w:r>
        <w:rPr>
          <w:noProof/>
        </w:rPr>
        <w:t>[Image uploaded as additional supplementary file]</w:t>
      </w:r>
    </w:p>
    <w:p w14:paraId="2BF6924D" w14:textId="688BEC76" w:rsidR="00F55C2D" w:rsidRPr="0073119E" w:rsidRDefault="00116558" w:rsidP="00F55C2D">
      <w:pPr>
        <w:rPr>
          <w:rFonts w:asciiTheme="majorHAnsi" w:eastAsiaTheme="majorEastAsia" w:hAnsiTheme="majorHAnsi" w:cstheme="majorBidi"/>
          <w:color w:val="2F5496" w:themeColor="accent1" w:themeShade="BF"/>
          <w:sz w:val="26"/>
          <w:szCs w:val="26"/>
        </w:rPr>
      </w:pPr>
      <w:r>
        <w:rPr>
          <w:rStyle w:val="CommentReference"/>
          <w:sz w:val="18"/>
          <w:szCs w:val="18"/>
        </w:rPr>
        <w:br/>
        <w:t xml:space="preserve">Abbreviations: CRP, c-reactive protein; </w:t>
      </w:r>
      <w:r w:rsidRPr="0073119E">
        <w:rPr>
          <w:sz w:val="20"/>
          <w:szCs w:val="20"/>
        </w:rPr>
        <w:t xml:space="preserve">GP, general practitioner; </w:t>
      </w:r>
      <w:r>
        <w:rPr>
          <w:sz w:val="20"/>
          <w:szCs w:val="20"/>
        </w:rPr>
        <w:t xml:space="preserve">POC, point-of-care; LRTI, lower </w:t>
      </w:r>
      <w:r w:rsidRPr="0073119E">
        <w:rPr>
          <w:sz w:val="20"/>
          <w:szCs w:val="20"/>
        </w:rPr>
        <w:t>respiratory tract infection</w:t>
      </w:r>
      <w:r>
        <w:rPr>
          <w:sz w:val="20"/>
          <w:szCs w:val="20"/>
        </w:rPr>
        <w:t>;</w:t>
      </w:r>
      <w:r w:rsidRPr="0073119E">
        <w:rPr>
          <w:sz w:val="20"/>
          <w:szCs w:val="20"/>
        </w:rPr>
        <w:t xml:space="preserve"> RTI, respiratory tract infection.</w:t>
      </w:r>
      <w:r>
        <w:rPr>
          <w:sz w:val="20"/>
          <w:szCs w:val="20"/>
        </w:rPr>
        <w:br/>
      </w:r>
      <w:r w:rsidR="00F55C2D" w:rsidRPr="0073119E">
        <w:rPr>
          <w:rStyle w:val="CommentReference"/>
          <w:sz w:val="18"/>
          <w:szCs w:val="18"/>
        </w:rPr>
        <w:t>P</w:t>
      </w:r>
      <w:r w:rsidR="00F55C2D" w:rsidRPr="0073119E">
        <w:rPr>
          <w:sz w:val="18"/>
          <w:szCs w:val="18"/>
        </w:rPr>
        <w:t>atients enter the left hand side of the pathway when presenting to the healthcare system. Patients then flow through the branches of the pathway from left to right depending on the probability assigned to each step.</w:t>
      </w:r>
    </w:p>
    <w:p w14:paraId="05B0827F" w14:textId="5DC6F4FC" w:rsidR="00503F9D" w:rsidRPr="00A97C3B" w:rsidRDefault="00503F9D" w:rsidP="00E760F7">
      <w:pPr>
        <w:pStyle w:val="Heading2"/>
      </w:pPr>
      <w:r>
        <w:br w:type="page"/>
      </w:r>
      <w:bookmarkStart w:id="58" w:name="_Toc128124079"/>
      <w:r w:rsidR="500E15B9">
        <w:lastRenderedPageBreak/>
        <w:t>Table S8.1.1: ENG01. Population inputs for cost calculator.</w:t>
      </w:r>
      <w:bookmarkEnd w:id="58"/>
    </w:p>
    <w:tbl>
      <w:tblPr>
        <w:tblW w:w="14601" w:type="dxa"/>
        <w:tblLook w:val="04A0" w:firstRow="1" w:lastRow="0" w:firstColumn="1" w:lastColumn="0" w:noHBand="0" w:noVBand="1"/>
      </w:tblPr>
      <w:tblGrid>
        <w:gridCol w:w="6940"/>
        <w:gridCol w:w="2132"/>
        <w:gridCol w:w="5529"/>
      </w:tblGrid>
      <w:tr w:rsidR="007B1067" w:rsidRPr="0073119E" w14:paraId="0A1FA398" w14:textId="77777777" w:rsidTr="00AD46B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6CE53A30" w14:textId="77777777" w:rsidR="007B1067" w:rsidRPr="00147FE8" w:rsidRDefault="007B1067"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30F6261F" w14:textId="77777777" w:rsidR="007B1067" w:rsidRPr="00147FE8" w:rsidRDefault="007B1067"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5529" w:type="dxa"/>
            <w:tcBorders>
              <w:top w:val="single" w:sz="4" w:space="0" w:color="auto"/>
              <w:left w:val="nil"/>
              <w:bottom w:val="single" w:sz="4" w:space="0" w:color="auto"/>
              <w:right w:val="nil"/>
            </w:tcBorders>
            <w:shd w:val="clear" w:color="auto" w:fill="auto"/>
            <w:noWrap/>
            <w:vAlign w:val="bottom"/>
            <w:hideMark/>
          </w:tcPr>
          <w:p w14:paraId="6E212F47" w14:textId="17DE6B07" w:rsidR="007B1067" w:rsidRPr="00147FE8" w:rsidRDefault="007B1067"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714021" w:rsidRPr="00AA6484">
              <w:rPr>
                <w:rFonts w:ascii="Calibri" w:eastAsia="Times New Roman" w:hAnsi="Calibri" w:cs="Calibri"/>
                <w:b/>
                <w:bCs/>
                <w:color w:val="000000"/>
                <w:vertAlign w:val="superscript"/>
                <w:lang w:eastAsia="en-GB"/>
              </w:rPr>
              <w:t>b</w:t>
            </w:r>
            <w:proofErr w:type="spellEnd"/>
          </w:p>
        </w:tc>
      </w:tr>
      <w:tr w:rsidR="007B1067" w:rsidRPr="0073119E" w14:paraId="3985290E" w14:textId="77777777" w:rsidTr="00AD46BE">
        <w:trPr>
          <w:trHeight w:val="272"/>
        </w:trPr>
        <w:tc>
          <w:tcPr>
            <w:tcW w:w="6940" w:type="dxa"/>
            <w:tcBorders>
              <w:top w:val="single" w:sz="4" w:space="0" w:color="auto"/>
              <w:left w:val="nil"/>
              <w:bottom w:val="dotted" w:sz="4" w:space="0" w:color="auto"/>
              <w:right w:val="nil"/>
            </w:tcBorders>
            <w:shd w:val="clear" w:color="auto" w:fill="auto"/>
            <w:noWrap/>
            <w:vAlign w:val="center"/>
            <w:hideMark/>
          </w:tcPr>
          <w:p w14:paraId="7AD3A7CD" w14:textId="77777777" w:rsidR="007B1067" w:rsidRPr="00147FE8" w:rsidRDefault="007B1067" w:rsidP="001904EE">
            <w:pPr>
              <w:spacing w:after="0" w:line="240" w:lineRule="auto"/>
              <w:rPr>
                <w:rFonts w:ascii="Calibri" w:eastAsia="Times New Roman" w:hAnsi="Calibri" w:cs="Calibri"/>
                <w:color w:val="000000"/>
                <w:lang w:eastAsia="en-GB"/>
              </w:rPr>
            </w:pPr>
            <w:r w:rsidRPr="00147FE8">
              <w:rPr>
                <w:rFonts w:ascii="Calibri" w:hAnsi="Calibri" w:cs="Calibri"/>
                <w:color w:val="000000"/>
              </w:rPr>
              <w:t>Number of patients having a phone consultation per week</w:t>
            </w:r>
          </w:p>
        </w:tc>
        <w:tc>
          <w:tcPr>
            <w:tcW w:w="2132" w:type="dxa"/>
            <w:tcBorders>
              <w:top w:val="single" w:sz="4" w:space="0" w:color="auto"/>
              <w:left w:val="nil"/>
              <w:bottom w:val="dotted" w:sz="4" w:space="0" w:color="auto"/>
              <w:right w:val="nil"/>
            </w:tcBorders>
            <w:shd w:val="clear" w:color="auto" w:fill="auto"/>
            <w:noWrap/>
            <w:vAlign w:val="center"/>
            <w:hideMark/>
          </w:tcPr>
          <w:p w14:paraId="24D95C69" w14:textId="77777777" w:rsidR="007B1067" w:rsidRPr="00147FE8" w:rsidRDefault="007B1067" w:rsidP="001904EE">
            <w:pPr>
              <w:spacing w:after="0" w:line="240" w:lineRule="auto"/>
              <w:jc w:val="center"/>
              <w:rPr>
                <w:rFonts w:ascii="Calibri" w:eastAsia="Times New Roman" w:hAnsi="Calibri" w:cs="Calibri"/>
                <w:color w:val="000000"/>
                <w:lang w:eastAsia="en-GB"/>
              </w:rPr>
            </w:pPr>
            <w:r w:rsidRPr="00147FE8">
              <w:rPr>
                <w:rFonts w:ascii="Calibri" w:hAnsi="Calibri" w:cs="Calibri"/>
                <w:color w:val="000000"/>
              </w:rPr>
              <w:t>325</w:t>
            </w:r>
          </w:p>
        </w:tc>
        <w:tc>
          <w:tcPr>
            <w:tcW w:w="5529" w:type="dxa"/>
            <w:tcBorders>
              <w:top w:val="single" w:sz="4" w:space="0" w:color="auto"/>
              <w:left w:val="nil"/>
              <w:bottom w:val="dotted" w:sz="4" w:space="0" w:color="auto"/>
              <w:right w:val="nil"/>
            </w:tcBorders>
            <w:shd w:val="clear" w:color="auto" w:fill="auto"/>
            <w:noWrap/>
            <w:vAlign w:val="center"/>
            <w:hideMark/>
          </w:tcPr>
          <w:p w14:paraId="41BAE237" w14:textId="613522E8" w:rsidR="007B1067"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7B1067" w:rsidRPr="0073119E" w14:paraId="78DB0AF8"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4484C618" w14:textId="77777777" w:rsidR="007B1067" w:rsidRPr="00147FE8" w:rsidRDefault="007B1067" w:rsidP="001904EE">
            <w:pPr>
              <w:spacing w:after="0" w:line="240" w:lineRule="auto"/>
              <w:rPr>
                <w:rFonts w:ascii="Calibri" w:hAnsi="Calibri" w:cs="Calibri"/>
                <w:color w:val="000000"/>
              </w:rPr>
            </w:pPr>
            <w:r w:rsidRPr="00147FE8">
              <w:rPr>
                <w:rFonts w:ascii="Calibri" w:hAnsi="Calibri" w:cs="Calibri"/>
                <w:color w:val="000000"/>
              </w:rPr>
              <w:t>Patients with RTI symptoms (%)</w:t>
            </w:r>
          </w:p>
        </w:tc>
        <w:tc>
          <w:tcPr>
            <w:tcW w:w="2132" w:type="dxa"/>
            <w:tcBorders>
              <w:top w:val="dotted" w:sz="4" w:space="0" w:color="auto"/>
              <w:left w:val="nil"/>
              <w:bottom w:val="dotted" w:sz="4" w:space="0" w:color="auto"/>
              <w:right w:val="nil"/>
            </w:tcBorders>
            <w:shd w:val="clear" w:color="auto" w:fill="auto"/>
            <w:noWrap/>
            <w:vAlign w:val="center"/>
          </w:tcPr>
          <w:p w14:paraId="34B04F8D" w14:textId="77777777" w:rsidR="007B1067" w:rsidRPr="00147FE8" w:rsidRDefault="007B1067" w:rsidP="001904EE">
            <w:pPr>
              <w:spacing w:after="0" w:line="240" w:lineRule="auto"/>
              <w:jc w:val="center"/>
              <w:rPr>
                <w:rFonts w:ascii="Calibri" w:hAnsi="Calibri" w:cs="Calibri"/>
                <w:color w:val="000000"/>
              </w:rPr>
            </w:pPr>
            <w:r w:rsidRPr="00147FE8">
              <w:rPr>
                <w:rFonts w:ascii="Calibri" w:hAnsi="Calibri" w:cs="Calibri"/>
                <w:color w:val="000000"/>
              </w:rPr>
              <w:t>20%</w:t>
            </w:r>
          </w:p>
        </w:tc>
        <w:tc>
          <w:tcPr>
            <w:tcW w:w="5529" w:type="dxa"/>
            <w:tcBorders>
              <w:top w:val="dotted" w:sz="4" w:space="0" w:color="auto"/>
              <w:left w:val="nil"/>
              <w:bottom w:val="dotted" w:sz="4" w:space="0" w:color="auto"/>
              <w:right w:val="nil"/>
            </w:tcBorders>
            <w:shd w:val="clear" w:color="auto" w:fill="auto"/>
            <w:noWrap/>
            <w:vAlign w:val="center"/>
          </w:tcPr>
          <w:p w14:paraId="6AE89CFA" w14:textId="2A361287" w:rsidR="007B1067"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7B1067" w:rsidRPr="0073119E" w14:paraId="0F444D99"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0640B885" w14:textId="77777777" w:rsidR="007B1067" w:rsidRPr="00147FE8" w:rsidRDefault="007B1067" w:rsidP="001904EE">
            <w:pPr>
              <w:spacing w:after="0" w:line="240" w:lineRule="auto"/>
              <w:rPr>
                <w:rFonts w:ascii="Calibri" w:hAnsi="Calibri" w:cs="Calibri"/>
                <w:color w:val="000000"/>
              </w:rPr>
            </w:pPr>
            <w:r w:rsidRPr="00147FE8">
              <w:rPr>
                <w:rFonts w:ascii="Calibri" w:hAnsi="Calibri" w:cs="Calibri"/>
                <w:color w:val="000000"/>
              </w:rPr>
              <w:t>Patients having a phone consultation (%)</w:t>
            </w:r>
          </w:p>
        </w:tc>
        <w:tc>
          <w:tcPr>
            <w:tcW w:w="2132" w:type="dxa"/>
            <w:tcBorders>
              <w:top w:val="dotted" w:sz="4" w:space="0" w:color="auto"/>
              <w:left w:val="nil"/>
              <w:bottom w:val="dotted" w:sz="4" w:space="0" w:color="auto"/>
              <w:right w:val="nil"/>
            </w:tcBorders>
            <w:shd w:val="clear" w:color="auto" w:fill="auto"/>
            <w:noWrap/>
            <w:vAlign w:val="center"/>
          </w:tcPr>
          <w:p w14:paraId="7BF3737F" w14:textId="77777777" w:rsidR="007B1067" w:rsidRPr="00147FE8" w:rsidRDefault="007B1067" w:rsidP="001904EE">
            <w:pPr>
              <w:spacing w:after="0" w:line="240" w:lineRule="auto"/>
              <w:jc w:val="center"/>
              <w:rPr>
                <w:rFonts w:ascii="Calibri" w:hAnsi="Calibri" w:cs="Calibri"/>
                <w:color w:val="000000"/>
              </w:rPr>
            </w:pPr>
            <w:r w:rsidRPr="00147FE8">
              <w:rPr>
                <w:rFonts w:ascii="Calibri" w:hAnsi="Calibri" w:cs="Calibri"/>
                <w:color w:val="000000"/>
              </w:rPr>
              <w:t>70%</w:t>
            </w:r>
          </w:p>
        </w:tc>
        <w:tc>
          <w:tcPr>
            <w:tcW w:w="5529" w:type="dxa"/>
            <w:tcBorders>
              <w:top w:val="dotted" w:sz="4" w:space="0" w:color="auto"/>
              <w:left w:val="nil"/>
              <w:bottom w:val="dotted" w:sz="4" w:space="0" w:color="auto"/>
              <w:right w:val="nil"/>
            </w:tcBorders>
            <w:shd w:val="clear" w:color="auto" w:fill="auto"/>
            <w:noWrap/>
            <w:vAlign w:val="center"/>
          </w:tcPr>
          <w:p w14:paraId="45A2BD48" w14:textId="7FBA51BB" w:rsidR="007B1067"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7B1067" w:rsidRPr="0073119E" w14:paraId="4E787ED5"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4A61A346" w14:textId="77777777" w:rsidR="007B1067" w:rsidRPr="00147FE8" w:rsidRDefault="007B1067" w:rsidP="001904EE">
            <w:pPr>
              <w:rPr>
                <w:rFonts w:ascii="Calibri" w:eastAsia="Times New Roman" w:hAnsi="Calibri" w:cs="Calibri"/>
                <w:color w:val="000000"/>
                <w:lang w:eastAsia="en-GB"/>
              </w:rPr>
            </w:pPr>
            <w:r w:rsidRPr="00147FE8">
              <w:rPr>
                <w:rFonts w:ascii="Calibri" w:hAnsi="Calibri" w:cs="Calibri"/>
                <w:color w:val="000000"/>
              </w:rPr>
              <w:t>Number of patients with RTI symptoms presenting to healthcare per week</w:t>
            </w:r>
          </w:p>
        </w:tc>
        <w:tc>
          <w:tcPr>
            <w:tcW w:w="2132" w:type="dxa"/>
            <w:tcBorders>
              <w:top w:val="dotted" w:sz="4" w:space="0" w:color="auto"/>
              <w:left w:val="nil"/>
              <w:bottom w:val="dotted" w:sz="4" w:space="0" w:color="auto"/>
              <w:right w:val="nil"/>
            </w:tcBorders>
            <w:shd w:val="clear" w:color="auto" w:fill="auto"/>
            <w:noWrap/>
            <w:vAlign w:val="center"/>
          </w:tcPr>
          <w:p w14:paraId="1EC19337" w14:textId="67183BC4" w:rsidR="007B1067" w:rsidRPr="00147FE8" w:rsidRDefault="007B1067" w:rsidP="001904EE">
            <w:pPr>
              <w:spacing w:after="0" w:line="240" w:lineRule="auto"/>
              <w:jc w:val="center"/>
              <w:rPr>
                <w:rFonts w:ascii="Calibri" w:hAnsi="Calibri" w:cs="Calibri"/>
                <w:color w:val="000000"/>
              </w:rPr>
            </w:pPr>
            <w:r w:rsidRPr="00147FE8">
              <w:rPr>
                <w:rFonts w:ascii="Calibri" w:hAnsi="Calibri" w:cs="Calibri"/>
                <w:color w:val="000000"/>
              </w:rPr>
              <w:t>28.57</w:t>
            </w:r>
            <w:r w:rsidR="003C6F8A" w:rsidRPr="00147FE8">
              <w:rPr>
                <w:rFonts w:ascii="Calibri" w:hAnsi="Calibri" w:cs="Calibri"/>
                <w:color w:val="000000"/>
                <w:vertAlign w:val="superscript"/>
              </w:rPr>
              <w:t>a</w:t>
            </w:r>
          </w:p>
        </w:tc>
        <w:tc>
          <w:tcPr>
            <w:tcW w:w="5529" w:type="dxa"/>
            <w:tcBorders>
              <w:top w:val="dotted" w:sz="4" w:space="0" w:color="auto"/>
              <w:left w:val="nil"/>
              <w:bottom w:val="dotted" w:sz="4" w:space="0" w:color="auto"/>
              <w:right w:val="nil"/>
            </w:tcBorders>
            <w:shd w:val="clear" w:color="auto" w:fill="auto"/>
            <w:noWrap/>
            <w:vAlign w:val="center"/>
          </w:tcPr>
          <w:p w14:paraId="03397635" w14:textId="67A7D8FA" w:rsidR="007B1067" w:rsidRPr="00147FE8" w:rsidRDefault="007B1067" w:rsidP="001904EE">
            <w:pPr>
              <w:spacing w:after="0" w:line="240" w:lineRule="auto"/>
              <w:jc w:val="center"/>
              <w:rPr>
                <w:rFonts w:ascii="Calibri" w:hAnsi="Calibri" w:cs="Calibri"/>
                <w:color w:val="000000"/>
              </w:rPr>
            </w:pPr>
          </w:p>
        </w:tc>
      </w:tr>
      <w:tr w:rsidR="007B1067" w:rsidRPr="0073119E" w14:paraId="4FF5839C"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7FA69854" w14:textId="77777777" w:rsidR="007B1067" w:rsidRPr="00147FE8" w:rsidRDefault="007B1067" w:rsidP="001904EE">
            <w:pPr>
              <w:rPr>
                <w:rFonts w:ascii="Calibri" w:hAnsi="Calibri" w:cs="Calibri"/>
                <w:color w:val="000000"/>
              </w:rPr>
            </w:pPr>
            <w:r w:rsidRPr="00147FE8">
              <w:rPr>
                <w:rFonts w:ascii="Calibri" w:hAnsi="Calibri" w:cs="Calibri"/>
                <w:color w:val="000000"/>
              </w:rPr>
              <w:t>Number of weeks in a year</w:t>
            </w:r>
          </w:p>
        </w:tc>
        <w:tc>
          <w:tcPr>
            <w:tcW w:w="2132" w:type="dxa"/>
            <w:tcBorders>
              <w:top w:val="dotted" w:sz="4" w:space="0" w:color="auto"/>
              <w:left w:val="nil"/>
              <w:bottom w:val="dotted" w:sz="4" w:space="0" w:color="auto"/>
              <w:right w:val="nil"/>
            </w:tcBorders>
            <w:shd w:val="clear" w:color="auto" w:fill="auto"/>
            <w:noWrap/>
            <w:vAlign w:val="center"/>
          </w:tcPr>
          <w:p w14:paraId="352ED563" w14:textId="45CC41E5" w:rsidR="007B1067" w:rsidRPr="00147FE8" w:rsidRDefault="007B1067" w:rsidP="001904EE">
            <w:pPr>
              <w:spacing w:after="0" w:line="240" w:lineRule="auto"/>
              <w:jc w:val="center"/>
              <w:rPr>
                <w:rFonts w:ascii="Calibri" w:hAnsi="Calibri" w:cs="Calibri"/>
                <w:color w:val="000000"/>
              </w:rPr>
            </w:pPr>
            <w:r w:rsidRPr="00147FE8">
              <w:rPr>
                <w:rFonts w:ascii="Calibri" w:hAnsi="Calibri" w:cs="Calibri"/>
                <w:color w:val="000000"/>
              </w:rPr>
              <w:t>52.1</w:t>
            </w:r>
            <w:r w:rsidR="00D868B9">
              <w:rPr>
                <w:rFonts w:ascii="Calibri" w:hAnsi="Calibri" w:cs="Calibri"/>
                <w:color w:val="000000"/>
              </w:rPr>
              <w:t>429</w:t>
            </w:r>
          </w:p>
        </w:tc>
        <w:tc>
          <w:tcPr>
            <w:tcW w:w="5529" w:type="dxa"/>
            <w:tcBorders>
              <w:top w:val="dotted" w:sz="4" w:space="0" w:color="auto"/>
              <w:left w:val="nil"/>
              <w:bottom w:val="dotted" w:sz="4" w:space="0" w:color="auto"/>
              <w:right w:val="nil"/>
            </w:tcBorders>
            <w:shd w:val="clear" w:color="auto" w:fill="auto"/>
            <w:noWrap/>
            <w:vAlign w:val="center"/>
          </w:tcPr>
          <w:p w14:paraId="60BD0F01" w14:textId="77777777" w:rsidR="007B1067" w:rsidRPr="00147FE8" w:rsidRDefault="007B1067" w:rsidP="001904EE">
            <w:pPr>
              <w:spacing w:after="0" w:line="240" w:lineRule="auto"/>
              <w:jc w:val="center"/>
              <w:rPr>
                <w:rFonts w:ascii="Calibri" w:hAnsi="Calibri" w:cs="Calibri"/>
                <w:color w:val="000000"/>
              </w:rPr>
            </w:pPr>
          </w:p>
        </w:tc>
      </w:tr>
      <w:tr w:rsidR="007B1067" w:rsidRPr="0073119E" w14:paraId="352985F6" w14:textId="77777777" w:rsidTr="00AD46BE">
        <w:trPr>
          <w:trHeight w:val="272"/>
        </w:trPr>
        <w:tc>
          <w:tcPr>
            <w:tcW w:w="6940" w:type="dxa"/>
            <w:tcBorders>
              <w:top w:val="dotted" w:sz="4" w:space="0" w:color="auto"/>
              <w:left w:val="nil"/>
              <w:bottom w:val="single" w:sz="4" w:space="0" w:color="auto"/>
              <w:right w:val="nil"/>
            </w:tcBorders>
            <w:shd w:val="clear" w:color="auto" w:fill="auto"/>
            <w:noWrap/>
            <w:vAlign w:val="center"/>
          </w:tcPr>
          <w:p w14:paraId="18C6E73E" w14:textId="77777777" w:rsidR="007B1067" w:rsidRPr="00147FE8" w:rsidRDefault="007B1067" w:rsidP="001904EE">
            <w:pPr>
              <w:spacing w:after="0" w:line="240" w:lineRule="auto"/>
              <w:rPr>
                <w:rFonts w:ascii="Calibri" w:hAnsi="Calibri" w:cs="Calibri"/>
                <w:color w:val="000000"/>
              </w:rPr>
            </w:pPr>
            <w:r w:rsidRPr="00147FE8">
              <w:rPr>
                <w:rFonts w:ascii="Calibri" w:hAnsi="Calibri" w:cs="Calibri"/>
                <w:color w:val="000000"/>
              </w:rPr>
              <w:t>Number of patients with RTI symptoms presenting to healthcare per year</w:t>
            </w:r>
          </w:p>
        </w:tc>
        <w:tc>
          <w:tcPr>
            <w:tcW w:w="2132" w:type="dxa"/>
            <w:tcBorders>
              <w:top w:val="dotted" w:sz="4" w:space="0" w:color="auto"/>
              <w:left w:val="nil"/>
              <w:bottom w:val="single" w:sz="4" w:space="0" w:color="auto"/>
              <w:right w:val="nil"/>
            </w:tcBorders>
            <w:shd w:val="clear" w:color="auto" w:fill="auto"/>
            <w:noWrap/>
            <w:vAlign w:val="center"/>
          </w:tcPr>
          <w:p w14:paraId="21A1FAC2" w14:textId="08051073" w:rsidR="007B1067" w:rsidRPr="00147FE8" w:rsidRDefault="007B1067" w:rsidP="001904EE">
            <w:pPr>
              <w:spacing w:after="0" w:line="240" w:lineRule="auto"/>
              <w:jc w:val="center"/>
              <w:rPr>
                <w:rFonts w:ascii="Calibri" w:hAnsi="Calibri" w:cs="Calibri"/>
                <w:color w:val="000000"/>
              </w:rPr>
            </w:pPr>
            <w:r w:rsidRPr="00147FE8">
              <w:rPr>
                <w:rFonts w:ascii="Calibri" w:hAnsi="Calibri" w:cs="Calibri"/>
                <w:color w:val="000000"/>
              </w:rPr>
              <w:t>1489.97</w:t>
            </w:r>
            <w:r w:rsidR="003C6F8A" w:rsidRPr="00147FE8">
              <w:rPr>
                <w:rFonts w:ascii="Calibri" w:hAnsi="Calibri" w:cs="Calibri"/>
                <w:color w:val="000000"/>
                <w:vertAlign w:val="superscript"/>
              </w:rPr>
              <w:t>a</w:t>
            </w:r>
          </w:p>
        </w:tc>
        <w:tc>
          <w:tcPr>
            <w:tcW w:w="5529" w:type="dxa"/>
            <w:tcBorders>
              <w:top w:val="dotted" w:sz="4" w:space="0" w:color="auto"/>
              <w:left w:val="nil"/>
              <w:bottom w:val="single" w:sz="4" w:space="0" w:color="auto"/>
              <w:right w:val="nil"/>
            </w:tcBorders>
            <w:shd w:val="clear" w:color="auto" w:fill="auto"/>
            <w:noWrap/>
            <w:vAlign w:val="center"/>
          </w:tcPr>
          <w:p w14:paraId="5E1DB805" w14:textId="2D3BE668" w:rsidR="007B1067" w:rsidRPr="00147FE8" w:rsidRDefault="007B1067" w:rsidP="001904EE">
            <w:pPr>
              <w:spacing w:after="0" w:line="240" w:lineRule="auto"/>
              <w:jc w:val="center"/>
              <w:rPr>
                <w:rFonts w:ascii="Calibri" w:hAnsi="Calibri" w:cs="Calibri"/>
                <w:color w:val="000000"/>
              </w:rPr>
            </w:pPr>
          </w:p>
        </w:tc>
      </w:tr>
    </w:tbl>
    <w:p w14:paraId="1F105FE3" w14:textId="59EE4DE2" w:rsidR="00503F9D" w:rsidRPr="0073119E" w:rsidRDefault="003C6F8A" w:rsidP="00040A6A">
      <w:pPr>
        <w:spacing w:before="120"/>
      </w:pPr>
      <w:proofErr w:type="spellStart"/>
      <w:r w:rsidRPr="003E152F">
        <w:rPr>
          <w:sz w:val="20"/>
          <w:szCs w:val="20"/>
          <w:vertAlign w:val="superscript"/>
        </w:rPr>
        <w:t>a</w:t>
      </w:r>
      <w:r>
        <w:rPr>
          <w:sz w:val="20"/>
          <w:szCs w:val="20"/>
        </w:rPr>
        <w:t>Calculated</w:t>
      </w:r>
      <w:proofErr w:type="spellEnd"/>
      <w:r>
        <w:rPr>
          <w:sz w:val="20"/>
          <w:szCs w:val="20"/>
        </w:rPr>
        <w:t xml:space="preserve"> based on other data provided by clinician, as presented above</w:t>
      </w:r>
      <w:r w:rsidR="00714021">
        <w:rPr>
          <w:sz w:val="20"/>
          <w:szCs w:val="20"/>
        </w:rPr>
        <w:t xml:space="preserve">, </w:t>
      </w:r>
      <w:proofErr w:type="spellStart"/>
      <w:r w:rsidR="00714021">
        <w:rPr>
          <w:sz w:val="20"/>
          <w:szCs w:val="20"/>
          <w:vertAlign w:val="superscript"/>
        </w:rPr>
        <w:t>b</w:t>
      </w:r>
      <w:r w:rsidR="00714021">
        <w:rPr>
          <w:sz w:val="20"/>
          <w:szCs w:val="20"/>
        </w:rPr>
        <w:t>clinician</w:t>
      </w:r>
      <w:proofErr w:type="spellEnd"/>
      <w:r w:rsidR="00714021">
        <w:rPr>
          <w:sz w:val="20"/>
          <w:szCs w:val="20"/>
        </w:rPr>
        <w:t xml:space="preserve"> estimates are from n=1</w:t>
      </w:r>
      <w:r>
        <w:rPr>
          <w:sz w:val="20"/>
          <w:szCs w:val="20"/>
        </w:rPr>
        <w:t>.</w:t>
      </w:r>
      <w:r>
        <w:rPr>
          <w:sz w:val="20"/>
          <w:szCs w:val="20"/>
        </w:rPr>
        <w:br/>
      </w:r>
      <w:r w:rsidR="007B1067" w:rsidRPr="0073119E">
        <w:rPr>
          <w:sz w:val="20"/>
          <w:szCs w:val="20"/>
        </w:rPr>
        <w:t xml:space="preserve">Abbreviations: RTI, respiratory tract infection. </w:t>
      </w:r>
    </w:p>
    <w:p w14:paraId="523B53F7" w14:textId="77777777" w:rsidR="00503F9D" w:rsidRPr="0073119E" w:rsidRDefault="00503F9D" w:rsidP="00503F9D">
      <w:pPr>
        <w:rPr>
          <w:rFonts w:asciiTheme="majorHAnsi" w:eastAsiaTheme="majorEastAsia" w:hAnsiTheme="majorHAnsi" w:cstheme="majorBidi"/>
          <w:color w:val="2F5496" w:themeColor="accent1" w:themeShade="BF"/>
          <w:sz w:val="26"/>
          <w:szCs w:val="26"/>
        </w:rPr>
      </w:pPr>
      <w:r w:rsidRPr="0073119E">
        <w:br w:type="page"/>
      </w:r>
    </w:p>
    <w:p w14:paraId="49111607" w14:textId="51DC24C0" w:rsidR="00503F9D" w:rsidRPr="0073119E" w:rsidRDefault="00AB3908" w:rsidP="00503F9D">
      <w:pPr>
        <w:pStyle w:val="Heading2"/>
      </w:pPr>
      <w:bookmarkStart w:id="59" w:name="_Toc128124080"/>
      <w:r>
        <w:lastRenderedPageBreak/>
        <w:t>Tabl</w:t>
      </w:r>
      <w:r w:rsidR="001171A5">
        <w:t>e S8</w:t>
      </w:r>
      <w:r w:rsidR="00503F9D" w:rsidRPr="0073119E">
        <w:t xml:space="preserve">.1.2: </w:t>
      </w:r>
      <w:r w:rsidR="008528EB">
        <w:t>ENG01</w:t>
      </w:r>
      <w:r w:rsidR="00503F9D" w:rsidRPr="0073119E">
        <w:t>. Resource use time inputs for cost calculator.</w:t>
      </w:r>
      <w:bookmarkEnd w:id="59"/>
    </w:p>
    <w:tbl>
      <w:tblPr>
        <w:tblW w:w="10632" w:type="dxa"/>
        <w:tblLook w:val="04A0" w:firstRow="1" w:lastRow="0" w:firstColumn="1" w:lastColumn="0" w:noHBand="0" w:noVBand="1"/>
      </w:tblPr>
      <w:tblGrid>
        <w:gridCol w:w="5387"/>
        <w:gridCol w:w="1163"/>
        <w:gridCol w:w="1131"/>
        <w:gridCol w:w="2951"/>
      </w:tblGrid>
      <w:tr w:rsidR="007B1067" w:rsidRPr="0073119E" w14:paraId="5536AC0B" w14:textId="77777777" w:rsidTr="0054087B">
        <w:trPr>
          <w:trHeight w:val="272"/>
        </w:trPr>
        <w:tc>
          <w:tcPr>
            <w:tcW w:w="5387" w:type="dxa"/>
            <w:vMerge w:val="restart"/>
            <w:tcBorders>
              <w:top w:val="single" w:sz="4" w:space="0" w:color="auto"/>
              <w:left w:val="nil"/>
            </w:tcBorders>
            <w:shd w:val="clear" w:color="auto" w:fill="auto"/>
            <w:noWrap/>
            <w:vAlign w:val="bottom"/>
            <w:hideMark/>
          </w:tcPr>
          <w:p w14:paraId="54AFE307" w14:textId="77777777" w:rsidR="007B1067" w:rsidRPr="0073119E" w:rsidRDefault="007B1067" w:rsidP="001904EE">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7AA56D0A" w14:textId="77777777" w:rsidR="007B1067" w:rsidRPr="0073119E" w:rsidRDefault="007B1067" w:rsidP="001904EE">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(minutes)</w:t>
            </w:r>
          </w:p>
        </w:tc>
        <w:tc>
          <w:tcPr>
            <w:tcW w:w="2951" w:type="dxa"/>
            <w:vMerge w:val="restart"/>
            <w:tcBorders>
              <w:top w:val="single" w:sz="4" w:space="0" w:color="auto"/>
              <w:right w:val="nil"/>
            </w:tcBorders>
            <w:shd w:val="clear" w:color="auto" w:fill="auto"/>
            <w:noWrap/>
            <w:vAlign w:val="bottom"/>
            <w:hideMark/>
          </w:tcPr>
          <w:p w14:paraId="37550F3F" w14:textId="4AB2EBD9" w:rsidR="007B1067" w:rsidRPr="0073119E" w:rsidRDefault="007B1067" w:rsidP="001904EE">
            <w:pPr>
              <w:spacing w:after="0" w:line="240" w:lineRule="auto"/>
              <w:jc w:val="center"/>
              <w:rPr>
                <w:rFonts w:eastAsia="Times New Roman" w:cstheme="minorHAnsi"/>
                <w:b/>
                <w:bCs/>
                <w:color w:val="000000"/>
                <w:lang w:eastAsia="en-GB"/>
              </w:rPr>
            </w:pPr>
            <w:proofErr w:type="spellStart"/>
            <w:r w:rsidRPr="0073119E">
              <w:rPr>
                <w:rFonts w:eastAsia="Times New Roman" w:cstheme="minorHAnsi"/>
                <w:b/>
                <w:bCs/>
                <w:color w:val="000000"/>
                <w:lang w:eastAsia="en-GB"/>
              </w:rPr>
              <w:t>Source</w:t>
            </w:r>
            <w:r w:rsidR="00C605EF" w:rsidRPr="00AA6484">
              <w:rPr>
                <w:rFonts w:eastAsia="Times New Roman" w:cstheme="minorHAnsi"/>
                <w:b/>
                <w:bCs/>
                <w:color w:val="000000"/>
                <w:vertAlign w:val="superscript"/>
                <w:lang w:eastAsia="en-GB"/>
              </w:rPr>
              <w:t>a</w:t>
            </w:r>
            <w:proofErr w:type="spellEnd"/>
          </w:p>
        </w:tc>
      </w:tr>
      <w:tr w:rsidR="007B1067" w:rsidRPr="0073119E" w14:paraId="64848447" w14:textId="77777777" w:rsidTr="0054087B">
        <w:trPr>
          <w:trHeight w:val="272"/>
        </w:trPr>
        <w:tc>
          <w:tcPr>
            <w:tcW w:w="5387" w:type="dxa"/>
            <w:vMerge/>
            <w:tcBorders>
              <w:left w:val="nil"/>
              <w:bottom w:val="single" w:sz="4" w:space="0" w:color="auto"/>
            </w:tcBorders>
            <w:shd w:val="clear" w:color="auto" w:fill="auto"/>
            <w:noWrap/>
            <w:vAlign w:val="bottom"/>
          </w:tcPr>
          <w:p w14:paraId="2D72F8C4" w14:textId="77777777" w:rsidR="007B1067" w:rsidRPr="0073119E" w:rsidRDefault="007B1067" w:rsidP="001904EE">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2EBE37B8" w14:textId="77777777"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526C5061" w14:textId="77777777"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951" w:type="dxa"/>
            <w:vMerge/>
            <w:tcBorders>
              <w:left w:val="nil"/>
              <w:bottom w:val="single" w:sz="4" w:space="0" w:color="auto"/>
              <w:right w:val="nil"/>
            </w:tcBorders>
            <w:shd w:val="clear" w:color="auto" w:fill="auto"/>
            <w:noWrap/>
            <w:vAlign w:val="bottom"/>
          </w:tcPr>
          <w:p w14:paraId="20547E78" w14:textId="77777777" w:rsidR="007B1067" w:rsidRPr="0073119E" w:rsidRDefault="007B1067" w:rsidP="001904EE">
            <w:pPr>
              <w:spacing w:after="0" w:line="240" w:lineRule="auto"/>
              <w:jc w:val="center"/>
              <w:rPr>
                <w:rFonts w:eastAsia="Times New Roman" w:cstheme="minorHAnsi"/>
                <w:color w:val="000000"/>
                <w:lang w:eastAsia="en-GB"/>
              </w:rPr>
            </w:pPr>
          </w:p>
        </w:tc>
      </w:tr>
      <w:tr w:rsidR="007B1067" w:rsidRPr="0073119E" w14:paraId="185CE84D" w14:textId="77777777" w:rsidTr="0054087B">
        <w:trPr>
          <w:trHeight w:val="272"/>
        </w:trPr>
        <w:tc>
          <w:tcPr>
            <w:tcW w:w="5387" w:type="dxa"/>
            <w:tcBorders>
              <w:top w:val="single" w:sz="4" w:space="0" w:color="auto"/>
              <w:left w:val="nil"/>
              <w:bottom w:val="dotted" w:sz="4" w:space="0" w:color="auto"/>
            </w:tcBorders>
            <w:shd w:val="clear" w:color="auto" w:fill="auto"/>
            <w:noWrap/>
            <w:vAlign w:val="bottom"/>
          </w:tcPr>
          <w:p w14:paraId="4AD38AF5" w14:textId="7777777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Time spent reviewing notes during e-consultation</w:t>
            </w:r>
          </w:p>
        </w:tc>
        <w:tc>
          <w:tcPr>
            <w:tcW w:w="2294" w:type="dxa"/>
            <w:gridSpan w:val="2"/>
            <w:tcBorders>
              <w:top w:val="single" w:sz="4" w:space="0" w:color="auto"/>
              <w:bottom w:val="dotted" w:sz="4" w:space="0" w:color="auto"/>
            </w:tcBorders>
            <w:shd w:val="clear" w:color="auto" w:fill="F2F2F2" w:themeFill="background1" w:themeFillShade="F2"/>
            <w:noWrap/>
            <w:vAlign w:val="bottom"/>
          </w:tcPr>
          <w:p w14:paraId="3086B9D0" w14:textId="160A0E1C"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w:t>
            </w:r>
            <w:r w:rsidR="00BF2A1D">
              <w:rPr>
                <w:rFonts w:eastAsia="Times New Roman" w:cstheme="minorHAnsi"/>
                <w:color w:val="000000"/>
                <w:lang w:eastAsia="en-GB"/>
              </w:rPr>
              <w:t>.0</w:t>
            </w:r>
          </w:p>
        </w:tc>
        <w:tc>
          <w:tcPr>
            <w:tcW w:w="2951" w:type="dxa"/>
            <w:tcBorders>
              <w:top w:val="single" w:sz="4" w:space="0" w:color="auto"/>
              <w:bottom w:val="dotted" w:sz="4" w:space="0" w:color="auto"/>
              <w:right w:val="nil"/>
            </w:tcBorders>
            <w:shd w:val="clear" w:color="auto" w:fill="auto"/>
            <w:noWrap/>
            <w:vAlign w:val="bottom"/>
          </w:tcPr>
          <w:p w14:paraId="3B932E1D" w14:textId="4950803F"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1B0BCDB5" w14:textId="77777777" w:rsidTr="0054087B">
        <w:trPr>
          <w:trHeight w:val="272"/>
        </w:trPr>
        <w:tc>
          <w:tcPr>
            <w:tcW w:w="5387" w:type="dxa"/>
            <w:tcBorders>
              <w:top w:val="dotted" w:sz="4" w:space="0" w:color="auto"/>
              <w:left w:val="nil"/>
              <w:bottom w:val="dotted" w:sz="4" w:space="0" w:color="auto"/>
            </w:tcBorders>
            <w:shd w:val="clear" w:color="auto" w:fill="auto"/>
            <w:noWrap/>
            <w:vAlign w:val="bottom"/>
          </w:tcPr>
          <w:p w14:paraId="3F489CAD" w14:textId="7777777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Time spent speaking with reception during initial call</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5FAF765B" w14:textId="66DE8DC0"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w:t>
            </w:r>
            <w:r w:rsidR="00BF2A1D">
              <w:rPr>
                <w:rFonts w:eastAsia="Times New Roman" w:cstheme="minorHAnsi"/>
                <w:color w:val="000000"/>
                <w:lang w:eastAsia="en-GB"/>
              </w:rPr>
              <w:t>.0</w:t>
            </w:r>
          </w:p>
        </w:tc>
        <w:tc>
          <w:tcPr>
            <w:tcW w:w="2951" w:type="dxa"/>
            <w:tcBorders>
              <w:top w:val="dotted" w:sz="4" w:space="0" w:color="auto"/>
              <w:bottom w:val="dotted" w:sz="4" w:space="0" w:color="auto"/>
              <w:right w:val="nil"/>
            </w:tcBorders>
            <w:shd w:val="clear" w:color="auto" w:fill="auto"/>
            <w:noWrap/>
            <w:vAlign w:val="bottom"/>
          </w:tcPr>
          <w:p w14:paraId="695C7545" w14:textId="463F0F93"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58D0300" w14:textId="77777777" w:rsidTr="0054087B">
        <w:trPr>
          <w:trHeight w:val="272"/>
        </w:trPr>
        <w:tc>
          <w:tcPr>
            <w:tcW w:w="5387" w:type="dxa"/>
            <w:tcBorders>
              <w:top w:val="dotted" w:sz="4" w:space="0" w:color="auto"/>
              <w:left w:val="nil"/>
              <w:bottom w:val="dotted" w:sz="4" w:space="0" w:color="auto"/>
            </w:tcBorders>
            <w:shd w:val="clear" w:color="auto" w:fill="auto"/>
            <w:noWrap/>
            <w:vAlign w:val="bottom"/>
          </w:tcPr>
          <w:p w14:paraId="2EDF52F9" w14:textId="7777777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Time spent speaking with reception during sign-in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87EF977" w14:textId="4C83846B"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w:t>
            </w:r>
            <w:r w:rsidR="00BF2A1D">
              <w:rPr>
                <w:rFonts w:eastAsia="Times New Roman" w:cstheme="minorHAnsi"/>
                <w:color w:val="000000"/>
                <w:lang w:eastAsia="en-GB"/>
              </w:rPr>
              <w:t>.0</w:t>
            </w:r>
          </w:p>
        </w:tc>
        <w:tc>
          <w:tcPr>
            <w:tcW w:w="2951" w:type="dxa"/>
            <w:tcBorders>
              <w:top w:val="dotted" w:sz="4" w:space="0" w:color="auto"/>
              <w:bottom w:val="dotted" w:sz="4" w:space="0" w:color="auto"/>
              <w:right w:val="nil"/>
            </w:tcBorders>
            <w:shd w:val="clear" w:color="auto" w:fill="auto"/>
            <w:noWrap/>
            <w:vAlign w:val="bottom"/>
          </w:tcPr>
          <w:p w14:paraId="4A35305C" w14:textId="7D318ECB"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D10D836" w14:textId="77777777" w:rsidTr="0054087B">
        <w:trPr>
          <w:trHeight w:val="272"/>
        </w:trPr>
        <w:tc>
          <w:tcPr>
            <w:tcW w:w="5387" w:type="dxa"/>
            <w:tcBorders>
              <w:top w:val="dotted" w:sz="4" w:space="0" w:color="auto"/>
              <w:left w:val="nil"/>
              <w:bottom w:val="dotted" w:sz="4" w:space="0" w:color="auto"/>
            </w:tcBorders>
            <w:shd w:val="clear" w:color="auto" w:fill="auto"/>
            <w:noWrap/>
            <w:vAlign w:val="bottom"/>
          </w:tcPr>
          <w:p w14:paraId="3DB8FF13" w14:textId="7777777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F2F consultation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7D1E6147" w14:textId="3041BF86"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8</w:t>
            </w:r>
            <w:r w:rsidR="00BF2A1D">
              <w:rPr>
                <w:rFonts w:eastAsia="Times New Roman" w:cstheme="minorHAnsi"/>
                <w:color w:val="000000"/>
                <w:lang w:eastAsia="en-GB"/>
              </w:rPr>
              <w:t>.0</w:t>
            </w:r>
          </w:p>
        </w:tc>
        <w:tc>
          <w:tcPr>
            <w:tcW w:w="2951" w:type="dxa"/>
            <w:tcBorders>
              <w:top w:val="dotted" w:sz="4" w:space="0" w:color="auto"/>
              <w:bottom w:val="dotted" w:sz="4" w:space="0" w:color="auto"/>
              <w:right w:val="nil"/>
            </w:tcBorders>
            <w:shd w:val="clear" w:color="auto" w:fill="auto"/>
            <w:noWrap/>
            <w:vAlign w:val="bottom"/>
          </w:tcPr>
          <w:p w14:paraId="1186D7C8" w14:textId="29FCDFA3"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4E97E8D" w14:textId="77777777" w:rsidTr="0054087B">
        <w:trPr>
          <w:trHeight w:val="272"/>
        </w:trPr>
        <w:tc>
          <w:tcPr>
            <w:tcW w:w="5387" w:type="dxa"/>
            <w:tcBorders>
              <w:top w:val="dotted" w:sz="4" w:space="0" w:color="auto"/>
              <w:left w:val="nil"/>
              <w:bottom w:val="dotted" w:sz="4" w:space="0" w:color="auto"/>
            </w:tcBorders>
            <w:shd w:val="clear" w:color="auto" w:fill="auto"/>
            <w:noWrap/>
            <w:vAlign w:val="bottom"/>
          </w:tcPr>
          <w:p w14:paraId="0A43978A" w14:textId="2A3770C2"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 xml:space="preserve">Time spent with nurse for CRP lab test </w:t>
            </w:r>
            <w:r w:rsidR="00CF66FD">
              <w:rPr>
                <w:rFonts w:eastAsia="Times New Roman" w:cstheme="minorHAnsi"/>
                <w:color w:val="000000"/>
                <w:lang w:eastAsia="en-GB"/>
              </w:rPr>
              <w:t>sample collection</w:t>
            </w:r>
          </w:p>
        </w:tc>
        <w:tc>
          <w:tcPr>
            <w:tcW w:w="1163" w:type="dxa"/>
            <w:tcBorders>
              <w:top w:val="dotted" w:sz="4" w:space="0" w:color="auto"/>
              <w:right w:val="dotted" w:sz="4" w:space="0" w:color="auto"/>
            </w:tcBorders>
            <w:shd w:val="clear" w:color="auto" w:fill="F2F2F2" w:themeFill="background1" w:themeFillShade="F2"/>
            <w:noWrap/>
            <w:vAlign w:val="bottom"/>
          </w:tcPr>
          <w:p w14:paraId="5E194FCA" w14:textId="29E722AC"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3</w:t>
            </w:r>
            <w:r w:rsidR="00BF2A1D">
              <w:rPr>
                <w:rFonts w:eastAsia="Times New Roman" w:cstheme="minorHAnsi"/>
                <w:color w:val="000000"/>
                <w:lang w:eastAsia="en-GB"/>
              </w:rPr>
              <w:t>.0</w:t>
            </w:r>
          </w:p>
        </w:tc>
        <w:tc>
          <w:tcPr>
            <w:tcW w:w="1131" w:type="dxa"/>
            <w:tcBorders>
              <w:top w:val="dotted" w:sz="4" w:space="0" w:color="auto"/>
              <w:left w:val="dotted" w:sz="4" w:space="0" w:color="auto"/>
              <w:bottom w:val="dotted" w:sz="4" w:space="0" w:color="auto"/>
            </w:tcBorders>
            <w:shd w:val="clear" w:color="auto" w:fill="F2F2F2" w:themeFill="background1" w:themeFillShade="F2"/>
            <w:vAlign w:val="bottom"/>
          </w:tcPr>
          <w:p w14:paraId="0C16DD3D" w14:textId="77777777"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2951" w:type="dxa"/>
            <w:tcBorders>
              <w:top w:val="dotted" w:sz="4" w:space="0" w:color="auto"/>
              <w:bottom w:val="dotted" w:sz="4" w:space="0" w:color="auto"/>
              <w:right w:val="nil"/>
            </w:tcBorders>
            <w:shd w:val="clear" w:color="auto" w:fill="auto"/>
            <w:noWrap/>
            <w:vAlign w:val="bottom"/>
          </w:tcPr>
          <w:p w14:paraId="6432335E" w14:textId="262CB8A0"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23A9A069" w14:textId="77777777" w:rsidTr="0054087B">
        <w:trPr>
          <w:trHeight w:val="272"/>
        </w:trPr>
        <w:tc>
          <w:tcPr>
            <w:tcW w:w="5387" w:type="dxa"/>
            <w:tcBorders>
              <w:top w:val="dotted" w:sz="4" w:space="0" w:color="auto"/>
              <w:left w:val="nil"/>
              <w:bottom w:val="dotted" w:sz="4" w:space="0" w:color="auto"/>
            </w:tcBorders>
            <w:shd w:val="clear" w:color="auto" w:fill="auto"/>
            <w:noWrap/>
            <w:vAlign w:val="bottom"/>
          </w:tcPr>
          <w:p w14:paraId="3CA8EC85" w14:textId="7777777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Follow-up F2F consultation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786898D" w14:textId="1A9F20CA"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8</w:t>
            </w:r>
            <w:r w:rsidR="00BF2A1D">
              <w:rPr>
                <w:rFonts w:eastAsia="Times New Roman" w:cstheme="minorHAnsi"/>
                <w:color w:val="000000"/>
                <w:lang w:eastAsia="en-GB"/>
              </w:rPr>
              <w:t>.0</w:t>
            </w:r>
          </w:p>
        </w:tc>
        <w:tc>
          <w:tcPr>
            <w:tcW w:w="2951" w:type="dxa"/>
            <w:tcBorders>
              <w:top w:val="dotted" w:sz="4" w:space="0" w:color="auto"/>
              <w:bottom w:val="dotted" w:sz="4" w:space="0" w:color="auto"/>
              <w:right w:val="nil"/>
            </w:tcBorders>
            <w:shd w:val="clear" w:color="auto" w:fill="auto"/>
            <w:noWrap/>
            <w:vAlign w:val="bottom"/>
          </w:tcPr>
          <w:p w14:paraId="3F57BAE4" w14:textId="528E6A45"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0329FF28" w14:textId="77777777" w:rsidTr="0054087B">
        <w:trPr>
          <w:trHeight w:val="272"/>
        </w:trPr>
        <w:tc>
          <w:tcPr>
            <w:tcW w:w="5387" w:type="dxa"/>
            <w:tcBorders>
              <w:top w:val="dotted" w:sz="4" w:space="0" w:color="auto"/>
              <w:left w:val="nil"/>
              <w:bottom w:val="single" w:sz="4" w:space="0" w:color="auto"/>
            </w:tcBorders>
            <w:shd w:val="clear" w:color="auto" w:fill="auto"/>
            <w:noWrap/>
            <w:vAlign w:val="bottom"/>
          </w:tcPr>
          <w:p w14:paraId="3D7B9EFB" w14:textId="556D42C7" w:rsidR="007B1067" w:rsidRPr="0073119E" w:rsidRDefault="007B1067"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 xml:space="preserve">Time spent with nurse for </w:t>
            </w:r>
            <w:r w:rsidR="00032F38">
              <w:rPr>
                <w:rFonts w:eastAsia="Times New Roman" w:cstheme="minorHAnsi"/>
                <w:color w:val="000000"/>
                <w:lang w:eastAsia="en-GB"/>
              </w:rPr>
              <w:t>POC CRP</w:t>
            </w:r>
            <w:r w:rsidRPr="0073119E">
              <w:rPr>
                <w:rFonts w:eastAsia="Times New Roman" w:cstheme="minorHAnsi"/>
                <w:color w:val="000000"/>
                <w:lang w:eastAsia="en-GB"/>
              </w:rPr>
              <w:t xml:space="preserve"> test </w:t>
            </w:r>
            <w:r w:rsidR="00CF66FD">
              <w:rPr>
                <w:rFonts w:eastAsia="Times New Roman" w:cstheme="minorHAnsi"/>
                <w:color w:val="000000"/>
                <w:lang w:eastAsia="en-GB"/>
              </w:rPr>
              <w:t>sample collection</w:t>
            </w:r>
          </w:p>
        </w:tc>
        <w:tc>
          <w:tcPr>
            <w:tcW w:w="1134" w:type="dxa"/>
            <w:tcBorders>
              <w:top w:val="dotted" w:sz="4" w:space="0" w:color="auto"/>
              <w:bottom w:val="single" w:sz="4" w:space="0" w:color="auto"/>
              <w:right w:val="dotted" w:sz="4" w:space="0" w:color="auto"/>
            </w:tcBorders>
            <w:shd w:val="clear" w:color="auto" w:fill="F2F2F2" w:themeFill="background1" w:themeFillShade="F2"/>
            <w:noWrap/>
            <w:vAlign w:val="bottom"/>
          </w:tcPr>
          <w:p w14:paraId="4A8EDDEC" w14:textId="77777777"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left w:val="dotted" w:sz="4" w:space="0" w:color="auto"/>
              <w:bottom w:val="single" w:sz="4" w:space="0" w:color="auto"/>
            </w:tcBorders>
            <w:shd w:val="clear" w:color="auto" w:fill="F2F2F2" w:themeFill="background1" w:themeFillShade="F2"/>
            <w:vAlign w:val="bottom"/>
          </w:tcPr>
          <w:p w14:paraId="65E47F4C" w14:textId="0E719FF1" w:rsidR="007B1067" w:rsidRPr="0073119E" w:rsidRDefault="007B1067"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3</w:t>
            </w:r>
            <w:r w:rsidR="00BF2A1D">
              <w:rPr>
                <w:rFonts w:eastAsia="Times New Roman" w:cstheme="minorHAnsi"/>
                <w:color w:val="000000"/>
                <w:lang w:eastAsia="en-GB"/>
              </w:rPr>
              <w:t>.0</w:t>
            </w:r>
          </w:p>
        </w:tc>
        <w:tc>
          <w:tcPr>
            <w:tcW w:w="2951" w:type="dxa"/>
            <w:tcBorders>
              <w:top w:val="dotted" w:sz="4" w:space="0" w:color="auto"/>
              <w:bottom w:val="single" w:sz="4" w:space="0" w:color="auto"/>
              <w:right w:val="nil"/>
            </w:tcBorders>
            <w:shd w:val="clear" w:color="auto" w:fill="auto"/>
            <w:noWrap/>
            <w:vAlign w:val="bottom"/>
          </w:tcPr>
          <w:p w14:paraId="09F47B47" w14:textId="3A76D4D4" w:rsidR="007B1067"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435CE8CC" w14:textId="6DB01ADB" w:rsidR="00503F9D" w:rsidRPr="00925FC3" w:rsidRDefault="00C605EF" w:rsidP="00040A6A">
      <w:pPr>
        <w:spacing w:before="120" w:line="240" w:lineRule="auto"/>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B9738D">
        <w:rPr>
          <w:sz w:val="20"/>
          <w:szCs w:val="20"/>
        </w:rPr>
        <w:t>.</w:t>
      </w:r>
      <w:r>
        <w:rPr>
          <w:sz w:val="20"/>
          <w:szCs w:val="20"/>
        </w:rPr>
        <w:br/>
      </w:r>
      <w:r w:rsidR="007B1067" w:rsidRPr="0073119E">
        <w:rPr>
          <w:sz w:val="20"/>
          <w:szCs w:val="20"/>
        </w:rPr>
        <w:t xml:space="preserve">Abbreviations: </w:t>
      </w:r>
      <w:r w:rsidR="00BE2D5F">
        <w:rPr>
          <w:sz w:val="20"/>
          <w:szCs w:val="20"/>
        </w:rPr>
        <w:t xml:space="preserve">CRP, c-reactive protein; </w:t>
      </w:r>
      <w:r w:rsidR="007B1067" w:rsidRPr="0073119E">
        <w:rPr>
          <w:sz w:val="20"/>
          <w:szCs w:val="20"/>
        </w:rPr>
        <w:t xml:space="preserve">F2F, face-to-face; GP, general practitioner; POC, point-of-care; SOC, standard of care. </w:t>
      </w:r>
    </w:p>
    <w:p w14:paraId="5E5BC508" w14:textId="77777777" w:rsidR="00503F9D" w:rsidRPr="0073119E" w:rsidRDefault="00503F9D" w:rsidP="00503F9D">
      <w:r w:rsidRPr="0073119E">
        <w:br w:type="page"/>
      </w:r>
    </w:p>
    <w:p w14:paraId="01A2A578" w14:textId="2A123366" w:rsidR="00503F9D" w:rsidRPr="0073119E" w:rsidRDefault="00AB3908" w:rsidP="00503F9D">
      <w:pPr>
        <w:pStyle w:val="Heading2"/>
      </w:pPr>
      <w:bookmarkStart w:id="60" w:name="_Toc128124081"/>
      <w:r>
        <w:lastRenderedPageBreak/>
        <w:t>Tabl</w:t>
      </w:r>
      <w:r w:rsidR="001171A5">
        <w:t>e S8</w:t>
      </w:r>
      <w:r w:rsidR="00503F9D" w:rsidRPr="0073119E">
        <w:t xml:space="preserve">.1.3: </w:t>
      </w:r>
      <w:r w:rsidR="008528EB">
        <w:t>ENG01</w:t>
      </w:r>
      <w:r w:rsidR="00503F9D" w:rsidRPr="0073119E">
        <w:t>. Cost inputs for cost calculator.</w:t>
      </w:r>
      <w:bookmarkEnd w:id="60"/>
    </w:p>
    <w:tbl>
      <w:tblPr>
        <w:tblW w:w="13559" w:type="dxa"/>
        <w:tblLook w:val="04A0" w:firstRow="1" w:lastRow="0" w:firstColumn="1" w:lastColumn="0" w:noHBand="0" w:noVBand="1"/>
      </w:tblPr>
      <w:tblGrid>
        <w:gridCol w:w="5387"/>
        <w:gridCol w:w="1160"/>
        <w:gridCol w:w="1134"/>
        <w:gridCol w:w="5878"/>
      </w:tblGrid>
      <w:tr w:rsidR="00932A75" w:rsidRPr="0073119E" w14:paraId="77D053BB" w14:textId="77777777" w:rsidTr="001904EE">
        <w:trPr>
          <w:trHeight w:val="272"/>
        </w:trPr>
        <w:tc>
          <w:tcPr>
            <w:tcW w:w="5387" w:type="dxa"/>
            <w:vMerge w:val="restart"/>
            <w:tcBorders>
              <w:top w:val="single" w:sz="4" w:space="0" w:color="auto"/>
              <w:left w:val="nil"/>
            </w:tcBorders>
            <w:shd w:val="clear" w:color="auto" w:fill="auto"/>
            <w:noWrap/>
            <w:vAlign w:val="bottom"/>
            <w:hideMark/>
          </w:tcPr>
          <w:p w14:paraId="62BCA194" w14:textId="77777777" w:rsidR="00932A75" w:rsidRPr="00147FE8" w:rsidRDefault="00932A75" w:rsidP="001904EE">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798F8B58" w14:textId="77777777" w:rsidR="00932A75" w:rsidRPr="00147FE8" w:rsidRDefault="00932A75" w:rsidP="001904EE">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w:t>
            </w:r>
          </w:p>
        </w:tc>
        <w:tc>
          <w:tcPr>
            <w:tcW w:w="5878" w:type="dxa"/>
            <w:vMerge w:val="restart"/>
            <w:tcBorders>
              <w:top w:val="single" w:sz="4" w:space="0" w:color="auto"/>
              <w:right w:val="nil"/>
            </w:tcBorders>
            <w:shd w:val="clear" w:color="auto" w:fill="auto"/>
            <w:noWrap/>
            <w:vAlign w:val="bottom"/>
            <w:hideMark/>
          </w:tcPr>
          <w:p w14:paraId="12E1B458" w14:textId="5693C2AC" w:rsidR="00932A75" w:rsidRPr="00147FE8" w:rsidRDefault="00932A75" w:rsidP="001904EE">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C605EF" w:rsidRPr="00AA6484">
              <w:rPr>
                <w:rFonts w:eastAsia="Times New Roman" w:cstheme="minorHAnsi"/>
                <w:b/>
                <w:bCs/>
                <w:color w:val="000000"/>
                <w:vertAlign w:val="superscript"/>
                <w:lang w:eastAsia="en-GB"/>
              </w:rPr>
              <w:t>a</w:t>
            </w:r>
            <w:proofErr w:type="spellEnd"/>
          </w:p>
        </w:tc>
      </w:tr>
      <w:tr w:rsidR="00932A75" w:rsidRPr="0073119E" w14:paraId="273D4E9B" w14:textId="77777777" w:rsidTr="001904EE">
        <w:trPr>
          <w:trHeight w:val="272"/>
        </w:trPr>
        <w:tc>
          <w:tcPr>
            <w:tcW w:w="5387" w:type="dxa"/>
            <w:vMerge/>
            <w:tcBorders>
              <w:left w:val="nil"/>
              <w:bottom w:val="single" w:sz="4" w:space="0" w:color="auto"/>
            </w:tcBorders>
            <w:shd w:val="clear" w:color="auto" w:fill="auto"/>
            <w:noWrap/>
            <w:vAlign w:val="bottom"/>
          </w:tcPr>
          <w:p w14:paraId="0E291CE1" w14:textId="77777777" w:rsidR="00932A75" w:rsidRPr="00147FE8" w:rsidRDefault="00932A75" w:rsidP="001904EE">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5A45A599"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3CEED1D2"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POC</w:t>
            </w:r>
          </w:p>
        </w:tc>
        <w:tc>
          <w:tcPr>
            <w:tcW w:w="5878" w:type="dxa"/>
            <w:vMerge/>
            <w:tcBorders>
              <w:left w:val="nil"/>
              <w:bottom w:val="single" w:sz="4" w:space="0" w:color="auto"/>
              <w:right w:val="nil"/>
            </w:tcBorders>
            <w:shd w:val="clear" w:color="auto" w:fill="auto"/>
            <w:noWrap/>
            <w:vAlign w:val="bottom"/>
          </w:tcPr>
          <w:p w14:paraId="30F44D11" w14:textId="77777777" w:rsidR="00932A75" w:rsidRPr="00147FE8" w:rsidRDefault="00932A75" w:rsidP="001904EE">
            <w:pPr>
              <w:spacing w:after="0" w:line="240" w:lineRule="auto"/>
              <w:jc w:val="center"/>
              <w:rPr>
                <w:rFonts w:eastAsia="Times New Roman" w:cstheme="minorHAnsi"/>
                <w:color w:val="000000"/>
                <w:lang w:eastAsia="en-GB"/>
              </w:rPr>
            </w:pPr>
          </w:p>
        </w:tc>
      </w:tr>
      <w:tr w:rsidR="00932A75" w:rsidRPr="0073119E" w14:paraId="7196FEE4"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5FD6A72"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 unit cost per minute of patient contact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5E984F6"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3.10</w:t>
            </w:r>
          </w:p>
        </w:tc>
        <w:tc>
          <w:tcPr>
            <w:tcW w:w="5878" w:type="dxa"/>
            <w:tcBorders>
              <w:top w:val="dotted" w:sz="4" w:space="0" w:color="auto"/>
              <w:bottom w:val="dotted" w:sz="4" w:space="0" w:color="auto"/>
              <w:right w:val="nil"/>
            </w:tcBorders>
            <w:shd w:val="clear" w:color="auto" w:fill="auto"/>
            <w:noWrap/>
            <w:vAlign w:val="bottom"/>
          </w:tcPr>
          <w:p w14:paraId="3A9E9A6C" w14:textId="532D19EB"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Ll4GnfNf","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932A75" w:rsidRPr="0073119E" w14:paraId="0FCD3FEC"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8BD72FA"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Receptionist cost per minute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6F0CE4B"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0.16</w:t>
            </w:r>
          </w:p>
        </w:tc>
        <w:tc>
          <w:tcPr>
            <w:tcW w:w="5878" w:type="dxa"/>
            <w:tcBorders>
              <w:top w:val="dotted" w:sz="4" w:space="0" w:color="auto"/>
              <w:bottom w:val="dotted" w:sz="4" w:space="0" w:color="auto"/>
              <w:right w:val="nil"/>
            </w:tcBorders>
            <w:shd w:val="clear" w:color="auto" w:fill="auto"/>
            <w:noWrap/>
            <w:vAlign w:val="bottom"/>
          </w:tcPr>
          <w:p w14:paraId="7F26D52E" w14:textId="54804A94" w:rsidR="00932A75" w:rsidRPr="00147FE8" w:rsidRDefault="00932A75" w:rsidP="001904EE">
            <w:pPr>
              <w:spacing w:after="0"/>
              <w:jc w:val="center"/>
              <w:rPr>
                <w:rFonts w:ascii="Calibri" w:eastAsia="Times New Roman" w:hAnsi="Calibri" w:cs="Calibri"/>
                <w:u w:val="single"/>
                <w:lang w:eastAsia="en-GB"/>
              </w:rPr>
            </w:pPr>
            <w:r w:rsidRPr="00147FE8">
              <w:rPr>
                <w:rFonts w:ascii="Calibri" w:hAnsi="Calibri" w:cs="Calibri"/>
              </w:rPr>
              <w:t xml:space="preserve">Website, other </w:t>
            </w:r>
            <w:r w:rsidRPr="00147FE8">
              <w:rPr>
                <w:rFonts w:ascii="Calibri" w:hAnsi="Calibri" w:cs="Calibri"/>
              </w:rPr>
              <w:fldChar w:fldCharType="begin"/>
            </w:r>
            <w:r w:rsidR="00830349">
              <w:rPr>
                <w:rFonts w:ascii="Calibri" w:hAnsi="Calibri" w:cs="Calibri"/>
              </w:rPr>
              <w:instrText xml:space="preserve"> ADDIN ZOTERO_ITEM CSL_CITATION {"citationID":"XHDlPEfN","properties":{"formattedCitation":"[35]","plainCitation":"[35]","noteIndex":0},"citationItems":[{"id":54651,"uris":["http://zotero.org/groups/735877/items/M7QTQRSS"],"uri":["http://zotero.org/groups/735877/items/M7QTQRSS"],"itemData":{"id":54651,"type":"webpage","abstract":"Location: York, Salary: £9.50","language":"en","title":"NHS Jobs - Medical Receptionist","URL":"https://www.jobs.nhs.uk/xi/vacancy/917184971","accessed":{"date-parts":[["2022",12,7]]}}}],"schema":"https://github.com/citation-style-language/schema/raw/master/csl-citation.json"} </w:instrText>
            </w:r>
            <w:r w:rsidRPr="00147FE8">
              <w:rPr>
                <w:rFonts w:ascii="Calibri" w:hAnsi="Calibri" w:cs="Calibri"/>
              </w:rPr>
              <w:fldChar w:fldCharType="separate"/>
            </w:r>
            <w:r w:rsidR="00830349" w:rsidRPr="00830349">
              <w:rPr>
                <w:rFonts w:ascii="Calibri" w:hAnsi="Calibri" w:cs="Calibri"/>
              </w:rPr>
              <w:t>[35]</w:t>
            </w:r>
            <w:r w:rsidRPr="00147FE8">
              <w:rPr>
                <w:rFonts w:ascii="Calibri" w:hAnsi="Calibri" w:cs="Calibri"/>
              </w:rPr>
              <w:fldChar w:fldCharType="end"/>
            </w:r>
          </w:p>
        </w:tc>
      </w:tr>
      <w:tr w:rsidR="00932A75" w:rsidRPr="0073119E" w14:paraId="31548B6C" w14:textId="77777777" w:rsidTr="001904EE">
        <w:trPr>
          <w:trHeight w:val="261"/>
        </w:trPr>
        <w:tc>
          <w:tcPr>
            <w:tcW w:w="5387" w:type="dxa"/>
            <w:tcBorders>
              <w:top w:val="dotted" w:sz="4" w:space="0" w:color="auto"/>
              <w:left w:val="nil"/>
              <w:bottom w:val="dotted" w:sz="4" w:space="0" w:color="auto"/>
            </w:tcBorders>
            <w:shd w:val="clear" w:color="auto" w:fill="auto"/>
            <w:noWrap/>
            <w:vAlign w:val="center"/>
          </w:tcPr>
          <w:p w14:paraId="5019FE1A"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GP-led telephone triage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035FC39"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15.32</w:t>
            </w:r>
          </w:p>
        </w:tc>
        <w:tc>
          <w:tcPr>
            <w:tcW w:w="5878" w:type="dxa"/>
            <w:tcBorders>
              <w:top w:val="dotted" w:sz="4" w:space="0" w:color="auto"/>
              <w:bottom w:val="dotted" w:sz="4" w:space="0" w:color="auto"/>
              <w:right w:val="nil"/>
            </w:tcBorders>
            <w:shd w:val="clear" w:color="auto" w:fill="auto"/>
            <w:noWrap/>
          </w:tcPr>
          <w:p w14:paraId="0219C2D8" w14:textId="0C45E277" w:rsidR="00932A75" w:rsidRPr="00147FE8" w:rsidRDefault="00932A75" w:rsidP="001904EE">
            <w:pPr>
              <w:spacing w:after="0" w:line="240" w:lineRule="auto"/>
              <w:jc w:val="center"/>
              <w:rPr>
                <w:rFonts w:ascii="Calibri" w:hAnsi="Calibri" w:cs="Calibri"/>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JD9vMZdc","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932A75" w:rsidRPr="0073119E" w14:paraId="21F4061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1375757F"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Nurse unit cost per minute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C2949A7"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0.70</w:t>
            </w:r>
          </w:p>
        </w:tc>
        <w:tc>
          <w:tcPr>
            <w:tcW w:w="5878" w:type="dxa"/>
            <w:tcBorders>
              <w:top w:val="dotted" w:sz="4" w:space="0" w:color="auto"/>
              <w:bottom w:val="dotted" w:sz="4" w:space="0" w:color="auto"/>
              <w:right w:val="nil"/>
            </w:tcBorders>
            <w:shd w:val="clear" w:color="auto" w:fill="auto"/>
            <w:noWrap/>
          </w:tcPr>
          <w:p w14:paraId="76FB4E34" w14:textId="4B97914A"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MdJySMa3","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932A75" w:rsidRPr="0073119E" w14:paraId="32116EA8"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99B9606" w14:textId="72F277A6" w:rsidR="00932A75" w:rsidRPr="00147FE8" w:rsidRDefault="00711C17" w:rsidP="001904EE">
            <w:pPr>
              <w:spacing w:after="0" w:line="240" w:lineRule="auto"/>
              <w:rPr>
                <w:rFonts w:eastAsia="Times New Roman" w:cstheme="minorHAnsi"/>
                <w:color w:val="000000"/>
                <w:lang w:eastAsia="en-GB"/>
              </w:rPr>
            </w:pPr>
            <w:r>
              <w:rPr>
                <w:rFonts w:eastAsia="Times New Roman" w:cstheme="minorHAnsi"/>
                <w:color w:val="000000"/>
                <w:lang w:eastAsia="en-GB"/>
              </w:rPr>
              <w:t>Cost of 1 day in hospital</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0D737F3"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303.51</w:t>
            </w:r>
          </w:p>
        </w:tc>
        <w:tc>
          <w:tcPr>
            <w:tcW w:w="5878" w:type="dxa"/>
            <w:tcBorders>
              <w:top w:val="dotted" w:sz="4" w:space="0" w:color="auto"/>
              <w:bottom w:val="dotted" w:sz="4" w:space="0" w:color="auto"/>
              <w:right w:val="nil"/>
            </w:tcBorders>
            <w:shd w:val="clear" w:color="auto" w:fill="auto"/>
            <w:noWrap/>
            <w:vAlign w:val="bottom"/>
          </w:tcPr>
          <w:p w14:paraId="6B8A41F6" w14:textId="30455A6E"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HK7mXk70","properties":{"formattedCitation":"[36]","plainCitation":"[36]","noteIndex":0},"citationItems":[{"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[36]</w:t>
            </w:r>
            <w:r w:rsidRPr="00147FE8">
              <w:rPr>
                <w:rFonts w:eastAsia="Times New Roman" w:cstheme="minorHAnsi"/>
                <w:lang w:eastAsia="en-GB"/>
              </w:rPr>
              <w:fldChar w:fldCharType="end"/>
            </w:r>
          </w:p>
        </w:tc>
      </w:tr>
      <w:tr w:rsidR="00711C17" w:rsidRPr="0073119E" w14:paraId="767A46C6"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E3EEA2F" w14:textId="2A47EDC1" w:rsidR="00711C17" w:rsidRPr="00147FE8" w:rsidRDefault="00711C17" w:rsidP="001904EE">
            <w:pPr>
              <w:spacing w:after="0" w:line="240" w:lineRule="auto"/>
              <w:rPr>
                <w:rFonts w:eastAsia="Times New Roman" w:cstheme="minorHAnsi"/>
                <w:color w:val="000000"/>
                <w:lang w:eastAsia="en-GB"/>
              </w:rPr>
            </w:pPr>
            <w:r>
              <w:rPr>
                <w:rFonts w:eastAsia="Times New Roman" w:cstheme="minorHAnsi"/>
                <w:color w:val="000000"/>
                <w:lang w:eastAsia="en-GB"/>
              </w:rPr>
              <w:t>Cost of 6 days in hospital</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EAB196A" w14:textId="5412388B" w:rsidR="00711C17" w:rsidRPr="00147FE8" w:rsidRDefault="00711C17"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1,821.03</w:t>
            </w:r>
          </w:p>
        </w:tc>
        <w:tc>
          <w:tcPr>
            <w:tcW w:w="5878" w:type="dxa"/>
            <w:tcBorders>
              <w:top w:val="dotted" w:sz="4" w:space="0" w:color="auto"/>
              <w:bottom w:val="dotted" w:sz="4" w:space="0" w:color="auto"/>
              <w:right w:val="nil"/>
            </w:tcBorders>
            <w:shd w:val="clear" w:color="auto" w:fill="auto"/>
            <w:noWrap/>
            <w:vAlign w:val="bottom"/>
          </w:tcPr>
          <w:p w14:paraId="14FAD998" w14:textId="5D63F710" w:rsidR="00711C17" w:rsidRPr="00147FE8" w:rsidRDefault="00711C17" w:rsidP="001904EE">
            <w:pPr>
              <w:spacing w:after="0" w:line="240" w:lineRule="auto"/>
              <w:jc w:val="center"/>
              <w:rPr>
                <w:rFonts w:eastAsia="Times New Roman" w:cstheme="minorHAnsi"/>
                <w:lang w:eastAsia="en-GB"/>
              </w:rPr>
            </w:pPr>
            <w:r>
              <w:rPr>
                <w:rFonts w:eastAsia="Times New Roman" w:cstheme="minorHAnsi"/>
                <w:lang w:eastAsia="en-GB"/>
              </w:rPr>
              <w:t>Government, published literature</w:t>
            </w:r>
            <w:r w:rsidRPr="00147FE8">
              <w:rPr>
                <w:rFonts w:eastAsia="Times New Roman" w:cstheme="minorHAnsi"/>
                <w:lang w:eastAsia="en-GB"/>
              </w:rPr>
              <w:t xml:space="preserve">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asaukbrb35","properties":{"formattedCitation":"[8,36]","plainCitation":"[8,36]","noteIndex":0},"citationItems":[{"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Pr="00711C17">
              <w:rPr>
                <w:rFonts w:ascii="Calibri" w:hAnsi="Calibri" w:cs="Calibri"/>
                <w:szCs w:val="24"/>
              </w:rPr>
              <w:t>[8,36]</w:t>
            </w:r>
            <w:r w:rsidRPr="00147FE8">
              <w:rPr>
                <w:rFonts w:eastAsia="Times New Roman" w:cstheme="minorHAnsi"/>
                <w:lang w:eastAsia="en-GB"/>
              </w:rPr>
              <w:fldChar w:fldCharType="end"/>
            </w:r>
          </w:p>
        </w:tc>
      </w:tr>
      <w:tr w:rsidR="00932A75" w:rsidRPr="0073119E" w14:paraId="36445A39"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1CEF946"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Chest x-ray</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C3DCEE4"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33.61</w:t>
            </w:r>
          </w:p>
        </w:tc>
        <w:tc>
          <w:tcPr>
            <w:tcW w:w="5878" w:type="dxa"/>
            <w:tcBorders>
              <w:top w:val="dotted" w:sz="4" w:space="0" w:color="auto"/>
              <w:bottom w:val="dotted" w:sz="4" w:space="0" w:color="auto"/>
              <w:right w:val="nil"/>
            </w:tcBorders>
            <w:shd w:val="clear" w:color="auto" w:fill="auto"/>
            <w:noWrap/>
            <w:vAlign w:val="bottom"/>
          </w:tcPr>
          <w:p w14:paraId="4A36E036" w14:textId="2AAFA7E6"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2WstGRFP","properties":{"formattedCitation":"[36]","plainCitation":"[36]","noteIndex":0},"citationItems":[{"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[36]</w:t>
            </w:r>
            <w:r w:rsidRPr="00147FE8">
              <w:rPr>
                <w:rFonts w:eastAsia="Times New Roman" w:cstheme="minorHAnsi"/>
                <w:lang w:eastAsia="en-GB"/>
              </w:rPr>
              <w:fldChar w:fldCharType="end"/>
            </w:r>
          </w:p>
        </w:tc>
      </w:tr>
      <w:tr w:rsidR="00932A75" w:rsidRPr="0073119E" w14:paraId="53891021"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746180B"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Blood test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71547F2"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4.00</w:t>
            </w:r>
          </w:p>
        </w:tc>
        <w:tc>
          <w:tcPr>
            <w:tcW w:w="5878" w:type="dxa"/>
            <w:tcBorders>
              <w:top w:val="dotted" w:sz="4" w:space="0" w:color="auto"/>
              <w:bottom w:val="dotted" w:sz="4" w:space="0" w:color="auto"/>
              <w:right w:val="nil"/>
            </w:tcBorders>
            <w:shd w:val="clear" w:color="auto" w:fill="auto"/>
            <w:noWrap/>
            <w:vAlign w:val="bottom"/>
          </w:tcPr>
          <w:p w14:paraId="6675E2C2" w14:textId="4119E275"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Published literature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jmqUXAjS","properties":{"formattedCitation":"[37]","plainCitation":"[37]","noteIndex":0},"citationItems":[{"id":14347,"uris":["http://zotero.org/groups/735877/items/LJVFG6IJ"],"uri":["http://zotero.org/groups/735877/items/LJVFG6IJ"],"itemData":{"id":14347,"type":"article-journal","abstract":"Introduction\nDespite recommendations that general practitioners (GPs) delay antibiotic prescribing for respiratory tract infections (RTIs), antibiotic prescriptions in primary care in England increased by 4.1% from 2010 to 2013. C-reactive protein (CRP) point-of-care tests (POCT), for example, the Afinion™ Analyzer (Alere Ltd, Stockport, UK) device, are widely used in several countries in the European Union. Studies suggest that CRP POCT use, either alone or in combination with communication training, reduces antibiotic prescribing and improves quality of life for patients presenting with RTI symptoms. The aim of this study is to evaluate the cost-effectiveness of CRP POCT for RTIs in primary care in England over 3 years for three different strategies of care compared to standard practice.\n\nMethods\nAn economic evaluation was carried out to compare the costs and benefits of three different strategies of CRP testing (GP plus CRP; practice nurse plus CRP; and GP plus CRP and communication training) for patients with RTI symptoms as defined by National Institute for Health and Care Excellence guideline CG69, compared with current standard GP practice without CRP testing. Analysis consisted of a decision tree and Markov model to describe the quality-adjusted life years (QALYs) and cost per 100 patients, together with the number of antibiotic prescriptions and RTIs for each group.\n\nResults\nCompared with current standard practice, the GP plus CRP and practice nurse plus CRP test strategies result in increased QALYs and reduced costs, while the GP plus CRP testing and communication training strategy is associated with increased costs and reduced QALYs. Additionally, all three CRP arms led to fewer antibiotic prescriptions and infections over 3 years.\n\nConclusion\nThe additional cost per patient of the CRP test is outweighed by the associated cost savings and QALY increment associated with a reduction in infections in the long term.\n\nElectronic supplementary material\nThe online version of this article (doi:10.1007/s12325-015-0180-x) contains supplementary material, which is available to authorized users.","container-title":"Advances in Therapy","DOI":"10.1007/s12325-015-0180-x","ISSN":"0741-238X","journalAbbreviation":"Adv Ther","note":"PMID: 25620538\nPMCID: PMC4311066","page":"69-85","source":"PubMed Central","title":"Cost-Effectiveness of Point-of-Care C-Reactive Protein Tests for Respiratory Tract Infection in Primary Care in England","volume":"32","author":[{"family":"Hunter","given":"Rachael"}],"issued":{"date-parts":[["2015"]]}}}],"schema":"https://github.com/citation-style-language/schema/raw/master/csl-citation.json"}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[37]</w:t>
            </w:r>
            <w:r w:rsidRPr="00147FE8">
              <w:rPr>
                <w:rFonts w:eastAsia="Times New Roman" w:cstheme="minorHAnsi"/>
                <w:lang w:eastAsia="en-GB"/>
              </w:rPr>
              <w:fldChar w:fldCharType="end"/>
            </w:r>
          </w:p>
        </w:tc>
      </w:tr>
      <w:tr w:rsidR="00932A75" w:rsidRPr="0073119E" w14:paraId="3C3C86BD"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C3CB228"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CRP lab test</w:t>
            </w:r>
          </w:p>
        </w:tc>
        <w:tc>
          <w:tcPr>
            <w:tcW w:w="1160" w:type="dxa"/>
            <w:tcBorders>
              <w:top w:val="dotted" w:sz="4" w:space="0" w:color="auto"/>
              <w:bottom w:val="dotted" w:sz="4" w:space="0" w:color="auto"/>
              <w:right w:val="dotted" w:sz="4" w:space="0" w:color="auto"/>
            </w:tcBorders>
            <w:shd w:val="clear" w:color="auto" w:fill="F2F2F2" w:themeFill="background1" w:themeFillShade="F2"/>
            <w:noWrap/>
            <w:vAlign w:val="center"/>
          </w:tcPr>
          <w:p w14:paraId="4F8B7F26"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3.00</w:t>
            </w:r>
          </w:p>
        </w:tc>
        <w:tc>
          <w:tcPr>
            <w:tcW w:w="1134" w:type="dxa"/>
            <w:tcBorders>
              <w:top w:val="dotted" w:sz="4" w:space="0" w:color="auto"/>
              <w:left w:val="dotted" w:sz="4" w:space="0" w:color="auto"/>
              <w:bottom w:val="dotted" w:sz="4" w:space="0" w:color="auto"/>
            </w:tcBorders>
            <w:shd w:val="clear" w:color="auto" w:fill="F2F2F2" w:themeFill="background1" w:themeFillShade="F2"/>
            <w:vAlign w:val="center"/>
          </w:tcPr>
          <w:p w14:paraId="3599ADBF"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5878" w:type="dxa"/>
            <w:tcBorders>
              <w:top w:val="dotted" w:sz="4" w:space="0" w:color="auto"/>
              <w:bottom w:val="dotted" w:sz="4" w:space="0" w:color="auto"/>
              <w:right w:val="nil"/>
            </w:tcBorders>
            <w:shd w:val="clear" w:color="auto" w:fill="auto"/>
            <w:noWrap/>
            <w:vAlign w:val="bottom"/>
          </w:tcPr>
          <w:p w14:paraId="63AB432A" w14:textId="1B14C667" w:rsidR="00932A75" w:rsidRPr="00147FE8" w:rsidRDefault="00C30380" w:rsidP="001904EE">
            <w:pPr>
              <w:spacing w:after="0" w:line="240" w:lineRule="auto"/>
              <w:jc w:val="center"/>
              <w:rPr>
                <w:rFonts w:eastAsia="Times New Roman" w:cstheme="minorHAnsi"/>
                <w:lang w:eastAsia="en-GB"/>
              </w:rPr>
            </w:pPr>
            <w:r>
              <w:rPr>
                <w:rFonts w:eastAsia="Times New Roman" w:cstheme="minorHAnsi"/>
                <w:lang w:eastAsia="en-GB"/>
              </w:rPr>
              <w:t>Clinician estimate</w:t>
            </w:r>
          </w:p>
        </w:tc>
      </w:tr>
      <w:tr w:rsidR="00932A75" w:rsidRPr="0073119E" w14:paraId="557ABAC1"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909CA63" w14:textId="650A19DF" w:rsidR="00932A75" w:rsidRPr="00147FE8" w:rsidRDefault="00032F38"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POC CRP</w:t>
            </w:r>
            <w:r w:rsidR="00932A75" w:rsidRPr="00147FE8">
              <w:rPr>
                <w:rFonts w:eastAsia="Times New Roman" w:cstheme="minorHAnsi"/>
                <w:color w:val="000000"/>
                <w:lang w:eastAsia="en-GB"/>
              </w:rPr>
              <w:t xml:space="preserve"> test</w:t>
            </w:r>
          </w:p>
        </w:tc>
        <w:tc>
          <w:tcPr>
            <w:tcW w:w="1160" w:type="dxa"/>
            <w:tcBorders>
              <w:top w:val="dotted" w:sz="4" w:space="0" w:color="auto"/>
              <w:right w:val="dotted" w:sz="4" w:space="0" w:color="auto"/>
            </w:tcBorders>
            <w:shd w:val="clear" w:color="auto" w:fill="F2F2F2" w:themeFill="background1" w:themeFillShade="F2"/>
            <w:noWrap/>
            <w:vAlign w:val="center"/>
          </w:tcPr>
          <w:p w14:paraId="07A62DFB"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1134" w:type="dxa"/>
            <w:tcBorders>
              <w:top w:val="dotted" w:sz="4" w:space="0" w:color="auto"/>
              <w:left w:val="dotted" w:sz="4" w:space="0" w:color="auto"/>
              <w:bottom w:val="dotted" w:sz="4" w:space="0" w:color="auto"/>
            </w:tcBorders>
            <w:shd w:val="clear" w:color="auto" w:fill="F2F2F2" w:themeFill="background1" w:themeFillShade="F2"/>
            <w:vAlign w:val="center"/>
          </w:tcPr>
          <w:p w14:paraId="0D3EACF6"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3.50</w:t>
            </w:r>
          </w:p>
        </w:tc>
        <w:tc>
          <w:tcPr>
            <w:tcW w:w="5878" w:type="dxa"/>
            <w:tcBorders>
              <w:top w:val="dotted" w:sz="4" w:space="0" w:color="auto"/>
              <w:bottom w:val="dotted" w:sz="4" w:space="0" w:color="auto"/>
              <w:right w:val="nil"/>
            </w:tcBorders>
            <w:shd w:val="clear" w:color="auto" w:fill="auto"/>
            <w:noWrap/>
            <w:vAlign w:val="bottom"/>
          </w:tcPr>
          <w:p w14:paraId="387E0460" w14:textId="6A5E8078"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nif6HV5k","properties":{"formattedCitation":"[38]","plainCitation":"[38]","noteIndex":0},"citationItems":[{"id":48362,"uris":["http://zotero.org/groups/735877/items/SH46IBHP"],"uri":["http://zotero.org/groups/735877/items/SH46IBHP"],"itemData":{"id":48362,"type":"webpage","abstract":"NICE has developed a medtech innovation briefing (MIB) on the Alere Afinion CRP for C-reactive protein testing in primary care","language":"eng","note":"publisher: NICE","title":"Overview | Alere Afinion CRP for C-reactive protein testing in primary care | Advice | NICE","URL":"https://www.nice.org.uk/advice/mib81","accessed":{"date-parts":[["2022",4,4]]}}}],"schema":"https://github.com/citation-style-language/schema/raw/master/csl-citation.json"}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[38]</w:t>
            </w:r>
            <w:r w:rsidRPr="00147FE8">
              <w:rPr>
                <w:rFonts w:eastAsia="Times New Roman" w:cstheme="minorHAnsi"/>
                <w:lang w:eastAsia="en-GB"/>
              </w:rPr>
              <w:fldChar w:fldCharType="end"/>
            </w:r>
          </w:p>
        </w:tc>
      </w:tr>
      <w:tr w:rsidR="00932A75" w:rsidRPr="0073119E" w14:paraId="5928F08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05B5CD2"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unit cost (500mg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C04D4E8"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878" w:type="dxa"/>
            <w:tcBorders>
              <w:top w:val="dotted" w:sz="4" w:space="0" w:color="auto"/>
              <w:bottom w:val="dotted" w:sz="4" w:space="0" w:color="auto"/>
              <w:right w:val="nil"/>
            </w:tcBorders>
            <w:shd w:val="clear" w:color="auto" w:fill="auto"/>
            <w:noWrap/>
          </w:tcPr>
          <w:p w14:paraId="5068A258" w14:textId="776F8E1B"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cwhUFJZC","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[39]</w:t>
            </w:r>
            <w:r w:rsidRPr="00147FE8">
              <w:rPr>
                <w:rFonts w:eastAsia="Times New Roman" w:cstheme="minorHAnsi"/>
                <w:lang w:eastAsia="en-GB"/>
              </w:rPr>
              <w:fldChar w:fldCharType="end"/>
            </w:r>
          </w:p>
        </w:tc>
      </w:tr>
      <w:tr w:rsidR="00932A75" w:rsidRPr="0073119E" w14:paraId="0E8D986D"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12A0F7E4"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 cost (100mg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4528ED0"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0.14</w:t>
            </w:r>
          </w:p>
        </w:tc>
        <w:tc>
          <w:tcPr>
            <w:tcW w:w="5878" w:type="dxa"/>
            <w:tcBorders>
              <w:top w:val="dotted" w:sz="4" w:space="0" w:color="auto"/>
              <w:bottom w:val="dotted" w:sz="4" w:space="0" w:color="auto"/>
              <w:right w:val="nil"/>
            </w:tcBorders>
            <w:shd w:val="clear" w:color="auto" w:fill="auto"/>
            <w:noWrap/>
          </w:tcPr>
          <w:p w14:paraId="2E3DA91D" w14:textId="68A723E9"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EEMspglO","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[39]</w:t>
            </w:r>
            <w:r w:rsidRPr="00147FE8">
              <w:rPr>
                <w:rFonts w:eastAsia="Times New Roman" w:cstheme="minorHAnsi"/>
                <w:lang w:eastAsia="en-GB"/>
              </w:rPr>
              <w:fldChar w:fldCharType="end"/>
            </w:r>
          </w:p>
        </w:tc>
      </w:tr>
      <w:tr w:rsidR="00932A75" w:rsidRPr="0073119E" w14:paraId="72A04B3C"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91D4DBC" w14:textId="77777777" w:rsidR="00932A75" w:rsidRPr="00147FE8" w:rsidRDefault="00932A75" w:rsidP="001904EE">
            <w:pPr>
              <w:spacing w:after="0" w:line="240" w:lineRule="auto"/>
              <w:rPr>
                <w:rFonts w:eastAsia="Times New Roman" w:cstheme="minorHAnsi"/>
                <w:color w:val="000000"/>
                <w:lang w:eastAsia="en-GB"/>
              </w:rPr>
            </w:pPr>
            <w:r w:rsidRPr="00147FE8">
              <w:t xml:space="preserve">Co-amoxiclav </w:t>
            </w:r>
            <w:r w:rsidRPr="00147FE8">
              <w:rPr>
                <w:rFonts w:eastAsia="Times New Roman" w:cstheme="minorHAnsi"/>
                <w:color w:val="000000"/>
                <w:lang w:eastAsia="en-GB"/>
              </w:rPr>
              <w:t>unit cost</w:t>
            </w:r>
            <w:r w:rsidRPr="00147FE8">
              <w:t xml:space="preserve"> (250mg/125mg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43C11B8"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0.09</w:t>
            </w:r>
          </w:p>
        </w:tc>
        <w:tc>
          <w:tcPr>
            <w:tcW w:w="5878" w:type="dxa"/>
            <w:tcBorders>
              <w:top w:val="dotted" w:sz="4" w:space="0" w:color="auto"/>
              <w:bottom w:val="dotted" w:sz="4" w:space="0" w:color="auto"/>
              <w:right w:val="nil"/>
            </w:tcBorders>
            <w:shd w:val="clear" w:color="auto" w:fill="auto"/>
            <w:noWrap/>
          </w:tcPr>
          <w:p w14:paraId="2F809351" w14:textId="5821A3B6"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o0sc8ojR","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[39]</w:t>
            </w:r>
            <w:r w:rsidRPr="00147FE8">
              <w:rPr>
                <w:rFonts w:eastAsia="Times New Roman" w:cstheme="minorHAnsi"/>
                <w:lang w:eastAsia="en-GB"/>
              </w:rPr>
              <w:fldChar w:fldCharType="end"/>
            </w:r>
          </w:p>
        </w:tc>
      </w:tr>
      <w:tr w:rsidR="00932A75" w:rsidRPr="0073119E" w14:paraId="224488F9"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0A734193" w14:textId="77777777" w:rsidR="00932A75" w:rsidRPr="00147FE8" w:rsidRDefault="00932A75" w:rsidP="001904EE">
            <w:pPr>
              <w:spacing w:after="0" w:line="240" w:lineRule="auto"/>
              <w:rPr>
                <w:rFonts w:eastAsia="Times New Roman" w:cstheme="minorHAnsi"/>
                <w:color w:val="000000"/>
                <w:lang w:eastAsia="en-GB"/>
              </w:rPr>
            </w:pPr>
            <w:r w:rsidRPr="00147FE8">
              <w:t xml:space="preserve">Erythromycin </w:t>
            </w:r>
            <w:r w:rsidRPr="00147FE8">
              <w:rPr>
                <w:rFonts w:eastAsia="Times New Roman" w:cstheme="minorHAnsi"/>
                <w:color w:val="000000"/>
                <w:lang w:eastAsia="en-GB"/>
              </w:rPr>
              <w:t>unit cost</w:t>
            </w:r>
            <w:r w:rsidRPr="00147FE8">
              <w:t xml:space="preserve"> (250 mg tablets)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2A752C9"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0.09</w:t>
            </w:r>
          </w:p>
        </w:tc>
        <w:tc>
          <w:tcPr>
            <w:tcW w:w="5878" w:type="dxa"/>
            <w:tcBorders>
              <w:top w:val="dotted" w:sz="4" w:space="0" w:color="auto"/>
              <w:bottom w:val="dotted" w:sz="4" w:space="0" w:color="auto"/>
              <w:right w:val="nil"/>
            </w:tcBorders>
            <w:shd w:val="clear" w:color="auto" w:fill="auto"/>
            <w:noWrap/>
          </w:tcPr>
          <w:p w14:paraId="681FAD34" w14:textId="75BAA925"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X2sZS8Y8","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[39]</w:t>
            </w:r>
            <w:r w:rsidRPr="00147FE8">
              <w:rPr>
                <w:rFonts w:eastAsia="Times New Roman" w:cstheme="minorHAnsi"/>
                <w:lang w:eastAsia="en-GB"/>
              </w:rPr>
              <w:fldChar w:fldCharType="end"/>
            </w:r>
          </w:p>
        </w:tc>
      </w:tr>
      <w:tr w:rsidR="00932A75" w:rsidRPr="0073119E" w14:paraId="1C7790F8"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A478436" w14:textId="77777777" w:rsidR="00932A75" w:rsidRPr="00147FE8" w:rsidRDefault="00932A75" w:rsidP="001904EE">
            <w:pPr>
              <w:spacing w:after="0" w:line="240" w:lineRule="auto"/>
              <w:rPr>
                <w:rFonts w:eastAsia="Times New Roman" w:cstheme="minorHAnsi"/>
                <w:color w:val="000000"/>
                <w:lang w:eastAsia="en-GB"/>
              </w:rPr>
            </w:pPr>
            <w:r w:rsidRPr="00147FE8">
              <w:t xml:space="preserve">Clarithromycin </w:t>
            </w:r>
            <w:r w:rsidRPr="00147FE8">
              <w:rPr>
                <w:rFonts w:eastAsia="Times New Roman" w:cstheme="minorHAnsi"/>
                <w:color w:val="000000"/>
                <w:lang w:eastAsia="en-GB"/>
              </w:rPr>
              <w:t>unit cost</w:t>
            </w:r>
            <w:r w:rsidRPr="00147FE8">
              <w:t xml:space="preserve"> (500mg tablets)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64A7D798"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0.16</w:t>
            </w:r>
          </w:p>
        </w:tc>
        <w:tc>
          <w:tcPr>
            <w:tcW w:w="5878" w:type="dxa"/>
            <w:tcBorders>
              <w:top w:val="dotted" w:sz="4" w:space="0" w:color="auto"/>
              <w:bottom w:val="dotted" w:sz="4" w:space="0" w:color="auto"/>
              <w:right w:val="nil"/>
            </w:tcBorders>
            <w:shd w:val="clear" w:color="auto" w:fill="auto"/>
            <w:noWrap/>
          </w:tcPr>
          <w:p w14:paraId="1606C31B" w14:textId="1B087FD5"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82RCpcVj","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[39]</w:t>
            </w:r>
            <w:r w:rsidRPr="00147FE8">
              <w:rPr>
                <w:rFonts w:eastAsia="Times New Roman" w:cstheme="minorHAnsi"/>
                <w:lang w:eastAsia="en-GB"/>
              </w:rPr>
              <w:fldChar w:fldCharType="end"/>
            </w:r>
          </w:p>
        </w:tc>
      </w:tr>
      <w:tr w:rsidR="00932A75" w:rsidRPr="0073119E" w14:paraId="6A71A42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2012960"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Thermometer tips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19D12F3"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0.12</w:t>
            </w:r>
          </w:p>
        </w:tc>
        <w:tc>
          <w:tcPr>
            <w:tcW w:w="5878" w:type="dxa"/>
            <w:tcBorders>
              <w:top w:val="dotted" w:sz="4" w:space="0" w:color="auto"/>
              <w:bottom w:val="dotted" w:sz="4" w:space="0" w:color="auto"/>
              <w:right w:val="nil"/>
            </w:tcBorders>
            <w:shd w:val="clear" w:color="auto" w:fill="auto"/>
            <w:noWrap/>
            <w:vAlign w:val="bottom"/>
          </w:tcPr>
          <w:p w14:paraId="31ECF4A1" w14:textId="37BE6E3F"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R27GmzHX","properties":{"formattedCitation":"[40]","plainCitation":"[40]","noteIndex":0},"citationItems":[{"id":54665,"uris":["http://zotero.org/groups/735877/items/2IEMSRQK"],"uri":["http://zotero.org/groups/735877/items/2IEMSRQK"],"itemData":{"id":54665,"type":"webpage","title":"Radiant Probe Covers (Pack of 40)","URL":"https://www.medisave.co.uk/radiant-probe-covers-pack-of-40-p-8077.html","accessed":{"date-parts":[["2022",12,6]]}}}],"schema":"https://github.com/citation-style-language/schema/raw/master/csl-citation.json"}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[40]</w:t>
            </w:r>
            <w:r w:rsidRPr="00147FE8">
              <w:rPr>
                <w:rFonts w:eastAsia="Times New Roman" w:cstheme="minorHAnsi"/>
                <w:color w:val="000000"/>
                <w:lang w:eastAsia="en-GB"/>
              </w:rPr>
              <w:fldChar w:fldCharType="end"/>
            </w:r>
          </w:p>
        </w:tc>
      </w:tr>
      <w:tr w:rsidR="00932A75" w:rsidRPr="0073119E" w14:paraId="174BFC0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4B4041A"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90E244D"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878" w:type="dxa"/>
            <w:tcBorders>
              <w:top w:val="dotted" w:sz="4" w:space="0" w:color="auto"/>
              <w:bottom w:val="dotted" w:sz="4" w:space="0" w:color="auto"/>
              <w:right w:val="nil"/>
            </w:tcBorders>
            <w:shd w:val="clear" w:color="auto" w:fill="auto"/>
            <w:noWrap/>
          </w:tcPr>
          <w:p w14:paraId="1E93630F" w14:textId="0572AFAC"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J8MFvKt","properties":{"formattedCitation":"[41]","plainCitation":"[41]","noteIndex":0},"citationItems":[{"id":54664,"uris":["http://zotero.org/groups/735877/items/AVJM9VF6"],"uri":["http://zotero.org/groups/735877/items/AVJM9VF6"],"itemData":{"id":54664,"type":"webpage","title":"Medical Supplies &amp; Medical Equipment | Intermedical Direct","URL":"https://www.intermedicaldirect.co.uk/","accessed":{"date-parts":[["2022",12,6]]}}}],"schema":"https://github.com/citation-style-language/schema/raw/master/csl-citation.json"}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[41]</w:t>
            </w:r>
            <w:r w:rsidRPr="00147FE8">
              <w:rPr>
                <w:rFonts w:eastAsia="Times New Roman" w:cstheme="minorHAnsi"/>
                <w:color w:val="000000"/>
                <w:lang w:eastAsia="en-GB"/>
              </w:rPr>
              <w:fldChar w:fldCharType="end"/>
            </w:r>
          </w:p>
        </w:tc>
      </w:tr>
      <w:tr w:rsidR="00932A75" w:rsidRPr="0073119E" w14:paraId="60983B7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59119B79"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Tongue depressor unit cost </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3864A80"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tcPr>
          <w:p w14:paraId="21E4C64D" w14:textId="666C9FE3" w:rsidR="00932A75" w:rsidRPr="00147FE8" w:rsidRDefault="00932A75" w:rsidP="001904EE">
            <w:pPr>
              <w:spacing w:after="0" w:line="240" w:lineRule="auto"/>
              <w:jc w:val="center"/>
              <w:rPr>
                <w:rFonts w:eastAsia="Times New Roman" w:cstheme="minorHAnsi"/>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AJoNVwQ9","properties":{"formattedCitation":"[42]","plainCitation":"[42]","noteIndex":0},"citationItems":[{"id":54663,"uris":["http://zotero.org/groups/735877/items/6HIWFHNG"],"uri":["http://zotero.org/groups/735877/items/6HIWFHNG"],"itemData":{"id":54663,"type":"webpage","title":"Premier Adult Tongue Depressor x 100","URL":"https://www.medisave.co.uk/premier-adult-tongue-depressor-box-of-100-p-1153.html","accessed":{"date-parts":[["2022",12,6]]}}}],"schema":"https://github.com/citation-style-language/schema/raw/master/csl-citation.json"}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[42]</w:t>
            </w:r>
            <w:r w:rsidRPr="00147FE8">
              <w:rPr>
                <w:rFonts w:eastAsia="Times New Roman" w:cstheme="minorHAnsi"/>
                <w:color w:val="000000"/>
                <w:lang w:eastAsia="en-GB"/>
              </w:rPr>
              <w:fldChar w:fldCharType="end"/>
            </w:r>
          </w:p>
        </w:tc>
      </w:tr>
      <w:tr w:rsidR="00932A75" w:rsidRPr="0073119E" w14:paraId="305F158D"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B2ED0C6"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E0C15C4"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0.11</w:t>
            </w:r>
          </w:p>
        </w:tc>
        <w:tc>
          <w:tcPr>
            <w:tcW w:w="5878" w:type="dxa"/>
            <w:tcBorders>
              <w:top w:val="dotted" w:sz="4" w:space="0" w:color="auto"/>
              <w:bottom w:val="dotted" w:sz="4" w:space="0" w:color="auto"/>
              <w:right w:val="nil"/>
            </w:tcBorders>
            <w:shd w:val="clear" w:color="auto" w:fill="auto"/>
            <w:noWrap/>
          </w:tcPr>
          <w:p w14:paraId="10ABF83E" w14:textId="35ECF291"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5VobRWu6","properties":{"formattedCitation":"[43]","plainCitation":"[43]","noteIndex":0},"citationItems":[{"id":54662,"uris":["http://zotero.org/groups/735877/items/DFVHTP2Y"],"uri":["http://zotero.org/groups/735877/items/DFVHTP2Y"],"itemData":{"id":54662,"type":"webpage","title":"Vacutainer Tube EDTA (K2) 3ml x 100","URL":"https://www.medisave.co.uk/vacutainer-tube-edta-k2-3ml-per-100-p-7027.html","accessed":{"date-parts":[["2022",12,6]]}}}],"schema":"https://github.com/citation-style-language/schema/raw/master/csl-citation.json"}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[43]</w:t>
            </w:r>
            <w:r w:rsidRPr="00147FE8">
              <w:rPr>
                <w:rFonts w:eastAsia="Times New Roman" w:cstheme="minorHAnsi"/>
                <w:color w:val="000000"/>
                <w:lang w:eastAsia="en-GB"/>
              </w:rPr>
              <w:fldChar w:fldCharType="end"/>
            </w:r>
          </w:p>
        </w:tc>
      </w:tr>
      <w:tr w:rsidR="00932A75" w:rsidRPr="0073119E" w14:paraId="780A387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ACA9073"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8145787"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0.04</w:t>
            </w:r>
          </w:p>
        </w:tc>
        <w:tc>
          <w:tcPr>
            <w:tcW w:w="5878" w:type="dxa"/>
            <w:tcBorders>
              <w:top w:val="dotted" w:sz="4" w:space="0" w:color="auto"/>
              <w:bottom w:val="dotted" w:sz="4" w:space="0" w:color="auto"/>
              <w:right w:val="nil"/>
            </w:tcBorders>
            <w:shd w:val="clear" w:color="auto" w:fill="auto"/>
            <w:noWrap/>
          </w:tcPr>
          <w:p w14:paraId="1F6EC863" w14:textId="634D0853"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o61b60lR","properties":{"formattedCitation":"[44]","plainCitation":"[44]","noteIndex":0},"citationItems":[{"id":54661,"uris":["http://zotero.org/groups/735877/items/FCRRC6DW"],"uri":["http://zotero.org/groups/735877/items/FCRRC6DW"],"itemData":{"id":54661,"type":"webpage","title":"Blue Nitrile Gloves Medical Grade Cat III PPE Large x 100","URL":"https://www.medisave.co.uk/nitrile-gloves-medical-grade-cat-iii-ppe-large.html","accessed":{"date-parts":[["2022",12,6]]}}}],"schema":"https://github.com/citation-style-language/schema/raw/master/csl-citation.json"}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[44]</w:t>
            </w:r>
            <w:r w:rsidRPr="00147FE8">
              <w:rPr>
                <w:rFonts w:eastAsia="Times New Roman" w:cstheme="minorHAnsi"/>
                <w:color w:val="000000"/>
                <w:lang w:eastAsia="en-GB"/>
              </w:rPr>
              <w:fldChar w:fldCharType="end"/>
            </w:r>
          </w:p>
        </w:tc>
      </w:tr>
      <w:tr w:rsidR="00932A75" w:rsidRPr="0073119E" w14:paraId="283A37A4"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B25C191"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COVID-19 lateral flow test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327FAD52"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1.19</w:t>
            </w:r>
          </w:p>
        </w:tc>
        <w:tc>
          <w:tcPr>
            <w:tcW w:w="5878" w:type="dxa"/>
            <w:tcBorders>
              <w:top w:val="dotted" w:sz="4" w:space="0" w:color="auto"/>
              <w:bottom w:val="dotted" w:sz="4" w:space="0" w:color="auto"/>
              <w:right w:val="nil"/>
            </w:tcBorders>
            <w:shd w:val="clear" w:color="auto" w:fill="auto"/>
            <w:noWrap/>
          </w:tcPr>
          <w:p w14:paraId="6728EDDD" w14:textId="56F58CEC" w:rsidR="00932A75" w:rsidRPr="00147FE8" w:rsidRDefault="00932A75" w:rsidP="001904EE">
            <w:pPr>
              <w:spacing w:after="0" w:line="240" w:lineRule="auto"/>
              <w:jc w:val="center"/>
              <w:rPr>
                <w:rFonts w:eastAsia="Times New Roman" w:cstheme="minorHAnsi"/>
                <w:color w:val="000000"/>
                <w:lang w:eastAsia="en-GB"/>
              </w:rPr>
            </w:pPr>
            <w:r w:rsidRPr="00147FE8">
              <w:t xml:space="preserve">Medical supplier </w:t>
            </w:r>
            <w:r w:rsidRPr="00147FE8">
              <w:fldChar w:fldCharType="begin"/>
            </w:r>
            <w:r w:rsidR="00830349">
              <w:instrText xml:space="preserve"> ADDIN ZOTERO_ITEM CSL_CITATION {"citationID":"V8SY98Gt","properties":{"formattedCitation":"[45]","plainCitation":"[45]","noteIndex":0},"citationItems":[{"id":54654,"uris":["http://zotero.org/groups/735877/items/ARVDPAER"],"uri":["http://zotero.org/groups/735877/items/ARVDPAER"],"itemData":{"id":54654,"type":"webpage","title":"Flowflex Coronavirus Test SARS-CoV-2 Antigen Rapid - Single [Self Testing]","URL":"https://www.medisave.co.uk/covid-lateral-flow-test.html","accessed":{"date-parts":[["2022",12,7]]}}}],"schema":"https://github.com/citation-style-language/schema/raw/master/csl-citation.json"} </w:instrText>
            </w:r>
            <w:r w:rsidRPr="00147FE8">
              <w:fldChar w:fldCharType="separate"/>
            </w:r>
            <w:r w:rsidR="00830349" w:rsidRPr="00830349">
              <w:rPr>
                <w:rFonts w:ascii="Calibri" w:hAnsi="Calibri" w:cs="Calibri"/>
              </w:rPr>
              <w:t>[45]</w:t>
            </w:r>
            <w:r w:rsidRPr="00147FE8">
              <w:fldChar w:fldCharType="end"/>
            </w:r>
          </w:p>
        </w:tc>
      </w:tr>
      <w:tr w:rsidR="00932A75" w:rsidRPr="0073119E" w14:paraId="5790957C"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5C7547D2"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Syringe needle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A513ACD"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0.08</w:t>
            </w:r>
          </w:p>
        </w:tc>
        <w:tc>
          <w:tcPr>
            <w:tcW w:w="5878" w:type="dxa"/>
            <w:tcBorders>
              <w:top w:val="dotted" w:sz="4" w:space="0" w:color="auto"/>
              <w:bottom w:val="dotted" w:sz="4" w:space="0" w:color="auto"/>
              <w:right w:val="nil"/>
            </w:tcBorders>
            <w:shd w:val="clear" w:color="auto" w:fill="auto"/>
            <w:noWrap/>
          </w:tcPr>
          <w:p w14:paraId="39499973" w14:textId="1EBF050E"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tltrQLl","properties":{"formattedCitation":"[46]","plainCitation":"[46]","noteIndex":0},"citationItems":[{"id":54659,"uris":["http://zotero.org/groups/735877/items/L2P6N5LZ"],"uri":["http://zotero.org/groups/735877/items/L2P6N5LZ"],"itemData":{"id":54659,"type":"webpage","title":"BD 2ml Syringe Complete with 23g x 1\" Needle x 100","URL":"https://www.medisave.co.uk/bd-2ml-syringe-complete-with-23g-x-1-needle-x-100.html","accessed":{"date-parts":[["2022",12,6]]}}}],"schema":"https://github.com/citation-style-language/schema/raw/master/csl-citation.json"}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[46]</w:t>
            </w:r>
            <w:r w:rsidRPr="00147FE8">
              <w:rPr>
                <w:rFonts w:eastAsia="Times New Roman" w:cstheme="minorHAnsi"/>
                <w:color w:val="000000"/>
                <w:lang w:eastAsia="en-GB"/>
              </w:rPr>
              <w:fldChar w:fldCharType="end"/>
            </w:r>
          </w:p>
        </w:tc>
      </w:tr>
      <w:tr w:rsidR="00932A75" w:rsidRPr="0073119E" w14:paraId="77A7EDA1"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0C3A58A"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CB283C3"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0.34</w:t>
            </w:r>
          </w:p>
        </w:tc>
        <w:tc>
          <w:tcPr>
            <w:tcW w:w="5878" w:type="dxa"/>
            <w:tcBorders>
              <w:top w:val="dotted" w:sz="4" w:space="0" w:color="auto"/>
              <w:bottom w:val="dotted" w:sz="4" w:space="0" w:color="auto"/>
              <w:right w:val="nil"/>
            </w:tcBorders>
            <w:shd w:val="clear" w:color="auto" w:fill="auto"/>
            <w:noWrap/>
          </w:tcPr>
          <w:p w14:paraId="7775A781" w14:textId="4A00E8EC"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l0tOix9l","properties":{"formattedCitation":"[47]","plainCitation":"[47]","noteIndex":0},"citationItems":[{"id":54660,"uris":["http://zotero.org/groups/735877/items/7S2D4TCL"],"uri":["http://zotero.org/groups/735877/items/7S2D4TCL"],"itemData":{"id":54660,"type":"webpage","title":"VACUETTE®, Tourniquet, Disposable, 25pc Roll - Single","URL":"https://www.medisave.co.uk/vacuette-tourniquet-disposable-25pc-roll.html","accessed":{"date-parts":[["2022",12,6]]}}}],"schema":"https://github.com/citation-style-language/schema/raw/master/csl-citation.json"}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[47]</w:t>
            </w:r>
            <w:r w:rsidRPr="00147FE8">
              <w:rPr>
                <w:rFonts w:eastAsia="Times New Roman" w:cstheme="minorHAnsi"/>
                <w:color w:val="000000"/>
                <w:lang w:eastAsia="en-GB"/>
              </w:rPr>
              <w:fldChar w:fldCharType="end"/>
            </w:r>
          </w:p>
        </w:tc>
      </w:tr>
      <w:tr w:rsidR="00932A75" w:rsidRPr="0073119E" w14:paraId="1E270749"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00543DBE"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3AD14611"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0.10</w:t>
            </w:r>
          </w:p>
        </w:tc>
        <w:tc>
          <w:tcPr>
            <w:tcW w:w="5878" w:type="dxa"/>
            <w:tcBorders>
              <w:top w:val="dotted" w:sz="4" w:space="0" w:color="auto"/>
              <w:bottom w:val="dotted" w:sz="4" w:space="0" w:color="auto"/>
              <w:right w:val="nil"/>
            </w:tcBorders>
            <w:shd w:val="clear" w:color="auto" w:fill="auto"/>
            <w:noWrap/>
          </w:tcPr>
          <w:p w14:paraId="0979BBD1" w14:textId="1EC0511B"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A8oNPOaS","properties":{"formattedCitation":"[48]","plainCitation":"[48]","noteIndex":0},"citationItems":[{"id":54658,"uris":["http://zotero.org/groups/735877/items/ZUCWA2W8"],"uri":["http://zotero.org/groups/735877/items/ZUCWA2W8"],"itemData":{"id":54658,"type":"webpage","title":"Salvequick Sterile Fabric Plaster, 6x Refills (240 Plasters)","URL":"https://www.medisave.co.uk/salvequick-sterile-fabric-plaster-6x-refills-240-plasters.html","accessed":{"date-parts":[["2022",12,6]]}}}],"schema":"https://github.com/citation-style-language/schema/raw/master/csl-citation.json"}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[48]</w:t>
            </w:r>
            <w:r w:rsidRPr="00147FE8">
              <w:rPr>
                <w:rFonts w:eastAsia="Times New Roman" w:cstheme="minorHAnsi"/>
                <w:color w:val="000000"/>
                <w:lang w:eastAsia="en-GB"/>
              </w:rPr>
              <w:fldChar w:fldCharType="end"/>
            </w:r>
            <w:r w:rsidRPr="00147FE8">
              <w:rPr>
                <w:rFonts w:eastAsia="Times New Roman" w:cstheme="minorHAnsi"/>
                <w:color w:val="000000"/>
                <w:lang w:eastAsia="en-GB"/>
              </w:rPr>
              <w:t xml:space="preserve"> </w:t>
            </w:r>
          </w:p>
        </w:tc>
      </w:tr>
      <w:tr w:rsidR="00932A75" w:rsidRPr="0073119E" w14:paraId="592B48C6" w14:textId="77777777" w:rsidTr="00040A6A">
        <w:trPr>
          <w:trHeight w:val="272"/>
        </w:trPr>
        <w:tc>
          <w:tcPr>
            <w:tcW w:w="5387" w:type="dxa"/>
            <w:tcBorders>
              <w:top w:val="dotted" w:sz="4" w:space="0" w:color="auto"/>
              <w:left w:val="nil"/>
              <w:bottom w:val="dotted" w:sz="4" w:space="0" w:color="auto"/>
            </w:tcBorders>
            <w:shd w:val="clear" w:color="auto" w:fill="auto"/>
            <w:noWrap/>
            <w:vAlign w:val="center"/>
          </w:tcPr>
          <w:p w14:paraId="5A4F4480"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E03B932"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tcPr>
          <w:p w14:paraId="5FE46CB5" w14:textId="097356EA"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8qcmXp1","properties":{"formattedCitation":"[49]","plainCitation":"[49]","noteIndex":0},"citationItems":[{"id":54657,"uris":["http://zotero.org/groups/735877/items/ITL9M4ST"],"uri":["http://zotero.org/groups/735877/items/ITL9M4ST"],"itemData":{"id":54657,"type":"webpage","title":"Lyreco Budget White A4 80Gsm Copier Paper - Box Of 5 Reams","URL":"https://www.medisave.co.uk/lyreco-budget-white-a4-80gsm-copier-paper-box-of-5-reams.html","accessed":{"date-parts":[["2022",12,6]]}}}],"schema":"https://github.com/citation-style-language/schema/raw/master/csl-citation.json"}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[49]</w:t>
            </w:r>
            <w:r w:rsidRPr="00147FE8">
              <w:rPr>
                <w:rFonts w:eastAsia="Times New Roman" w:cstheme="minorHAnsi"/>
                <w:color w:val="000000"/>
                <w:lang w:eastAsia="en-GB"/>
              </w:rPr>
              <w:fldChar w:fldCharType="end"/>
            </w:r>
          </w:p>
        </w:tc>
      </w:tr>
      <w:tr w:rsidR="00932A75" w:rsidRPr="0073119E" w14:paraId="2F057634" w14:textId="77777777" w:rsidTr="00040A6A">
        <w:trPr>
          <w:trHeight w:val="272"/>
        </w:trPr>
        <w:tc>
          <w:tcPr>
            <w:tcW w:w="5387" w:type="dxa"/>
            <w:tcBorders>
              <w:top w:val="dotted" w:sz="4" w:space="0" w:color="auto"/>
              <w:left w:val="nil"/>
              <w:bottom w:val="single" w:sz="4" w:space="0" w:color="auto"/>
            </w:tcBorders>
            <w:shd w:val="clear" w:color="auto" w:fill="auto"/>
            <w:noWrap/>
            <w:vAlign w:val="center"/>
          </w:tcPr>
          <w:p w14:paraId="6C93B8C8" w14:textId="77777777" w:rsidR="00932A75" w:rsidRPr="00147FE8" w:rsidRDefault="00932A75"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Specimen bag unit cost</w:t>
            </w:r>
          </w:p>
        </w:tc>
        <w:tc>
          <w:tcPr>
            <w:tcW w:w="2294" w:type="dxa"/>
            <w:gridSpan w:val="2"/>
            <w:tcBorders>
              <w:top w:val="dotted" w:sz="4" w:space="0" w:color="auto"/>
              <w:bottom w:val="single" w:sz="4" w:space="0" w:color="auto"/>
            </w:tcBorders>
            <w:shd w:val="clear" w:color="auto" w:fill="F2F2F2" w:themeFill="background1" w:themeFillShade="F2"/>
            <w:noWrap/>
            <w:vAlign w:val="center"/>
          </w:tcPr>
          <w:p w14:paraId="7A24BD39" w14:textId="77777777"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0.11</w:t>
            </w:r>
          </w:p>
        </w:tc>
        <w:tc>
          <w:tcPr>
            <w:tcW w:w="5878" w:type="dxa"/>
            <w:tcBorders>
              <w:top w:val="dotted" w:sz="4" w:space="0" w:color="auto"/>
              <w:bottom w:val="single" w:sz="4" w:space="0" w:color="auto"/>
              <w:right w:val="nil"/>
            </w:tcBorders>
            <w:shd w:val="clear" w:color="auto" w:fill="auto"/>
            <w:noWrap/>
          </w:tcPr>
          <w:p w14:paraId="6E7C3B8D" w14:textId="4849FE28" w:rsidR="00932A75" w:rsidRPr="00147FE8" w:rsidRDefault="00932A75"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ic9QPDBx","properties":{"formattedCitation":"[50]","plainCitation":"[50]","noteIndex":0},"citationItems":[{"id":54656,"uris":["http://zotero.org/groups/735877/items/6RQVR44D"],"uri":["http://zotero.org/groups/735877/items/6RQVR44D"],"itemData":{"id":54656,"type":"webpage","title":"Specimen Bags","URL":"https://www.alphalabs.co.uk/laboratory-products/consumables/sample-handling/sample-transport/specimen-bags","accessed":{"date-parts":[["2022",12,6]]}}}],"schema":"https://github.com/citation-style-language/schema/raw/master/csl-citation.json"}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[50]</w:t>
            </w:r>
            <w:r w:rsidRPr="00147FE8">
              <w:rPr>
                <w:rFonts w:eastAsia="Times New Roman" w:cstheme="minorHAnsi"/>
                <w:color w:val="000000"/>
                <w:lang w:eastAsia="en-GB"/>
              </w:rPr>
              <w:fldChar w:fldCharType="end"/>
            </w:r>
          </w:p>
        </w:tc>
      </w:tr>
    </w:tbl>
    <w:p w14:paraId="1DA5A9A1" w14:textId="44C843E1" w:rsidR="00932A75" w:rsidRPr="0073119E" w:rsidRDefault="00C605EF"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B9738D">
        <w:rPr>
          <w:sz w:val="20"/>
          <w:szCs w:val="20"/>
        </w:rPr>
        <w:t>.</w:t>
      </w:r>
      <w:r>
        <w:rPr>
          <w:sz w:val="20"/>
          <w:szCs w:val="20"/>
        </w:rPr>
        <w:br/>
      </w:r>
      <w:r w:rsidR="00932A75" w:rsidRPr="0073119E">
        <w:rPr>
          <w:sz w:val="20"/>
          <w:szCs w:val="20"/>
        </w:rPr>
        <w:t xml:space="preserve">Abbreviations: </w:t>
      </w:r>
      <w:r w:rsidR="006E498F">
        <w:rPr>
          <w:sz w:val="20"/>
          <w:szCs w:val="20"/>
        </w:rPr>
        <w:t xml:space="preserve">CRP, c-reactive protein; </w:t>
      </w:r>
      <w:r w:rsidR="00932A75" w:rsidRPr="0073119E">
        <w:rPr>
          <w:sz w:val="20"/>
          <w:szCs w:val="20"/>
        </w:rPr>
        <w:t xml:space="preserve">GP, general practitioner; </w:t>
      </w:r>
      <w:r w:rsidR="000437FC">
        <w:rPr>
          <w:sz w:val="20"/>
          <w:szCs w:val="20"/>
        </w:rPr>
        <w:t xml:space="preserve">NA, not applicable; </w:t>
      </w:r>
      <w:r w:rsidR="00932A75" w:rsidRPr="0073119E">
        <w:rPr>
          <w:sz w:val="20"/>
          <w:szCs w:val="20"/>
        </w:rPr>
        <w:t xml:space="preserve">POC, point-of-care; SOC, standard of care. </w:t>
      </w:r>
    </w:p>
    <w:p w14:paraId="0B28D371" w14:textId="77777777" w:rsidR="00503F9D" w:rsidRPr="0073119E" w:rsidRDefault="00503F9D" w:rsidP="00503F9D"/>
    <w:p w14:paraId="58BDEE30" w14:textId="568610A3" w:rsidR="00503F9D" w:rsidRPr="0073119E" w:rsidRDefault="00503F9D">
      <w:pPr>
        <w:rPr>
          <w:rFonts w:asciiTheme="majorHAnsi" w:eastAsiaTheme="majorEastAsia" w:hAnsiTheme="majorHAnsi" w:cstheme="majorBidi"/>
          <w:color w:val="2F5496" w:themeColor="accent1" w:themeShade="BF"/>
          <w:sz w:val="26"/>
          <w:szCs w:val="26"/>
        </w:rPr>
      </w:pPr>
    </w:p>
    <w:p w14:paraId="38445E35" w14:textId="680E797C" w:rsidR="00503F9D" w:rsidRPr="0073119E" w:rsidRDefault="00AB3908" w:rsidP="00503F9D">
      <w:pPr>
        <w:pStyle w:val="Heading2"/>
      </w:pPr>
      <w:bookmarkStart w:id="61" w:name="_Toc128124082"/>
      <w:r>
        <w:t>Tabl</w:t>
      </w:r>
      <w:r w:rsidR="001171A5">
        <w:t>e S8</w:t>
      </w:r>
      <w:r w:rsidR="00503F9D" w:rsidRPr="0073119E">
        <w:t xml:space="preserve">.1.4: </w:t>
      </w:r>
      <w:r w:rsidR="008528EB">
        <w:t>ENG01</w:t>
      </w:r>
      <w:r w:rsidR="00503F9D" w:rsidRPr="0073119E">
        <w:t>. Consumable use inputs for cost calculator.</w:t>
      </w:r>
      <w:bookmarkEnd w:id="61"/>
    </w:p>
    <w:tbl>
      <w:tblPr>
        <w:tblW w:w="12333" w:type="dxa"/>
        <w:tblLook w:val="04A0" w:firstRow="1" w:lastRow="0" w:firstColumn="1" w:lastColumn="0" w:noHBand="0" w:noVBand="1"/>
      </w:tblPr>
      <w:tblGrid>
        <w:gridCol w:w="6940"/>
        <w:gridCol w:w="1440"/>
        <w:gridCol w:w="3953"/>
      </w:tblGrid>
      <w:tr w:rsidR="007B1067" w:rsidRPr="0073119E" w14:paraId="3DCDCFB0" w14:textId="77777777" w:rsidTr="00AD46B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6871785F" w14:textId="77777777" w:rsidR="007B1067" w:rsidRPr="00147FE8" w:rsidRDefault="007B1067"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1440" w:type="dxa"/>
            <w:tcBorders>
              <w:top w:val="single" w:sz="4" w:space="0" w:color="auto"/>
              <w:left w:val="nil"/>
              <w:bottom w:val="single" w:sz="4" w:space="0" w:color="auto"/>
              <w:right w:val="nil"/>
            </w:tcBorders>
            <w:shd w:val="clear" w:color="auto" w:fill="auto"/>
            <w:noWrap/>
            <w:vAlign w:val="bottom"/>
            <w:hideMark/>
          </w:tcPr>
          <w:p w14:paraId="6423C2CE" w14:textId="77777777" w:rsidR="007B1067" w:rsidRPr="00147FE8" w:rsidRDefault="007B1067"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3953" w:type="dxa"/>
            <w:tcBorders>
              <w:top w:val="single" w:sz="4" w:space="0" w:color="auto"/>
              <w:left w:val="nil"/>
              <w:bottom w:val="single" w:sz="4" w:space="0" w:color="auto"/>
              <w:right w:val="nil"/>
            </w:tcBorders>
            <w:shd w:val="clear" w:color="auto" w:fill="auto"/>
            <w:noWrap/>
            <w:vAlign w:val="bottom"/>
            <w:hideMark/>
          </w:tcPr>
          <w:p w14:paraId="4AF54110" w14:textId="6EB2F5DD" w:rsidR="007B1067" w:rsidRPr="00147FE8" w:rsidRDefault="007B1067"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B9738D" w:rsidRPr="00AA6484">
              <w:rPr>
                <w:rFonts w:ascii="Calibri" w:eastAsia="Times New Roman" w:hAnsi="Calibri" w:cs="Calibri"/>
                <w:b/>
                <w:bCs/>
                <w:color w:val="000000"/>
                <w:vertAlign w:val="superscript"/>
                <w:lang w:eastAsia="en-GB"/>
              </w:rPr>
              <w:t>a</w:t>
            </w:r>
            <w:proofErr w:type="spellEnd"/>
          </w:p>
        </w:tc>
      </w:tr>
      <w:tr w:rsidR="007B1067" w:rsidRPr="0073119E" w14:paraId="7EDB1933" w14:textId="77777777" w:rsidTr="00AD46BE">
        <w:trPr>
          <w:trHeight w:val="272"/>
        </w:trPr>
        <w:tc>
          <w:tcPr>
            <w:tcW w:w="6940" w:type="dxa"/>
            <w:tcBorders>
              <w:top w:val="single" w:sz="4" w:space="0" w:color="auto"/>
              <w:left w:val="nil"/>
              <w:bottom w:val="dotted" w:sz="4" w:space="0" w:color="auto"/>
              <w:right w:val="nil"/>
            </w:tcBorders>
            <w:shd w:val="clear" w:color="auto" w:fill="auto"/>
            <w:noWrap/>
            <w:vAlign w:val="center"/>
          </w:tcPr>
          <w:p w14:paraId="1BA57AB7"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Thermometer tips in a pack</w:t>
            </w:r>
          </w:p>
        </w:tc>
        <w:tc>
          <w:tcPr>
            <w:tcW w:w="1440" w:type="dxa"/>
            <w:tcBorders>
              <w:top w:val="single" w:sz="4" w:space="0" w:color="auto"/>
              <w:left w:val="nil"/>
              <w:bottom w:val="dotted" w:sz="4" w:space="0" w:color="auto"/>
              <w:right w:val="nil"/>
            </w:tcBorders>
            <w:shd w:val="clear" w:color="auto" w:fill="auto"/>
            <w:noWrap/>
            <w:vAlign w:val="center"/>
          </w:tcPr>
          <w:p w14:paraId="366187E9"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w:t>
            </w:r>
          </w:p>
        </w:tc>
        <w:tc>
          <w:tcPr>
            <w:tcW w:w="3953" w:type="dxa"/>
            <w:tcBorders>
              <w:top w:val="single" w:sz="4" w:space="0" w:color="auto"/>
              <w:left w:val="nil"/>
              <w:bottom w:val="dotted" w:sz="4" w:space="0" w:color="auto"/>
              <w:right w:val="nil"/>
            </w:tcBorders>
            <w:shd w:val="clear" w:color="auto" w:fill="auto"/>
            <w:noWrap/>
            <w:vAlign w:val="bottom"/>
          </w:tcPr>
          <w:p w14:paraId="56A7CFC8" w14:textId="0E5A7F41"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KaVYdNSK","properties":{"formattedCitation":"[40]","plainCitation":"[40]","noteIndex":0},"citationItems":[{"id":54665,"uris":["http://zotero.org/groups/735877/items/2IEMSRQK"],"uri":["http://zotero.org/groups/735877/items/2IEMSRQK"],"itemData":{"id":54665,"type":"webpage","title":"Radiant Probe Covers (Pack of 40)","URL":"https://www.medisave.co.uk/radiant-probe-covers-pack-of-40-p-8077.html","accessed":{"date-parts":[["2022",12,6]]}}}],"schema":"https://github.com/citation-style-language/schema/raw/master/csl-citation.json"}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[40]</w:t>
            </w:r>
            <w:r w:rsidRPr="00147FE8">
              <w:rPr>
                <w:rFonts w:eastAsia="Times New Roman" w:cstheme="minorHAnsi"/>
                <w:color w:val="000000"/>
                <w:lang w:eastAsia="en-GB"/>
              </w:rPr>
              <w:fldChar w:fldCharType="end"/>
            </w:r>
          </w:p>
        </w:tc>
      </w:tr>
      <w:tr w:rsidR="007B1067" w:rsidRPr="0073119E" w14:paraId="653D9051"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3662A8CC"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in a pack</w:t>
            </w:r>
          </w:p>
        </w:tc>
        <w:tc>
          <w:tcPr>
            <w:tcW w:w="1440" w:type="dxa"/>
            <w:tcBorders>
              <w:top w:val="dotted" w:sz="4" w:space="0" w:color="auto"/>
              <w:left w:val="nil"/>
              <w:bottom w:val="dotted" w:sz="4" w:space="0" w:color="auto"/>
              <w:right w:val="nil"/>
            </w:tcBorders>
            <w:shd w:val="clear" w:color="auto" w:fill="auto"/>
            <w:noWrap/>
            <w:vAlign w:val="center"/>
          </w:tcPr>
          <w:p w14:paraId="01F269EA"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1000</w:t>
            </w:r>
          </w:p>
        </w:tc>
        <w:tc>
          <w:tcPr>
            <w:tcW w:w="3953" w:type="dxa"/>
            <w:tcBorders>
              <w:top w:val="dotted" w:sz="4" w:space="0" w:color="auto"/>
              <w:left w:val="nil"/>
              <w:bottom w:val="dotted" w:sz="4" w:space="0" w:color="auto"/>
              <w:right w:val="nil"/>
            </w:tcBorders>
            <w:shd w:val="clear" w:color="auto" w:fill="auto"/>
            <w:noWrap/>
          </w:tcPr>
          <w:p w14:paraId="4BD5D447" w14:textId="627E0BF1"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YQwU5LmB","properties":{"formattedCitation":"[41]","plainCitation":"[41]","noteIndex":0},"citationItems":[{"id":54664,"uris":["http://zotero.org/groups/735877/items/AVJM9VF6"],"uri":["http://zotero.org/groups/735877/items/AVJM9VF6"],"itemData":{"id":54664,"type":"webpage","title":"Medical Supplies &amp; Medical Equipment | Intermedical Direct","URL":"https://www.intermedicaldirect.co.uk/","accessed":{"date-parts":[["2022",12,6]]}}}],"schema":"https://github.com/citation-style-language/schema/raw/master/csl-citation.json"}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[41]</w:t>
            </w:r>
            <w:r w:rsidRPr="00147FE8">
              <w:rPr>
                <w:rFonts w:eastAsia="Times New Roman" w:cstheme="minorHAnsi"/>
                <w:color w:val="000000"/>
                <w:lang w:eastAsia="en-GB"/>
              </w:rPr>
              <w:fldChar w:fldCharType="end"/>
            </w:r>
          </w:p>
        </w:tc>
      </w:tr>
      <w:tr w:rsidR="007B1067" w:rsidRPr="0073119E" w14:paraId="439C6487"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05D6732F"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in a pack</w:t>
            </w:r>
          </w:p>
        </w:tc>
        <w:tc>
          <w:tcPr>
            <w:tcW w:w="1440" w:type="dxa"/>
            <w:tcBorders>
              <w:top w:val="dotted" w:sz="4" w:space="0" w:color="auto"/>
              <w:left w:val="nil"/>
              <w:bottom w:val="dotted" w:sz="4" w:space="0" w:color="auto"/>
              <w:right w:val="nil"/>
            </w:tcBorders>
            <w:shd w:val="clear" w:color="auto" w:fill="auto"/>
            <w:noWrap/>
            <w:vAlign w:val="center"/>
          </w:tcPr>
          <w:p w14:paraId="0F0D79F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53" w:type="dxa"/>
            <w:tcBorders>
              <w:top w:val="dotted" w:sz="4" w:space="0" w:color="auto"/>
              <w:left w:val="nil"/>
              <w:bottom w:val="dotted" w:sz="4" w:space="0" w:color="auto"/>
              <w:right w:val="nil"/>
            </w:tcBorders>
            <w:shd w:val="clear" w:color="auto" w:fill="auto"/>
            <w:noWrap/>
          </w:tcPr>
          <w:p w14:paraId="130BB7F1" w14:textId="37D307FD"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kON3BBq","properties":{"formattedCitation":"[42]","plainCitation":"[42]","noteIndex":0},"citationItems":[{"id":54663,"uris":["http://zotero.org/groups/735877/items/6HIWFHNG"],"uri":["http://zotero.org/groups/735877/items/6HIWFHNG"],"itemData":{"id":54663,"type":"webpage","title":"Premier Adult Tongue Depressor x 100","URL":"https://www.medisave.co.uk/premier-adult-tongue-depressor-box-of-100-p-1153.html","accessed":{"date-parts":[["2022",12,6]]}}}],"schema":"https://github.com/citation-style-language/schema/raw/master/csl-citation.json"}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[42]</w:t>
            </w:r>
            <w:r w:rsidRPr="00147FE8">
              <w:rPr>
                <w:rFonts w:eastAsia="Times New Roman" w:cstheme="minorHAnsi"/>
                <w:color w:val="000000"/>
                <w:lang w:eastAsia="en-GB"/>
              </w:rPr>
              <w:fldChar w:fldCharType="end"/>
            </w:r>
          </w:p>
        </w:tc>
      </w:tr>
      <w:tr w:rsidR="007B1067" w:rsidRPr="0073119E" w14:paraId="59584B13"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61C96FEC"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vials in a pack</w:t>
            </w:r>
          </w:p>
        </w:tc>
        <w:tc>
          <w:tcPr>
            <w:tcW w:w="1440" w:type="dxa"/>
            <w:tcBorders>
              <w:top w:val="dotted" w:sz="4" w:space="0" w:color="auto"/>
              <w:left w:val="nil"/>
              <w:bottom w:val="dotted" w:sz="4" w:space="0" w:color="auto"/>
              <w:right w:val="nil"/>
            </w:tcBorders>
            <w:shd w:val="clear" w:color="auto" w:fill="auto"/>
            <w:noWrap/>
            <w:vAlign w:val="center"/>
          </w:tcPr>
          <w:p w14:paraId="07D7AB9F"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53" w:type="dxa"/>
            <w:tcBorders>
              <w:top w:val="dotted" w:sz="4" w:space="0" w:color="auto"/>
              <w:left w:val="nil"/>
              <w:bottom w:val="dotted" w:sz="4" w:space="0" w:color="auto"/>
              <w:right w:val="nil"/>
            </w:tcBorders>
            <w:shd w:val="clear" w:color="auto" w:fill="auto"/>
            <w:noWrap/>
          </w:tcPr>
          <w:p w14:paraId="77DFA20A" w14:textId="0F975C2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9P1cQB3C","properties":{"formattedCitation":"[43]","plainCitation":"[43]","noteIndex":0},"citationItems":[{"id":54662,"uris":["http://zotero.org/groups/735877/items/DFVHTP2Y"],"uri":["http://zotero.org/groups/735877/items/DFVHTP2Y"],"itemData":{"id":54662,"type":"webpage","title":"Vacutainer Tube EDTA (K2) 3ml x 100","URL":"https://www.medisave.co.uk/vacutainer-tube-edta-k2-3ml-per-100-p-7027.html","accessed":{"date-parts":[["2022",12,6]]}}}],"schema":"https://github.com/citation-style-language/schema/raw/master/csl-citation.json"}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[43]</w:t>
            </w:r>
            <w:r w:rsidRPr="00147FE8">
              <w:rPr>
                <w:rFonts w:eastAsia="Times New Roman" w:cstheme="minorHAnsi"/>
                <w:color w:val="000000"/>
                <w:lang w:eastAsia="en-GB"/>
              </w:rPr>
              <w:fldChar w:fldCharType="end"/>
            </w:r>
          </w:p>
        </w:tc>
      </w:tr>
      <w:tr w:rsidR="007B1067" w:rsidRPr="0073119E" w14:paraId="402DA51F"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2B44F20B"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in a pack</w:t>
            </w:r>
          </w:p>
        </w:tc>
        <w:tc>
          <w:tcPr>
            <w:tcW w:w="1440" w:type="dxa"/>
            <w:tcBorders>
              <w:top w:val="dotted" w:sz="4" w:space="0" w:color="auto"/>
              <w:left w:val="nil"/>
              <w:bottom w:val="dotted" w:sz="4" w:space="0" w:color="auto"/>
              <w:right w:val="nil"/>
            </w:tcBorders>
            <w:shd w:val="clear" w:color="auto" w:fill="auto"/>
            <w:noWrap/>
            <w:vAlign w:val="center"/>
          </w:tcPr>
          <w:p w14:paraId="0F06572E"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53" w:type="dxa"/>
            <w:tcBorders>
              <w:top w:val="dotted" w:sz="4" w:space="0" w:color="auto"/>
              <w:left w:val="nil"/>
              <w:bottom w:val="dotted" w:sz="4" w:space="0" w:color="auto"/>
              <w:right w:val="nil"/>
            </w:tcBorders>
            <w:shd w:val="clear" w:color="auto" w:fill="auto"/>
            <w:noWrap/>
          </w:tcPr>
          <w:p w14:paraId="014B489F" w14:textId="68AEA494"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pMnBacDz","properties":{"formattedCitation":"[44]","plainCitation":"[44]","noteIndex":0},"citationItems":[{"id":54661,"uris":["http://zotero.org/groups/735877/items/FCRRC6DW"],"uri":["http://zotero.org/groups/735877/items/FCRRC6DW"],"itemData":{"id":54661,"type":"webpage","title":"Blue Nitrile Gloves Medical Grade Cat III PPE Large x 100","URL":"https://www.medisave.co.uk/nitrile-gloves-medical-grade-cat-iii-ppe-large.html","accessed":{"date-parts":[["2022",12,6]]}}}],"schema":"https://github.com/citation-style-language/schema/raw/master/csl-citation.json"}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[44]</w:t>
            </w:r>
            <w:r w:rsidRPr="00147FE8">
              <w:rPr>
                <w:rFonts w:eastAsia="Times New Roman" w:cstheme="minorHAnsi"/>
                <w:color w:val="000000"/>
                <w:lang w:eastAsia="en-GB"/>
              </w:rPr>
              <w:fldChar w:fldCharType="end"/>
            </w:r>
          </w:p>
        </w:tc>
      </w:tr>
      <w:tr w:rsidR="007B1067" w:rsidRPr="0073119E" w14:paraId="0E85A0F6"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32247A4B"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tourniquets in a pack</w:t>
            </w:r>
          </w:p>
        </w:tc>
        <w:tc>
          <w:tcPr>
            <w:tcW w:w="1440" w:type="dxa"/>
            <w:tcBorders>
              <w:top w:val="dotted" w:sz="4" w:space="0" w:color="auto"/>
              <w:left w:val="nil"/>
              <w:bottom w:val="dotted" w:sz="4" w:space="0" w:color="auto"/>
              <w:right w:val="nil"/>
            </w:tcBorders>
            <w:shd w:val="clear" w:color="auto" w:fill="auto"/>
            <w:noWrap/>
            <w:vAlign w:val="center"/>
          </w:tcPr>
          <w:p w14:paraId="3C7460FE"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3953" w:type="dxa"/>
            <w:tcBorders>
              <w:top w:val="dotted" w:sz="4" w:space="0" w:color="auto"/>
              <w:left w:val="nil"/>
              <w:bottom w:val="dotted" w:sz="4" w:space="0" w:color="auto"/>
              <w:right w:val="nil"/>
            </w:tcBorders>
            <w:shd w:val="clear" w:color="auto" w:fill="auto"/>
            <w:noWrap/>
          </w:tcPr>
          <w:p w14:paraId="57B9D0A1" w14:textId="544311C6"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PPALHCEc","properties":{"formattedCitation":"[47]","plainCitation":"[47]","noteIndex":0},"citationItems":[{"id":54660,"uris":["http://zotero.org/groups/735877/items/7S2D4TCL"],"uri":["http://zotero.org/groups/735877/items/7S2D4TCL"],"itemData":{"id":54660,"type":"webpage","title":"VACUETTE®, Tourniquet, Disposable, 25pc Roll - Single","URL":"https://www.medisave.co.uk/vacuette-tourniquet-disposable-25pc-roll.html","accessed":{"date-parts":[["2022",12,6]]}}}],"schema":"https://github.com/citation-style-language/schema/raw/master/csl-citation.json"}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[47]</w:t>
            </w:r>
            <w:r w:rsidRPr="00147FE8">
              <w:rPr>
                <w:rFonts w:eastAsia="Times New Roman" w:cstheme="minorHAnsi"/>
                <w:color w:val="000000"/>
                <w:lang w:eastAsia="en-GB"/>
              </w:rPr>
              <w:fldChar w:fldCharType="end"/>
            </w:r>
          </w:p>
        </w:tc>
      </w:tr>
      <w:tr w:rsidR="007B1067" w:rsidRPr="0073119E" w14:paraId="5C401AB6"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377CA322"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Needles in a pack</w:t>
            </w:r>
          </w:p>
        </w:tc>
        <w:tc>
          <w:tcPr>
            <w:tcW w:w="1440" w:type="dxa"/>
            <w:tcBorders>
              <w:top w:val="dotted" w:sz="4" w:space="0" w:color="auto"/>
              <w:left w:val="nil"/>
              <w:bottom w:val="dotted" w:sz="4" w:space="0" w:color="auto"/>
              <w:right w:val="nil"/>
            </w:tcBorders>
            <w:shd w:val="clear" w:color="auto" w:fill="auto"/>
            <w:noWrap/>
            <w:vAlign w:val="center"/>
          </w:tcPr>
          <w:p w14:paraId="438B17CF"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53" w:type="dxa"/>
            <w:tcBorders>
              <w:top w:val="dotted" w:sz="4" w:space="0" w:color="auto"/>
              <w:left w:val="nil"/>
              <w:bottom w:val="dotted" w:sz="4" w:space="0" w:color="auto"/>
              <w:right w:val="nil"/>
            </w:tcBorders>
            <w:shd w:val="clear" w:color="auto" w:fill="auto"/>
            <w:noWrap/>
          </w:tcPr>
          <w:p w14:paraId="4A1D2C7A" w14:textId="674EE43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Yc5Wg3PK","properties":{"formattedCitation":"[46]","plainCitation":"[46]","noteIndex":0},"citationItems":[{"id":54659,"uris":["http://zotero.org/groups/735877/items/L2P6N5LZ"],"uri":["http://zotero.org/groups/735877/items/L2P6N5LZ"],"itemData":{"id":54659,"type":"webpage","title":"BD 2ml Syringe Complete with 23g x 1\" Needle x 100","URL":"https://www.medisave.co.uk/bd-2ml-syringe-complete-with-23g-x-1-needle-x-100.html","accessed":{"date-parts":[["2022",12,6]]}}}],"schema":"https://github.com/citation-style-language/schema/raw/master/csl-citation.json"}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[46]</w:t>
            </w:r>
            <w:r w:rsidRPr="00147FE8">
              <w:rPr>
                <w:rFonts w:eastAsia="Times New Roman" w:cstheme="minorHAnsi"/>
                <w:color w:val="000000"/>
                <w:lang w:eastAsia="en-GB"/>
              </w:rPr>
              <w:fldChar w:fldCharType="end"/>
            </w:r>
          </w:p>
        </w:tc>
      </w:tr>
      <w:tr w:rsidR="007B1067" w:rsidRPr="0073119E" w14:paraId="3D88BA32"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224DA284"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Plasters in a pack</w:t>
            </w:r>
          </w:p>
        </w:tc>
        <w:tc>
          <w:tcPr>
            <w:tcW w:w="1440" w:type="dxa"/>
            <w:tcBorders>
              <w:top w:val="dotted" w:sz="4" w:space="0" w:color="auto"/>
              <w:left w:val="nil"/>
              <w:bottom w:val="dotted" w:sz="4" w:space="0" w:color="auto"/>
              <w:right w:val="nil"/>
            </w:tcBorders>
            <w:shd w:val="clear" w:color="auto" w:fill="auto"/>
            <w:noWrap/>
            <w:vAlign w:val="center"/>
          </w:tcPr>
          <w:p w14:paraId="17607919"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240</w:t>
            </w:r>
          </w:p>
        </w:tc>
        <w:tc>
          <w:tcPr>
            <w:tcW w:w="3953" w:type="dxa"/>
            <w:tcBorders>
              <w:top w:val="dotted" w:sz="4" w:space="0" w:color="auto"/>
              <w:left w:val="nil"/>
              <w:bottom w:val="dotted" w:sz="4" w:space="0" w:color="auto"/>
              <w:right w:val="nil"/>
            </w:tcBorders>
            <w:shd w:val="clear" w:color="auto" w:fill="auto"/>
            <w:noWrap/>
          </w:tcPr>
          <w:p w14:paraId="6B127112" w14:textId="63389E74"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nKiPvGtf","properties":{"formattedCitation":"[48]","plainCitation":"[48]","noteIndex":0},"citationItems":[{"id":54658,"uris":["http://zotero.org/groups/735877/items/ZUCWA2W8"],"uri":["http://zotero.org/groups/735877/items/ZUCWA2W8"],"itemData":{"id":54658,"type":"webpage","title":"Salvequick Sterile Fabric Plaster, 6x Refills (240 Plasters)","URL":"https://www.medisave.co.uk/salvequick-sterile-fabric-plaster-6x-refills-240-plasters.html","accessed":{"date-parts":[["2022",12,6]]}}}],"schema":"https://github.com/citation-style-language/schema/raw/master/csl-citation.json"}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[48]</w:t>
            </w:r>
            <w:r w:rsidRPr="00147FE8">
              <w:rPr>
                <w:rFonts w:eastAsia="Times New Roman" w:cstheme="minorHAnsi"/>
                <w:color w:val="000000"/>
                <w:lang w:eastAsia="en-GB"/>
              </w:rPr>
              <w:fldChar w:fldCharType="end"/>
            </w:r>
            <w:r w:rsidRPr="00147FE8">
              <w:rPr>
                <w:rFonts w:eastAsia="Times New Roman" w:cstheme="minorHAnsi"/>
                <w:color w:val="000000"/>
                <w:lang w:eastAsia="en-GB"/>
              </w:rPr>
              <w:t xml:space="preserve"> </w:t>
            </w:r>
          </w:p>
        </w:tc>
      </w:tr>
      <w:tr w:rsidR="007B1067" w:rsidRPr="0073119E" w14:paraId="21AC59B7"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415BF757"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forms in a pack</w:t>
            </w:r>
          </w:p>
        </w:tc>
        <w:tc>
          <w:tcPr>
            <w:tcW w:w="1440" w:type="dxa"/>
            <w:tcBorders>
              <w:top w:val="dotted" w:sz="4" w:space="0" w:color="auto"/>
              <w:left w:val="nil"/>
              <w:bottom w:val="dotted" w:sz="4" w:space="0" w:color="auto"/>
              <w:right w:val="nil"/>
            </w:tcBorders>
            <w:shd w:val="clear" w:color="auto" w:fill="auto"/>
            <w:noWrap/>
            <w:vAlign w:val="center"/>
          </w:tcPr>
          <w:p w14:paraId="002CA305"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2500</w:t>
            </w:r>
          </w:p>
        </w:tc>
        <w:tc>
          <w:tcPr>
            <w:tcW w:w="3953" w:type="dxa"/>
            <w:tcBorders>
              <w:top w:val="dotted" w:sz="4" w:space="0" w:color="auto"/>
              <w:left w:val="nil"/>
              <w:bottom w:val="dotted" w:sz="4" w:space="0" w:color="auto"/>
              <w:right w:val="nil"/>
            </w:tcBorders>
            <w:shd w:val="clear" w:color="auto" w:fill="auto"/>
            <w:noWrap/>
          </w:tcPr>
          <w:p w14:paraId="4B76A532" w14:textId="1D2B3776"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z6sbLNSK","properties":{"formattedCitation":"[49]","plainCitation":"[49]","noteIndex":0},"citationItems":[{"id":54657,"uris":["http://zotero.org/groups/735877/items/ITL9M4ST"],"uri":["http://zotero.org/groups/735877/items/ITL9M4ST"],"itemData":{"id":54657,"type":"webpage","title":"Lyreco Budget White A4 80Gsm Copier Paper - Box Of 5 Reams","URL":"https://www.medisave.co.uk/lyreco-budget-white-a4-80gsm-copier-paper-box-of-5-reams.html","accessed":{"date-parts":[["2022",12,6]]}}}],"schema":"https://github.com/citation-style-language/schema/raw/master/csl-citation.json"}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[49]</w:t>
            </w:r>
            <w:r w:rsidRPr="00147FE8">
              <w:rPr>
                <w:rFonts w:eastAsia="Times New Roman" w:cstheme="minorHAnsi"/>
                <w:color w:val="000000"/>
                <w:lang w:eastAsia="en-GB"/>
              </w:rPr>
              <w:fldChar w:fldCharType="end"/>
            </w:r>
          </w:p>
        </w:tc>
      </w:tr>
      <w:tr w:rsidR="007B1067" w:rsidRPr="0073119E" w14:paraId="675311BB"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6BFA8E94"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Specimen bags in a pack</w:t>
            </w:r>
          </w:p>
        </w:tc>
        <w:tc>
          <w:tcPr>
            <w:tcW w:w="1440" w:type="dxa"/>
            <w:tcBorders>
              <w:top w:val="dotted" w:sz="4" w:space="0" w:color="auto"/>
              <w:left w:val="nil"/>
              <w:bottom w:val="dotted" w:sz="4" w:space="0" w:color="auto"/>
              <w:right w:val="nil"/>
            </w:tcBorders>
            <w:shd w:val="clear" w:color="auto" w:fill="auto"/>
            <w:noWrap/>
            <w:vAlign w:val="center"/>
          </w:tcPr>
          <w:p w14:paraId="063CC073"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1000</w:t>
            </w:r>
          </w:p>
        </w:tc>
        <w:tc>
          <w:tcPr>
            <w:tcW w:w="3953" w:type="dxa"/>
            <w:tcBorders>
              <w:top w:val="dotted" w:sz="4" w:space="0" w:color="auto"/>
              <w:left w:val="nil"/>
              <w:bottom w:val="dotted" w:sz="4" w:space="0" w:color="auto"/>
              <w:right w:val="nil"/>
            </w:tcBorders>
            <w:shd w:val="clear" w:color="auto" w:fill="auto"/>
            <w:noWrap/>
          </w:tcPr>
          <w:p w14:paraId="63AFB8D8" w14:textId="4EFEA47A"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e7qXQxk9","properties":{"formattedCitation":"[50]","plainCitation":"[50]","noteIndex":0},"citationItems":[{"id":54656,"uris":["http://zotero.org/groups/735877/items/6RQVR44D"],"uri":["http://zotero.org/groups/735877/items/6RQVR44D"],"itemData":{"id":54656,"type":"webpage","title":"Specimen Bags","URL":"https://www.alphalabs.co.uk/laboratory-products/consumables/sample-handling/sample-transport/specimen-bags","accessed":{"date-parts":[["2022",12,6]]}}}],"schema":"https://github.com/citation-style-language/schema/raw/master/csl-citation.json"}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[50]</w:t>
            </w:r>
            <w:r w:rsidRPr="00147FE8">
              <w:rPr>
                <w:rFonts w:eastAsia="Times New Roman" w:cstheme="minorHAnsi"/>
                <w:color w:val="000000"/>
                <w:lang w:eastAsia="en-GB"/>
              </w:rPr>
              <w:fldChar w:fldCharType="end"/>
            </w:r>
          </w:p>
        </w:tc>
      </w:tr>
      <w:tr w:rsidR="007B1067" w:rsidRPr="0073119E" w14:paraId="7E046434"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78DC15E9"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amoxicillin</w:t>
            </w:r>
          </w:p>
        </w:tc>
        <w:tc>
          <w:tcPr>
            <w:tcW w:w="1440" w:type="dxa"/>
            <w:tcBorders>
              <w:top w:val="dotted" w:sz="4" w:space="0" w:color="auto"/>
              <w:left w:val="nil"/>
              <w:bottom w:val="dotted" w:sz="4" w:space="0" w:color="auto"/>
              <w:right w:val="nil"/>
            </w:tcBorders>
            <w:shd w:val="clear" w:color="auto" w:fill="auto"/>
            <w:noWrap/>
            <w:vAlign w:val="center"/>
          </w:tcPr>
          <w:p w14:paraId="2E4189D3"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60%</w:t>
            </w:r>
          </w:p>
        </w:tc>
        <w:tc>
          <w:tcPr>
            <w:tcW w:w="3953" w:type="dxa"/>
            <w:tcBorders>
              <w:top w:val="dotted" w:sz="4" w:space="0" w:color="auto"/>
              <w:left w:val="nil"/>
              <w:bottom w:val="dotted" w:sz="4" w:space="0" w:color="auto"/>
              <w:right w:val="nil"/>
            </w:tcBorders>
            <w:shd w:val="clear" w:color="auto" w:fill="auto"/>
            <w:noWrap/>
            <w:vAlign w:val="bottom"/>
          </w:tcPr>
          <w:p w14:paraId="235138FF" w14:textId="432CAA9A"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8AD2627"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0985095E"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doxycycline</w:t>
            </w:r>
          </w:p>
        </w:tc>
        <w:tc>
          <w:tcPr>
            <w:tcW w:w="1440" w:type="dxa"/>
            <w:tcBorders>
              <w:top w:val="dotted" w:sz="4" w:space="0" w:color="auto"/>
              <w:left w:val="nil"/>
              <w:bottom w:val="dotted" w:sz="4" w:space="0" w:color="auto"/>
              <w:right w:val="nil"/>
            </w:tcBorders>
            <w:shd w:val="clear" w:color="auto" w:fill="auto"/>
            <w:noWrap/>
            <w:vAlign w:val="center"/>
          </w:tcPr>
          <w:p w14:paraId="4FC512F8"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w:t>
            </w:r>
          </w:p>
        </w:tc>
        <w:tc>
          <w:tcPr>
            <w:tcW w:w="3953" w:type="dxa"/>
            <w:tcBorders>
              <w:top w:val="dotted" w:sz="4" w:space="0" w:color="auto"/>
              <w:left w:val="nil"/>
              <w:bottom w:val="dotted" w:sz="4" w:space="0" w:color="auto"/>
              <w:right w:val="nil"/>
            </w:tcBorders>
            <w:shd w:val="clear" w:color="auto" w:fill="auto"/>
            <w:noWrap/>
          </w:tcPr>
          <w:p w14:paraId="56759A4B" w14:textId="5A28219B"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6A53D29C"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259DB07D"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co-amoxiclav</w:t>
            </w:r>
          </w:p>
        </w:tc>
        <w:tc>
          <w:tcPr>
            <w:tcW w:w="1440" w:type="dxa"/>
            <w:tcBorders>
              <w:top w:val="dotted" w:sz="4" w:space="0" w:color="auto"/>
              <w:left w:val="nil"/>
              <w:bottom w:val="dotted" w:sz="4" w:space="0" w:color="auto"/>
              <w:right w:val="nil"/>
            </w:tcBorders>
            <w:shd w:val="clear" w:color="auto" w:fill="auto"/>
            <w:noWrap/>
            <w:vAlign w:val="center"/>
          </w:tcPr>
          <w:p w14:paraId="2D886AE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w:t>
            </w:r>
          </w:p>
        </w:tc>
        <w:tc>
          <w:tcPr>
            <w:tcW w:w="3953" w:type="dxa"/>
            <w:tcBorders>
              <w:top w:val="dotted" w:sz="4" w:space="0" w:color="auto"/>
              <w:left w:val="nil"/>
              <w:bottom w:val="dotted" w:sz="4" w:space="0" w:color="auto"/>
              <w:right w:val="nil"/>
            </w:tcBorders>
            <w:shd w:val="clear" w:color="auto" w:fill="auto"/>
            <w:noWrap/>
          </w:tcPr>
          <w:p w14:paraId="6578E771" w14:textId="22DA0BA1"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0823D521"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2CC38E7A"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erythromycin</w:t>
            </w:r>
          </w:p>
        </w:tc>
        <w:tc>
          <w:tcPr>
            <w:tcW w:w="1440" w:type="dxa"/>
            <w:tcBorders>
              <w:top w:val="dotted" w:sz="4" w:space="0" w:color="auto"/>
              <w:left w:val="nil"/>
              <w:bottom w:val="dotted" w:sz="4" w:space="0" w:color="auto"/>
              <w:right w:val="nil"/>
            </w:tcBorders>
            <w:shd w:val="clear" w:color="auto" w:fill="auto"/>
            <w:noWrap/>
            <w:vAlign w:val="center"/>
          </w:tcPr>
          <w:p w14:paraId="653DB60F"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3953" w:type="dxa"/>
            <w:tcBorders>
              <w:top w:val="dotted" w:sz="4" w:space="0" w:color="auto"/>
              <w:left w:val="nil"/>
              <w:bottom w:val="dotted" w:sz="4" w:space="0" w:color="auto"/>
              <w:right w:val="nil"/>
            </w:tcBorders>
            <w:shd w:val="clear" w:color="auto" w:fill="auto"/>
            <w:noWrap/>
          </w:tcPr>
          <w:p w14:paraId="0B7E5231" w14:textId="5F7F9CD2"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17834FED"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61B416B9"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clarithromycin</w:t>
            </w:r>
          </w:p>
        </w:tc>
        <w:tc>
          <w:tcPr>
            <w:tcW w:w="1440" w:type="dxa"/>
            <w:tcBorders>
              <w:top w:val="dotted" w:sz="4" w:space="0" w:color="auto"/>
              <w:left w:val="nil"/>
              <w:bottom w:val="dotted" w:sz="4" w:space="0" w:color="auto"/>
              <w:right w:val="nil"/>
            </w:tcBorders>
            <w:shd w:val="clear" w:color="auto" w:fill="auto"/>
            <w:noWrap/>
            <w:vAlign w:val="center"/>
          </w:tcPr>
          <w:p w14:paraId="54D898D6"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9%</w:t>
            </w:r>
          </w:p>
        </w:tc>
        <w:tc>
          <w:tcPr>
            <w:tcW w:w="3953" w:type="dxa"/>
            <w:tcBorders>
              <w:top w:val="dotted" w:sz="4" w:space="0" w:color="auto"/>
              <w:left w:val="nil"/>
              <w:bottom w:val="dotted" w:sz="4" w:space="0" w:color="auto"/>
              <w:right w:val="nil"/>
            </w:tcBorders>
            <w:shd w:val="clear" w:color="auto" w:fill="auto"/>
            <w:noWrap/>
            <w:vAlign w:val="center"/>
          </w:tcPr>
          <w:p w14:paraId="146C3D96" w14:textId="633231F1"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567D027B"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239E05ED"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units per day</w:t>
            </w:r>
          </w:p>
        </w:tc>
        <w:tc>
          <w:tcPr>
            <w:tcW w:w="1440" w:type="dxa"/>
            <w:tcBorders>
              <w:top w:val="dotted" w:sz="4" w:space="0" w:color="auto"/>
              <w:left w:val="nil"/>
              <w:bottom w:val="dotted" w:sz="4" w:space="0" w:color="auto"/>
              <w:right w:val="nil"/>
            </w:tcBorders>
            <w:shd w:val="clear" w:color="auto" w:fill="auto"/>
            <w:noWrap/>
            <w:vAlign w:val="center"/>
          </w:tcPr>
          <w:p w14:paraId="00560BE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3953" w:type="dxa"/>
            <w:tcBorders>
              <w:top w:val="dotted" w:sz="4" w:space="0" w:color="auto"/>
              <w:left w:val="nil"/>
              <w:bottom w:val="dotted" w:sz="4" w:space="0" w:color="auto"/>
              <w:right w:val="nil"/>
            </w:tcBorders>
            <w:shd w:val="clear" w:color="auto" w:fill="auto"/>
            <w:noWrap/>
            <w:vAlign w:val="center"/>
          </w:tcPr>
          <w:p w14:paraId="00123B63" w14:textId="7F1362E1"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1080FB91"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14D515C5"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units per day on day 1</w:t>
            </w:r>
          </w:p>
        </w:tc>
        <w:tc>
          <w:tcPr>
            <w:tcW w:w="1440" w:type="dxa"/>
            <w:tcBorders>
              <w:top w:val="dotted" w:sz="4" w:space="0" w:color="auto"/>
              <w:left w:val="nil"/>
              <w:bottom w:val="dotted" w:sz="4" w:space="0" w:color="auto"/>
              <w:right w:val="nil"/>
            </w:tcBorders>
            <w:shd w:val="clear" w:color="auto" w:fill="auto"/>
            <w:noWrap/>
            <w:vAlign w:val="center"/>
          </w:tcPr>
          <w:p w14:paraId="4DB0E5A8"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w:t>
            </w:r>
          </w:p>
        </w:tc>
        <w:tc>
          <w:tcPr>
            <w:tcW w:w="3953" w:type="dxa"/>
            <w:tcBorders>
              <w:top w:val="dotted" w:sz="4" w:space="0" w:color="auto"/>
              <w:left w:val="nil"/>
              <w:bottom w:val="dotted" w:sz="4" w:space="0" w:color="auto"/>
              <w:right w:val="nil"/>
            </w:tcBorders>
            <w:shd w:val="clear" w:color="auto" w:fill="auto"/>
            <w:noWrap/>
            <w:vAlign w:val="center"/>
          </w:tcPr>
          <w:p w14:paraId="166735A0" w14:textId="0BFF5651"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k1H1sHVN","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7B1067" w:rsidRPr="0073119E" w14:paraId="04889B44"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3F3FA53F"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units per day starting day 2</w:t>
            </w:r>
          </w:p>
        </w:tc>
        <w:tc>
          <w:tcPr>
            <w:tcW w:w="1440" w:type="dxa"/>
            <w:tcBorders>
              <w:top w:val="dotted" w:sz="4" w:space="0" w:color="auto"/>
              <w:left w:val="nil"/>
              <w:bottom w:val="dotted" w:sz="4" w:space="0" w:color="auto"/>
              <w:right w:val="nil"/>
            </w:tcBorders>
            <w:shd w:val="clear" w:color="auto" w:fill="auto"/>
            <w:noWrap/>
            <w:vAlign w:val="center"/>
          </w:tcPr>
          <w:p w14:paraId="07B324E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3953" w:type="dxa"/>
            <w:tcBorders>
              <w:top w:val="dotted" w:sz="4" w:space="0" w:color="auto"/>
              <w:left w:val="nil"/>
              <w:bottom w:val="dotted" w:sz="4" w:space="0" w:color="auto"/>
              <w:right w:val="nil"/>
            </w:tcBorders>
            <w:shd w:val="clear" w:color="auto" w:fill="auto"/>
            <w:noWrap/>
            <w:vAlign w:val="center"/>
          </w:tcPr>
          <w:p w14:paraId="7E9A67AF" w14:textId="6C0FD1DA"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xCLE2NKM","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7B1067" w:rsidRPr="0073119E" w14:paraId="28C40E4D"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07B92865"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Co-amoxiclav units per day</w:t>
            </w:r>
          </w:p>
        </w:tc>
        <w:tc>
          <w:tcPr>
            <w:tcW w:w="1440" w:type="dxa"/>
            <w:tcBorders>
              <w:top w:val="dotted" w:sz="4" w:space="0" w:color="auto"/>
              <w:left w:val="nil"/>
              <w:bottom w:val="dotted" w:sz="4" w:space="0" w:color="auto"/>
              <w:right w:val="nil"/>
            </w:tcBorders>
            <w:shd w:val="clear" w:color="auto" w:fill="auto"/>
            <w:noWrap/>
            <w:vAlign w:val="center"/>
          </w:tcPr>
          <w:p w14:paraId="654F5001"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w:t>
            </w:r>
          </w:p>
        </w:tc>
        <w:tc>
          <w:tcPr>
            <w:tcW w:w="3953" w:type="dxa"/>
            <w:tcBorders>
              <w:top w:val="dotted" w:sz="4" w:space="0" w:color="auto"/>
              <w:left w:val="nil"/>
              <w:bottom w:val="dotted" w:sz="4" w:space="0" w:color="auto"/>
              <w:right w:val="nil"/>
            </w:tcBorders>
            <w:shd w:val="clear" w:color="auto" w:fill="auto"/>
            <w:noWrap/>
            <w:vAlign w:val="center"/>
          </w:tcPr>
          <w:p w14:paraId="2EBD21BD" w14:textId="73AF05F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GHpt8Rf8","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7B1067" w:rsidRPr="0073119E" w14:paraId="5F1B4D40"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0465741F"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Erythromycin units per day</w:t>
            </w:r>
          </w:p>
        </w:tc>
        <w:tc>
          <w:tcPr>
            <w:tcW w:w="1440" w:type="dxa"/>
            <w:tcBorders>
              <w:top w:val="dotted" w:sz="4" w:space="0" w:color="auto"/>
              <w:left w:val="nil"/>
              <w:bottom w:val="dotted" w:sz="4" w:space="0" w:color="auto"/>
              <w:right w:val="nil"/>
            </w:tcBorders>
            <w:shd w:val="clear" w:color="auto" w:fill="auto"/>
            <w:noWrap/>
            <w:vAlign w:val="center"/>
          </w:tcPr>
          <w:p w14:paraId="43247C1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w:t>
            </w:r>
          </w:p>
        </w:tc>
        <w:tc>
          <w:tcPr>
            <w:tcW w:w="3953" w:type="dxa"/>
            <w:tcBorders>
              <w:top w:val="dotted" w:sz="4" w:space="0" w:color="auto"/>
              <w:left w:val="nil"/>
              <w:bottom w:val="dotted" w:sz="4" w:space="0" w:color="auto"/>
              <w:right w:val="nil"/>
            </w:tcBorders>
            <w:shd w:val="clear" w:color="auto" w:fill="auto"/>
            <w:noWrap/>
          </w:tcPr>
          <w:p w14:paraId="69B8517E" w14:textId="5B8B11C3"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633054F" w14:textId="77777777" w:rsidTr="00AD46BE">
        <w:trPr>
          <w:trHeight w:val="272"/>
        </w:trPr>
        <w:tc>
          <w:tcPr>
            <w:tcW w:w="6940" w:type="dxa"/>
            <w:tcBorders>
              <w:top w:val="dotted" w:sz="4" w:space="0" w:color="auto"/>
              <w:left w:val="nil"/>
              <w:bottom w:val="dotted" w:sz="4" w:space="0" w:color="auto"/>
              <w:right w:val="nil"/>
            </w:tcBorders>
            <w:shd w:val="clear" w:color="auto" w:fill="auto"/>
            <w:noWrap/>
            <w:vAlign w:val="center"/>
          </w:tcPr>
          <w:p w14:paraId="356F8178"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Clarithromycin units per day </w:t>
            </w:r>
          </w:p>
        </w:tc>
        <w:tc>
          <w:tcPr>
            <w:tcW w:w="1440" w:type="dxa"/>
            <w:tcBorders>
              <w:top w:val="dotted" w:sz="4" w:space="0" w:color="auto"/>
              <w:left w:val="nil"/>
              <w:bottom w:val="dotted" w:sz="4" w:space="0" w:color="auto"/>
              <w:right w:val="nil"/>
            </w:tcBorders>
            <w:shd w:val="clear" w:color="auto" w:fill="auto"/>
            <w:noWrap/>
            <w:vAlign w:val="center"/>
          </w:tcPr>
          <w:p w14:paraId="11C69DAE"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w:t>
            </w:r>
          </w:p>
        </w:tc>
        <w:tc>
          <w:tcPr>
            <w:tcW w:w="3953" w:type="dxa"/>
            <w:tcBorders>
              <w:top w:val="dotted" w:sz="4" w:space="0" w:color="auto"/>
              <w:left w:val="nil"/>
              <w:bottom w:val="dotted" w:sz="4" w:space="0" w:color="auto"/>
              <w:right w:val="nil"/>
            </w:tcBorders>
            <w:shd w:val="clear" w:color="auto" w:fill="auto"/>
            <w:noWrap/>
          </w:tcPr>
          <w:p w14:paraId="0B9BE1D3" w14:textId="2E679516"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41B22431" w14:textId="77777777" w:rsidTr="00AD46BE">
        <w:trPr>
          <w:trHeight w:val="272"/>
        </w:trPr>
        <w:tc>
          <w:tcPr>
            <w:tcW w:w="6940" w:type="dxa"/>
            <w:tcBorders>
              <w:top w:val="dotted" w:sz="4" w:space="0" w:color="auto"/>
              <w:left w:val="nil"/>
              <w:right w:val="nil"/>
            </w:tcBorders>
            <w:shd w:val="clear" w:color="auto" w:fill="auto"/>
            <w:noWrap/>
            <w:vAlign w:val="center"/>
          </w:tcPr>
          <w:p w14:paraId="1E5FA79B"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thermometer tips are used</w:t>
            </w:r>
          </w:p>
        </w:tc>
        <w:tc>
          <w:tcPr>
            <w:tcW w:w="1440" w:type="dxa"/>
            <w:tcBorders>
              <w:top w:val="dotted" w:sz="4" w:space="0" w:color="auto"/>
              <w:left w:val="nil"/>
              <w:right w:val="nil"/>
            </w:tcBorders>
            <w:shd w:val="clear" w:color="auto" w:fill="auto"/>
            <w:noWrap/>
            <w:vAlign w:val="center"/>
          </w:tcPr>
          <w:p w14:paraId="56AD9B2E"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70%</w:t>
            </w:r>
          </w:p>
        </w:tc>
        <w:tc>
          <w:tcPr>
            <w:tcW w:w="3953" w:type="dxa"/>
            <w:tcBorders>
              <w:top w:val="dotted" w:sz="4" w:space="0" w:color="auto"/>
              <w:left w:val="nil"/>
              <w:right w:val="nil"/>
            </w:tcBorders>
            <w:shd w:val="clear" w:color="auto" w:fill="auto"/>
            <w:noWrap/>
          </w:tcPr>
          <w:p w14:paraId="5D27248D" w14:textId="13622E4A"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1DEF48D2" w14:textId="77777777" w:rsidTr="00AD46BE">
        <w:trPr>
          <w:trHeight w:val="272"/>
        </w:trPr>
        <w:tc>
          <w:tcPr>
            <w:tcW w:w="6940" w:type="dxa"/>
            <w:tcBorders>
              <w:top w:val="dotted" w:sz="4" w:space="0" w:color="auto"/>
              <w:left w:val="nil"/>
              <w:right w:val="nil"/>
            </w:tcBorders>
            <w:shd w:val="clear" w:color="auto" w:fill="auto"/>
            <w:noWrap/>
            <w:vAlign w:val="center"/>
          </w:tcPr>
          <w:p w14:paraId="6A234603"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otoscope tips are used</w:t>
            </w:r>
          </w:p>
        </w:tc>
        <w:tc>
          <w:tcPr>
            <w:tcW w:w="1440" w:type="dxa"/>
            <w:tcBorders>
              <w:top w:val="dotted" w:sz="4" w:space="0" w:color="auto"/>
              <w:left w:val="nil"/>
              <w:right w:val="nil"/>
            </w:tcBorders>
            <w:shd w:val="clear" w:color="auto" w:fill="auto"/>
            <w:noWrap/>
            <w:vAlign w:val="center"/>
          </w:tcPr>
          <w:p w14:paraId="6641D59A"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65%</w:t>
            </w:r>
          </w:p>
        </w:tc>
        <w:tc>
          <w:tcPr>
            <w:tcW w:w="3953" w:type="dxa"/>
            <w:tcBorders>
              <w:top w:val="dotted" w:sz="4" w:space="0" w:color="auto"/>
              <w:left w:val="nil"/>
              <w:right w:val="nil"/>
            </w:tcBorders>
            <w:shd w:val="clear" w:color="auto" w:fill="auto"/>
            <w:noWrap/>
          </w:tcPr>
          <w:p w14:paraId="06AC6019" w14:textId="0DAB4C1D"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EA3C057" w14:textId="77777777" w:rsidTr="00AD46BE">
        <w:trPr>
          <w:trHeight w:val="272"/>
        </w:trPr>
        <w:tc>
          <w:tcPr>
            <w:tcW w:w="6940" w:type="dxa"/>
            <w:tcBorders>
              <w:top w:val="dotted" w:sz="4" w:space="0" w:color="auto"/>
              <w:left w:val="nil"/>
              <w:right w:val="nil"/>
            </w:tcBorders>
            <w:shd w:val="clear" w:color="auto" w:fill="auto"/>
            <w:noWrap/>
            <w:vAlign w:val="center"/>
          </w:tcPr>
          <w:p w14:paraId="7FC95A6E"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tongue depressors are used</w:t>
            </w:r>
          </w:p>
        </w:tc>
        <w:tc>
          <w:tcPr>
            <w:tcW w:w="1440" w:type="dxa"/>
            <w:tcBorders>
              <w:top w:val="dotted" w:sz="4" w:space="0" w:color="auto"/>
              <w:left w:val="nil"/>
              <w:right w:val="nil"/>
            </w:tcBorders>
            <w:shd w:val="clear" w:color="auto" w:fill="auto"/>
            <w:noWrap/>
            <w:vAlign w:val="center"/>
          </w:tcPr>
          <w:p w14:paraId="6A9F2C5D"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45%</w:t>
            </w:r>
          </w:p>
        </w:tc>
        <w:tc>
          <w:tcPr>
            <w:tcW w:w="3953" w:type="dxa"/>
            <w:tcBorders>
              <w:top w:val="dotted" w:sz="4" w:space="0" w:color="auto"/>
              <w:left w:val="nil"/>
              <w:right w:val="nil"/>
            </w:tcBorders>
            <w:shd w:val="clear" w:color="auto" w:fill="auto"/>
            <w:noWrap/>
          </w:tcPr>
          <w:p w14:paraId="7775D61B" w14:textId="11036A37"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1208D3B7" w14:textId="77777777" w:rsidTr="00AD46BE">
        <w:trPr>
          <w:trHeight w:val="272"/>
        </w:trPr>
        <w:tc>
          <w:tcPr>
            <w:tcW w:w="6940" w:type="dxa"/>
            <w:tcBorders>
              <w:top w:val="dotted" w:sz="4" w:space="0" w:color="auto"/>
              <w:left w:val="nil"/>
              <w:right w:val="nil"/>
            </w:tcBorders>
            <w:shd w:val="clear" w:color="auto" w:fill="auto"/>
            <w:noWrap/>
            <w:vAlign w:val="center"/>
          </w:tcPr>
          <w:p w14:paraId="6B16D798"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medical gloves are used</w:t>
            </w:r>
          </w:p>
        </w:tc>
        <w:tc>
          <w:tcPr>
            <w:tcW w:w="1440" w:type="dxa"/>
            <w:tcBorders>
              <w:top w:val="dotted" w:sz="4" w:space="0" w:color="auto"/>
              <w:left w:val="nil"/>
              <w:right w:val="nil"/>
            </w:tcBorders>
            <w:shd w:val="clear" w:color="auto" w:fill="auto"/>
            <w:noWrap/>
            <w:vAlign w:val="center"/>
          </w:tcPr>
          <w:p w14:paraId="6659C426"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3953" w:type="dxa"/>
            <w:tcBorders>
              <w:top w:val="dotted" w:sz="4" w:space="0" w:color="auto"/>
              <w:left w:val="nil"/>
              <w:right w:val="nil"/>
            </w:tcBorders>
            <w:shd w:val="clear" w:color="auto" w:fill="auto"/>
            <w:noWrap/>
          </w:tcPr>
          <w:p w14:paraId="1CC6CF3B" w14:textId="39633A8A"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7054E94C" w14:textId="77777777" w:rsidTr="00AD46BE">
        <w:trPr>
          <w:trHeight w:val="272"/>
        </w:trPr>
        <w:tc>
          <w:tcPr>
            <w:tcW w:w="6940" w:type="dxa"/>
            <w:tcBorders>
              <w:top w:val="dotted" w:sz="4" w:space="0" w:color="auto"/>
              <w:left w:val="nil"/>
              <w:right w:val="nil"/>
            </w:tcBorders>
            <w:shd w:val="clear" w:color="auto" w:fill="auto"/>
            <w:noWrap/>
            <w:vAlign w:val="center"/>
          </w:tcPr>
          <w:p w14:paraId="77AEDFAE"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Proportion of GP visits where X-ray is used </w:t>
            </w:r>
          </w:p>
        </w:tc>
        <w:tc>
          <w:tcPr>
            <w:tcW w:w="1440" w:type="dxa"/>
            <w:tcBorders>
              <w:top w:val="dotted" w:sz="4" w:space="0" w:color="auto"/>
              <w:left w:val="nil"/>
              <w:right w:val="nil"/>
            </w:tcBorders>
            <w:shd w:val="clear" w:color="auto" w:fill="auto"/>
            <w:noWrap/>
            <w:vAlign w:val="center"/>
          </w:tcPr>
          <w:p w14:paraId="0AC80C00"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1.5%</w:t>
            </w:r>
          </w:p>
        </w:tc>
        <w:tc>
          <w:tcPr>
            <w:tcW w:w="3953" w:type="dxa"/>
            <w:tcBorders>
              <w:top w:val="dotted" w:sz="4" w:space="0" w:color="auto"/>
              <w:left w:val="nil"/>
              <w:right w:val="nil"/>
            </w:tcBorders>
            <w:shd w:val="clear" w:color="auto" w:fill="auto"/>
            <w:noWrap/>
          </w:tcPr>
          <w:p w14:paraId="37812428" w14:textId="0977914C"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02A76D06" w14:textId="77777777" w:rsidTr="00AD46BE">
        <w:trPr>
          <w:trHeight w:val="272"/>
        </w:trPr>
        <w:tc>
          <w:tcPr>
            <w:tcW w:w="6940" w:type="dxa"/>
            <w:tcBorders>
              <w:top w:val="dotted" w:sz="4" w:space="0" w:color="auto"/>
              <w:left w:val="nil"/>
              <w:right w:val="nil"/>
            </w:tcBorders>
            <w:shd w:val="clear" w:color="auto" w:fill="auto"/>
            <w:noWrap/>
            <w:vAlign w:val="center"/>
          </w:tcPr>
          <w:p w14:paraId="0486EF7D" w14:textId="77777777" w:rsidR="007B1067" w:rsidRPr="00147FE8" w:rsidRDefault="007B1067"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COVID-19 tests are used</w:t>
            </w:r>
          </w:p>
        </w:tc>
        <w:tc>
          <w:tcPr>
            <w:tcW w:w="1440" w:type="dxa"/>
            <w:tcBorders>
              <w:top w:val="dotted" w:sz="4" w:space="0" w:color="auto"/>
              <w:left w:val="nil"/>
              <w:right w:val="nil"/>
            </w:tcBorders>
            <w:shd w:val="clear" w:color="auto" w:fill="auto"/>
            <w:noWrap/>
            <w:vAlign w:val="center"/>
          </w:tcPr>
          <w:p w14:paraId="479E5105" w14:textId="77777777" w:rsidR="007B1067" w:rsidRPr="00147FE8" w:rsidRDefault="007B1067"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80%</w:t>
            </w:r>
          </w:p>
        </w:tc>
        <w:tc>
          <w:tcPr>
            <w:tcW w:w="3953" w:type="dxa"/>
            <w:tcBorders>
              <w:top w:val="dotted" w:sz="4" w:space="0" w:color="auto"/>
              <w:left w:val="nil"/>
              <w:right w:val="nil"/>
            </w:tcBorders>
            <w:shd w:val="clear" w:color="auto" w:fill="auto"/>
            <w:noWrap/>
          </w:tcPr>
          <w:p w14:paraId="1F971904" w14:textId="7E11B73B" w:rsidR="007B1067"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7B1067" w:rsidRPr="0073119E" w14:paraId="0090FEFD" w14:textId="77777777" w:rsidTr="00AD46BE">
        <w:trPr>
          <w:trHeight w:val="272"/>
        </w:trPr>
        <w:tc>
          <w:tcPr>
            <w:tcW w:w="6940" w:type="dxa"/>
            <w:tcBorders>
              <w:top w:val="dotted" w:sz="4" w:space="0" w:color="auto"/>
              <w:left w:val="nil"/>
              <w:right w:val="nil"/>
            </w:tcBorders>
            <w:shd w:val="clear" w:color="auto" w:fill="auto"/>
            <w:noWrap/>
            <w:vAlign w:val="center"/>
          </w:tcPr>
          <w:p w14:paraId="6C0E25FD" w14:textId="77777777" w:rsidR="007B1067" w:rsidRPr="00147FE8" w:rsidRDefault="007B1067" w:rsidP="001904EE">
            <w:pPr>
              <w:spacing w:after="0" w:line="240" w:lineRule="auto"/>
              <w:rPr>
                <w:rFonts w:cstheme="minorHAnsi"/>
                <w:color w:val="000000"/>
              </w:rPr>
            </w:pPr>
            <w:r w:rsidRPr="00147FE8">
              <w:rPr>
                <w:rFonts w:cstheme="minorHAnsi"/>
                <w:color w:val="000000"/>
              </w:rPr>
              <w:lastRenderedPageBreak/>
              <w:t>Blood vials per patient undergoing CRP testing</w:t>
            </w:r>
          </w:p>
        </w:tc>
        <w:tc>
          <w:tcPr>
            <w:tcW w:w="1440" w:type="dxa"/>
            <w:tcBorders>
              <w:top w:val="dotted" w:sz="4" w:space="0" w:color="auto"/>
              <w:left w:val="nil"/>
              <w:right w:val="nil"/>
            </w:tcBorders>
            <w:shd w:val="clear" w:color="auto" w:fill="auto"/>
            <w:noWrap/>
            <w:vAlign w:val="center"/>
          </w:tcPr>
          <w:p w14:paraId="75D45E8F"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2</w:t>
            </w:r>
          </w:p>
        </w:tc>
        <w:tc>
          <w:tcPr>
            <w:tcW w:w="3953" w:type="dxa"/>
            <w:tcBorders>
              <w:top w:val="dotted" w:sz="4" w:space="0" w:color="auto"/>
              <w:left w:val="nil"/>
              <w:right w:val="nil"/>
            </w:tcBorders>
            <w:shd w:val="clear" w:color="auto" w:fill="auto"/>
            <w:noWrap/>
          </w:tcPr>
          <w:p w14:paraId="6F3C8A42" w14:textId="555E3E53"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25AA353F" w14:textId="77777777" w:rsidTr="00AD46BE">
        <w:trPr>
          <w:trHeight w:val="272"/>
        </w:trPr>
        <w:tc>
          <w:tcPr>
            <w:tcW w:w="6940" w:type="dxa"/>
            <w:tcBorders>
              <w:top w:val="dotted" w:sz="4" w:space="0" w:color="auto"/>
              <w:left w:val="nil"/>
              <w:right w:val="nil"/>
            </w:tcBorders>
            <w:shd w:val="clear" w:color="auto" w:fill="auto"/>
            <w:noWrap/>
            <w:vAlign w:val="center"/>
          </w:tcPr>
          <w:p w14:paraId="5592F0DF" w14:textId="77777777" w:rsidR="007B1067" w:rsidRPr="00147FE8" w:rsidRDefault="007B1067" w:rsidP="001904EE">
            <w:pPr>
              <w:spacing w:after="0" w:line="240" w:lineRule="auto"/>
              <w:rPr>
                <w:rFonts w:cstheme="minorHAnsi"/>
                <w:color w:val="000000"/>
              </w:rPr>
            </w:pPr>
            <w:r w:rsidRPr="00147FE8">
              <w:rPr>
                <w:rFonts w:cstheme="minorHAnsi"/>
                <w:color w:val="000000"/>
              </w:rPr>
              <w:t>Medical gloves per patient undergoing CRP testing</w:t>
            </w:r>
          </w:p>
        </w:tc>
        <w:tc>
          <w:tcPr>
            <w:tcW w:w="1440" w:type="dxa"/>
            <w:tcBorders>
              <w:top w:val="dotted" w:sz="4" w:space="0" w:color="auto"/>
              <w:left w:val="nil"/>
              <w:right w:val="nil"/>
            </w:tcBorders>
            <w:shd w:val="clear" w:color="auto" w:fill="auto"/>
            <w:noWrap/>
            <w:vAlign w:val="center"/>
          </w:tcPr>
          <w:p w14:paraId="012F875D"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right w:val="nil"/>
            </w:tcBorders>
            <w:shd w:val="clear" w:color="auto" w:fill="auto"/>
            <w:noWrap/>
          </w:tcPr>
          <w:p w14:paraId="1768AC64" w14:textId="06071316"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060E0B80" w14:textId="77777777" w:rsidTr="00AD46BE">
        <w:trPr>
          <w:trHeight w:val="272"/>
        </w:trPr>
        <w:tc>
          <w:tcPr>
            <w:tcW w:w="6940" w:type="dxa"/>
            <w:tcBorders>
              <w:top w:val="dotted" w:sz="4" w:space="0" w:color="auto"/>
              <w:left w:val="nil"/>
              <w:right w:val="nil"/>
            </w:tcBorders>
            <w:shd w:val="clear" w:color="auto" w:fill="auto"/>
            <w:noWrap/>
            <w:vAlign w:val="center"/>
          </w:tcPr>
          <w:p w14:paraId="0DC98AB8" w14:textId="77777777" w:rsidR="007B1067" w:rsidRPr="00147FE8" w:rsidRDefault="007B1067" w:rsidP="001904EE">
            <w:pPr>
              <w:spacing w:after="0" w:line="240" w:lineRule="auto"/>
              <w:rPr>
                <w:rFonts w:cstheme="minorHAnsi"/>
                <w:color w:val="000000"/>
              </w:rPr>
            </w:pPr>
            <w:r w:rsidRPr="00147FE8">
              <w:rPr>
                <w:rFonts w:cstheme="minorHAnsi"/>
                <w:color w:val="000000"/>
              </w:rPr>
              <w:t>Disposable tourniquets per patient undergoing CRP testing</w:t>
            </w:r>
          </w:p>
        </w:tc>
        <w:tc>
          <w:tcPr>
            <w:tcW w:w="1440" w:type="dxa"/>
            <w:tcBorders>
              <w:top w:val="dotted" w:sz="4" w:space="0" w:color="auto"/>
              <w:left w:val="nil"/>
              <w:right w:val="nil"/>
            </w:tcBorders>
            <w:shd w:val="clear" w:color="auto" w:fill="auto"/>
            <w:noWrap/>
            <w:vAlign w:val="center"/>
          </w:tcPr>
          <w:p w14:paraId="07DB61FE"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right w:val="nil"/>
            </w:tcBorders>
            <w:shd w:val="clear" w:color="auto" w:fill="auto"/>
            <w:noWrap/>
          </w:tcPr>
          <w:p w14:paraId="064AFE65" w14:textId="23C10D2C"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1F44DB24" w14:textId="77777777" w:rsidTr="00AD46BE">
        <w:trPr>
          <w:trHeight w:val="272"/>
        </w:trPr>
        <w:tc>
          <w:tcPr>
            <w:tcW w:w="6940" w:type="dxa"/>
            <w:tcBorders>
              <w:top w:val="dotted" w:sz="4" w:space="0" w:color="auto"/>
              <w:left w:val="nil"/>
              <w:right w:val="nil"/>
            </w:tcBorders>
            <w:shd w:val="clear" w:color="auto" w:fill="auto"/>
            <w:noWrap/>
            <w:vAlign w:val="center"/>
          </w:tcPr>
          <w:p w14:paraId="63DBDC11" w14:textId="77777777" w:rsidR="007B1067" w:rsidRPr="00147FE8" w:rsidRDefault="007B1067" w:rsidP="001904EE">
            <w:pPr>
              <w:spacing w:after="0" w:line="240" w:lineRule="auto"/>
              <w:rPr>
                <w:rFonts w:cstheme="minorHAnsi"/>
                <w:color w:val="000000"/>
              </w:rPr>
            </w:pPr>
            <w:r w:rsidRPr="00147FE8">
              <w:rPr>
                <w:rFonts w:cstheme="minorHAnsi"/>
                <w:color w:val="000000"/>
              </w:rPr>
              <w:t>Needles per patient undergoing CRP testing</w:t>
            </w:r>
          </w:p>
        </w:tc>
        <w:tc>
          <w:tcPr>
            <w:tcW w:w="1440" w:type="dxa"/>
            <w:tcBorders>
              <w:top w:val="dotted" w:sz="4" w:space="0" w:color="auto"/>
              <w:left w:val="nil"/>
              <w:right w:val="nil"/>
            </w:tcBorders>
            <w:shd w:val="clear" w:color="auto" w:fill="auto"/>
            <w:noWrap/>
            <w:vAlign w:val="center"/>
          </w:tcPr>
          <w:p w14:paraId="049660F8"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right w:val="nil"/>
            </w:tcBorders>
            <w:shd w:val="clear" w:color="auto" w:fill="auto"/>
            <w:noWrap/>
          </w:tcPr>
          <w:p w14:paraId="1812AB5D" w14:textId="602F7E51"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1C172AE8" w14:textId="77777777" w:rsidTr="00AD46BE">
        <w:trPr>
          <w:trHeight w:val="272"/>
        </w:trPr>
        <w:tc>
          <w:tcPr>
            <w:tcW w:w="6940" w:type="dxa"/>
            <w:tcBorders>
              <w:top w:val="dotted" w:sz="4" w:space="0" w:color="auto"/>
              <w:left w:val="nil"/>
              <w:right w:val="nil"/>
            </w:tcBorders>
            <w:shd w:val="clear" w:color="auto" w:fill="auto"/>
            <w:noWrap/>
            <w:vAlign w:val="center"/>
          </w:tcPr>
          <w:p w14:paraId="2F97AB14" w14:textId="77777777" w:rsidR="007B1067" w:rsidRPr="00147FE8" w:rsidRDefault="007B1067" w:rsidP="001904EE">
            <w:pPr>
              <w:spacing w:after="0" w:line="240" w:lineRule="auto"/>
              <w:rPr>
                <w:rFonts w:cstheme="minorHAnsi"/>
                <w:color w:val="000000"/>
              </w:rPr>
            </w:pPr>
            <w:r w:rsidRPr="00147FE8">
              <w:rPr>
                <w:rFonts w:cstheme="minorHAnsi"/>
                <w:color w:val="000000"/>
              </w:rPr>
              <w:t>Plasters per patient undergoing CRP testing</w:t>
            </w:r>
          </w:p>
        </w:tc>
        <w:tc>
          <w:tcPr>
            <w:tcW w:w="1440" w:type="dxa"/>
            <w:tcBorders>
              <w:top w:val="dotted" w:sz="4" w:space="0" w:color="auto"/>
              <w:left w:val="nil"/>
              <w:right w:val="nil"/>
            </w:tcBorders>
            <w:shd w:val="clear" w:color="auto" w:fill="auto"/>
            <w:noWrap/>
            <w:vAlign w:val="center"/>
          </w:tcPr>
          <w:p w14:paraId="688ADE2D"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right w:val="nil"/>
            </w:tcBorders>
            <w:shd w:val="clear" w:color="auto" w:fill="auto"/>
            <w:noWrap/>
          </w:tcPr>
          <w:p w14:paraId="327A623A" w14:textId="19DF6114"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5AF67D70"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center"/>
          </w:tcPr>
          <w:p w14:paraId="3FD5C5F8" w14:textId="77777777" w:rsidR="007B1067" w:rsidRPr="00147FE8" w:rsidRDefault="007B1067" w:rsidP="001904EE">
            <w:pPr>
              <w:spacing w:after="0" w:line="240" w:lineRule="auto"/>
              <w:rPr>
                <w:rFonts w:cstheme="minorHAnsi"/>
                <w:color w:val="000000"/>
              </w:rPr>
            </w:pPr>
            <w:r w:rsidRPr="00147FE8">
              <w:rPr>
                <w:rFonts w:cstheme="minorHAnsi"/>
                <w:color w:val="000000"/>
              </w:rPr>
              <w:t>Medical forms per patient undergoing CRP testing</w:t>
            </w:r>
          </w:p>
        </w:tc>
        <w:tc>
          <w:tcPr>
            <w:tcW w:w="1440" w:type="dxa"/>
            <w:tcBorders>
              <w:top w:val="dotted" w:sz="4" w:space="0" w:color="auto"/>
              <w:left w:val="nil"/>
              <w:bottom w:val="dotted" w:sz="4" w:space="0" w:color="auto"/>
              <w:right w:val="nil"/>
            </w:tcBorders>
            <w:shd w:val="clear" w:color="auto" w:fill="auto"/>
            <w:noWrap/>
            <w:vAlign w:val="center"/>
          </w:tcPr>
          <w:p w14:paraId="0718A412"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bottom w:val="dotted" w:sz="4" w:space="0" w:color="auto"/>
              <w:right w:val="nil"/>
            </w:tcBorders>
            <w:shd w:val="clear" w:color="auto" w:fill="auto"/>
            <w:noWrap/>
          </w:tcPr>
          <w:p w14:paraId="575B0C5F" w14:textId="3314281F"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7B1067" w:rsidRPr="0073119E" w14:paraId="48C662C9"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center"/>
          </w:tcPr>
          <w:p w14:paraId="3D37253A" w14:textId="77777777" w:rsidR="007B1067" w:rsidRPr="00147FE8" w:rsidRDefault="007B1067" w:rsidP="001904EE">
            <w:pPr>
              <w:spacing w:after="0" w:line="240" w:lineRule="auto"/>
              <w:rPr>
                <w:rFonts w:cstheme="minorHAnsi"/>
                <w:color w:val="000000"/>
              </w:rPr>
            </w:pPr>
            <w:r w:rsidRPr="00147FE8">
              <w:rPr>
                <w:rFonts w:cstheme="minorHAnsi"/>
                <w:color w:val="000000"/>
              </w:rPr>
              <w:t>Specimen bags per patient undergoing CRP testing</w:t>
            </w:r>
          </w:p>
        </w:tc>
        <w:tc>
          <w:tcPr>
            <w:tcW w:w="1440" w:type="dxa"/>
            <w:tcBorders>
              <w:top w:val="dotted" w:sz="4" w:space="0" w:color="auto"/>
              <w:left w:val="nil"/>
              <w:bottom w:val="single" w:sz="4" w:space="0" w:color="auto"/>
              <w:right w:val="nil"/>
            </w:tcBorders>
            <w:shd w:val="clear" w:color="auto" w:fill="auto"/>
            <w:noWrap/>
            <w:vAlign w:val="center"/>
          </w:tcPr>
          <w:p w14:paraId="079BFF5C" w14:textId="77777777" w:rsidR="007B1067" w:rsidRPr="00147FE8" w:rsidRDefault="007B1067" w:rsidP="001904EE">
            <w:pPr>
              <w:spacing w:after="0" w:line="240" w:lineRule="auto"/>
              <w:jc w:val="center"/>
              <w:rPr>
                <w:rFonts w:cstheme="minorHAnsi"/>
                <w:color w:val="000000"/>
              </w:rPr>
            </w:pPr>
            <w:r w:rsidRPr="00147FE8">
              <w:rPr>
                <w:rFonts w:cstheme="minorHAnsi"/>
                <w:color w:val="000000"/>
              </w:rPr>
              <w:t>1</w:t>
            </w:r>
          </w:p>
        </w:tc>
        <w:tc>
          <w:tcPr>
            <w:tcW w:w="3953" w:type="dxa"/>
            <w:tcBorders>
              <w:top w:val="dotted" w:sz="4" w:space="0" w:color="auto"/>
              <w:left w:val="nil"/>
              <w:bottom w:val="single" w:sz="4" w:space="0" w:color="auto"/>
              <w:right w:val="nil"/>
            </w:tcBorders>
            <w:shd w:val="clear" w:color="auto" w:fill="auto"/>
            <w:noWrap/>
          </w:tcPr>
          <w:p w14:paraId="06A0255F" w14:textId="329405D3" w:rsidR="007B1067"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bl>
    <w:p w14:paraId="709BB6F9" w14:textId="2022238D" w:rsidR="007B1067" w:rsidRPr="0073119E" w:rsidRDefault="00B9738D" w:rsidP="00040A6A">
      <w:pPr>
        <w:spacing w:before="120"/>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7B1067" w:rsidRPr="0073119E">
        <w:rPr>
          <w:sz w:val="20"/>
          <w:szCs w:val="20"/>
        </w:rPr>
        <w:t xml:space="preserve">Abbreviations: </w:t>
      </w:r>
      <w:r w:rsidR="00DF73F5">
        <w:rPr>
          <w:sz w:val="20"/>
          <w:szCs w:val="20"/>
        </w:rPr>
        <w:t>CRP, c-reactive protein;</w:t>
      </w:r>
      <w:r w:rsidR="007B1067" w:rsidRPr="0073119E">
        <w:rPr>
          <w:sz w:val="20"/>
          <w:szCs w:val="20"/>
        </w:rPr>
        <w:t xml:space="preserve"> GP, general practitioner.</w:t>
      </w:r>
    </w:p>
    <w:p w14:paraId="18B76F78" w14:textId="503C05E4" w:rsidR="00503F9D" w:rsidRPr="0073119E" w:rsidRDefault="00503F9D" w:rsidP="00503F9D"/>
    <w:p w14:paraId="29BAD79E" w14:textId="7FEE8F6D" w:rsidR="00503F9D" w:rsidRPr="0073119E" w:rsidRDefault="00503F9D">
      <w:r w:rsidRPr="0073119E">
        <w:br w:type="page"/>
      </w:r>
    </w:p>
    <w:p w14:paraId="7E01504A" w14:textId="77777777" w:rsidR="00503F9D" w:rsidRPr="0073119E" w:rsidRDefault="00503F9D" w:rsidP="00503F9D"/>
    <w:p w14:paraId="147224C2" w14:textId="5C5B218C" w:rsidR="00EC461F" w:rsidRPr="0073119E" w:rsidRDefault="500E15B9" w:rsidP="500E15B9">
      <w:pPr>
        <w:pStyle w:val="Heading2"/>
        <w:rPr>
          <w:highlight w:val="yellow"/>
        </w:rPr>
      </w:pPr>
      <w:bookmarkStart w:id="62" w:name="_Toc128124083"/>
      <w:r>
        <w:t xml:space="preserve">Table S8.2.1: ENG01. </w:t>
      </w:r>
      <w:r w:rsidR="009A2A71">
        <w:t>Breakdown of costs by pathway ste</w:t>
      </w:r>
      <w:r w:rsidR="009A2A71" w:rsidRPr="00E760F7">
        <w:t>p</w:t>
      </w:r>
      <w:r w:rsidRPr="00E760F7">
        <w:t>.</w:t>
      </w:r>
      <w:bookmarkEnd w:id="62"/>
    </w:p>
    <w:tbl>
      <w:tblPr>
        <w:tblStyle w:val="TableGrid"/>
        <w:tblW w:w="0" w:type="auto"/>
        <w:tblLook w:val="04A0" w:firstRow="1" w:lastRow="0" w:firstColumn="1" w:lastColumn="0" w:noHBand="0" w:noVBand="1"/>
      </w:tblPr>
      <w:tblGrid>
        <w:gridCol w:w="562"/>
        <w:gridCol w:w="3422"/>
        <w:gridCol w:w="996"/>
        <w:gridCol w:w="996"/>
        <w:gridCol w:w="996"/>
        <w:gridCol w:w="997"/>
        <w:gridCol w:w="906"/>
        <w:gridCol w:w="906"/>
        <w:gridCol w:w="1113"/>
        <w:gridCol w:w="1113"/>
        <w:gridCol w:w="996"/>
        <w:gridCol w:w="1384"/>
      </w:tblGrid>
      <w:tr w:rsidR="00EC461F" w:rsidRPr="0073119E" w14:paraId="7402B4A4" w14:textId="77777777" w:rsidTr="00040A6A">
        <w:trPr>
          <w:trHeight w:val="288"/>
        </w:trPr>
        <w:tc>
          <w:tcPr>
            <w:tcW w:w="3984" w:type="dxa"/>
            <w:gridSpan w:val="2"/>
            <w:tcBorders>
              <w:left w:val="nil"/>
              <w:bottom w:val="single" w:sz="4" w:space="0" w:color="auto"/>
              <w:right w:val="nil"/>
            </w:tcBorders>
            <w:noWrap/>
            <w:vAlign w:val="center"/>
            <w:hideMark/>
          </w:tcPr>
          <w:p w14:paraId="79F8DFDE" w14:textId="77777777" w:rsidR="00EC461F" w:rsidRPr="00147FE8" w:rsidRDefault="00EC461F" w:rsidP="001904EE">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gridSpan w:val="2"/>
            <w:tcBorders>
              <w:left w:val="nil"/>
              <w:bottom w:val="single" w:sz="4" w:space="0" w:color="auto"/>
              <w:right w:val="nil"/>
            </w:tcBorders>
            <w:shd w:val="clear" w:color="auto" w:fill="F2F2F2" w:themeFill="background1" w:themeFillShade="F2"/>
            <w:noWrap/>
            <w:vAlign w:val="center"/>
            <w:hideMark/>
          </w:tcPr>
          <w:p w14:paraId="5BB14D18" w14:textId="77777777" w:rsidR="00EC461F" w:rsidRPr="00147FE8" w:rsidRDefault="00EC461F" w:rsidP="001904EE">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gridSpan w:val="2"/>
            <w:tcBorders>
              <w:left w:val="nil"/>
              <w:bottom w:val="single" w:sz="4" w:space="0" w:color="auto"/>
              <w:right w:val="nil"/>
            </w:tcBorders>
            <w:noWrap/>
            <w:vAlign w:val="center"/>
            <w:hideMark/>
          </w:tcPr>
          <w:p w14:paraId="3BE77EE4" w14:textId="77777777" w:rsidR="00EC461F" w:rsidRPr="00147FE8" w:rsidRDefault="00EC461F" w:rsidP="001904EE">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812" w:type="dxa"/>
            <w:gridSpan w:val="2"/>
            <w:tcBorders>
              <w:left w:val="nil"/>
              <w:bottom w:val="single" w:sz="4" w:space="0" w:color="auto"/>
              <w:right w:val="nil"/>
            </w:tcBorders>
            <w:shd w:val="clear" w:color="auto" w:fill="F2F2F2" w:themeFill="background1" w:themeFillShade="F2"/>
            <w:noWrap/>
            <w:vAlign w:val="center"/>
            <w:hideMark/>
          </w:tcPr>
          <w:p w14:paraId="3AFBBD41" w14:textId="38CF2DEA" w:rsidR="00EC461F" w:rsidRPr="00147FE8" w:rsidRDefault="00EC461F" w:rsidP="001904EE">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w:t>
            </w:r>
            <w:r w:rsidR="00057AB5" w:rsidRPr="00147FE8">
              <w:rPr>
                <w:rFonts w:ascii="Calibri" w:eastAsia="Times New Roman" w:hAnsi="Calibri" w:cs="Calibri"/>
                <w:b/>
                <w:bCs/>
                <w:color w:val="000000"/>
                <w:lang w:eastAsia="en-GB"/>
              </w:rPr>
              <w:t xml:space="preserve"> (£)</w:t>
            </w:r>
          </w:p>
        </w:tc>
        <w:tc>
          <w:tcPr>
            <w:tcW w:w="2226" w:type="dxa"/>
            <w:gridSpan w:val="2"/>
            <w:tcBorders>
              <w:left w:val="nil"/>
              <w:bottom w:val="single" w:sz="4" w:space="0" w:color="auto"/>
              <w:right w:val="nil"/>
            </w:tcBorders>
            <w:noWrap/>
            <w:vAlign w:val="center"/>
            <w:hideMark/>
          </w:tcPr>
          <w:p w14:paraId="66984AF1" w14:textId="250C0C99" w:rsidR="00EC461F" w:rsidRPr="00147FE8" w:rsidRDefault="00EC461F" w:rsidP="001904EE">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Total cost per year</w:t>
            </w:r>
            <w:r w:rsidR="009813F1" w:rsidRPr="00147FE8">
              <w:rPr>
                <w:rFonts w:ascii="Calibri" w:eastAsia="Times New Roman" w:hAnsi="Calibri" w:cs="Calibri"/>
                <w:b/>
                <w:bCs/>
                <w:color w:val="000000"/>
                <w:lang w:eastAsia="en-GB"/>
              </w:rPr>
              <w:t xml:space="preserve"> (£)</w:t>
            </w:r>
            <w:r w:rsidRPr="00147FE8">
              <w:rPr>
                <w:rFonts w:ascii="Calibri" w:eastAsia="Times New Roman" w:hAnsi="Calibri" w:cs="Calibri"/>
                <w:b/>
                <w:bCs/>
                <w:color w:val="000000"/>
                <w:lang w:eastAsia="en-GB"/>
              </w:rPr>
              <w:t xml:space="preserve"> </w:t>
            </w:r>
          </w:p>
        </w:tc>
        <w:tc>
          <w:tcPr>
            <w:tcW w:w="2380" w:type="dxa"/>
            <w:gridSpan w:val="2"/>
            <w:tcBorders>
              <w:left w:val="nil"/>
              <w:bottom w:val="single" w:sz="4" w:space="0" w:color="auto"/>
              <w:right w:val="nil"/>
            </w:tcBorders>
            <w:shd w:val="clear" w:color="auto" w:fill="F2F2F2" w:themeFill="background1" w:themeFillShade="F2"/>
            <w:noWrap/>
            <w:vAlign w:val="center"/>
            <w:hideMark/>
          </w:tcPr>
          <w:p w14:paraId="7B7FE1B4" w14:textId="77777777" w:rsidR="00EC461F" w:rsidRPr="00147FE8" w:rsidRDefault="00EC461F" w:rsidP="001904EE">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CB2152" w:rsidRPr="0073119E" w14:paraId="6B3BFB3E" w14:textId="77777777" w:rsidTr="00040A6A">
        <w:trPr>
          <w:trHeight w:val="288"/>
        </w:trPr>
        <w:tc>
          <w:tcPr>
            <w:tcW w:w="3984" w:type="dxa"/>
            <w:gridSpan w:val="2"/>
            <w:tcBorders>
              <w:left w:val="nil"/>
              <w:bottom w:val="single" w:sz="4" w:space="0" w:color="auto"/>
              <w:right w:val="nil"/>
            </w:tcBorders>
            <w:noWrap/>
            <w:vAlign w:val="center"/>
          </w:tcPr>
          <w:p w14:paraId="31C36C09" w14:textId="77777777" w:rsidR="00CB2152" w:rsidRPr="00147FE8" w:rsidRDefault="00CB2152" w:rsidP="001904EE">
            <w:pPr>
              <w:rPr>
                <w:rFonts w:ascii="Calibri" w:eastAsia="Times New Roman" w:hAnsi="Calibri" w:cs="Calibri"/>
                <w:b/>
                <w:bCs/>
                <w:color w:val="000000"/>
                <w:lang w:eastAsia="en-GB"/>
              </w:rPr>
            </w:pPr>
          </w:p>
        </w:tc>
        <w:tc>
          <w:tcPr>
            <w:tcW w:w="996" w:type="dxa"/>
            <w:tcBorders>
              <w:left w:val="nil"/>
              <w:bottom w:val="single" w:sz="4" w:space="0" w:color="auto"/>
              <w:right w:val="nil"/>
            </w:tcBorders>
            <w:shd w:val="clear" w:color="auto" w:fill="F2F2F2" w:themeFill="background1" w:themeFillShade="F2"/>
            <w:noWrap/>
            <w:vAlign w:val="center"/>
          </w:tcPr>
          <w:p w14:paraId="2880CDC2" w14:textId="7007DCE2"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6" w:type="dxa"/>
            <w:tcBorders>
              <w:left w:val="nil"/>
              <w:bottom w:val="single" w:sz="4" w:space="0" w:color="auto"/>
              <w:right w:val="nil"/>
            </w:tcBorders>
            <w:shd w:val="clear" w:color="auto" w:fill="F2F2F2" w:themeFill="background1" w:themeFillShade="F2"/>
            <w:vAlign w:val="center"/>
          </w:tcPr>
          <w:p w14:paraId="31147361" w14:textId="44CE9A98"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noWrap/>
            <w:vAlign w:val="center"/>
          </w:tcPr>
          <w:p w14:paraId="05D65B92" w14:textId="38AD878A"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vAlign w:val="center"/>
          </w:tcPr>
          <w:p w14:paraId="789B2F78" w14:textId="3251CE67"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06" w:type="dxa"/>
            <w:tcBorders>
              <w:left w:val="nil"/>
              <w:bottom w:val="single" w:sz="4" w:space="0" w:color="auto"/>
              <w:right w:val="nil"/>
            </w:tcBorders>
            <w:shd w:val="clear" w:color="auto" w:fill="F2F2F2" w:themeFill="background1" w:themeFillShade="F2"/>
            <w:noWrap/>
            <w:vAlign w:val="center"/>
          </w:tcPr>
          <w:p w14:paraId="682B1A33" w14:textId="347B3723"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06" w:type="dxa"/>
            <w:tcBorders>
              <w:left w:val="nil"/>
              <w:bottom w:val="single" w:sz="4" w:space="0" w:color="auto"/>
              <w:right w:val="nil"/>
            </w:tcBorders>
            <w:shd w:val="clear" w:color="auto" w:fill="F2F2F2" w:themeFill="background1" w:themeFillShade="F2"/>
            <w:vAlign w:val="center"/>
          </w:tcPr>
          <w:p w14:paraId="747909A0" w14:textId="51786081"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1113" w:type="dxa"/>
            <w:tcBorders>
              <w:left w:val="nil"/>
              <w:bottom w:val="single" w:sz="4" w:space="0" w:color="auto"/>
              <w:right w:val="nil"/>
            </w:tcBorders>
            <w:noWrap/>
            <w:vAlign w:val="center"/>
          </w:tcPr>
          <w:p w14:paraId="5C5E21E2" w14:textId="7261B0EA"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113" w:type="dxa"/>
            <w:tcBorders>
              <w:left w:val="nil"/>
              <w:bottom w:val="single" w:sz="4" w:space="0" w:color="auto"/>
              <w:right w:val="nil"/>
            </w:tcBorders>
            <w:vAlign w:val="center"/>
          </w:tcPr>
          <w:p w14:paraId="627322DA" w14:textId="53728BA9"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shd w:val="clear" w:color="auto" w:fill="F2F2F2" w:themeFill="background1" w:themeFillShade="F2"/>
            <w:noWrap/>
            <w:vAlign w:val="center"/>
          </w:tcPr>
          <w:p w14:paraId="00CD8D7E" w14:textId="3B2A7F43"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384" w:type="dxa"/>
            <w:tcBorders>
              <w:left w:val="nil"/>
              <w:bottom w:val="single" w:sz="4" w:space="0" w:color="auto"/>
              <w:right w:val="nil"/>
            </w:tcBorders>
            <w:shd w:val="clear" w:color="auto" w:fill="F2F2F2" w:themeFill="background1" w:themeFillShade="F2"/>
            <w:vAlign w:val="center"/>
          </w:tcPr>
          <w:p w14:paraId="760CFC67" w14:textId="1FB65803" w:rsidR="00CB2152" w:rsidRPr="00147FE8" w:rsidRDefault="00CB2152" w:rsidP="001904EE">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r>
      <w:tr w:rsidR="00A30039" w:rsidRPr="0073119E" w14:paraId="60A9408E" w14:textId="77777777" w:rsidTr="00040A6A">
        <w:trPr>
          <w:trHeight w:val="288"/>
        </w:trPr>
        <w:tc>
          <w:tcPr>
            <w:tcW w:w="562" w:type="dxa"/>
            <w:tcBorders>
              <w:left w:val="nil"/>
              <w:bottom w:val="dotted" w:sz="4" w:space="0" w:color="auto"/>
              <w:right w:val="nil"/>
            </w:tcBorders>
            <w:noWrap/>
            <w:hideMark/>
          </w:tcPr>
          <w:p w14:paraId="26D8FA54"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bottom"/>
          </w:tcPr>
          <w:p w14:paraId="6D084101" w14:textId="1EF64218"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E-consultation</w:t>
            </w:r>
          </w:p>
        </w:tc>
        <w:tc>
          <w:tcPr>
            <w:tcW w:w="996" w:type="dxa"/>
            <w:tcBorders>
              <w:top w:val="nil"/>
              <w:left w:val="nil"/>
              <w:bottom w:val="dotted" w:sz="4" w:space="0" w:color="auto"/>
              <w:right w:val="nil"/>
            </w:tcBorders>
            <w:shd w:val="clear" w:color="auto" w:fill="F2F2F2" w:themeFill="background1" w:themeFillShade="F2"/>
            <w:noWrap/>
            <w:vAlign w:val="center"/>
          </w:tcPr>
          <w:p w14:paraId="79AF6021" w14:textId="2D7E907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223.5</w:t>
            </w:r>
          </w:p>
        </w:tc>
        <w:tc>
          <w:tcPr>
            <w:tcW w:w="996" w:type="dxa"/>
            <w:tcBorders>
              <w:top w:val="nil"/>
              <w:left w:val="nil"/>
              <w:bottom w:val="dotted" w:sz="4" w:space="0" w:color="auto"/>
              <w:right w:val="nil"/>
            </w:tcBorders>
            <w:shd w:val="clear" w:color="auto" w:fill="F2F2F2" w:themeFill="background1" w:themeFillShade="F2"/>
            <w:vAlign w:val="center"/>
          </w:tcPr>
          <w:p w14:paraId="70B2B10E" w14:textId="7FA28EC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223.5</w:t>
            </w:r>
          </w:p>
        </w:tc>
        <w:tc>
          <w:tcPr>
            <w:tcW w:w="996" w:type="dxa"/>
            <w:tcBorders>
              <w:top w:val="nil"/>
              <w:left w:val="nil"/>
              <w:bottom w:val="dotted" w:sz="4" w:space="0" w:color="auto"/>
              <w:right w:val="nil"/>
            </w:tcBorders>
            <w:shd w:val="clear" w:color="auto" w:fill="auto"/>
            <w:noWrap/>
            <w:vAlign w:val="center"/>
          </w:tcPr>
          <w:p w14:paraId="2E504907" w14:textId="521AF36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15.0%</w:t>
            </w:r>
          </w:p>
        </w:tc>
        <w:tc>
          <w:tcPr>
            <w:tcW w:w="997" w:type="dxa"/>
            <w:tcBorders>
              <w:top w:val="nil"/>
              <w:left w:val="nil"/>
              <w:bottom w:val="dotted" w:sz="4" w:space="0" w:color="auto"/>
              <w:right w:val="nil"/>
            </w:tcBorders>
            <w:shd w:val="clear" w:color="auto" w:fill="auto"/>
            <w:vAlign w:val="center"/>
          </w:tcPr>
          <w:p w14:paraId="123F634B" w14:textId="6AA98DA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15.0%</w:t>
            </w:r>
          </w:p>
        </w:tc>
        <w:tc>
          <w:tcPr>
            <w:tcW w:w="906" w:type="dxa"/>
            <w:tcBorders>
              <w:top w:val="nil"/>
              <w:left w:val="nil"/>
              <w:bottom w:val="dotted" w:sz="4" w:space="0" w:color="auto"/>
              <w:right w:val="nil"/>
            </w:tcBorders>
            <w:shd w:val="clear" w:color="auto" w:fill="F2F2F2" w:themeFill="background1" w:themeFillShade="F2"/>
            <w:noWrap/>
            <w:vAlign w:val="center"/>
          </w:tcPr>
          <w:p w14:paraId="10B64CD5" w14:textId="61CEFC0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6.20</w:t>
            </w:r>
          </w:p>
        </w:tc>
        <w:tc>
          <w:tcPr>
            <w:tcW w:w="906" w:type="dxa"/>
            <w:tcBorders>
              <w:top w:val="nil"/>
              <w:left w:val="nil"/>
              <w:bottom w:val="dotted" w:sz="4" w:space="0" w:color="auto"/>
              <w:right w:val="nil"/>
            </w:tcBorders>
            <w:shd w:val="clear" w:color="auto" w:fill="F2F2F2" w:themeFill="background1" w:themeFillShade="F2"/>
            <w:vAlign w:val="center"/>
          </w:tcPr>
          <w:p w14:paraId="24D0FBCE" w14:textId="253ECA1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6.20</w:t>
            </w:r>
          </w:p>
        </w:tc>
        <w:tc>
          <w:tcPr>
            <w:tcW w:w="1113" w:type="dxa"/>
            <w:tcBorders>
              <w:top w:val="nil"/>
              <w:left w:val="nil"/>
              <w:bottom w:val="dotted" w:sz="4" w:space="0" w:color="auto"/>
              <w:right w:val="nil"/>
            </w:tcBorders>
            <w:shd w:val="clear" w:color="auto" w:fill="auto"/>
            <w:noWrap/>
            <w:vAlign w:val="center"/>
          </w:tcPr>
          <w:p w14:paraId="15207B80" w14:textId="01285E6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385.67</w:t>
            </w:r>
          </w:p>
        </w:tc>
        <w:tc>
          <w:tcPr>
            <w:tcW w:w="1113" w:type="dxa"/>
            <w:tcBorders>
              <w:top w:val="single" w:sz="4" w:space="0" w:color="auto"/>
              <w:left w:val="nil"/>
              <w:bottom w:val="dotted" w:sz="4" w:space="0" w:color="auto"/>
              <w:right w:val="nil"/>
            </w:tcBorders>
            <w:shd w:val="clear" w:color="auto" w:fill="auto"/>
            <w:vAlign w:val="center"/>
          </w:tcPr>
          <w:p w14:paraId="0058D339" w14:textId="324B6D1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385.67</w:t>
            </w:r>
          </w:p>
        </w:tc>
        <w:tc>
          <w:tcPr>
            <w:tcW w:w="996" w:type="dxa"/>
            <w:tcBorders>
              <w:top w:val="nil"/>
              <w:left w:val="nil"/>
              <w:bottom w:val="dotted" w:sz="4" w:space="0" w:color="auto"/>
              <w:right w:val="nil"/>
            </w:tcBorders>
            <w:shd w:val="clear" w:color="auto" w:fill="F2F2F2" w:themeFill="background1" w:themeFillShade="F2"/>
            <w:noWrap/>
            <w:vAlign w:val="center"/>
          </w:tcPr>
          <w:p w14:paraId="203B0770" w14:textId="6EA107C0"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4.0%</w:t>
            </w:r>
          </w:p>
        </w:tc>
        <w:tc>
          <w:tcPr>
            <w:tcW w:w="1384" w:type="dxa"/>
            <w:tcBorders>
              <w:top w:val="nil"/>
              <w:left w:val="nil"/>
              <w:bottom w:val="dotted" w:sz="4" w:space="0" w:color="auto"/>
              <w:right w:val="nil"/>
            </w:tcBorders>
            <w:shd w:val="clear" w:color="auto" w:fill="F2F2F2" w:themeFill="background1" w:themeFillShade="F2"/>
            <w:vAlign w:val="center"/>
          </w:tcPr>
          <w:p w14:paraId="6AABECD3" w14:textId="6921F12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4.2%</w:t>
            </w:r>
          </w:p>
        </w:tc>
      </w:tr>
      <w:tr w:rsidR="00A30039" w:rsidRPr="0073119E" w14:paraId="1CBB4E6E" w14:textId="77777777" w:rsidTr="00040A6A">
        <w:trPr>
          <w:trHeight w:val="288"/>
        </w:trPr>
        <w:tc>
          <w:tcPr>
            <w:tcW w:w="562" w:type="dxa"/>
            <w:tcBorders>
              <w:top w:val="dotted" w:sz="4" w:space="0" w:color="auto"/>
              <w:left w:val="nil"/>
              <w:bottom w:val="dotted" w:sz="4" w:space="0" w:color="auto"/>
              <w:right w:val="nil"/>
            </w:tcBorders>
            <w:noWrap/>
            <w:hideMark/>
          </w:tcPr>
          <w:p w14:paraId="581E7102"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bottom"/>
          </w:tcPr>
          <w:p w14:paraId="22E2495F" w14:textId="685260A4"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Initial call to reception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44AA03DD" w14:textId="2DAB7445" w:rsidR="00A30039" w:rsidRPr="00147FE8" w:rsidRDefault="00A30039" w:rsidP="00A30039">
            <w:pPr>
              <w:jc w:val="center"/>
              <w:rPr>
                <w:rFonts w:ascii="Calibri" w:eastAsia="Times New Roman" w:hAnsi="Calibri" w:cs="Calibri"/>
                <w:color w:val="000000"/>
                <w:highlight w:val="yellow"/>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266.5</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5E258DB6" w14:textId="5C214671" w:rsidR="00A30039" w:rsidRPr="00147FE8" w:rsidRDefault="00A30039" w:rsidP="00A30039">
            <w:pPr>
              <w:jc w:val="center"/>
              <w:rPr>
                <w:rFonts w:ascii="Calibri" w:eastAsia="Times New Roman" w:hAnsi="Calibri" w:cs="Calibri"/>
                <w:color w:val="000000"/>
                <w:highlight w:val="yellow"/>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266.5</w:t>
            </w:r>
          </w:p>
        </w:tc>
        <w:tc>
          <w:tcPr>
            <w:tcW w:w="996" w:type="dxa"/>
            <w:tcBorders>
              <w:top w:val="dotted" w:sz="4" w:space="0" w:color="auto"/>
              <w:left w:val="nil"/>
              <w:bottom w:val="dotted" w:sz="4" w:space="0" w:color="auto"/>
              <w:right w:val="nil"/>
            </w:tcBorders>
            <w:shd w:val="clear" w:color="auto" w:fill="auto"/>
            <w:noWrap/>
            <w:vAlign w:val="center"/>
          </w:tcPr>
          <w:p w14:paraId="309F7297" w14:textId="6EF915E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85.0%</w:t>
            </w:r>
          </w:p>
        </w:tc>
        <w:tc>
          <w:tcPr>
            <w:tcW w:w="997" w:type="dxa"/>
            <w:tcBorders>
              <w:top w:val="dotted" w:sz="4" w:space="0" w:color="auto"/>
              <w:left w:val="nil"/>
              <w:bottom w:val="dotted" w:sz="4" w:space="0" w:color="auto"/>
              <w:right w:val="nil"/>
            </w:tcBorders>
            <w:shd w:val="clear" w:color="auto" w:fill="auto"/>
            <w:vAlign w:val="center"/>
          </w:tcPr>
          <w:p w14:paraId="61BA74E7" w14:textId="05AD0E3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85.0%</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0C9A6A0C" w14:textId="5CA7623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0.32</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4923B070" w14:textId="74DC7D7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0.32</w:t>
            </w:r>
          </w:p>
        </w:tc>
        <w:tc>
          <w:tcPr>
            <w:tcW w:w="1113" w:type="dxa"/>
            <w:tcBorders>
              <w:top w:val="dotted" w:sz="4" w:space="0" w:color="auto"/>
              <w:left w:val="nil"/>
              <w:bottom w:val="dotted" w:sz="4" w:space="0" w:color="auto"/>
              <w:right w:val="nil"/>
            </w:tcBorders>
            <w:shd w:val="clear" w:color="auto" w:fill="auto"/>
            <w:noWrap/>
            <w:vAlign w:val="center"/>
          </w:tcPr>
          <w:p w14:paraId="7B2EAB41" w14:textId="0152E96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401.05</w:t>
            </w:r>
          </w:p>
        </w:tc>
        <w:tc>
          <w:tcPr>
            <w:tcW w:w="1113" w:type="dxa"/>
            <w:tcBorders>
              <w:top w:val="dotted" w:sz="4" w:space="0" w:color="auto"/>
              <w:left w:val="nil"/>
              <w:bottom w:val="dotted" w:sz="4" w:space="0" w:color="auto"/>
              <w:right w:val="nil"/>
            </w:tcBorders>
            <w:shd w:val="clear" w:color="auto" w:fill="auto"/>
            <w:vAlign w:val="center"/>
          </w:tcPr>
          <w:p w14:paraId="79348F74" w14:textId="18E6C10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401.05</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1E1B0621" w14:textId="32B34F4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1.2%</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70703C04" w14:textId="562CFF18"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1.2%</w:t>
            </w:r>
          </w:p>
        </w:tc>
      </w:tr>
      <w:tr w:rsidR="00A30039" w:rsidRPr="0073119E" w14:paraId="17A4DAAE" w14:textId="77777777" w:rsidTr="00040A6A">
        <w:trPr>
          <w:trHeight w:val="288"/>
        </w:trPr>
        <w:tc>
          <w:tcPr>
            <w:tcW w:w="562" w:type="dxa"/>
            <w:tcBorders>
              <w:top w:val="dotted" w:sz="4" w:space="0" w:color="auto"/>
              <w:left w:val="nil"/>
              <w:bottom w:val="dotted" w:sz="4" w:space="0" w:color="auto"/>
              <w:right w:val="nil"/>
            </w:tcBorders>
            <w:noWrap/>
            <w:hideMark/>
          </w:tcPr>
          <w:p w14:paraId="58BC97DE"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bottom"/>
          </w:tcPr>
          <w:p w14:paraId="561B0B8B" w14:textId="3B52702F"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Telephone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70141F7" w14:textId="25983B22" w:rsidR="00A30039" w:rsidRPr="00147FE8" w:rsidRDefault="00A30039" w:rsidP="00A30039">
            <w:pPr>
              <w:jc w:val="center"/>
              <w:rPr>
                <w:rFonts w:ascii="Calibri" w:eastAsia="Times New Roman" w:hAnsi="Calibri" w:cs="Calibri"/>
                <w:color w:val="000000"/>
                <w:highlight w:val="yellow"/>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043.0</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6696C2EA" w14:textId="039834A5" w:rsidR="00A30039" w:rsidRPr="00147FE8" w:rsidRDefault="00A30039" w:rsidP="00A30039">
            <w:pPr>
              <w:jc w:val="center"/>
              <w:rPr>
                <w:rFonts w:ascii="Calibri" w:eastAsia="Times New Roman" w:hAnsi="Calibri" w:cs="Calibri"/>
                <w:color w:val="000000"/>
                <w:highlight w:val="yellow"/>
                <w:lang w:eastAsia="en-GB"/>
              </w:rPr>
            </w:pPr>
            <w:r w:rsidRPr="00147FE8">
              <w:rPr>
                <w:rFonts w:ascii="Calibri" w:hAnsi="Calibri" w:cs="Calibri"/>
                <w:color w:val="000000"/>
              </w:rPr>
              <w:t>1</w:t>
            </w:r>
            <w:r w:rsidR="00A65A47">
              <w:rPr>
                <w:rFonts w:ascii="Calibri" w:hAnsi="Calibri" w:cs="Calibri"/>
                <w:color w:val="000000"/>
              </w:rPr>
              <w:t>,</w:t>
            </w:r>
            <w:r w:rsidRPr="00147FE8">
              <w:rPr>
                <w:rFonts w:ascii="Calibri" w:hAnsi="Calibri" w:cs="Calibri"/>
                <w:color w:val="000000"/>
              </w:rPr>
              <w:t>043.0</w:t>
            </w:r>
          </w:p>
        </w:tc>
        <w:tc>
          <w:tcPr>
            <w:tcW w:w="996" w:type="dxa"/>
            <w:tcBorders>
              <w:top w:val="dotted" w:sz="4" w:space="0" w:color="auto"/>
              <w:left w:val="nil"/>
              <w:bottom w:val="dotted" w:sz="4" w:space="0" w:color="auto"/>
              <w:right w:val="nil"/>
            </w:tcBorders>
            <w:shd w:val="clear" w:color="auto" w:fill="auto"/>
            <w:noWrap/>
            <w:vAlign w:val="center"/>
          </w:tcPr>
          <w:p w14:paraId="2B87B757" w14:textId="64CB1EE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70.0%</w:t>
            </w:r>
          </w:p>
        </w:tc>
        <w:tc>
          <w:tcPr>
            <w:tcW w:w="997" w:type="dxa"/>
            <w:tcBorders>
              <w:top w:val="dotted" w:sz="4" w:space="0" w:color="auto"/>
              <w:left w:val="nil"/>
              <w:bottom w:val="dotted" w:sz="4" w:space="0" w:color="auto"/>
              <w:right w:val="nil"/>
            </w:tcBorders>
            <w:shd w:val="clear" w:color="auto" w:fill="auto"/>
            <w:vAlign w:val="center"/>
          </w:tcPr>
          <w:p w14:paraId="40C068AB" w14:textId="5B077B8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70.0%</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DB8C793" w14:textId="1C6F073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15.32</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307C43E9" w14:textId="49C5601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15.32</w:t>
            </w:r>
          </w:p>
        </w:tc>
        <w:tc>
          <w:tcPr>
            <w:tcW w:w="1113" w:type="dxa"/>
            <w:tcBorders>
              <w:top w:val="dotted" w:sz="4" w:space="0" w:color="auto"/>
              <w:left w:val="nil"/>
              <w:bottom w:val="dotted" w:sz="4" w:space="0" w:color="auto"/>
              <w:right w:val="nil"/>
            </w:tcBorders>
            <w:shd w:val="clear" w:color="auto" w:fill="auto"/>
            <w:noWrap/>
            <w:vAlign w:val="center"/>
          </w:tcPr>
          <w:p w14:paraId="207F8EF6" w14:textId="04B9912C"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w:t>
            </w:r>
            <w:r w:rsidR="00A65A47">
              <w:rPr>
                <w:rFonts w:ascii="Calibri" w:hAnsi="Calibri" w:cs="Calibri"/>
                <w:color w:val="000000"/>
              </w:rPr>
              <w:t>,</w:t>
            </w:r>
            <w:r w:rsidRPr="00147FE8">
              <w:rPr>
                <w:rFonts w:ascii="Calibri" w:hAnsi="Calibri" w:cs="Calibri"/>
                <w:color w:val="000000"/>
              </w:rPr>
              <w:t>978.45</w:t>
            </w:r>
          </w:p>
        </w:tc>
        <w:tc>
          <w:tcPr>
            <w:tcW w:w="1113" w:type="dxa"/>
            <w:tcBorders>
              <w:top w:val="dotted" w:sz="4" w:space="0" w:color="auto"/>
              <w:left w:val="nil"/>
              <w:bottom w:val="dotted" w:sz="4" w:space="0" w:color="auto"/>
              <w:right w:val="nil"/>
            </w:tcBorders>
            <w:shd w:val="clear" w:color="auto" w:fill="auto"/>
            <w:vAlign w:val="center"/>
          </w:tcPr>
          <w:p w14:paraId="2A4608AE" w14:textId="12A41D70"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w:t>
            </w:r>
            <w:r w:rsidR="00A65A47">
              <w:rPr>
                <w:rFonts w:ascii="Calibri" w:hAnsi="Calibri" w:cs="Calibri"/>
                <w:color w:val="000000"/>
              </w:rPr>
              <w:t>,</w:t>
            </w:r>
            <w:r w:rsidRPr="00147FE8">
              <w:rPr>
                <w:rFonts w:ascii="Calibri" w:hAnsi="Calibri" w:cs="Calibri"/>
                <w:color w:val="000000"/>
              </w:rPr>
              <w:t>978.45</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0EB0979" w14:textId="23F6353C"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46.6%</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5BC7B62E" w14:textId="17430FB7"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48.5%</w:t>
            </w:r>
          </w:p>
        </w:tc>
      </w:tr>
      <w:tr w:rsidR="00A30039" w:rsidRPr="0073119E" w14:paraId="45C30028" w14:textId="77777777" w:rsidTr="00040A6A">
        <w:trPr>
          <w:trHeight w:val="288"/>
        </w:trPr>
        <w:tc>
          <w:tcPr>
            <w:tcW w:w="562" w:type="dxa"/>
            <w:tcBorders>
              <w:top w:val="dotted" w:sz="4" w:space="0" w:color="auto"/>
              <w:left w:val="nil"/>
              <w:bottom w:val="dotted" w:sz="4" w:space="0" w:color="auto"/>
              <w:right w:val="nil"/>
            </w:tcBorders>
            <w:noWrap/>
            <w:hideMark/>
          </w:tcPr>
          <w:p w14:paraId="2A660221"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bottom"/>
          </w:tcPr>
          <w:p w14:paraId="266C7951" w14:textId="64A69789"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Antibiotics prescription (over telephone)</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41E6D850" w14:textId="173CE10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146.0</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2A76DD49" w14:textId="61885679"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146.0</w:t>
            </w:r>
          </w:p>
        </w:tc>
        <w:tc>
          <w:tcPr>
            <w:tcW w:w="996" w:type="dxa"/>
            <w:tcBorders>
              <w:top w:val="dotted" w:sz="4" w:space="0" w:color="auto"/>
              <w:left w:val="nil"/>
              <w:bottom w:val="dotted" w:sz="4" w:space="0" w:color="auto"/>
              <w:right w:val="nil"/>
            </w:tcBorders>
            <w:shd w:val="clear" w:color="auto" w:fill="auto"/>
            <w:noWrap/>
            <w:vAlign w:val="center"/>
          </w:tcPr>
          <w:p w14:paraId="216B2CE5" w14:textId="5F6E77C9"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9.8%</w:t>
            </w:r>
          </w:p>
        </w:tc>
        <w:tc>
          <w:tcPr>
            <w:tcW w:w="997" w:type="dxa"/>
            <w:tcBorders>
              <w:top w:val="dotted" w:sz="4" w:space="0" w:color="auto"/>
              <w:left w:val="nil"/>
              <w:bottom w:val="dotted" w:sz="4" w:space="0" w:color="auto"/>
              <w:right w:val="nil"/>
            </w:tcBorders>
            <w:shd w:val="clear" w:color="auto" w:fill="auto"/>
            <w:vAlign w:val="center"/>
          </w:tcPr>
          <w:p w14:paraId="2D141096" w14:textId="491A7CD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9.8%</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AC72775" w14:textId="6A745D6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75CD26E0" w14:textId="340559B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1.81</w:t>
            </w:r>
          </w:p>
        </w:tc>
        <w:tc>
          <w:tcPr>
            <w:tcW w:w="1113" w:type="dxa"/>
            <w:tcBorders>
              <w:top w:val="dotted" w:sz="4" w:space="0" w:color="auto"/>
              <w:left w:val="nil"/>
              <w:bottom w:val="dotted" w:sz="4" w:space="0" w:color="auto"/>
              <w:right w:val="nil"/>
            </w:tcBorders>
            <w:shd w:val="clear" w:color="auto" w:fill="auto"/>
            <w:noWrap/>
            <w:vAlign w:val="center"/>
          </w:tcPr>
          <w:p w14:paraId="26EEABF2" w14:textId="68136AA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264.38</w:t>
            </w:r>
          </w:p>
        </w:tc>
        <w:tc>
          <w:tcPr>
            <w:tcW w:w="1113" w:type="dxa"/>
            <w:tcBorders>
              <w:top w:val="dotted" w:sz="4" w:space="0" w:color="auto"/>
              <w:left w:val="nil"/>
              <w:bottom w:val="dotted" w:sz="4" w:space="0" w:color="auto"/>
              <w:right w:val="nil"/>
            </w:tcBorders>
            <w:shd w:val="clear" w:color="auto" w:fill="auto"/>
            <w:vAlign w:val="center"/>
          </w:tcPr>
          <w:p w14:paraId="5A595E27" w14:textId="0A248E9C"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264.38</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D7C3B1A" w14:textId="376506BB"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0.8%</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317DE4E5" w14:textId="02BEAAB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0.8%</w:t>
            </w:r>
          </w:p>
        </w:tc>
      </w:tr>
      <w:tr w:rsidR="00A30039" w:rsidRPr="0073119E" w14:paraId="6AB636CA" w14:textId="77777777" w:rsidTr="00040A6A">
        <w:trPr>
          <w:trHeight w:val="288"/>
        </w:trPr>
        <w:tc>
          <w:tcPr>
            <w:tcW w:w="562" w:type="dxa"/>
            <w:tcBorders>
              <w:top w:val="dotted" w:sz="4" w:space="0" w:color="auto"/>
              <w:left w:val="nil"/>
              <w:bottom w:val="dotted" w:sz="4" w:space="0" w:color="auto"/>
              <w:right w:val="nil"/>
            </w:tcBorders>
            <w:noWrap/>
            <w:hideMark/>
          </w:tcPr>
          <w:p w14:paraId="64E9C5A3"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bottom"/>
          </w:tcPr>
          <w:p w14:paraId="774FE683" w14:textId="66104227"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Reception sign-in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1ABB0776" w14:textId="15916B6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203.4</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4F4B29CC" w14:textId="466A570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203.4</w:t>
            </w:r>
          </w:p>
        </w:tc>
        <w:tc>
          <w:tcPr>
            <w:tcW w:w="996" w:type="dxa"/>
            <w:tcBorders>
              <w:top w:val="dotted" w:sz="4" w:space="0" w:color="auto"/>
              <w:left w:val="nil"/>
              <w:bottom w:val="dotted" w:sz="4" w:space="0" w:color="auto"/>
              <w:right w:val="nil"/>
            </w:tcBorders>
            <w:shd w:val="clear" w:color="auto" w:fill="auto"/>
            <w:noWrap/>
            <w:vAlign w:val="center"/>
          </w:tcPr>
          <w:p w14:paraId="4629BD3D" w14:textId="2BF6465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13.7%</w:t>
            </w:r>
          </w:p>
        </w:tc>
        <w:tc>
          <w:tcPr>
            <w:tcW w:w="997" w:type="dxa"/>
            <w:tcBorders>
              <w:top w:val="dotted" w:sz="4" w:space="0" w:color="auto"/>
              <w:left w:val="nil"/>
              <w:bottom w:val="dotted" w:sz="4" w:space="0" w:color="auto"/>
              <w:right w:val="nil"/>
            </w:tcBorders>
            <w:shd w:val="clear" w:color="auto" w:fill="auto"/>
            <w:vAlign w:val="center"/>
          </w:tcPr>
          <w:p w14:paraId="118F5AD8" w14:textId="1834816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13.7%</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30B1D0D4" w14:textId="0D315BB8"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0.32</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439CBAE1" w14:textId="4C4F436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0.32</w:t>
            </w:r>
          </w:p>
        </w:tc>
        <w:tc>
          <w:tcPr>
            <w:tcW w:w="1113" w:type="dxa"/>
            <w:tcBorders>
              <w:top w:val="dotted" w:sz="4" w:space="0" w:color="auto"/>
              <w:left w:val="nil"/>
              <w:bottom w:val="dotted" w:sz="4" w:space="0" w:color="auto"/>
              <w:right w:val="nil"/>
            </w:tcBorders>
            <w:shd w:val="clear" w:color="auto" w:fill="auto"/>
            <w:noWrap/>
            <w:vAlign w:val="center"/>
          </w:tcPr>
          <w:p w14:paraId="0489D3A0" w14:textId="4BF0B389"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64.40</w:t>
            </w:r>
          </w:p>
        </w:tc>
        <w:tc>
          <w:tcPr>
            <w:tcW w:w="1113" w:type="dxa"/>
            <w:tcBorders>
              <w:top w:val="dotted" w:sz="4" w:space="0" w:color="auto"/>
              <w:left w:val="nil"/>
              <w:bottom w:val="dotted" w:sz="4" w:space="0" w:color="auto"/>
              <w:right w:val="nil"/>
            </w:tcBorders>
            <w:shd w:val="clear" w:color="auto" w:fill="auto"/>
            <w:vAlign w:val="center"/>
          </w:tcPr>
          <w:p w14:paraId="6EBA1C3B" w14:textId="377FAA00"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64.40</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43C2041E" w14:textId="39BFF5CC"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0.2%</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74DA031C" w14:textId="67A7C9A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0.2%</w:t>
            </w:r>
          </w:p>
        </w:tc>
      </w:tr>
      <w:tr w:rsidR="00A30039" w:rsidRPr="0073119E" w14:paraId="4376560B" w14:textId="77777777" w:rsidTr="00040A6A">
        <w:trPr>
          <w:trHeight w:val="288"/>
        </w:trPr>
        <w:tc>
          <w:tcPr>
            <w:tcW w:w="562" w:type="dxa"/>
            <w:tcBorders>
              <w:top w:val="dotted" w:sz="4" w:space="0" w:color="auto"/>
              <w:left w:val="nil"/>
              <w:bottom w:val="dotted" w:sz="4" w:space="0" w:color="auto"/>
              <w:right w:val="nil"/>
            </w:tcBorders>
            <w:noWrap/>
            <w:hideMark/>
          </w:tcPr>
          <w:p w14:paraId="6B60D9B1"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bottom"/>
          </w:tcPr>
          <w:p w14:paraId="7D8C543B" w14:textId="4A4226E5" w:rsidR="00A30039" w:rsidRPr="00147FE8" w:rsidRDefault="00AB4EAF" w:rsidP="00A30039">
            <w:pPr>
              <w:rPr>
                <w:rFonts w:ascii="Calibri" w:eastAsia="Times New Roman" w:hAnsi="Calibri" w:cs="Calibri"/>
                <w:color w:val="000000"/>
                <w:lang w:eastAsia="en-GB"/>
              </w:rPr>
            </w:pPr>
            <w:r w:rsidRPr="00147FE8">
              <w:rPr>
                <w:rFonts w:ascii="Calibri" w:hAnsi="Calibri" w:cs="Calibri"/>
                <w:color w:val="000000"/>
              </w:rPr>
              <w:t>F2F</w:t>
            </w:r>
            <w:r w:rsidR="00A30039" w:rsidRPr="00147FE8">
              <w:rPr>
                <w:rFonts w:ascii="Calibri" w:hAnsi="Calibri" w:cs="Calibri"/>
                <w:color w:val="000000"/>
              </w:rPr>
              <w:t xml:space="preserve"> appointment with clinician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4B59E554" w14:textId="06D278E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203.4</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0B88623C" w14:textId="78992657"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203.4</w:t>
            </w:r>
          </w:p>
        </w:tc>
        <w:tc>
          <w:tcPr>
            <w:tcW w:w="996" w:type="dxa"/>
            <w:tcBorders>
              <w:top w:val="dotted" w:sz="4" w:space="0" w:color="auto"/>
              <w:left w:val="nil"/>
              <w:bottom w:val="dotted" w:sz="4" w:space="0" w:color="auto"/>
              <w:right w:val="nil"/>
            </w:tcBorders>
            <w:shd w:val="clear" w:color="auto" w:fill="auto"/>
            <w:noWrap/>
            <w:vAlign w:val="center"/>
          </w:tcPr>
          <w:p w14:paraId="3903A8E4" w14:textId="21F650A7"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13.7%</w:t>
            </w:r>
          </w:p>
        </w:tc>
        <w:tc>
          <w:tcPr>
            <w:tcW w:w="997" w:type="dxa"/>
            <w:tcBorders>
              <w:top w:val="dotted" w:sz="4" w:space="0" w:color="auto"/>
              <w:left w:val="nil"/>
              <w:bottom w:val="dotted" w:sz="4" w:space="0" w:color="auto"/>
              <w:right w:val="nil"/>
            </w:tcBorders>
            <w:shd w:val="clear" w:color="auto" w:fill="auto"/>
            <w:vAlign w:val="center"/>
          </w:tcPr>
          <w:p w14:paraId="0A2D4296" w14:textId="315412F9"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13.7%</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981EC1C" w14:textId="3998670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26.43</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05601D1B" w14:textId="17DAA22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26.43</w:t>
            </w:r>
          </w:p>
        </w:tc>
        <w:tc>
          <w:tcPr>
            <w:tcW w:w="1113" w:type="dxa"/>
            <w:tcBorders>
              <w:top w:val="dotted" w:sz="4" w:space="0" w:color="auto"/>
              <w:left w:val="nil"/>
              <w:bottom w:val="dotted" w:sz="4" w:space="0" w:color="auto"/>
              <w:right w:val="nil"/>
            </w:tcBorders>
            <w:shd w:val="clear" w:color="auto" w:fill="auto"/>
            <w:noWrap/>
            <w:vAlign w:val="center"/>
          </w:tcPr>
          <w:p w14:paraId="54FE4015" w14:textId="5E0307F8"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5</w:t>
            </w:r>
            <w:r w:rsidR="00A65A47">
              <w:rPr>
                <w:rFonts w:ascii="Calibri" w:hAnsi="Calibri" w:cs="Calibri"/>
                <w:color w:val="000000"/>
              </w:rPr>
              <w:t>,</w:t>
            </w:r>
            <w:r w:rsidRPr="00147FE8">
              <w:rPr>
                <w:rFonts w:ascii="Calibri" w:hAnsi="Calibri" w:cs="Calibri"/>
                <w:color w:val="000000"/>
              </w:rPr>
              <w:t>374.86</w:t>
            </w:r>
          </w:p>
        </w:tc>
        <w:tc>
          <w:tcPr>
            <w:tcW w:w="1113" w:type="dxa"/>
            <w:tcBorders>
              <w:top w:val="dotted" w:sz="4" w:space="0" w:color="auto"/>
              <w:left w:val="nil"/>
              <w:bottom w:val="dotted" w:sz="4" w:space="0" w:color="auto"/>
              <w:right w:val="nil"/>
            </w:tcBorders>
            <w:shd w:val="clear" w:color="auto" w:fill="auto"/>
            <w:vAlign w:val="center"/>
          </w:tcPr>
          <w:p w14:paraId="53495984" w14:textId="3D0A199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5</w:t>
            </w:r>
            <w:r w:rsidR="00A65A47">
              <w:rPr>
                <w:rFonts w:ascii="Calibri" w:hAnsi="Calibri" w:cs="Calibri"/>
                <w:color w:val="000000"/>
              </w:rPr>
              <w:t>,</w:t>
            </w:r>
            <w:r w:rsidRPr="00147FE8">
              <w:rPr>
                <w:rFonts w:ascii="Calibri" w:hAnsi="Calibri" w:cs="Calibri"/>
                <w:color w:val="000000"/>
              </w:rPr>
              <w:t>374.86</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393DC84A" w14:textId="14455FF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15.7%</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3FFC0C72" w14:textId="2AF0EF9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16.3%</w:t>
            </w:r>
          </w:p>
        </w:tc>
      </w:tr>
      <w:tr w:rsidR="00A30039" w:rsidRPr="0073119E" w14:paraId="6B158377" w14:textId="77777777" w:rsidTr="00040A6A">
        <w:trPr>
          <w:trHeight w:val="288"/>
        </w:trPr>
        <w:tc>
          <w:tcPr>
            <w:tcW w:w="562" w:type="dxa"/>
            <w:tcBorders>
              <w:top w:val="dotted" w:sz="4" w:space="0" w:color="auto"/>
              <w:left w:val="nil"/>
              <w:bottom w:val="dotted" w:sz="4" w:space="0" w:color="auto"/>
              <w:right w:val="nil"/>
            </w:tcBorders>
            <w:noWrap/>
            <w:hideMark/>
          </w:tcPr>
          <w:p w14:paraId="2DCFBBAA"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bottom"/>
          </w:tcPr>
          <w:p w14:paraId="155F302B" w14:textId="5E2693B6"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 xml:space="preserve">Antibiotics </w:t>
            </w:r>
            <w:proofErr w:type="spellStart"/>
            <w:r w:rsidR="00905B1B" w:rsidRPr="00147FE8">
              <w:rPr>
                <w:rFonts w:ascii="Calibri" w:hAnsi="Calibri" w:cs="Calibri"/>
                <w:color w:val="000000"/>
              </w:rPr>
              <w:t>prescription</w:t>
            </w:r>
            <w:r w:rsidR="00905B1B" w:rsidRPr="00147FE8">
              <w:rPr>
                <w:rFonts w:ascii="Calibri" w:hAnsi="Calibri" w:cs="Calibri"/>
                <w:color w:val="000000"/>
                <w:vertAlign w:val="superscript"/>
              </w:rPr>
              <w:t>a</w:t>
            </w:r>
            <w:proofErr w:type="spellEnd"/>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338474E7" w14:textId="624D1FF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w:t>
            </w:r>
            <w:r w:rsidR="00CA23FB" w:rsidRPr="00147FE8">
              <w:rPr>
                <w:rFonts w:ascii="Calibri" w:hAnsi="Calibri" w:cs="Calibri"/>
                <w:color w:val="000000"/>
              </w:rPr>
              <w:t>65.8</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7FC79911" w14:textId="0013E088" w:rsidR="00A30039" w:rsidRPr="00147FE8" w:rsidRDefault="00CA23FB" w:rsidP="00A30039">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88.7</w:t>
            </w:r>
          </w:p>
        </w:tc>
        <w:tc>
          <w:tcPr>
            <w:tcW w:w="996" w:type="dxa"/>
            <w:tcBorders>
              <w:top w:val="dotted" w:sz="4" w:space="0" w:color="auto"/>
              <w:left w:val="nil"/>
              <w:bottom w:val="dotted" w:sz="4" w:space="0" w:color="auto"/>
              <w:right w:val="nil"/>
            </w:tcBorders>
            <w:shd w:val="clear" w:color="auto" w:fill="auto"/>
            <w:noWrap/>
            <w:vAlign w:val="center"/>
          </w:tcPr>
          <w:p w14:paraId="398D4F99" w14:textId="22B3570A" w:rsidR="00A30039" w:rsidRPr="00147FE8" w:rsidRDefault="00CA23FB" w:rsidP="00A30039">
            <w:pPr>
              <w:jc w:val="center"/>
              <w:rPr>
                <w:rFonts w:ascii="Calibri" w:eastAsia="Times New Roman" w:hAnsi="Calibri" w:cs="Calibri"/>
                <w:color w:val="000000"/>
                <w:lang w:eastAsia="en-GB"/>
              </w:rPr>
            </w:pPr>
            <w:r w:rsidRPr="00147FE8">
              <w:rPr>
                <w:rFonts w:ascii="Calibri" w:hAnsi="Calibri" w:cs="Calibri"/>
                <w:color w:val="000000"/>
              </w:rPr>
              <w:t>11.1</w:t>
            </w:r>
            <w:r w:rsidR="00A30039" w:rsidRPr="00147FE8">
              <w:rPr>
                <w:rFonts w:ascii="Calibri" w:hAnsi="Calibri" w:cs="Calibri"/>
                <w:color w:val="000000"/>
              </w:rPr>
              <w:t>%</w:t>
            </w:r>
          </w:p>
        </w:tc>
        <w:tc>
          <w:tcPr>
            <w:tcW w:w="997" w:type="dxa"/>
            <w:tcBorders>
              <w:top w:val="dotted" w:sz="4" w:space="0" w:color="auto"/>
              <w:left w:val="nil"/>
              <w:bottom w:val="dotted" w:sz="4" w:space="0" w:color="auto"/>
              <w:right w:val="nil"/>
            </w:tcBorders>
            <w:shd w:val="clear" w:color="auto" w:fill="auto"/>
            <w:vAlign w:val="center"/>
          </w:tcPr>
          <w:p w14:paraId="27480AE7" w14:textId="3B8B02D9" w:rsidR="00A30039" w:rsidRPr="00147FE8" w:rsidRDefault="00CA23FB" w:rsidP="00A30039">
            <w:pPr>
              <w:jc w:val="center"/>
              <w:rPr>
                <w:rFonts w:ascii="Calibri" w:eastAsia="Times New Roman" w:hAnsi="Calibri" w:cs="Calibri"/>
                <w:color w:val="000000"/>
                <w:lang w:eastAsia="en-GB"/>
              </w:rPr>
            </w:pPr>
            <w:r w:rsidRPr="00147FE8">
              <w:rPr>
                <w:rFonts w:ascii="Calibri" w:hAnsi="Calibri" w:cs="Calibri"/>
                <w:color w:val="000000"/>
              </w:rPr>
              <w:t>6.0</w:t>
            </w:r>
            <w:r w:rsidR="00A30039" w:rsidRPr="00147FE8">
              <w:rPr>
                <w:rFonts w:ascii="Calibri" w:hAnsi="Calibri" w:cs="Calibri"/>
                <w:color w:val="000000"/>
              </w:rPr>
              <w:t>%</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6D8DD750" w14:textId="26B45DF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11D6FEC9" w14:textId="398BD88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1.81</w:t>
            </w:r>
          </w:p>
        </w:tc>
        <w:tc>
          <w:tcPr>
            <w:tcW w:w="1113" w:type="dxa"/>
            <w:tcBorders>
              <w:top w:val="dotted" w:sz="4" w:space="0" w:color="auto"/>
              <w:left w:val="nil"/>
              <w:bottom w:val="dotted" w:sz="4" w:space="0" w:color="auto"/>
              <w:right w:val="nil"/>
            </w:tcBorders>
            <w:shd w:val="clear" w:color="auto" w:fill="auto"/>
            <w:noWrap/>
            <w:vAlign w:val="center"/>
          </w:tcPr>
          <w:p w14:paraId="013D4F52" w14:textId="6EF0065B" w:rsidR="00A30039" w:rsidRPr="00147FE8" w:rsidRDefault="00CA23FB" w:rsidP="00A30039">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300.28</w:t>
            </w:r>
          </w:p>
        </w:tc>
        <w:tc>
          <w:tcPr>
            <w:tcW w:w="1113" w:type="dxa"/>
            <w:tcBorders>
              <w:top w:val="dotted" w:sz="4" w:space="0" w:color="auto"/>
              <w:left w:val="nil"/>
              <w:bottom w:val="dotted" w:sz="4" w:space="0" w:color="auto"/>
              <w:right w:val="nil"/>
            </w:tcBorders>
            <w:shd w:val="clear" w:color="auto" w:fill="auto"/>
            <w:vAlign w:val="center"/>
          </w:tcPr>
          <w:p w14:paraId="7FF927B4" w14:textId="29A670F5" w:rsidR="00A30039" w:rsidRPr="00147FE8" w:rsidRDefault="00CA23FB" w:rsidP="00A30039">
            <w:pPr>
              <w:jc w:val="center"/>
              <w:rPr>
                <w:rFonts w:ascii="Calibri" w:eastAsia="Times New Roman" w:hAnsi="Calibri" w:cs="Calibri"/>
                <w:color w:val="000000"/>
                <w:lang w:eastAsia="en-GB"/>
              </w:rPr>
            </w:pPr>
            <w:r w:rsidRPr="00147FE8">
              <w:rPr>
                <w:rFonts w:ascii="Calibri" w:hAnsi="Calibri" w:cs="Calibri"/>
                <w:color w:val="000000"/>
              </w:rPr>
              <w:t>160.53</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0488E1F" w14:textId="7AC73D5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w:t>
            </w:r>
            <w:r w:rsidR="00CA23FB" w:rsidRPr="00147FE8">
              <w:rPr>
                <w:rFonts w:ascii="Calibri" w:hAnsi="Calibri" w:cs="Calibri"/>
                <w:color w:val="000000"/>
              </w:rPr>
              <w:t>9</w:t>
            </w:r>
            <w:r w:rsidRPr="00147FE8">
              <w:rPr>
                <w:rFonts w:ascii="Calibri" w:hAnsi="Calibri" w:cs="Calibri"/>
                <w:color w:val="000000"/>
              </w:rPr>
              <w:t>%</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1475178F" w14:textId="40DF4B3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w:t>
            </w:r>
            <w:r w:rsidR="00CA23FB" w:rsidRPr="00147FE8">
              <w:rPr>
                <w:rFonts w:ascii="Calibri" w:hAnsi="Calibri" w:cs="Calibri"/>
                <w:color w:val="000000"/>
              </w:rPr>
              <w:t>5</w:t>
            </w:r>
            <w:r w:rsidRPr="00147FE8">
              <w:rPr>
                <w:rFonts w:ascii="Calibri" w:hAnsi="Calibri" w:cs="Calibri"/>
                <w:color w:val="000000"/>
              </w:rPr>
              <w:t>%</w:t>
            </w:r>
          </w:p>
        </w:tc>
      </w:tr>
      <w:tr w:rsidR="00A30039" w:rsidRPr="0073119E" w14:paraId="09E70B9B" w14:textId="77777777" w:rsidTr="00040A6A">
        <w:trPr>
          <w:trHeight w:val="288"/>
        </w:trPr>
        <w:tc>
          <w:tcPr>
            <w:tcW w:w="562" w:type="dxa"/>
            <w:tcBorders>
              <w:top w:val="dotted" w:sz="4" w:space="0" w:color="auto"/>
              <w:left w:val="nil"/>
              <w:bottom w:val="dotted" w:sz="4" w:space="0" w:color="auto"/>
              <w:right w:val="nil"/>
            </w:tcBorders>
            <w:noWrap/>
            <w:hideMark/>
          </w:tcPr>
          <w:p w14:paraId="53A0E2A9" w14:textId="4253262B"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w:t>
            </w:r>
            <w:r w:rsidR="00C801FD" w:rsidRPr="00147FE8">
              <w:rPr>
                <w:rFonts w:ascii="Calibri" w:eastAsia="Times New Roman" w:hAnsi="Calibri" w:cs="Calibri"/>
                <w:color w:val="000000"/>
                <w:lang w:eastAsia="en-GB"/>
              </w:rPr>
              <w:t>8</w:t>
            </w:r>
          </w:p>
        </w:tc>
        <w:tc>
          <w:tcPr>
            <w:tcW w:w="3422" w:type="dxa"/>
            <w:tcBorders>
              <w:top w:val="dotted" w:sz="4" w:space="0" w:color="auto"/>
              <w:left w:val="nil"/>
              <w:bottom w:val="dotted" w:sz="4" w:space="0" w:color="auto"/>
              <w:right w:val="nil"/>
            </w:tcBorders>
            <w:shd w:val="clear" w:color="auto" w:fill="auto"/>
            <w:noWrap/>
            <w:vAlign w:val="bottom"/>
          </w:tcPr>
          <w:p w14:paraId="5E2458FD" w14:textId="2D79A501"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CRP test (lab/POC)</w:t>
            </w:r>
            <w:r w:rsidR="006F14A6" w:rsidRPr="00147FE8">
              <w:rPr>
                <w:rFonts w:ascii="Calibri" w:hAnsi="Calibri" w:cs="Calibri"/>
                <w:color w:val="000000"/>
                <w:vertAlign w:val="superscript"/>
              </w:rPr>
              <w:t>b</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0502F344" w14:textId="4AE2AF1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7.3</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3376DBD2" w14:textId="32D98C06"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135.6</w:t>
            </w:r>
          </w:p>
        </w:tc>
        <w:tc>
          <w:tcPr>
            <w:tcW w:w="996" w:type="dxa"/>
            <w:tcBorders>
              <w:top w:val="dotted" w:sz="4" w:space="0" w:color="auto"/>
              <w:left w:val="nil"/>
              <w:bottom w:val="dotted" w:sz="4" w:space="0" w:color="auto"/>
              <w:right w:val="nil"/>
            </w:tcBorders>
            <w:shd w:val="clear" w:color="auto" w:fill="auto"/>
            <w:noWrap/>
            <w:vAlign w:val="center"/>
          </w:tcPr>
          <w:p w14:paraId="34EB093E" w14:textId="01E1F57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0.5%</w:t>
            </w:r>
          </w:p>
        </w:tc>
        <w:tc>
          <w:tcPr>
            <w:tcW w:w="997" w:type="dxa"/>
            <w:tcBorders>
              <w:top w:val="dotted" w:sz="4" w:space="0" w:color="auto"/>
              <w:left w:val="nil"/>
              <w:bottom w:val="dotted" w:sz="4" w:space="0" w:color="auto"/>
              <w:right w:val="nil"/>
            </w:tcBorders>
            <w:shd w:val="clear" w:color="auto" w:fill="auto"/>
            <w:vAlign w:val="center"/>
          </w:tcPr>
          <w:p w14:paraId="71DBCF11" w14:textId="1DE981E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9.1%</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5C325A2F" w14:textId="2DBEE60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6.01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18A3BFD5" w14:textId="591546C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18.90</w:t>
            </w:r>
          </w:p>
        </w:tc>
        <w:tc>
          <w:tcPr>
            <w:tcW w:w="1113" w:type="dxa"/>
            <w:tcBorders>
              <w:top w:val="dotted" w:sz="4" w:space="0" w:color="auto"/>
              <w:left w:val="nil"/>
              <w:bottom w:val="dotted" w:sz="4" w:space="0" w:color="auto"/>
              <w:right w:val="nil"/>
            </w:tcBorders>
            <w:shd w:val="clear" w:color="auto" w:fill="auto"/>
            <w:noWrap/>
            <w:vAlign w:val="center"/>
          </w:tcPr>
          <w:p w14:paraId="614D1F44" w14:textId="26B10272"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43.98</w:t>
            </w:r>
          </w:p>
        </w:tc>
        <w:tc>
          <w:tcPr>
            <w:tcW w:w="1113" w:type="dxa"/>
            <w:tcBorders>
              <w:top w:val="dotted" w:sz="4" w:space="0" w:color="auto"/>
              <w:left w:val="nil"/>
              <w:bottom w:val="dotted" w:sz="4" w:space="0" w:color="auto"/>
              <w:right w:val="nil"/>
            </w:tcBorders>
            <w:shd w:val="clear" w:color="auto" w:fill="auto"/>
            <w:vAlign w:val="center"/>
          </w:tcPr>
          <w:p w14:paraId="5D02FD35" w14:textId="4785AAA0"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w:t>
            </w:r>
            <w:r w:rsidR="00A65A47">
              <w:rPr>
                <w:rFonts w:ascii="Calibri" w:hAnsi="Calibri" w:cs="Calibri"/>
                <w:color w:val="000000"/>
              </w:rPr>
              <w:t>,</w:t>
            </w:r>
            <w:r w:rsidRPr="00147FE8">
              <w:rPr>
                <w:rFonts w:ascii="Calibri" w:hAnsi="Calibri" w:cs="Calibri"/>
                <w:color w:val="000000"/>
              </w:rPr>
              <w:t>562.52</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72EE9D6" w14:textId="6E5D014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0.1%</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56B8C83F" w14:textId="584DC3AC"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7.8%</w:t>
            </w:r>
          </w:p>
        </w:tc>
      </w:tr>
      <w:tr w:rsidR="00A30039" w:rsidRPr="0073119E" w14:paraId="4EA0A330" w14:textId="77777777" w:rsidTr="00040A6A">
        <w:trPr>
          <w:trHeight w:val="288"/>
        </w:trPr>
        <w:tc>
          <w:tcPr>
            <w:tcW w:w="562" w:type="dxa"/>
            <w:tcBorders>
              <w:top w:val="dotted" w:sz="4" w:space="0" w:color="auto"/>
              <w:left w:val="nil"/>
              <w:bottom w:val="dotted" w:sz="4" w:space="0" w:color="auto"/>
              <w:right w:val="nil"/>
            </w:tcBorders>
            <w:noWrap/>
            <w:hideMark/>
          </w:tcPr>
          <w:p w14:paraId="7FB4F04D" w14:textId="43A9E46D"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w:t>
            </w:r>
            <w:r w:rsidR="00C801FD" w:rsidRPr="00147FE8">
              <w:rPr>
                <w:rFonts w:ascii="Calibri" w:eastAsia="Times New Roman" w:hAnsi="Calibri" w:cs="Calibri"/>
                <w:color w:val="000000"/>
                <w:lang w:eastAsia="en-GB"/>
              </w:rPr>
              <w:t>9</w:t>
            </w:r>
          </w:p>
        </w:tc>
        <w:tc>
          <w:tcPr>
            <w:tcW w:w="3422" w:type="dxa"/>
            <w:tcBorders>
              <w:top w:val="dotted" w:sz="4" w:space="0" w:color="auto"/>
              <w:left w:val="nil"/>
              <w:bottom w:val="dotted" w:sz="4" w:space="0" w:color="auto"/>
              <w:right w:val="nil"/>
            </w:tcBorders>
            <w:shd w:val="clear" w:color="auto" w:fill="auto"/>
            <w:noWrap/>
            <w:vAlign w:val="bottom"/>
          </w:tcPr>
          <w:p w14:paraId="5B73C69D" w14:textId="027DF882"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Follow-up appointment</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56A68620" w14:textId="7562F39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25.6</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03974CA1" w14:textId="5EDD9E6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17.4</w:t>
            </w:r>
          </w:p>
        </w:tc>
        <w:tc>
          <w:tcPr>
            <w:tcW w:w="996" w:type="dxa"/>
            <w:tcBorders>
              <w:top w:val="dotted" w:sz="4" w:space="0" w:color="auto"/>
              <w:left w:val="nil"/>
              <w:bottom w:val="dotted" w:sz="4" w:space="0" w:color="auto"/>
              <w:right w:val="nil"/>
            </w:tcBorders>
            <w:shd w:val="clear" w:color="auto" w:fill="auto"/>
            <w:noWrap/>
            <w:vAlign w:val="center"/>
          </w:tcPr>
          <w:p w14:paraId="5561020A" w14:textId="54922108"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1.7%</w:t>
            </w:r>
          </w:p>
        </w:tc>
        <w:tc>
          <w:tcPr>
            <w:tcW w:w="997" w:type="dxa"/>
            <w:tcBorders>
              <w:top w:val="dotted" w:sz="4" w:space="0" w:color="auto"/>
              <w:left w:val="nil"/>
              <w:bottom w:val="dotted" w:sz="4" w:space="0" w:color="auto"/>
              <w:right w:val="nil"/>
            </w:tcBorders>
            <w:shd w:val="clear" w:color="auto" w:fill="auto"/>
            <w:vAlign w:val="center"/>
          </w:tcPr>
          <w:p w14:paraId="5E637CED" w14:textId="222A4265"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1.2%</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53200A33" w14:textId="0F8C7FBB"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33.51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29BC7208" w14:textId="204A66A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33.51</w:t>
            </w:r>
          </w:p>
        </w:tc>
        <w:tc>
          <w:tcPr>
            <w:tcW w:w="1113" w:type="dxa"/>
            <w:tcBorders>
              <w:top w:val="dotted" w:sz="4" w:space="0" w:color="auto"/>
              <w:left w:val="nil"/>
              <w:bottom w:val="dotted" w:sz="4" w:space="0" w:color="auto"/>
              <w:right w:val="nil"/>
            </w:tcBorders>
            <w:shd w:val="clear" w:color="auto" w:fill="auto"/>
            <w:noWrap/>
            <w:vAlign w:val="center"/>
          </w:tcPr>
          <w:p w14:paraId="4A25DA4D" w14:textId="6FB79A6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859.28</w:t>
            </w:r>
          </w:p>
        </w:tc>
        <w:tc>
          <w:tcPr>
            <w:tcW w:w="1113" w:type="dxa"/>
            <w:tcBorders>
              <w:top w:val="dotted" w:sz="4" w:space="0" w:color="auto"/>
              <w:left w:val="nil"/>
              <w:bottom w:val="dotted" w:sz="4" w:space="0" w:color="auto"/>
              <w:right w:val="nil"/>
            </w:tcBorders>
            <w:shd w:val="clear" w:color="auto" w:fill="auto"/>
            <w:vAlign w:val="center"/>
          </w:tcPr>
          <w:p w14:paraId="3D6F5FE5" w14:textId="3A8D9C1D"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581.58</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C38CCEF" w14:textId="01067B4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2.5%</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74BE9680" w14:textId="3A587141"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1.8%</w:t>
            </w:r>
          </w:p>
        </w:tc>
      </w:tr>
      <w:tr w:rsidR="00A30039" w:rsidRPr="0073119E" w14:paraId="08D6DEE8" w14:textId="77777777" w:rsidTr="00040A6A">
        <w:trPr>
          <w:trHeight w:val="288"/>
        </w:trPr>
        <w:tc>
          <w:tcPr>
            <w:tcW w:w="562" w:type="dxa"/>
            <w:tcBorders>
              <w:top w:val="dotted" w:sz="4" w:space="0" w:color="auto"/>
              <w:left w:val="nil"/>
              <w:bottom w:val="dotted" w:sz="4" w:space="0" w:color="auto"/>
              <w:right w:val="nil"/>
            </w:tcBorders>
            <w:noWrap/>
          </w:tcPr>
          <w:p w14:paraId="1D2773D2" w14:textId="23266D45"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r w:rsidR="00C801FD" w:rsidRPr="00147FE8">
              <w:rPr>
                <w:rFonts w:ascii="Calibri" w:eastAsia="Times New Roman" w:hAnsi="Calibri" w:cs="Calibri"/>
                <w:color w:val="000000"/>
                <w:lang w:eastAsia="en-GB"/>
              </w:rPr>
              <w:t>0</w:t>
            </w:r>
          </w:p>
        </w:tc>
        <w:tc>
          <w:tcPr>
            <w:tcW w:w="3422" w:type="dxa"/>
            <w:tcBorders>
              <w:top w:val="dotted" w:sz="4" w:space="0" w:color="auto"/>
              <w:left w:val="nil"/>
              <w:bottom w:val="dotted" w:sz="4" w:space="0" w:color="auto"/>
              <w:right w:val="nil"/>
            </w:tcBorders>
            <w:shd w:val="clear" w:color="auto" w:fill="auto"/>
            <w:noWrap/>
            <w:vAlign w:val="bottom"/>
          </w:tcPr>
          <w:p w14:paraId="0D930307" w14:textId="35B33EE9" w:rsidR="00A30039" w:rsidRPr="00147FE8" w:rsidRDefault="00A30039" w:rsidP="00A30039">
            <w:pPr>
              <w:rPr>
                <w:rFonts w:ascii="Calibri" w:eastAsia="Times New Roman" w:hAnsi="Calibri" w:cs="Calibri"/>
                <w:color w:val="000000"/>
                <w:lang w:eastAsia="en-GB"/>
              </w:rPr>
            </w:pPr>
            <w:r w:rsidRPr="00147FE8">
              <w:rPr>
                <w:rFonts w:ascii="Calibri" w:hAnsi="Calibri" w:cs="Calibri"/>
                <w:color w:val="000000"/>
              </w:rPr>
              <w:t xml:space="preserve">Hospital referrals </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9E84AFB" w14:textId="7028E96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31.7</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5BE7DECF" w14:textId="77133959"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20.4</w:t>
            </w:r>
          </w:p>
        </w:tc>
        <w:tc>
          <w:tcPr>
            <w:tcW w:w="996" w:type="dxa"/>
            <w:tcBorders>
              <w:top w:val="dotted" w:sz="4" w:space="0" w:color="auto"/>
              <w:left w:val="nil"/>
              <w:bottom w:val="dotted" w:sz="4" w:space="0" w:color="auto"/>
              <w:right w:val="nil"/>
            </w:tcBorders>
            <w:shd w:val="clear" w:color="auto" w:fill="auto"/>
            <w:noWrap/>
            <w:vAlign w:val="center"/>
          </w:tcPr>
          <w:p w14:paraId="51FF4E40" w14:textId="050A0B1A"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2.1%</w:t>
            </w:r>
          </w:p>
        </w:tc>
        <w:tc>
          <w:tcPr>
            <w:tcW w:w="997" w:type="dxa"/>
            <w:tcBorders>
              <w:top w:val="dotted" w:sz="4" w:space="0" w:color="auto"/>
              <w:left w:val="nil"/>
              <w:bottom w:val="dotted" w:sz="4" w:space="0" w:color="auto"/>
              <w:right w:val="nil"/>
            </w:tcBorders>
            <w:shd w:val="clear" w:color="auto" w:fill="auto"/>
            <w:vAlign w:val="center"/>
          </w:tcPr>
          <w:p w14:paraId="695B9F09" w14:textId="4A41DDF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1.4%</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CB2EF3C" w14:textId="1C0CD7D7"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303.51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7AF1156D" w14:textId="61515E13"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303.51</w:t>
            </w:r>
          </w:p>
        </w:tc>
        <w:tc>
          <w:tcPr>
            <w:tcW w:w="1113" w:type="dxa"/>
            <w:tcBorders>
              <w:top w:val="dotted" w:sz="4" w:space="0" w:color="auto"/>
              <w:left w:val="nil"/>
              <w:bottom w:val="dotted" w:sz="4" w:space="0" w:color="auto"/>
              <w:right w:val="nil"/>
            </w:tcBorders>
            <w:shd w:val="clear" w:color="auto" w:fill="auto"/>
            <w:noWrap/>
            <w:vAlign w:val="center"/>
          </w:tcPr>
          <w:p w14:paraId="070A4F6B" w14:textId="3555A94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9</w:t>
            </w:r>
            <w:r w:rsidR="00A65A47">
              <w:rPr>
                <w:rFonts w:ascii="Calibri" w:hAnsi="Calibri" w:cs="Calibri"/>
                <w:color w:val="000000"/>
              </w:rPr>
              <w:t>,</w:t>
            </w:r>
            <w:r w:rsidRPr="00147FE8">
              <w:rPr>
                <w:rFonts w:ascii="Calibri" w:hAnsi="Calibri" w:cs="Calibri"/>
                <w:color w:val="000000"/>
              </w:rPr>
              <w:t>607.29</w:t>
            </w:r>
          </w:p>
        </w:tc>
        <w:tc>
          <w:tcPr>
            <w:tcW w:w="1113" w:type="dxa"/>
            <w:tcBorders>
              <w:top w:val="dotted" w:sz="4" w:space="0" w:color="auto"/>
              <w:left w:val="nil"/>
              <w:bottom w:val="dotted" w:sz="4" w:space="0" w:color="auto"/>
              <w:right w:val="nil"/>
            </w:tcBorders>
            <w:shd w:val="clear" w:color="auto" w:fill="auto"/>
            <w:vAlign w:val="center"/>
          </w:tcPr>
          <w:p w14:paraId="0DCFEBCA" w14:textId="6DEF8900"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color w:val="000000"/>
              </w:rPr>
              <w:t>6</w:t>
            </w:r>
            <w:r w:rsidR="00A65A47">
              <w:rPr>
                <w:rFonts w:ascii="Calibri" w:hAnsi="Calibri" w:cs="Calibri"/>
                <w:color w:val="000000"/>
              </w:rPr>
              <w:t>,</w:t>
            </w:r>
            <w:r w:rsidRPr="00147FE8">
              <w:rPr>
                <w:rFonts w:ascii="Calibri" w:hAnsi="Calibri" w:cs="Calibri"/>
                <w:color w:val="000000"/>
              </w:rPr>
              <w:t>198.09</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EC9262F" w14:textId="055088DF" w:rsidR="00A30039" w:rsidRPr="008A168C" w:rsidRDefault="008A168C" w:rsidP="00A30039">
            <w:pPr>
              <w:jc w:val="center"/>
              <w:rPr>
                <w:rFonts w:ascii="Calibri" w:eastAsia="Times New Roman" w:hAnsi="Calibri" w:cs="Calibri"/>
                <w:color w:val="000000"/>
                <w:lang w:eastAsia="en-GB"/>
              </w:rPr>
            </w:pPr>
            <w:r>
              <w:rPr>
                <w:rFonts w:ascii="Calibri" w:hAnsi="Calibri" w:cs="Calibri"/>
                <w:color w:val="000000"/>
              </w:rPr>
              <w:t>28.0</w:t>
            </w:r>
            <w:r w:rsidR="00A30039" w:rsidRPr="008A168C">
              <w:rPr>
                <w:rFonts w:ascii="Calibri" w:hAnsi="Calibri" w:cs="Calibri"/>
                <w:color w:val="000000"/>
              </w:rPr>
              <w:t>%</w:t>
            </w:r>
          </w:p>
        </w:tc>
        <w:tc>
          <w:tcPr>
            <w:tcW w:w="1384" w:type="dxa"/>
            <w:tcBorders>
              <w:top w:val="dotted" w:sz="4" w:space="0" w:color="auto"/>
              <w:left w:val="nil"/>
              <w:bottom w:val="dotted" w:sz="4" w:space="0" w:color="auto"/>
              <w:right w:val="nil"/>
            </w:tcBorders>
            <w:shd w:val="clear" w:color="auto" w:fill="F2F2F2" w:themeFill="background1" w:themeFillShade="F2"/>
            <w:vAlign w:val="center"/>
          </w:tcPr>
          <w:p w14:paraId="7C955B27" w14:textId="7575D3B8" w:rsidR="00A30039" w:rsidRPr="008A168C" w:rsidRDefault="008A168C" w:rsidP="00A30039">
            <w:pPr>
              <w:jc w:val="center"/>
              <w:rPr>
                <w:rFonts w:ascii="Calibri" w:eastAsia="Times New Roman" w:hAnsi="Calibri" w:cs="Calibri"/>
                <w:color w:val="000000"/>
                <w:lang w:eastAsia="en-GB"/>
              </w:rPr>
            </w:pPr>
            <w:r>
              <w:rPr>
                <w:rFonts w:ascii="Calibri" w:hAnsi="Calibri" w:cs="Calibri"/>
                <w:color w:val="000000"/>
              </w:rPr>
              <w:t>18.8</w:t>
            </w:r>
            <w:r w:rsidR="00A30039" w:rsidRPr="008A168C">
              <w:rPr>
                <w:rFonts w:ascii="Calibri" w:hAnsi="Calibri" w:cs="Calibri"/>
                <w:color w:val="000000"/>
              </w:rPr>
              <w:t>%</w:t>
            </w:r>
          </w:p>
        </w:tc>
      </w:tr>
      <w:tr w:rsidR="00A30039" w:rsidRPr="0073119E" w14:paraId="2193AB33" w14:textId="77777777" w:rsidTr="00040A6A">
        <w:trPr>
          <w:trHeight w:val="288"/>
        </w:trPr>
        <w:tc>
          <w:tcPr>
            <w:tcW w:w="562" w:type="dxa"/>
            <w:tcBorders>
              <w:top w:val="dotted" w:sz="4" w:space="0" w:color="auto"/>
              <w:left w:val="nil"/>
              <w:bottom w:val="nil"/>
              <w:right w:val="nil"/>
            </w:tcBorders>
            <w:noWrap/>
            <w:hideMark/>
          </w:tcPr>
          <w:p w14:paraId="03A1377E"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noWrap/>
          </w:tcPr>
          <w:p w14:paraId="5ADA8216"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Total</w:t>
            </w:r>
          </w:p>
        </w:tc>
        <w:tc>
          <w:tcPr>
            <w:tcW w:w="996" w:type="dxa"/>
            <w:tcBorders>
              <w:top w:val="dotted" w:sz="4" w:space="0" w:color="auto"/>
              <w:left w:val="nil"/>
              <w:bottom w:val="dotted" w:sz="4" w:space="0" w:color="auto"/>
              <w:right w:val="nil"/>
            </w:tcBorders>
            <w:noWrap/>
            <w:vAlign w:val="center"/>
          </w:tcPr>
          <w:p w14:paraId="7945A2F8" w14:textId="77777777" w:rsidR="00A30039" w:rsidRPr="00147FE8" w:rsidRDefault="00A30039" w:rsidP="00A30039">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0BBD715E" w14:textId="411FBA94" w:rsidR="00A30039" w:rsidRPr="00147FE8" w:rsidRDefault="00A30039" w:rsidP="00A30039">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21565212" w14:textId="77777777" w:rsidR="00A30039" w:rsidRPr="00147FE8" w:rsidRDefault="00A30039" w:rsidP="00A30039">
            <w:pPr>
              <w:jc w:val="center"/>
              <w:rPr>
                <w:rFonts w:ascii="Calibri" w:eastAsia="Times New Roman" w:hAnsi="Calibri" w:cs="Calibri"/>
                <w:color w:val="000000"/>
                <w:lang w:eastAsia="en-GB"/>
              </w:rPr>
            </w:pPr>
          </w:p>
        </w:tc>
        <w:tc>
          <w:tcPr>
            <w:tcW w:w="997" w:type="dxa"/>
            <w:tcBorders>
              <w:top w:val="dotted" w:sz="4" w:space="0" w:color="auto"/>
              <w:left w:val="nil"/>
              <w:bottom w:val="dotted" w:sz="4" w:space="0" w:color="auto"/>
              <w:right w:val="nil"/>
            </w:tcBorders>
            <w:vAlign w:val="center"/>
          </w:tcPr>
          <w:p w14:paraId="7DB2E1C9" w14:textId="0CC94B31" w:rsidR="00A30039" w:rsidRPr="00147FE8" w:rsidRDefault="00A30039" w:rsidP="00A30039">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noWrap/>
            <w:vAlign w:val="center"/>
          </w:tcPr>
          <w:p w14:paraId="1B682AD2" w14:textId="77777777" w:rsidR="00A30039" w:rsidRPr="00147FE8" w:rsidRDefault="00A30039" w:rsidP="00A30039">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vAlign w:val="center"/>
          </w:tcPr>
          <w:p w14:paraId="528CD687" w14:textId="2AA1C751" w:rsidR="00A30039" w:rsidRPr="00147FE8" w:rsidRDefault="00A30039" w:rsidP="00A30039">
            <w:pPr>
              <w:jc w:val="center"/>
              <w:rPr>
                <w:rFonts w:ascii="Calibri" w:eastAsia="Times New Roman" w:hAnsi="Calibri" w:cs="Calibri"/>
                <w:color w:val="000000"/>
                <w:lang w:eastAsia="en-GB"/>
              </w:rPr>
            </w:pPr>
          </w:p>
        </w:tc>
        <w:tc>
          <w:tcPr>
            <w:tcW w:w="1113" w:type="dxa"/>
            <w:tcBorders>
              <w:top w:val="dotted" w:sz="4" w:space="0" w:color="auto"/>
              <w:left w:val="nil"/>
              <w:bottom w:val="dotted" w:sz="4" w:space="0" w:color="auto"/>
              <w:right w:val="nil"/>
            </w:tcBorders>
            <w:shd w:val="clear" w:color="auto" w:fill="auto"/>
            <w:noWrap/>
            <w:vAlign w:val="center"/>
          </w:tcPr>
          <w:p w14:paraId="0FEF180C" w14:textId="4548975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34,279.65</w:t>
            </w:r>
          </w:p>
        </w:tc>
        <w:tc>
          <w:tcPr>
            <w:tcW w:w="1113" w:type="dxa"/>
            <w:tcBorders>
              <w:top w:val="dotted" w:sz="4" w:space="0" w:color="auto"/>
              <w:left w:val="nil"/>
              <w:bottom w:val="dotted" w:sz="4" w:space="0" w:color="auto"/>
              <w:right w:val="nil"/>
            </w:tcBorders>
            <w:shd w:val="clear" w:color="auto" w:fill="auto"/>
            <w:vAlign w:val="center"/>
          </w:tcPr>
          <w:p w14:paraId="000ED249" w14:textId="0CE3E19F"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32,971.53</w:t>
            </w:r>
          </w:p>
        </w:tc>
        <w:tc>
          <w:tcPr>
            <w:tcW w:w="996" w:type="dxa"/>
            <w:tcBorders>
              <w:top w:val="dotted" w:sz="4" w:space="0" w:color="auto"/>
              <w:left w:val="nil"/>
              <w:bottom w:val="dotted" w:sz="4" w:space="0" w:color="auto"/>
              <w:right w:val="nil"/>
            </w:tcBorders>
            <w:noWrap/>
            <w:vAlign w:val="center"/>
          </w:tcPr>
          <w:p w14:paraId="1776D602" w14:textId="0103FBB0" w:rsidR="00A30039" w:rsidRPr="00FC183D" w:rsidRDefault="00FC183D" w:rsidP="00A30039">
            <w:pPr>
              <w:jc w:val="center"/>
              <w:rPr>
                <w:rFonts w:ascii="Calibri" w:eastAsia="Times New Roman" w:hAnsi="Calibri" w:cs="Calibri"/>
                <w:b/>
                <w:bCs/>
                <w:color w:val="000000"/>
                <w:lang w:eastAsia="en-GB"/>
              </w:rPr>
            </w:pPr>
            <w:r w:rsidRPr="00FC183D">
              <w:rPr>
                <w:rFonts w:ascii="Calibri" w:eastAsia="Times New Roman" w:hAnsi="Calibri" w:cs="Calibri"/>
                <w:b/>
                <w:bCs/>
                <w:color w:val="000000"/>
                <w:lang w:eastAsia="en-GB"/>
              </w:rPr>
              <w:t>100.0%</w:t>
            </w:r>
          </w:p>
        </w:tc>
        <w:tc>
          <w:tcPr>
            <w:tcW w:w="1384" w:type="dxa"/>
            <w:tcBorders>
              <w:top w:val="dotted" w:sz="4" w:space="0" w:color="auto"/>
              <w:left w:val="nil"/>
              <w:bottom w:val="dotted" w:sz="4" w:space="0" w:color="auto"/>
              <w:right w:val="nil"/>
            </w:tcBorders>
            <w:vAlign w:val="center"/>
          </w:tcPr>
          <w:p w14:paraId="53A5FACF" w14:textId="3C5FC060" w:rsidR="00A30039" w:rsidRPr="00B70858" w:rsidRDefault="00B70858" w:rsidP="00A30039">
            <w:pPr>
              <w:jc w:val="center"/>
              <w:rPr>
                <w:rFonts w:ascii="Calibri" w:eastAsia="Times New Roman" w:hAnsi="Calibri" w:cs="Calibri"/>
                <w:b/>
                <w:bCs/>
                <w:color w:val="000000"/>
                <w:lang w:eastAsia="en-GB"/>
              </w:rPr>
            </w:pPr>
            <w:r w:rsidRPr="00B70858">
              <w:rPr>
                <w:rFonts w:ascii="Calibri" w:eastAsia="Times New Roman" w:hAnsi="Calibri" w:cs="Calibri"/>
                <w:b/>
                <w:bCs/>
                <w:color w:val="000000"/>
                <w:lang w:eastAsia="en-GB"/>
              </w:rPr>
              <w:t>100.0</w:t>
            </w:r>
            <w:r>
              <w:rPr>
                <w:rFonts w:ascii="Calibri" w:eastAsia="Times New Roman" w:hAnsi="Calibri" w:cs="Calibri"/>
                <w:b/>
                <w:bCs/>
                <w:color w:val="000000"/>
                <w:lang w:eastAsia="en-GB"/>
              </w:rPr>
              <w:t>%</w:t>
            </w:r>
          </w:p>
        </w:tc>
      </w:tr>
      <w:tr w:rsidR="00A30039" w:rsidRPr="0073119E" w14:paraId="5CA1575B" w14:textId="77777777" w:rsidTr="00040A6A">
        <w:trPr>
          <w:trHeight w:val="288"/>
        </w:trPr>
        <w:tc>
          <w:tcPr>
            <w:tcW w:w="562" w:type="dxa"/>
            <w:tcBorders>
              <w:top w:val="nil"/>
              <w:left w:val="nil"/>
              <w:bottom w:val="nil"/>
              <w:right w:val="nil"/>
            </w:tcBorders>
            <w:noWrap/>
            <w:hideMark/>
          </w:tcPr>
          <w:p w14:paraId="391B7608" w14:textId="77777777"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noWrap/>
          </w:tcPr>
          <w:p w14:paraId="6D8BD4B7" w14:textId="0ADE820E"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Average per patient (patients with at least F2F consultation)</w:t>
            </w:r>
          </w:p>
        </w:tc>
        <w:tc>
          <w:tcPr>
            <w:tcW w:w="996" w:type="dxa"/>
            <w:tcBorders>
              <w:top w:val="dotted" w:sz="4" w:space="0" w:color="auto"/>
              <w:left w:val="nil"/>
              <w:bottom w:val="dotted" w:sz="4" w:space="0" w:color="auto"/>
              <w:right w:val="nil"/>
            </w:tcBorders>
            <w:noWrap/>
            <w:vAlign w:val="center"/>
          </w:tcPr>
          <w:p w14:paraId="2D877852" w14:textId="77777777" w:rsidR="00A30039" w:rsidRPr="00147FE8" w:rsidRDefault="00A30039" w:rsidP="00A30039">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286C5915" w14:textId="41D54366" w:rsidR="00A30039" w:rsidRPr="00147FE8" w:rsidRDefault="00A30039" w:rsidP="00A30039">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4350C603" w14:textId="77777777" w:rsidR="00A30039" w:rsidRPr="00147FE8" w:rsidRDefault="00A30039" w:rsidP="00A30039">
            <w:pPr>
              <w:jc w:val="center"/>
              <w:rPr>
                <w:rFonts w:ascii="Times New Roman" w:eastAsia="Times New Roman" w:hAnsi="Times New Roman" w:cs="Times New Roman"/>
                <w:lang w:eastAsia="en-GB"/>
              </w:rPr>
            </w:pPr>
          </w:p>
        </w:tc>
        <w:tc>
          <w:tcPr>
            <w:tcW w:w="997" w:type="dxa"/>
            <w:tcBorders>
              <w:top w:val="dotted" w:sz="4" w:space="0" w:color="auto"/>
              <w:left w:val="nil"/>
              <w:bottom w:val="dotted" w:sz="4" w:space="0" w:color="auto"/>
              <w:right w:val="nil"/>
            </w:tcBorders>
            <w:vAlign w:val="center"/>
          </w:tcPr>
          <w:p w14:paraId="5FA243FB" w14:textId="49F7D26F" w:rsidR="00A30039" w:rsidRPr="00147FE8" w:rsidRDefault="00A30039" w:rsidP="00A30039">
            <w:pPr>
              <w:jc w:val="center"/>
              <w:rPr>
                <w:rFonts w:ascii="Times New Roman" w:eastAsia="Times New Roman" w:hAnsi="Times New Roman" w:cs="Times New Roman"/>
                <w:lang w:eastAsia="en-GB"/>
              </w:rPr>
            </w:pPr>
          </w:p>
        </w:tc>
        <w:tc>
          <w:tcPr>
            <w:tcW w:w="906" w:type="dxa"/>
            <w:tcBorders>
              <w:top w:val="dotted" w:sz="4" w:space="0" w:color="auto"/>
              <w:left w:val="nil"/>
              <w:bottom w:val="dotted" w:sz="4" w:space="0" w:color="auto"/>
              <w:right w:val="nil"/>
            </w:tcBorders>
            <w:noWrap/>
            <w:vAlign w:val="center"/>
          </w:tcPr>
          <w:p w14:paraId="3E3C4EA4" w14:textId="77777777" w:rsidR="00A30039" w:rsidRPr="00147FE8" w:rsidRDefault="00A30039" w:rsidP="00A30039">
            <w:pPr>
              <w:jc w:val="center"/>
              <w:rPr>
                <w:rFonts w:ascii="Times New Roman" w:eastAsia="Times New Roman" w:hAnsi="Times New Roman" w:cs="Times New Roman"/>
                <w:lang w:eastAsia="en-GB"/>
              </w:rPr>
            </w:pPr>
          </w:p>
        </w:tc>
        <w:tc>
          <w:tcPr>
            <w:tcW w:w="906" w:type="dxa"/>
            <w:tcBorders>
              <w:top w:val="dotted" w:sz="4" w:space="0" w:color="auto"/>
              <w:left w:val="nil"/>
              <w:bottom w:val="dotted" w:sz="4" w:space="0" w:color="auto"/>
              <w:right w:val="nil"/>
            </w:tcBorders>
            <w:vAlign w:val="center"/>
          </w:tcPr>
          <w:p w14:paraId="6F16EDB7" w14:textId="358158E6" w:rsidR="00A30039" w:rsidRPr="00147FE8" w:rsidRDefault="00A30039" w:rsidP="00A30039">
            <w:pPr>
              <w:jc w:val="center"/>
              <w:rPr>
                <w:rFonts w:ascii="Times New Roman" w:eastAsia="Times New Roman" w:hAnsi="Times New Roman" w:cs="Times New Roman"/>
                <w:lang w:eastAsia="en-GB"/>
              </w:rPr>
            </w:pPr>
          </w:p>
        </w:tc>
        <w:tc>
          <w:tcPr>
            <w:tcW w:w="1113" w:type="dxa"/>
            <w:tcBorders>
              <w:top w:val="dotted" w:sz="4" w:space="0" w:color="auto"/>
              <w:left w:val="nil"/>
              <w:bottom w:val="dotted" w:sz="4" w:space="0" w:color="auto"/>
              <w:right w:val="nil"/>
            </w:tcBorders>
            <w:shd w:val="clear" w:color="auto" w:fill="auto"/>
            <w:noWrap/>
            <w:vAlign w:val="center"/>
          </w:tcPr>
          <w:p w14:paraId="4F982B7D" w14:textId="1277AEAE"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79.58</w:t>
            </w:r>
          </w:p>
        </w:tc>
        <w:tc>
          <w:tcPr>
            <w:tcW w:w="1113" w:type="dxa"/>
            <w:tcBorders>
              <w:top w:val="dotted" w:sz="4" w:space="0" w:color="auto"/>
              <w:left w:val="nil"/>
              <w:bottom w:val="dotted" w:sz="4" w:space="0" w:color="auto"/>
              <w:right w:val="nil"/>
            </w:tcBorders>
            <w:shd w:val="clear" w:color="auto" w:fill="auto"/>
            <w:vAlign w:val="center"/>
          </w:tcPr>
          <w:p w14:paraId="5DAA7725" w14:textId="437C54A7"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73.15</w:t>
            </w:r>
          </w:p>
        </w:tc>
        <w:tc>
          <w:tcPr>
            <w:tcW w:w="996" w:type="dxa"/>
            <w:tcBorders>
              <w:top w:val="dotted" w:sz="4" w:space="0" w:color="auto"/>
              <w:left w:val="nil"/>
              <w:bottom w:val="dotted" w:sz="4" w:space="0" w:color="auto"/>
              <w:right w:val="nil"/>
            </w:tcBorders>
            <w:noWrap/>
            <w:vAlign w:val="center"/>
          </w:tcPr>
          <w:p w14:paraId="4EDC2A41" w14:textId="77777777" w:rsidR="00A30039" w:rsidRPr="00147FE8" w:rsidRDefault="00A30039" w:rsidP="00A30039">
            <w:pPr>
              <w:jc w:val="center"/>
              <w:rPr>
                <w:rFonts w:ascii="Calibri" w:eastAsia="Times New Roman" w:hAnsi="Calibri" w:cs="Calibri"/>
                <w:color w:val="000000"/>
                <w:lang w:eastAsia="en-GB"/>
              </w:rPr>
            </w:pPr>
          </w:p>
        </w:tc>
        <w:tc>
          <w:tcPr>
            <w:tcW w:w="1384" w:type="dxa"/>
            <w:tcBorders>
              <w:top w:val="dotted" w:sz="4" w:space="0" w:color="auto"/>
              <w:left w:val="nil"/>
              <w:bottom w:val="dotted" w:sz="4" w:space="0" w:color="auto"/>
              <w:right w:val="nil"/>
            </w:tcBorders>
            <w:vAlign w:val="center"/>
          </w:tcPr>
          <w:p w14:paraId="6FA9B568" w14:textId="6BF91D0B" w:rsidR="00A30039" w:rsidRPr="00147FE8" w:rsidRDefault="00A30039" w:rsidP="00A30039">
            <w:pPr>
              <w:jc w:val="center"/>
              <w:rPr>
                <w:rFonts w:ascii="Calibri" w:eastAsia="Times New Roman" w:hAnsi="Calibri" w:cs="Calibri"/>
                <w:color w:val="000000"/>
                <w:lang w:eastAsia="en-GB"/>
              </w:rPr>
            </w:pPr>
          </w:p>
        </w:tc>
      </w:tr>
      <w:tr w:rsidR="00A30039" w:rsidRPr="0073119E" w14:paraId="0C5395E7" w14:textId="77777777" w:rsidTr="00040A6A">
        <w:tc>
          <w:tcPr>
            <w:tcW w:w="562" w:type="dxa"/>
            <w:tcBorders>
              <w:top w:val="nil"/>
              <w:left w:val="nil"/>
              <w:bottom w:val="single" w:sz="4" w:space="0" w:color="auto"/>
              <w:right w:val="nil"/>
            </w:tcBorders>
          </w:tcPr>
          <w:p w14:paraId="34A13293" w14:textId="77777777" w:rsidR="00A30039" w:rsidRPr="00147FE8" w:rsidRDefault="00A30039" w:rsidP="00A30039"/>
        </w:tc>
        <w:tc>
          <w:tcPr>
            <w:tcW w:w="3422" w:type="dxa"/>
            <w:tcBorders>
              <w:top w:val="dotted" w:sz="4" w:space="0" w:color="auto"/>
              <w:left w:val="nil"/>
              <w:bottom w:val="single" w:sz="4" w:space="0" w:color="auto"/>
              <w:right w:val="nil"/>
            </w:tcBorders>
          </w:tcPr>
          <w:p w14:paraId="271DF630" w14:textId="1ED92148" w:rsidR="00A30039" w:rsidRPr="00147FE8" w:rsidRDefault="00A30039" w:rsidP="00A30039">
            <w:pPr>
              <w:rPr>
                <w:rFonts w:ascii="Calibri" w:eastAsia="Times New Roman" w:hAnsi="Calibri" w:cs="Calibri"/>
                <w:color w:val="000000"/>
                <w:lang w:eastAsia="en-GB"/>
              </w:rPr>
            </w:pPr>
            <w:r w:rsidRPr="00147FE8">
              <w:rPr>
                <w:rFonts w:ascii="Calibri" w:eastAsia="Times New Roman" w:hAnsi="Calibri" w:cs="Calibri"/>
                <w:color w:val="000000"/>
                <w:lang w:eastAsia="en-GB"/>
              </w:rPr>
              <w:t>Average per patient (all patients)</w:t>
            </w:r>
          </w:p>
        </w:tc>
        <w:tc>
          <w:tcPr>
            <w:tcW w:w="996" w:type="dxa"/>
            <w:tcBorders>
              <w:top w:val="dotted" w:sz="4" w:space="0" w:color="auto"/>
              <w:left w:val="nil"/>
              <w:bottom w:val="single" w:sz="4" w:space="0" w:color="auto"/>
              <w:right w:val="nil"/>
            </w:tcBorders>
            <w:vAlign w:val="center"/>
          </w:tcPr>
          <w:p w14:paraId="376BBCA0" w14:textId="77777777" w:rsidR="00A30039" w:rsidRPr="00147FE8" w:rsidRDefault="00A30039" w:rsidP="00A30039">
            <w:pPr>
              <w:jc w:val="center"/>
            </w:pPr>
          </w:p>
        </w:tc>
        <w:tc>
          <w:tcPr>
            <w:tcW w:w="996" w:type="dxa"/>
            <w:tcBorders>
              <w:top w:val="dotted" w:sz="4" w:space="0" w:color="auto"/>
              <w:left w:val="nil"/>
              <w:bottom w:val="single" w:sz="4" w:space="0" w:color="auto"/>
              <w:right w:val="nil"/>
            </w:tcBorders>
            <w:vAlign w:val="center"/>
          </w:tcPr>
          <w:p w14:paraId="437A5F89" w14:textId="3CB6446C" w:rsidR="00A30039" w:rsidRPr="00147FE8" w:rsidRDefault="00A30039" w:rsidP="00A30039">
            <w:pPr>
              <w:jc w:val="center"/>
            </w:pPr>
          </w:p>
        </w:tc>
        <w:tc>
          <w:tcPr>
            <w:tcW w:w="996" w:type="dxa"/>
            <w:tcBorders>
              <w:top w:val="dotted" w:sz="4" w:space="0" w:color="auto"/>
              <w:left w:val="nil"/>
              <w:bottom w:val="single" w:sz="4" w:space="0" w:color="auto"/>
              <w:right w:val="nil"/>
            </w:tcBorders>
            <w:vAlign w:val="center"/>
          </w:tcPr>
          <w:p w14:paraId="78409497" w14:textId="77777777" w:rsidR="00A30039" w:rsidRPr="00147FE8" w:rsidRDefault="00A30039" w:rsidP="00A30039">
            <w:pPr>
              <w:jc w:val="center"/>
            </w:pPr>
          </w:p>
        </w:tc>
        <w:tc>
          <w:tcPr>
            <w:tcW w:w="997" w:type="dxa"/>
            <w:tcBorders>
              <w:top w:val="dotted" w:sz="4" w:space="0" w:color="auto"/>
              <w:left w:val="nil"/>
              <w:bottom w:val="single" w:sz="4" w:space="0" w:color="auto"/>
              <w:right w:val="nil"/>
            </w:tcBorders>
            <w:vAlign w:val="center"/>
          </w:tcPr>
          <w:p w14:paraId="48AFEB47" w14:textId="5938EF48" w:rsidR="00A30039" w:rsidRPr="00147FE8" w:rsidRDefault="00A30039" w:rsidP="00A30039">
            <w:pPr>
              <w:jc w:val="center"/>
            </w:pPr>
          </w:p>
        </w:tc>
        <w:tc>
          <w:tcPr>
            <w:tcW w:w="906" w:type="dxa"/>
            <w:tcBorders>
              <w:top w:val="dotted" w:sz="4" w:space="0" w:color="auto"/>
              <w:left w:val="nil"/>
              <w:bottom w:val="single" w:sz="4" w:space="0" w:color="auto"/>
              <w:right w:val="nil"/>
            </w:tcBorders>
            <w:vAlign w:val="center"/>
          </w:tcPr>
          <w:p w14:paraId="49F1FF30" w14:textId="77777777" w:rsidR="00A30039" w:rsidRPr="00147FE8" w:rsidRDefault="00A30039" w:rsidP="00A30039">
            <w:pPr>
              <w:jc w:val="center"/>
            </w:pPr>
          </w:p>
        </w:tc>
        <w:tc>
          <w:tcPr>
            <w:tcW w:w="906" w:type="dxa"/>
            <w:tcBorders>
              <w:top w:val="dotted" w:sz="4" w:space="0" w:color="auto"/>
              <w:left w:val="nil"/>
              <w:bottom w:val="single" w:sz="4" w:space="0" w:color="auto"/>
              <w:right w:val="nil"/>
            </w:tcBorders>
            <w:vAlign w:val="center"/>
          </w:tcPr>
          <w:p w14:paraId="1FE1DAD6" w14:textId="0235184D" w:rsidR="00A30039" w:rsidRPr="00147FE8" w:rsidRDefault="00A30039" w:rsidP="00A30039">
            <w:pPr>
              <w:jc w:val="center"/>
            </w:pPr>
          </w:p>
        </w:tc>
        <w:tc>
          <w:tcPr>
            <w:tcW w:w="1113" w:type="dxa"/>
            <w:tcBorders>
              <w:top w:val="dotted" w:sz="4" w:space="0" w:color="auto"/>
              <w:left w:val="nil"/>
              <w:bottom w:val="single" w:sz="4" w:space="0" w:color="auto"/>
              <w:right w:val="nil"/>
            </w:tcBorders>
            <w:shd w:val="clear" w:color="auto" w:fill="auto"/>
            <w:vAlign w:val="center"/>
          </w:tcPr>
          <w:p w14:paraId="2B370703" w14:textId="1474FC04"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23.01</w:t>
            </w:r>
          </w:p>
        </w:tc>
        <w:tc>
          <w:tcPr>
            <w:tcW w:w="1113" w:type="dxa"/>
            <w:tcBorders>
              <w:top w:val="dotted" w:sz="4" w:space="0" w:color="auto"/>
              <w:left w:val="nil"/>
              <w:bottom w:val="single" w:sz="4" w:space="0" w:color="auto"/>
              <w:right w:val="nil"/>
            </w:tcBorders>
            <w:shd w:val="clear" w:color="auto" w:fill="auto"/>
            <w:vAlign w:val="center"/>
          </w:tcPr>
          <w:p w14:paraId="369507A1" w14:textId="13C86483" w:rsidR="00A30039" w:rsidRPr="00147FE8" w:rsidRDefault="00A30039" w:rsidP="00A30039">
            <w:pPr>
              <w:jc w:val="center"/>
              <w:rPr>
                <w:rFonts w:ascii="Calibri" w:eastAsia="Times New Roman" w:hAnsi="Calibri" w:cs="Calibri"/>
                <w:color w:val="000000"/>
                <w:lang w:eastAsia="en-GB"/>
              </w:rPr>
            </w:pPr>
            <w:r w:rsidRPr="00147FE8">
              <w:rPr>
                <w:rFonts w:ascii="Calibri" w:hAnsi="Calibri" w:cs="Calibri"/>
                <w:b/>
                <w:bCs/>
                <w:color w:val="000000"/>
              </w:rPr>
              <w:t>22.13</w:t>
            </w:r>
          </w:p>
        </w:tc>
        <w:tc>
          <w:tcPr>
            <w:tcW w:w="996" w:type="dxa"/>
            <w:tcBorders>
              <w:top w:val="dotted" w:sz="4" w:space="0" w:color="auto"/>
              <w:left w:val="nil"/>
              <w:bottom w:val="single" w:sz="4" w:space="0" w:color="auto"/>
              <w:right w:val="nil"/>
            </w:tcBorders>
            <w:vAlign w:val="center"/>
          </w:tcPr>
          <w:p w14:paraId="793D78F6" w14:textId="77777777" w:rsidR="00A30039" w:rsidRPr="00147FE8" w:rsidRDefault="00A30039" w:rsidP="00A30039">
            <w:pPr>
              <w:jc w:val="center"/>
            </w:pPr>
          </w:p>
        </w:tc>
        <w:tc>
          <w:tcPr>
            <w:tcW w:w="1384" w:type="dxa"/>
            <w:tcBorders>
              <w:top w:val="dotted" w:sz="4" w:space="0" w:color="auto"/>
              <w:left w:val="nil"/>
              <w:bottom w:val="single" w:sz="4" w:space="0" w:color="auto"/>
              <w:right w:val="nil"/>
            </w:tcBorders>
            <w:vAlign w:val="center"/>
          </w:tcPr>
          <w:p w14:paraId="0E5274B2" w14:textId="42B37287" w:rsidR="00A30039" w:rsidRPr="00147FE8" w:rsidRDefault="00A30039" w:rsidP="00A30039">
            <w:pPr>
              <w:jc w:val="center"/>
            </w:pPr>
          </w:p>
        </w:tc>
      </w:tr>
    </w:tbl>
    <w:p w14:paraId="39DEC435" w14:textId="77777777" w:rsidR="00AF4505" w:rsidRDefault="004709F8" w:rsidP="00040A6A">
      <w:pPr>
        <w:spacing w:before="120" w:after="0" w:line="240" w:lineRule="auto"/>
        <w:rPr>
          <w:sz w:val="20"/>
          <w:szCs w:val="20"/>
        </w:rPr>
      </w:pPr>
      <w:proofErr w:type="spellStart"/>
      <w:r w:rsidRPr="004709F8">
        <w:rPr>
          <w:sz w:val="20"/>
          <w:szCs w:val="20"/>
          <w:vertAlign w:val="superscript"/>
        </w:rPr>
        <w:t>a</w:t>
      </w:r>
      <w:r w:rsidR="006F14A6" w:rsidRPr="006F14A6">
        <w:rPr>
          <w:sz w:val="20"/>
          <w:szCs w:val="20"/>
        </w:rPr>
        <w:t>Combines</w:t>
      </w:r>
      <w:proofErr w:type="spellEnd"/>
      <w:r w:rsidR="006F14A6">
        <w:rPr>
          <w:sz w:val="20"/>
          <w:szCs w:val="20"/>
        </w:rPr>
        <w:t xml:space="preserve"> antibiotics reported as being prescribed immediately with delayed prescriptions, </w:t>
      </w:r>
      <w:r w:rsidR="006F14A6">
        <w:rPr>
          <w:sz w:val="20"/>
          <w:szCs w:val="20"/>
          <w:vertAlign w:val="superscript"/>
        </w:rPr>
        <w:t xml:space="preserve"> b</w:t>
      </w:r>
      <w:r w:rsidR="006F14A6" w:rsidRPr="006F14A6">
        <w:rPr>
          <w:sz w:val="20"/>
          <w:szCs w:val="20"/>
        </w:rPr>
        <w:t>l</w:t>
      </w:r>
      <w:r>
        <w:rPr>
          <w:sz w:val="20"/>
          <w:szCs w:val="20"/>
        </w:rPr>
        <w:t>ab tests used in the SOC pathway, POC tests used in the POC pathway.</w:t>
      </w:r>
      <w:r>
        <w:rPr>
          <w:sz w:val="20"/>
          <w:szCs w:val="20"/>
        </w:rPr>
        <w:br/>
        <w:t>A</w:t>
      </w:r>
      <w:r w:rsidR="00EC461F" w:rsidRPr="0074258C">
        <w:rPr>
          <w:sz w:val="20"/>
          <w:szCs w:val="20"/>
        </w:rPr>
        <w:t>bbreviations: CRP, C-reactive protein; F2F, face-to-face; POC, point-of-care</w:t>
      </w:r>
      <w:r w:rsidR="00B263A5" w:rsidRPr="0074258C">
        <w:rPr>
          <w:sz w:val="20"/>
          <w:szCs w:val="20"/>
        </w:rPr>
        <w:t xml:space="preserve"> pathway</w:t>
      </w:r>
      <w:r w:rsidR="007C521D" w:rsidRPr="0074258C">
        <w:rPr>
          <w:sz w:val="20"/>
          <w:szCs w:val="20"/>
        </w:rPr>
        <w:t>; SOC, standard of care</w:t>
      </w:r>
      <w:r w:rsidR="00B263A5" w:rsidRPr="0074258C">
        <w:rPr>
          <w:sz w:val="20"/>
          <w:szCs w:val="20"/>
        </w:rPr>
        <w:t xml:space="preserve"> pathway</w:t>
      </w:r>
      <w:r w:rsidR="00EC461F" w:rsidRPr="0074258C">
        <w:rPr>
          <w:sz w:val="20"/>
          <w:szCs w:val="20"/>
        </w:rPr>
        <w:t>.</w:t>
      </w:r>
    </w:p>
    <w:p w14:paraId="75C12582" w14:textId="77777777" w:rsidR="00317FAE" w:rsidRDefault="00317FAE">
      <w:pPr>
        <w:rPr>
          <w:sz w:val="20"/>
          <w:szCs w:val="20"/>
        </w:rPr>
      </w:pPr>
      <w:r>
        <w:rPr>
          <w:sz w:val="20"/>
          <w:szCs w:val="20"/>
        </w:rPr>
        <w:br w:type="page"/>
      </w:r>
    </w:p>
    <w:p w14:paraId="29902B77" w14:textId="77EF4007" w:rsidR="00E327AF" w:rsidRPr="0073119E" w:rsidRDefault="0077280C" w:rsidP="00E327AF">
      <w:pPr>
        <w:pStyle w:val="Heading1"/>
      </w:pPr>
      <w:bookmarkStart w:id="63" w:name="_Toc128124084"/>
      <w:r w:rsidRPr="0073119E">
        <w:lastRenderedPageBreak/>
        <w:t xml:space="preserve">England </w:t>
      </w:r>
      <w:r w:rsidR="005E7F4F">
        <w:t>Practice</w:t>
      </w:r>
      <w:r w:rsidRPr="0073119E">
        <w:t xml:space="preserve"> </w:t>
      </w:r>
      <w:r w:rsidR="0029475E" w:rsidRPr="0073119E">
        <w:t>2</w:t>
      </w:r>
      <w:r w:rsidRPr="0073119E">
        <w:t xml:space="preserve"> (</w:t>
      </w:r>
      <w:r w:rsidR="00B11CF1">
        <w:t>ENG02</w:t>
      </w:r>
      <w:r w:rsidRPr="0073119E">
        <w:t>)</w:t>
      </w:r>
      <w:bookmarkEnd w:id="63"/>
    </w:p>
    <w:p w14:paraId="61D18AAA" w14:textId="1C556BAD" w:rsidR="00C05020" w:rsidRPr="0073119E" w:rsidRDefault="00AB3908" w:rsidP="00C05020">
      <w:pPr>
        <w:pStyle w:val="Heading2"/>
      </w:pPr>
      <w:bookmarkStart w:id="64" w:name="_Toc128124085"/>
      <w:r>
        <w:t>Figur</w:t>
      </w:r>
      <w:r w:rsidR="001171A5">
        <w:t>e S9</w:t>
      </w:r>
      <w:r w:rsidR="00C05020" w:rsidRPr="0073119E">
        <w:t xml:space="preserve">.1: </w:t>
      </w:r>
      <w:r w:rsidR="00B11CF1">
        <w:t>ENG02</w:t>
      </w:r>
      <w:r w:rsidR="00C05020" w:rsidRPr="0073119E">
        <w:t>. Current RTI pathway – no POC CRP testing.</w:t>
      </w:r>
      <w:bookmarkEnd w:id="64"/>
    </w:p>
    <w:p w14:paraId="0819D8B9" w14:textId="77777777" w:rsidR="00996CBA" w:rsidRDefault="00996CBA" w:rsidP="00C05020"/>
    <w:p w14:paraId="068CAAAD" w14:textId="4752B03A" w:rsidR="00996CBA" w:rsidRDefault="00996CBA" w:rsidP="00996CBA">
      <w:pPr>
        <w:spacing w:before="120" w:line="240" w:lineRule="auto"/>
        <w:rPr>
          <w:noProof/>
        </w:rPr>
      </w:pPr>
      <w:r>
        <w:rPr>
          <w:noProof/>
        </w:rPr>
        <w:t>[Image uploaded as additional supplementary file]</w:t>
      </w:r>
      <w:r w:rsidR="00C05020" w:rsidRPr="0073119E">
        <w:t xml:space="preserve"> </w:t>
      </w:r>
    </w:p>
    <w:p w14:paraId="3EC1986E" w14:textId="746FF811" w:rsidR="00C05020" w:rsidRPr="0073119E" w:rsidRDefault="00C03E45" w:rsidP="00C05020">
      <w:pPr>
        <w:rPr>
          <w:rFonts w:asciiTheme="majorHAnsi" w:eastAsiaTheme="majorEastAsia" w:hAnsiTheme="majorHAnsi" w:cstheme="majorBidi"/>
          <w:color w:val="2F5496" w:themeColor="accent1" w:themeShade="BF"/>
          <w:sz w:val="26"/>
          <w:szCs w:val="26"/>
        </w:rPr>
      </w:pPr>
      <w:r>
        <w:br/>
      </w:r>
      <w:r>
        <w:rPr>
          <w:rStyle w:val="CommentReference"/>
          <w:sz w:val="18"/>
          <w:szCs w:val="18"/>
        </w:rPr>
        <w:t>Abbreviations: CRP, c-reactive protein;</w:t>
      </w:r>
      <w:r>
        <w:rPr>
          <w:sz w:val="20"/>
          <w:szCs w:val="20"/>
        </w:rPr>
        <w:t xml:space="preserve"> LRTI, lower </w:t>
      </w:r>
      <w:r w:rsidRPr="0073119E">
        <w:rPr>
          <w:sz w:val="20"/>
          <w:szCs w:val="20"/>
        </w:rPr>
        <w:t>respiratory tract infection</w:t>
      </w:r>
      <w:r>
        <w:rPr>
          <w:sz w:val="20"/>
          <w:szCs w:val="20"/>
        </w:rPr>
        <w:t>;</w:t>
      </w:r>
      <w:r w:rsidRPr="0073119E">
        <w:rPr>
          <w:sz w:val="20"/>
          <w:szCs w:val="20"/>
        </w:rPr>
        <w:t xml:space="preserve"> RTI, respiratory tract infection</w:t>
      </w:r>
      <w:r w:rsidR="00914F63">
        <w:rPr>
          <w:sz w:val="20"/>
          <w:szCs w:val="20"/>
        </w:rPr>
        <w:t xml:space="preserve">; URTI, upper </w:t>
      </w:r>
      <w:r w:rsidR="00914F63" w:rsidRPr="0073119E">
        <w:rPr>
          <w:sz w:val="20"/>
          <w:szCs w:val="20"/>
        </w:rPr>
        <w:t>respiratory tract infection</w:t>
      </w:r>
      <w:r w:rsidRPr="0073119E">
        <w:rPr>
          <w:sz w:val="20"/>
          <w:szCs w:val="20"/>
        </w:rPr>
        <w:t>.</w:t>
      </w:r>
      <w:r>
        <w:rPr>
          <w:sz w:val="20"/>
          <w:szCs w:val="20"/>
        </w:rPr>
        <w:br/>
      </w:r>
      <w:r w:rsidR="00286259" w:rsidRPr="0073119E">
        <w:rPr>
          <w:rStyle w:val="CommentReference"/>
          <w:sz w:val="18"/>
          <w:szCs w:val="18"/>
        </w:rPr>
        <w:t>P</w:t>
      </w:r>
      <w:r w:rsidR="00286259"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C05020" w:rsidRPr="0073119E">
        <w:br w:type="page"/>
      </w:r>
    </w:p>
    <w:p w14:paraId="2401881C" w14:textId="097F9CF6" w:rsidR="00C05020" w:rsidRPr="0073119E" w:rsidRDefault="00AB3908" w:rsidP="00C05020">
      <w:pPr>
        <w:pStyle w:val="Heading2"/>
      </w:pPr>
      <w:bookmarkStart w:id="65" w:name="_Toc128124086"/>
      <w:r>
        <w:lastRenderedPageBreak/>
        <w:t>Figur</w:t>
      </w:r>
      <w:r w:rsidR="001171A5">
        <w:t>e S9</w:t>
      </w:r>
      <w:r w:rsidR="00C05020" w:rsidRPr="0073119E">
        <w:t xml:space="preserve">.2: </w:t>
      </w:r>
      <w:r w:rsidR="00B11CF1">
        <w:t>ENG02</w:t>
      </w:r>
      <w:r w:rsidR="00C05020" w:rsidRPr="0073119E">
        <w:t xml:space="preserve">. </w:t>
      </w:r>
      <w:r w:rsidR="00603CD5">
        <w:t>Hypothetical</w:t>
      </w:r>
      <w:r w:rsidR="00C05020" w:rsidRPr="0073119E">
        <w:t xml:space="preserve"> future RTI pathway – includes POC CRP testing.</w:t>
      </w:r>
      <w:bookmarkEnd w:id="65"/>
    </w:p>
    <w:p w14:paraId="2CA098A5" w14:textId="77777777" w:rsidR="00996CBA" w:rsidRDefault="00996CBA" w:rsidP="00C05020">
      <w:pPr>
        <w:rPr>
          <w:noProof/>
        </w:rPr>
      </w:pPr>
    </w:p>
    <w:p w14:paraId="0A43B3C0" w14:textId="735EFBF4" w:rsidR="00996CBA" w:rsidRDefault="00996CBA" w:rsidP="00996CBA">
      <w:pPr>
        <w:spacing w:before="120" w:line="240" w:lineRule="auto"/>
        <w:rPr>
          <w:noProof/>
        </w:rPr>
      </w:pPr>
      <w:r>
        <w:rPr>
          <w:noProof/>
        </w:rPr>
        <w:t>[Image uploaded as additional supplementary file]</w:t>
      </w:r>
    </w:p>
    <w:p w14:paraId="69CF4CF9" w14:textId="7FF672D7" w:rsidR="00C05020" w:rsidRPr="0073119E" w:rsidRDefault="00965125" w:rsidP="00C05020">
      <w:pPr>
        <w:rPr>
          <w:rFonts w:asciiTheme="majorHAnsi" w:eastAsiaTheme="majorEastAsia" w:hAnsiTheme="majorHAnsi" w:cstheme="majorBidi"/>
          <w:color w:val="2F5496" w:themeColor="accent1" w:themeShade="BF"/>
          <w:sz w:val="26"/>
          <w:szCs w:val="26"/>
        </w:rPr>
      </w:pPr>
      <w:r>
        <w:rPr>
          <w:rStyle w:val="CommentReference"/>
          <w:sz w:val="18"/>
          <w:szCs w:val="18"/>
        </w:rPr>
        <w:br/>
        <w:t>Abbreviations: CRP, c-reactive protein;</w:t>
      </w:r>
      <w:r>
        <w:rPr>
          <w:sz w:val="20"/>
          <w:szCs w:val="20"/>
        </w:rPr>
        <w:t xml:space="preserve"> LRTI, lower </w:t>
      </w:r>
      <w:r w:rsidRPr="0073119E">
        <w:rPr>
          <w:sz w:val="20"/>
          <w:szCs w:val="20"/>
        </w:rPr>
        <w:t>respiratory tract infection</w:t>
      </w:r>
      <w:r>
        <w:rPr>
          <w:sz w:val="20"/>
          <w:szCs w:val="20"/>
        </w:rPr>
        <w:t>;</w:t>
      </w:r>
      <w:r w:rsidR="00ED0A2F">
        <w:rPr>
          <w:sz w:val="20"/>
          <w:szCs w:val="20"/>
        </w:rPr>
        <w:t xml:space="preserve"> POC, point-of-care;</w:t>
      </w:r>
      <w:r w:rsidRPr="0073119E">
        <w:rPr>
          <w:sz w:val="20"/>
          <w:szCs w:val="20"/>
        </w:rPr>
        <w:t xml:space="preserve"> RTI, respiratory tract infection</w:t>
      </w:r>
      <w:r>
        <w:rPr>
          <w:sz w:val="20"/>
          <w:szCs w:val="20"/>
        </w:rPr>
        <w:t xml:space="preserve">; URTI, upper </w:t>
      </w:r>
      <w:r w:rsidRPr="0073119E">
        <w:rPr>
          <w:sz w:val="20"/>
          <w:szCs w:val="20"/>
        </w:rPr>
        <w:t>respiratory tract infection.</w:t>
      </w:r>
      <w:r>
        <w:rPr>
          <w:sz w:val="20"/>
          <w:szCs w:val="20"/>
        </w:rPr>
        <w:br/>
      </w:r>
      <w:r w:rsidR="00F55C2D" w:rsidRPr="0073119E">
        <w:rPr>
          <w:rStyle w:val="CommentReference"/>
          <w:sz w:val="18"/>
          <w:szCs w:val="18"/>
        </w:rPr>
        <w:t>P</w:t>
      </w:r>
      <w:r w:rsidR="00F55C2D" w:rsidRPr="0073119E">
        <w:rPr>
          <w:sz w:val="18"/>
          <w:szCs w:val="18"/>
        </w:rPr>
        <w:t>atients enter the left hand side of the pathway when presenting to the healthcare system. Patients then flow through the branches of the pathway from left to right depending on the probability assigned to each step.</w:t>
      </w:r>
      <w:r w:rsidR="00C05020" w:rsidRPr="0073119E">
        <w:br w:type="page"/>
      </w:r>
    </w:p>
    <w:p w14:paraId="50C8CC24" w14:textId="6FB06364" w:rsidR="00C05020" w:rsidRPr="0073119E" w:rsidRDefault="00AB3908" w:rsidP="00C05020">
      <w:pPr>
        <w:pStyle w:val="Heading2"/>
      </w:pPr>
      <w:bookmarkStart w:id="66" w:name="_Toc128124087"/>
      <w:r>
        <w:lastRenderedPageBreak/>
        <w:t>Tabl</w:t>
      </w:r>
      <w:r w:rsidR="001171A5">
        <w:t>e S9</w:t>
      </w:r>
      <w:r w:rsidR="00C05020" w:rsidRPr="0073119E">
        <w:t xml:space="preserve">.1.1: </w:t>
      </w:r>
      <w:r w:rsidR="00B11CF1">
        <w:t>ENG02</w:t>
      </w:r>
      <w:r w:rsidR="00C05020" w:rsidRPr="0073119E">
        <w:t>. Population inputs for cost calculator.</w:t>
      </w:r>
      <w:bookmarkEnd w:id="66"/>
    </w:p>
    <w:tbl>
      <w:tblPr>
        <w:tblW w:w="12866" w:type="dxa"/>
        <w:tblLook w:val="04A0" w:firstRow="1" w:lastRow="0" w:firstColumn="1" w:lastColumn="0" w:noHBand="0" w:noVBand="1"/>
      </w:tblPr>
      <w:tblGrid>
        <w:gridCol w:w="6940"/>
        <w:gridCol w:w="2132"/>
        <w:gridCol w:w="3794"/>
      </w:tblGrid>
      <w:tr w:rsidR="00AD46BE" w:rsidRPr="0073119E" w14:paraId="5CE940FD" w14:textId="77777777" w:rsidTr="001904E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62C71E43" w14:textId="77777777" w:rsidR="00AD46BE" w:rsidRPr="00147FE8" w:rsidRDefault="00AD46BE"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2132" w:type="dxa"/>
            <w:tcBorders>
              <w:top w:val="single" w:sz="4" w:space="0" w:color="auto"/>
              <w:left w:val="nil"/>
              <w:bottom w:val="single" w:sz="4" w:space="0" w:color="auto"/>
              <w:right w:val="nil"/>
            </w:tcBorders>
            <w:shd w:val="clear" w:color="auto" w:fill="auto"/>
            <w:noWrap/>
            <w:vAlign w:val="bottom"/>
            <w:hideMark/>
          </w:tcPr>
          <w:p w14:paraId="0BE0CA2F" w14:textId="77777777" w:rsidR="00AD46BE" w:rsidRPr="00147FE8" w:rsidRDefault="00AD46BE"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3794" w:type="dxa"/>
            <w:tcBorders>
              <w:top w:val="single" w:sz="4" w:space="0" w:color="auto"/>
              <w:left w:val="nil"/>
              <w:bottom w:val="single" w:sz="4" w:space="0" w:color="auto"/>
              <w:right w:val="nil"/>
            </w:tcBorders>
            <w:shd w:val="clear" w:color="auto" w:fill="auto"/>
            <w:noWrap/>
            <w:vAlign w:val="bottom"/>
            <w:hideMark/>
          </w:tcPr>
          <w:p w14:paraId="49B91862" w14:textId="16C40D3D" w:rsidR="00AD46BE" w:rsidRPr="00147FE8" w:rsidRDefault="00AD46BE"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A66E56" w:rsidRPr="00AA6484">
              <w:rPr>
                <w:rFonts w:ascii="Calibri" w:eastAsia="Times New Roman" w:hAnsi="Calibri" w:cs="Calibri"/>
                <w:b/>
                <w:bCs/>
                <w:color w:val="000000"/>
                <w:vertAlign w:val="superscript"/>
                <w:lang w:eastAsia="en-GB"/>
              </w:rPr>
              <w:t>b</w:t>
            </w:r>
            <w:proofErr w:type="spellEnd"/>
          </w:p>
        </w:tc>
      </w:tr>
      <w:tr w:rsidR="00AD46BE" w:rsidRPr="0073119E" w14:paraId="2AF506AF" w14:textId="77777777" w:rsidTr="001904EE">
        <w:trPr>
          <w:trHeight w:val="272"/>
        </w:trPr>
        <w:tc>
          <w:tcPr>
            <w:tcW w:w="6940" w:type="dxa"/>
            <w:tcBorders>
              <w:top w:val="single" w:sz="4" w:space="0" w:color="auto"/>
              <w:left w:val="nil"/>
              <w:bottom w:val="dotted" w:sz="4" w:space="0" w:color="auto"/>
              <w:right w:val="nil"/>
            </w:tcBorders>
            <w:shd w:val="clear" w:color="auto" w:fill="auto"/>
            <w:noWrap/>
            <w:vAlign w:val="center"/>
            <w:hideMark/>
          </w:tcPr>
          <w:p w14:paraId="7B6F1E7F" w14:textId="77777777" w:rsidR="00AD46BE" w:rsidRPr="00147FE8" w:rsidRDefault="00AD46BE" w:rsidP="001904EE">
            <w:pPr>
              <w:spacing w:after="0" w:line="240" w:lineRule="auto"/>
              <w:rPr>
                <w:rFonts w:ascii="Calibri" w:eastAsia="Times New Roman" w:hAnsi="Calibri" w:cs="Calibri"/>
                <w:color w:val="000000"/>
                <w:lang w:eastAsia="en-GB"/>
              </w:rPr>
            </w:pPr>
            <w:r w:rsidRPr="00147FE8">
              <w:rPr>
                <w:rFonts w:ascii="Calibri" w:hAnsi="Calibri" w:cs="Calibri"/>
                <w:color w:val="000000"/>
              </w:rPr>
              <w:t>Number of patients having a F2F consultation per week</w:t>
            </w:r>
          </w:p>
        </w:tc>
        <w:tc>
          <w:tcPr>
            <w:tcW w:w="2132" w:type="dxa"/>
            <w:tcBorders>
              <w:top w:val="single" w:sz="4" w:space="0" w:color="auto"/>
              <w:left w:val="nil"/>
              <w:bottom w:val="dotted" w:sz="4" w:space="0" w:color="auto"/>
              <w:right w:val="nil"/>
            </w:tcBorders>
            <w:shd w:val="clear" w:color="auto" w:fill="auto"/>
            <w:noWrap/>
            <w:vAlign w:val="center"/>
            <w:hideMark/>
          </w:tcPr>
          <w:p w14:paraId="70F1E040" w14:textId="77777777" w:rsidR="00AD46BE" w:rsidRPr="00147FE8" w:rsidRDefault="00AD46BE" w:rsidP="001904EE">
            <w:pPr>
              <w:spacing w:after="0" w:line="240" w:lineRule="auto"/>
              <w:jc w:val="center"/>
              <w:rPr>
                <w:rFonts w:ascii="Calibri" w:eastAsia="Times New Roman" w:hAnsi="Calibri" w:cs="Calibri"/>
                <w:color w:val="000000"/>
                <w:lang w:eastAsia="en-GB"/>
              </w:rPr>
            </w:pPr>
            <w:r w:rsidRPr="00147FE8">
              <w:rPr>
                <w:rFonts w:ascii="Calibri" w:hAnsi="Calibri" w:cs="Calibri"/>
                <w:color w:val="000000"/>
              </w:rPr>
              <w:t>120</w:t>
            </w:r>
          </w:p>
        </w:tc>
        <w:tc>
          <w:tcPr>
            <w:tcW w:w="3794" w:type="dxa"/>
            <w:tcBorders>
              <w:top w:val="single" w:sz="4" w:space="0" w:color="auto"/>
              <w:left w:val="nil"/>
              <w:bottom w:val="dotted" w:sz="4" w:space="0" w:color="auto"/>
              <w:right w:val="nil"/>
            </w:tcBorders>
            <w:shd w:val="clear" w:color="auto" w:fill="auto"/>
            <w:noWrap/>
            <w:vAlign w:val="center"/>
            <w:hideMark/>
          </w:tcPr>
          <w:p w14:paraId="0A34E9AB" w14:textId="4BED0F0C" w:rsidR="00AD46BE" w:rsidRPr="00147FE8" w:rsidRDefault="00C30380" w:rsidP="001904EE">
            <w:pPr>
              <w:spacing w:after="0" w:line="240" w:lineRule="auto"/>
              <w:jc w:val="center"/>
              <w:rPr>
                <w:rFonts w:ascii="Calibri" w:eastAsia="Times New Roman" w:hAnsi="Calibri" w:cs="Calibri"/>
                <w:color w:val="000000"/>
                <w:lang w:eastAsia="en-GB"/>
              </w:rPr>
            </w:pPr>
            <w:r>
              <w:rPr>
                <w:rFonts w:ascii="Calibri" w:hAnsi="Calibri" w:cs="Calibri"/>
                <w:color w:val="000000"/>
              </w:rPr>
              <w:t>Clinician estimate</w:t>
            </w:r>
          </w:p>
        </w:tc>
      </w:tr>
      <w:tr w:rsidR="00AD46BE" w:rsidRPr="0073119E" w14:paraId="5816FBFA"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50E3EF2" w14:textId="77777777" w:rsidR="00AD46BE" w:rsidRPr="00147FE8" w:rsidRDefault="00AD46BE" w:rsidP="001904EE">
            <w:pPr>
              <w:spacing w:after="0" w:line="240" w:lineRule="auto"/>
              <w:rPr>
                <w:rFonts w:ascii="Calibri" w:hAnsi="Calibri" w:cs="Calibri"/>
                <w:color w:val="000000"/>
              </w:rPr>
            </w:pPr>
            <w:r w:rsidRPr="00147FE8">
              <w:rPr>
                <w:rFonts w:ascii="Calibri" w:hAnsi="Calibri" w:cs="Calibri"/>
                <w:color w:val="000000"/>
              </w:rPr>
              <w:t>Patients with RTI symptoms (%)</w:t>
            </w:r>
          </w:p>
        </w:tc>
        <w:tc>
          <w:tcPr>
            <w:tcW w:w="2132" w:type="dxa"/>
            <w:tcBorders>
              <w:top w:val="dotted" w:sz="4" w:space="0" w:color="auto"/>
              <w:left w:val="nil"/>
              <w:bottom w:val="dotted" w:sz="4" w:space="0" w:color="auto"/>
              <w:right w:val="nil"/>
            </w:tcBorders>
            <w:shd w:val="clear" w:color="auto" w:fill="auto"/>
            <w:noWrap/>
            <w:vAlign w:val="center"/>
          </w:tcPr>
          <w:p w14:paraId="5E917572" w14:textId="77777777" w:rsidR="00AD46BE" w:rsidRPr="00147FE8" w:rsidRDefault="00AD46BE" w:rsidP="001904EE">
            <w:pPr>
              <w:spacing w:after="0" w:line="240" w:lineRule="auto"/>
              <w:jc w:val="center"/>
              <w:rPr>
                <w:rFonts w:ascii="Calibri" w:hAnsi="Calibri" w:cs="Calibri"/>
                <w:color w:val="000000"/>
              </w:rPr>
            </w:pPr>
            <w:r w:rsidRPr="00147FE8">
              <w:rPr>
                <w:rFonts w:ascii="Calibri" w:hAnsi="Calibri" w:cs="Calibri"/>
                <w:color w:val="000000"/>
              </w:rPr>
              <w:t>10%</w:t>
            </w:r>
          </w:p>
        </w:tc>
        <w:tc>
          <w:tcPr>
            <w:tcW w:w="3794" w:type="dxa"/>
            <w:tcBorders>
              <w:top w:val="dotted" w:sz="4" w:space="0" w:color="auto"/>
              <w:left w:val="nil"/>
              <w:bottom w:val="dotted" w:sz="4" w:space="0" w:color="auto"/>
              <w:right w:val="nil"/>
            </w:tcBorders>
            <w:shd w:val="clear" w:color="auto" w:fill="auto"/>
            <w:noWrap/>
            <w:vAlign w:val="center"/>
          </w:tcPr>
          <w:p w14:paraId="0D5384B6" w14:textId="60672F3A" w:rsidR="00AD46BE" w:rsidRPr="00147FE8" w:rsidRDefault="00C30380" w:rsidP="001904EE">
            <w:pPr>
              <w:spacing w:after="0" w:line="240" w:lineRule="auto"/>
              <w:jc w:val="center"/>
              <w:rPr>
                <w:rFonts w:ascii="Calibri" w:hAnsi="Calibri" w:cs="Calibri"/>
                <w:color w:val="000000"/>
              </w:rPr>
            </w:pPr>
            <w:r>
              <w:rPr>
                <w:rFonts w:ascii="Calibri" w:hAnsi="Calibri" w:cs="Calibri"/>
                <w:color w:val="000000"/>
              </w:rPr>
              <w:t>Clinician estimate</w:t>
            </w:r>
          </w:p>
        </w:tc>
      </w:tr>
      <w:tr w:rsidR="00AD46BE" w:rsidRPr="0073119E" w14:paraId="7C45F6A3"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4CD9910" w14:textId="77777777" w:rsidR="00AD46BE" w:rsidRPr="00147FE8" w:rsidRDefault="00AD46BE" w:rsidP="001904EE">
            <w:pPr>
              <w:spacing w:after="0" w:line="240" w:lineRule="auto"/>
              <w:rPr>
                <w:rFonts w:ascii="Calibri" w:hAnsi="Calibri" w:cs="Calibri"/>
                <w:color w:val="000000"/>
              </w:rPr>
            </w:pPr>
            <w:r w:rsidRPr="00147FE8">
              <w:rPr>
                <w:rFonts w:ascii="Calibri" w:hAnsi="Calibri" w:cs="Calibri"/>
                <w:color w:val="000000"/>
              </w:rPr>
              <w:t>Number of patients with RTI symptoms presenting to healthcare per week</w:t>
            </w:r>
          </w:p>
        </w:tc>
        <w:tc>
          <w:tcPr>
            <w:tcW w:w="2132" w:type="dxa"/>
            <w:tcBorders>
              <w:top w:val="dotted" w:sz="4" w:space="0" w:color="auto"/>
              <w:left w:val="nil"/>
              <w:bottom w:val="dotted" w:sz="4" w:space="0" w:color="auto"/>
              <w:right w:val="nil"/>
            </w:tcBorders>
            <w:shd w:val="clear" w:color="auto" w:fill="auto"/>
            <w:noWrap/>
            <w:vAlign w:val="center"/>
          </w:tcPr>
          <w:p w14:paraId="5E75BC39" w14:textId="1453FBBE" w:rsidR="00AD46BE" w:rsidRPr="00147FE8" w:rsidRDefault="00AD46BE" w:rsidP="001904EE">
            <w:pPr>
              <w:spacing w:after="0" w:line="240" w:lineRule="auto"/>
              <w:jc w:val="center"/>
              <w:rPr>
                <w:rFonts w:ascii="Calibri" w:hAnsi="Calibri" w:cs="Calibri"/>
                <w:color w:val="000000"/>
              </w:rPr>
            </w:pPr>
            <w:r w:rsidRPr="00147FE8">
              <w:rPr>
                <w:rFonts w:ascii="Calibri" w:hAnsi="Calibri" w:cs="Calibri"/>
                <w:color w:val="000000"/>
              </w:rPr>
              <w:t>12</w:t>
            </w:r>
            <w:r w:rsidR="00F135EC" w:rsidRPr="00147FE8">
              <w:rPr>
                <w:rFonts w:ascii="Calibri" w:hAnsi="Calibri" w:cs="Calibri"/>
                <w:color w:val="000000"/>
                <w:vertAlign w:val="superscript"/>
              </w:rPr>
              <w:t>a</w:t>
            </w:r>
          </w:p>
        </w:tc>
        <w:tc>
          <w:tcPr>
            <w:tcW w:w="3794" w:type="dxa"/>
            <w:tcBorders>
              <w:top w:val="dotted" w:sz="4" w:space="0" w:color="auto"/>
              <w:left w:val="nil"/>
              <w:bottom w:val="dotted" w:sz="4" w:space="0" w:color="auto"/>
              <w:right w:val="nil"/>
            </w:tcBorders>
            <w:shd w:val="clear" w:color="auto" w:fill="auto"/>
            <w:noWrap/>
            <w:vAlign w:val="center"/>
          </w:tcPr>
          <w:p w14:paraId="65C2C680" w14:textId="616F3CEE" w:rsidR="00AD46BE" w:rsidRPr="00147FE8" w:rsidRDefault="00AD46BE" w:rsidP="001904EE">
            <w:pPr>
              <w:spacing w:after="0" w:line="240" w:lineRule="auto"/>
              <w:jc w:val="center"/>
              <w:rPr>
                <w:rFonts w:ascii="Calibri" w:hAnsi="Calibri" w:cs="Calibri"/>
                <w:color w:val="000000"/>
              </w:rPr>
            </w:pPr>
          </w:p>
        </w:tc>
      </w:tr>
      <w:tr w:rsidR="00AD46BE" w:rsidRPr="0073119E" w14:paraId="50FF9DFB"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313B8C3" w14:textId="77777777" w:rsidR="00AD46BE" w:rsidRPr="00147FE8" w:rsidRDefault="00AD46BE" w:rsidP="001904EE">
            <w:pPr>
              <w:rPr>
                <w:rFonts w:ascii="Calibri" w:eastAsia="Times New Roman" w:hAnsi="Calibri" w:cs="Calibri"/>
                <w:color w:val="000000"/>
                <w:lang w:eastAsia="en-GB"/>
              </w:rPr>
            </w:pPr>
            <w:r w:rsidRPr="00147FE8">
              <w:rPr>
                <w:rFonts w:ascii="Calibri" w:hAnsi="Calibri" w:cs="Calibri"/>
                <w:color w:val="000000"/>
              </w:rPr>
              <w:t>Number of weeks in a year</w:t>
            </w:r>
          </w:p>
        </w:tc>
        <w:tc>
          <w:tcPr>
            <w:tcW w:w="2132" w:type="dxa"/>
            <w:tcBorders>
              <w:top w:val="dotted" w:sz="4" w:space="0" w:color="auto"/>
              <w:left w:val="nil"/>
              <w:bottom w:val="dotted" w:sz="4" w:space="0" w:color="auto"/>
              <w:right w:val="nil"/>
            </w:tcBorders>
            <w:shd w:val="clear" w:color="auto" w:fill="auto"/>
            <w:noWrap/>
            <w:vAlign w:val="center"/>
          </w:tcPr>
          <w:p w14:paraId="46A3D9E5" w14:textId="533164E5" w:rsidR="00AD46BE" w:rsidRPr="00147FE8" w:rsidRDefault="00AD46BE" w:rsidP="001904EE">
            <w:pPr>
              <w:spacing w:after="0" w:line="240" w:lineRule="auto"/>
              <w:jc w:val="center"/>
              <w:rPr>
                <w:rFonts w:ascii="Calibri" w:hAnsi="Calibri" w:cs="Calibri"/>
                <w:color w:val="000000"/>
              </w:rPr>
            </w:pPr>
            <w:r w:rsidRPr="00147FE8">
              <w:rPr>
                <w:rFonts w:ascii="Calibri" w:hAnsi="Calibri" w:cs="Calibri"/>
                <w:color w:val="000000"/>
              </w:rPr>
              <w:t>52.1</w:t>
            </w:r>
            <w:r w:rsidR="001A496F">
              <w:rPr>
                <w:rFonts w:ascii="Calibri" w:hAnsi="Calibri" w:cs="Calibri"/>
                <w:color w:val="000000"/>
              </w:rPr>
              <w:t>429</w:t>
            </w:r>
          </w:p>
        </w:tc>
        <w:tc>
          <w:tcPr>
            <w:tcW w:w="3794" w:type="dxa"/>
            <w:tcBorders>
              <w:top w:val="dotted" w:sz="4" w:space="0" w:color="auto"/>
              <w:left w:val="nil"/>
              <w:bottom w:val="dotted" w:sz="4" w:space="0" w:color="auto"/>
              <w:right w:val="nil"/>
            </w:tcBorders>
            <w:shd w:val="clear" w:color="auto" w:fill="auto"/>
            <w:noWrap/>
            <w:vAlign w:val="center"/>
          </w:tcPr>
          <w:p w14:paraId="16EB03DB" w14:textId="77777777" w:rsidR="00AD46BE" w:rsidRPr="00147FE8" w:rsidRDefault="00AD46BE" w:rsidP="001904EE">
            <w:pPr>
              <w:spacing w:after="0" w:line="240" w:lineRule="auto"/>
              <w:jc w:val="center"/>
              <w:rPr>
                <w:rFonts w:ascii="Calibri" w:hAnsi="Calibri" w:cs="Calibri"/>
                <w:color w:val="000000"/>
              </w:rPr>
            </w:pPr>
          </w:p>
        </w:tc>
      </w:tr>
      <w:tr w:rsidR="00AD46BE" w:rsidRPr="0073119E" w14:paraId="22C31096" w14:textId="77777777" w:rsidTr="001904EE">
        <w:trPr>
          <w:trHeight w:val="272"/>
        </w:trPr>
        <w:tc>
          <w:tcPr>
            <w:tcW w:w="6940" w:type="dxa"/>
            <w:tcBorders>
              <w:top w:val="dotted" w:sz="4" w:space="0" w:color="auto"/>
              <w:left w:val="nil"/>
              <w:bottom w:val="single" w:sz="4" w:space="0" w:color="auto"/>
              <w:right w:val="nil"/>
            </w:tcBorders>
            <w:shd w:val="clear" w:color="auto" w:fill="auto"/>
            <w:noWrap/>
            <w:vAlign w:val="center"/>
          </w:tcPr>
          <w:p w14:paraId="795C9393" w14:textId="77777777" w:rsidR="00AD46BE" w:rsidRPr="00147FE8" w:rsidRDefault="00AD46BE" w:rsidP="001904EE">
            <w:pPr>
              <w:rPr>
                <w:rFonts w:ascii="Calibri" w:hAnsi="Calibri" w:cs="Calibri"/>
                <w:color w:val="000000"/>
              </w:rPr>
            </w:pPr>
            <w:r w:rsidRPr="00147FE8">
              <w:rPr>
                <w:rFonts w:ascii="Calibri" w:hAnsi="Calibri" w:cs="Calibri"/>
                <w:color w:val="000000"/>
              </w:rPr>
              <w:t>Number of patients with RTI symptoms presenting to healthcare per year</w:t>
            </w:r>
          </w:p>
        </w:tc>
        <w:tc>
          <w:tcPr>
            <w:tcW w:w="2132" w:type="dxa"/>
            <w:tcBorders>
              <w:top w:val="dotted" w:sz="4" w:space="0" w:color="auto"/>
              <w:left w:val="nil"/>
              <w:bottom w:val="single" w:sz="4" w:space="0" w:color="auto"/>
              <w:right w:val="nil"/>
            </w:tcBorders>
            <w:shd w:val="clear" w:color="auto" w:fill="auto"/>
            <w:noWrap/>
            <w:vAlign w:val="center"/>
          </w:tcPr>
          <w:p w14:paraId="6F967618" w14:textId="64453229" w:rsidR="00AD46BE" w:rsidRPr="00147FE8" w:rsidRDefault="00AD46BE" w:rsidP="001904EE">
            <w:pPr>
              <w:spacing w:after="0" w:line="240" w:lineRule="auto"/>
              <w:jc w:val="center"/>
              <w:rPr>
                <w:rFonts w:ascii="Calibri" w:hAnsi="Calibri" w:cs="Calibri"/>
                <w:color w:val="000000"/>
              </w:rPr>
            </w:pPr>
            <w:r w:rsidRPr="00147FE8">
              <w:rPr>
                <w:rFonts w:ascii="Calibri" w:hAnsi="Calibri" w:cs="Calibri"/>
                <w:color w:val="000000"/>
              </w:rPr>
              <w:t>625.</w:t>
            </w:r>
            <w:r w:rsidR="001A496F">
              <w:rPr>
                <w:rFonts w:ascii="Calibri" w:hAnsi="Calibri" w:cs="Calibri"/>
                <w:color w:val="000000"/>
              </w:rPr>
              <w:t>71</w:t>
            </w:r>
            <w:r w:rsidR="00F135EC" w:rsidRPr="00147FE8">
              <w:rPr>
                <w:rFonts w:ascii="Calibri" w:hAnsi="Calibri" w:cs="Calibri"/>
                <w:color w:val="000000"/>
                <w:vertAlign w:val="superscript"/>
              </w:rPr>
              <w:t>a</w:t>
            </w:r>
          </w:p>
        </w:tc>
        <w:tc>
          <w:tcPr>
            <w:tcW w:w="3794" w:type="dxa"/>
            <w:tcBorders>
              <w:top w:val="dotted" w:sz="4" w:space="0" w:color="auto"/>
              <w:left w:val="nil"/>
              <w:bottom w:val="single" w:sz="4" w:space="0" w:color="auto"/>
              <w:right w:val="nil"/>
            </w:tcBorders>
            <w:shd w:val="clear" w:color="auto" w:fill="auto"/>
            <w:noWrap/>
            <w:vAlign w:val="center"/>
          </w:tcPr>
          <w:p w14:paraId="7A3D751F" w14:textId="03815985" w:rsidR="00AD46BE" w:rsidRPr="00147FE8" w:rsidRDefault="00AD46BE" w:rsidP="001904EE">
            <w:pPr>
              <w:spacing w:after="0" w:line="240" w:lineRule="auto"/>
              <w:jc w:val="center"/>
              <w:rPr>
                <w:rFonts w:ascii="Calibri" w:hAnsi="Calibri" w:cs="Calibri"/>
                <w:color w:val="000000"/>
              </w:rPr>
            </w:pPr>
          </w:p>
        </w:tc>
      </w:tr>
    </w:tbl>
    <w:p w14:paraId="424C5932" w14:textId="2B20FAC5" w:rsidR="00C05020" w:rsidRPr="00925FC3" w:rsidRDefault="00B2584F" w:rsidP="00040A6A">
      <w:pPr>
        <w:spacing w:before="120" w:line="240" w:lineRule="auto"/>
        <w:rPr>
          <w:sz w:val="20"/>
          <w:szCs w:val="20"/>
        </w:rPr>
      </w:pPr>
      <w:proofErr w:type="spellStart"/>
      <w:r w:rsidRPr="003E152F">
        <w:rPr>
          <w:sz w:val="20"/>
          <w:szCs w:val="20"/>
          <w:vertAlign w:val="superscript"/>
        </w:rPr>
        <w:t>a</w:t>
      </w:r>
      <w:r>
        <w:rPr>
          <w:sz w:val="20"/>
          <w:szCs w:val="20"/>
        </w:rPr>
        <w:t>Calculated</w:t>
      </w:r>
      <w:proofErr w:type="spellEnd"/>
      <w:r>
        <w:rPr>
          <w:sz w:val="20"/>
          <w:szCs w:val="20"/>
        </w:rPr>
        <w:t xml:space="preserve"> based on other data provided by clinician, as presented above</w:t>
      </w:r>
      <w:r w:rsidR="00A66E56">
        <w:rPr>
          <w:sz w:val="20"/>
          <w:szCs w:val="20"/>
        </w:rPr>
        <w:t xml:space="preserve">, </w:t>
      </w:r>
      <w:proofErr w:type="spellStart"/>
      <w:r w:rsidR="00A66E56">
        <w:rPr>
          <w:sz w:val="20"/>
          <w:szCs w:val="20"/>
          <w:vertAlign w:val="superscript"/>
        </w:rPr>
        <w:t>b</w:t>
      </w:r>
      <w:r w:rsidR="00A66E56">
        <w:rPr>
          <w:sz w:val="20"/>
          <w:szCs w:val="20"/>
        </w:rPr>
        <w:t>clinician</w:t>
      </w:r>
      <w:proofErr w:type="spellEnd"/>
      <w:r w:rsidR="00A66E56">
        <w:rPr>
          <w:sz w:val="20"/>
          <w:szCs w:val="20"/>
        </w:rPr>
        <w:t xml:space="preserve"> estimates are from n=1</w:t>
      </w:r>
      <w:r>
        <w:rPr>
          <w:sz w:val="20"/>
          <w:szCs w:val="20"/>
        </w:rPr>
        <w:t>.</w:t>
      </w:r>
      <w:r>
        <w:rPr>
          <w:sz w:val="20"/>
          <w:szCs w:val="20"/>
        </w:rPr>
        <w:br/>
      </w:r>
      <w:r w:rsidR="00AD46BE" w:rsidRPr="0073119E">
        <w:rPr>
          <w:sz w:val="20"/>
          <w:szCs w:val="20"/>
        </w:rPr>
        <w:t xml:space="preserve">Abbreviations: F2F, face-to-face; RTI, respiratory tract infection. </w:t>
      </w:r>
    </w:p>
    <w:p w14:paraId="06069E05" w14:textId="77777777" w:rsidR="00C05020" w:rsidRPr="0073119E" w:rsidRDefault="00C05020" w:rsidP="00C05020">
      <w:pPr>
        <w:rPr>
          <w:rFonts w:asciiTheme="majorHAnsi" w:eastAsiaTheme="majorEastAsia" w:hAnsiTheme="majorHAnsi" w:cstheme="majorBidi"/>
          <w:color w:val="2F5496" w:themeColor="accent1" w:themeShade="BF"/>
          <w:sz w:val="26"/>
          <w:szCs w:val="26"/>
        </w:rPr>
      </w:pPr>
      <w:r w:rsidRPr="0073119E">
        <w:br w:type="page"/>
      </w:r>
    </w:p>
    <w:p w14:paraId="46E8EAE6" w14:textId="534EE762" w:rsidR="00C05020" w:rsidRPr="0073119E" w:rsidRDefault="00AB3908" w:rsidP="00C05020">
      <w:pPr>
        <w:pStyle w:val="Heading2"/>
      </w:pPr>
      <w:bookmarkStart w:id="67" w:name="_Toc128124088"/>
      <w:r>
        <w:lastRenderedPageBreak/>
        <w:t>Tabl</w:t>
      </w:r>
      <w:r w:rsidR="001171A5">
        <w:t>e S9</w:t>
      </w:r>
      <w:r w:rsidR="00C05020" w:rsidRPr="0073119E">
        <w:t xml:space="preserve">.1.2: </w:t>
      </w:r>
      <w:r w:rsidR="00B11CF1">
        <w:t>ENG02</w:t>
      </w:r>
      <w:r w:rsidR="00C05020" w:rsidRPr="0073119E">
        <w:t>. Resource use time inputs for cost calculator.</w:t>
      </w:r>
      <w:bookmarkEnd w:id="67"/>
    </w:p>
    <w:tbl>
      <w:tblPr>
        <w:tblW w:w="10490" w:type="dxa"/>
        <w:tblLook w:val="04A0" w:firstRow="1" w:lastRow="0" w:firstColumn="1" w:lastColumn="0" w:noHBand="0" w:noVBand="1"/>
      </w:tblPr>
      <w:tblGrid>
        <w:gridCol w:w="5387"/>
        <w:gridCol w:w="1163"/>
        <w:gridCol w:w="1131"/>
        <w:gridCol w:w="2809"/>
      </w:tblGrid>
      <w:tr w:rsidR="00AD46BE" w:rsidRPr="0073119E" w14:paraId="3C51FE3D" w14:textId="77777777" w:rsidTr="00FD3894">
        <w:trPr>
          <w:trHeight w:val="272"/>
        </w:trPr>
        <w:tc>
          <w:tcPr>
            <w:tcW w:w="5387" w:type="dxa"/>
            <w:vMerge w:val="restart"/>
            <w:tcBorders>
              <w:top w:val="single" w:sz="4" w:space="0" w:color="auto"/>
              <w:left w:val="nil"/>
            </w:tcBorders>
            <w:shd w:val="clear" w:color="auto" w:fill="auto"/>
            <w:noWrap/>
            <w:vAlign w:val="bottom"/>
            <w:hideMark/>
          </w:tcPr>
          <w:p w14:paraId="783EAD1F" w14:textId="77777777" w:rsidR="00AD46BE" w:rsidRPr="0073119E" w:rsidRDefault="00AD46BE" w:rsidP="001904EE">
            <w:pPr>
              <w:spacing w:after="0" w:line="240" w:lineRule="auto"/>
              <w:rPr>
                <w:rFonts w:eastAsia="Times New Roman" w:cstheme="minorHAnsi"/>
                <w:b/>
                <w:bCs/>
                <w:color w:val="000000"/>
                <w:lang w:eastAsia="en-GB"/>
              </w:rPr>
            </w:pPr>
            <w:r w:rsidRPr="0073119E">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17847C5E" w14:textId="77777777" w:rsidR="00AD46BE" w:rsidRPr="0073119E" w:rsidRDefault="00AD46BE" w:rsidP="001904EE">
            <w:pPr>
              <w:spacing w:after="0" w:line="240" w:lineRule="auto"/>
              <w:jc w:val="center"/>
              <w:rPr>
                <w:rFonts w:eastAsia="Times New Roman" w:cstheme="minorHAnsi"/>
                <w:b/>
                <w:bCs/>
                <w:color w:val="000000"/>
                <w:lang w:eastAsia="en-GB"/>
              </w:rPr>
            </w:pPr>
            <w:r w:rsidRPr="0073119E">
              <w:rPr>
                <w:rFonts w:eastAsia="Times New Roman" w:cstheme="minorHAnsi"/>
                <w:b/>
                <w:bCs/>
                <w:color w:val="000000"/>
                <w:lang w:eastAsia="en-GB"/>
              </w:rPr>
              <w:t>Input value (minutes)</w:t>
            </w:r>
          </w:p>
        </w:tc>
        <w:tc>
          <w:tcPr>
            <w:tcW w:w="2809" w:type="dxa"/>
            <w:vMerge w:val="restart"/>
            <w:tcBorders>
              <w:top w:val="single" w:sz="4" w:space="0" w:color="auto"/>
              <w:right w:val="nil"/>
            </w:tcBorders>
            <w:shd w:val="clear" w:color="auto" w:fill="auto"/>
            <w:noWrap/>
            <w:vAlign w:val="bottom"/>
            <w:hideMark/>
          </w:tcPr>
          <w:p w14:paraId="50A3F099" w14:textId="0B96F841" w:rsidR="00AD46BE" w:rsidRPr="0073119E" w:rsidRDefault="00AD46BE" w:rsidP="001904EE">
            <w:pPr>
              <w:spacing w:after="0" w:line="240" w:lineRule="auto"/>
              <w:jc w:val="center"/>
              <w:rPr>
                <w:rFonts w:eastAsia="Times New Roman" w:cstheme="minorHAnsi"/>
                <w:b/>
                <w:bCs/>
                <w:color w:val="000000"/>
                <w:lang w:eastAsia="en-GB"/>
              </w:rPr>
            </w:pPr>
            <w:proofErr w:type="spellStart"/>
            <w:r w:rsidRPr="0073119E">
              <w:rPr>
                <w:rFonts w:eastAsia="Times New Roman" w:cstheme="minorHAnsi"/>
                <w:b/>
                <w:bCs/>
                <w:color w:val="000000"/>
                <w:lang w:eastAsia="en-GB"/>
              </w:rPr>
              <w:t>Source</w:t>
            </w:r>
            <w:r w:rsidR="00A66E56" w:rsidRPr="00AA6484">
              <w:rPr>
                <w:rFonts w:eastAsia="Times New Roman" w:cstheme="minorHAnsi"/>
                <w:b/>
                <w:bCs/>
                <w:color w:val="000000"/>
                <w:vertAlign w:val="superscript"/>
                <w:lang w:eastAsia="en-GB"/>
              </w:rPr>
              <w:t>a</w:t>
            </w:r>
            <w:proofErr w:type="spellEnd"/>
          </w:p>
        </w:tc>
      </w:tr>
      <w:tr w:rsidR="00AD46BE" w:rsidRPr="0073119E" w14:paraId="3AB31C7A" w14:textId="77777777" w:rsidTr="00FD3894">
        <w:trPr>
          <w:trHeight w:val="272"/>
        </w:trPr>
        <w:tc>
          <w:tcPr>
            <w:tcW w:w="5387" w:type="dxa"/>
            <w:vMerge/>
            <w:tcBorders>
              <w:left w:val="nil"/>
              <w:bottom w:val="single" w:sz="4" w:space="0" w:color="auto"/>
            </w:tcBorders>
            <w:shd w:val="clear" w:color="auto" w:fill="auto"/>
            <w:noWrap/>
            <w:vAlign w:val="bottom"/>
          </w:tcPr>
          <w:p w14:paraId="30935024" w14:textId="77777777" w:rsidR="00AD46BE" w:rsidRPr="0073119E" w:rsidRDefault="00AD46BE" w:rsidP="001904EE">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1E7630B9" w14:textId="77777777"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3737F32A" w14:textId="77777777"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POC</w:t>
            </w:r>
          </w:p>
        </w:tc>
        <w:tc>
          <w:tcPr>
            <w:tcW w:w="2809" w:type="dxa"/>
            <w:vMerge/>
            <w:tcBorders>
              <w:left w:val="nil"/>
              <w:bottom w:val="single" w:sz="4" w:space="0" w:color="auto"/>
              <w:right w:val="nil"/>
            </w:tcBorders>
            <w:shd w:val="clear" w:color="auto" w:fill="auto"/>
            <w:noWrap/>
            <w:vAlign w:val="bottom"/>
          </w:tcPr>
          <w:p w14:paraId="78785072" w14:textId="77777777" w:rsidR="00AD46BE" w:rsidRPr="0073119E" w:rsidRDefault="00AD46BE" w:rsidP="001904EE">
            <w:pPr>
              <w:spacing w:after="0" w:line="240" w:lineRule="auto"/>
              <w:jc w:val="center"/>
              <w:rPr>
                <w:rFonts w:eastAsia="Times New Roman" w:cstheme="minorHAnsi"/>
                <w:color w:val="000000"/>
                <w:lang w:eastAsia="en-GB"/>
              </w:rPr>
            </w:pPr>
          </w:p>
        </w:tc>
      </w:tr>
      <w:tr w:rsidR="00AD46BE" w:rsidRPr="0073119E" w14:paraId="4E1E43E0"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04583FED" w14:textId="77777777"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Time spent speaking with reception during initial call</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8992523" w14:textId="1CD775DC"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w:t>
            </w:r>
            <w:r w:rsidR="00A027E8">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363298D7" w14:textId="2D3F1ACE"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652AE661"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7A1EC50F" w14:textId="77777777"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Time spent speaking with reception during sign-in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097AC4BE" w14:textId="37DB6C21"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2</w:t>
            </w:r>
            <w:r w:rsidR="00A027E8">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45DA5CE7" w14:textId="68F41877"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6B38BFFE"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39D4F69F" w14:textId="77777777"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F2F consultation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3A06145E" w14:textId="002BB7F3"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9</w:t>
            </w:r>
            <w:r w:rsidR="00A027E8">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1648357D" w14:textId="775B7FF1"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30C06923"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7B2A6D54" w14:textId="4BD37E8C"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 xml:space="preserve">Time spent with nurse for CRP lab test </w:t>
            </w:r>
            <w:r w:rsidR="00CF66FD">
              <w:rPr>
                <w:rFonts w:eastAsia="Times New Roman" w:cstheme="minorHAnsi"/>
                <w:color w:val="000000"/>
                <w:lang w:eastAsia="en-GB"/>
              </w:rPr>
              <w:t>sample collection</w:t>
            </w:r>
          </w:p>
        </w:tc>
        <w:tc>
          <w:tcPr>
            <w:tcW w:w="1163" w:type="dxa"/>
            <w:tcBorders>
              <w:top w:val="dotted" w:sz="4" w:space="0" w:color="auto"/>
              <w:right w:val="dotted" w:sz="4" w:space="0" w:color="auto"/>
            </w:tcBorders>
            <w:shd w:val="clear" w:color="auto" w:fill="F2F2F2" w:themeFill="background1" w:themeFillShade="F2"/>
            <w:noWrap/>
            <w:vAlign w:val="bottom"/>
          </w:tcPr>
          <w:p w14:paraId="25B12BAC" w14:textId="5D959B41"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12</w:t>
            </w:r>
            <w:r w:rsidR="00A027E8">
              <w:rPr>
                <w:rFonts w:eastAsia="Times New Roman" w:cstheme="minorHAnsi"/>
                <w:color w:val="000000"/>
                <w:lang w:eastAsia="en-GB"/>
              </w:rPr>
              <w:t>.0</w:t>
            </w:r>
          </w:p>
        </w:tc>
        <w:tc>
          <w:tcPr>
            <w:tcW w:w="1131" w:type="dxa"/>
            <w:tcBorders>
              <w:top w:val="dotted" w:sz="4" w:space="0" w:color="auto"/>
              <w:left w:val="dotted" w:sz="4" w:space="0" w:color="auto"/>
              <w:bottom w:val="dotted" w:sz="4" w:space="0" w:color="auto"/>
            </w:tcBorders>
            <w:shd w:val="clear" w:color="auto" w:fill="F2F2F2" w:themeFill="background1" w:themeFillShade="F2"/>
            <w:vAlign w:val="bottom"/>
          </w:tcPr>
          <w:p w14:paraId="18E53E94" w14:textId="77777777"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2809" w:type="dxa"/>
            <w:tcBorders>
              <w:top w:val="dotted" w:sz="4" w:space="0" w:color="auto"/>
              <w:bottom w:val="dotted" w:sz="4" w:space="0" w:color="auto"/>
              <w:right w:val="nil"/>
            </w:tcBorders>
            <w:shd w:val="clear" w:color="auto" w:fill="auto"/>
            <w:noWrap/>
            <w:vAlign w:val="bottom"/>
          </w:tcPr>
          <w:p w14:paraId="2D9E661E" w14:textId="0C484447"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18F925CF"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608E2E31" w14:textId="77777777"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Follow-up F2F consultation with GP</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498EFCC5" w14:textId="236154B2"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6</w:t>
            </w:r>
            <w:r w:rsidR="00A027E8">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0D83EBC9" w14:textId="4B7017DB"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140C92D2" w14:textId="77777777" w:rsidTr="00FD3894">
        <w:trPr>
          <w:trHeight w:val="272"/>
        </w:trPr>
        <w:tc>
          <w:tcPr>
            <w:tcW w:w="5387" w:type="dxa"/>
            <w:tcBorders>
              <w:top w:val="dotted" w:sz="4" w:space="0" w:color="auto"/>
              <w:left w:val="nil"/>
              <w:bottom w:val="dotted" w:sz="4" w:space="0" w:color="auto"/>
            </w:tcBorders>
            <w:shd w:val="clear" w:color="auto" w:fill="auto"/>
            <w:noWrap/>
            <w:vAlign w:val="bottom"/>
          </w:tcPr>
          <w:p w14:paraId="292C3AFC" w14:textId="77777777"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Follow-up F2F consultation with GP after hospitalisation</w:t>
            </w:r>
          </w:p>
        </w:tc>
        <w:tc>
          <w:tcPr>
            <w:tcW w:w="2294" w:type="dxa"/>
            <w:gridSpan w:val="2"/>
            <w:tcBorders>
              <w:top w:val="dotted" w:sz="4" w:space="0" w:color="auto"/>
              <w:bottom w:val="dotted" w:sz="4" w:space="0" w:color="auto"/>
            </w:tcBorders>
            <w:shd w:val="clear" w:color="auto" w:fill="F2F2F2" w:themeFill="background1" w:themeFillShade="F2"/>
            <w:noWrap/>
            <w:vAlign w:val="bottom"/>
          </w:tcPr>
          <w:p w14:paraId="20DFA5A6" w14:textId="01A9F4D4"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9</w:t>
            </w:r>
            <w:r w:rsidR="00A027E8">
              <w:rPr>
                <w:rFonts w:eastAsia="Times New Roman" w:cstheme="minorHAnsi"/>
                <w:color w:val="000000"/>
                <w:lang w:eastAsia="en-GB"/>
              </w:rPr>
              <w:t>.0</w:t>
            </w:r>
          </w:p>
        </w:tc>
        <w:tc>
          <w:tcPr>
            <w:tcW w:w="2809" w:type="dxa"/>
            <w:tcBorders>
              <w:top w:val="dotted" w:sz="4" w:space="0" w:color="auto"/>
              <w:bottom w:val="dotted" w:sz="4" w:space="0" w:color="auto"/>
              <w:right w:val="nil"/>
            </w:tcBorders>
            <w:shd w:val="clear" w:color="auto" w:fill="auto"/>
            <w:noWrap/>
            <w:vAlign w:val="bottom"/>
          </w:tcPr>
          <w:p w14:paraId="3EE28B73" w14:textId="26501203"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AD46BE" w:rsidRPr="0073119E" w14:paraId="01F34D87" w14:textId="77777777" w:rsidTr="00FD3894">
        <w:trPr>
          <w:trHeight w:val="272"/>
        </w:trPr>
        <w:tc>
          <w:tcPr>
            <w:tcW w:w="5387" w:type="dxa"/>
            <w:tcBorders>
              <w:top w:val="dotted" w:sz="4" w:space="0" w:color="auto"/>
              <w:left w:val="nil"/>
              <w:bottom w:val="single" w:sz="4" w:space="0" w:color="auto"/>
            </w:tcBorders>
            <w:shd w:val="clear" w:color="auto" w:fill="auto"/>
            <w:noWrap/>
            <w:vAlign w:val="bottom"/>
          </w:tcPr>
          <w:p w14:paraId="4169462D" w14:textId="29FDC236" w:rsidR="00AD46BE" w:rsidRPr="0073119E" w:rsidRDefault="00AD46BE" w:rsidP="001904EE">
            <w:pPr>
              <w:spacing w:after="0" w:line="240" w:lineRule="auto"/>
              <w:rPr>
                <w:rFonts w:eastAsia="Times New Roman" w:cstheme="minorHAnsi"/>
                <w:color w:val="000000"/>
                <w:lang w:eastAsia="en-GB"/>
              </w:rPr>
            </w:pPr>
            <w:r w:rsidRPr="0073119E">
              <w:rPr>
                <w:rFonts w:eastAsia="Times New Roman" w:cstheme="minorHAnsi"/>
                <w:color w:val="000000"/>
                <w:lang w:eastAsia="en-GB"/>
              </w:rPr>
              <w:t xml:space="preserve">Time spent with nurse for </w:t>
            </w:r>
            <w:r w:rsidR="00032F38">
              <w:rPr>
                <w:rFonts w:eastAsia="Times New Roman" w:cstheme="minorHAnsi"/>
                <w:color w:val="000000"/>
                <w:lang w:eastAsia="en-GB"/>
              </w:rPr>
              <w:t>POC CRP</w:t>
            </w:r>
            <w:r w:rsidRPr="0073119E">
              <w:rPr>
                <w:rFonts w:eastAsia="Times New Roman" w:cstheme="minorHAnsi"/>
                <w:color w:val="000000"/>
                <w:lang w:eastAsia="en-GB"/>
              </w:rPr>
              <w:t xml:space="preserve"> test </w:t>
            </w:r>
            <w:r w:rsidR="00CF66FD">
              <w:rPr>
                <w:rFonts w:eastAsia="Times New Roman" w:cstheme="minorHAnsi"/>
                <w:color w:val="000000"/>
                <w:lang w:eastAsia="en-GB"/>
              </w:rPr>
              <w:t>sample collection</w:t>
            </w:r>
          </w:p>
        </w:tc>
        <w:tc>
          <w:tcPr>
            <w:tcW w:w="1134" w:type="dxa"/>
            <w:tcBorders>
              <w:top w:val="dotted" w:sz="4" w:space="0" w:color="auto"/>
              <w:bottom w:val="single" w:sz="4" w:space="0" w:color="auto"/>
              <w:right w:val="dotted" w:sz="4" w:space="0" w:color="auto"/>
            </w:tcBorders>
            <w:shd w:val="clear" w:color="auto" w:fill="F2F2F2" w:themeFill="background1" w:themeFillShade="F2"/>
            <w:noWrap/>
            <w:vAlign w:val="bottom"/>
          </w:tcPr>
          <w:p w14:paraId="7EB5F58D" w14:textId="77777777"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NA</w:t>
            </w:r>
          </w:p>
        </w:tc>
        <w:tc>
          <w:tcPr>
            <w:tcW w:w="1160" w:type="dxa"/>
            <w:tcBorders>
              <w:top w:val="dotted" w:sz="4" w:space="0" w:color="auto"/>
              <w:left w:val="dotted" w:sz="4" w:space="0" w:color="auto"/>
              <w:bottom w:val="single" w:sz="4" w:space="0" w:color="auto"/>
            </w:tcBorders>
            <w:shd w:val="clear" w:color="auto" w:fill="F2F2F2" w:themeFill="background1" w:themeFillShade="F2"/>
            <w:vAlign w:val="bottom"/>
          </w:tcPr>
          <w:p w14:paraId="259A0DD2" w14:textId="4CC7304F" w:rsidR="00AD46BE" w:rsidRPr="0073119E" w:rsidRDefault="00AD46BE" w:rsidP="001904EE">
            <w:pPr>
              <w:spacing w:after="0" w:line="240" w:lineRule="auto"/>
              <w:jc w:val="center"/>
              <w:rPr>
                <w:rFonts w:eastAsia="Times New Roman" w:cstheme="minorHAnsi"/>
                <w:color w:val="000000"/>
                <w:lang w:eastAsia="en-GB"/>
              </w:rPr>
            </w:pPr>
            <w:r w:rsidRPr="0073119E">
              <w:rPr>
                <w:rFonts w:eastAsia="Times New Roman" w:cstheme="minorHAnsi"/>
                <w:color w:val="000000"/>
                <w:lang w:eastAsia="en-GB"/>
              </w:rPr>
              <w:t>12</w:t>
            </w:r>
            <w:r w:rsidR="00A027E8">
              <w:rPr>
                <w:rFonts w:eastAsia="Times New Roman" w:cstheme="minorHAnsi"/>
                <w:color w:val="000000"/>
                <w:lang w:eastAsia="en-GB"/>
              </w:rPr>
              <w:t>.0</w:t>
            </w:r>
          </w:p>
        </w:tc>
        <w:tc>
          <w:tcPr>
            <w:tcW w:w="2809" w:type="dxa"/>
            <w:tcBorders>
              <w:top w:val="dotted" w:sz="4" w:space="0" w:color="auto"/>
              <w:bottom w:val="single" w:sz="4" w:space="0" w:color="auto"/>
              <w:right w:val="nil"/>
            </w:tcBorders>
            <w:shd w:val="clear" w:color="auto" w:fill="auto"/>
            <w:noWrap/>
            <w:vAlign w:val="bottom"/>
          </w:tcPr>
          <w:p w14:paraId="221104D6" w14:textId="68CFD4AE" w:rsidR="00AD46BE" w:rsidRPr="0073119E"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bl>
    <w:p w14:paraId="70886586" w14:textId="42589C7E" w:rsidR="00C05020" w:rsidRPr="00925FC3" w:rsidRDefault="00A66E56" w:rsidP="00040A6A">
      <w:pPr>
        <w:spacing w:before="120" w:line="240" w:lineRule="auto"/>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CA68FD">
        <w:rPr>
          <w:sz w:val="20"/>
          <w:szCs w:val="20"/>
        </w:rPr>
        <w:t>.</w:t>
      </w:r>
      <w:r>
        <w:rPr>
          <w:sz w:val="20"/>
          <w:szCs w:val="20"/>
        </w:rPr>
        <w:br/>
      </w:r>
      <w:r w:rsidR="00AD46BE" w:rsidRPr="0073119E">
        <w:rPr>
          <w:sz w:val="20"/>
          <w:szCs w:val="20"/>
        </w:rPr>
        <w:t xml:space="preserve">Abbreviations: F2F, face-to-face; GP, general practitioner; </w:t>
      </w:r>
      <w:r w:rsidR="005A7739">
        <w:rPr>
          <w:sz w:val="20"/>
          <w:szCs w:val="20"/>
        </w:rPr>
        <w:t xml:space="preserve">NA, not applicable; </w:t>
      </w:r>
      <w:r w:rsidR="00AD46BE" w:rsidRPr="0073119E">
        <w:rPr>
          <w:sz w:val="20"/>
          <w:szCs w:val="20"/>
        </w:rPr>
        <w:t xml:space="preserve">POC, point-of-care; SOC, standard of care. </w:t>
      </w:r>
    </w:p>
    <w:p w14:paraId="3BABBC11" w14:textId="77777777" w:rsidR="00C05020" w:rsidRPr="0073119E" w:rsidRDefault="00C05020" w:rsidP="00C05020">
      <w:r w:rsidRPr="0073119E">
        <w:br w:type="page"/>
      </w:r>
    </w:p>
    <w:p w14:paraId="465AB1B7" w14:textId="1047A8C0" w:rsidR="00C05020" w:rsidRPr="0073119E" w:rsidRDefault="00AB3908" w:rsidP="00C05020">
      <w:pPr>
        <w:pStyle w:val="Heading2"/>
      </w:pPr>
      <w:bookmarkStart w:id="68" w:name="_Toc128124089"/>
      <w:r>
        <w:lastRenderedPageBreak/>
        <w:t>Tabl</w:t>
      </w:r>
      <w:r w:rsidR="001171A5">
        <w:t>e S9</w:t>
      </w:r>
      <w:r w:rsidR="00C05020" w:rsidRPr="0073119E">
        <w:t xml:space="preserve">.1.3: </w:t>
      </w:r>
      <w:r w:rsidR="00B11CF1">
        <w:t>ENG02</w:t>
      </w:r>
      <w:r w:rsidR="00C05020" w:rsidRPr="0073119E">
        <w:t>. Cost inputs for cost calculator.</w:t>
      </w:r>
      <w:bookmarkEnd w:id="68"/>
    </w:p>
    <w:tbl>
      <w:tblPr>
        <w:tblW w:w="13559" w:type="dxa"/>
        <w:tblLook w:val="04A0" w:firstRow="1" w:lastRow="0" w:firstColumn="1" w:lastColumn="0" w:noHBand="0" w:noVBand="1"/>
      </w:tblPr>
      <w:tblGrid>
        <w:gridCol w:w="5387"/>
        <w:gridCol w:w="1160"/>
        <w:gridCol w:w="1134"/>
        <w:gridCol w:w="5878"/>
      </w:tblGrid>
      <w:tr w:rsidR="00D439D0" w:rsidRPr="0073119E" w14:paraId="0E0FA465" w14:textId="77777777" w:rsidTr="001904EE">
        <w:trPr>
          <w:trHeight w:val="272"/>
        </w:trPr>
        <w:tc>
          <w:tcPr>
            <w:tcW w:w="5387" w:type="dxa"/>
            <w:vMerge w:val="restart"/>
            <w:tcBorders>
              <w:top w:val="single" w:sz="4" w:space="0" w:color="auto"/>
              <w:left w:val="nil"/>
            </w:tcBorders>
            <w:shd w:val="clear" w:color="auto" w:fill="auto"/>
            <w:noWrap/>
            <w:vAlign w:val="bottom"/>
            <w:hideMark/>
          </w:tcPr>
          <w:p w14:paraId="0422CB28" w14:textId="77777777" w:rsidR="00D439D0" w:rsidRPr="00147FE8" w:rsidRDefault="00D439D0" w:rsidP="001904EE">
            <w:pPr>
              <w:spacing w:after="0" w:line="240" w:lineRule="auto"/>
              <w:rPr>
                <w:rFonts w:eastAsia="Times New Roman" w:cstheme="minorHAnsi"/>
                <w:b/>
                <w:bCs/>
                <w:color w:val="000000"/>
                <w:lang w:eastAsia="en-GB"/>
              </w:rPr>
            </w:pPr>
            <w:r w:rsidRPr="00147FE8">
              <w:rPr>
                <w:rFonts w:eastAsia="Times New Roman" w:cstheme="minorHAnsi"/>
                <w:b/>
                <w:bCs/>
                <w:color w:val="000000"/>
                <w:lang w:eastAsia="en-GB"/>
              </w:rPr>
              <w:t>Variable</w:t>
            </w:r>
          </w:p>
        </w:tc>
        <w:tc>
          <w:tcPr>
            <w:tcW w:w="2294" w:type="dxa"/>
            <w:gridSpan w:val="2"/>
            <w:tcBorders>
              <w:top w:val="single" w:sz="4" w:space="0" w:color="auto"/>
            </w:tcBorders>
            <w:shd w:val="clear" w:color="auto" w:fill="auto"/>
            <w:noWrap/>
            <w:vAlign w:val="bottom"/>
            <w:hideMark/>
          </w:tcPr>
          <w:p w14:paraId="45D86565" w14:textId="77777777" w:rsidR="00D439D0" w:rsidRPr="00147FE8" w:rsidRDefault="00D439D0" w:rsidP="001904EE">
            <w:pPr>
              <w:spacing w:after="0" w:line="240" w:lineRule="auto"/>
              <w:jc w:val="center"/>
              <w:rPr>
                <w:rFonts w:eastAsia="Times New Roman" w:cstheme="minorHAnsi"/>
                <w:b/>
                <w:bCs/>
                <w:color w:val="000000"/>
                <w:lang w:eastAsia="en-GB"/>
              </w:rPr>
            </w:pPr>
            <w:r w:rsidRPr="00147FE8">
              <w:rPr>
                <w:rFonts w:eastAsia="Times New Roman" w:cstheme="minorHAnsi"/>
                <w:b/>
                <w:bCs/>
                <w:color w:val="000000"/>
                <w:lang w:eastAsia="en-GB"/>
              </w:rPr>
              <w:t>Input value (£)</w:t>
            </w:r>
          </w:p>
        </w:tc>
        <w:tc>
          <w:tcPr>
            <w:tcW w:w="5878" w:type="dxa"/>
            <w:vMerge w:val="restart"/>
            <w:tcBorders>
              <w:top w:val="single" w:sz="4" w:space="0" w:color="auto"/>
              <w:right w:val="nil"/>
            </w:tcBorders>
            <w:shd w:val="clear" w:color="auto" w:fill="auto"/>
            <w:noWrap/>
            <w:vAlign w:val="bottom"/>
            <w:hideMark/>
          </w:tcPr>
          <w:p w14:paraId="19B69F72" w14:textId="4F7DD9A0" w:rsidR="00D439D0" w:rsidRPr="00147FE8" w:rsidRDefault="00D439D0" w:rsidP="001904EE">
            <w:pPr>
              <w:spacing w:after="0" w:line="240" w:lineRule="auto"/>
              <w:jc w:val="center"/>
              <w:rPr>
                <w:rFonts w:eastAsia="Times New Roman" w:cstheme="minorHAnsi"/>
                <w:b/>
                <w:bCs/>
                <w:color w:val="000000"/>
                <w:lang w:eastAsia="en-GB"/>
              </w:rPr>
            </w:pPr>
            <w:proofErr w:type="spellStart"/>
            <w:r w:rsidRPr="00147FE8">
              <w:rPr>
                <w:rFonts w:eastAsia="Times New Roman" w:cstheme="minorHAnsi"/>
                <w:b/>
                <w:bCs/>
                <w:color w:val="000000"/>
                <w:lang w:eastAsia="en-GB"/>
              </w:rPr>
              <w:t>Source</w:t>
            </w:r>
            <w:r w:rsidR="00E1189C" w:rsidRPr="00AA6484">
              <w:rPr>
                <w:rFonts w:eastAsia="Times New Roman" w:cstheme="minorHAnsi"/>
                <w:b/>
                <w:bCs/>
                <w:color w:val="000000"/>
                <w:vertAlign w:val="superscript"/>
                <w:lang w:eastAsia="en-GB"/>
              </w:rPr>
              <w:t>a</w:t>
            </w:r>
            <w:proofErr w:type="spellEnd"/>
          </w:p>
        </w:tc>
      </w:tr>
      <w:tr w:rsidR="00D439D0" w:rsidRPr="0073119E" w14:paraId="40135DA4" w14:textId="77777777" w:rsidTr="001904EE">
        <w:trPr>
          <w:trHeight w:val="272"/>
        </w:trPr>
        <w:tc>
          <w:tcPr>
            <w:tcW w:w="5387" w:type="dxa"/>
            <w:vMerge/>
            <w:tcBorders>
              <w:left w:val="nil"/>
              <w:bottom w:val="single" w:sz="4" w:space="0" w:color="auto"/>
            </w:tcBorders>
            <w:shd w:val="clear" w:color="auto" w:fill="auto"/>
            <w:noWrap/>
            <w:vAlign w:val="bottom"/>
          </w:tcPr>
          <w:p w14:paraId="09227137" w14:textId="77777777" w:rsidR="00D439D0" w:rsidRPr="00147FE8" w:rsidRDefault="00D439D0" w:rsidP="001904EE">
            <w:pPr>
              <w:spacing w:after="0" w:line="240" w:lineRule="auto"/>
              <w:rPr>
                <w:rFonts w:eastAsia="Times New Roman" w:cstheme="minorHAnsi"/>
                <w:color w:val="000000"/>
                <w:lang w:eastAsia="en-GB"/>
              </w:rPr>
            </w:pPr>
          </w:p>
        </w:tc>
        <w:tc>
          <w:tcPr>
            <w:tcW w:w="1134" w:type="dxa"/>
            <w:tcBorders>
              <w:bottom w:val="single" w:sz="4" w:space="0" w:color="auto"/>
            </w:tcBorders>
            <w:shd w:val="clear" w:color="auto" w:fill="auto"/>
            <w:noWrap/>
            <w:vAlign w:val="bottom"/>
          </w:tcPr>
          <w:p w14:paraId="095DF924"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SOC</w:t>
            </w:r>
          </w:p>
        </w:tc>
        <w:tc>
          <w:tcPr>
            <w:tcW w:w="1160" w:type="dxa"/>
            <w:tcBorders>
              <w:bottom w:val="single" w:sz="4" w:space="0" w:color="auto"/>
            </w:tcBorders>
            <w:shd w:val="clear" w:color="auto" w:fill="auto"/>
            <w:vAlign w:val="bottom"/>
          </w:tcPr>
          <w:p w14:paraId="752B895B"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POC</w:t>
            </w:r>
          </w:p>
        </w:tc>
        <w:tc>
          <w:tcPr>
            <w:tcW w:w="5878" w:type="dxa"/>
            <w:vMerge/>
            <w:tcBorders>
              <w:left w:val="nil"/>
              <w:bottom w:val="single" w:sz="4" w:space="0" w:color="auto"/>
              <w:right w:val="nil"/>
            </w:tcBorders>
            <w:shd w:val="clear" w:color="auto" w:fill="auto"/>
            <w:noWrap/>
            <w:vAlign w:val="bottom"/>
          </w:tcPr>
          <w:p w14:paraId="22415981" w14:textId="77777777" w:rsidR="00D439D0" w:rsidRPr="00147FE8" w:rsidRDefault="00D439D0" w:rsidP="001904EE">
            <w:pPr>
              <w:spacing w:after="0" w:line="240" w:lineRule="auto"/>
              <w:jc w:val="center"/>
              <w:rPr>
                <w:rFonts w:eastAsia="Times New Roman" w:cstheme="minorHAnsi"/>
                <w:color w:val="000000"/>
                <w:lang w:eastAsia="en-GB"/>
              </w:rPr>
            </w:pPr>
          </w:p>
        </w:tc>
      </w:tr>
      <w:tr w:rsidR="00D439D0" w:rsidRPr="0073119E" w14:paraId="5394E134"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1FC23C3"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 unit cost per minute of patient contact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0F4B8C0"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3.10</w:t>
            </w:r>
          </w:p>
        </w:tc>
        <w:tc>
          <w:tcPr>
            <w:tcW w:w="5878" w:type="dxa"/>
            <w:tcBorders>
              <w:top w:val="dotted" w:sz="4" w:space="0" w:color="auto"/>
              <w:bottom w:val="dotted" w:sz="4" w:space="0" w:color="auto"/>
              <w:right w:val="nil"/>
            </w:tcBorders>
            <w:shd w:val="clear" w:color="auto" w:fill="auto"/>
            <w:noWrap/>
            <w:vAlign w:val="bottom"/>
          </w:tcPr>
          <w:p w14:paraId="4760471C" w14:textId="4E2353EE" w:rsidR="00D439D0" w:rsidRPr="00147FE8" w:rsidRDefault="00D439D0"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Gtg469wS","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D439D0" w:rsidRPr="0073119E" w14:paraId="6748665A"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119059A4"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Receptionist cost per minute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69CBA292"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0.16</w:t>
            </w:r>
          </w:p>
        </w:tc>
        <w:tc>
          <w:tcPr>
            <w:tcW w:w="5878" w:type="dxa"/>
            <w:tcBorders>
              <w:top w:val="dotted" w:sz="4" w:space="0" w:color="auto"/>
              <w:bottom w:val="dotted" w:sz="4" w:space="0" w:color="auto"/>
              <w:right w:val="nil"/>
            </w:tcBorders>
            <w:shd w:val="clear" w:color="auto" w:fill="auto"/>
            <w:noWrap/>
            <w:vAlign w:val="bottom"/>
          </w:tcPr>
          <w:p w14:paraId="4428AB82" w14:textId="09446F76" w:rsidR="00D439D0" w:rsidRPr="00147FE8" w:rsidRDefault="00D439D0" w:rsidP="001904EE">
            <w:pPr>
              <w:spacing w:after="0"/>
              <w:jc w:val="center"/>
              <w:rPr>
                <w:rFonts w:ascii="Calibri" w:eastAsia="Times New Roman" w:hAnsi="Calibri" w:cs="Calibri"/>
                <w:u w:val="single"/>
                <w:lang w:eastAsia="en-GB"/>
              </w:rPr>
            </w:pPr>
            <w:r w:rsidRPr="00147FE8">
              <w:rPr>
                <w:rFonts w:ascii="Calibri" w:hAnsi="Calibri" w:cs="Calibri"/>
              </w:rPr>
              <w:t xml:space="preserve">Website, other </w:t>
            </w:r>
            <w:r w:rsidRPr="00147FE8">
              <w:rPr>
                <w:rFonts w:ascii="Calibri" w:hAnsi="Calibri" w:cs="Calibri"/>
              </w:rPr>
              <w:fldChar w:fldCharType="begin"/>
            </w:r>
            <w:r w:rsidR="00830349">
              <w:rPr>
                <w:rFonts w:ascii="Calibri" w:hAnsi="Calibri" w:cs="Calibri"/>
              </w:rPr>
              <w:instrText xml:space="preserve"> ADDIN ZOTERO_ITEM CSL_CITATION {"citationID":"DUGD0e3g","properties":{"formattedCitation":"[35]","plainCitation":"[35]","noteIndex":0},"citationItems":[{"id":54651,"uris":["http://zotero.org/groups/735877/items/M7QTQRSS"],"uri":["http://zotero.org/groups/735877/items/M7QTQRSS"],"itemData":{"id":54651,"type":"webpage","abstract":"Location: York, Salary: £9.50","language":"en","title":"NHS Jobs - Medical Receptionist","URL":"https://www.jobs.nhs.uk/xi/vacancy/917184971","accessed":{"date-parts":[["2022",12,7]]}}}],"schema":"https://github.com/citation-style-language/schema/raw/master/csl-citation.json"} </w:instrText>
            </w:r>
            <w:r w:rsidRPr="00147FE8">
              <w:rPr>
                <w:rFonts w:ascii="Calibri" w:hAnsi="Calibri" w:cs="Calibri"/>
              </w:rPr>
              <w:fldChar w:fldCharType="separate"/>
            </w:r>
            <w:r w:rsidR="00830349" w:rsidRPr="00830349">
              <w:rPr>
                <w:rFonts w:ascii="Calibri" w:hAnsi="Calibri" w:cs="Calibri"/>
              </w:rPr>
              <w:t>[35]</w:t>
            </w:r>
            <w:r w:rsidRPr="00147FE8">
              <w:rPr>
                <w:rFonts w:ascii="Calibri" w:hAnsi="Calibri" w:cs="Calibri"/>
              </w:rPr>
              <w:fldChar w:fldCharType="end"/>
            </w:r>
          </w:p>
        </w:tc>
      </w:tr>
      <w:tr w:rsidR="00D439D0" w:rsidRPr="0073119E" w14:paraId="7ED3F30C" w14:textId="77777777" w:rsidTr="001904EE">
        <w:trPr>
          <w:trHeight w:val="261"/>
        </w:trPr>
        <w:tc>
          <w:tcPr>
            <w:tcW w:w="5387" w:type="dxa"/>
            <w:tcBorders>
              <w:top w:val="dotted" w:sz="4" w:space="0" w:color="auto"/>
              <w:left w:val="nil"/>
              <w:bottom w:val="dotted" w:sz="4" w:space="0" w:color="auto"/>
            </w:tcBorders>
            <w:shd w:val="clear" w:color="auto" w:fill="auto"/>
            <w:noWrap/>
            <w:vAlign w:val="center"/>
          </w:tcPr>
          <w:p w14:paraId="5F8B7983"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GP-led telephone triage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4C1893C"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15.32</w:t>
            </w:r>
          </w:p>
        </w:tc>
        <w:tc>
          <w:tcPr>
            <w:tcW w:w="5878" w:type="dxa"/>
            <w:tcBorders>
              <w:top w:val="dotted" w:sz="4" w:space="0" w:color="auto"/>
              <w:bottom w:val="dotted" w:sz="4" w:space="0" w:color="auto"/>
              <w:right w:val="nil"/>
            </w:tcBorders>
            <w:shd w:val="clear" w:color="auto" w:fill="auto"/>
            <w:noWrap/>
          </w:tcPr>
          <w:p w14:paraId="0FBA72D4" w14:textId="432263F5" w:rsidR="00D439D0" w:rsidRPr="00147FE8" w:rsidRDefault="00D439D0" w:rsidP="001904EE">
            <w:pPr>
              <w:spacing w:after="0" w:line="240" w:lineRule="auto"/>
              <w:jc w:val="center"/>
              <w:rPr>
                <w:rFonts w:ascii="Calibri" w:hAnsi="Calibri" w:cs="Calibri"/>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IlZsO5O2","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D439D0" w:rsidRPr="0073119E" w14:paraId="71514027"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42010DE"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Nurse unit cost per minute</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D33D1B6"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0.70</w:t>
            </w:r>
          </w:p>
        </w:tc>
        <w:tc>
          <w:tcPr>
            <w:tcW w:w="5878" w:type="dxa"/>
            <w:tcBorders>
              <w:top w:val="dotted" w:sz="4" w:space="0" w:color="auto"/>
              <w:bottom w:val="dotted" w:sz="4" w:space="0" w:color="auto"/>
              <w:right w:val="nil"/>
            </w:tcBorders>
            <w:shd w:val="clear" w:color="auto" w:fill="auto"/>
            <w:noWrap/>
          </w:tcPr>
          <w:p w14:paraId="480134BE" w14:textId="5D87F3AF" w:rsidR="00D439D0" w:rsidRPr="00147FE8" w:rsidRDefault="00D439D0" w:rsidP="001904EE">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sidR="00830349">
              <w:rPr>
                <w:rFonts w:eastAsia="Times New Roman" w:cstheme="minorHAnsi"/>
                <w:lang w:eastAsia="en-GB"/>
              </w:rPr>
              <w:instrText xml:space="preserve"> ADDIN ZOTERO_ITEM CSL_CITATION {"citationID":"RMIboPQN","properties":{"formattedCitation":"[34]","plainCitation":"[34]","noteIndex":0},"citationItems":[{"id":47749,"uris":["http://zotero.org/groups/735877/items/DETX6YWT"],"uri":["http://zotero.org/groups/735877/items/DETX6YWT"],"itemData":{"id":47749,"type":"report","language":"en-GB","title":"Unit Costs of Health and Social Care 2021 | PSSRU","URL":"https://www.pssru.ac.uk/project-pages/unit-costs/unit-costs-of-health-and-social-care-2021/","author":[{"literal":"PSSRU"}],"accessed":{"date-parts":[["2022",3,20]]},"issued":{"date-parts":[["2021"]]}}}],"schema":"https://github.com/citation-style-language/schema/raw/master/csl-citation.json"} </w:instrText>
            </w:r>
            <w:r w:rsidRPr="00147FE8">
              <w:rPr>
                <w:rFonts w:eastAsia="Times New Roman" w:cstheme="minorHAnsi"/>
                <w:lang w:eastAsia="en-GB"/>
              </w:rPr>
              <w:fldChar w:fldCharType="separate"/>
            </w:r>
            <w:r w:rsidR="00830349" w:rsidRPr="00830349">
              <w:rPr>
                <w:rFonts w:ascii="Calibri" w:hAnsi="Calibri" w:cs="Calibri"/>
              </w:rPr>
              <w:t>[34]</w:t>
            </w:r>
            <w:r w:rsidRPr="00147FE8">
              <w:rPr>
                <w:rFonts w:eastAsia="Times New Roman" w:cstheme="minorHAnsi"/>
                <w:lang w:eastAsia="en-GB"/>
              </w:rPr>
              <w:fldChar w:fldCharType="end"/>
            </w:r>
            <w:r w:rsidRPr="00147FE8">
              <w:rPr>
                <w:rFonts w:eastAsia="Times New Roman" w:cstheme="minorHAnsi"/>
                <w:lang w:eastAsia="en-GB"/>
              </w:rPr>
              <w:t xml:space="preserve"> </w:t>
            </w:r>
          </w:p>
        </w:tc>
      </w:tr>
      <w:tr w:rsidR="00711C17" w:rsidRPr="0073119E" w14:paraId="654A29C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5516FDEB" w14:textId="02FF2EAC" w:rsidR="00711C17" w:rsidRPr="00147FE8" w:rsidRDefault="00711C17" w:rsidP="00711C17">
            <w:pPr>
              <w:spacing w:after="0" w:line="240" w:lineRule="auto"/>
              <w:rPr>
                <w:rFonts w:eastAsia="Times New Roman" w:cstheme="minorHAnsi"/>
                <w:color w:val="000000"/>
                <w:lang w:eastAsia="en-GB"/>
              </w:rPr>
            </w:pPr>
            <w:r>
              <w:rPr>
                <w:rFonts w:eastAsia="Times New Roman" w:cstheme="minorHAnsi"/>
                <w:color w:val="000000"/>
                <w:lang w:eastAsia="en-GB"/>
              </w:rPr>
              <w:t>Cost of 1 day in hospital</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6E1813FC" w14:textId="12AE397B"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303.51</w:t>
            </w:r>
          </w:p>
        </w:tc>
        <w:tc>
          <w:tcPr>
            <w:tcW w:w="5878" w:type="dxa"/>
            <w:tcBorders>
              <w:top w:val="dotted" w:sz="4" w:space="0" w:color="auto"/>
              <w:bottom w:val="dotted" w:sz="4" w:space="0" w:color="auto"/>
              <w:right w:val="nil"/>
            </w:tcBorders>
            <w:shd w:val="clear" w:color="auto" w:fill="auto"/>
            <w:noWrap/>
            <w:vAlign w:val="bottom"/>
          </w:tcPr>
          <w:p w14:paraId="2CC38ECD" w14:textId="40DFD19E"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HK7mXk70","properties":{"formattedCitation":"[36]","plainCitation":"[36]","noteIndex":0},"citationItems":[{"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[36]</w:t>
            </w:r>
            <w:r w:rsidRPr="00147FE8">
              <w:rPr>
                <w:rFonts w:eastAsia="Times New Roman" w:cstheme="minorHAnsi"/>
                <w:lang w:eastAsia="en-GB"/>
              </w:rPr>
              <w:fldChar w:fldCharType="end"/>
            </w:r>
          </w:p>
        </w:tc>
      </w:tr>
      <w:tr w:rsidR="00711C17" w:rsidRPr="0073119E" w14:paraId="42440FA1"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F885DCF" w14:textId="65797223" w:rsidR="00711C17" w:rsidRPr="00147FE8" w:rsidRDefault="00711C17" w:rsidP="00711C17">
            <w:pPr>
              <w:spacing w:after="0" w:line="240" w:lineRule="auto"/>
              <w:rPr>
                <w:rFonts w:eastAsia="Times New Roman" w:cstheme="minorHAnsi"/>
                <w:color w:val="000000"/>
                <w:lang w:eastAsia="en-GB"/>
              </w:rPr>
            </w:pPr>
            <w:r>
              <w:rPr>
                <w:rFonts w:eastAsia="Times New Roman" w:cstheme="minorHAnsi"/>
                <w:color w:val="000000"/>
                <w:lang w:eastAsia="en-GB"/>
              </w:rPr>
              <w:t>Cost of 6 days in hospital</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6D839F32" w14:textId="7F1C9D73" w:rsidR="00711C17" w:rsidRPr="00147FE8" w:rsidRDefault="00711C17" w:rsidP="00711C17">
            <w:pPr>
              <w:spacing w:after="0" w:line="240" w:lineRule="auto"/>
              <w:jc w:val="center"/>
              <w:rPr>
                <w:rFonts w:eastAsia="Times New Roman" w:cstheme="minorHAnsi"/>
                <w:color w:val="000000"/>
                <w:lang w:eastAsia="en-GB"/>
              </w:rPr>
            </w:pPr>
            <w:r>
              <w:rPr>
                <w:rFonts w:eastAsia="Times New Roman" w:cstheme="minorHAnsi"/>
                <w:color w:val="000000"/>
                <w:lang w:eastAsia="en-GB"/>
              </w:rPr>
              <w:t>1,821.03</w:t>
            </w:r>
          </w:p>
        </w:tc>
        <w:tc>
          <w:tcPr>
            <w:tcW w:w="5878" w:type="dxa"/>
            <w:tcBorders>
              <w:top w:val="dotted" w:sz="4" w:space="0" w:color="auto"/>
              <w:bottom w:val="dotted" w:sz="4" w:space="0" w:color="auto"/>
              <w:right w:val="nil"/>
            </w:tcBorders>
            <w:shd w:val="clear" w:color="auto" w:fill="auto"/>
            <w:noWrap/>
            <w:vAlign w:val="bottom"/>
          </w:tcPr>
          <w:p w14:paraId="6D7F2890" w14:textId="07D144D5" w:rsidR="00711C17" w:rsidRPr="00147FE8" w:rsidRDefault="00711C17" w:rsidP="00711C17">
            <w:pPr>
              <w:spacing w:after="0" w:line="240" w:lineRule="auto"/>
              <w:jc w:val="center"/>
              <w:rPr>
                <w:rFonts w:eastAsia="Times New Roman" w:cstheme="minorHAnsi"/>
                <w:lang w:eastAsia="en-GB"/>
              </w:rPr>
            </w:pPr>
            <w:r>
              <w:rPr>
                <w:rFonts w:eastAsia="Times New Roman" w:cstheme="minorHAnsi"/>
                <w:lang w:eastAsia="en-GB"/>
              </w:rPr>
              <w:t>Government, published literature</w:t>
            </w:r>
            <w:r w:rsidRPr="00147FE8">
              <w:rPr>
                <w:rFonts w:eastAsia="Times New Roman" w:cstheme="minorHAnsi"/>
                <w:lang w:eastAsia="en-GB"/>
              </w:rPr>
              <w:t xml:space="preserve">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asaukbrb35","properties":{"formattedCitation":"[8,36]","plainCitation":"[8,36]","noteIndex":0},"citationItems":[{"id":52647,"uris":["http://zotero.org/groups/735877/items/PXR2LB7X"],"uri":["http://zotero.org/groups/735877/items/PXR2LB7X"],"itemData":{"id":52647,"type":"article-journal","abstract":"Community-acquired pneumonia (CAP) is a leading cause of hospitalization and death worldwide.1–3 Most guidelines recommend that antibiotic treatment be based on the severity of disease at presentation, assessed either on the basis of the level of care needed or on the basis of a prognostic risk score.4–6 For patients with clinically suspected CAP who are admitted to a non–intensive-care-unit (ICU) ward, guidelines recommend either combination therapy with a beta-lactam plus a macrolide or plus ciprofloxacin or monotherapy with moxifloxacin or levofloxacin for empirical treatment. These guidelines have increased the use of macrolides and fluoroquinolones, although these antibiotic classes . . .","container-title":"New England Journal of Medicine","DOI":"10.1056/NEJMoa1406330","ISSN":"0028-4793","issue":"14","note":"publisher: Massachusetts Medical Society\n_eprint: https://doi.org/10.1056/NEJMoa1406330\nPMID: 25830421","page":"1312-1323","source":"Taylor and Francis+NEJM","title":"Antibiotic Treatment Strategies for Community-Acquired Pneumonia in Adults","volume":"372","author":[{"family":"Postma","given":"Douwe F."},{"family":"Werkhoven","given":"Cornelis H.","non-dropping-particle":"van"},{"family":"Elden","given":"Leontine J.R.","non-dropping-particle":"van"},{"family":"Thijsen","given":"Steven F.T."},{"family":"Hoepelman","given":"Andy I.M."},{"family":"Kluytmans","given":"Jan A.J.W."},{"family":"Boersma","given":"Wim G."},{"family":"Compaijen","given":"Clara J."},{"family":"Wall","given":"Eva","non-dropping-particle":"van der"},{"family":"Prins","given":"Jan M."},{"family":"Oosterheert","given":"Jan J."},{"family":"Bonten","given":"Marc J.M."}],"issued":{"date-parts":[["2015",4,2]]}}},{"id":12453,"uris":["http://zotero.org/groups/735877/items/GKFZN359"],"uri":["http://zotero.org/groups/735877/items/GKFZN359"],"itemData":{"id":12453,"type":"report","abstract":"Information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Pr="00711C17">
              <w:rPr>
                <w:rFonts w:ascii="Calibri" w:hAnsi="Calibri" w:cs="Calibri"/>
                <w:szCs w:val="24"/>
              </w:rPr>
              <w:t>[8,36]</w:t>
            </w:r>
            <w:r w:rsidRPr="00147FE8">
              <w:rPr>
                <w:rFonts w:eastAsia="Times New Roman" w:cstheme="minorHAnsi"/>
                <w:lang w:eastAsia="en-GB"/>
              </w:rPr>
              <w:fldChar w:fldCharType="end"/>
            </w:r>
          </w:p>
        </w:tc>
      </w:tr>
      <w:tr w:rsidR="00711C17" w:rsidRPr="0073119E" w14:paraId="5EA83B64"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932D425"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Chest x-ray</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5E018980"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33.61</w:t>
            </w:r>
          </w:p>
        </w:tc>
        <w:tc>
          <w:tcPr>
            <w:tcW w:w="5878" w:type="dxa"/>
            <w:tcBorders>
              <w:top w:val="dotted" w:sz="4" w:space="0" w:color="auto"/>
              <w:bottom w:val="dotted" w:sz="4" w:space="0" w:color="auto"/>
              <w:right w:val="nil"/>
            </w:tcBorders>
            <w:shd w:val="clear" w:color="auto" w:fill="auto"/>
            <w:noWrap/>
            <w:vAlign w:val="bottom"/>
          </w:tcPr>
          <w:p w14:paraId="7C04C937" w14:textId="350FB5E0"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4XKeqdbE","properties":{"formattedCitation":"[36]","plainCitation":"[36]","noteIndex":0},"citationItems":[{"id":12453,"uris":["http://zotero.org/groups/735877/items/GKFZN359"],"uri":["http://zotero.org/groups/735877/items/GKFZN359"],"itemData":{"id":12453,"type":"report","abstract":"Information on how NHS providers spent money to provide healthcare to patients.","language":"en","title":"NHS England. Reference Cost Collection: National Schedule of Reference Costs - Year 2015-16 - NHS trust and NHS foundation trusts. https://www.gov.uk/government/publications/nhs-reference-costs-2015-to-2016","URL":"https://www.gov.uk/government/publications/nhs-reference-costs-2015-to-2016","author":[{"literal":"UK Government Department of Health and Social Care"}],"accessed":{"date-parts":[["2019",8,20]]}}}],"schema":"https://github.com/citation-style-language/schema/raw/master/csl-citation.json"}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[36]</w:t>
            </w:r>
            <w:r w:rsidRPr="00147FE8">
              <w:rPr>
                <w:rFonts w:eastAsia="Times New Roman" w:cstheme="minorHAnsi"/>
                <w:lang w:eastAsia="en-GB"/>
              </w:rPr>
              <w:fldChar w:fldCharType="end"/>
            </w:r>
          </w:p>
        </w:tc>
      </w:tr>
      <w:tr w:rsidR="00711C17" w:rsidRPr="0073119E" w14:paraId="5215A2A3"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6FB4145"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Blood test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2003DB05"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4.00</w:t>
            </w:r>
          </w:p>
        </w:tc>
        <w:tc>
          <w:tcPr>
            <w:tcW w:w="5878" w:type="dxa"/>
            <w:tcBorders>
              <w:top w:val="dotted" w:sz="4" w:space="0" w:color="auto"/>
              <w:bottom w:val="dotted" w:sz="4" w:space="0" w:color="auto"/>
              <w:right w:val="nil"/>
            </w:tcBorders>
            <w:shd w:val="clear" w:color="auto" w:fill="auto"/>
            <w:noWrap/>
            <w:vAlign w:val="bottom"/>
          </w:tcPr>
          <w:p w14:paraId="4EF61878" w14:textId="7110BEB4"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Published literature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q94q2rdY","properties":{"formattedCitation":"[37]","plainCitation":"[37]","noteIndex":0},"citationItems":[{"id":14347,"uris":["http://zotero.org/groups/735877/items/LJVFG6IJ"],"uri":["http://zotero.org/groups/735877/items/LJVFG6IJ"],"itemData":{"id":14347,"type":"article-journal","abstract":"Introduction\nDespite recommendations that general practitioners (GPs) delay antibiotic prescribing for respiratory tract infections (RTIs), antibiotic prescriptions in primary care in England increased by 4.1% from 2010 to 2013. C-reactive protein (CRP) point-of-care tests (POCT), for example, the Afinion™ Analyzer (Alere Ltd, Stockport, UK) device, are widely used in several countries in the European Union. Studies suggest that CRP POCT use, either alone or in combination with communication training, reduces antibiotic prescribing and improves quality of life for patients presenting with RTI symptoms. The aim of this study is to evaluate the cost-effectiveness of CRP POCT for RTIs in primary care in England over 3 years for three different strategies of care compared to standard practice.\n\nMethods\nAn economic evaluation was carried out to compare the costs and benefits of three different strategies of CRP testing (GP plus CRP; practice nurse plus CRP; and GP plus CRP and communication training) for patients with RTI symptoms as defined by National Institute for Health and Care Excellence guideline CG69, compared with current standard GP practice without CRP testing. Analysis consisted of a decision tree and Markov model to describe the quality-adjusted life years (QALYs) and cost per 100 patients, together with the number of antibiotic prescriptions and RTIs for each group.\n\nResults\nCompared with current standard practice, the GP plus CRP and practice nurse plus CRP test strategies result in increased QALYs and reduced costs, while the GP plus CRP testing and communication training strategy is associated with increased costs and reduced QALYs. Additionally, all three CRP arms led to fewer antibiotic prescriptions and infections over 3 years.\n\nConclusion\nThe additional cost per patient of the CRP test is outweighed by the associated cost savings and QALY increment associated with a reduction in infections in the long term.\n\nElectronic supplementary material\nThe online version of this article (doi:10.1007/s12325-015-0180-x) contains supplementary material, which is available to authorized users.","container-title":"Advances in Therapy","DOI":"10.1007/s12325-015-0180-x","ISSN":"0741-238X","journalAbbreviation":"Adv Ther","note":"PMID: 25620538\nPMCID: PMC4311066","page":"69-85","source":"PubMed Central","title":"Cost-Effectiveness of Point-of-Care C-Reactive Protein Tests for Respiratory Tract Infection in Primary Care in England","volume":"32","author":[{"family":"Hunter","given":"Rachael"}],"issued":{"date-parts":[["2015"]]}}}],"schema":"https://github.com/citation-style-language/schema/raw/master/csl-citation.json"}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[37]</w:t>
            </w:r>
            <w:r w:rsidRPr="00147FE8">
              <w:rPr>
                <w:rFonts w:eastAsia="Times New Roman" w:cstheme="minorHAnsi"/>
                <w:lang w:eastAsia="en-GB"/>
              </w:rPr>
              <w:fldChar w:fldCharType="end"/>
            </w:r>
          </w:p>
        </w:tc>
      </w:tr>
      <w:tr w:rsidR="00711C17" w:rsidRPr="0073119E" w14:paraId="710284BE"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30D2866"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CRP lab test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AD39B15"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8.45</w:t>
            </w:r>
          </w:p>
        </w:tc>
        <w:tc>
          <w:tcPr>
            <w:tcW w:w="5878" w:type="dxa"/>
            <w:tcBorders>
              <w:top w:val="dotted" w:sz="4" w:space="0" w:color="auto"/>
              <w:bottom w:val="dotted" w:sz="4" w:space="0" w:color="auto"/>
              <w:right w:val="nil"/>
            </w:tcBorders>
            <w:shd w:val="clear" w:color="auto" w:fill="auto"/>
            <w:noWrap/>
            <w:vAlign w:val="bottom"/>
          </w:tcPr>
          <w:p w14:paraId="32F16027" w14:textId="65F4D22B" w:rsidR="00711C17" w:rsidRPr="00147FE8" w:rsidRDefault="00711C17" w:rsidP="00711C17">
            <w:pPr>
              <w:spacing w:after="0" w:line="240" w:lineRule="auto"/>
              <w:jc w:val="center"/>
              <w:rPr>
                <w:rFonts w:eastAsia="Times New Roman" w:cstheme="minorHAnsi"/>
                <w:lang w:eastAsia="en-GB"/>
              </w:rPr>
            </w:pPr>
            <w:r>
              <w:rPr>
                <w:rFonts w:eastAsia="Times New Roman" w:cstheme="minorHAnsi"/>
                <w:lang w:eastAsia="en-GB"/>
              </w:rPr>
              <w:t>Clinician estimate</w:t>
            </w:r>
          </w:p>
        </w:tc>
      </w:tr>
      <w:tr w:rsidR="00711C17" w:rsidRPr="0073119E" w14:paraId="13EAA69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08AB5F4B" w14:textId="75CAB8AC"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POC CRP test</w:t>
            </w:r>
          </w:p>
        </w:tc>
        <w:tc>
          <w:tcPr>
            <w:tcW w:w="1160" w:type="dxa"/>
            <w:tcBorders>
              <w:top w:val="dotted" w:sz="4" w:space="0" w:color="auto"/>
              <w:right w:val="dotted" w:sz="4" w:space="0" w:color="auto"/>
            </w:tcBorders>
            <w:shd w:val="clear" w:color="auto" w:fill="F2F2F2" w:themeFill="background1" w:themeFillShade="F2"/>
            <w:noWrap/>
            <w:vAlign w:val="center"/>
          </w:tcPr>
          <w:p w14:paraId="317373DF"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NA</w:t>
            </w:r>
          </w:p>
        </w:tc>
        <w:tc>
          <w:tcPr>
            <w:tcW w:w="1134" w:type="dxa"/>
            <w:tcBorders>
              <w:top w:val="dotted" w:sz="4" w:space="0" w:color="auto"/>
              <w:left w:val="dotted" w:sz="4" w:space="0" w:color="auto"/>
              <w:bottom w:val="dotted" w:sz="4" w:space="0" w:color="auto"/>
            </w:tcBorders>
            <w:shd w:val="clear" w:color="auto" w:fill="F2F2F2" w:themeFill="background1" w:themeFillShade="F2"/>
            <w:vAlign w:val="center"/>
          </w:tcPr>
          <w:p w14:paraId="3531119F"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3.50</w:t>
            </w:r>
          </w:p>
        </w:tc>
        <w:tc>
          <w:tcPr>
            <w:tcW w:w="5878" w:type="dxa"/>
            <w:tcBorders>
              <w:top w:val="dotted" w:sz="4" w:space="0" w:color="auto"/>
              <w:bottom w:val="dotted" w:sz="4" w:space="0" w:color="auto"/>
              <w:right w:val="nil"/>
            </w:tcBorders>
            <w:shd w:val="clear" w:color="auto" w:fill="auto"/>
            <w:noWrap/>
            <w:vAlign w:val="bottom"/>
          </w:tcPr>
          <w:p w14:paraId="367DD1E9" w14:textId="065A0910"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YISjeh5u","properties":{"formattedCitation":"[38]","plainCitation":"[38]","noteIndex":0},"citationItems":[{"id":48362,"uris":["http://zotero.org/groups/735877/items/SH46IBHP"],"uri":["http://zotero.org/groups/735877/items/SH46IBHP"],"itemData":{"id":48362,"type":"webpage","abstract":"NICE has developed a medtech innovation briefing (MIB) on the Alere Afinion CRP for C-reactive protein testing in primary care","language":"eng","note":"publisher: NICE","title":"Overview | Alere Afinion CRP for C-reactive protein testing in primary care | Advice | NICE","URL":"https://www.nice.org.uk/advice/mib81","accessed":{"date-parts":[["2022",4,4]]}}}],"schema":"https://github.com/citation-style-language/schema/raw/master/csl-citation.json"}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[38]</w:t>
            </w:r>
            <w:r w:rsidRPr="00147FE8">
              <w:rPr>
                <w:rFonts w:eastAsia="Times New Roman" w:cstheme="minorHAnsi"/>
                <w:lang w:eastAsia="en-GB"/>
              </w:rPr>
              <w:fldChar w:fldCharType="end"/>
            </w:r>
          </w:p>
        </w:tc>
      </w:tr>
      <w:tr w:rsidR="00711C17" w:rsidRPr="0073119E" w14:paraId="1CBE1C6E"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C06E679"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unit cost (500mg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FC47917"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878" w:type="dxa"/>
            <w:tcBorders>
              <w:top w:val="dotted" w:sz="4" w:space="0" w:color="auto"/>
              <w:bottom w:val="dotted" w:sz="4" w:space="0" w:color="auto"/>
              <w:right w:val="nil"/>
            </w:tcBorders>
            <w:shd w:val="clear" w:color="auto" w:fill="auto"/>
            <w:noWrap/>
          </w:tcPr>
          <w:p w14:paraId="4F66259F" w14:textId="65F31A0B"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CP8GiE9v","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[39]</w:t>
            </w:r>
            <w:r w:rsidRPr="00147FE8">
              <w:rPr>
                <w:rFonts w:eastAsia="Times New Roman" w:cstheme="minorHAnsi"/>
                <w:lang w:eastAsia="en-GB"/>
              </w:rPr>
              <w:fldChar w:fldCharType="end"/>
            </w:r>
          </w:p>
        </w:tc>
      </w:tr>
      <w:tr w:rsidR="00711C17" w:rsidRPr="0073119E" w14:paraId="65E2DAB9"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4556F5E"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 cost (100mg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C9E46F6"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0.14</w:t>
            </w:r>
          </w:p>
        </w:tc>
        <w:tc>
          <w:tcPr>
            <w:tcW w:w="5878" w:type="dxa"/>
            <w:tcBorders>
              <w:top w:val="dotted" w:sz="4" w:space="0" w:color="auto"/>
              <w:bottom w:val="dotted" w:sz="4" w:space="0" w:color="auto"/>
              <w:right w:val="nil"/>
            </w:tcBorders>
            <w:shd w:val="clear" w:color="auto" w:fill="auto"/>
            <w:noWrap/>
          </w:tcPr>
          <w:p w14:paraId="7F150EB9" w14:textId="7E01EA72"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RuVML9A0","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[39]</w:t>
            </w:r>
            <w:r w:rsidRPr="00147FE8">
              <w:rPr>
                <w:rFonts w:eastAsia="Times New Roman" w:cstheme="minorHAnsi"/>
                <w:lang w:eastAsia="en-GB"/>
              </w:rPr>
              <w:fldChar w:fldCharType="end"/>
            </w:r>
          </w:p>
        </w:tc>
      </w:tr>
      <w:tr w:rsidR="00711C17" w:rsidRPr="0073119E" w14:paraId="790A8B8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AEDCD70" w14:textId="77777777" w:rsidR="00711C17" w:rsidRPr="00147FE8" w:rsidRDefault="00711C17" w:rsidP="00711C17">
            <w:pPr>
              <w:spacing w:after="0" w:line="240" w:lineRule="auto"/>
              <w:rPr>
                <w:rFonts w:eastAsia="Times New Roman" w:cstheme="minorHAnsi"/>
                <w:color w:val="000000"/>
                <w:lang w:eastAsia="en-GB"/>
              </w:rPr>
            </w:pPr>
            <w:r w:rsidRPr="00147FE8">
              <w:t xml:space="preserve">Co-amoxiclav </w:t>
            </w:r>
            <w:r w:rsidRPr="00147FE8">
              <w:rPr>
                <w:rFonts w:eastAsia="Times New Roman" w:cstheme="minorHAnsi"/>
                <w:color w:val="000000"/>
                <w:lang w:eastAsia="en-GB"/>
              </w:rPr>
              <w:t>unit cost</w:t>
            </w:r>
            <w:r w:rsidRPr="00147FE8">
              <w:t xml:space="preserve"> (250mg/125mg capsules)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1FEF208D"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0.09</w:t>
            </w:r>
          </w:p>
        </w:tc>
        <w:tc>
          <w:tcPr>
            <w:tcW w:w="5878" w:type="dxa"/>
            <w:tcBorders>
              <w:top w:val="dotted" w:sz="4" w:space="0" w:color="auto"/>
              <w:bottom w:val="dotted" w:sz="4" w:space="0" w:color="auto"/>
              <w:right w:val="nil"/>
            </w:tcBorders>
            <w:shd w:val="clear" w:color="auto" w:fill="auto"/>
            <w:noWrap/>
          </w:tcPr>
          <w:p w14:paraId="33C0730D" w14:textId="1F1B75B6"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cQjulgdx","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[39]</w:t>
            </w:r>
            <w:r w:rsidRPr="00147FE8">
              <w:rPr>
                <w:rFonts w:eastAsia="Times New Roman" w:cstheme="minorHAnsi"/>
                <w:lang w:eastAsia="en-GB"/>
              </w:rPr>
              <w:fldChar w:fldCharType="end"/>
            </w:r>
          </w:p>
        </w:tc>
      </w:tr>
      <w:tr w:rsidR="00711C17" w:rsidRPr="0073119E" w14:paraId="16621CD2"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24983AD3"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Azithromycin unit cost (500mg tablets)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F1576B5"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0.43</w:t>
            </w:r>
          </w:p>
        </w:tc>
        <w:tc>
          <w:tcPr>
            <w:tcW w:w="5878" w:type="dxa"/>
            <w:tcBorders>
              <w:top w:val="dotted" w:sz="4" w:space="0" w:color="auto"/>
              <w:bottom w:val="dotted" w:sz="4" w:space="0" w:color="auto"/>
              <w:right w:val="nil"/>
            </w:tcBorders>
            <w:shd w:val="clear" w:color="auto" w:fill="auto"/>
            <w:noWrap/>
          </w:tcPr>
          <w:p w14:paraId="7577F796" w14:textId="773F8322"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41x5FUoo","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[39]</w:t>
            </w:r>
            <w:r w:rsidRPr="00147FE8">
              <w:rPr>
                <w:rFonts w:eastAsia="Times New Roman" w:cstheme="minorHAnsi"/>
                <w:lang w:eastAsia="en-GB"/>
              </w:rPr>
              <w:fldChar w:fldCharType="end"/>
            </w:r>
          </w:p>
        </w:tc>
      </w:tr>
      <w:tr w:rsidR="00711C17" w:rsidRPr="0073119E" w14:paraId="1411C4C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CF86A59" w14:textId="77777777" w:rsidR="00711C17" w:rsidRPr="00147FE8" w:rsidRDefault="00711C17" w:rsidP="00711C17">
            <w:pPr>
              <w:spacing w:after="0" w:line="240" w:lineRule="auto"/>
              <w:rPr>
                <w:rFonts w:eastAsia="Times New Roman" w:cstheme="minorHAnsi"/>
                <w:color w:val="000000"/>
                <w:lang w:eastAsia="en-GB"/>
              </w:rPr>
            </w:pPr>
            <w:r w:rsidRPr="00147FE8">
              <w:t xml:space="preserve">Clarithromycin </w:t>
            </w:r>
            <w:r w:rsidRPr="00147FE8">
              <w:rPr>
                <w:rFonts w:eastAsia="Times New Roman" w:cstheme="minorHAnsi"/>
                <w:color w:val="000000"/>
                <w:lang w:eastAsia="en-GB"/>
              </w:rPr>
              <w:t>unit cost</w:t>
            </w:r>
            <w:r w:rsidRPr="00147FE8">
              <w:t xml:space="preserve"> (500mg tablets)</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114ABCD"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0.16</w:t>
            </w:r>
          </w:p>
        </w:tc>
        <w:tc>
          <w:tcPr>
            <w:tcW w:w="5878" w:type="dxa"/>
            <w:tcBorders>
              <w:top w:val="dotted" w:sz="4" w:space="0" w:color="auto"/>
              <w:bottom w:val="dotted" w:sz="4" w:space="0" w:color="auto"/>
              <w:right w:val="nil"/>
            </w:tcBorders>
            <w:shd w:val="clear" w:color="auto" w:fill="auto"/>
            <w:noWrap/>
          </w:tcPr>
          <w:p w14:paraId="410FBEA6" w14:textId="01964881"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lang w:eastAsia="en-GB"/>
              </w:rPr>
              <w:t xml:space="preserve">Government </w:t>
            </w:r>
            <w:r w:rsidRPr="00147FE8">
              <w:rPr>
                <w:rFonts w:eastAsia="Times New Roman" w:cstheme="minorHAnsi"/>
                <w:lang w:eastAsia="en-GB"/>
              </w:rPr>
              <w:fldChar w:fldCharType="begin"/>
            </w:r>
            <w:r>
              <w:rPr>
                <w:rFonts w:eastAsia="Times New Roman" w:cstheme="minorHAnsi"/>
                <w:lang w:eastAsia="en-GB"/>
              </w:rPr>
              <w:instrText xml:space="preserve"> ADDIN ZOTERO_ITEM CSL_CITATION {"citationID":"N927xbgC","properties":{"formattedCitation":"[39]","plainCitation":"[39]","noteIndex":0},"citationItems":[{"id":52818,"uris":["http://zotero.org/groups/735877/items/GY338CJI"],"uri":["http://zotero.org/groups/735877/items/GY338CJI"],"itemData":{"id":52818,"type":"webpage","title":"Prescription Cost Analysis – England – 2021/22 | NHSBSA","URL":"https://www.nhsbsa.nhs.uk/statistical-collections/prescription-cost-analysis-england/prescription-cost-analysis-england-202122","accessed":{"date-parts":[["2022",9,19]]}}}],"schema":"https://github.com/citation-style-language/schema/raw/master/csl-citation.json"} </w:instrText>
            </w:r>
            <w:r w:rsidRPr="00147FE8">
              <w:rPr>
                <w:rFonts w:eastAsia="Times New Roman" w:cstheme="minorHAnsi"/>
                <w:lang w:eastAsia="en-GB"/>
              </w:rPr>
              <w:fldChar w:fldCharType="separate"/>
            </w:r>
            <w:r w:rsidRPr="00830349">
              <w:rPr>
                <w:rFonts w:ascii="Calibri" w:hAnsi="Calibri" w:cs="Calibri"/>
              </w:rPr>
              <w:t>[39]</w:t>
            </w:r>
            <w:r w:rsidRPr="00147FE8">
              <w:rPr>
                <w:rFonts w:eastAsia="Times New Roman" w:cstheme="minorHAnsi"/>
                <w:lang w:eastAsia="en-GB"/>
              </w:rPr>
              <w:fldChar w:fldCharType="end"/>
            </w:r>
          </w:p>
        </w:tc>
      </w:tr>
      <w:tr w:rsidR="00711C17" w:rsidRPr="0073119E" w14:paraId="513538E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08B75519"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C486024"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0.07</w:t>
            </w:r>
          </w:p>
        </w:tc>
        <w:tc>
          <w:tcPr>
            <w:tcW w:w="5878" w:type="dxa"/>
            <w:tcBorders>
              <w:top w:val="dotted" w:sz="4" w:space="0" w:color="auto"/>
              <w:bottom w:val="dotted" w:sz="4" w:space="0" w:color="auto"/>
              <w:right w:val="nil"/>
            </w:tcBorders>
            <w:shd w:val="clear" w:color="auto" w:fill="auto"/>
            <w:noWrap/>
          </w:tcPr>
          <w:p w14:paraId="7F9D50E4" w14:textId="56B48C4F"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OogyTprj","properties":{"formattedCitation":"[41]","plainCitation":"[41]","noteIndex":0},"citationItems":[{"id":54664,"uris":["http://zotero.org/groups/735877/items/AVJM9VF6"],"uri":["http://zotero.org/groups/735877/items/AVJM9VF6"],"itemData":{"id":54664,"type":"webpage","title":"Medical Supplies &amp; Medical Equipment | Intermedical Direct","URL":"https://www.intermedicaldirect.co.uk/","accessed":{"date-parts":[["2022",12,6]]}}}],"schema":"https://github.com/citation-style-language/schema/raw/master/csl-citation.json"}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[41]</w:t>
            </w:r>
            <w:r w:rsidRPr="00147FE8">
              <w:rPr>
                <w:rFonts w:eastAsia="Times New Roman" w:cstheme="minorHAnsi"/>
                <w:color w:val="000000"/>
                <w:lang w:eastAsia="en-GB"/>
              </w:rPr>
              <w:fldChar w:fldCharType="end"/>
            </w:r>
          </w:p>
        </w:tc>
      </w:tr>
      <w:tr w:rsidR="00711C17" w:rsidRPr="0073119E" w14:paraId="463E9118"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01D5F747"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Tongue depressor unit cost </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87C1917"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tcPr>
          <w:p w14:paraId="1BDB46F9" w14:textId="23D52838" w:rsidR="00711C17" w:rsidRPr="00147FE8" w:rsidRDefault="00711C17" w:rsidP="00711C17">
            <w:pPr>
              <w:spacing w:after="0" w:line="240" w:lineRule="auto"/>
              <w:jc w:val="center"/>
              <w:rPr>
                <w:rFonts w:eastAsia="Times New Roman" w:cstheme="minorHAnsi"/>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IlN3Q93g","properties":{"formattedCitation":"[42]","plainCitation":"[42]","noteIndex":0},"citationItems":[{"id":54663,"uris":["http://zotero.org/groups/735877/items/6HIWFHNG"],"uri":["http://zotero.org/groups/735877/items/6HIWFHNG"],"itemData":{"id":54663,"type":"webpage","title":"Premier Adult Tongue Depressor x 100","URL":"https://www.medisave.co.uk/premier-adult-tongue-depressor-box-of-100-p-1153.html","accessed":{"date-parts":[["2022",12,6]]}}}],"schema":"https://github.com/citation-style-language/schema/raw/master/csl-citation.json"}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[42]</w:t>
            </w:r>
            <w:r w:rsidRPr="00147FE8">
              <w:rPr>
                <w:rFonts w:eastAsia="Times New Roman" w:cstheme="minorHAnsi"/>
                <w:color w:val="000000"/>
                <w:lang w:eastAsia="en-GB"/>
              </w:rPr>
              <w:fldChar w:fldCharType="end"/>
            </w:r>
          </w:p>
        </w:tc>
      </w:tr>
      <w:tr w:rsidR="00711C17" w:rsidRPr="0073119E" w14:paraId="229D195F"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9511DB8"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67EE15D3"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0.11</w:t>
            </w:r>
          </w:p>
        </w:tc>
        <w:tc>
          <w:tcPr>
            <w:tcW w:w="5878" w:type="dxa"/>
            <w:tcBorders>
              <w:top w:val="dotted" w:sz="4" w:space="0" w:color="auto"/>
              <w:bottom w:val="dotted" w:sz="4" w:space="0" w:color="auto"/>
              <w:right w:val="nil"/>
            </w:tcBorders>
            <w:shd w:val="clear" w:color="auto" w:fill="auto"/>
            <w:noWrap/>
          </w:tcPr>
          <w:p w14:paraId="33C834C4" w14:textId="2F66153B"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NuVN9aHJ","properties":{"formattedCitation":"[43]","plainCitation":"[43]","noteIndex":0},"citationItems":[{"id":54662,"uris":["http://zotero.org/groups/735877/items/DFVHTP2Y"],"uri":["http://zotero.org/groups/735877/items/DFVHTP2Y"],"itemData":{"id":54662,"type":"webpage","title":"Vacutainer Tube EDTA (K2) 3ml x 100","URL":"https://www.medisave.co.uk/vacutainer-tube-edta-k2-3ml-per-100-p-7027.html","accessed":{"date-parts":[["2022",12,6]]}}}],"schema":"https://github.com/citation-style-language/schema/raw/master/csl-citation.json"}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[43]</w:t>
            </w:r>
            <w:r w:rsidRPr="00147FE8">
              <w:rPr>
                <w:rFonts w:eastAsia="Times New Roman" w:cstheme="minorHAnsi"/>
                <w:color w:val="000000"/>
                <w:lang w:eastAsia="en-GB"/>
              </w:rPr>
              <w:fldChar w:fldCharType="end"/>
            </w:r>
          </w:p>
        </w:tc>
      </w:tr>
      <w:tr w:rsidR="00711C17" w:rsidRPr="0073119E" w14:paraId="035F389A"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FE32700"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85C34DE"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0.04</w:t>
            </w:r>
          </w:p>
        </w:tc>
        <w:tc>
          <w:tcPr>
            <w:tcW w:w="5878" w:type="dxa"/>
            <w:tcBorders>
              <w:top w:val="dotted" w:sz="4" w:space="0" w:color="auto"/>
              <w:bottom w:val="dotted" w:sz="4" w:space="0" w:color="auto"/>
              <w:right w:val="nil"/>
            </w:tcBorders>
            <w:shd w:val="clear" w:color="auto" w:fill="auto"/>
            <w:noWrap/>
          </w:tcPr>
          <w:p w14:paraId="14650AE2" w14:textId="0D9155CC"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zQVQJZgz","properties":{"formattedCitation":"[44]","plainCitation":"[44]","noteIndex":0},"citationItems":[{"id":54661,"uris":["http://zotero.org/groups/735877/items/FCRRC6DW"],"uri":["http://zotero.org/groups/735877/items/FCRRC6DW"],"itemData":{"id":54661,"type":"webpage","title":"Blue Nitrile Gloves Medical Grade Cat III PPE Large x 100","URL":"https://www.medisave.co.uk/nitrile-gloves-medical-grade-cat-iii-ppe-large.html","accessed":{"date-parts":[["2022",12,6]]}}}],"schema":"https://github.com/citation-style-language/schema/raw/master/csl-citation.json"}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[44]</w:t>
            </w:r>
            <w:r w:rsidRPr="00147FE8">
              <w:rPr>
                <w:rFonts w:eastAsia="Times New Roman" w:cstheme="minorHAnsi"/>
                <w:color w:val="000000"/>
                <w:lang w:eastAsia="en-GB"/>
              </w:rPr>
              <w:fldChar w:fldCharType="end"/>
            </w:r>
          </w:p>
        </w:tc>
      </w:tr>
      <w:tr w:rsidR="00711C17" w:rsidRPr="0073119E" w14:paraId="07665441"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70B1DC5"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COVID-19 lateral flow test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08206C1"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1.19</w:t>
            </w:r>
          </w:p>
        </w:tc>
        <w:tc>
          <w:tcPr>
            <w:tcW w:w="5878" w:type="dxa"/>
            <w:tcBorders>
              <w:top w:val="dotted" w:sz="4" w:space="0" w:color="auto"/>
              <w:bottom w:val="dotted" w:sz="4" w:space="0" w:color="auto"/>
              <w:right w:val="nil"/>
            </w:tcBorders>
            <w:shd w:val="clear" w:color="auto" w:fill="auto"/>
            <w:noWrap/>
          </w:tcPr>
          <w:p w14:paraId="1749DB14" w14:textId="66A3F31A" w:rsidR="00711C17" w:rsidRPr="00147FE8" w:rsidRDefault="00711C17" w:rsidP="00711C17">
            <w:pPr>
              <w:spacing w:after="0" w:line="240" w:lineRule="auto"/>
              <w:jc w:val="center"/>
              <w:rPr>
                <w:rFonts w:eastAsia="Times New Roman" w:cstheme="minorHAnsi"/>
                <w:color w:val="000000"/>
                <w:lang w:eastAsia="en-GB"/>
              </w:rPr>
            </w:pPr>
            <w:r w:rsidRPr="00147FE8">
              <w:t xml:space="preserve">Medical supplier </w:t>
            </w:r>
            <w:r w:rsidRPr="00147FE8">
              <w:fldChar w:fldCharType="begin"/>
            </w:r>
            <w:r>
              <w:instrText xml:space="preserve"> ADDIN ZOTERO_ITEM CSL_CITATION {"citationID":"iCM47ANC","properties":{"formattedCitation":"[45]","plainCitation":"[45]","noteIndex":0},"citationItems":[{"id":54654,"uris":["http://zotero.org/groups/735877/items/ARVDPAER"],"uri":["http://zotero.org/groups/735877/items/ARVDPAER"],"itemData":{"id":54654,"type":"webpage","title":"Flowflex Coronavirus Test SARS-CoV-2 Antigen Rapid - Single [Self Testing]","URL":"https://www.medisave.co.uk/covid-lateral-flow-test.html","accessed":{"date-parts":[["2022",12,7]]}}}],"schema":"https://github.com/citation-style-language/schema/raw/master/csl-citation.json"} </w:instrText>
            </w:r>
            <w:r w:rsidRPr="00147FE8">
              <w:fldChar w:fldCharType="separate"/>
            </w:r>
            <w:r w:rsidRPr="00830349">
              <w:rPr>
                <w:rFonts w:ascii="Calibri" w:hAnsi="Calibri" w:cs="Calibri"/>
              </w:rPr>
              <w:t>[45]</w:t>
            </w:r>
            <w:r w:rsidRPr="00147FE8">
              <w:fldChar w:fldCharType="end"/>
            </w:r>
          </w:p>
        </w:tc>
      </w:tr>
      <w:tr w:rsidR="00711C17" w:rsidRPr="0073119E" w14:paraId="5576C004"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7BBAF340"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Throat swab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E12D832"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0.60</w:t>
            </w:r>
          </w:p>
        </w:tc>
        <w:tc>
          <w:tcPr>
            <w:tcW w:w="5878" w:type="dxa"/>
            <w:tcBorders>
              <w:top w:val="dotted" w:sz="4" w:space="0" w:color="auto"/>
              <w:bottom w:val="dotted" w:sz="4" w:space="0" w:color="auto"/>
              <w:right w:val="nil"/>
            </w:tcBorders>
            <w:shd w:val="clear" w:color="auto" w:fill="auto"/>
            <w:noWrap/>
            <w:vAlign w:val="bottom"/>
          </w:tcPr>
          <w:p w14:paraId="43FCD4A6" w14:textId="342771DE" w:rsidR="00711C17" w:rsidRPr="00147FE8" w:rsidRDefault="00711C17" w:rsidP="00711C17">
            <w:pPr>
              <w:spacing w:after="0" w:line="240" w:lineRule="auto"/>
              <w:jc w:val="cente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JzruPVt2","properties":{"formattedCitation":"[52]","plainCitation":"[52]","noteIndex":0},"citationItems":[{"id":54649,"uris":["http://zotero.org/groups/735877/items/BVUB7E2V"],"uri":["http://zotero.org/groups/735877/items/BVUB7E2V"],"itemData":{"id":54649,"type":"webpage","title":"VC Sterile Oral Swab Stick (Pack of 5)","URL":"https://www.medisave.co.uk/vc-sterile-oral-swab-stick-pack-of-5.html","accessed":{"date-parts":[["2022",12,7]]}}}],"schema":"https://github.com/citation-style-language/schema/raw/master/csl-citation.json"}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[52]</w:t>
            </w:r>
            <w:r w:rsidRPr="00147FE8">
              <w:rPr>
                <w:rFonts w:eastAsia="Times New Roman" w:cstheme="minorHAnsi"/>
                <w:color w:val="000000"/>
                <w:lang w:eastAsia="en-GB"/>
              </w:rPr>
              <w:fldChar w:fldCharType="end"/>
            </w:r>
          </w:p>
        </w:tc>
      </w:tr>
      <w:tr w:rsidR="00711C17" w:rsidRPr="0073119E" w14:paraId="219B7635"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47B13FE1"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Syringe needle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5EC8030"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0.08</w:t>
            </w:r>
          </w:p>
        </w:tc>
        <w:tc>
          <w:tcPr>
            <w:tcW w:w="5878" w:type="dxa"/>
            <w:tcBorders>
              <w:top w:val="dotted" w:sz="4" w:space="0" w:color="auto"/>
              <w:bottom w:val="dotted" w:sz="4" w:space="0" w:color="auto"/>
              <w:right w:val="nil"/>
            </w:tcBorders>
            <w:shd w:val="clear" w:color="auto" w:fill="auto"/>
            <w:noWrap/>
          </w:tcPr>
          <w:p w14:paraId="0CFEAF65" w14:textId="70F85492"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Qhk6zw1h","properties":{"formattedCitation":"[46]","plainCitation":"[46]","noteIndex":0},"citationItems":[{"id":54659,"uris":["http://zotero.org/groups/735877/items/L2P6N5LZ"],"uri":["http://zotero.org/groups/735877/items/L2P6N5LZ"],"itemData":{"id":54659,"type":"webpage","title":"BD 2ml Syringe Complete with 23g x 1\" Needle x 100","URL":"https://www.medisave.co.uk/bd-2ml-syringe-complete-with-23g-x-1-needle-x-100.html","accessed":{"date-parts":[["2022",12,6]]}}}],"schema":"https://github.com/citation-style-language/schema/raw/master/csl-citation.json"}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[46]</w:t>
            </w:r>
            <w:r w:rsidRPr="00147FE8">
              <w:rPr>
                <w:rFonts w:eastAsia="Times New Roman" w:cstheme="minorHAnsi"/>
                <w:color w:val="000000"/>
                <w:lang w:eastAsia="en-GB"/>
              </w:rPr>
              <w:fldChar w:fldCharType="end"/>
            </w:r>
          </w:p>
        </w:tc>
      </w:tr>
      <w:tr w:rsidR="00711C17" w:rsidRPr="0073119E" w14:paraId="5BB7DA02"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641291CA"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376FD79D"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0.34</w:t>
            </w:r>
          </w:p>
        </w:tc>
        <w:tc>
          <w:tcPr>
            <w:tcW w:w="5878" w:type="dxa"/>
            <w:tcBorders>
              <w:top w:val="dotted" w:sz="4" w:space="0" w:color="auto"/>
              <w:bottom w:val="dotted" w:sz="4" w:space="0" w:color="auto"/>
              <w:right w:val="nil"/>
            </w:tcBorders>
            <w:shd w:val="clear" w:color="auto" w:fill="auto"/>
            <w:noWrap/>
          </w:tcPr>
          <w:p w14:paraId="58AF64B8" w14:textId="40F8CB15"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W4aqkm67","properties":{"formattedCitation":"[47]","plainCitation":"[47]","noteIndex":0},"citationItems":[{"id":54660,"uris":["http://zotero.org/groups/735877/items/7S2D4TCL"],"uri":["http://zotero.org/groups/735877/items/7S2D4TCL"],"itemData":{"id":54660,"type":"webpage","title":"VACUETTE®, Tourniquet, Disposable, 25pc Roll - Single","URL":"https://www.medisave.co.uk/vacuette-tourniquet-disposable-25pc-roll.html","accessed":{"date-parts":[["2022",12,6]]}}}],"schema":"https://github.com/citation-style-language/schema/raw/master/csl-citation.json"}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[47]</w:t>
            </w:r>
            <w:r w:rsidRPr="00147FE8">
              <w:rPr>
                <w:rFonts w:eastAsia="Times New Roman" w:cstheme="minorHAnsi"/>
                <w:color w:val="000000"/>
                <w:lang w:eastAsia="en-GB"/>
              </w:rPr>
              <w:fldChar w:fldCharType="end"/>
            </w:r>
          </w:p>
        </w:tc>
      </w:tr>
      <w:tr w:rsidR="00711C17" w:rsidRPr="0073119E" w14:paraId="059B614B"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7335F89"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Spot plaster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48E4D852"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vAlign w:val="bottom"/>
          </w:tcPr>
          <w:p w14:paraId="0E4B9B8E" w14:textId="1EAE797C"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gGR9UEE1","properties":{"formattedCitation":"[53]","plainCitation":"[53]","noteIndex":0},"citationItems":[{"id":54650,"uris":["http://zotero.org/groups/735877/items/BVTE5T3Q"],"uri":["http://zotero.org/groups/735877/items/BVTE5T3Q"],"itemData":{"id":54650,"type":"webpage","title":"Dependaplast Washproof Spot Plasters 2.2cm Box of 100","URL":"https://www.medisave.co.uk/dependaplast-washproof-spot-plasters-2-2cm-x-100.html","accessed":{"date-parts":[["2022",12,7]]}}}],"schema":"https://github.com/citation-style-language/schema/raw/master/csl-citation.json"}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[53]</w:t>
            </w:r>
            <w:r w:rsidRPr="00147FE8">
              <w:rPr>
                <w:rFonts w:eastAsia="Times New Roman" w:cstheme="minorHAnsi"/>
                <w:color w:val="000000"/>
                <w:lang w:eastAsia="en-GB"/>
              </w:rPr>
              <w:fldChar w:fldCharType="end"/>
            </w:r>
          </w:p>
        </w:tc>
      </w:tr>
      <w:tr w:rsidR="00711C17" w:rsidRPr="0073119E" w14:paraId="7FAD024C" w14:textId="77777777" w:rsidTr="001904EE">
        <w:trPr>
          <w:trHeight w:val="272"/>
        </w:trPr>
        <w:tc>
          <w:tcPr>
            <w:tcW w:w="5387" w:type="dxa"/>
            <w:tcBorders>
              <w:top w:val="dotted" w:sz="4" w:space="0" w:color="auto"/>
              <w:left w:val="nil"/>
              <w:bottom w:val="dotted" w:sz="4" w:space="0" w:color="auto"/>
            </w:tcBorders>
            <w:shd w:val="clear" w:color="auto" w:fill="auto"/>
            <w:noWrap/>
            <w:vAlign w:val="center"/>
          </w:tcPr>
          <w:p w14:paraId="34F03165"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Cotton wool bud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7DA3BD8A"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tcPr>
          <w:p w14:paraId="0DAB4CC6" w14:textId="4F7279DD"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DQphzl6p","properties":{"formattedCitation":"[49]","plainCitation":"[49]","noteIndex":0},"citationItems":[{"id":54657,"uris":["http://zotero.org/groups/735877/items/ITL9M4ST"],"uri":["http://zotero.org/groups/735877/items/ITL9M4ST"],"itemData":{"id":54657,"type":"webpage","title":"Lyreco Budget White A4 80Gsm Copier Paper - Box Of 5 Reams","URL":"https://www.medisave.co.uk/lyreco-budget-white-a4-80gsm-copier-paper-box-of-5-reams.html","accessed":{"date-parts":[["2022",12,6]]}}}],"schema":"https://github.com/citation-style-language/schema/raw/master/csl-citation.json"}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[49]</w:t>
            </w:r>
            <w:r w:rsidRPr="00147FE8">
              <w:rPr>
                <w:rFonts w:eastAsia="Times New Roman" w:cstheme="minorHAnsi"/>
                <w:color w:val="000000"/>
                <w:lang w:eastAsia="en-GB"/>
              </w:rPr>
              <w:fldChar w:fldCharType="end"/>
            </w:r>
          </w:p>
        </w:tc>
      </w:tr>
      <w:tr w:rsidR="00711C17" w:rsidRPr="0073119E" w14:paraId="150EA056" w14:textId="77777777" w:rsidTr="00040A6A">
        <w:trPr>
          <w:trHeight w:val="272"/>
        </w:trPr>
        <w:tc>
          <w:tcPr>
            <w:tcW w:w="5387" w:type="dxa"/>
            <w:tcBorders>
              <w:top w:val="dotted" w:sz="4" w:space="0" w:color="auto"/>
              <w:left w:val="nil"/>
              <w:bottom w:val="dotted" w:sz="4" w:space="0" w:color="auto"/>
            </w:tcBorders>
            <w:shd w:val="clear" w:color="auto" w:fill="auto"/>
            <w:noWrap/>
            <w:vAlign w:val="center"/>
          </w:tcPr>
          <w:p w14:paraId="2B3E0A8F"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 unit cost</w:t>
            </w:r>
          </w:p>
        </w:tc>
        <w:tc>
          <w:tcPr>
            <w:tcW w:w="2294" w:type="dxa"/>
            <w:gridSpan w:val="2"/>
            <w:tcBorders>
              <w:top w:val="dotted" w:sz="4" w:space="0" w:color="auto"/>
              <w:bottom w:val="dotted" w:sz="4" w:space="0" w:color="auto"/>
            </w:tcBorders>
            <w:shd w:val="clear" w:color="auto" w:fill="F2F2F2" w:themeFill="background1" w:themeFillShade="F2"/>
            <w:noWrap/>
            <w:vAlign w:val="center"/>
          </w:tcPr>
          <w:p w14:paraId="0627C7A0"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0.01</w:t>
            </w:r>
          </w:p>
        </w:tc>
        <w:tc>
          <w:tcPr>
            <w:tcW w:w="5878" w:type="dxa"/>
            <w:tcBorders>
              <w:top w:val="dotted" w:sz="4" w:space="0" w:color="auto"/>
              <w:bottom w:val="dotted" w:sz="4" w:space="0" w:color="auto"/>
              <w:right w:val="nil"/>
            </w:tcBorders>
            <w:shd w:val="clear" w:color="auto" w:fill="auto"/>
            <w:noWrap/>
          </w:tcPr>
          <w:p w14:paraId="3F21F707" w14:textId="0CA25A6B"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9eOYj14Q","properties":{"formattedCitation":"[50]","plainCitation":"[50]","noteIndex":0},"citationItems":[{"id":54656,"uris":["http://zotero.org/groups/735877/items/6RQVR44D"],"uri":["http://zotero.org/groups/735877/items/6RQVR44D"],"itemData":{"id":54656,"type":"webpage","title":"Specimen Bags","URL":"https://www.alphalabs.co.uk/laboratory-products/consumables/sample-handling/sample-transport/specimen-bags","accessed":{"date-parts":[["2022",12,6]]}}}],"schema":"https://github.com/citation-style-language/schema/raw/master/csl-citation.json"}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[50]</w:t>
            </w:r>
            <w:r w:rsidRPr="00147FE8">
              <w:rPr>
                <w:rFonts w:eastAsia="Times New Roman" w:cstheme="minorHAnsi"/>
                <w:color w:val="000000"/>
                <w:lang w:eastAsia="en-GB"/>
              </w:rPr>
              <w:fldChar w:fldCharType="end"/>
            </w:r>
          </w:p>
        </w:tc>
      </w:tr>
      <w:tr w:rsidR="00711C17" w:rsidRPr="0073119E" w14:paraId="64AB967C" w14:textId="77777777" w:rsidTr="00040A6A">
        <w:trPr>
          <w:trHeight w:val="272"/>
        </w:trPr>
        <w:tc>
          <w:tcPr>
            <w:tcW w:w="5387" w:type="dxa"/>
            <w:tcBorders>
              <w:top w:val="dotted" w:sz="4" w:space="0" w:color="auto"/>
              <w:left w:val="nil"/>
              <w:bottom w:val="single" w:sz="4" w:space="0" w:color="auto"/>
            </w:tcBorders>
            <w:shd w:val="clear" w:color="auto" w:fill="auto"/>
            <w:noWrap/>
            <w:vAlign w:val="center"/>
          </w:tcPr>
          <w:p w14:paraId="6D29C015" w14:textId="77777777" w:rsidR="00711C17" w:rsidRPr="00147FE8" w:rsidRDefault="00711C17" w:rsidP="00711C17">
            <w:pPr>
              <w:spacing w:after="0" w:line="240" w:lineRule="auto"/>
              <w:rPr>
                <w:rFonts w:eastAsia="Times New Roman" w:cstheme="minorHAnsi"/>
                <w:color w:val="000000"/>
                <w:lang w:eastAsia="en-GB"/>
              </w:rPr>
            </w:pPr>
            <w:r w:rsidRPr="00147FE8">
              <w:rPr>
                <w:rFonts w:eastAsia="Times New Roman" w:cstheme="minorHAnsi"/>
                <w:color w:val="000000"/>
                <w:lang w:eastAsia="en-GB"/>
              </w:rPr>
              <w:t>Specimen bag unit cost</w:t>
            </w:r>
          </w:p>
        </w:tc>
        <w:tc>
          <w:tcPr>
            <w:tcW w:w="2294" w:type="dxa"/>
            <w:gridSpan w:val="2"/>
            <w:tcBorders>
              <w:top w:val="dotted" w:sz="4" w:space="0" w:color="auto"/>
              <w:bottom w:val="single" w:sz="4" w:space="0" w:color="auto"/>
            </w:tcBorders>
            <w:shd w:val="clear" w:color="auto" w:fill="F2F2F2" w:themeFill="background1" w:themeFillShade="F2"/>
            <w:noWrap/>
            <w:vAlign w:val="center"/>
          </w:tcPr>
          <w:p w14:paraId="75BAD259" w14:textId="77777777"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0.11</w:t>
            </w:r>
          </w:p>
        </w:tc>
        <w:tc>
          <w:tcPr>
            <w:tcW w:w="5878" w:type="dxa"/>
            <w:tcBorders>
              <w:top w:val="dotted" w:sz="4" w:space="0" w:color="auto"/>
              <w:bottom w:val="single" w:sz="4" w:space="0" w:color="auto"/>
              <w:right w:val="nil"/>
            </w:tcBorders>
            <w:shd w:val="clear" w:color="auto" w:fill="auto"/>
            <w:noWrap/>
          </w:tcPr>
          <w:p w14:paraId="1B248FC1" w14:textId="01335100" w:rsidR="00711C17" w:rsidRPr="00147FE8" w:rsidRDefault="00711C17" w:rsidP="00711C17">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Pr>
                <w:rFonts w:eastAsia="Times New Roman" w:cstheme="minorHAnsi"/>
                <w:color w:val="000000"/>
                <w:lang w:eastAsia="en-GB"/>
              </w:rPr>
              <w:instrText xml:space="preserve"> ADDIN ZOTERO_ITEM CSL_CITATION {"citationID":"cBNjfszv","properties":{"formattedCitation":"[46]","plainCitation":"[46]","noteIndex":0},"citationItems":[{"id":54659,"uris":["http://zotero.org/groups/735877/items/L2P6N5LZ"],"uri":["http://zotero.org/groups/735877/items/L2P6N5LZ"],"itemData":{"id":54659,"type":"webpage","title":"BD 2ml Syringe Complete with 23g x 1\" Needle x 100","URL":"https://www.medisave.co.uk/bd-2ml-syringe-complete-with-23g-x-1-needle-x-100.html","accessed":{"date-parts":[["2022",12,6]]}}}],"schema":"https://github.com/citation-style-language/schema/raw/master/csl-citation.json"} </w:instrText>
            </w:r>
            <w:r w:rsidRPr="00147FE8">
              <w:rPr>
                <w:rFonts w:eastAsia="Times New Roman" w:cstheme="minorHAnsi"/>
                <w:color w:val="000000"/>
                <w:lang w:eastAsia="en-GB"/>
              </w:rPr>
              <w:fldChar w:fldCharType="separate"/>
            </w:r>
            <w:r w:rsidRPr="00830349">
              <w:rPr>
                <w:rFonts w:ascii="Calibri" w:hAnsi="Calibri" w:cs="Calibri"/>
              </w:rPr>
              <w:t>[46]</w:t>
            </w:r>
            <w:r w:rsidRPr="00147FE8">
              <w:rPr>
                <w:rFonts w:eastAsia="Times New Roman" w:cstheme="minorHAnsi"/>
                <w:color w:val="000000"/>
                <w:lang w:eastAsia="en-GB"/>
              </w:rPr>
              <w:fldChar w:fldCharType="end"/>
            </w:r>
          </w:p>
        </w:tc>
      </w:tr>
    </w:tbl>
    <w:p w14:paraId="6459112C" w14:textId="6DC923AA" w:rsidR="00D439D0" w:rsidRPr="0073119E" w:rsidRDefault="00E1189C" w:rsidP="00040A6A">
      <w:pPr>
        <w:spacing w:before="120" w:line="240" w:lineRule="auto"/>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sidR="00CA68FD">
        <w:rPr>
          <w:sz w:val="20"/>
          <w:szCs w:val="20"/>
        </w:rPr>
        <w:t>.</w:t>
      </w:r>
      <w:r>
        <w:rPr>
          <w:sz w:val="20"/>
          <w:szCs w:val="20"/>
        </w:rPr>
        <w:br/>
      </w:r>
      <w:r w:rsidR="00D439D0" w:rsidRPr="0073119E">
        <w:rPr>
          <w:sz w:val="20"/>
          <w:szCs w:val="20"/>
        </w:rPr>
        <w:t xml:space="preserve">Abbreviations: CRP, c-reactive protein; GP, general practitioner; </w:t>
      </w:r>
      <w:r w:rsidR="00F6313A">
        <w:rPr>
          <w:sz w:val="20"/>
          <w:szCs w:val="20"/>
        </w:rPr>
        <w:t xml:space="preserve">NA, not applicable; </w:t>
      </w:r>
      <w:r w:rsidR="00D439D0" w:rsidRPr="0073119E">
        <w:rPr>
          <w:sz w:val="20"/>
          <w:szCs w:val="20"/>
        </w:rPr>
        <w:t xml:space="preserve">POC, point-of-care; SOC, standard of care. </w:t>
      </w:r>
    </w:p>
    <w:p w14:paraId="206095A5" w14:textId="77777777" w:rsidR="00C05020" w:rsidRPr="0073119E" w:rsidRDefault="00C05020" w:rsidP="00C05020"/>
    <w:p w14:paraId="34599E74" w14:textId="0999F9B8" w:rsidR="00C05020" w:rsidRPr="0073119E" w:rsidRDefault="00C05020" w:rsidP="00C05020">
      <w:pPr>
        <w:rPr>
          <w:rFonts w:asciiTheme="majorHAnsi" w:eastAsiaTheme="majorEastAsia" w:hAnsiTheme="majorHAnsi" w:cstheme="majorBidi"/>
          <w:color w:val="2F5496" w:themeColor="accent1" w:themeShade="BF"/>
          <w:sz w:val="26"/>
          <w:szCs w:val="26"/>
        </w:rPr>
      </w:pPr>
    </w:p>
    <w:p w14:paraId="6D2094DD" w14:textId="7EF56647" w:rsidR="00C05020" w:rsidRPr="0073119E" w:rsidRDefault="00AB3908" w:rsidP="00C05020">
      <w:pPr>
        <w:pStyle w:val="Heading2"/>
      </w:pPr>
      <w:bookmarkStart w:id="69" w:name="_Toc128124090"/>
      <w:r>
        <w:t>Tabl</w:t>
      </w:r>
      <w:r w:rsidR="001171A5">
        <w:t>e S9</w:t>
      </w:r>
      <w:r w:rsidR="00C05020" w:rsidRPr="0073119E">
        <w:t xml:space="preserve">.1.4: </w:t>
      </w:r>
      <w:r w:rsidR="00B11CF1">
        <w:t>ENG02</w:t>
      </w:r>
      <w:r w:rsidR="00C05020" w:rsidRPr="0073119E">
        <w:t>. Consumable use inputs for cost calculator.</w:t>
      </w:r>
      <w:bookmarkEnd w:id="69"/>
    </w:p>
    <w:tbl>
      <w:tblPr>
        <w:tblW w:w="12575" w:type="dxa"/>
        <w:tblLook w:val="04A0" w:firstRow="1" w:lastRow="0" w:firstColumn="1" w:lastColumn="0" w:noHBand="0" w:noVBand="1"/>
      </w:tblPr>
      <w:tblGrid>
        <w:gridCol w:w="6940"/>
        <w:gridCol w:w="1440"/>
        <w:gridCol w:w="4195"/>
      </w:tblGrid>
      <w:tr w:rsidR="00D439D0" w:rsidRPr="0073119E" w14:paraId="5F82B004" w14:textId="77777777" w:rsidTr="001904EE">
        <w:trPr>
          <w:trHeight w:val="272"/>
        </w:trPr>
        <w:tc>
          <w:tcPr>
            <w:tcW w:w="6940" w:type="dxa"/>
            <w:tcBorders>
              <w:top w:val="single" w:sz="4" w:space="0" w:color="auto"/>
              <w:left w:val="nil"/>
              <w:bottom w:val="single" w:sz="4" w:space="0" w:color="auto"/>
              <w:right w:val="nil"/>
            </w:tcBorders>
            <w:shd w:val="clear" w:color="auto" w:fill="auto"/>
            <w:noWrap/>
            <w:vAlign w:val="bottom"/>
            <w:hideMark/>
          </w:tcPr>
          <w:p w14:paraId="6B5F5386" w14:textId="77777777" w:rsidR="00D439D0" w:rsidRPr="00147FE8" w:rsidRDefault="00D439D0" w:rsidP="001904EE">
            <w:pPr>
              <w:spacing w:after="0" w:line="240" w:lineRule="auto"/>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Variable</w:t>
            </w:r>
          </w:p>
        </w:tc>
        <w:tc>
          <w:tcPr>
            <w:tcW w:w="1440" w:type="dxa"/>
            <w:tcBorders>
              <w:top w:val="single" w:sz="4" w:space="0" w:color="auto"/>
              <w:left w:val="nil"/>
              <w:bottom w:val="single" w:sz="4" w:space="0" w:color="auto"/>
              <w:right w:val="nil"/>
            </w:tcBorders>
            <w:shd w:val="clear" w:color="auto" w:fill="auto"/>
            <w:noWrap/>
            <w:vAlign w:val="bottom"/>
            <w:hideMark/>
          </w:tcPr>
          <w:p w14:paraId="43142F12" w14:textId="77777777" w:rsidR="00D439D0" w:rsidRPr="00147FE8" w:rsidRDefault="00D439D0" w:rsidP="001904EE">
            <w:pPr>
              <w:spacing w:after="0" w:line="240" w:lineRule="auto"/>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Input value</w:t>
            </w:r>
          </w:p>
        </w:tc>
        <w:tc>
          <w:tcPr>
            <w:tcW w:w="4195" w:type="dxa"/>
            <w:tcBorders>
              <w:top w:val="single" w:sz="4" w:space="0" w:color="auto"/>
              <w:left w:val="nil"/>
              <w:bottom w:val="single" w:sz="4" w:space="0" w:color="auto"/>
              <w:right w:val="nil"/>
            </w:tcBorders>
            <w:shd w:val="clear" w:color="auto" w:fill="auto"/>
            <w:noWrap/>
            <w:vAlign w:val="bottom"/>
            <w:hideMark/>
          </w:tcPr>
          <w:p w14:paraId="785E94E3" w14:textId="5B94C4EC" w:rsidR="00D439D0" w:rsidRPr="00147FE8" w:rsidRDefault="00D439D0" w:rsidP="001904EE">
            <w:pPr>
              <w:spacing w:after="0" w:line="240" w:lineRule="auto"/>
              <w:jc w:val="center"/>
              <w:rPr>
                <w:rFonts w:ascii="Calibri" w:eastAsia="Times New Roman" w:hAnsi="Calibri" w:cs="Calibri"/>
                <w:b/>
                <w:bCs/>
                <w:color w:val="000000"/>
                <w:lang w:eastAsia="en-GB"/>
              </w:rPr>
            </w:pPr>
            <w:proofErr w:type="spellStart"/>
            <w:r w:rsidRPr="00147FE8">
              <w:rPr>
                <w:rFonts w:ascii="Calibri" w:eastAsia="Times New Roman" w:hAnsi="Calibri" w:cs="Calibri"/>
                <w:b/>
                <w:bCs/>
                <w:color w:val="000000"/>
                <w:lang w:eastAsia="en-GB"/>
              </w:rPr>
              <w:t>Source</w:t>
            </w:r>
            <w:r w:rsidR="00CA68FD" w:rsidRPr="00AA6484">
              <w:rPr>
                <w:rFonts w:ascii="Calibri" w:eastAsia="Times New Roman" w:hAnsi="Calibri" w:cs="Calibri"/>
                <w:b/>
                <w:bCs/>
                <w:color w:val="000000"/>
                <w:vertAlign w:val="superscript"/>
                <w:lang w:eastAsia="en-GB"/>
              </w:rPr>
              <w:t>a</w:t>
            </w:r>
            <w:proofErr w:type="spellEnd"/>
          </w:p>
        </w:tc>
      </w:tr>
      <w:tr w:rsidR="00D439D0" w:rsidRPr="0073119E" w14:paraId="2D9AC750"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3A7647E"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Otoscope tips in a pack</w:t>
            </w:r>
          </w:p>
        </w:tc>
        <w:tc>
          <w:tcPr>
            <w:tcW w:w="1440" w:type="dxa"/>
            <w:tcBorders>
              <w:top w:val="dotted" w:sz="4" w:space="0" w:color="auto"/>
              <w:left w:val="nil"/>
              <w:bottom w:val="dotted" w:sz="4" w:space="0" w:color="auto"/>
              <w:right w:val="nil"/>
            </w:tcBorders>
            <w:shd w:val="clear" w:color="auto" w:fill="auto"/>
            <w:noWrap/>
            <w:vAlign w:val="center"/>
          </w:tcPr>
          <w:p w14:paraId="37C703D9"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1000</w:t>
            </w:r>
          </w:p>
        </w:tc>
        <w:tc>
          <w:tcPr>
            <w:tcW w:w="4195" w:type="dxa"/>
            <w:tcBorders>
              <w:top w:val="dotted" w:sz="4" w:space="0" w:color="auto"/>
              <w:left w:val="nil"/>
              <w:bottom w:val="dotted" w:sz="4" w:space="0" w:color="auto"/>
              <w:right w:val="nil"/>
            </w:tcBorders>
            <w:shd w:val="clear" w:color="auto" w:fill="auto"/>
            <w:noWrap/>
          </w:tcPr>
          <w:p w14:paraId="68EB8002" w14:textId="1382396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XWzuiY41","properties":{"formattedCitation":"[41]","plainCitation":"[41]","noteIndex":0},"citationItems":[{"id":54664,"uris":["http://zotero.org/groups/735877/items/AVJM9VF6"],"uri":["http://zotero.org/groups/735877/items/AVJM9VF6"],"itemData":{"id":54664,"type":"webpage","title":"Medical Supplies &amp; Medical Equipment | Intermedical Direct","URL":"https://www.intermedicaldirect.co.uk/","accessed":{"date-parts":[["2022",12,6]]}}}],"schema":"https://github.com/citation-style-language/schema/raw/master/csl-citation.json"}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[41]</w:t>
            </w:r>
            <w:r w:rsidRPr="00147FE8">
              <w:rPr>
                <w:rFonts w:eastAsia="Times New Roman" w:cstheme="minorHAnsi"/>
                <w:color w:val="000000"/>
                <w:lang w:eastAsia="en-GB"/>
              </w:rPr>
              <w:fldChar w:fldCharType="end"/>
            </w:r>
          </w:p>
        </w:tc>
      </w:tr>
      <w:tr w:rsidR="00D439D0" w:rsidRPr="0073119E" w14:paraId="17CA465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5DD01D6"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Tongue depressors in a pack</w:t>
            </w:r>
          </w:p>
        </w:tc>
        <w:tc>
          <w:tcPr>
            <w:tcW w:w="1440" w:type="dxa"/>
            <w:tcBorders>
              <w:top w:val="dotted" w:sz="4" w:space="0" w:color="auto"/>
              <w:left w:val="nil"/>
              <w:bottom w:val="dotted" w:sz="4" w:space="0" w:color="auto"/>
              <w:right w:val="nil"/>
            </w:tcBorders>
            <w:shd w:val="clear" w:color="auto" w:fill="auto"/>
            <w:noWrap/>
            <w:vAlign w:val="center"/>
          </w:tcPr>
          <w:p w14:paraId="2A9C23F1"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4195" w:type="dxa"/>
            <w:tcBorders>
              <w:top w:val="dotted" w:sz="4" w:space="0" w:color="auto"/>
              <w:left w:val="nil"/>
              <w:bottom w:val="dotted" w:sz="4" w:space="0" w:color="auto"/>
              <w:right w:val="nil"/>
            </w:tcBorders>
            <w:shd w:val="clear" w:color="auto" w:fill="auto"/>
            <w:noWrap/>
          </w:tcPr>
          <w:p w14:paraId="431BAD0B" w14:textId="7BF14532"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FijtMtbx","properties":{"formattedCitation":"[42]","plainCitation":"[42]","noteIndex":0},"citationItems":[{"id":54663,"uris":["http://zotero.org/groups/735877/items/6HIWFHNG"],"uri":["http://zotero.org/groups/735877/items/6HIWFHNG"],"itemData":{"id":54663,"type":"webpage","title":"Premier Adult Tongue Depressor x 100","URL":"https://www.medisave.co.uk/premier-adult-tongue-depressor-box-of-100-p-1153.html","accessed":{"date-parts":[["2022",12,6]]}}}],"schema":"https://github.com/citation-style-language/schema/raw/master/csl-citation.json"}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[42]</w:t>
            </w:r>
            <w:r w:rsidRPr="00147FE8">
              <w:rPr>
                <w:rFonts w:eastAsia="Times New Roman" w:cstheme="minorHAnsi"/>
                <w:color w:val="000000"/>
                <w:lang w:eastAsia="en-GB"/>
              </w:rPr>
              <w:fldChar w:fldCharType="end"/>
            </w:r>
          </w:p>
        </w:tc>
      </w:tr>
      <w:tr w:rsidR="00D439D0" w:rsidRPr="0073119E" w14:paraId="26D52358"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5F8DB5C"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Blood vials in a pack</w:t>
            </w:r>
          </w:p>
        </w:tc>
        <w:tc>
          <w:tcPr>
            <w:tcW w:w="1440" w:type="dxa"/>
            <w:tcBorders>
              <w:top w:val="dotted" w:sz="4" w:space="0" w:color="auto"/>
              <w:left w:val="nil"/>
              <w:bottom w:val="dotted" w:sz="4" w:space="0" w:color="auto"/>
              <w:right w:val="nil"/>
            </w:tcBorders>
            <w:shd w:val="clear" w:color="auto" w:fill="auto"/>
            <w:noWrap/>
            <w:vAlign w:val="center"/>
          </w:tcPr>
          <w:p w14:paraId="77041FE7"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4195" w:type="dxa"/>
            <w:tcBorders>
              <w:top w:val="dotted" w:sz="4" w:space="0" w:color="auto"/>
              <w:left w:val="nil"/>
              <w:bottom w:val="dotted" w:sz="4" w:space="0" w:color="auto"/>
              <w:right w:val="nil"/>
            </w:tcBorders>
            <w:shd w:val="clear" w:color="auto" w:fill="auto"/>
            <w:noWrap/>
          </w:tcPr>
          <w:p w14:paraId="7448C5B2" w14:textId="346F1F95"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EEiPgP7i","properties":{"formattedCitation":"[43]","plainCitation":"[43]","noteIndex":0},"citationItems":[{"id":54662,"uris":["http://zotero.org/groups/735877/items/DFVHTP2Y"],"uri":["http://zotero.org/groups/735877/items/DFVHTP2Y"],"itemData":{"id":54662,"type":"webpage","title":"Vacutainer Tube EDTA (K2) 3ml x 100","URL":"https://www.medisave.co.uk/vacutainer-tube-edta-k2-3ml-per-100-p-7027.html","accessed":{"date-parts":[["2022",12,6]]}}}],"schema":"https://github.com/citation-style-language/schema/raw/master/csl-citation.json"}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[43]</w:t>
            </w:r>
            <w:r w:rsidRPr="00147FE8">
              <w:rPr>
                <w:rFonts w:eastAsia="Times New Roman" w:cstheme="minorHAnsi"/>
                <w:color w:val="000000"/>
                <w:lang w:eastAsia="en-GB"/>
              </w:rPr>
              <w:fldChar w:fldCharType="end"/>
            </w:r>
          </w:p>
        </w:tc>
      </w:tr>
      <w:tr w:rsidR="00D439D0" w:rsidRPr="0073119E" w14:paraId="73F2A284"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9B9AD2D"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gloves in a pack</w:t>
            </w:r>
          </w:p>
        </w:tc>
        <w:tc>
          <w:tcPr>
            <w:tcW w:w="1440" w:type="dxa"/>
            <w:tcBorders>
              <w:top w:val="dotted" w:sz="4" w:space="0" w:color="auto"/>
              <w:left w:val="nil"/>
              <w:bottom w:val="dotted" w:sz="4" w:space="0" w:color="auto"/>
              <w:right w:val="nil"/>
            </w:tcBorders>
            <w:shd w:val="clear" w:color="auto" w:fill="auto"/>
            <w:noWrap/>
            <w:vAlign w:val="center"/>
          </w:tcPr>
          <w:p w14:paraId="433578C1"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4195" w:type="dxa"/>
            <w:tcBorders>
              <w:top w:val="dotted" w:sz="4" w:space="0" w:color="auto"/>
              <w:left w:val="nil"/>
              <w:bottom w:val="dotted" w:sz="4" w:space="0" w:color="auto"/>
              <w:right w:val="nil"/>
            </w:tcBorders>
            <w:shd w:val="clear" w:color="auto" w:fill="auto"/>
            <w:noWrap/>
          </w:tcPr>
          <w:p w14:paraId="7566630B" w14:textId="2B43E090"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qlKV6Bg7","properties":{"formattedCitation":"[44]","plainCitation":"[44]","noteIndex":0},"citationItems":[{"id":54661,"uris":["http://zotero.org/groups/735877/items/FCRRC6DW"],"uri":["http://zotero.org/groups/735877/items/FCRRC6DW"],"itemData":{"id":54661,"type":"webpage","title":"Blue Nitrile Gloves Medical Grade Cat III PPE Large x 100","URL":"https://www.medisave.co.uk/nitrile-gloves-medical-grade-cat-iii-ppe-large.html","accessed":{"date-parts":[["2022",12,6]]}}}],"schema":"https://github.com/citation-style-language/schema/raw/master/csl-citation.json"}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[44]</w:t>
            </w:r>
            <w:r w:rsidRPr="00147FE8">
              <w:rPr>
                <w:rFonts w:eastAsia="Times New Roman" w:cstheme="minorHAnsi"/>
                <w:color w:val="000000"/>
                <w:lang w:eastAsia="en-GB"/>
              </w:rPr>
              <w:fldChar w:fldCharType="end"/>
            </w:r>
          </w:p>
        </w:tc>
      </w:tr>
      <w:tr w:rsidR="00D439D0" w:rsidRPr="0073119E" w14:paraId="3A00EFD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3E51962B"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Disposable tourniquets in a pack</w:t>
            </w:r>
          </w:p>
        </w:tc>
        <w:tc>
          <w:tcPr>
            <w:tcW w:w="1440" w:type="dxa"/>
            <w:tcBorders>
              <w:top w:val="dotted" w:sz="4" w:space="0" w:color="auto"/>
              <w:left w:val="nil"/>
              <w:bottom w:val="dotted" w:sz="4" w:space="0" w:color="auto"/>
              <w:right w:val="nil"/>
            </w:tcBorders>
            <w:shd w:val="clear" w:color="auto" w:fill="auto"/>
            <w:noWrap/>
            <w:vAlign w:val="center"/>
          </w:tcPr>
          <w:p w14:paraId="5AFABEF8"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4195" w:type="dxa"/>
            <w:tcBorders>
              <w:top w:val="dotted" w:sz="4" w:space="0" w:color="auto"/>
              <w:left w:val="nil"/>
              <w:bottom w:val="dotted" w:sz="4" w:space="0" w:color="auto"/>
              <w:right w:val="nil"/>
            </w:tcBorders>
            <w:shd w:val="clear" w:color="auto" w:fill="auto"/>
            <w:noWrap/>
          </w:tcPr>
          <w:p w14:paraId="607D17A5" w14:textId="158D062E"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BG3bMMLP","properties":{"formattedCitation":"[47]","plainCitation":"[47]","noteIndex":0},"citationItems":[{"id":54660,"uris":["http://zotero.org/groups/735877/items/7S2D4TCL"],"uri":["http://zotero.org/groups/735877/items/7S2D4TCL"],"itemData":{"id":54660,"type":"webpage","title":"VACUETTE®, Tourniquet, Disposable, 25pc Roll - Single","URL":"https://www.medisave.co.uk/vacuette-tourniquet-disposable-25pc-roll.html","accessed":{"date-parts":[["2022",12,6]]}}}],"schema":"https://github.com/citation-style-language/schema/raw/master/csl-citation.json"}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[47]</w:t>
            </w:r>
            <w:r w:rsidRPr="00147FE8">
              <w:rPr>
                <w:rFonts w:eastAsia="Times New Roman" w:cstheme="minorHAnsi"/>
                <w:color w:val="000000"/>
                <w:lang w:eastAsia="en-GB"/>
              </w:rPr>
              <w:fldChar w:fldCharType="end"/>
            </w:r>
          </w:p>
        </w:tc>
      </w:tr>
      <w:tr w:rsidR="00D439D0" w:rsidRPr="0073119E" w14:paraId="34F57F2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0FD7E84"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Needles in a pack</w:t>
            </w:r>
          </w:p>
        </w:tc>
        <w:tc>
          <w:tcPr>
            <w:tcW w:w="1440" w:type="dxa"/>
            <w:tcBorders>
              <w:top w:val="dotted" w:sz="4" w:space="0" w:color="auto"/>
              <w:left w:val="nil"/>
              <w:bottom w:val="dotted" w:sz="4" w:space="0" w:color="auto"/>
              <w:right w:val="nil"/>
            </w:tcBorders>
            <w:shd w:val="clear" w:color="auto" w:fill="auto"/>
            <w:noWrap/>
            <w:vAlign w:val="center"/>
          </w:tcPr>
          <w:p w14:paraId="27EB7A60"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4195" w:type="dxa"/>
            <w:tcBorders>
              <w:top w:val="dotted" w:sz="4" w:space="0" w:color="auto"/>
              <w:left w:val="nil"/>
              <w:bottom w:val="dotted" w:sz="4" w:space="0" w:color="auto"/>
              <w:right w:val="nil"/>
            </w:tcBorders>
            <w:shd w:val="clear" w:color="auto" w:fill="auto"/>
            <w:noWrap/>
          </w:tcPr>
          <w:p w14:paraId="0FC28859" w14:textId="56EF6050"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tSa9pdDo","properties":{"formattedCitation":"[46]","plainCitation":"[46]","noteIndex":0},"citationItems":[{"id":54659,"uris":["http://zotero.org/groups/735877/items/L2P6N5LZ"],"uri":["http://zotero.org/groups/735877/items/L2P6N5LZ"],"itemData":{"id":54659,"type":"webpage","title":"BD 2ml Syringe Complete with 23g x 1\" Needle x 100","URL":"https://www.medisave.co.uk/bd-2ml-syringe-complete-with-23g-x-1-needle-x-100.html","accessed":{"date-parts":[["2022",12,6]]}}}],"schema":"https://github.com/citation-style-language/schema/raw/master/csl-citation.json"}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[46]</w:t>
            </w:r>
            <w:r w:rsidRPr="00147FE8">
              <w:rPr>
                <w:rFonts w:eastAsia="Times New Roman" w:cstheme="minorHAnsi"/>
                <w:color w:val="000000"/>
                <w:lang w:eastAsia="en-GB"/>
              </w:rPr>
              <w:fldChar w:fldCharType="end"/>
            </w:r>
          </w:p>
        </w:tc>
      </w:tr>
      <w:tr w:rsidR="00D439D0" w:rsidRPr="0073119E" w14:paraId="42B64160"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91B8CDA"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Spot plasters in a pack</w:t>
            </w:r>
          </w:p>
        </w:tc>
        <w:tc>
          <w:tcPr>
            <w:tcW w:w="1440" w:type="dxa"/>
            <w:tcBorders>
              <w:top w:val="dotted" w:sz="4" w:space="0" w:color="auto"/>
              <w:left w:val="nil"/>
              <w:bottom w:val="dotted" w:sz="4" w:space="0" w:color="auto"/>
              <w:right w:val="nil"/>
            </w:tcBorders>
            <w:shd w:val="clear" w:color="auto" w:fill="auto"/>
            <w:noWrap/>
            <w:vAlign w:val="center"/>
          </w:tcPr>
          <w:p w14:paraId="40F75BF1"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w:t>
            </w:r>
          </w:p>
        </w:tc>
        <w:tc>
          <w:tcPr>
            <w:tcW w:w="4195" w:type="dxa"/>
            <w:tcBorders>
              <w:top w:val="dotted" w:sz="4" w:space="0" w:color="auto"/>
              <w:left w:val="nil"/>
              <w:bottom w:val="dotted" w:sz="4" w:space="0" w:color="auto"/>
              <w:right w:val="nil"/>
            </w:tcBorders>
            <w:shd w:val="clear" w:color="auto" w:fill="auto"/>
            <w:noWrap/>
            <w:vAlign w:val="bottom"/>
          </w:tcPr>
          <w:p w14:paraId="6C8EF0BC" w14:textId="6C6D8F01"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FE2cRZnP","properties":{"formattedCitation":"[53]","plainCitation":"[53]","noteIndex":0},"citationItems":[{"id":54650,"uris":["http://zotero.org/groups/735877/items/BVTE5T3Q"],"uri":["http://zotero.org/groups/735877/items/BVTE5T3Q"],"itemData":{"id":54650,"type":"webpage","title":"Dependaplast Washproof Spot Plasters 2.2cm Box of 100","URL":"https://www.medisave.co.uk/dependaplast-washproof-spot-plasters-2-2cm-x-100.html","accessed":{"date-parts":[["2022",12,7]]}}}],"schema":"https://github.com/citation-style-language/schema/raw/master/csl-citation.json"}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[53]</w:t>
            </w:r>
            <w:r w:rsidRPr="00147FE8">
              <w:rPr>
                <w:rFonts w:eastAsia="Times New Roman" w:cstheme="minorHAnsi"/>
                <w:color w:val="000000"/>
                <w:lang w:eastAsia="en-GB"/>
              </w:rPr>
              <w:fldChar w:fldCharType="end"/>
            </w:r>
          </w:p>
        </w:tc>
      </w:tr>
      <w:tr w:rsidR="00D439D0" w:rsidRPr="0073119E" w14:paraId="6A4917E6"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4F6DB10"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Medical forms in a pack</w:t>
            </w:r>
          </w:p>
        </w:tc>
        <w:tc>
          <w:tcPr>
            <w:tcW w:w="1440" w:type="dxa"/>
            <w:tcBorders>
              <w:top w:val="dotted" w:sz="4" w:space="0" w:color="auto"/>
              <w:left w:val="nil"/>
              <w:bottom w:val="dotted" w:sz="4" w:space="0" w:color="auto"/>
              <w:right w:val="nil"/>
            </w:tcBorders>
            <w:shd w:val="clear" w:color="auto" w:fill="auto"/>
            <w:noWrap/>
            <w:vAlign w:val="center"/>
          </w:tcPr>
          <w:p w14:paraId="6D3ED0D2"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2500</w:t>
            </w:r>
          </w:p>
        </w:tc>
        <w:tc>
          <w:tcPr>
            <w:tcW w:w="4195" w:type="dxa"/>
            <w:tcBorders>
              <w:top w:val="dotted" w:sz="4" w:space="0" w:color="auto"/>
              <w:left w:val="nil"/>
              <w:bottom w:val="dotted" w:sz="4" w:space="0" w:color="auto"/>
              <w:right w:val="nil"/>
            </w:tcBorders>
            <w:shd w:val="clear" w:color="auto" w:fill="auto"/>
            <w:noWrap/>
          </w:tcPr>
          <w:p w14:paraId="1DDE0A97" w14:textId="6FE4038E"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oKrUT2kS","properties":{"formattedCitation":"[44]","plainCitation":"[44]","noteIndex":0},"citationItems":[{"id":54661,"uris":["http://zotero.org/groups/735877/items/FCRRC6DW"],"uri":["http://zotero.org/groups/735877/items/FCRRC6DW"],"itemData":{"id":54661,"type":"webpage","title":"Blue Nitrile Gloves Medical Grade Cat III PPE Large x 100","URL":"https://www.medisave.co.uk/nitrile-gloves-medical-grade-cat-iii-ppe-large.html","accessed":{"date-parts":[["2022",12,6]]}}}],"schema":"https://github.com/citation-style-language/schema/raw/master/csl-citation.json"}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[44]</w:t>
            </w:r>
            <w:r w:rsidRPr="00147FE8">
              <w:rPr>
                <w:rFonts w:eastAsia="Times New Roman" w:cstheme="minorHAnsi"/>
                <w:color w:val="000000"/>
                <w:lang w:eastAsia="en-GB"/>
              </w:rPr>
              <w:fldChar w:fldCharType="end"/>
            </w:r>
          </w:p>
        </w:tc>
      </w:tr>
      <w:tr w:rsidR="00D439D0" w:rsidRPr="0073119E" w14:paraId="479A8267"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126B29E"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Specimen bags in a pack</w:t>
            </w:r>
          </w:p>
        </w:tc>
        <w:tc>
          <w:tcPr>
            <w:tcW w:w="1440" w:type="dxa"/>
            <w:tcBorders>
              <w:top w:val="dotted" w:sz="4" w:space="0" w:color="auto"/>
              <w:left w:val="nil"/>
              <w:bottom w:val="dotted" w:sz="4" w:space="0" w:color="auto"/>
              <w:right w:val="nil"/>
            </w:tcBorders>
            <w:shd w:val="clear" w:color="auto" w:fill="auto"/>
            <w:noWrap/>
            <w:vAlign w:val="center"/>
          </w:tcPr>
          <w:p w14:paraId="149F05A2"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1000</w:t>
            </w:r>
          </w:p>
        </w:tc>
        <w:tc>
          <w:tcPr>
            <w:tcW w:w="4195" w:type="dxa"/>
            <w:tcBorders>
              <w:top w:val="dotted" w:sz="4" w:space="0" w:color="auto"/>
              <w:left w:val="nil"/>
              <w:bottom w:val="dotted" w:sz="4" w:space="0" w:color="auto"/>
              <w:right w:val="nil"/>
            </w:tcBorders>
            <w:shd w:val="clear" w:color="auto" w:fill="auto"/>
            <w:noWrap/>
          </w:tcPr>
          <w:p w14:paraId="33A7CE1A" w14:textId="3E058342"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VgQhraqL","properties":{"formattedCitation":"[50]","plainCitation":"[50]","noteIndex":0},"citationItems":[{"id":54656,"uris":["http://zotero.org/groups/735877/items/6RQVR44D"],"uri":["http://zotero.org/groups/735877/items/6RQVR44D"],"itemData":{"id":54656,"type":"webpage","title":"Specimen Bags","URL":"https://www.alphalabs.co.uk/laboratory-products/consumables/sample-handling/sample-transport/specimen-bags","accessed":{"date-parts":[["2022",12,6]]}}}],"schema":"https://github.com/citation-style-language/schema/raw/master/csl-citation.json"}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[50]</w:t>
            </w:r>
            <w:r w:rsidRPr="00147FE8">
              <w:rPr>
                <w:rFonts w:eastAsia="Times New Roman" w:cstheme="minorHAnsi"/>
                <w:color w:val="000000"/>
                <w:lang w:eastAsia="en-GB"/>
              </w:rPr>
              <w:fldChar w:fldCharType="end"/>
            </w:r>
          </w:p>
        </w:tc>
      </w:tr>
      <w:tr w:rsidR="00D439D0" w:rsidRPr="0073119E" w14:paraId="66E48D4E"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D8983C9"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Throat swabs in a pack</w:t>
            </w:r>
          </w:p>
        </w:tc>
        <w:tc>
          <w:tcPr>
            <w:tcW w:w="1440" w:type="dxa"/>
            <w:tcBorders>
              <w:top w:val="dotted" w:sz="4" w:space="0" w:color="auto"/>
              <w:left w:val="nil"/>
              <w:bottom w:val="dotted" w:sz="4" w:space="0" w:color="auto"/>
              <w:right w:val="nil"/>
            </w:tcBorders>
            <w:shd w:val="clear" w:color="auto" w:fill="auto"/>
            <w:noWrap/>
            <w:vAlign w:val="center"/>
          </w:tcPr>
          <w:p w14:paraId="6F916BBE"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5</w:t>
            </w:r>
          </w:p>
        </w:tc>
        <w:tc>
          <w:tcPr>
            <w:tcW w:w="4195" w:type="dxa"/>
            <w:tcBorders>
              <w:top w:val="dotted" w:sz="4" w:space="0" w:color="auto"/>
              <w:left w:val="nil"/>
              <w:bottom w:val="dotted" w:sz="4" w:space="0" w:color="auto"/>
              <w:right w:val="nil"/>
            </w:tcBorders>
            <w:shd w:val="clear" w:color="auto" w:fill="auto"/>
            <w:noWrap/>
            <w:vAlign w:val="bottom"/>
          </w:tcPr>
          <w:p w14:paraId="38DF3AEE" w14:textId="7B237CDD"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Medical supplier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gOEd2SC","properties":{"formattedCitation":"[52]","plainCitation":"[52]","noteIndex":0},"citationItems":[{"id":54649,"uris":["http://zotero.org/groups/735877/items/BVUB7E2V"],"uri":["http://zotero.org/groups/735877/items/BVUB7E2V"],"itemData":{"id":54649,"type":"webpage","title":"VC Sterile Oral Swab Stick (Pack of 5)","URL":"https://www.medisave.co.uk/vc-sterile-oral-swab-stick-pack-of-5.html","accessed":{"date-parts":[["2022",12,7]]}}}],"schema":"https://github.com/citation-style-language/schema/raw/master/csl-citation.json"}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[52]</w:t>
            </w:r>
            <w:r w:rsidRPr="00147FE8">
              <w:rPr>
                <w:rFonts w:eastAsia="Times New Roman" w:cstheme="minorHAnsi"/>
                <w:color w:val="000000"/>
                <w:lang w:eastAsia="en-GB"/>
              </w:rPr>
              <w:fldChar w:fldCharType="end"/>
            </w:r>
          </w:p>
        </w:tc>
      </w:tr>
      <w:tr w:rsidR="00D439D0" w:rsidRPr="0073119E" w14:paraId="26270A49"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90DE929"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amoxicillin</w:t>
            </w:r>
          </w:p>
        </w:tc>
        <w:tc>
          <w:tcPr>
            <w:tcW w:w="1440" w:type="dxa"/>
            <w:tcBorders>
              <w:top w:val="dotted" w:sz="4" w:space="0" w:color="auto"/>
              <w:left w:val="nil"/>
              <w:bottom w:val="dotted" w:sz="4" w:space="0" w:color="auto"/>
              <w:right w:val="nil"/>
            </w:tcBorders>
            <w:shd w:val="clear" w:color="auto" w:fill="auto"/>
            <w:noWrap/>
            <w:vAlign w:val="center"/>
          </w:tcPr>
          <w:p w14:paraId="55B6C573"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4195" w:type="dxa"/>
            <w:tcBorders>
              <w:top w:val="dotted" w:sz="4" w:space="0" w:color="auto"/>
              <w:left w:val="nil"/>
              <w:bottom w:val="dotted" w:sz="4" w:space="0" w:color="auto"/>
              <w:right w:val="nil"/>
            </w:tcBorders>
            <w:shd w:val="clear" w:color="auto" w:fill="auto"/>
            <w:noWrap/>
            <w:vAlign w:val="bottom"/>
          </w:tcPr>
          <w:p w14:paraId="5FC1BAC5" w14:textId="591B22C1"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2AD78B1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42C24984"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doxycycline</w:t>
            </w:r>
          </w:p>
        </w:tc>
        <w:tc>
          <w:tcPr>
            <w:tcW w:w="1440" w:type="dxa"/>
            <w:tcBorders>
              <w:top w:val="dotted" w:sz="4" w:space="0" w:color="auto"/>
              <w:left w:val="nil"/>
              <w:bottom w:val="dotted" w:sz="4" w:space="0" w:color="auto"/>
              <w:right w:val="nil"/>
            </w:tcBorders>
            <w:shd w:val="clear" w:color="auto" w:fill="auto"/>
            <w:noWrap/>
            <w:vAlign w:val="center"/>
          </w:tcPr>
          <w:p w14:paraId="328B333B"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25%</w:t>
            </w:r>
          </w:p>
        </w:tc>
        <w:tc>
          <w:tcPr>
            <w:tcW w:w="4195" w:type="dxa"/>
            <w:tcBorders>
              <w:top w:val="dotted" w:sz="4" w:space="0" w:color="auto"/>
              <w:left w:val="nil"/>
              <w:bottom w:val="dotted" w:sz="4" w:space="0" w:color="auto"/>
              <w:right w:val="nil"/>
            </w:tcBorders>
            <w:shd w:val="clear" w:color="auto" w:fill="auto"/>
            <w:noWrap/>
          </w:tcPr>
          <w:p w14:paraId="213935F4" w14:textId="0111360F"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65DA5BB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A00973A"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co-amoxiclav</w:t>
            </w:r>
          </w:p>
        </w:tc>
        <w:tc>
          <w:tcPr>
            <w:tcW w:w="1440" w:type="dxa"/>
            <w:tcBorders>
              <w:top w:val="dotted" w:sz="4" w:space="0" w:color="auto"/>
              <w:left w:val="nil"/>
              <w:bottom w:val="dotted" w:sz="4" w:space="0" w:color="auto"/>
              <w:right w:val="nil"/>
            </w:tcBorders>
            <w:shd w:val="clear" w:color="auto" w:fill="auto"/>
            <w:noWrap/>
            <w:vAlign w:val="center"/>
          </w:tcPr>
          <w:p w14:paraId="73B64EAE"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15%</w:t>
            </w:r>
          </w:p>
        </w:tc>
        <w:tc>
          <w:tcPr>
            <w:tcW w:w="4195" w:type="dxa"/>
            <w:tcBorders>
              <w:top w:val="dotted" w:sz="4" w:space="0" w:color="auto"/>
              <w:left w:val="nil"/>
              <w:bottom w:val="dotted" w:sz="4" w:space="0" w:color="auto"/>
              <w:right w:val="nil"/>
            </w:tcBorders>
            <w:shd w:val="clear" w:color="auto" w:fill="auto"/>
            <w:noWrap/>
          </w:tcPr>
          <w:p w14:paraId="33F55569" w14:textId="0C539F2A"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3E5C9C1E"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4FD224C"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azithromycin</w:t>
            </w:r>
          </w:p>
        </w:tc>
        <w:tc>
          <w:tcPr>
            <w:tcW w:w="1440" w:type="dxa"/>
            <w:tcBorders>
              <w:top w:val="dotted" w:sz="4" w:space="0" w:color="auto"/>
              <w:left w:val="nil"/>
              <w:bottom w:val="dotted" w:sz="4" w:space="0" w:color="auto"/>
              <w:right w:val="nil"/>
            </w:tcBorders>
            <w:shd w:val="clear" w:color="auto" w:fill="auto"/>
            <w:noWrap/>
            <w:vAlign w:val="center"/>
          </w:tcPr>
          <w:p w14:paraId="7E197487"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w:t>
            </w:r>
          </w:p>
        </w:tc>
        <w:tc>
          <w:tcPr>
            <w:tcW w:w="4195" w:type="dxa"/>
            <w:tcBorders>
              <w:top w:val="dotted" w:sz="4" w:space="0" w:color="auto"/>
              <w:left w:val="nil"/>
              <w:bottom w:val="dotted" w:sz="4" w:space="0" w:color="auto"/>
              <w:right w:val="nil"/>
            </w:tcBorders>
            <w:shd w:val="clear" w:color="auto" w:fill="auto"/>
            <w:noWrap/>
          </w:tcPr>
          <w:p w14:paraId="319864B7" w14:textId="7F0DCD32"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0E599181"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1DE0A5C"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patients receiving clarithromycin</w:t>
            </w:r>
          </w:p>
        </w:tc>
        <w:tc>
          <w:tcPr>
            <w:tcW w:w="1440" w:type="dxa"/>
            <w:tcBorders>
              <w:top w:val="dotted" w:sz="4" w:space="0" w:color="auto"/>
              <w:left w:val="nil"/>
              <w:bottom w:val="dotted" w:sz="4" w:space="0" w:color="auto"/>
              <w:right w:val="nil"/>
            </w:tcBorders>
            <w:shd w:val="clear" w:color="auto" w:fill="auto"/>
            <w:noWrap/>
            <w:vAlign w:val="center"/>
          </w:tcPr>
          <w:p w14:paraId="3E402EA2"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15%</w:t>
            </w:r>
          </w:p>
        </w:tc>
        <w:tc>
          <w:tcPr>
            <w:tcW w:w="4195" w:type="dxa"/>
            <w:tcBorders>
              <w:top w:val="dotted" w:sz="4" w:space="0" w:color="auto"/>
              <w:left w:val="nil"/>
              <w:bottom w:val="dotted" w:sz="4" w:space="0" w:color="auto"/>
              <w:right w:val="nil"/>
            </w:tcBorders>
            <w:shd w:val="clear" w:color="auto" w:fill="auto"/>
            <w:noWrap/>
            <w:vAlign w:val="center"/>
          </w:tcPr>
          <w:p w14:paraId="3F49D412" w14:textId="4F85F2AF"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1896D36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1D2FC8F9"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Amoxicillin units per day</w:t>
            </w:r>
          </w:p>
        </w:tc>
        <w:tc>
          <w:tcPr>
            <w:tcW w:w="1440" w:type="dxa"/>
            <w:tcBorders>
              <w:top w:val="dotted" w:sz="4" w:space="0" w:color="auto"/>
              <w:left w:val="nil"/>
              <w:bottom w:val="dotted" w:sz="4" w:space="0" w:color="auto"/>
              <w:right w:val="nil"/>
            </w:tcBorders>
            <w:shd w:val="clear" w:color="auto" w:fill="auto"/>
            <w:noWrap/>
            <w:vAlign w:val="center"/>
          </w:tcPr>
          <w:p w14:paraId="4D3DBA65"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w:t>
            </w:r>
          </w:p>
        </w:tc>
        <w:tc>
          <w:tcPr>
            <w:tcW w:w="4195" w:type="dxa"/>
            <w:tcBorders>
              <w:top w:val="dotted" w:sz="4" w:space="0" w:color="auto"/>
              <w:left w:val="nil"/>
              <w:bottom w:val="dotted" w:sz="4" w:space="0" w:color="auto"/>
              <w:right w:val="nil"/>
            </w:tcBorders>
            <w:shd w:val="clear" w:color="auto" w:fill="auto"/>
            <w:noWrap/>
          </w:tcPr>
          <w:p w14:paraId="54248889" w14:textId="52E402FF"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8azjLM8z","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645AE06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6D39C666"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units per day on day 1</w:t>
            </w:r>
          </w:p>
        </w:tc>
        <w:tc>
          <w:tcPr>
            <w:tcW w:w="1440" w:type="dxa"/>
            <w:tcBorders>
              <w:top w:val="dotted" w:sz="4" w:space="0" w:color="auto"/>
              <w:left w:val="nil"/>
              <w:bottom w:val="dotted" w:sz="4" w:space="0" w:color="auto"/>
              <w:right w:val="nil"/>
            </w:tcBorders>
            <w:shd w:val="clear" w:color="auto" w:fill="auto"/>
            <w:noWrap/>
            <w:vAlign w:val="center"/>
          </w:tcPr>
          <w:p w14:paraId="5C7D3409"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w:t>
            </w:r>
          </w:p>
        </w:tc>
        <w:tc>
          <w:tcPr>
            <w:tcW w:w="4195" w:type="dxa"/>
            <w:tcBorders>
              <w:top w:val="dotted" w:sz="4" w:space="0" w:color="auto"/>
              <w:left w:val="nil"/>
              <w:bottom w:val="dotted" w:sz="4" w:space="0" w:color="auto"/>
              <w:right w:val="nil"/>
            </w:tcBorders>
            <w:shd w:val="clear" w:color="auto" w:fill="auto"/>
            <w:noWrap/>
          </w:tcPr>
          <w:p w14:paraId="4A421636" w14:textId="15F85E14"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I2O2xeJs","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11C0C70D"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0D5F672C"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Doxycycline units per day starting day 2</w:t>
            </w:r>
          </w:p>
        </w:tc>
        <w:tc>
          <w:tcPr>
            <w:tcW w:w="1440" w:type="dxa"/>
            <w:tcBorders>
              <w:top w:val="dotted" w:sz="4" w:space="0" w:color="auto"/>
              <w:left w:val="nil"/>
              <w:bottom w:val="dotted" w:sz="4" w:space="0" w:color="auto"/>
              <w:right w:val="nil"/>
            </w:tcBorders>
            <w:shd w:val="clear" w:color="auto" w:fill="auto"/>
            <w:noWrap/>
            <w:vAlign w:val="center"/>
          </w:tcPr>
          <w:p w14:paraId="2005CCB7"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4195" w:type="dxa"/>
            <w:tcBorders>
              <w:top w:val="dotted" w:sz="4" w:space="0" w:color="auto"/>
              <w:left w:val="nil"/>
              <w:bottom w:val="dotted" w:sz="4" w:space="0" w:color="auto"/>
              <w:right w:val="nil"/>
            </w:tcBorders>
            <w:shd w:val="clear" w:color="auto" w:fill="auto"/>
            <w:noWrap/>
          </w:tcPr>
          <w:p w14:paraId="198B5822" w14:textId="657A2201"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M4uvP3eu","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0F02A7A5"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2BA10821"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Co-amoxiclav units per day</w:t>
            </w:r>
          </w:p>
        </w:tc>
        <w:tc>
          <w:tcPr>
            <w:tcW w:w="1440" w:type="dxa"/>
            <w:tcBorders>
              <w:top w:val="dotted" w:sz="4" w:space="0" w:color="auto"/>
              <w:left w:val="nil"/>
              <w:bottom w:val="dotted" w:sz="4" w:space="0" w:color="auto"/>
              <w:right w:val="nil"/>
            </w:tcBorders>
            <w:shd w:val="clear" w:color="auto" w:fill="auto"/>
            <w:noWrap/>
            <w:vAlign w:val="center"/>
          </w:tcPr>
          <w:p w14:paraId="5BC19BA0"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3</w:t>
            </w:r>
          </w:p>
        </w:tc>
        <w:tc>
          <w:tcPr>
            <w:tcW w:w="4195" w:type="dxa"/>
            <w:tcBorders>
              <w:top w:val="dotted" w:sz="4" w:space="0" w:color="auto"/>
              <w:left w:val="nil"/>
              <w:bottom w:val="dotted" w:sz="4" w:space="0" w:color="auto"/>
              <w:right w:val="nil"/>
            </w:tcBorders>
            <w:shd w:val="clear" w:color="auto" w:fill="auto"/>
            <w:noWrap/>
          </w:tcPr>
          <w:p w14:paraId="2D7C2776" w14:textId="2EE47ED2"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sRnSKh7q","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15CF6610"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73E62D3F"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Azithromycin units per day</w:t>
            </w:r>
          </w:p>
        </w:tc>
        <w:tc>
          <w:tcPr>
            <w:tcW w:w="1440" w:type="dxa"/>
            <w:tcBorders>
              <w:top w:val="dotted" w:sz="4" w:space="0" w:color="auto"/>
              <w:left w:val="nil"/>
              <w:bottom w:val="dotted" w:sz="4" w:space="0" w:color="auto"/>
              <w:right w:val="nil"/>
            </w:tcBorders>
            <w:shd w:val="clear" w:color="auto" w:fill="auto"/>
            <w:noWrap/>
            <w:vAlign w:val="center"/>
          </w:tcPr>
          <w:p w14:paraId="6062AE97"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w:t>
            </w:r>
          </w:p>
        </w:tc>
        <w:tc>
          <w:tcPr>
            <w:tcW w:w="4195" w:type="dxa"/>
            <w:tcBorders>
              <w:top w:val="dotted" w:sz="4" w:space="0" w:color="auto"/>
              <w:left w:val="nil"/>
              <w:bottom w:val="dotted" w:sz="4" w:space="0" w:color="auto"/>
              <w:right w:val="nil"/>
            </w:tcBorders>
            <w:shd w:val="clear" w:color="auto" w:fill="auto"/>
            <w:noWrap/>
          </w:tcPr>
          <w:p w14:paraId="44D0B57D" w14:textId="366F52D4"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dZINB9Wi","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38DEFBCF" w14:textId="77777777" w:rsidTr="001904EE">
        <w:trPr>
          <w:trHeight w:val="272"/>
        </w:trPr>
        <w:tc>
          <w:tcPr>
            <w:tcW w:w="6940" w:type="dxa"/>
            <w:tcBorders>
              <w:top w:val="dotted" w:sz="4" w:space="0" w:color="auto"/>
              <w:left w:val="nil"/>
              <w:bottom w:val="dotted" w:sz="4" w:space="0" w:color="auto"/>
              <w:right w:val="nil"/>
            </w:tcBorders>
            <w:shd w:val="clear" w:color="auto" w:fill="auto"/>
            <w:noWrap/>
            <w:vAlign w:val="center"/>
          </w:tcPr>
          <w:p w14:paraId="508B2BA2"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Clarithromycin units per day </w:t>
            </w:r>
          </w:p>
        </w:tc>
        <w:tc>
          <w:tcPr>
            <w:tcW w:w="1440" w:type="dxa"/>
            <w:tcBorders>
              <w:top w:val="dotted" w:sz="4" w:space="0" w:color="auto"/>
              <w:left w:val="nil"/>
              <w:bottom w:val="dotted" w:sz="4" w:space="0" w:color="auto"/>
              <w:right w:val="nil"/>
            </w:tcBorders>
            <w:shd w:val="clear" w:color="auto" w:fill="auto"/>
            <w:noWrap/>
            <w:vAlign w:val="center"/>
          </w:tcPr>
          <w:p w14:paraId="0615CC0F"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w:t>
            </w:r>
          </w:p>
        </w:tc>
        <w:tc>
          <w:tcPr>
            <w:tcW w:w="4195" w:type="dxa"/>
            <w:tcBorders>
              <w:top w:val="dotted" w:sz="4" w:space="0" w:color="auto"/>
              <w:left w:val="nil"/>
              <w:bottom w:val="dotted" w:sz="4" w:space="0" w:color="auto"/>
              <w:right w:val="nil"/>
            </w:tcBorders>
            <w:shd w:val="clear" w:color="auto" w:fill="auto"/>
            <w:noWrap/>
          </w:tcPr>
          <w:p w14:paraId="0D4205A3" w14:textId="5489968A"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 xml:space="preserve">Government </w:t>
            </w:r>
            <w:r w:rsidRPr="00147FE8">
              <w:rPr>
                <w:rFonts w:eastAsia="Times New Roman" w:cstheme="minorHAnsi"/>
                <w:color w:val="000000"/>
                <w:lang w:eastAsia="en-GB"/>
              </w:rPr>
              <w:fldChar w:fldCharType="begin"/>
            </w:r>
            <w:r w:rsidR="00830349">
              <w:rPr>
                <w:rFonts w:eastAsia="Times New Roman" w:cstheme="minorHAnsi"/>
                <w:color w:val="000000"/>
                <w:lang w:eastAsia="en-GB"/>
              </w:rPr>
              <w:instrText xml:space="preserve"> ADDIN ZOTERO_ITEM CSL_CITATION {"citationID":"7mYtmqZB","properties":{"formattedCitation":"[51]","plainCitation":"[51]","noteIndex":0},"citationItems":[{"id":54655,"uris":["http://zotero.org/groups/735877/items/395CD7EC"],"uri":["http://zotero.org/groups/735877/items/395CD7EC"],"itemData":{"id":54655,"type":"webpage","abstract":"Online access to the BNF (British National Formulary) content within the UK, provided by NICE","language":"en-GB","title":"BNF content published by NICE","URL":"https://bnf.nice.org.uk/","accessed":{"date-parts":[["2022",12,6]]}}}],"schema":"https://github.com/citation-style-language/schema/raw/master/csl-citation.json"} </w:instrText>
            </w:r>
            <w:r w:rsidRPr="00147FE8">
              <w:rPr>
                <w:rFonts w:eastAsia="Times New Roman" w:cstheme="minorHAnsi"/>
                <w:color w:val="000000"/>
                <w:lang w:eastAsia="en-GB"/>
              </w:rPr>
              <w:fldChar w:fldCharType="separate"/>
            </w:r>
            <w:r w:rsidR="00830349" w:rsidRPr="00830349">
              <w:rPr>
                <w:rFonts w:ascii="Calibri" w:hAnsi="Calibri" w:cs="Calibri"/>
              </w:rPr>
              <w:t>[51]</w:t>
            </w:r>
            <w:r w:rsidRPr="00147FE8">
              <w:rPr>
                <w:rFonts w:eastAsia="Times New Roman" w:cstheme="minorHAnsi"/>
                <w:color w:val="000000"/>
                <w:lang w:eastAsia="en-GB"/>
              </w:rPr>
              <w:fldChar w:fldCharType="end"/>
            </w:r>
          </w:p>
        </w:tc>
      </w:tr>
      <w:tr w:rsidR="00D439D0" w:rsidRPr="0073119E" w14:paraId="67076A04" w14:textId="77777777" w:rsidTr="001904EE">
        <w:trPr>
          <w:trHeight w:val="272"/>
        </w:trPr>
        <w:tc>
          <w:tcPr>
            <w:tcW w:w="6940" w:type="dxa"/>
            <w:tcBorders>
              <w:top w:val="dotted" w:sz="4" w:space="0" w:color="auto"/>
              <w:left w:val="nil"/>
              <w:right w:val="nil"/>
            </w:tcBorders>
            <w:shd w:val="clear" w:color="auto" w:fill="auto"/>
            <w:noWrap/>
            <w:vAlign w:val="center"/>
          </w:tcPr>
          <w:p w14:paraId="5D6EF383"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otoscope tips are used</w:t>
            </w:r>
          </w:p>
        </w:tc>
        <w:tc>
          <w:tcPr>
            <w:tcW w:w="1440" w:type="dxa"/>
            <w:tcBorders>
              <w:top w:val="dotted" w:sz="4" w:space="0" w:color="auto"/>
              <w:left w:val="nil"/>
              <w:right w:val="nil"/>
            </w:tcBorders>
            <w:shd w:val="clear" w:color="auto" w:fill="auto"/>
            <w:noWrap/>
            <w:vAlign w:val="center"/>
          </w:tcPr>
          <w:p w14:paraId="0480D517"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w:t>
            </w:r>
          </w:p>
        </w:tc>
        <w:tc>
          <w:tcPr>
            <w:tcW w:w="4195" w:type="dxa"/>
            <w:tcBorders>
              <w:top w:val="dotted" w:sz="4" w:space="0" w:color="auto"/>
              <w:left w:val="nil"/>
              <w:right w:val="nil"/>
            </w:tcBorders>
            <w:shd w:val="clear" w:color="auto" w:fill="auto"/>
            <w:noWrap/>
          </w:tcPr>
          <w:p w14:paraId="5D7B876E" w14:textId="60BBFB04"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1CB44B73" w14:textId="77777777" w:rsidTr="001904EE">
        <w:trPr>
          <w:trHeight w:val="272"/>
        </w:trPr>
        <w:tc>
          <w:tcPr>
            <w:tcW w:w="6940" w:type="dxa"/>
            <w:tcBorders>
              <w:top w:val="dotted" w:sz="4" w:space="0" w:color="auto"/>
              <w:left w:val="nil"/>
              <w:right w:val="nil"/>
            </w:tcBorders>
            <w:shd w:val="clear" w:color="auto" w:fill="auto"/>
            <w:noWrap/>
            <w:vAlign w:val="center"/>
          </w:tcPr>
          <w:p w14:paraId="227AFA3D"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tongue depressors are used</w:t>
            </w:r>
          </w:p>
        </w:tc>
        <w:tc>
          <w:tcPr>
            <w:tcW w:w="1440" w:type="dxa"/>
            <w:tcBorders>
              <w:top w:val="dotted" w:sz="4" w:space="0" w:color="auto"/>
              <w:left w:val="nil"/>
              <w:right w:val="nil"/>
            </w:tcBorders>
            <w:shd w:val="clear" w:color="auto" w:fill="auto"/>
            <w:noWrap/>
            <w:vAlign w:val="center"/>
          </w:tcPr>
          <w:p w14:paraId="62DEC761"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w:t>
            </w:r>
          </w:p>
        </w:tc>
        <w:tc>
          <w:tcPr>
            <w:tcW w:w="4195" w:type="dxa"/>
            <w:tcBorders>
              <w:top w:val="dotted" w:sz="4" w:space="0" w:color="auto"/>
              <w:left w:val="nil"/>
              <w:right w:val="nil"/>
            </w:tcBorders>
            <w:shd w:val="clear" w:color="auto" w:fill="auto"/>
            <w:noWrap/>
          </w:tcPr>
          <w:p w14:paraId="1793D08C" w14:textId="2699A152"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2243067C" w14:textId="77777777" w:rsidTr="001904EE">
        <w:trPr>
          <w:trHeight w:val="272"/>
        </w:trPr>
        <w:tc>
          <w:tcPr>
            <w:tcW w:w="6940" w:type="dxa"/>
            <w:tcBorders>
              <w:top w:val="dotted" w:sz="4" w:space="0" w:color="auto"/>
              <w:left w:val="nil"/>
              <w:right w:val="nil"/>
            </w:tcBorders>
            <w:shd w:val="clear" w:color="auto" w:fill="auto"/>
            <w:noWrap/>
            <w:vAlign w:val="center"/>
          </w:tcPr>
          <w:p w14:paraId="4BBF4448"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 xml:space="preserve">Proportion of GP visits where X-ray is used </w:t>
            </w:r>
          </w:p>
        </w:tc>
        <w:tc>
          <w:tcPr>
            <w:tcW w:w="1440" w:type="dxa"/>
            <w:tcBorders>
              <w:top w:val="dotted" w:sz="4" w:space="0" w:color="auto"/>
              <w:left w:val="nil"/>
              <w:right w:val="nil"/>
            </w:tcBorders>
            <w:shd w:val="clear" w:color="auto" w:fill="auto"/>
            <w:noWrap/>
            <w:vAlign w:val="center"/>
          </w:tcPr>
          <w:p w14:paraId="03AB5F44"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w:t>
            </w:r>
          </w:p>
        </w:tc>
        <w:tc>
          <w:tcPr>
            <w:tcW w:w="4195" w:type="dxa"/>
            <w:tcBorders>
              <w:top w:val="dotted" w:sz="4" w:space="0" w:color="auto"/>
              <w:left w:val="nil"/>
              <w:right w:val="nil"/>
            </w:tcBorders>
            <w:shd w:val="clear" w:color="auto" w:fill="auto"/>
            <w:noWrap/>
          </w:tcPr>
          <w:p w14:paraId="607276C3" w14:textId="6ECE8A99"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4D65AD97" w14:textId="77777777" w:rsidTr="001904EE">
        <w:trPr>
          <w:trHeight w:val="272"/>
        </w:trPr>
        <w:tc>
          <w:tcPr>
            <w:tcW w:w="6940" w:type="dxa"/>
            <w:tcBorders>
              <w:top w:val="dotted" w:sz="4" w:space="0" w:color="auto"/>
              <w:left w:val="nil"/>
              <w:right w:val="nil"/>
            </w:tcBorders>
            <w:shd w:val="clear" w:color="auto" w:fill="auto"/>
            <w:noWrap/>
            <w:vAlign w:val="center"/>
          </w:tcPr>
          <w:p w14:paraId="005C8F41"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COVID-19 tests are used</w:t>
            </w:r>
          </w:p>
        </w:tc>
        <w:tc>
          <w:tcPr>
            <w:tcW w:w="1440" w:type="dxa"/>
            <w:tcBorders>
              <w:top w:val="dotted" w:sz="4" w:space="0" w:color="auto"/>
              <w:left w:val="nil"/>
              <w:right w:val="nil"/>
            </w:tcBorders>
            <w:shd w:val="clear" w:color="auto" w:fill="auto"/>
            <w:noWrap/>
            <w:vAlign w:val="center"/>
          </w:tcPr>
          <w:p w14:paraId="79F059AC"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20%</w:t>
            </w:r>
          </w:p>
        </w:tc>
        <w:tc>
          <w:tcPr>
            <w:tcW w:w="4195" w:type="dxa"/>
            <w:tcBorders>
              <w:top w:val="dotted" w:sz="4" w:space="0" w:color="auto"/>
              <w:left w:val="nil"/>
              <w:right w:val="nil"/>
            </w:tcBorders>
            <w:shd w:val="clear" w:color="auto" w:fill="auto"/>
            <w:noWrap/>
          </w:tcPr>
          <w:p w14:paraId="14AD0A02" w14:textId="04A7F830"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6490873D" w14:textId="77777777" w:rsidTr="001904EE">
        <w:trPr>
          <w:trHeight w:val="272"/>
        </w:trPr>
        <w:tc>
          <w:tcPr>
            <w:tcW w:w="6940" w:type="dxa"/>
            <w:tcBorders>
              <w:top w:val="dotted" w:sz="4" w:space="0" w:color="auto"/>
              <w:left w:val="nil"/>
              <w:right w:val="nil"/>
            </w:tcBorders>
            <w:shd w:val="clear" w:color="auto" w:fill="auto"/>
            <w:noWrap/>
            <w:vAlign w:val="center"/>
          </w:tcPr>
          <w:p w14:paraId="50C162E7" w14:textId="77777777" w:rsidR="00D439D0" w:rsidRPr="00147FE8" w:rsidRDefault="00D439D0" w:rsidP="001904EE">
            <w:pPr>
              <w:spacing w:after="0" w:line="240" w:lineRule="auto"/>
              <w:rPr>
                <w:rFonts w:eastAsia="Times New Roman" w:cstheme="minorHAnsi"/>
                <w:color w:val="000000"/>
                <w:lang w:eastAsia="en-GB"/>
              </w:rPr>
            </w:pPr>
            <w:r w:rsidRPr="00147FE8">
              <w:rPr>
                <w:rFonts w:eastAsia="Times New Roman" w:cstheme="minorHAnsi"/>
                <w:color w:val="000000"/>
                <w:lang w:eastAsia="en-GB"/>
              </w:rPr>
              <w:t>Proportion of GP visits where throat swabs are used</w:t>
            </w:r>
          </w:p>
        </w:tc>
        <w:tc>
          <w:tcPr>
            <w:tcW w:w="1440" w:type="dxa"/>
            <w:tcBorders>
              <w:top w:val="dotted" w:sz="4" w:space="0" w:color="auto"/>
              <w:left w:val="nil"/>
              <w:right w:val="nil"/>
            </w:tcBorders>
            <w:shd w:val="clear" w:color="auto" w:fill="auto"/>
            <w:noWrap/>
            <w:vAlign w:val="center"/>
          </w:tcPr>
          <w:p w14:paraId="25FC2B16" w14:textId="77777777" w:rsidR="00D439D0" w:rsidRPr="00147FE8" w:rsidRDefault="00D439D0" w:rsidP="001904EE">
            <w:pPr>
              <w:spacing w:after="0" w:line="240" w:lineRule="auto"/>
              <w:jc w:val="center"/>
              <w:rPr>
                <w:rFonts w:eastAsia="Times New Roman" w:cstheme="minorHAnsi"/>
                <w:color w:val="000000"/>
                <w:lang w:eastAsia="en-GB"/>
              </w:rPr>
            </w:pPr>
            <w:r w:rsidRPr="00147FE8">
              <w:rPr>
                <w:rFonts w:eastAsia="Times New Roman" w:cstheme="minorHAnsi"/>
                <w:color w:val="000000"/>
                <w:lang w:eastAsia="en-GB"/>
              </w:rPr>
              <w:t>10%</w:t>
            </w:r>
          </w:p>
        </w:tc>
        <w:tc>
          <w:tcPr>
            <w:tcW w:w="4195" w:type="dxa"/>
            <w:tcBorders>
              <w:top w:val="dotted" w:sz="4" w:space="0" w:color="auto"/>
              <w:left w:val="nil"/>
              <w:right w:val="nil"/>
            </w:tcBorders>
            <w:shd w:val="clear" w:color="auto" w:fill="auto"/>
            <w:noWrap/>
          </w:tcPr>
          <w:p w14:paraId="560DA56F" w14:textId="3AE8EC6E" w:rsidR="00D439D0" w:rsidRPr="00147FE8" w:rsidRDefault="00C30380" w:rsidP="001904EE">
            <w:pPr>
              <w:spacing w:after="0" w:line="240" w:lineRule="auto"/>
              <w:jc w:val="center"/>
              <w:rPr>
                <w:rFonts w:eastAsia="Times New Roman" w:cstheme="minorHAnsi"/>
                <w:color w:val="000000"/>
                <w:lang w:eastAsia="en-GB"/>
              </w:rPr>
            </w:pPr>
            <w:r>
              <w:rPr>
                <w:rFonts w:eastAsia="Times New Roman" w:cstheme="minorHAnsi"/>
                <w:color w:val="000000"/>
                <w:lang w:eastAsia="en-GB"/>
              </w:rPr>
              <w:t>Clinician estimate</w:t>
            </w:r>
          </w:p>
        </w:tc>
      </w:tr>
      <w:tr w:rsidR="00D439D0" w:rsidRPr="0073119E" w14:paraId="030E1867" w14:textId="77777777" w:rsidTr="001904EE">
        <w:trPr>
          <w:trHeight w:val="272"/>
        </w:trPr>
        <w:tc>
          <w:tcPr>
            <w:tcW w:w="6940" w:type="dxa"/>
            <w:tcBorders>
              <w:top w:val="dotted" w:sz="4" w:space="0" w:color="auto"/>
              <w:left w:val="nil"/>
              <w:right w:val="nil"/>
            </w:tcBorders>
            <w:shd w:val="clear" w:color="auto" w:fill="auto"/>
            <w:noWrap/>
            <w:vAlign w:val="center"/>
          </w:tcPr>
          <w:p w14:paraId="17A108ED" w14:textId="77777777" w:rsidR="00D439D0" w:rsidRPr="00147FE8" w:rsidRDefault="00D439D0" w:rsidP="001904EE">
            <w:pPr>
              <w:spacing w:after="0" w:line="240" w:lineRule="auto"/>
              <w:rPr>
                <w:rFonts w:cstheme="minorHAnsi"/>
                <w:color w:val="000000"/>
              </w:rPr>
            </w:pPr>
            <w:r w:rsidRPr="00147FE8">
              <w:rPr>
                <w:rFonts w:cstheme="minorHAnsi"/>
                <w:color w:val="000000"/>
              </w:rPr>
              <w:t>Blood vials per patient undergoing CRP testing</w:t>
            </w:r>
          </w:p>
        </w:tc>
        <w:tc>
          <w:tcPr>
            <w:tcW w:w="1440" w:type="dxa"/>
            <w:tcBorders>
              <w:top w:val="dotted" w:sz="4" w:space="0" w:color="auto"/>
              <w:left w:val="nil"/>
              <w:right w:val="nil"/>
            </w:tcBorders>
            <w:shd w:val="clear" w:color="auto" w:fill="auto"/>
            <w:noWrap/>
            <w:vAlign w:val="center"/>
          </w:tcPr>
          <w:p w14:paraId="17E036CE"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right w:val="nil"/>
            </w:tcBorders>
            <w:shd w:val="clear" w:color="auto" w:fill="auto"/>
            <w:noWrap/>
          </w:tcPr>
          <w:p w14:paraId="0FA333FD" w14:textId="14C30B22"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344FB5C8" w14:textId="77777777" w:rsidTr="001904EE">
        <w:trPr>
          <w:trHeight w:val="272"/>
        </w:trPr>
        <w:tc>
          <w:tcPr>
            <w:tcW w:w="6940" w:type="dxa"/>
            <w:tcBorders>
              <w:top w:val="dotted" w:sz="4" w:space="0" w:color="auto"/>
              <w:left w:val="nil"/>
              <w:right w:val="nil"/>
            </w:tcBorders>
            <w:shd w:val="clear" w:color="auto" w:fill="auto"/>
            <w:noWrap/>
            <w:vAlign w:val="center"/>
          </w:tcPr>
          <w:p w14:paraId="4ECAD054" w14:textId="77777777" w:rsidR="00D439D0" w:rsidRPr="00147FE8" w:rsidRDefault="00D439D0" w:rsidP="001904EE">
            <w:pPr>
              <w:spacing w:after="0" w:line="240" w:lineRule="auto"/>
              <w:rPr>
                <w:rFonts w:cstheme="minorHAnsi"/>
                <w:color w:val="000000"/>
              </w:rPr>
            </w:pPr>
            <w:r w:rsidRPr="00147FE8">
              <w:rPr>
                <w:rFonts w:cstheme="minorHAnsi"/>
                <w:color w:val="000000"/>
              </w:rPr>
              <w:lastRenderedPageBreak/>
              <w:t>Medical gloves per patient undergoing CRP testing</w:t>
            </w:r>
          </w:p>
        </w:tc>
        <w:tc>
          <w:tcPr>
            <w:tcW w:w="1440" w:type="dxa"/>
            <w:tcBorders>
              <w:top w:val="dotted" w:sz="4" w:space="0" w:color="auto"/>
              <w:left w:val="nil"/>
              <w:right w:val="nil"/>
            </w:tcBorders>
            <w:shd w:val="clear" w:color="auto" w:fill="auto"/>
            <w:noWrap/>
            <w:vAlign w:val="center"/>
          </w:tcPr>
          <w:p w14:paraId="55A70719"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right w:val="nil"/>
            </w:tcBorders>
            <w:shd w:val="clear" w:color="auto" w:fill="auto"/>
            <w:noWrap/>
          </w:tcPr>
          <w:p w14:paraId="03C84019" w14:textId="198EE2A8"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04A0CB51" w14:textId="77777777" w:rsidTr="001904EE">
        <w:trPr>
          <w:trHeight w:val="272"/>
        </w:trPr>
        <w:tc>
          <w:tcPr>
            <w:tcW w:w="6940" w:type="dxa"/>
            <w:tcBorders>
              <w:top w:val="dotted" w:sz="4" w:space="0" w:color="auto"/>
              <w:left w:val="nil"/>
              <w:right w:val="nil"/>
            </w:tcBorders>
            <w:shd w:val="clear" w:color="auto" w:fill="auto"/>
            <w:noWrap/>
            <w:vAlign w:val="center"/>
          </w:tcPr>
          <w:p w14:paraId="70FD840F" w14:textId="77777777" w:rsidR="00D439D0" w:rsidRPr="00147FE8" w:rsidRDefault="00D439D0" w:rsidP="001904EE">
            <w:pPr>
              <w:spacing w:after="0" w:line="240" w:lineRule="auto"/>
              <w:rPr>
                <w:rFonts w:cstheme="minorHAnsi"/>
                <w:color w:val="000000"/>
              </w:rPr>
            </w:pPr>
            <w:r w:rsidRPr="00147FE8">
              <w:rPr>
                <w:rFonts w:cstheme="minorHAnsi"/>
                <w:color w:val="000000"/>
              </w:rPr>
              <w:t>Disposable tourniquets per patient undergoing CRP testing</w:t>
            </w:r>
          </w:p>
        </w:tc>
        <w:tc>
          <w:tcPr>
            <w:tcW w:w="1440" w:type="dxa"/>
            <w:tcBorders>
              <w:top w:val="dotted" w:sz="4" w:space="0" w:color="auto"/>
              <w:left w:val="nil"/>
              <w:right w:val="nil"/>
            </w:tcBorders>
            <w:shd w:val="clear" w:color="auto" w:fill="auto"/>
            <w:noWrap/>
            <w:vAlign w:val="center"/>
          </w:tcPr>
          <w:p w14:paraId="48C01B73"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right w:val="nil"/>
            </w:tcBorders>
            <w:shd w:val="clear" w:color="auto" w:fill="auto"/>
            <w:noWrap/>
          </w:tcPr>
          <w:p w14:paraId="0CE9E91E" w14:textId="4653DA8F"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0F2451BE" w14:textId="77777777" w:rsidTr="001904EE">
        <w:trPr>
          <w:trHeight w:val="272"/>
        </w:trPr>
        <w:tc>
          <w:tcPr>
            <w:tcW w:w="6940" w:type="dxa"/>
            <w:tcBorders>
              <w:top w:val="dotted" w:sz="4" w:space="0" w:color="auto"/>
              <w:left w:val="nil"/>
              <w:right w:val="nil"/>
            </w:tcBorders>
            <w:shd w:val="clear" w:color="auto" w:fill="auto"/>
            <w:noWrap/>
            <w:vAlign w:val="center"/>
          </w:tcPr>
          <w:p w14:paraId="27A4845F" w14:textId="77777777" w:rsidR="00D439D0" w:rsidRPr="00147FE8" w:rsidRDefault="00D439D0" w:rsidP="001904EE">
            <w:pPr>
              <w:spacing w:after="0" w:line="240" w:lineRule="auto"/>
              <w:rPr>
                <w:rFonts w:cstheme="minorHAnsi"/>
                <w:color w:val="000000"/>
              </w:rPr>
            </w:pPr>
            <w:r w:rsidRPr="00147FE8">
              <w:rPr>
                <w:rFonts w:cstheme="minorHAnsi"/>
                <w:color w:val="000000"/>
              </w:rPr>
              <w:t>Needles per patient undergoing CRP testing</w:t>
            </w:r>
          </w:p>
        </w:tc>
        <w:tc>
          <w:tcPr>
            <w:tcW w:w="1440" w:type="dxa"/>
            <w:tcBorders>
              <w:top w:val="dotted" w:sz="4" w:space="0" w:color="auto"/>
              <w:left w:val="nil"/>
              <w:right w:val="nil"/>
            </w:tcBorders>
            <w:shd w:val="clear" w:color="auto" w:fill="auto"/>
            <w:noWrap/>
            <w:vAlign w:val="center"/>
          </w:tcPr>
          <w:p w14:paraId="6D76EEDA"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right w:val="nil"/>
            </w:tcBorders>
            <w:shd w:val="clear" w:color="auto" w:fill="auto"/>
            <w:noWrap/>
          </w:tcPr>
          <w:p w14:paraId="06B5FFD5" w14:textId="19F47239"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41826997" w14:textId="77777777" w:rsidTr="001904EE">
        <w:trPr>
          <w:trHeight w:val="272"/>
        </w:trPr>
        <w:tc>
          <w:tcPr>
            <w:tcW w:w="6940" w:type="dxa"/>
            <w:tcBorders>
              <w:top w:val="dotted" w:sz="4" w:space="0" w:color="auto"/>
              <w:left w:val="nil"/>
              <w:right w:val="nil"/>
            </w:tcBorders>
            <w:shd w:val="clear" w:color="auto" w:fill="auto"/>
            <w:noWrap/>
            <w:vAlign w:val="center"/>
          </w:tcPr>
          <w:p w14:paraId="7F60A4CF" w14:textId="77777777" w:rsidR="00D439D0" w:rsidRPr="00147FE8" w:rsidRDefault="00D439D0" w:rsidP="001904EE">
            <w:pPr>
              <w:spacing w:after="0" w:line="240" w:lineRule="auto"/>
              <w:rPr>
                <w:rFonts w:cstheme="minorHAnsi"/>
                <w:color w:val="000000"/>
              </w:rPr>
            </w:pPr>
            <w:r w:rsidRPr="00147FE8">
              <w:rPr>
                <w:rFonts w:cstheme="minorHAnsi"/>
                <w:color w:val="000000"/>
              </w:rPr>
              <w:t>Spot plasters per patient undergoing CRP testing</w:t>
            </w:r>
          </w:p>
        </w:tc>
        <w:tc>
          <w:tcPr>
            <w:tcW w:w="1440" w:type="dxa"/>
            <w:tcBorders>
              <w:top w:val="dotted" w:sz="4" w:space="0" w:color="auto"/>
              <w:left w:val="nil"/>
              <w:right w:val="nil"/>
            </w:tcBorders>
            <w:shd w:val="clear" w:color="auto" w:fill="auto"/>
            <w:noWrap/>
            <w:vAlign w:val="center"/>
          </w:tcPr>
          <w:p w14:paraId="399FA1A5"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right w:val="nil"/>
            </w:tcBorders>
            <w:shd w:val="clear" w:color="auto" w:fill="auto"/>
            <w:noWrap/>
          </w:tcPr>
          <w:p w14:paraId="3C0907F1" w14:textId="51CEB91E"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6AE08733" w14:textId="77777777" w:rsidTr="00040A6A">
        <w:trPr>
          <w:trHeight w:val="272"/>
        </w:trPr>
        <w:tc>
          <w:tcPr>
            <w:tcW w:w="6940" w:type="dxa"/>
            <w:tcBorders>
              <w:top w:val="dotted" w:sz="4" w:space="0" w:color="auto"/>
              <w:left w:val="nil"/>
              <w:bottom w:val="dotted" w:sz="4" w:space="0" w:color="auto"/>
              <w:right w:val="nil"/>
            </w:tcBorders>
            <w:shd w:val="clear" w:color="auto" w:fill="auto"/>
            <w:noWrap/>
            <w:vAlign w:val="center"/>
          </w:tcPr>
          <w:p w14:paraId="431992CF" w14:textId="77777777" w:rsidR="00D439D0" w:rsidRPr="00147FE8" w:rsidRDefault="00D439D0" w:rsidP="001904EE">
            <w:pPr>
              <w:spacing w:after="0" w:line="240" w:lineRule="auto"/>
              <w:rPr>
                <w:rFonts w:cstheme="minorHAnsi"/>
                <w:color w:val="000000"/>
              </w:rPr>
            </w:pPr>
            <w:r w:rsidRPr="00147FE8">
              <w:rPr>
                <w:rFonts w:cstheme="minorHAnsi"/>
                <w:color w:val="000000"/>
              </w:rPr>
              <w:t>Medical forms per patient undergoing CRP testing</w:t>
            </w:r>
          </w:p>
        </w:tc>
        <w:tc>
          <w:tcPr>
            <w:tcW w:w="1440" w:type="dxa"/>
            <w:tcBorders>
              <w:top w:val="dotted" w:sz="4" w:space="0" w:color="auto"/>
              <w:left w:val="nil"/>
              <w:bottom w:val="dotted" w:sz="4" w:space="0" w:color="auto"/>
              <w:right w:val="nil"/>
            </w:tcBorders>
            <w:shd w:val="clear" w:color="auto" w:fill="auto"/>
            <w:noWrap/>
            <w:vAlign w:val="center"/>
          </w:tcPr>
          <w:p w14:paraId="4721D794"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bottom w:val="dotted" w:sz="4" w:space="0" w:color="auto"/>
              <w:right w:val="nil"/>
            </w:tcBorders>
            <w:shd w:val="clear" w:color="auto" w:fill="auto"/>
            <w:noWrap/>
          </w:tcPr>
          <w:p w14:paraId="7858346F" w14:textId="02A08786"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r w:rsidR="00D439D0" w:rsidRPr="0073119E" w14:paraId="1E107020" w14:textId="77777777" w:rsidTr="00040A6A">
        <w:trPr>
          <w:trHeight w:val="272"/>
        </w:trPr>
        <w:tc>
          <w:tcPr>
            <w:tcW w:w="6940" w:type="dxa"/>
            <w:tcBorders>
              <w:top w:val="dotted" w:sz="4" w:space="0" w:color="auto"/>
              <w:left w:val="nil"/>
              <w:bottom w:val="single" w:sz="4" w:space="0" w:color="auto"/>
              <w:right w:val="nil"/>
            </w:tcBorders>
            <w:shd w:val="clear" w:color="auto" w:fill="auto"/>
            <w:noWrap/>
            <w:vAlign w:val="center"/>
          </w:tcPr>
          <w:p w14:paraId="42AF998D" w14:textId="77777777" w:rsidR="00D439D0" w:rsidRPr="00147FE8" w:rsidRDefault="00D439D0" w:rsidP="001904EE">
            <w:pPr>
              <w:spacing w:after="0" w:line="240" w:lineRule="auto"/>
              <w:rPr>
                <w:rFonts w:cstheme="minorHAnsi"/>
                <w:color w:val="000000"/>
              </w:rPr>
            </w:pPr>
            <w:r w:rsidRPr="00147FE8">
              <w:rPr>
                <w:rFonts w:cstheme="minorHAnsi"/>
                <w:color w:val="000000"/>
              </w:rPr>
              <w:t>Specimen bags per patient undergoing CRP testing</w:t>
            </w:r>
          </w:p>
        </w:tc>
        <w:tc>
          <w:tcPr>
            <w:tcW w:w="1440" w:type="dxa"/>
            <w:tcBorders>
              <w:top w:val="dotted" w:sz="4" w:space="0" w:color="auto"/>
              <w:left w:val="nil"/>
              <w:bottom w:val="single" w:sz="4" w:space="0" w:color="auto"/>
              <w:right w:val="nil"/>
            </w:tcBorders>
            <w:shd w:val="clear" w:color="auto" w:fill="auto"/>
            <w:noWrap/>
            <w:vAlign w:val="center"/>
          </w:tcPr>
          <w:p w14:paraId="65A290F5" w14:textId="77777777" w:rsidR="00D439D0" w:rsidRPr="00147FE8" w:rsidRDefault="00D439D0" w:rsidP="001904EE">
            <w:pPr>
              <w:spacing w:after="0" w:line="240" w:lineRule="auto"/>
              <w:jc w:val="center"/>
              <w:rPr>
                <w:rFonts w:cstheme="minorHAnsi"/>
                <w:color w:val="000000"/>
              </w:rPr>
            </w:pPr>
            <w:r w:rsidRPr="00147FE8">
              <w:rPr>
                <w:rFonts w:cstheme="minorHAnsi"/>
                <w:color w:val="000000"/>
              </w:rPr>
              <w:t>1</w:t>
            </w:r>
          </w:p>
        </w:tc>
        <w:tc>
          <w:tcPr>
            <w:tcW w:w="4195" w:type="dxa"/>
            <w:tcBorders>
              <w:top w:val="dotted" w:sz="4" w:space="0" w:color="auto"/>
              <w:left w:val="nil"/>
              <w:bottom w:val="single" w:sz="4" w:space="0" w:color="auto"/>
              <w:right w:val="nil"/>
            </w:tcBorders>
            <w:shd w:val="clear" w:color="auto" w:fill="auto"/>
            <w:noWrap/>
          </w:tcPr>
          <w:p w14:paraId="28A005EF" w14:textId="637BC810" w:rsidR="00D439D0" w:rsidRPr="00147FE8" w:rsidRDefault="00C30380" w:rsidP="001904EE">
            <w:pPr>
              <w:spacing w:after="0" w:line="240" w:lineRule="auto"/>
              <w:jc w:val="center"/>
              <w:rPr>
                <w:rFonts w:cstheme="minorHAnsi"/>
                <w:color w:val="000000"/>
              </w:rPr>
            </w:pPr>
            <w:r>
              <w:rPr>
                <w:rFonts w:eastAsia="Times New Roman" w:cstheme="minorHAnsi"/>
                <w:color w:val="000000"/>
                <w:lang w:eastAsia="en-GB"/>
              </w:rPr>
              <w:t>Clinician estimate</w:t>
            </w:r>
          </w:p>
        </w:tc>
      </w:tr>
    </w:tbl>
    <w:p w14:paraId="15FBE27E" w14:textId="25408071" w:rsidR="00C05020" w:rsidRPr="0073119E" w:rsidRDefault="00CA68FD" w:rsidP="00040A6A">
      <w:pPr>
        <w:spacing w:before="120" w:line="240" w:lineRule="auto"/>
        <w:rPr>
          <w:sz w:val="20"/>
          <w:szCs w:val="20"/>
        </w:rPr>
      </w:pPr>
      <w:proofErr w:type="spellStart"/>
      <w:r>
        <w:rPr>
          <w:sz w:val="20"/>
          <w:szCs w:val="20"/>
          <w:vertAlign w:val="superscript"/>
        </w:rPr>
        <w:t>a</w:t>
      </w:r>
      <w:r>
        <w:rPr>
          <w:sz w:val="20"/>
          <w:szCs w:val="20"/>
        </w:rPr>
        <w:t>Clinician</w:t>
      </w:r>
      <w:proofErr w:type="spellEnd"/>
      <w:r>
        <w:rPr>
          <w:sz w:val="20"/>
          <w:szCs w:val="20"/>
        </w:rPr>
        <w:t xml:space="preserve"> estimates are from n=1</w:t>
      </w:r>
      <w:r>
        <w:rPr>
          <w:sz w:val="20"/>
          <w:szCs w:val="20"/>
        </w:rPr>
        <w:br/>
      </w:r>
      <w:r w:rsidR="00D439D0" w:rsidRPr="0073119E">
        <w:rPr>
          <w:sz w:val="20"/>
          <w:szCs w:val="20"/>
        </w:rPr>
        <w:t xml:space="preserve">Abbreviations: CRP, </w:t>
      </w:r>
      <w:r w:rsidR="00BF57CE" w:rsidRPr="0073119E">
        <w:rPr>
          <w:sz w:val="20"/>
          <w:szCs w:val="20"/>
        </w:rPr>
        <w:t>c</w:t>
      </w:r>
      <w:r w:rsidR="00D439D0" w:rsidRPr="0073119E">
        <w:rPr>
          <w:sz w:val="20"/>
          <w:szCs w:val="20"/>
        </w:rPr>
        <w:t>-reactive protein</w:t>
      </w:r>
      <w:r w:rsidR="00BF57CE" w:rsidRPr="0073119E">
        <w:rPr>
          <w:sz w:val="20"/>
          <w:szCs w:val="20"/>
        </w:rPr>
        <w:t xml:space="preserve">; </w:t>
      </w:r>
      <w:r w:rsidR="00D7380D" w:rsidRPr="0073119E">
        <w:rPr>
          <w:sz w:val="20"/>
          <w:szCs w:val="20"/>
        </w:rPr>
        <w:t xml:space="preserve">GP, general practitioner. </w:t>
      </w:r>
    </w:p>
    <w:p w14:paraId="7B2CA727" w14:textId="77777777" w:rsidR="00C05020" w:rsidRPr="0073119E" w:rsidRDefault="00C05020" w:rsidP="00C05020">
      <w:r w:rsidRPr="0073119E">
        <w:br w:type="page"/>
      </w:r>
    </w:p>
    <w:p w14:paraId="7B1589E3" w14:textId="77777777" w:rsidR="00C05020" w:rsidRPr="0073119E" w:rsidRDefault="00C05020" w:rsidP="00C05020"/>
    <w:p w14:paraId="0457BA16" w14:textId="62510547" w:rsidR="00C05020" w:rsidRPr="0073119E" w:rsidRDefault="00AB3908" w:rsidP="00C05020">
      <w:pPr>
        <w:pStyle w:val="Heading2"/>
      </w:pPr>
      <w:bookmarkStart w:id="70" w:name="_Toc128124091"/>
      <w:r>
        <w:t>Tabl</w:t>
      </w:r>
      <w:r w:rsidR="001171A5">
        <w:t>e S9</w:t>
      </w:r>
      <w:r w:rsidR="00C05020" w:rsidRPr="0073119E">
        <w:t>.2</w:t>
      </w:r>
      <w:r w:rsidR="004121F3">
        <w:t>.1</w:t>
      </w:r>
      <w:r w:rsidR="00C05020" w:rsidRPr="0073119E">
        <w:t xml:space="preserve">: </w:t>
      </w:r>
      <w:r w:rsidR="00B11CF1">
        <w:t>ENG02</w:t>
      </w:r>
      <w:r w:rsidR="00C05020" w:rsidRPr="0073119E">
        <w:t xml:space="preserve">. </w:t>
      </w:r>
      <w:r w:rsidR="009A2A71">
        <w:t>Breakdown of costs by pathway step</w:t>
      </w:r>
      <w:r w:rsidR="00C05020" w:rsidRPr="0073119E">
        <w:t>.</w:t>
      </w:r>
      <w:bookmarkEnd w:id="70"/>
    </w:p>
    <w:tbl>
      <w:tblPr>
        <w:tblStyle w:val="TableGrid"/>
        <w:tblW w:w="0" w:type="auto"/>
        <w:tblLook w:val="04A0" w:firstRow="1" w:lastRow="0" w:firstColumn="1" w:lastColumn="0" w:noHBand="0" w:noVBand="1"/>
      </w:tblPr>
      <w:tblGrid>
        <w:gridCol w:w="562"/>
        <w:gridCol w:w="3422"/>
        <w:gridCol w:w="996"/>
        <w:gridCol w:w="996"/>
        <w:gridCol w:w="996"/>
        <w:gridCol w:w="997"/>
        <w:gridCol w:w="906"/>
        <w:gridCol w:w="906"/>
        <w:gridCol w:w="1113"/>
        <w:gridCol w:w="1113"/>
        <w:gridCol w:w="996"/>
        <w:gridCol w:w="997"/>
      </w:tblGrid>
      <w:tr w:rsidR="00044F77" w:rsidRPr="0073119E" w14:paraId="72290CFA" w14:textId="77777777" w:rsidTr="007A5C86">
        <w:trPr>
          <w:trHeight w:val="288"/>
        </w:trPr>
        <w:tc>
          <w:tcPr>
            <w:tcW w:w="3984" w:type="dxa"/>
            <w:gridSpan w:val="2"/>
            <w:tcBorders>
              <w:left w:val="nil"/>
              <w:bottom w:val="single" w:sz="4" w:space="0" w:color="auto"/>
              <w:right w:val="nil"/>
            </w:tcBorders>
            <w:noWrap/>
            <w:vAlign w:val="center"/>
            <w:hideMark/>
          </w:tcPr>
          <w:p w14:paraId="688AF550" w14:textId="77777777" w:rsidR="00044F77" w:rsidRPr="00147FE8" w:rsidRDefault="00044F77" w:rsidP="00DE6F7D">
            <w:pP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Step</w:t>
            </w:r>
          </w:p>
        </w:tc>
        <w:tc>
          <w:tcPr>
            <w:tcW w:w="1992" w:type="dxa"/>
            <w:gridSpan w:val="2"/>
            <w:tcBorders>
              <w:left w:val="nil"/>
              <w:bottom w:val="single" w:sz="4" w:space="0" w:color="auto"/>
              <w:right w:val="nil"/>
            </w:tcBorders>
            <w:shd w:val="clear" w:color="auto" w:fill="F2F2F2" w:themeFill="background1" w:themeFillShade="F2"/>
            <w:noWrap/>
            <w:vAlign w:val="center"/>
            <w:hideMark/>
          </w:tcPr>
          <w:p w14:paraId="35F1FB0B" w14:textId="77777777" w:rsidR="00044F77" w:rsidRPr="00147FE8" w:rsidRDefault="00044F77"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Number of patients per year</w:t>
            </w:r>
          </w:p>
        </w:tc>
        <w:tc>
          <w:tcPr>
            <w:tcW w:w="1993" w:type="dxa"/>
            <w:gridSpan w:val="2"/>
            <w:tcBorders>
              <w:left w:val="nil"/>
              <w:bottom w:val="single" w:sz="4" w:space="0" w:color="auto"/>
              <w:right w:val="nil"/>
            </w:tcBorders>
            <w:noWrap/>
            <w:vAlign w:val="center"/>
            <w:hideMark/>
          </w:tcPr>
          <w:p w14:paraId="1F38ADF0" w14:textId="77777777" w:rsidR="00044F77" w:rsidRPr="00147FE8" w:rsidRDefault="00044F77"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patients in pathway</w:t>
            </w:r>
          </w:p>
        </w:tc>
        <w:tc>
          <w:tcPr>
            <w:tcW w:w="1812" w:type="dxa"/>
            <w:gridSpan w:val="2"/>
            <w:tcBorders>
              <w:left w:val="nil"/>
              <w:bottom w:val="single" w:sz="4" w:space="0" w:color="auto"/>
              <w:right w:val="nil"/>
            </w:tcBorders>
            <w:shd w:val="clear" w:color="auto" w:fill="F2F2F2" w:themeFill="background1" w:themeFillShade="F2"/>
            <w:noWrap/>
            <w:vAlign w:val="center"/>
            <w:hideMark/>
          </w:tcPr>
          <w:p w14:paraId="5C759AF7" w14:textId="77777777" w:rsidR="00044F77" w:rsidRPr="00147FE8" w:rsidRDefault="00044F77"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Cost per patient (£)</w:t>
            </w:r>
          </w:p>
        </w:tc>
        <w:tc>
          <w:tcPr>
            <w:tcW w:w="2226" w:type="dxa"/>
            <w:gridSpan w:val="2"/>
            <w:tcBorders>
              <w:left w:val="nil"/>
              <w:bottom w:val="single" w:sz="4" w:space="0" w:color="auto"/>
              <w:right w:val="nil"/>
            </w:tcBorders>
            <w:noWrap/>
            <w:vAlign w:val="center"/>
            <w:hideMark/>
          </w:tcPr>
          <w:p w14:paraId="26C6DA36" w14:textId="77777777" w:rsidR="00044F77" w:rsidRPr="00147FE8" w:rsidRDefault="00044F77"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xml:space="preserve">Total cost per year (£) </w:t>
            </w:r>
          </w:p>
        </w:tc>
        <w:tc>
          <w:tcPr>
            <w:tcW w:w="1993" w:type="dxa"/>
            <w:gridSpan w:val="2"/>
            <w:tcBorders>
              <w:left w:val="nil"/>
              <w:bottom w:val="single" w:sz="4" w:space="0" w:color="auto"/>
              <w:right w:val="nil"/>
            </w:tcBorders>
            <w:shd w:val="clear" w:color="auto" w:fill="F2F2F2" w:themeFill="background1" w:themeFillShade="F2"/>
            <w:noWrap/>
            <w:vAlign w:val="center"/>
            <w:hideMark/>
          </w:tcPr>
          <w:p w14:paraId="35AE1359" w14:textId="77777777" w:rsidR="00044F77" w:rsidRPr="00147FE8" w:rsidRDefault="00044F77" w:rsidP="00DE6F7D">
            <w:pPr>
              <w:jc w:val="center"/>
              <w:rPr>
                <w:rFonts w:ascii="Calibri" w:eastAsia="Times New Roman" w:hAnsi="Calibri" w:cs="Calibri"/>
                <w:b/>
                <w:bCs/>
                <w:color w:val="000000"/>
                <w:lang w:eastAsia="en-GB"/>
              </w:rPr>
            </w:pPr>
            <w:r w:rsidRPr="00147FE8">
              <w:rPr>
                <w:rFonts w:ascii="Calibri" w:eastAsia="Times New Roman" w:hAnsi="Calibri" w:cs="Calibri"/>
                <w:b/>
                <w:bCs/>
                <w:color w:val="000000"/>
                <w:lang w:eastAsia="en-GB"/>
              </w:rPr>
              <w:t>% of total RTI pathway cost</w:t>
            </w:r>
          </w:p>
        </w:tc>
      </w:tr>
      <w:tr w:rsidR="00044F77" w:rsidRPr="0073119E" w14:paraId="15ED2E9D" w14:textId="77777777" w:rsidTr="007A5C86">
        <w:trPr>
          <w:trHeight w:val="288"/>
        </w:trPr>
        <w:tc>
          <w:tcPr>
            <w:tcW w:w="3984" w:type="dxa"/>
            <w:gridSpan w:val="2"/>
            <w:tcBorders>
              <w:left w:val="nil"/>
              <w:bottom w:val="single" w:sz="4" w:space="0" w:color="auto"/>
              <w:right w:val="nil"/>
            </w:tcBorders>
            <w:noWrap/>
            <w:vAlign w:val="center"/>
          </w:tcPr>
          <w:p w14:paraId="2BE3D63F" w14:textId="77777777" w:rsidR="00044F77" w:rsidRPr="00147FE8" w:rsidRDefault="00044F77" w:rsidP="00DE6F7D">
            <w:pPr>
              <w:rPr>
                <w:rFonts w:ascii="Calibri" w:eastAsia="Times New Roman" w:hAnsi="Calibri" w:cs="Calibri"/>
                <w:b/>
                <w:bCs/>
                <w:color w:val="000000"/>
                <w:lang w:eastAsia="en-GB"/>
              </w:rPr>
            </w:pPr>
          </w:p>
        </w:tc>
        <w:tc>
          <w:tcPr>
            <w:tcW w:w="996" w:type="dxa"/>
            <w:tcBorders>
              <w:left w:val="nil"/>
              <w:bottom w:val="single" w:sz="4" w:space="0" w:color="auto"/>
              <w:right w:val="nil"/>
            </w:tcBorders>
            <w:shd w:val="clear" w:color="auto" w:fill="F2F2F2" w:themeFill="background1" w:themeFillShade="F2"/>
            <w:noWrap/>
            <w:vAlign w:val="center"/>
          </w:tcPr>
          <w:p w14:paraId="5E9EF970"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6" w:type="dxa"/>
            <w:tcBorders>
              <w:left w:val="nil"/>
              <w:bottom w:val="single" w:sz="4" w:space="0" w:color="auto"/>
              <w:right w:val="nil"/>
            </w:tcBorders>
            <w:shd w:val="clear" w:color="auto" w:fill="F2F2F2" w:themeFill="background1" w:themeFillShade="F2"/>
            <w:vAlign w:val="center"/>
          </w:tcPr>
          <w:p w14:paraId="13D433A1"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noWrap/>
            <w:vAlign w:val="center"/>
          </w:tcPr>
          <w:p w14:paraId="4ECD5738"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vAlign w:val="center"/>
          </w:tcPr>
          <w:p w14:paraId="3697CDDF"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06" w:type="dxa"/>
            <w:tcBorders>
              <w:left w:val="nil"/>
              <w:bottom w:val="single" w:sz="4" w:space="0" w:color="auto"/>
              <w:right w:val="nil"/>
            </w:tcBorders>
            <w:shd w:val="clear" w:color="auto" w:fill="F2F2F2" w:themeFill="background1" w:themeFillShade="F2"/>
            <w:noWrap/>
            <w:vAlign w:val="center"/>
          </w:tcPr>
          <w:p w14:paraId="78C1A545"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06" w:type="dxa"/>
            <w:tcBorders>
              <w:left w:val="nil"/>
              <w:bottom w:val="single" w:sz="4" w:space="0" w:color="auto"/>
              <w:right w:val="nil"/>
            </w:tcBorders>
            <w:shd w:val="clear" w:color="auto" w:fill="F2F2F2" w:themeFill="background1" w:themeFillShade="F2"/>
            <w:vAlign w:val="center"/>
          </w:tcPr>
          <w:p w14:paraId="37EE5049"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1113" w:type="dxa"/>
            <w:tcBorders>
              <w:left w:val="nil"/>
              <w:bottom w:val="single" w:sz="4" w:space="0" w:color="auto"/>
              <w:right w:val="nil"/>
            </w:tcBorders>
            <w:noWrap/>
            <w:vAlign w:val="center"/>
          </w:tcPr>
          <w:p w14:paraId="4C8AE30D"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1113" w:type="dxa"/>
            <w:tcBorders>
              <w:left w:val="nil"/>
              <w:bottom w:val="single" w:sz="4" w:space="0" w:color="auto"/>
              <w:right w:val="nil"/>
            </w:tcBorders>
            <w:vAlign w:val="center"/>
          </w:tcPr>
          <w:p w14:paraId="07353E19"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c>
          <w:tcPr>
            <w:tcW w:w="996" w:type="dxa"/>
            <w:tcBorders>
              <w:left w:val="nil"/>
              <w:bottom w:val="single" w:sz="4" w:space="0" w:color="auto"/>
              <w:right w:val="nil"/>
            </w:tcBorders>
            <w:shd w:val="clear" w:color="auto" w:fill="F2F2F2" w:themeFill="background1" w:themeFillShade="F2"/>
            <w:noWrap/>
            <w:vAlign w:val="center"/>
          </w:tcPr>
          <w:p w14:paraId="209BE66D"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SOC</w:t>
            </w:r>
          </w:p>
        </w:tc>
        <w:tc>
          <w:tcPr>
            <w:tcW w:w="997" w:type="dxa"/>
            <w:tcBorders>
              <w:left w:val="nil"/>
              <w:bottom w:val="single" w:sz="4" w:space="0" w:color="auto"/>
              <w:right w:val="nil"/>
            </w:tcBorders>
            <w:shd w:val="clear" w:color="auto" w:fill="F2F2F2" w:themeFill="background1" w:themeFillShade="F2"/>
            <w:vAlign w:val="center"/>
          </w:tcPr>
          <w:p w14:paraId="17E3B6EC" w14:textId="77777777" w:rsidR="00044F77" w:rsidRPr="00147FE8" w:rsidRDefault="00044F77" w:rsidP="00DE6F7D">
            <w:pPr>
              <w:jc w:val="center"/>
              <w:rPr>
                <w:rFonts w:ascii="Calibri" w:eastAsia="Times New Roman" w:hAnsi="Calibri" w:cs="Calibri"/>
                <w:color w:val="000000"/>
                <w:lang w:eastAsia="en-GB"/>
              </w:rPr>
            </w:pPr>
            <w:r w:rsidRPr="00147FE8">
              <w:rPr>
                <w:rFonts w:ascii="Calibri" w:eastAsia="Times New Roman" w:hAnsi="Calibri" w:cs="Calibri"/>
                <w:color w:val="000000"/>
                <w:lang w:eastAsia="en-GB"/>
              </w:rPr>
              <w:t>POC</w:t>
            </w:r>
          </w:p>
        </w:tc>
      </w:tr>
      <w:tr w:rsidR="000D125E" w:rsidRPr="0073119E" w14:paraId="1334E551" w14:textId="77777777" w:rsidTr="00A84481">
        <w:trPr>
          <w:trHeight w:val="288"/>
        </w:trPr>
        <w:tc>
          <w:tcPr>
            <w:tcW w:w="562" w:type="dxa"/>
            <w:tcBorders>
              <w:left w:val="nil"/>
              <w:bottom w:val="dotted" w:sz="4" w:space="0" w:color="auto"/>
              <w:right w:val="nil"/>
            </w:tcBorders>
            <w:noWrap/>
            <w:hideMark/>
          </w:tcPr>
          <w:p w14:paraId="4721FD53"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S1</w:t>
            </w:r>
          </w:p>
        </w:tc>
        <w:tc>
          <w:tcPr>
            <w:tcW w:w="3422" w:type="dxa"/>
            <w:tcBorders>
              <w:top w:val="nil"/>
              <w:left w:val="nil"/>
              <w:bottom w:val="dotted" w:sz="4" w:space="0" w:color="auto"/>
              <w:right w:val="nil"/>
            </w:tcBorders>
            <w:shd w:val="clear" w:color="auto" w:fill="auto"/>
            <w:noWrap/>
            <w:vAlign w:val="bottom"/>
          </w:tcPr>
          <w:p w14:paraId="7E002D25" w14:textId="01EABC3D"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Call reception/book via email</w:t>
            </w:r>
          </w:p>
        </w:tc>
        <w:tc>
          <w:tcPr>
            <w:tcW w:w="996" w:type="dxa"/>
            <w:tcBorders>
              <w:top w:val="nil"/>
              <w:left w:val="nil"/>
              <w:bottom w:val="dotted" w:sz="4" w:space="0" w:color="auto"/>
              <w:right w:val="nil"/>
            </w:tcBorders>
            <w:shd w:val="clear" w:color="auto" w:fill="F2F2F2" w:themeFill="background1" w:themeFillShade="F2"/>
            <w:noWrap/>
            <w:vAlign w:val="center"/>
          </w:tcPr>
          <w:p w14:paraId="67D0D608" w14:textId="18A1A7B3"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625.7</w:t>
            </w:r>
          </w:p>
        </w:tc>
        <w:tc>
          <w:tcPr>
            <w:tcW w:w="996" w:type="dxa"/>
            <w:tcBorders>
              <w:top w:val="nil"/>
              <w:left w:val="nil"/>
              <w:bottom w:val="dotted" w:sz="4" w:space="0" w:color="auto"/>
              <w:right w:val="nil"/>
            </w:tcBorders>
            <w:shd w:val="clear" w:color="auto" w:fill="F2F2F2" w:themeFill="background1" w:themeFillShade="F2"/>
            <w:vAlign w:val="center"/>
          </w:tcPr>
          <w:p w14:paraId="51AFD8D5" w14:textId="793E9D3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625.7</w:t>
            </w:r>
          </w:p>
        </w:tc>
        <w:tc>
          <w:tcPr>
            <w:tcW w:w="996" w:type="dxa"/>
            <w:tcBorders>
              <w:top w:val="nil"/>
              <w:left w:val="nil"/>
              <w:bottom w:val="dotted" w:sz="4" w:space="0" w:color="auto"/>
              <w:right w:val="nil"/>
            </w:tcBorders>
            <w:shd w:val="clear" w:color="auto" w:fill="auto"/>
            <w:noWrap/>
            <w:vAlign w:val="center"/>
          </w:tcPr>
          <w:p w14:paraId="621E3ABE" w14:textId="1B9D9BC2"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100.0%</w:t>
            </w:r>
          </w:p>
        </w:tc>
        <w:tc>
          <w:tcPr>
            <w:tcW w:w="997" w:type="dxa"/>
            <w:tcBorders>
              <w:top w:val="nil"/>
              <w:left w:val="nil"/>
              <w:bottom w:val="dotted" w:sz="4" w:space="0" w:color="auto"/>
              <w:right w:val="nil"/>
            </w:tcBorders>
            <w:shd w:val="clear" w:color="auto" w:fill="auto"/>
            <w:vAlign w:val="center"/>
          </w:tcPr>
          <w:p w14:paraId="3CC08349" w14:textId="469B4AF9"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100.0%</w:t>
            </w:r>
          </w:p>
        </w:tc>
        <w:tc>
          <w:tcPr>
            <w:tcW w:w="906" w:type="dxa"/>
            <w:tcBorders>
              <w:top w:val="nil"/>
              <w:left w:val="nil"/>
              <w:bottom w:val="dotted" w:sz="4" w:space="0" w:color="auto"/>
              <w:right w:val="nil"/>
            </w:tcBorders>
            <w:shd w:val="clear" w:color="auto" w:fill="F2F2F2" w:themeFill="background1" w:themeFillShade="F2"/>
            <w:noWrap/>
            <w:vAlign w:val="center"/>
          </w:tcPr>
          <w:p w14:paraId="40794F73" w14:textId="0179398C"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0.32</w:t>
            </w:r>
          </w:p>
        </w:tc>
        <w:tc>
          <w:tcPr>
            <w:tcW w:w="906" w:type="dxa"/>
            <w:tcBorders>
              <w:top w:val="nil"/>
              <w:left w:val="nil"/>
              <w:bottom w:val="dotted" w:sz="4" w:space="0" w:color="auto"/>
              <w:right w:val="nil"/>
            </w:tcBorders>
            <w:shd w:val="clear" w:color="auto" w:fill="F2F2F2" w:themeFill="background1" w:themeFillShade="F2"/>
            <w:vAlign w:val="center"/>
          </w:tcPr>
          <w:p w14:paraId="08E9D702" w14:textId="5A079C55"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0.32</w:t>
            </w:r>
          </w:p>
        </w:tc>
        <w:tc>
          <w:tcPr>
            <w:tcW w:w="1113" w:type="dxa"/>
            <w:tcBorders>
              <w:top w:val="nil"/>
              <w:left w:val="nil"/>
              <w:bottom w:val="dotted" w:sz="4" w:space="0" w:color="auto"/>
              <w:right w:val="nil"/>
            </w:tcBorders>
            <w:shd w:val="clear" w:color="auto" w:fill="auto"/>
            <w:noWrap/>
            <w:vAlign w:val="center"/>
          </w:tcPr>
          <w:p w14:paraId="0DEA0E3E" w14:textId="603E01A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198.14</w:t>
            </w:r>
          </w:p>
        </w:tc>
        <w:tc>
          <w:tcPr>
            <w:tcW w:w="1113" w:type="dxa"/>
            <w:tcBorders>
              <w:top w:val="single" w:sz="4" w:space="0" w:color="auto"/>
              <w:left w:val="nil"/>
              <w:bottom w:val="dotted" w:sz="4" w:space="0" w:color="auto"/>
              <w:right w:val="nil"/>
            </w:tcBorders>
            <w:shd w:val="clear" w:color="auto" w:fill="auto"/>
            <w:vAlign w:val="center"/>
          </w:tcPr>
          <w:p w14:paraId="673121EF" w14:textId="6B9174C3"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198.14</w:t>
            </w:r>
          </w:p>
        </w:tc>
        <w:tc>
          <w:tcPr>
            <w:tcW w:w="996" w:type="dxa"/>
            <w:tcBorders>
              <w:top w:val="nil"/>
              <w:left w:val="nil"/>
              <w:bottom w:val="dotted" w:sz="4" w:space="0" w:color="auto"/>
              <w:right w:val="nil"/>
            </w:tcBorders>
            <w:shd w:val="clear" w:color="auto" w:fill="F2F2F2" w:themeFill="background1" w:themeFillShade="F2"/>
            <w:noWrap/>
            <w:vAlign w:val="center"/>
          </w:tcPr>
          <w:p w14:paraId="62EFBD9E" w14:textId="45CE5B0B"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0.6%</w:t>
            </w:r>
          </w:p>
        </w:tc>
        <w:tc>
          <w:tcPr>
            <w:tcW w:w="997" w:type="dxa"/>
            <w:tcBorders>
              <w:top w:val="nil"/>
              <w:left w:val="nil"/>
              <w:bottom w:val="dotted" w:sz="4" w:space="0" w:color="auto"/>
              <w:right w:val="nil"/>
            </w:tcBorders>
            <w:shd w:val="clear" w:color="auto" w:fill="F2F2F2" w:themeFill="background1" w:themeFillShade="F2"/>
            <w:vAlign w:val="center"/>
          </w:tcPr>
          <w:p w14:paraId="224A308A" w14:textId="09B7A4C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0.6%</w:t>
            </w:r>
          </w:p>
        </w:tc>
      </w:tr>
      <w:tr w:rsidR="000D125E" w:rsidRPr="0073119E" w14:paraId="46493F00" w14:textId="77777777" w:rsidTr="00A84481">
        <w:trPr>
          <w:trHeight w:val="288"/>
        </w:trPr>
        <w:tc>
          <w:tcPr>
            <w:tcW w:w="562" w:type="dxa"/>
            <w:tcBorders>
              <w:top w:val="dotted" w:sz="4" w:space="0" w:color="auto"/>
              <w:left w:val="nil"/>
              <w:bottom w:val="dotted" w:sz="4" w:space="0" w:color="auto"/>
              <w:right w:val="nil"/>
            </w:tcBorders>
            <w:noWrap/>
            <w:hideMark/>
          </w:tcPr>
          <w:p w14:paraId="6F4E1D54"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S2</w:t>
            </w:r>
          </w:p>
        </w:tc>
        <w:tc>
          <w:tcPr>
            <w:tcW w:w="3422" w:type="dxa"/>
            <w:tcBorders>
              <w:top w:val="dotted" w:sz="4" w:space="0" w:color="auto"/>
              <w:left w:val="nil"/>
              <w:bottom w:val="dotted" w:sz="4" w:space="0" w:color="auto"/>
              <w:right w:val="nil"/>
            </w:tcBorders>
            <w:shd w:val="clear" w:color="auto" w:fill="auto"/>
            <w:noWrap/>
            <w:vAlign w:val="bottom"/>
          </w:tcPr>
          <w:p w14:paraId="22C8159B" w14:textId="254411BB"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Telephone consultation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0F198F9" w14:textId="22684791" w:rsidR="000D125E" w:rsidRPr="00147FE8" w:rsidRDefault="000D125E" w:rsidP="00A84481">
            <w:pPr>
              <w:jc w:val="center"/>
              <w:rPr>
                <w:rFonts w:ascii="Calibri" w:eastAsia="Times New Roman" w:hAnsi="Calibri" w:cs="Calibri"/>
                <w:color w:val="000000"/>
                <w:highlight w:val="yellow"/>
                <w:lang w:eastAsia="en-GB"/>
              </w:rPr>
            </w:pPr>
            <w:r>
              <w:rPr>
                <w:rFonts w:ascii="Calibri" w:hAnsi="Calibri" w:cs="Calibri"/>
                <w:color w:val="000000"/>
              </w:rPr>
              <w:t>250.3</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7F867519" w14:textId="0C6126BE" w:rsidR="000D125E" w:rsidRPr="00147FE8" w:rsidRDefault="000D125E" w:rsidP="00A84481">
            <w:pPr>
              <w:jc w:val="center"/>
              <w:rPr>
                <w:rFonts w:ascii="Calibri" w:eastAsia="Times New Roman" w:hAnsi="Calibri" w:cs="Calibri"/>
                <w:color w:val="000000"/>
                <w:highlight w:val="yellow"/>
                <w:lang w:eastAsia="en-GB"/>
              </w:rPr>
            </w:pPr>
            <w:r>
              <w:rPr>
                <w:rFonts w:ascii="Calibri" w:hAnsi="Calibri" w:cs="Calibri"/>
                <w:color w:val="000000"/>
              </w:rPr>
              <w:t>250.3</w:t>
            </w:r>
          </w:p>
        </w:tc>
        <w:tc>
          <w:tcPr>
            <w:tcW w:w="996" w:type="dxa"/>
            <w:tcBorders>
              <w:top w:val="dotted" w:sz="4" w:space="0" w:color="auto"/>
              <w:left w:val="nil"/>
              <w:bottom w:val="dotted" w:sz="4" w:space="0" w:color="auto"/>
              <w:right w:val="nil"/>
            </w:tcBorders>
            <w:shd w:val="clear" w:color="auto" w:fill="auto"/>
            <w:noWrap/>
            <w:vAlign w:val="center"/>
          </w:tcPr>
          <w:p w14:paraId="64474EF8" w14:textId="086D2D7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40.0%</w:t>
            </w:r>
          </w:p>
        </w:tc>
        <w:tc>
          <w:tcPr>
            <w:tcW w:w="997" w:type="dxa"/>
            <w:tcBorders>
              <w:top w:val="dotted" w:sz="4" w:space="0" w:color="auto"/>
              <w:left w:val="nil"/>
              <w:bottom w:val="dotted" w:sz="4" w:space="0" w:color="auto"/>
              <w:right w:val="nil"/>
            </w:tcBorders>
            <w:shd w:val="clear" w:color="auto" w:fill="auto"/>
            <w:vAlign w:val="center"/>
          </w:tcPr>
          <w:p w14:paraId="1EAD68EC" w14:textId="4E9804F4"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40.0%</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7D9EDDA1" w14:textId="22AC401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15.32</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52A956A8" w14:textId="71CEFF29"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15.32</w:t>
            </w:r>
          </w:p>
        </w:tc>
        <w:tc>
          <w:tcPr>
            <w:tcW w:w="1113" w:type="dxa"/>
            <w:tcBorders>
              <w:top w:val="dotted" w:sz="4" w:space="0" w:color="auto"/>
              <w:left w:val="nil"/>
              <w:bottom w:val="dotted" w:sz="4" w:space="0" w:color="auto"/>
              <w:right w:val="nil"/>
            </w:tcBorders>
            <w:shd w:val="clear" w:color="auto" w:fill="auto"/>
            <w:noWrap/>
            <w:vAlign w:val="center"/>
          </w:tcPr>
          <w:p w14:paraId="456E5DE5" w14:textId="0EECD6B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3,834.38</w:t>
            </w:r>
          </w:p>
        </w:tc>
        <w:tc>
          <w:tcPr>
            <w:tcW w:w="1113" w:type="dxa"/>
            <w:tcBorders>
              <w:top w:val="dotted" w:sz="4" w:space="0" w:color="auto"/>
              <w:left w:val="nil"/>
              <w:bottom w:val="dotted" w:sz="4" w:space="0" w:color="auto"/>
              <w:right w:val="nil"/>
            </w:tcBorders>
            <w:shd w:val="clear" w:color="auto" w:fill="auto"/>
            <w:vAlign w:val="center"/>
          </w:tcPr>
          <w:p w14:paraId="3615057D" w14:textId="2231BB0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3,834.38</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5F806A72" w14:textId="221269D7"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12.3%</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5C806FAE" w14:textId="0089978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12.5%</w:t>
            </w:r>
          </w:p>
        </w:tc>
      </w:tr>
      <w:tr w:rsidR="000D125E" w:rsidRPr="0073119E" w14:paraId="7FA189AA" w14:textId="77777777" w:rsidTr="00A84481">
        <w:trPr>
          <w:trHeight w:val="288"/>
        </w:trPr>
        <w:tc>
          <w:tcPr>
            <w:tcW w:w="562" w:type="dxa"/>
            <w:tcBorders>
              <w:top w:val="dotted" w:sz="4" w:space="0" w:color="auto"/>
              <w:left w:val="nil"/>
              <w:bottom w:val="dotted" w:sz="4" w:space="0" w:color="auto"/>
              <w:right w:val="nil"/>
            </w:tcBorders>
            <w:noWrap/>
            <w:hideMark/>
          </w:tcPr>
          <w:p w14:paraId="0302C636"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S3</w:t>
            </w:r>
          </w:p>
        </w:tc>
        <w:tc>
          <w:tcPr>
            <w:tcW w:w="3422" w:type="dxa"/>
            <w:tcBorders>
              <w:top w:val="dotted" w:sz="4" w:space="0" w:color="auto"/>
              <w:left w:val="nil"/>
              <w:bottom w:val="dotted" w:sz="4" w:space="0" w:color="auto"/>
              <w:right w:val="nil"/>
            </w:tcBorders>
            <w:shd w:val="clear" w:color="auto" w:fill="auto"/>
            <w:noWrap/>
            <w:vAlign w:val="bottom"/>
          </w:tcPr>
          <w:p w14:paraId="1C7AA59D" w14:textId="3F68F4CC"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 xml:space="preserve">Antibiotics prescribed immediately/delayed/over telephone </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8304105" w14:textId="0EDF8010" w:rsidR="000D125E" w:rsidRPr="00147FE8" w:rsidRDefault="000D125E" w:rsidP="00A84481">
            <w:pPr>
              <w:jc w:val="center"/>
              <w:rPr>
                <w:rFonts w:ascii="Calibri" w:eastAsia="Times New Roman" w:hAnsi="Calibri" w:cs="Calibri"/>
                <w:color w:val="000000"/>
                <w:highlight w:val="yellow"/>
                <w:lang w:eastAsia="en-GB"/>
              </w:rPr>
            </w:pPr>
            <w:r>
              <w:rPr>
                <w:rFonts w:ascii="Calibri" w:hAnsi="Calibri" w:cs="Calibri"/>
                <w:color w:val="000000"/>
              </w:rPr>
              <w:t>427.7</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5E3B2426" w14:textId="615F0D41" w:rsidR="000D125E" w:rsidRPr="00147FE8" w:rsidRDefault="000D125E" w:rsidP="00A84481">
            <w:pPr>
              <w:jc w:val="center"/>
              <w:rPr>
                <w:rFonts w:ascii="Calibri" w:eastAsia="Times New Roman" w:hAnsi="Calibri" w:cs="Calibri"/>
                <w:color w:val="000000"/>
                <w:highlight w:val="yellow"/>
                <w:lang w:eastAsia="en-GB"/>
              </w:rPr>
            </w:pPr>
            <w:r>
              <w:rPr>
                <w:rFonts w:ascii="Calibri" w:hAnsi="Calibri" w:cs="Calibri"/>
                <w:color w:val="000000"/>
              </w:rPr>
              <w:t>383.0</w:t>
            </w:r>
          </w:p>
        </w:tc>
        <w:tc>
          <w:tcPr>
            <w:tcW w:w="996" w:type="dxa"/>
            <w:tcBorders>
              <w:top w:val="dotted" w:sz="4" w:space="0" w:color="auto"/>
              <w:left w:val="nil"/>
              <w:bottom w:val="dotted" w:sz="4" w:space="0" w:color="auto"/>
              <w:right w:val="nil"/>
            </w:tcBorders>
            <w:shd w:val="clear" w:color="auto" w:fill="auto"/>
            <w:noWrap/>
            <w:vAlign w:val="center"/>
          </w:tcPr>
          <w:p w14:paraId="1DE69CA6" w14:textId="5F759C0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68.4%</w:t>
            </w:r>
          </w:p>
        </w:tc>
        <w:tc>
          <w:tcPr>
            <w:tcW w:w="997" w:type="dxa"/>
            <w:tcBorders>
              <w:top w:val="dotted" w:sz="4" w:space="0" w:color="auto"/>
              <w:left w:val="nil"/>
              <w:bottom w:val="dotted" w:sz="4" w:space="0" w:color="auto"/>
              <w:right w:val="nil"/>
            </w:tcBorders>
            <w:shd w:val="clear" w:color="auto" w:fill="auto"/>
            <w:vAlign w:val="center"/>
          </w:tcPr>
          <w:p w14:paraId="331453CA" w14:textId="3902DDF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61.2%</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2DDF2ACD" w14:textId="0009B8C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2.05</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6579B9B6" w14:textId="34949820"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2.05</w:t>
            </w:r>
          </w:p>
        </w:tc>
        <w:tc>
          <w:tcPr>
            <w:tcW w:w="1113" w:type="dxa"/>
            <w:tcBorders>
              <w:top w:val="dotted" w:sz="4" w:space="0" w:color="auto"/>
              <w:left w:val="nil"/>
              <w:bottom w:val="dotted" w:sz="4" w:space="0" w:color="auto"/>
              <w:right w:val="nil"/>
            </w:tcBorders>
            <w:shd w:val="clear" w:color="auto" w:fill="auto"/>
            <w:noWrap/>
            <w:vAlign w:val="center"/>
          </w:tcPr>
          <w:p w14:paraId="09D660A6" w14:textId="184555F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877.89</w:t>
            </w:r>
          </w:p>
        </w:tc>
        <w:tc>
          <w:tcPr>
            <w:tcW w:w="1113" w:type="dxa"/>
            <w:tcBorders>
              <w:top w:val="dotted" w:sz="4" w:space="0" w:color="auto"/>
              <w:left w:val="nil"/>
              <w:bottom w:val="dotted" w:sz="4" w:space="0" w:color="auto"/>
              <w:right w:val="nil"/>
            </w:tcBorders>
            <w:shd w:val="clear" w:color="auto" w:fill="auto"/>
            <w:vAlign w:val="center"/>
          </w:tcPr>
          <w:p w14:paraId="00467881" w14:textId="3971D7A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786.12</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A89A92F" w14:textId="57F06C07"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2.8%</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7E2C2C04" w14:textId="6779A130"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2.6%</w:t>
            </w:r>
          </w:p>
        </w:tc>
      </w:tr>
      <w:tr w:rsidR="000D125E" w:rsidRPr="0073119E" w14:paraId="1D61CF98" w14:textId="77777777" w:rsidTr="00A84481">
        <w:trPr>
          <w:trHeight w:val="288"/>
        </w:trPr>
        <w:tc>
          <w:tcPr>
            <w:tcW w:w="562" w:type="dxa"/>
            <w:tcBorders>
              <w:top w:val="dotted" w:sz="4" w:space="0" w:color="auto"/>
              <w:left w:val="nil"/>
              <w:bottom w:val="dotted" w:sz="4" w:space="0" w:color="auto"/>
              <w:right w:val="nil"/>
            </w:tcBorders>
            <w:noWrap/>
            <w:hideMark/>
          </w:tcPr>
          <w:p w14:paraId="732B3478"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S4</w:t>
            </w:r>
          </w:p>
        </w:tc>
        <w:tc>
          <w:tcPr>
            <w:tcW w:w="3422" w:type="dxa"/>
            <w:tcBorders>
              <w:top w:val="dotted" w:sz="4" w:space="0" w:color="auto"/>
              <w:left w:val="nil"/>
              <w:bottom w:val="dotted" w:sz="4" w:space="0" w:color="auto"/>
              <w:right w:val="nil"/>
            </w:tcBorders>
            <w:shd w:val="clear" w:color="auto" w:fill="auto"/>
            <w:noWrap/>
            <w:vAlign w:val="bottom"/>
          </w:tcPr>
          <w:p w14:paraId="5B88C738" w14:textId="388419FD" w:rsidR="000D125E" w:rsidRPr="00147FE8" w:rsidRDefault="000D125E" w:rsidP="000D125E">
            <w:pPr>
              <w:rPr>
                <w:rFonts w:ascii="Calibri" w:eastAsia="Times New Roman" w:hAnsi="Calibri" w:cs="Calibri"/>
                <w:color w:val="000000"/>
                <w:lang w:eastAsia="en-GB"/>
              </w:rPr>
            </w:pPr>
            <w:proofErr w:type="spellStart"/>
            <w:r w:rsidRPr="00147FE8">
              <w:rPr>
                <w:rFonts w:ascii="Calibri" w:hAnsi="Calibri" w:cs="Calibri"/>
                <w:color w:val="000000"/>
              </w:rPr>
              <w:t>Self check-in</w:t>
            </w:r>
            <w:proofErr w:type="spellEnd"/>
            <w:r w:rsidRPr="00147FE8">
              <w:rPr>
                <w:rFonts w:ascii="Calibri" w:hAnsi="Calibri" w:cs="Calibri"/>
                <w:color w:val="000000"/>
              </w:rPr>
              <w:t>/reception check-in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94F9147" w14:textId="5EB2619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450.5</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6C8513C7" w14:textId="252D07C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450.5</w:t>
            </w:r>
          </w:p>
        </w:tc>
        <w:tc>
          <w:tcPr>
            <w:tcW w:w="996" w:type="dxa"/>
            <w:tcBorders>
              <w:top w:val="dotted" w:sz="4" w:space="0" w:color="auto"/>
              <w:left w:val="nil"/>
              <w:bottom w:val="dotted" w:sz="4" w:space="0" w:color="auto"/>
              <w:right w:val="nil"/>
            </w:tcBorders>
            <w:shd w:val="clear" w:color="auto" w:fill="auto"/>
            <w:noWrap/>
            <w:vAlign w:val="center"/>
          </w:tcPr>
          <w:p w14:paraId="4854A1F8" w14:textId="3DEF66B3"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72.0%</w:t>
            </w:r>
          </w:p>
        </w:tc>
        <w:tc>
          <w:tcPr>
            <w:tcW w:w="997" w:type="dxa"/>
            <w:tcBorders>
              <w:top w:val="dotted" w:sz="4" w:space="0" w:color="auto"/>
              <w:left w:val="nil"/>
              <w:bottom w:val="dotted" w:sz="4" w:space="0" w:color="auto"/>
              <w:right w:val="nil"/>
            </w:tcBorders>
            <w:shd w:val="clear" w:color="auto" w:fill="auto"/>
            <w:vAlign w:val="center"/>
          </w:tcPr>
          <w:p w14:paraId="71D6777D" w14:textId="3E09C743"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72.0%</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BB2F2CA" w14:textId="681BF56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0.19</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2B191D4E" w14:textId="74DD44E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0.19</w:t>
            </w:r>
          </w:p>
        </w:tc>
        <w:tc>
          <w:tcPr>
            <w:tcW w:w="1113" w:type="dxa"/>
            <w:tcBorders>
              <w:top w:val="dotted" w:sz="4" w:space="0" w:color="auto"/>
              <w:left w:val="nil"/>
              <w:bottom w:val="dotted" w:sz="4" w:space="0" w:color="auto"/>
              <w:right w:val="nil"/>
            </w:tcBorders>
            <w:shd w:val="clear" w:color="auto" w:fill="auto"/>
            <w:noWrap/>
            <w:vAlign w:val="center"/>
          </w:tcPr>
          <w:p w14:paraId="7D85FEB7" w14:textId="34CD659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85.60</w:t>
            </w:r>
          </w:p>
        </w:tc>
        <w:tc>
          <w:tcPr>
            <w:tcW w:w="1113" w:type="dxa"/>
            <w:tcBorders>
              <w:top w:val="dotted" w:sz="4" w:space="0" w:color="auto"/>
              <w:left w:val="nil"/>
              <w:bottom w:val="dotted" w:sz="4" w:space="0" w:color="auto"/>
              <w:right w:val="nil"/>
            </w:tcBorders>
            <w:shd w:val="clear" w:color="auto" w:fill="auto"/>
            <w:vAlign w:val="center"/>
          </w:tcPr>
          <w:p w14:paraId="1889BA54" w14:textId="0179837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85.60</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6BDE820" w14:textId="2079280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0.3%</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6E7F1BFE" w14:textId="19BBDFA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0.3%</w:t>
            </w:r>
          </w:p>
        </w:tc>
      </w:tr>
      <w:tr w:rsidR="000D125E" w:rsidRPr="0073119E" w14:paraId="16BCD96A" w14:textId="77777777" w:rsidTr="00A84481">
        <w:trPr>
          <w:trHeight w:val="288"/>
        </w:trPr>
        <w:tc>
          <w:tcPr>
            <w:tcW w:w="562" w:type="dxa"/>
            <w:tcBorders>
              <w:top w:val="dotted" w:sz="4" w:space="0" w:color="auto"/>
              <w:left w:val="nil"/>
              <w:bottom w:val="dotted" w:sz="4" w:space="0" w:color="auto"/>
              <w:right w:val="nil"/>
            </w:tcBorders>
            <w:noWrap/>
            <w:hideMark/>
          </w:tcPr>
          <w:p w14:paraId="4C65B87C"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S5</w:t>
            </w:r>
          </w:p>
        </w:tc>
        <w:tc>
          <w:tcPr>
            <w:tcW w:w="3422" w:type="dxa"/>
            <w:tcBorders>
              <w:top w:val="dotted" w:sz="4" w:space="0" w:color="auto"/>
              <w:left w:val="nil"/>
              <w:bottom w:val="dotted" w:sz="4" w:space="0" w:color="auto"/>
              <w:right w:val="nil"/>
            </w:tcBorders>
            <w:shd w:val="clear" w:color="auto" w:fill="auto"/>
            <w:noWrap/>
            <w:vAlign w:val="bottom"/>
          </w:tcPr>
          <w:p w14:paraId="756344B6" w14:textId="0A1881BE"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F2F consultation with clinician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C4FE7E2" w14:textId="5293B5D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450.5</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207FCD5A" w14:textId="1FB2CBF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450.5</w:t>
            </w:r>
          </w:p>
        </w:tc>
        <w:tc>
          <w:tcPr>
            <w:tcW w:w="996" w:type="dxa"/>
            <w:tcBorders>
              <w:top w:val="dotted" w:sz="4" w:space="0" w:color="auto"/>
              <w:left w:val="nil"/>
              <w:bottom w:val="dotted" w:sz="4" w:space="0" w:color="auto"/>
              <w:right w:val="nil"/>
            </w:tcBorders>
            <w:shd w:val="clear" w:color="auto" w:fill="auto"/>
            <w:noWrap/>
            <w:vAlign w:val="center"/>
          </w:tcPr>
          <w:p w14:paraId="61F5C019" w14:textId="2443B6AC"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72.0%</w:t>
            </w:r>
          </w:p>
        </w:tc>
        <w:tc>
          <w:tcPr>
            <w:tcW w:w="997" w:type="dxa"/>
            <w:tcBorders>
              <w:top w:val="dotted" w:sz="4" w:space="0" w:color="auto"/>
              <w:left w:val="nil"/>
              <w:bottom w:val="dotted" w:sz="4" w:space="0" w:color="auto"/>
              <w:right w:val="nil"/>
            </w:tcBorders>
            <w:shd w:val="clear" w:color="auto" w:fill="auto"/>
            <w:vAlign w:val="center"/>
          </w:tcPr>
          <w:p w14:paraId="2BD76716" w14:textId="182E2537"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72.0%</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019A6EF8" w14:textId="5BFE53E7"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31.58</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1C9FC782" w14:textId="6AAE284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31.58</w:t>
            </w:r>
          </w:p>
        </w:tc>
        <w:tc>
          <w:tcPr>
            <w:tcW w:w="1113" w:type="dxa"/>
            <w:tcBorders>
              <w:top w:val="dotted" w:sz="4" w:space="0" w:color="auto"/>
              <w:left w:val="nil"/>
              <w:bottom w:val="dotted" w:sz="4" w:space="0" w:color="auto"/>
              <w:right w:val="nil"/>
            </w:tcBorders>
            <w:shd w:val="clear" w:color="auto" w:fill="auto"/>
            <w:noWrap/>
            <w:vAlign w:val="center"/>
          </w:tcPr>
          <w:p w14:paraId="38B58E89" w14:textId="291FA0D9"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14,225.06</w:t>
            </w:r>
          </w:p>
        </w:tc>
        <w:tc>
          <w:tcPr>
            <w:tcW w:w="1113" w:type="dxa"/>
            <w:tcBorders>
              <w:top w:val="dotted" w:sz="4" w:space="0" w:color="auto"/>
              <w:left w:val="nil"/>
              <w:bottom w:val="dotted" w:sz="4" w:space="0" w:color="auto"/>
              <w:right w:val="nil"/>
            </w:tcBorders>
            <w:shd w:val="clear" w:color="auto" w:fill="auto"/>
            <w:vAlign w:val="center"/>
          </w:tcPr>
          <w:p w14:paraId="2829E79D" w14:textId="7AA1AD1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14,225.06</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AA738EA" w14:textId="265C25B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45.8%</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2C3F62C5" w14:textId="58771DE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46.4%</w:t>
            </w:r>
          </w:p>
        </w:tc>
      </w:tr>
      <w:tr w:rsidR="000D125E" w:rsidRPr="0073119E" w14:paraId="3230EDA1" w14:textId="77777777" w:rsidTr="00A84481">
        <w:trPr>
          <w:trHeight w:val="288"/>
        </w:trPr>
        <w:tc>
          <w:tcPr>
            <w:tcW w:w="562" w:type="dxa"/>
            <w:tcBorders>
              <w:top w:val="dotted" w:sz="4" w:space="0" w:color="auto"/>
              <w:left w:val="nil"/>
              <w:bottom w:val="dotted" w:sz="4" w:space="0" w:color="auto"/>
              <w:right w:val="nil"/>
            </w:tcBorders>
            <w:noWrap/>
            <w:hideMark/>
          </w:tcPr>
          <w:p w14:paraId="65ED73AC"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S6</w:t>
            </w:r>
          </w:p>
        </w:tc>
        <w:tc>
          <w:tcPr>
            <w:tcW w:w="3422" w:type="dxa"/>
            <w:tcBorders>
              <w:top w:val="dotted" w:sz="4" w:space="0" w:color="auto"/>
              <w:left w:val="nil"/>
              <w:bottom w:val="dotted" w:sz="4" w:space="0" w:color="auto"/>
              <w:right w:val="nil"/>
            </w:tcBorders>
            <w:shd w:val="clear" w:color="auto" w:fill="auto"/>
            <w:noWrap/>
            <w:vAlign w:val="bottom"/>
          </w:tcPr>
          <w:p w14:paraId="617B8837" w14:textId="2080BEB5"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CRP test (lab/POC)</w:t>
            </w:r>
            <w:r w:rsidRPr="00147FE8">
              <w:rPr>
                <w:rFonts w:ascii="Calibri" w:hAnsi="Calibri" w:cs="Calibri"/>
                <w:color w:val="000000"/>
                <w:vertAlign w:val="superscript"/>
              </w:rPr>
              <w:t>a</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5B25940C" w14:textId="1D50AA4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164.4</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4BAD8A0B" w14:textId="2488E4FC"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211.7</w:t>
            </w:r>
          </w:p>
        </w:tc>
        <w:tc>
          <w:tcPr>
            <w:tcW w:w="996" w:type="dxa"/>
            <w:tcBorders>
              <w:top w:val="dotted" w:sz="4" w:space="0" w:color="auto"/>
              <w:left w:val="nil"/>
              <w:bottom w:val="dotted" w:sz="4" w:space="0" w:color="auto"/>
              <w:right w:val="nil"/>
            </w:tcBorders>
            <w:shd w:val="clear" w:color="auto" w:fill="auto"/>
            <w:noWrap/>
            <w:vAlign w:val="center"/>
          </w:tcPr>
          <w:p w14:paraId="5B95A13C" w14:textId="54C3AF90"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26.3%</w:t>
            </w:r>
          </w:p>
        </w:tc>
        <w:tc>
          <w:tcPr>
            <w:tcW w:w="997" w:type="dxa"/>
            <w:tcBorders>
              <w:top w:val="dotted" w:sz="4" w:space="0" w:color="auto"/>
              <w:left w:val="nil"/>
              <w:bottom w:val="dotted" w:sz="4" w:space="0" w:color="auto"/>
              <w:right w:val="nil"/>
            </w:tcBorders>
            <w:shd w:val="clear" w:color="auto" w:fill="auto"/>
            <w:vAlign w:val="center"/>
          </w:tcPr>
          <w:p w14:paraId="16576174" w14:textId="3D567A9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33.8%</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31424CC6" w14:textId="765DD83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17.67</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57881328" w14:textId="4C9B6B00"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12.91</w:t>
            </w:r>
          </w:p>
        </w:tc>
        <w:tc>
          <w:tcPr>
            <w:tcW w:w="1113" w:type="dxa"/>
            <w:tcBorders>
              <w:top w:val="dotted" w:sz="4" w:space="0" w:color="auto"/>
              <w:left w:val="nil"/>
              <w:bottom w:val="dotted" w:sz="4" w:space="0" w:color="auto"/>
              <w:right w:val="nil"/>
            </w:tcBorders>
            <w:shd w:val="clear" w:color="auto" w:fill="auto"/>
            <w:noWrap/>
            <w:vAlign w:val="center"/>
          </w:tcPr>
          <w:p w14:paraId="1A53CD76" w14:textId="34269C3C"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2,906.30</w:t>
            </w:r>
          </w:p>
        </w:tc>
        <w:tc>
          <w:tcPr>
            <w:tcW w:w="1113" w:type="dxa"/>
            <w:tcBorders>
              <w:top w:val="dotted" w:sz="4" w:space="0" w:color="auto"/>
              <w:left w:val="nil"/>
              <w:bottom w:val="dotted" w:sz="4" w:space="0" w:color="auto"/>
              <w:right w:val="nil"/>
            </w:tcBorders>
            <w:shd w:val="clear" w:color="auto" w:fill="auto"/>
            <w:vAlign w:val="center"/>
          </w:tcPr>
          <w:p w14:paraId="1BFDD8DF" w14:textId="05F591F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2,734.51</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475B4E8" w14:textId="44C5B2C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9.4%</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62AA1693" w14:textId="1A16300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8.9%</w:t>
            </w:r>
          </w:p>
        </w:tc>
      </w:tr>
      <w:tr w:rsidR="000D125E" w:rsidRPr="0073119E" w14:paraId="0F4515A0" w14:textId="77777777" w:rsidTr="00A84481">
        <w:trPr>
          <w:trHeight w:val="288"/>
        </w:trPr>
        <w:tc>
          <w:tcPr>
            <w:tcW w:w="562" w:type="dxa"/>
            <w:tcBorders>
              <w:top w:val="dotted" w:sz="4" w:space="0" w:color="auto"/>
              <w:left w:val="nil"/>
              <w:bottom w:val="dotted" w:sz="4" w:space="0" w:color="auto"/>
              <w:right w:val="nil"/>
            </w:tcBorders>
            <w:noWrap/>
            <w:hideMark/>
          </w:tcPr>
          <w:p w14:paraId="1A19065E"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S7</w:t>
            </w:r>
          </w:p>
        </w:tc>
        <w:tc>
          <w:tcPr>
            <w:tcW w:w="3422" w:type="dxa"/>
            <w:tcBorders>
              <w:top w:val="dotted" w:sz="4" w:space="0" w:color="auto"/>
              <w:left w:val="nil"/>
              <w:bottom w:val="dotted" w:sz="4" w:space="0" w:color="auto"/>
              <w:right w:val="nil"/>
            </w:tcBorders>
            <w:shd w:val="clear" w:color="auto" w:fill="auto"/>
            <w:noWrap/>
            <w:vAlign w:val="bottom"/>
          </w:tcPr>
          <w:p w14:paraId="4D16058F" w14:textId="60725E84"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Follow-up appointment after hospitalisation</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0E02EBE" w14:textId="7DC47DD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5.9</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136E092A" w14:textId="5AAFFF3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4.2</w:t>
            </w:r>
          </w:p>
        </w:tc>
        <w:tc>
          <w:tcPr>
            <w:tcW w:w="996" w:type="dxa"/>
            <w:tcBorders>
              <w:top w:val="dotted" w:sz="4" w:space="0" w:color="auto"/>
              <w:left w:val="nil"/>
              <w:bottom w:val="dotted" w:sz="4" w:space="0" w:color="auto"/>
              <w:right w:val="nil"/>
            </w:tcBorders>
            <w:shd w:val="clear" w:color="auto" w:fill="auto"/>
            <w:noWrap/>
            <w:vAlign w:val="center"/>
          </w:tcPr>
          <w:p w14:paraId="7F625770" w14:textId="7233014C"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0.9%</w:t>
            </w:r>
          </w:p>
        </w:tc>
        <w:tc>
          <w:tcPr>
            <w:tcW w:w="997" w:type="dxa"/>
            <w:tcBorders>
              <w:top w:val="dotted" w:sz="4" w:space="0" w:color="auto"/>
              <w:left w:val="nil"/>
              <w:bottom w:val="dotted" w:sz="4" w:space="0" w:color="auto"/>
              <w:right w:val="nil"/>
            </w:tcBorders>
            <w:shd w:val="clear" w:color="auto" w:fill="auto"/>
            <w:vAlign w:val="center"/>
          </w:tcPr>
          <w:p w14:paraId="7AC152F4" w14:textId="39A98A89"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0.7%</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659850CD" w14:textId="07A7D3BC"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30.44</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1F60B38C" w14:textId="121C2A5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30.44</w:t>
            </w:r>
          </w:p>
        </w:tc>
        <w:tc>
          <w:tcPr>
            <w:tcW w:w="1113" w:type="dxa"/>
            <w:tcBorders>
              <w:top w:val="dotted" w:sz="4" w:space="0" w:color="auto"/>
              <w:left w:val="nil"/>
              <w:bottom w:val="dotted" w:sz="4" w:space="0" w:color="auto"/>
              <w:right w:val="nil"/>
            </w:tcBorders>
            <w:shd w:val="clear" w:color="auto" w:fill="auto"/>
            <w:noWrap/>
            <w:vAlign w:val="center"/>
          </w:tcPr>
          <w:p w14:paraId="5BD4CAFD" w14:textId="04E5B3A3"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179.96</w:t>
            </w:r>
          </w:p>
        </w:tc>
        <w:tc>
          <w:tcPr>
            <w:tcW w:w="1113" w:type="dxa"/>
            <w:tcBorders>
              <w:top w:val="dotted" w:sz="4" w:space="0" w:color="auto"/>
              <w:left w:val="nil"/>
              <w:bottom w:val="dotted" w:sz="4" w:space="0" w:color="auto"/>
              <w:right w:val="nil"/>
            </w:tcBorders>
            <w:shd w:val="clear" w:color="auto" w:fill="auto"/>
            <w:vAlign w:val="center"/>
          </w:tcPr>
          <w:p w14:paraId="0D7C308B" w14:textId="743005F9"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128.54</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05EF5CC" w14:textId="249FE2F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0.6%</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060880E2" w14:textId="182B257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0.4%</w:t>
            </w:r>
          </w:p>
        </w:tc>
      </w:tr>
      <w:tr w:rsidR="000D125E" w:rsidRPr="0073119E" w14:paraId="1F6B8317" w14:textId="77777777" w:rsidTr="00A84481">
        <w:trPr>
          <w:trHeight w:val="288"/>
        </w:trPr>
        <w:tc>
          <w:tcPr>
            <w:tcW w:w="562" w:type="dxa"/>
            <w:tcBorders>
              <w:top w:val="dotted" w:sz="4" w:space="0" w:color="auto"/>
              <w:left w:val="nil"/>
              <w:bottom w:val="dotted" w:sz="4" w:space="0" w:color="auto"/>
              <w:right w:val="nil"/>
            </w:tcBorders>
            <w:noWrap/>
            <w:hideMark/>
          </w:tcPr>
          <w:p w14:paraId="685B6574"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S8</w:t>
            </w:r>
          </w:p>
        </w:tc>
        <w:tc>
          <w:tcPr>
            <w:tcW w:w="3422" w:type="dxa"/>
            <w:tcBorders>
              <w:top w:val="dotted" w:sz="4" w:space="0" w:color="auto"/>
              <w:left w:val="nil"/>
              <w:bottom w:val="dotted" w:sz="4" w:space="0" w:color="auto"/>
              <w:right w:val="nil"/>
            </w:tcBorders>
            <w:shd w:val="clear" w:color="auto" w:fill="auto"/>
            <w:noWrap/>
            <w:vAlign w:val="bottom"/>
          </w:tcPr>
          <w:p w14:paraId="154FF42D" w14:textId="1EA0D488"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Follow-up appointment without tests</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37571E71" w14:textId="64CFA49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89.2</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2437A274" w14:textId="1EC519E9"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86.6</w:t>
            </w:r>
          </w:p>
        </w:tc>
        <w:tc>
          <w:tcPr>
            <w:tcW w:w="996" w:type="dxa"/>
            <w:tcBorders>
              <w:top w:val="dotted" w:sz="4" w:space="0" w:color="auto"/>
              <w:left w:val="nil"/>
              <w:bottom w:val="dotted" w:sz="4" w:space="0" w:color="auto"/>
              <w:right w:val="nil"/>
            </w:tcBorders>
            <w:shd w:val="clear" w:color="auto" w:fill="auto"/>
            <w:noWrap/>
            <w:vAlign w:val="center"/>
          </w:tcPr>
          <w:p w14:paraId="056007F9" w14:textId="29C5C69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14.3%</w:t>
            </w:r>
          </w:p>
        </w:tc>
        <w:tc>
          <w:tcPr>
            <w:tcW w:w="997" w:type="dxa"/>
            <w:tcBorders>
              <w:top w:val="dotted" w:sz="4" w:space="0" w:color="auto"/>
              <w:left w:val="nil"/>
              <w:bottom w:val="dotted" w:sz="4" w:space="0" w:color="auto"/>
              <w:right w:val="nil"/>
            </w:tcBorders>
            <w:shd w:val="clear" w:color="auto" w:fill="auto"/>
            <w:vAlign w:val="center"/>
          </w:tcPr>
          <w:p w14:paraId="501E880A" w14:textId="38346C88"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13.8%</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3E55C465" w14:textId="62D9B26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18.60</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7B5C2B95" w14:textId="4FB69000"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27.90</w:t>
            </w:r>
          </w:p>
        </w:tc>
        <w:tc>
          <w:tcPr>
            <w:tcW w:w="1113" w:type="dxa"/>
            <w:tcBorders>
              <w:top w:val="dotted" w:sz="4" w:space="0" w:color="auto"/>
              <w:left w:val="nil"/>
              <w:bottom w:val="dotted" w:sz="4" w:space="0" w:color="auto"/>
              <w:right w:val="nil"/>
            </w:tcBorders>
            <w:shd w:val="clear" w:color="auto" w:fill="auto"/>
            <w:noWrap/>
            <w:vAlign w:val="center"/>
          </w:tcPr>
          <w:p w14:paraId="1A00EB9E" w14:textId="73241725"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1,658.79</w:t>
            </w:r>
          </w:p>
        </w:tc>
        <w:tc>
          <w:tcPr>
            <w:tcW w:w="1113" w:type="dxa"/>
            <w:tcBorders>
              <w:top w:val="dotted" w:sz="4" w:space="0" w:color="auto"/>
              <w:left w:val="nil"/>
              <w:bottom w:val="dotted" w:sz="4" w:space="0" w:color="auto"/>
              <w:right w:val="nil"/>
            </w:tcBorders>
            <w:shd w:val="clear" w:color="auto" w:fill="auto"/>
            <w:vAlign w:val="center"/>
          </w:tcPr>
          <w:p w14:paraId="305BC2DF" w14:textId="5C87040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2,417.19</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4B4FC0E0" w14:textId="6D79313B"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5.3%</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4DA71F60" w14:textId="7F04D29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7.9%</w:t>
            </w:r>
          </w:p>
        </w:tc>
      </w:tr>
      <w:tr w:rsidR="000D125E" w:rsidRPr="0073119E" w14:paraId="18471BEE" w14:textId="77777777" w:rsidTr="00A84481">
        <w:trPr>
          <w:trHeight w:val="288"/>
        </w:trPr>
        <w:tc>
          <w:tcPr>
            <w:tcW w:w="562" w:type="dxa"/>
            <w:tcBorders>
              <w:top w:val="dotted" w:sz="4" w:space="0" w:color="auto"/>
              <w:left w:val="nil"/>
              <w:bottom w:val="dotted" w:sz="4" w:space="0" w:color="auto"/>
              <w:right w:val="nil"/>
            </w:tcBorders>
            <w:noWrap/>
            <w:hideMark/>
          </w:tcPr>
          <w:p w14:paraId="7A90BB54"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S9</w:t>
            </w:r>
          </w:p>
        </w:tc>
        <w:tc>
          <w:tcPr>
            <w:tcW w:w="3422" w:type="dxa"/>
            <w:tcBorders>
              <w:top w:val="dotted" w:sz="4" w:space="0" w:color="auto"/>
              <w:left w:val="nil"/>
              <w:bottom w:val="dotted" w:sz="4" w:space="0" w:color="auto"/>
              <w:right w:val="nil"/>
            </w:tcBorders>
            <w:shd w:val="clear" w:color="auto" w:fill="auto"/>
            <w:noWrap/>
            <w:vAlign w:val="bottom"/>
          </w:tcPr>
          <w:p w14:paraId="1D6F8BA4" w14:textId="1B06326F"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Follow-up appointment with tests</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5B4CCB73" w14:textId="704CBF5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25.8</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2C25CF73" w14:textId="60F3335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19.2</w:t>
            </w:r>
          </w:p>
        </w:tc>
        <w:tc>
          <w:tcPr>
            <w:tcW w:w="996" w:type="dxa"/>
            <w:tcBorders>
              <w:top w:val="dotted" w:sz="4" w:space="0" w:color="auto"/>
              <w:left w:val="nil"/>
              <w:bottom w:val="dotted" w:sz="4" w:space="0" w:color="auto"/>
              <w:right w:val="nil"/>
            </w:tcBorders>
            <w:shd w:val="clear" w:color="auto" w:fill="auto"/>
            <w:noWrap/>
            <w:vAlign w:val="center"/>
          </w:tcPr>
          <w:p w14:paraId="41942BFE" w14:textId="23601347"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4.1%</w:t>
            </w:r>
          </w:p>
        </w:tc>
        <w:tc>
          <w:tcPr>
            <w:tcW w:w="997" w:type="dxa"/>
            <w:tcBorders>
              <w:top w:val="dotted" w:sz="4" w:space="0" w:color="auto"/>
              <w:left w:val="nil"/>
              <w:bottom w:val="dotted" w:sz="4" w:space="0" w:color="auto"/>
              <w:right w:val="nil"/>
            </w:tcBorders>
            <w:shd w:val="clear" w:color="auto" w:fill="auto"/>
            <w:vAlign w:val="center"/>
          </w:tcPr>
          <w:p w14:paraId="6C689878" w14:textId="4E34712D"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3.1%</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03AE34B3" w14:textId="2E07A50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50.76</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4D28694E" w14:textId="2802344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60.06</w:t>
            </w:r>
          </w:p>
        </w:tc>
        <w:tc>
          <w:tcPr>
            <w:tcW w:w="1113" w:type="dxa"/>
            <w:tcBorders>
              <w:top w:val="dotted" w:sz="4" w:space="0" w:color="auto"/>
              <w:left w:val="nil"/>
              <w:bottom w:val="dotted" w:sz="4" w:space="0" w:color="auto"/>
              <w:right w:val="nil"/>
            </w:tcBorders>
            <w:shd w:val="clear" w:color="auto" w:fill="auto"/>
            <w:noWrap/>
            <w:vAlign w:val="center"/>
          </w:tcPr>
          <w:p w14:paraId="225CAA9B" w14:textId="65652A3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1,310.18</w:t>
            </w:r>
          </w:p>
        </w:tc>
        <w:tc>
          <w:tcPr>
            <w:tcW w:w="1113" w:type="dxa"/>
            <w:tcBorders>
              <w:top w:val="dotted" w:sz="4" w:space="0" w:color="auto"/>
              <w:left w:val="nil"/>
              <w:bottom w:val="dotted" w:sz="4" w:space="0" w:color="auto"/>
              <w:right w:val="nil"/>
            </w:tcBorders>
            <w:shd w:val="clear" w:color="auto" w:fill="auto"/>
            <w:vAlign w:val="center"/>
          </w:tcPr>
          <w:p w14:paraId="5809CAE8" w14:textId="303918BB"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1,152.09</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0ABA14E1" w14:textId="2C0DD61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4.2%</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1FBFB31D" w14:textId="3327B05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3.8%</w:t>
            </w:r>
          </w:p>
        </w:tc>
      </w:tr>
      <w:tr w:rsidR="000D125E" w:rsidRPr="0073119E" w14:paraId="169282F4" w14:textId="77777777" w:rsidTr="00A84481">
        <w:trPr>
          <w:trHeight w:val="288"/>
        </w:trPr>
        <w:tc>
          <w:tcPr>
            <w:tcW w:w="562" w:type="dxa"/>
            <w:tcBorders>
              <w:top w:val="dotted" w:sz="4" w:space="0" w:color="auto"/>
              <w:left w:val="nil"/>
              <w:bottom w:val="dotted" w:sz="4" w:space="0" w:color="auto"/>
              <w:right w:val="nil"/>
            </w:tcBorders>
            <w:noWrap/>
          </w:tcPr>
          <w:p w14:paraId="7B073C5E"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S10</w:t>
            </w:r>
          </w:p>
        </w:tc>
        <w:tc>
          <w:tcPr>
            <w:tcW w:w="3422" w:type="dxa"/>
            <w:tcBorders>
              <w:top w:val="dotted" w:sz="4" w:space="0" w:color="auto"/>
              <w:left w:val="nil"/>
              <w:bottom w:val="dotted" w:sz="4" w:space="0" w:color="auto"/>
              <w:right w:val="nil"/>
            </w:tcBorders>
            <w:shd w:val="clear" w:color="auto" w:fill="auto"/>
            <w:noWrap/>
            <w:vAlign w:val="bottom"/>
          </w:tcPr>
          <w:p w14:paraId="5FA3EA37" w14:textId="57C99BAC"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 xml:space="preserve">Follow-up appointment after give advice </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2E5D3ACA" w14:textId="1DBC405C"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18.8</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49A5260F" w14:textId="739AA3D4"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20.9</w:t>
            </w:r>
          </w:p>
        </w:tc>
        <w:tc>
          <w:tcPr>
            <w:tcW w:w="996" w:type="dxa"/>
            <w:tcBorders>
              <w:top w:val="dotted" w:sz="4" w:space="0" w:color="auto"/>
              <w:left w:val="nil"/>
              <w:bottom w:val="dotted" w:sz="4" w:space="0" w:color="auto"/>
              <w:right w:val="nil"/>
            </w:tcBorders>
            <w:shd w:val="clear" w:color="auto" w:fill="auto"/>
            <w:noWrap/>
            <w:vAlign w:val="center"/>
          </w:tcPr>
          <w:p w14:paraId="5FB1DCA6" w14:textId="37D059C5"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3.0%</w:t>
            </w:r>
          </w:p>
        </w:tc>
        <w:tc>
          <w:tcPr>
            <w:tcW w:w="997" w:type="dxa"/>
            <w:tcBorders>
              <w:top w:val="dotted" w:sz="4" w:space="0" w:color="auto"/>
              <w:left w:val="nil"/>
              <w:bottom w:val="dotted" w:sz="4" w:space="0" w:color="auto"/>
              <w:right w:val="nil"/>
            </w:tcBorders>
            <w:shd w:val="clear" w:color="auto" w:fill="auto"/>
            <w:vAlign w:val="center"/>
          </w:tcPr>
          <w:p w14:paraId="456AA5EB" w14:textId="4CE6A809"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3.3%</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276C0B81" w14:textId="44D5191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2.15</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77021340" w14:textId="33EA3E5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2.15</w:t>
            </w:r>
          </w:p>
        </w:tc>
        <w:tc>
          <w:tcPr>
            <w:tcW w:w="1113" w:type="dxa"/>
            <w:tcBorders>
              <w:top w:val="dotted" w:sz="4" w:space="0" w:color="auto"/>
              <w:left w:val="nil"/>
              <w:bottom w:val="dotted" w:sz="4" w:space="0" w:color="auto"/>
              <w:right w:val="nil"/>
            </w:tcBorders>
            <w:shd w:val="clear" w:color="auto" w:fill="auto"/>
            <w:noWrap/>
            <w:vAlign w:val="center"/>
          </w:tcPr>
          <w:p w14:paraId="25A971B7" w14:textId="5D77F4C2"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40.34</w:t>
            </w:r>
          </w:p>
        </w:tc>
        <w:tc>
          <w:tcPr>
            <w:tcW w:w="1113" w:type="dxa"/>
            <w:tcBorders>
              <w:top w:val="dotted" w:sz="4" w:space="0" w:color="auto"/>
              <w:left w:val="nil"/>
              <w:bottom w:val="dotted" w:sz="4" w:space="0" w:color="auto"/>
              <w:right w:val="nil"/>
            </w:tcBorders>
            <w:shd w:val="clear" w:color="auto" w:fill="auto"/>
            <w:vAlign w:val="center"/>
          </w:tcPr>
          <w:p w14:paraId="707C4FDF" w14:textId="75199F11"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45.03</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6C110868" w14:textId="2F31AFC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0.1%</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647C7B49" w14:textId="14EB701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0.1%</w:t>
            </w:r>
          </w:p>
        </w:tc>
      </w:tr>
      <w:tr w:rsidR="000D125E" w:rsidRPr="0073119E" w14:paraId="6FFA287A" w14:textId="77777777" w:rsidTr="00A84481">
        <w:trPr>
          <w:trHeight w:val="288"/>
        </w:trPr>
        <w:tc>
          <w:tcPr>
            <w:tcW w:w="562" w:type="dxa"/>
            <w:tcBorders>
              <w:top w:val="dotted" w:sz="4" w:space="0" w:color="auto"/>
              <w:left w:val="nil"/>
              <w:bottom w:val="dotted" w:sz="4" w:space="0" w:color="auto"/>
              <w:right w:val="nil"/>
            </w:tcBorders>
            <w:noWrap/>
          </w:tcPr>
          <w:p w14:paraId="409D1BE4" w14:textId="0BAD8570"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S11</w:t>
            </w:r>
          </w:p>
        </w:tc>
        <w:tc>
          <w:tcPr>
            <w:tcW w:w="3422" w:type="dxa"/>
            <w:tcBorders>
              <w:top w:val="dotted" w:sz="4" w:space="0" w:color="auto"/>
              <w:left w:val="nil"/>
              <w:bottom w:val="dotted" w:sz="4" w:space="0" w:color="auto"/>
              <w:right w:val="nil"/>
            </w:tcBorders>
            <w:shd w:val="clear" w:color="auto" w:fill="auto"/>
            <w:noWrap/>
            <w:vAlign w:val="bottom"/>
          </w:tcPr>
          <w:p w14:paraId="6643BF6F" w14:textId="6C65FD08"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Refer to hospital</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5013FBB6" w14:textId="768C71FE"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18.9</w:t>
            </w:r>
          </w:p>
        </w:tc>
        <w:tc>
          <w:tcPr>
            <w:tcW w:w="996" w:type="dxa"/>
            <w:tcBorders>
              <w:top w:val="dotted" w:sz="4" w:space="0" w:color="auto"/>
              <w:left w:val="nil"/>
              <w:bottom w:val="dotted" w:sz="4" w:space="0" w:color="auto"/>
              <w:right w:val="nil"/>
            </w:tcBorders>
            <w:shd w:val="clear" w:color="auto" w:fill="F2F2F2" w:themeFill="background1" w:themeFillShade="F2"/>
            <w:vAlign w:val="center"/>
          </w:tcPr>
          <w:p w14:paraId="29AC4EA8" w14:textId="2BF8BAD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16.6</w:t>
            </w:r>
          </w:p>
        </w:tc>
        <w:tc>
          <w:tcPr>
            <w:tcW w:w="996" w:type="dxa"/>
            <w:tcBorders>
              <w:top w:val="dotted" w:sz="4" w:space="0" w:color="auto"/>
              <w:left w:val="nil"/>
              <w:bottom w:val="dotted" w:sz="4" w:space="0" w:color="auto"/>
              <w:right w:val="nil"/>
            </w:tcBorders>
            <w:shd w:val="clear" w:color="auto" w:fill="auto"/>
            <w:noWrap/>
            <w:vAlign w:val="center"/>
          </w:tcPr>
          <w:p w14:paraId="52525F31" w14:textId="4F109F46"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3.0%</w:t>
            </w:r>
          </w:p>
        </w:tc>
        <w:tc>
          <w:tcPr>
            <w:tcW w:w="997" w:type="dxa"/>
            <w:tcBorders>
              <w:top w:val="dotted" w:sz="4" w:space="0" w:color="auto"/>
              <w:left w:val="nil"/>
              <w:bottom w:val="dotted" w:sz="4" w:space="0" w:color="auto"/>
              <w:right w:val="nil"/>
            </w:tcBorders>
            <w:shd w:val="clear" w:color="auto" w:fill="auto"/>
            <w:vAlign w:val="center"/>
          </w:tcPr>
          <w:p w14:paraId="3D1AC4AD" w14:textId="47C92F32" w:rsidR="000D125E" w:rsidRPr="00147FE8" w:rsidRDefault="000D125E" w:rsidP="00A84481">
            <w:pPr>
              <w:jc w:val="center"/>
              <w:rPr>
                <w:rFonts w:ascii="Calibri" w:eastAsia="Times New Roman" w:hAnsi="Calibri" w:cs="Calibri"/>
                <w:color w:val="000000"/>
                <w:lang w:eastAsia="en-GB"/>
              </w:rPr>
            </w:pPr>
            <w:r w:rsidRPr="00147FE8">
              <w:rPr>
                <w:rFonts w:ascii="Calibri" w:hAnsi="Calibri" w:cs="Calibri"/>
                <w:color w:val="000000"/>
              </w:rPr>
              <w:t>2.7%</w:t>
            </w:r>
          </w:p>
        </w:tc>
        <w:tc>
          <w:tcPr>
            <w:tcW w:w="906" w:type="dxa"/>
            <w:tcBorders>
              <w:top w:val="dotted" w:sz="4" w:space="0" w:color="auto"/>
              <w:left w:val="nil"/>
              <w:bottom w:val="dotted" w:sz="4" w:space="0" w:color="auto"/>
              <w:right w:val="nil"/>
            </w:tcBorders>
            <w:shd w:val="clear" w:color="auto" w:fill="F2F2F2" w:themeFill="background1" w:themeFillShade="F2"/>
            <w:noWrap/>
            <w:vAlign w:val="center"/>
          </w:tcPr>
          <w:p w14:paraId="46F7ED93" w14:textId="3CDFED86"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303.51</w:t>
            </w:r>
          </w:p>
        </w:tc>
        <w:tc>
          <w:tcPr>
            <w:tcW w:w="906" w:type="dxa"/>
            <w:tcBorders>
              <w:top w:val="dotted" w:sz="4" w:space="0" w:color="auto"/>
              <w:left w:val="nil"/>
              <w:bottom w:val="dotted" w:sz="4" w:space="0" w:color="auto"/>
              <w:right w:val="nil"/>
            </w:tcBorders>
            <w:shd w:val="clear" w:color="auto" w:fill="F2F2F2" w:themeFill="background1" w:themeFillShade="F2"/>
            <w:vAlign w:val="center"/>
          </w:tcPr>
          <w:p w14:paraId="3061FA3E" w14:textId="671808BD"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303.51</w:t>
            </w:r>
          </w:p>
        </w:tc>
        <w:tc>
          <w:tcPr>
            <w:tcW w:w="1113" w:type="dxa"/>
            <w:tcBorders>
              <w:top w:val="dotted" w:sz="4" w:space="0" w:color="auto"/>
              <w:left w:val="nil"/>
              <w:bottom w:val="dotted" w:sz="4" w:space="0" w:color="auto"/>
              <w:right w:val="nil"/>
            </w:tcBorders>
            <w:shd w:val="clear" w:color="auto" w:fill="auto"/>
            <w:noWrap/>
            <w:vAlign w:val="center"/>
          </w:tcPr>
          <w:p w14:paraId="39C9EE32" w14:textId="32F2EAFA"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5,735.21</w:t>
            </w:r>
          </w:p>
        </w:tc>
        <w:tc>
          <w:tcPr>
            <w:tcW w:w="1113" w:type="dxa"/>
            <w:tcBorders>
              <w:top w:val="dotted" w:sz="4" w:space="0" w:color="auto"/>
              <w:left w:val="nil"/>
              <w:bottom w:val="dotted" w:sz="4" w:space="0" w:color="auto"/>
              <w:right w:val="nil"/>
            </w:tcBorders>
            <w:shd w:val="clear" w:color="auto" w:fill="auto"/>
            <w:vAlign w:val="center"/>
          </w:tcPr>
          <w:p w14:paraId="12C3CD8E" w14:textId="375B3868"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5,051.62</w:t>
            </w:r>
          </w:p>
        </w:tc>
        <w:tc>
          <w:tcPr>
            <w:tcW w:w="996" w:type="dxa"/>
            <w:tcBorders>
              <w:top w:val="dotted" w:sz="4" w:space="0" w:color="auto"/>
              <w:left w:val="nil"/>
              <w:bottom w:val="dotted" w:sz="4" w:space="0" w:color="auto"/>
              <w:right w:val="nil"/>
            </w:tcBorders>
            <w:shd w:val="clear" w:color="auto" w:fill="F2F2F2" w:themeFill="background1" w:themeFillShade="F2"/>
            <w:noWrap/>
            <w:vAlign w:val="center"/>
          </w:tcPr>
          <w:p w14:paraId="7CB18ECF" w14:textId="496AA585"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18.5%</w:t>
            </w:r>
          </w:p>
        </w:tc>
        <w:tc>
          <w:tcPr>
            <w:tcW w:w="997" w:type="dxa"/>
            <w:tcBorders>
              <w:top w:val="dotted" w:sz="4" w:space="0" w:color="auto"/>
              <w:left w:val="nil"/>
              <w:bottom w:val="dotted" w:sz="4" w:space="0" w:color="auto"/>
              <w:right w:val="nil"/>
            </w:tcBorders>
            <w:shd w:val="clear" w:color="auto" w:fill="F2F2F2" w:themeFill="background1" w:themeFillShade="F2"/>
            <w:vAlign w:val="center"/>
          </w:tcPr>
          <w:p w14:paraId="42C08D51" w14:textId="1EB51BDF" w:rsidR="000D125E" w:rsidRPr="00147FE8" w:rsidRDefault="000D125E" w:rsidP="00A84481">
            <w:pPr>
              <w:jc w:val="center"/>
              <w:rPr>
                <w:rFonts w:ascii="Calibri" w:eastAsia="Times New Roman" w:hAnsi="Calibri" w:cs="Calibri"/>
                <w:color w:val="000000"/>
                <w:lang w:eastAsia="en-GB"/>
              </w:rPr>
            </w:pPr>
            <w:r>
              <w:rPr>
                <w:rFonts w:ascii="Calibri" w:hAnsi="Calibri" w:cs="Calibri"/>
                <w:color w:val="000000"/>
              </w:rPr>
              <w:t>16.5%</w:t>
            </w:r>
          </w:p>
        </w:tc>
      </w:tr>
      <w:tr w:rsidR="000D125E" w:rsidRPr="0073119E" w14:paraId="3A90B51F" w14:textId="77777777" w:rsidTr="00A84481">
        <w:trPr>
          <w:trHeight w:val="288"/>
        </w:trPr>
        <w:tc>
          <w:tcPr>
            <w:tcW w:w="562" w:type="dxa"/>
            <w:tcBorders>
              <w:top w:val="dotted" w:sz="4" w:space="0" w:color="auto"/>
              <w:left w:val="nil"/>
              <w:bottom w:val="nil"/>
              <w:right w:val="nil"/>
            </w:tcBorders>
            <w:noWrap/>
            <w:hideMark/>
          </w:tcPr>
          <w:p w14:paraId="0DB67F8B"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shd w:val="clear" w:color="auto" w:fill="auto"/>
            <w:noWrap/>
            <w:vAlign w:val="bottom"/>
          </w:tcPr>
          <w:p w14:paraId="2D47B41D" w14:textId="2A6FD4FA"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Total cost</w:t>
            </w:r>
          </w:p>
        </w:tc>
        <w:tc>
          <w:tcPr>
            <w:tcW w:w="996" w:type="dxa"/>
            <w:tcBorders>
              <w:top w:val="dotted" w:sz="4" w:space="0" w:color="auto"/>
              <w:left w:val="nil"/>
              <w:bottom w:val="dotted" w:sz="4" w:space="0" w:color="auto"/>
              <w:right w:val="nil"/>
            </w:tcBorders>
            <w:noWrap/>
            <w:vAlign w:val="center"/>
          </w:tcPr>
          <w:p w14:paraId="32D5945A" w14:textId="77777777" w:rsidR="000D125E" w:rsidRPr="00147FE8" w:rsidRDefault="000D125E" w:rsidP="00A84481">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46A9160A" w14:textId="77777777" w:rsidR="000D125E" w:rsidRPr="00147FE8" w:rsidRDefault="000D125E" w:rsidP="00A84481">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5FBF5333" w14:textId="77777777" w:rsidR="000D125E" w:rsidRPr="00147FE8" w:rsidRDefault="000D125E" w:rsidP="00A84481">
            <w:pPr>
              <w:jc w:val="center"/>
              <w:rPr>
                <w:rFonts w:ascii="Calibri" w:eastAsia="Times New Roman" w:hAnsi="Calibri" w:cs="Calibri"/>
                <w:color w:val="000000"/>
                <w:lang w:eastAsia="en-GB"/>
              </w:rPr>
            </w:pPr>
          </w:p>
        </w:tc>
        <w:tc>
          <w:tcPr>
            <w:tcW w:w="997" w:type="dxa"/>
            <w:tcBorders>
              <w:top w:val="dotted" w:sz="4" w:space="0" w:color="auto"/>
              <w:left w:val="nil"/>
              <w:bottom w:val="dotted" w:sz="4" w:space="0" w:color="auto"/>
              <w:right w:val="nil"/>
            </w:tcBorders>
            <w:vAlign w:val="center"/>
          </w:tcPr>
          <w:p w14:paraId="49E7B600" w14:textId="77777777" w:rsidR="000D125E" w:rsidRPr="00147FE8" w:rsidRDefault="000D125E" w:rsidP="00A84481">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noWrap/>
            <w:vAlign w:val="center"/>
          </w:tcPr>
          <w:p w14:paraId="593DFC1C" w14:textId="77777777" w:rsidR="000D125E" w:rsidRPr="00147FE8" w:rsidRDefault="000D125E" w:rsidP="00A84481">
            <w:pPr>
              <w:jc w:val="center"/>
              <w:rPr>
                <w:rFonts w:ascii="Calibri" w:eastAsia="Times New Roman" w:hAnsi="Calibri" w:cs="Calibri"/>
                <w:color w:val="000000"/>
                <w:lang w:eastAsia="en-GB"/>
              </w:rPr>
            </w:pPr>
          </w:p>
        </w:tc>
        <w:tc>
          <w:tcPr>
            <w:tcW w:w="906" w:type="dxa"/>
            <w:tcBorders>
              <w:top w:val="dotted" w:sz="4" w:space="0" w:color="auto"/>
              <w:left w:val="nil"/>
              <w:bottom w:val="dotted" w:sz="4" w:space="0" w:color="auto"/>
              <w:right w:val="nil"/>
            </w:tcBorders>
            <w:vAlign w:val="center"/>
          </w:tcPr>
          <w:p w14:paraId="39FD9D68" w14:textId="77777777" w:rsidR="000D125E" w:rsidRPr="00147FE8" w:rsidRDefault="000D125E" w:rsidP="00A84481">
            <w:pPr>
              <w:jc w:val="center"/>
              <w:rPr>
                <w:rFonts w:ascii="Calibri" w:eastAsia="Times New Roman" w:hAnsi="Calibri" w:cs="Calibri"/>
                <w:color w:val="000000"/>
                <w:lang w:eastAsia="en-GB"/>
              </w:rPr>
            </w:pPr>
          </w:p>
        </w:tc>
        <w:tc>
          <w:tcPr>
            <w:tcW w:w="1113" w:type="dxa"/>
            <w:tcBorders>
              <w:top w:val="dotted" w:sz="4" w:space="0" w:color="auto"/>
              <w:left w:val="nil"/>
              <w:bottom w:val="dotted" w:sz="4" w:space="0" w:color="auto"/>
              <w:right w:val="nil"/>
            </w:tcBorders>
            <w:shd w:val="clear" w:color="auto" w:fill="auto"/>
            <w:noWrap/>
            <w:vAlign w:val="center"/>
          </w:tcPr>
          <w:p w14:paraId="518C7373" w14:textId="5DB29E24"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31,051.85</w:t>
            </w:r>
          </w:p>
        </w:tc>
        <w:tc>
          <w:tcPr>
            <w:tcW w:w="1113" w:type="dxa"/>
            <w:tcBorders>
              <w:top w:val="dotted" w:sz="4" w:space="0" w:color="auto"/>
              <w:left w:val="nil"/>
              <w:bottom w:val="dotted" w:sz="4" w:space="0" w:color="auto"/>
              <w:right w:val="nil"/>
            </w:tcBorders>
            <w:shd w:val="clear" w:color="auto" w:fill="auto"/>
            <w:vAlign w:val="center"/>
          </w:tcPr>
          <w:p w14:paraId="1435E65C" w14:textId="408017C0"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30,658.29</w:t>
            </w:r>
          </w:p>
        </w:tc>
        <w:tc>
          <w:tcPr>
            <w:tcW w:w="996" w:type="dxa"/>
            <w:tcBorders>
              <w:top w:val="dotted" w:sz="4" w:space="0" w:color="auto"/>
              <w:left w:val="nil"/>
              <w:bottom w:val="dotted" w:sz="4" w:space="0" w:color="auto"/>
              <w:right w:val="nil"/>
            </w:tcBorders>
            <w:noWrap/>
            <w:vAlign w:val="center"/>
          </w:tcPr>
          <w:p w14:paraId="72D31A41" w14:textId="51F285C7" w:rsidR="000D125E" w:rsidRPr="00750823" w:rsidRDefault="000D125E" w:rsidP="00A84481">
            <w:pPr>
              <w:jc w:val="center"/>
              <w:rPr>
                <w:rFonts w:ascii="Calibri" w:eastAsia="Times New Roman" w:hAnsi="Calibri" w:cs="Calibri"/>
                <w:b/>
                <w:bCs/>
                <w:color w:val="000000"/>
                <w:lang w:eastAsia="en-GB"/>
              </w:rPr>
            </w:pPr>
            <w:r>
              <w:rPr>
                <w:rFonts w:ascii="Calibri" w:hAnsi="Calibri" w:cs="Calibri"/>
                <w:b/>
                <w:bCs/>
                <w:color w:val="000000"/>
              </w:rPr>
              <w:t>100.0%</w:t>
            </w:r>
          </w:p>
        </w:tc>
        <w:tc>
          <w:tcPr>
            <w:tcW w:w="997" w:type="dxa"/>
            <w:tcBorders>
              <w:top w:val="dotted" w:sz="4" w:space="0" w:color="auto"/>
              <w:left w:val="nil"/>
              <w:bottom w:val="dotted" w:sz="4" w:space="0" w:color="auto"/>
              <w:right w:val="nil"/>
            </w:tcBorders>
            <w:vAlign w:val="center"/>
          </w:tcPr>
          <w:p w14:paraId="27A330B7" w14:textId="4B640FD6" w:rsidR="000D125E" w:rsidRPr="00750823" w:rsidRDefault="000D125E" w:rsidP="00A84481">
            <w:pPr>
              <w:jc w:val="center"/>
              <w:rPr>
                <w:rFonts w:ascii="Calibri" w:eastAsia="Times New Roman" w:hAnsi="Calibri" w:cs="Calibri"/>
                <w:b/>
                <w:bCs/>
                <w:color w:val="000000"/>
                <w:lang w:eastAsia="en-GB"/>
              </w:rPr>
            </w:pPr>
            <w:r>
              <w:rPr>
                <w:rFonts w:ascii="Calibri" w:hAnsi="Calibri" w:cs="Calibri"/>
                <w:b/>
                <w:bCs/>
                <w:color w:val="000000"/>
              </w:rPr>
              <w:t>100%</w:t>
            </w:r>
          </w:p>
        </w:tc>
      </w:tr>
      <w:tr w:rsidR="000D125E" w:rsidRPr="0073119E" w14:paraId="3BB5CB89" w14:textId="77777777" w:rsidTr="00A84481">
        <w:trPr>
          <w:trHeight w:val="288"/>
        </w:trPr>
        <w:tc>
          <w:tcPr>
            <w:tcW w:w="562" w:type="dxa"/>
            <w:tcBorders>
              <w:top w:val="nil"/>
              <w:left w:val="nil"/>
              <w:bottom w:val="nil"/>
              <w:right w:val="nil"/>
            </w:tcBorders>
            <w:noWrap/>
            <w:hideMark/>
          </w:tcPr>
          <w:p w14:paraId="5C813B87" w14:textId="77777777"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 </w:t>
            </w:r>
          </w:p>
        </w:tc>
        <w:tc>
          <w:tcPr>
            <w:tcW w:w="3422" w:type="dxa"/>
            <w:tcBorders>
              <w:top w:val="dotted" w:sz="4" w:space="0" w:color="auto"/>
              <w:left w:val="nil"/>
              <w:bottom w:val="dotted" w:sz="4" w:space="0" w:color="auto"/>
              <w:right w:val="nil"/>
            </w:tcBorders>
            <w:shd w:val="clear" w:color="auto" w:fill="auto"/>
            <w:noWrap/>
          </w:tcPr>
          <w:p w14:paraId="64D59F01" w14:textId="5E39294F" w:rsidR="000D125E" w:rsidRPr="00147FE8" w:rsidRDefault="000D125E" w:rsidP="000D125E">
            <w:pPr>
              <w:rPr>
                <w:rFonts w:ascii="Calibri" w:eastAsia="Times New Roman" w:hAnsi="Calibri" w:cs="Calibri"/>
                <w:color w:val="000000"/>
                <w:lang w:eastAsia="en-GB"/>
              </w:rPr>
            </w:pPr>
            <w:r w:rsidRPr="00147FE8">
              <w:rPr>
                <w:rFonts w:ascii="Calibri" w:eastAsia="Times New Roman" w:hAnsi="Calibri" w:cs="Calibri"/>
                <w:color w:val="000000"/>
                <w:lang w:eastAsia="en-GB"/>
              </w:rPr>
              <w:t>Average per patient (patients with at least F2F consultation)</w:t>
            </w:r>
          </w:p>
        </w:tc>
        <w:tc>
          <w:tcPr>
            <w:tcW w:w="996" w:type="dxa"/>
            <w:tcBorders>
              <w:top w:val="dotted" w:sz="4" w:space="0" w:color="auto"/>
              <w:left w:val="nil"/>
              <w:bottom w:val="dotted" w:sz="4" w:space="0" w:color="auto"/>
              <w:right w:val="nil"/>
            </w:tcBorders>
            <w:noWrap/>
            <w:vAlign w:val="center"/>
          </w:tcPr>
          <w:p w14:paraId="7241D7F4" w14:textId="77777777" w:rsidR="000D125E" w:rsidRPr="00147FE8" w:rsidRDefault="000D125E" w:rsidP="00A84481">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vAlign w:val="center"/>
          </w:tcPr>
          <w:p w14:paraId="6306AFBD" w14:textId="77777777" w:rsidR="000D125E" w:rsidRPr="00147FE8" w:rsidRDefault="000D125E" w:rsidP="00A84481">
            <w:pPr>
              <w:jc w:val="center"/>
              <w:rPr>
                <w:rFonts w:ascii="Calibri" w:eastAsia="Times New Roman" w:hAnsi="Calibri" w:cs="Calibri"/>
                <w:color w:val="000000"/>
                <w:lang w:eastAsia="en-GB"/>
              </w:rPr>
            </w:pPr>
          </w:p>
        </w:tc>
        <w:tc>
          <w:tcPr>
            <w:tcW w:w="996" w:type="dxa"/>
            <w:tcBorders>
              <w:top w:val="dotted" w:sz="4" w:space="0" w:color="auto"/>
              <w:left w:val="nil"/>
              <w:bottom w:val="dotted" w:sz="4" w:space="0" w:color="auto"/>
              <w:right w:val="nil"/>
            </w:tcBorders>
            <w:noWrap/>
            <w:vAlign w:val="center"/>
          </w:tcPr>
          <w:p w14:paraId="1290C87E" w14:textId="77777777" w:rsidR="000D125E" w:rsidRPr="00147FE8" w:rsidRDefault="000D125E" w:rsidP="00A84481">
            <w:pPr>
              <w:jc w:val="center"/>
              <w:rPr>
                <w:rFonts w:ascii="Times New Roman" w:eastAsia="Times New Roman" w:hAnsi="Times New Roman" w:cs="Times New Roman"/>
                <w:lang w:eastAsia="en-GB"/>
              </w:rPr>
            </w:pPr>
          </w:p>
        </w:tc>
        <w:tc>
          <w:tcPr>
            <w:tcW w:w="997" w:type="dxa"/>
            <w:tcBorders>
              <w:top w:val="dotted" w:sz="4" w:space="0" w:color="auto"/>
              <w:left w:val="nil"/>
              <w:bottom w:val="dotted" w:sz="4" w:space="0" w:color="auto"/>
              <w:right w:val="nil"/>
            </w:tcBorders>
            <w:vAlign w:val="center"/>
          </w:tcPr>
          <w:p w14:paraId="576853A7" w14:textId="77777777" w:rsidR="000D125E" w:rsidRPr="00147FE8" w:rsidRDefault="000D125E" w:rsidP="00A84481">
            <w:pPr>
              <w:jc w:val="center"/>
              <w:rPr>
                <w:rFonts w:ascii="Times New Roman" w:eastAsia="Times New Roman" w:hAnsi="Times New Roman" w:cs="Times New Roman"/>
                <w:lang w:eastAsia="en-GB"/>
              </w:rPr>
            </w:pPr>
          </w:p>
        </w:tc>
        <w:tc>
          <w:tcPr>
            <w:tcW w:w="906" w:type="dxa"/>
            <w:tcBorders>
              <w:top w:val="dotted" w:sz="4" w:space="0" w:color="auto"/>
              <w:left w:val="nil"/>
              <w:bottom w:val="dotted" w:sz="4" w:space="0" w:color="auto"/>
              <w:right w:val="nil"/>
            </w:tcBorders>
            <w:noWrap/>
            <w:vAlign w:val="center"/>
          </w:tcPr>
          <w:p w14:paraId="585E0B41" w14:textId="77777777" w:rsidR="000D125E" w:rsidRPr="00147FE8" w:rsidRDefault="000D125E" w:rsidP="00A84481">
            <w:pPr>
              <w:jc w:val="center"/>
              <w:rPr>
                <w:rFonts w:ascii="Times New Roman" w:eastAsia="Times New Roman" w:hAnsi="Times New Roman" w:cs="Times New Roman"/>
                <w:lang w:eastAsia="en-GB"/>
              </w:rPr>
            </w:pPr>
          </w:p>
        </w:tc>
        <w:tc>
          <w:tcPr>
            <w:tcW w:w="906" w:type="dxa"/>
            <w:tcBorders>
              <w:top w:val="dotted" w:sz="4" w:space="0" w:color="auto"/>
              <w:left w:val="nil"/>
              <w:bottom w:val="dotted" w:sz="4" w:space="0" w:color="auto"/>
              <w:right w:val="nil"/>
            </w:tcBorders>
            <w:vAlign w:val="center"/>
          </w:tcPr>
          <w:p w14:paraId="2AE2916F" w14:textId="77777777" w:rsidR="000D125E" w:rsidRPr="00147FE8" w:rsidRDefault="000D125E" w:rsidP="00A84481">
            <w:pPr>
              <w:jc w:val="center"/>
              <w:rPr>
                <w:rFonts w:ascii="Times New Roman" w:eastAsia="Times New Roman" w:hAnsi="Times New Roman" w:cs="Times New Roman"/>
                <w:lang w:eastAsia="en-GB"/>
              </w:rPr>
            </w:pPr>
          </w:p>
        </w:tc>
        <w:tc>
          <w:tcPr>
            <w:tcW w:w="1113" w:type="dxa"/>
            <w:tcBorders>
              <w:top w:val="dotted" w:sz="4" w:space="0" w:color="auto"/>
              <w:left w:val="nil"/>
              <w:bottom w:val="dotted" w:sz="4" w:space="0" w:color="auto"/>
              <w:right w:val="nil"/>
            </w:tcBorders>
            <w:shd w:val="clear" w:color="auto" w:fill="auto"/>
            <w:noWrap/>
            <w:vAlign w:val="center"/>
          </w:tcPr>
          <w:p w14:paraId="50F21A7A" w14:textId="786CD717"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57.84</w:t>
            </w:r>
          </w:p>
        </w:tc>
        <w:tc>
          <w:tcPr>
            <w:tcW w:w="1113" w:type="dxa"/>
            <w:tcBorders>
              <w:top w:val="dotted" w:sz="4" w:space="0" w:color="auto"/>
              <w:left w:val="nil"/>
              <w:bottom w:val="dotted" w:sz="4" w:space="0" w:color="auto"/>
              <w:right w:val="nil"/>
            </w:tcBorders>
            <w:shd w:val="clear" w:color="auto" w:fill="auto"/>
            <w:vAlign w:val="center"/>
          </w:tcPr>
          <w:p w14:paraId="72EE9B46" w14:textId="035E1C12"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57.17</w:t>
            </w:r>
          </w:p>
        </w:tc>
        <w:tc>
          <w:tcPr>
            <w:tcW w:w="996" w:type="dxa"/>
            <w:tcBorders>
              <w:top w:val="dotted" w:sz="4" w:space="0" w:color="auto"/>
              <w:left w:val="nil"/>
              <w:bottom w:val="dotted" w:sz="4" w:space="0" w:color="auto"/>
              <w:right w:val="nil"/>
            </w:tcBorders>
            <w:noWrap/>
            <w:vAlign w:val="center"/>
          </w:tcPr>
          <w:p w14:paraId="46C7CE48" w14:textId="77777777" w:rsidR="000D125E" w:rsidRPr="00147FE8" w:rsidRDefault="000D125E" w:rsidP="00A84481">
            <w:pPr>
              <w:jc w:val="center"/>
              <w:rPr>
                <w:rFonts w:ascii="Calibri" w:eastAsia="Times New Roman" w:hAnsi="Calibri" w:cs="Calibri"/>
                <w:color w:val="000000"/>
                <w:lang w:eastAsia="en-GB"/>
              </w:rPr>
            </w:pPr>
          </w:p>
        </w:tc>
        <w:tc>
          <w:tcPr>
            <w:tcW w:w="997" w:type="dxa"/>
            <w:tcBorders>
              <w:top w:val="dotted" w:sz="4" w:space="0" w:color="auto"/>
              <w:left w:val="nil"/>
              <w:bottom w:val="dotted" w:sz="4" w:space="0" w:color="auto"/>
              <w:right w:val="nil"/>
            </w:tcBorders>
            <w:vAlign w:val="center"/>
          </w:tcPr>
          <w:p w14:paraId="7A4171C0" w14:textId="77777777" w:rsidR="000D125E" w:rsidRPr="00147FE8" w:rsidRDefault="000D125E" w:rsidP="00A84481">
            <w:pPr>
              <w:jc w:val="center"/>
              <w:rPr>
                <w:rFonts w:ascii="Calibri" w:eastAsia="Times New Roman" w:hAnsi="Calibri" w:cs="Calibri"/>
                <w:color w:val="000000"/>
                <w:lang w:eastAsia="en-GB"/>
              </w:rPr>
            </w:pPr>
          </w:p>
        </w:tc>
      </w:tr>
      <w:tr w:rsidR="000D125E" w:rsidRPr="0073119E" w14:paraId="3A2F6130" w14:textId="77777777" w:rsidTr="00040A6A">
        <w:tc>
          <w:tcPr>
            <w:tcW w:w="562" w:type="dxa"/>
            <w:tcBorders>
              <w:top w:val="nil"/>
              <w:left w:val="nil"/>
              <w:bottom w:val="single" w:sz="4" w:space="0" w:color="auto"/>
              <w:right w:val="nil"/>
            </w:tcBorders>
          </w:tcPr>
          <w:p w14:paraId="484E191E" w14:textId="77777777" w:rsidR="000D125E" w:rsidRPr="00147FE8" w:rsidRDefault="000D125E" w:rsidP="000D125E"/>
        </w:tc>
        <w:tc>
          <w:tcPr>
            <w:tcW w:w="3422" w:type="dxa"/>
            <w:tcBorders>
              <w:top w:val="dotted" w:sz="4" w:space="0" w:color="auto"/>
              <w:left w:val="nil"/>
              <w:bottom w:val="single" w:sz="4" w:space="0" w:color="auto"/>
              <w:right w:val="nil"/>
            </w:tcBorders>
            <w:shd w:val="clear" w:color="auto" w:fill="auto"/>
            <w:vAlign w:val="bottom"/>
          </w:tcPr>
          <w:p w14:paraId="77265F46" w14:textId="0492A40C" w:rsidR="000D125E" w:rsidRPr="00147FE8" w:rsidRDefault="000D125E" w:rsidP="000D125E">
            <w:pPr>
              <w:rPr>
                <w:rFonts w:ascii="Calibri" w:eastAsia="Times New Roman" w:hAnsi="Calibri" w:cs="Calibri"/>
                <w:color w:val="000000"/>
                <w:lang w:eastAsia="en-GB"/>
              </w:rPr>
            </w:pPr>
            <w:r w:rsidRPr="00147FE8">
              <w:rPr>
                <w:rFonts w:ascii="Calibri" w:hAnsi="Calibri" w:cs="Calibri"/>
                <w:color w:val="000000"/>
              </w:rPr>
              <w:t>Average per patient in pathway (all patients)</w:t>
            </w:r>
          </w:p>
        </w:tc>
        <w:tc>
          <w:tcPr>
            <w:tcW w:w="996" w:type="dxa"/>
            <w:tcBorders>
              <w:top w:val="dotted" w:sz="4" w:space="0" w:color="auto"/>
              <w:left w:val="nil"/>
              <w:bottom w:val="single" w:sz="4" w:space="0" w:color="auto"/>
              <w:right w:val="nil"/>
            </w:tcBorders>
            <w:vAlign w:val="center"/>
          </w:tcPr>
          <w:p w14:paraId="1621F64B" w14:textId="77777777" w:rsidR="000D125E" w:rsidRPr="00147FE8" w:rsidRDefault="000D125E" w:rsidP="00A84481">
            <w:pPr>
              <w:jc w:val="center"/>
            </w:pPr>
          </w:p>
        </w:tc>
        <w:tc>
          <w:tcPr>
            <w:tcW w:w="996" w:type="dxa"/>
            <w:tcBorders>
              <w:top w:val="dotted" w:sz="4" w:space="0" w:color="auto"/>
              <w:left w:val="nil"/>
              <w:bottom w:val="single" w:sz="4" w:space="0" w:color="auto"/>
              <w:right w:val="nil"/>
            </w:tcBorders>
            <w:vAlign w:val="center"/>
          </w:tcPr>
          <w:p w14:paraId="2FF26A72" w14:textId="77777777" w:rsidR="000D125E" w:rsidRPr="00147FE8" w:rsidRDefault="000D125E" w:rsidP="00A84481">
            <w:pPr>
              <w:jc w:val="center"/>
            </w:pPr>
          </w:p>
        </w:tc>
        <w:tc>
          <w:tcPr>
            <w:tcW w:w="996" w:type="dxa"/>
            <w:tcBorders>
              <w:top w:val="dotted" w:sz="4" w:space="0" w:color="auto"/>
              <w:left w:val="nil"/>
              <w:bottom w:val="single" w:sz="4" w:space="0" w:color="auto"/>
              <w:right w:val="nil"/>
            </w:tcBorders>
            <w:vAlign w:val="center"/>
          </w:tcPr>
          <w:p w14:paraId="01EA7108" w14:textId="77777777" w:rsidR="000D125E" w:rsidRPr="00147FE8" w:rsidRDefault="000D125E" w:rsidP="00A84481">
            <w:pPr>
              <w:jc w:val="center"/>
            </w:pPr>
          </w:p>
        </w:tc>
        <w:tc>
          <w:tcPr>
            <w:tcW w:w="997" w:type="dxa"/>
            <w:tcBorders>
              <w:top w:val="dotted" w:sz="4" w:space="0" w:color="auto"/>
              <w:left w:val="nil"/>
              <w:bottom w:val="single" w:sz="4" w:space="0" w:color="auto"/>
              <w:right w:val="nil"/>
            </w:tcBorders>
            <w:vAlign w:val="center"/>
          </w:tcPr>
          <w:p w14:paraId="19FEFCAD" w14:textId="77777777" w:rsidR="000D125E" w:rsidRPr="00147FE8" w:rsidRDefault="000D125E" w:rsidP="00A84481">
            <w:pPr>
              <w:jc w:val="center"/>
            </w:pPr>
          </w:p>
        </w:tc>
        <w:tc>
          <w:tcPr>
            <w:tcW w:w="906" w:type="dxa"/>
            <w:tcBorders>
              <w:top w:val="dotted" w:sz="4" w:space="0" w:color="auto"/>
              <w:left w:val="nil"/>
              <w:bottom w:val="single" w:sz="4" w:space="0" w:color="auto"/>
              <w:right w:val="nil"/>
            </w:tcBorders>
            <w:vAlign w:val="center"/>
          </w:tcPr>
          <w:p w14:paraId="6630383D" w14:textId="77777777" w:rsidR="000D125E" w:rsidRPr="00147FE8" w:rsidRDefault="000D125E" w:rsidP="00A84481">
            <w:pPr>
              <w:jc w:val="center"/>
            </w:pPr>
          </w:p>
        </w:tc>
        <w:tc>
          <w:tcPr>
            <w:tcW w:w="906" w:type="dxa"/>
            <w:tcBorders>
              <w:top w:val="dotted" w:sz="4" w:space="0" w:color="auto"/>
              <w:left w:val="nil"/>
              <w:bottom w:val="single" w:sz="4" w:space="0" w:color="auto"/>
              <w:right w:val="nil"/>
            </w:tcBorders>
            <w:vAlign w:val="center"/>
          </w:tcPr>
          <w:p w14:paraId="62EA6043" w14:textId="77777777" w:rsidR="000D125E" w:rsidRPr="00147FE8" w:rsidRDefault="000D125E" w:rsidP="00A84481">
            <w:pPr>
              <w:jc w:val="center"/>
            </w:pPr>
          </w:p>
        </w:tc>
        <w:tc>
          <w:tcPr>
            <w:tcW w:w="1113" w:type="dxa"/>
            <w:tcBorders>
              <w:top w:val="dotted" w:sz="4" w:space="0" w:color="auto"/>
              <w:left w:val="nil"/>
              <w:bottom w:val="single" w:sz="4" w:space="0" w:color="auto"/>
              <w:right w:val="nil"/>
            </w:tcBorders>
            <w:shd w:val="clear" w:color="auto" w:fill="auto"/>
            <w:vAlign w:val="center"/>
          </w:tcPr>
          <w:p w14:paraId="547BDDF4" w14:textId="327C7598"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49.63</w:t>
            </w:r>
          </w:p>
        </w:tc>
        <w:tc>
          <w:tcPr>
            <w:tcW w:w="1113" w:type="dxa"/>
            <w:tcBorders>
              <w:top w:val="dotted" w:sz="4" w:space="0" w:color="auto"/>
              <w:left w:val="nil"/>
              <w:bottom w:val="single" w:sz="4" w:space="0" w:color="auto"/>
              <w:right w:val="nil"/>
            </w:tcBorders>
            <w:shd w:val="clear" w:color="auto" w:fill="auto"/>
            <w:vAlign w:val="center"/>
          </w:tcPr>
          <w:p w14:paraId="2EFEBDE5" w14:textId="39B313A6" w:rsidR="000D125E" w:rsidRPr="00147FE8" w:rsidRDefault="000D125E" w:rsidP="00A84481">
            <w:pPr>
              <w:jc w:val="center"/>
              <w:rPr>
                <w:rFonts w:ascii="Calibri" w:eastAsia="Times New Roman" w:hAnsi="Calibri" w:cs="Calibri"/>
                <w:b/>
                <w:bCs/>
                <w:color w:val="000000"/>
                <w:lang w:eastAsia="en-GB"/>
              </w:rPr>
            </w:pPr>
            <w:r>
              <w:rPr>
                <w:rFonts w:ascii="Calibri" w:hAnsi="Calibri" w:cs="Calibri"/>
                <w:b/>
                <w:bCs/>
                <w:color w:val="000000"/>
              </w:rPr>
              <w:t>49.00</w:t>
            </w:r>
          </w:p>
        </w:tc>
        <w:tc>
          <w:tcPr>
            <w:tcW w:w="996" w:type="dxa"/>
            <w:tcBorders>
              <w:top w:val="dotted" w:sz="4" w:space="0" w:color="auto"/>
              <w:left w:val="nil"/>
              <w:bottom w:val="single" w:sz="4" w:space="0" w:color="auto"/>
              <w:right w:val="nil"/>
            </w:tcBorders>
            <w:vAlign w:val="center"/>
          </w:tcPr>
          <w:p w14:paraId="7DC7D560" w14:textId="77777777" w:rsidR="000D125E" w:rsidRPr="00147FE8" w:rsidRDefault="000D125E" w:rsidP="00A84481">
            <w:pPr>
              <w:jc w:val="center"/>
            </w:pPr>
          </w:p>
        </w:tc>
        <w:tc>
          <w:tcPr>
            <w:tcW w:w="997" w:type="dxa"/>
            <w:tcBorders>
              <w:top w:val="dotted" w:sz="4" w:space="0" w:color="auto"/>
              <w:left w:val="nil"/>
              <w:bottom w:val="single" w:sz="4" w:space="0" w:color="auto"/>
              <w:right w:val="nil"/>
            </w:tcBorders>
            <w:vAlign w:val="center"/>
          </w:tcPr>
          <w:p w14:paraId="7651C63F" w14:textId="77777777" w:rsidR="000D125E" w:rsidRPr="00147FE8" w:rsidRDefault="000D125E" w:rsidP="00A84481">
            <w:pPr>
              <w:jc w:val="center"/>
            </w:pPr>
          </w:p>
        </w:tc>
      </w:tr>
    </w:tbl>
    <w:p w14:paraId="13CE60B5" w14:textId="77777777" w:rsidR="004121F3" w:rsidRDefault="000B1866" w:rsidP="00040A6A">
      <w:pPr>
        <w:spacing w:before="120" w:after="0" w:line="240" w:lineRule="auto"/>
        <w:rPr>
          <w:sz w:val="20"/>
          <w:szCs w:val="20"/>
        </w:rPr>
      </w:pPr>
      <w:proofErr w:type="spellStart"/>
      <w:r>
        <w:rPr>
          <w:sz w:val="20"/>
          <w:szCs w:val="20"/>
          <w:vertAlign w:val="superscript"/>
        </w:rPr>
        <w:t>a</w:t>
      </w:r>
      <w:r>
        <w:rPr>
          <w:sz w:val="20"/>
          <w:szCs w:val="20"/>
        </w:rPr>
        <w:t>L</w:t>
      </w:r>
      <w:r w:rsidR="00044F77">
        <w:rPr>
          <w:sz w:val="20"/>
          <w:szCs w:val="20"/>
        </w:rPr>
        <w:t>ab</w:t>
      </w:r>
      <w:proofErr w:type="spellEnd"/>
      <w:r w:rsidR="00044F77">
        <w:rPr>
          <w:sz w:val="20"/>
          <w:szCs w:val="20"/>
        </w:rPr>
        <w:t xml:space="preserve"> tests used in the SOC pathway, POC tests used in the POC pathway.</w:t>
      </w:r>
      <w:r w:rsidR="00044F77">
        <w:rPr>
          <w:sz w:val="20"/>
          <w:szCs w:val="20"/>
        </w:rPr>
        <w:br/>
        <w:t>A</w:t>
      </w:r>
      <w:r w:rsidR="00044F77" w:rsidRPr="0074258C">
        <w:rPr>
          <w:sz w:val="20"/>
          <w:szCs w:val="20"/>
        </w:rPr>
        <w:t>bbreviations: CRP, C-reactive protein; F2F, face-to-face; POC, point-of-care pathway; SOC, standard of care pathway.</w:t>
      </w:r>
    </w:p>
    <w:p w14:paraId="44F0ED6E" w14:textId="77777777" w:rsidR="004121F3" w:rsidRDefault="004121F3">
      <w:pPr>
        <w:rPr>
          <w:sz w:val="20"/>
          <w:szCs w:val="20"/>
        </w:rPr>
      </w:pPr>
      <w:r>
        <w:rPr>
          <w:sz w:val="20"/>
          <w:szCs w:val="20"/>
        </w:rPr>
        <w:br w:type="page"/>
      </w:r>
    </w:p>
    <w:p w14:paraId="5B4BDCC4" w14:textId="77777777" w:rsidR="005E2FC4" w:rsidRDefault="005E2FC4" w:rsidP="005E2FC4">
      <w:pPr>
        <w:pStyle w:val="Heading1"/>
      </w:pPr>
      <w:bookmarkStart w:id="71" w:name="_Toc128124092"/>
      <w:r>
        <w:lastRenderedPageBreak/>
        <w:t>Uncertainty analysis</w:t>
      </w:r>
      <w:bookmarkEnd w:id="71"/>
    </w:p>
    <w:p w14:paraId="08614052" w14:textId="17A7F8BD" w:rsidR="005E2FC4" w:rsidRPr="0073119E" w:rsidRDefault="500E15B9" w:rsidP="005E2FC4">
      <w:pPr>
        <w:pStyle w:val="Heading2"/>
      </w:pPr>
      <w:bookmarkStart w:id="72" w:name="_Toc128124093"/>
      <w:r>
        <w:t xml:space="preserve">Table S10.1: </w:t>
      </w:r>
      <w:r w:rsidR="00E760F7">
        <w:t>Pathway cost results</w:t>
      </w:r>
      <w:r w:rsidRPr="00E760F7">
        <w:t xml:space="preserve"> from uncertainty analysis.</w:t>
      </w:r>
      <w:bookmarkEnd w:id="72"/>
    </w:p>
    <w:tbl>
      <w:tblPr>
        <w:tblStyle w:val="TableGrid"/>
        <w:tblW w:w="15115" w:type="dxa"/>
        <w:tblBorders>
          <w:left w:val="none" w:sz="0" w:space="0" w:color="auto"/>
          <w:right w:val="none" w:sz="0" w:space="0" w:color="auto"/>
          <w:insideV w:val="none" w:sz="0" w:space="0" w:color="auto"/>
        </w:tblBorders>
        <w:tblLook w:val="04A0" w:firstRow="1" w:lastRow="0" w:firstColumn="1" w:lastColumn="0" w:noHBand="0" w:noVBand="1"/>
      </w:tblPr>
      <w:tblGrid>
        <w:gridCol w:w="1553"/>
        <w:gridCol w:w="1506"/>
        <w:gridCol w:w="1507"/>
        <w:gridCol w:w="1507"/>
        <w:gridCol w:w="1507"/>
        <w:gridCol w:w="1507"/>
        <w:gridCol w:w="1507"/>
        <w:gridCol w:w="1507"/>
        <w:gridCol w:w="1507"/>
        <w:gridCol w:w="1507"/>
      </w:tblGrid>
      <w:tr w:rsidR="003A4BF3" w14:paraId="33AA4F0C" w14:textId="77777777" w:rsidTr="003E7DBF">
        <w:trPr>
          <w:trHeight w:val="575"/>
        </w:trPr>
        <w:tc>
          <w:tcPr>
            <w:tcW w:w="1553" w:type="dxa"/>
            <w:tcBorders>
              <w:bottom w:val="single" w:sz="4" w:space="0" w:color="auto"/>
            </w:tcBorders>
            <w:vAlign w:val="center"/>
          </w:tcPr>
          <w:p w14:paraId="1956D1B1" w14:textId="77777777" w:rsidR="003A4BF3" w:rsidRDefault="003A4BF3" w:rsidP="0037747F">
            <w:pPr>
              <w:jc w:val="center"/>
            </w:pPr>
          </w:p>
        </w:tc>
        <w:tc>
          <w:tcPr>
            <w:tcW w:w="13562" w:type="dxa"/>
            <w:gridSpan w:val="9"/>
            <w:tcBorders>
              <w:bottom w:val="single" w:sz="4" w:space="0" w:color="auto"/>
            </w:tcBorders>
            <w:vAlign w:val="center"/>
          </w:tcPr>
          <w:p w14:paraId="3AAA55CC" w14:textId="35A79364" w:rsidR="003A4BF3" w:rsidRDefault="003A4BF3" w:rsidP="0037747F">
            <w:pPr>
              <w:jc w:val="center"/>
            </w:pPr>
            <w:r>
              <w:t>Average pathway cost per patient</w:t>
            </w:r>
            <w:r w:rsidR="0054028A">
              <w:t xml:space="preserve"> (£/€)</w:t>
            </w:r>
          </w:p>
        </w:tc>
      </w:tr>
      <w:tr w:rsidR="0037747F" w14:paraId="08C4AADA" w14:textId="77777777" w:rsidTr="002B27D9">
        <w:trPr>
          <w:trHeight w:val="575"/>
        </w:trPr>
        <w:tc>
          <w:tcPr>
            <w:tcW w:w="1553" w:type="dxa"/>
            <w:tcBorders>
              <w:bottom w:val="single" w:sz="4" w:space="0" w:color="auto"/>
            </w:tcBorders>
            <w:vAlign w:val="center"/>
          </w:tcPr>
          <w:p w14:paraId="042F113C" w14:textId="77777777" w:rsidR="0037747F" w:rsidRDefault="0037747F" w:rsidP="0037747F">
            <w:pPr>
              <w:jc w:val="center"/>
            </w:pPr>
          </w:p>
        </w:tc>
        <w:tc>
          <w:tcPr>
            <w:tcW w:w="4520" w:type="dxa"/>
            <w:gridSpan w:val="3"/>
            <w:tcBorders>
              <w:bottom w:val="single" w:sz="4" w:space="0" w:color="auto"/>
            </w:tcBorders>
            <w:vAlign w:val="center"/>
          </w:tcPr>
          <w:p w14:paraId="2D86FEA0" w14:textId="487058F3" w:rsidR="0037747F" w:rsidRDefault="00D61439" w:rsidP="0037747F">
            <w:pPr>
              <w:jc w:val="center"/>
            </w:pPr>
            <w:r>
              <w:t xml:space="preserve">Base analysis: </w:t>
            </w:r>
            <w:r w:rsidR="0037747F">
              <w:t>1 day in hospital</w:t>
            </w:r>
          </w:p>
        </w:tc>
        <w:tc>
          <w:tcPr>
            <w:tcW w:w="4521" w:type="dxa"/>
            <w:gridSpan w:val="3"/>
            <w:tcBorders>
              <w:bottom w:val="single" w:sz="4" w:space="0" w:color="auto"/>
            </w:tcBorders>
            <w:vAlign w:val="center"/>
          </w:tcPr>
          <w:p w14:paraId="7B1BD7A8" w14:textId="3A437A58" w:rsidR="0037747F" w:rsidRDefault="00D61439" w:rsidP="0037747F">
            <w:pPr>
              <w:jc w:val="center"/>
            </w:pPr>
            <w:r>
              <w:t xml:space="preserve">Scenario 1: </w:t>
            </w:r>
            <w:r w:rsidR="0037747F">
              <w:t>Zero hospital cost</w:t>
            </w:r>
            <w:r w:rsidR="00A127BF">
              <w:t xml:space="preserve"> applied</w:t>
            </w:r>
          </w:p>
        </w:tc>
        <w:tc>
          <w:tcPr>
            <w:tcW w:w="4521" w:type="dxa"/>
            <w:gridSpan w:val="3"/>
            <w:tcBorders>
              <w:bottom w:val="single" w:sz="4" w:space="0" w:color="auto"/>
            </w:tcBorders>
            <w:vAlign w:val="center"/>
          </w:tcPr>
          <w:p w14:paraId="4E14A32C" w14:textId="5BC453BC" w:rsidR="0037747F" w:rsidRDefault="00D61439" w:rsidP="0037747F">
            <w:pPr>
              <w:jc w:val="center"/>
            </w:pPr>
            <w:r>
              <w:t xml:space="preserve">Scenario 2: </w:t>
            </w:r>
            <w:r w:rsidR="0037747F">
              <w:t>6 days in hospital</w:t>
            </w:r>
          </w:p>
        </w:tc>
      </w:tr>
      <w:tr w:rsidR="003668CE" w14:paraId="42CBB019" w14:textId="3D92E327" w:rsidTr="00B00C9E">
        <w:trPr>
          <w:trHeight w:val="575"/>
        </w:trPr>
        <w:tc>
          <w:tcPr>
            <w:tcW w:w="1553" w:type="dxa"/>
            <w:tcBorders>
              <w:bottom w:val="single" w:sz="4" w:space="0" w:color="auto"/>
            </w:tcBorders>
            <w:vAlign w:val="center"/>
          </w:tcPr>
          <w:p w14:paraId="15ED3999" w14:textId="77777777" w:rsidR="0052688C" w:rsidRDefault="0052688C" w:rsidP="00B00C9E">
            <w:pPr>
              <w:jc w:val="center"/>
            </w:pPr>
            <w:r>
              <w:t>Practice</w:t>
            </w:r>
          </w:p>
        </w:tc>
        <w:tc>
          <w:tcPr>
            <w:tcW w:w="1506" w:type="dxa"/>
            <w:tcBorders>
              <w:bottom w:val="single" w:sz="4" w:space="0" w:color="auto"/>
            </w:tcBorders>
            <w:shd w:val="clear" w:color="auto" w:fill="F2F2F2" w:themeFill="background1" w:themeFillShade="F2"/>
            <w:vAlign w:val="center"/>
          </w:tcPr>
          <w:p w14:paraId="48C751B6" w14:textId="0A4B1C63" w:rsidR="0052688C" w:rsidRDefault="0052688C" w:rsidP="0052688C">
            <w:pPr>
              <w:jc w:val="center"/>
            </w:pPr>
            <w:proofErr w:type="spellStart"/>
            <w:r>
              <w:t>S</w:t>
            </w:r>
            <w:r w:rsidR="00732A1A">
              <w:t>o</w:t>
            </w:r>
            <w:r>
              <w:t>C</w:t>
            </w:r>
            <w:r w:rsidR="002464BA" w:rsidRPr="002464BA">
              <w:rPr>
                <w:vertAlign w:val="superscript"/>
              </w:rPr>
              <w:t>a</w:t>
            </w:r>
            <w:proofErr w:type="spellEnd"/>
          </w:p>
        </w:tc>
        <w:tc>
          <w:tcPr>
            <w:tcW w:w="1507" w:type="dxa"/>
            <w:tcBorders>
              <w:bottom w:val="single" w:sz="4" w:space="0" w:color="auto"/>
            </w:tcBorders>
            <w:shd w:val="clear" w:color="auto" w:fill="F2F2F2" w:themeFill="background1" w:themeFillShade="F2"/>
            <w:vAlign w:val="center"/>
          </w:tcPr>
          <w:p w14:paraId="219696A0" w14:textId="0077AEE4" w:rsidR="0052688C" w:rsidRDefault="0052688C" w:rsidP="0052688C">
            <w:pPr>
              <w:jc w:val="center"/>
            </w:pPr>
            <w:proofErr w:type="spellStart"/>
            <w:r>
              <w:t>POC</w:t>
            </w:r>
            <w:r w:rsidR="002464BA" w:rsidRPr="002464BA">
              <w:rPr>
                <w:vertAlign w:val="superscript"/>
              </w:rPr>
              <w:t>b</w:t>
            </w:r>
            <w:proofErr w:type="spellEnd"/>
          </w:p>
        </w:tc>
        <w:tc>
          <w:tcPr>
            <w:tcW w:w="1507" w:type="dxa"/>
            <w:tcBorders>
              <w:bottom w:val="single" w:sz="4" w:space="0" w:color="auto"/>
            </w:tcBorders>
            <w:shd w:val="clear" w:color="auto" w:fill="F2F2F2" w:themeFill="background1" w:themeFillShade="F2"/>
            <w:vAlign w:val="center"/>
          </w:tcPr>
          <w:p w14:paraId="291D33FF" w14:textId="39598F6D" w:rsidR="0052688C" w:rsidRDefault="0052688C" w:rsidP="0052688C">
            <w:pPr>
              <w:jc w:val="center"/>
            </w:pPr>
            <w:r>
              <w:t>Difference</w:t>
            </w:r>
            <w:r>
              <w:br/>
              <w:t>(POC vs. S</w:t>
            </w:r>
            <w:r w:rsidR="00732A1A">
              <w:t>o</w:t>
            </w:r>
            <w:r>
              <w:t>C)</w:t>
            </w:r>
          </w:p>
        </w:tc>
        <w:tc>
          <w:tcPr>
            <w:tcW w:w="1507" w:type="dxa"/>
            <w:tcBorders>
              <w:bottom w:val="single" w:sz="4" w:space="0" w:color="auto"/>
            </w:tcBorders>
            <w:vAlign w:val="center"/>
          </w:tcPr>
          <w:p w14:paraId="60607622" w14:textId="43ED9722" w:rsidR="0052688C" w:rsidRDefault="0052688C" w:rsidP="0052688C">
            <w:pPr>
              <w:jc w:val="center"/>
            </w:pPr>
            <w:proofErr w:type="spellStart"/>
            <w:r>
              <w:t>S</w:t>
            </w:r>
            <w:r w:rsidR="00732A1A">
              <w:t>o</w:t>
            </w:r>
            <w:r>
              <w:t>C</w:t>
            </w:r>
            <w:r w:rsidR="002464BA" w:rsidRPr="002464BA">
              <w:rPr>
                <w:vertAlign w:val="superscript"/>
              </w:rPr>
              <w:t>a</w:t>
            </w:r>
            <w:proofErr w:type="spellEnd"/>
          </w:p>
        </w:tc>
        <w:tc>
          <w:tcPr>
            <w:tcW w:w="1507" w:type="dxa"/>
            <w:tcBorders>
              <w:bottom w:val="single" w:sz="4" w:space="0" w:color="auto"/>
            </w:tcBorders>
            <w:vAlign w:val="center"/>
          </w:tcPr>
          <w:p w14:paraId="6FA0CE8A" w14:textId="24670C9D" w:rsidR="0052688C" w:rsidRDefault="0052688C" w:rsidP="0052688C">
            <w:pPr>
              <w:jc w:val="center"/>
            </w:pPr>
            <w:proofErr w:type="spellStart"/>
            <w:r>
              <w:t>POC</w:t>
            </w:r>
            <w:r w:rsidR="002464BA" w:rsidRPr="002464BA">
              <w:rPr>
                <w:vertAlign w:val="superscript"/>
              </w:rPr>
              <w:t>b</w:t>
            </w:r>
            <w:proofErr w:type="spellEnd"/>
          </w:p>
        </w:tc>
        <w:tc>
          <w:tcPr>
            <w:tcW w:w="1507" w:type="dxa"/>
            <w:tcBorders>
              <w:bottom w:val="single" w:sz="4" w:space="0" w:color="auto"/>
            </w:tcBorders>
            <w:vAlign w:val="center"/>
          </w:tcPr>
          <w:p w14:paraId="07207C52" w14:textId="7E3ACC35" w:rsidR="0052688C" w:rsidRDefault="0052688C" w:rsidP="0052688C">
            <w:pPr>
              <w:jc w:val="center"/>
            </w:pPr>
            <w:r>
              <w:t>Difference</w:t>
            </w:r>
            <w:r>
              <w:br/>
              <w:t>(POC vs. S</w:t>
            </w:r>
            <w:r w:rsidR="00732A1A">
              <w:t>o</w:t>
            </w:r>
            <w:r>
              <w:t>C)</w:t>
            </w:r>
          </w:p>
        </w:tc>
        <w:tc>
          <w:tcPr>
            <w:tcW w:w="1507" w:type="dxa"/>
            <w:tcBorders>
              <w:bottom w:val="single" w:sz="4" w:space="0" w:color="auto"/>
            </w:tcBorders>
            <w:shd w:val="clear" w:color="auto" w:fill="F2F2F2" w:themeFill="background1" w:themeFillShade="F2"/>
            <w:vAlign w:val="center"/>
          </w:tcPr>
          <w:p w14:paraId="044E16C2" w14:textId="0CCBC600" w:rsidR="0052688C" w:rsidRDefault="0052688C" w:rsidP="0052688C">
            <w:pPr>
              <w:jc w:val="center"/>
            </w:pPr>
            <w:proofErr w:type="spellStart"/>
            <w:r>
              <w:t>S</w:t>
            </w:r>
            <w:r w:rsidR="00732A1A">
              <w:t>o</w:t>
            </w:r>
            <w:r>
              <w:t>C</w:t>
            </w:r>
            <w:r w:rsidR="002464BA" w:rsidRPr="002464BA">
              <w:rPr>
                <w:vertAlign w:val="superscript"/>
              </w:rPr>
              <w:t>a</w:t>
            </w:r>
            <w:proofErr w:type="spellEnd"/>
          </w:p>
        </w:tc>
        <w:tc>
          <w:tcPr>
            <w:tcW w:w="1507" w:type="dxa"/>
            <w:tcBorders>
              <w:bottom w:val="single" w:sz="4" w:space="0" w:color="auto"/>
            </w:tcBorders>
            <w:shd w:val="clear" w:color="auto" w:fill="F2F2F2" w:themeFill="background1" w:themeFillShade="F2"/>
            <w:vAlign w:val="center"/>
          </w:tcPr>
          <w:p w14:paraId="4FF934F2" w14:textId="6C94D2C7" w:rsidR="0052688C" w:rsidRDefault="0052688C" w:rsidP="0052688C">
            <w:pPr>
              <w:jc w:val="center"/>
            </w:pPr>
            <w:proofErr w:type="spellStart"/>
            <w:r>
              <w:t>POC</w:t>
            </w:r>
            <w:r w:rsidR="002464BA" w:rsidRPr="002464BA">
              <w:rPr>
                <w:vertAlign w:val="superscript"/>
              </w:rPr>
              <w:t>b</w:t>
            </w:r>
            <w:proofErr w:type="spellEnd"/>
          </w:p>
        </w:tc>
        <w:tc>
          <w:tcPr>
            <w:tcW w:w="1507" w:type="dxa"/>
            <w:tcBorders>
              <w:bottom w:val="single" w:sz="4" w:space="0" w:color="auto"/>
            </w:tcBorders>
            <w:shd w:val="clear" w:color="auto" w:fill="F2F2F2" w:themeFill="background1" w:themeFillShade="F2"/>
            <w:vAlign w:val="center"/>
          </w:tcPr>
          <w:p w14:paraId="4721221D" w14:textId="46F28B7E" w:rsidR="0052688C" w:rsidRDefault="0052688C" w:rsidP="0052688C">
            <w:pPr>
              <w:jc w:val="center"/>
            </w:pPr>
            <w:r>
              <w:t>Difference</w:t>
            </w:r>
            <w:r>
              <w:br/>
              <w:t>(POC vs. S</w:t>
            </w:r>
            <w:r w:rsidR="00732A1A">
              <w:t>o</w:t>
            </w:r>
            <w:r>
              <w:t>C)</w:t>
            </w:r>
          </w:p>
        </w:tc>
      </w:tr>
      <w:tr w:rsidR="003668CE" w14:paraId="5FEB38D5" w14:textId="5D268F4C" w:rsidTr="00B00C9E">
        <w:trPr>
          <w:trHeight w:val="575"/>
        </w:trPr>
        <w:tc>
          <w:tcPr>
            <w:tcW w:w="1553" w:type="dxa"/>
            <w:tcBorders>
              <w:bottom w:val="dotted" w:sz="4" w:space="0" w:color="auto"/>
            </w:tcBorders>
            <w:vAlign w:val="center"/>
          </w:tcPr>
          <w:p w14:paraId="1B2F7B96" w14:textId="77777777" w:rsidR="00DF595B" w:rsidRDefault="00DF595B" w:rsidP="00DF595B">
            <w:pPr>
              <w:jc w:val="center"/>
            </w:pPr>
            <w:r>
              <w:t>NLD01</w:t>
            </w:r>
          </w:p>
        </w:tc>
        <w:tc>
          <w:tcPr>
            <w:tcW w:w="1506" w:type="dxa"/>
            <w:tcBorders>
              <w:bottom w:val="dotted" w:sz="4" w:space="0" w:color="auto"/>
            </w:tcBorders>
            <w:shd w:val="clear" w:color="auto" w:fill="F2F2F2" w:themeFill="background1" w:themeFillShade="F2"/>
            <w:vAlign w:val="center"/>
          </w:tcPr>
          <w:p w14:paraId="07A4EE6E" w14:textId="7C5073C0" w:rsidR="00DF595B" w:rsidRDefault="00DF595B" w:rsidP="00DF595B">
            <w:pPr>
              <w:jc w:val="center"/>
            </w:pPr>
            <w:r>
              <w:t>19.20</w:t>
            </w:r>
          </w:p>
        </w:tc>
        <w:tc>
          <w:tcPr>
            <w:tcW w:w="1507" w:type="dxa"/>
            <w:tcBorders>
              <w:bottom w:val="dotted" w:sz="4" w:space="0" w:color="auto"/>
            </w:tcBorders>
            <w:shd w:val="clear" w:color="auto" w:fill="F2F2F2" w:themeFill="background1" w:themeFillShade="F2"/>
            <w:vAlign w:val="center"/>
          </w:tcPr>
          <w:p w14:paraId="5D5BA9A2" w14:textId="1E0A5934" w:rsidR="00DF595B" w:rsidRDefault="00D26088" w:rsidP="00DF595B">
            <w:pPr>
              <w:jc w:val="center"/>
            </w:pPr>
            <w:r>
              <w:t>-</w:t>
            </w:r>
          </w:p>
        </w:tc>
        <w:tc>
          <w:tcPr>
            <w:tcW w:w="1507" w:type="dxa"/>
            <w:tcBorders>
              <w:bottom w:val="dotted" w:sz="4" w:space="0" w:color="auto"/>
            </w:tcBorders>
            <w:shd w:val="clear" w:color="auto" w:fill="F2F2F2" w:themeFill="background1" w:themeFillShade="F2"/>
            <w:vAlign w:val="center"/>
          </w:tcPr>
          <w:p w14:paraId="2087841F" w14:textId="7644C8A1" w:rsidR="00DF595B" w:rsidRDefault="00D26088" w:rsidP="00DF595B">
            <w:pPr>
              <w:jc w:val="center"/>
            </w:pPr>
            <w:r>
              <w:t>-</w:t>
            </w:r>
          </w:p>
        </w:tc>
        <w:tc>
          <w:tcPr>
            <w:tcW w:w="1507" w:type="dxa"/>
            <w:tcBorders>
              <w:bottom w:val="dotted" w:sz="4" w:space="0" w:color="auto"/>
            </w:tcBorders>
            <w:vAlign w:val="center"/>
          </w:tcPr>
          <w:p w14:paraId="09E44BB1" w14:textId="2EB3DCFB" w:rsidR="00DF595B" w:rsidRDefault="00DF595B" w:rsidP="00DF595B">
            <w:pPr>
              <w:jc w:val="center"/>
            </w:pPr>
            <w:r>
              <w:t>10.47</w:t>
            </w:r>
          </w:p>
        </w:tc>
        <w:tc>
          <w:tcPr>
            <w:tcW w:w="1507" w:type="dxa"/>
            <w:tcBorders>
              <w:bottom w:val="dotted" w:sz="4" w:space="0" w:color="auto"/>
            </w:tcBorders>
            <w:vAlign w:val="center"/>
          </w:tcPr>
          <w:p w14:paraId="16388225" w14:textId="75FD1CED" w:rsidR="00DF595B" w:rsidRDefault="00D26088" w:rsidP="00DF595B">
            <w:pPr>
              <w:jc w:val="center"/>
            </w:pPr>
            <w:r>
              <w:t>-</w:t>
            </w:r>
          </w:p>
        </w:tc>
        <w:tc>
          <w:tcPr>
            <w:tcW w:w="1507" w:type="dxa"/>
            <w:tcBorders>
              <w:bottom w:val="dotted" w:sz="4" w:space="0" w:color="auto"/>
            </w:tcBorders>
            <w:vAlign w:val="center"/>
          </w:tcPr>
          <w:p w14:paraId="10E58BCD" w14:textId="73C3812A" w:rsidR="00DF595B" w:rsidRDefault="00D26088" w:rsidP="00DF595B">
            <w:pPr>
              <w:jc w:val="center"/>
            </w:pPr>
            <w:r>
              <w:t>-</w:t>
            </w:r>
          </w:p>
        </w:tc>
        <w:tc>
          <w:tcPr>
            <w:tcW w:w="1507" w:type="dxa"/>
            <w:tcBorders>
              <w:bottom w:val="dotted" w:sz="4" w:space="0" w:color="auto"/>
            </w:tcBorders>
            <w:shd w:val="clear" w:color="auto" w:fill="F2F2F2" w:themeFill="background1" w:themeFillShade="F2"/>
            <w:vAlign w:val="center"/>
          </w:tcPr>
          <w:p w14:paraId="51310074" w14:textId="7424960A" w:rsidR="00DF595B" w:rsidRDefault="00DF595B" w:rsidP="00DF595B">
            <w:pPr>
              <w:jc w:val="center"/>
            </w:pPr>
            <w:r>
              <w:t>62.83</w:t>
            </w:r>
          </w:p>
        </w:tc>
        <w:tc>
          <w:tcPr>
            <w:tcW w:w="1507" w:type="dxa"/>
            <w:tcBorders>
              <w:bottom w:val="dotted" w:sz="4" w:space="0" w:color="auto"/>
            </w:tcBorders>
            <w:shd w:val="clear" w:color="auto" w:fill="F2F2F2" w:themeFill="background1" w:themeFillShade="F2"/>
            <w:vAlign w:val="center"/>
          </w:tcPr>
          <w:p w14:paraId="5A00C7E7" w14:textId="2E3F1AF9" w:rsidR="00DF595B" w:rsidRDefault="00D26088" w:rsidP="00DF595B">
            <w:pPr>
              <w:jc w:val="center"/>
            </w:pPr>
            <w:r>
              <w:t>-</w:t>
            </w:r>
          </w:p>
        </w:tc>
        <w:tc>
          <w:tcPr>
            <w:tcW w:w="1507" w:type="dxa"/>
            <w:tcBorders>
              <w:bottom w:val="dotted" w:sz="4" w:space="0" w:color="auto"/>
            </w:tcBorders>
            <w:shd w:val="clear" w:color="auto" w:fill="F2F2F2" w:themeFill="background1" w:themeFillShade="F2"/>
            <w:vAlign w:val="center"/>
          </w:tcPr>
          <w:p w14:paraId="2B542B81" w14:textId="77ACF2F3" w:rsidR="00DF595B" w:rsidRDefault="00D26088" w:rsidP="00DF595B">
            <w:pPr>
              <w:jc w:val="center"/>
            </w:pPr>
            <w:r>
              <w:t>-</w:t>
            </w:r>
          </w:p>
        </w:tc>
      </w:tr>
      <w:tr w:rsidR="003668CE" w14:paraId="7139A572" w14:textId="5715C5FC" w:rsidTr="00B00C9E">
        <w:trPr>
          <w:trHeight w:val="613"/>
        </w:trPr>
        <w:tc>
          <w:tcPr>
            <w:tcW w:w="1553" w:type="dxa"/>
            <w:tcBorders>
              <w:top w:val="dotted" w:sz="4" w:space="0" w:color="auto"/>
              <w:bottom w:val="dotted" w:sz="4" w:space="0" w:color="auto"/>
            </w:tcBorders>
            <w:vAlign w:val="center"/>
          </w:tcPr>
          <w:p w14:paraId="5DF02349" w14:textId="77777777" w:rsidR="00DF595B" w:rsidRDefault="00DF595B" w:rsidP="00DF595B">
            <w:pPr>
              <w:jc w:val="center"/>
            </w:pPr>
            <w:r>
              <w:t>NLD02</w:t>
            </w:r>
          </w:p>
        </w:tc>
        <w:tc>
          <w:tcPr>
            <w:tcW w:w="1506" w:type="dxa"/>
            <w:tcBorders>
              <w:top w:val="dotted" w:sz="4" w:space="0" w:color="auto"/>
              <w:bottom w:val="dotted" w:sz="4" w:space="0" w:color="auto"/>
            </w:tcBorders>
            <w:shd w:val="clear" w:color="auto" w:fill="F2F2F2" w:themeFill="background1" w:themeFillShade="F2"/>
            <w:vAlign w:val="center"/>
          </w:tcPr>
          <w:p w14:paraId="6086948A" w14:textId="35758144" w:rsidR="00DF595B" w:rsidRDefault="00DF595B" w:rsidP="00DF595B">
            <w:pPr>
              <w:jc w:val="center"/>
            </w:pPr>
            <w:r>
              <w:t>15.64</w:t>
            </w:r>
          </w:p>
        </w:tc>
        <w:tc>
          <w:tcPr>
            <w:tcW w:w="1507" w:type="dxa"/>
            <w:tcBorders>
              <w:top w:val="dotted" w:sz="4" w:space="0" w:color="auto"/>
              <w:bottom w:val="dotted" w:sz="4" w:space="0" w:color="auto"/>
            </w:tcBorders>
            <w:shd w:val="clear" w:color="auto" w:fill="F2F2F2" w:themeFill="background1" w:themeFillShade="F2"/>
            <w:vAlign w:val="center"/>
          </w:tcPr>
          <w:p w14:paraId="25FD56FD" w14:textId="0E0CE6B4"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02FEEE1F" w14:textId="47D1B283" w:rsidR="00DF595B" w:rsidRDefault="00D26088" w:rsidP="00DF595B">
            <w:pPr>
              <w:jc w:val="center"/>
            </w:pPr>
            <w:r>
              <w:t>-</w:t>
            </w:r>
          </w:p>
        </w:tc>
        <w:tc>
          <w:tcPr>
            <w:tcW w:w="1507" w:type="dxa"/>
            <w:tcBorders>
              <w:top w:val="dotted" w:sz="4" w:space="0" w:color="auto"/>
              <w:bottom w:val="dotted" w:sz="4" w:space="0" w:color="auto"/>
            </w:tcBorders>
            <w:vAlign w:val="center"/>
          </w:tcPr>
          <w:p w14:paraId="0901D64F" w14:textId="45315AA2" w:rsidR="00DF595B" w:rsidRDefault="00DF595B" w:rsidP="00DF595B">
            <w:pPr>
              <w:jc w:val="center"/>
            </w:pPr>
            <w:r>
              <w:t>15.56</w:t>
            </w:r>
          </w:p>
        </w:tc>
        <w:tc>
          <w:tcPr>
            <w:tcW w:w="1507" w:type="dxa"/>
            <w:tcBorders>
              <w:top w:val="dotted" w:sz="4" w:space="0" w:color="auto"/>
              <w:bottom w:val="dotted" w:sz="4" w:space="0" w:color="auto"/>
            </w:tcBorders>
            <w:vAlign w:val="center"/>
          </w:tcPr>
          <w:p w14:paraId="26874D46" w14:textId="0A4BA92F" w:rsidR="00DF595B" w:rsidRDefault="00D26088" w:rsidP="00DF595B">
            <w:pPr>
              <w:jc w:val="center"/>
            </w:pPr>
            <w:r>
              <w:t>-</w:t>
            </w:r>
          </w:p>
        </w:tc>
        <w:tc>
          <w:tcPr>
            <w:tcW w:w="1507" w:type="dxa"/>
            <w:tcBorders>
              <w:top w:val="dotted" w:sz="4" w:space="0" w:color="auto"/>
              <w:bottom w:val="dotted" w:sz="4" w:space="0" w:color="auto"/>
            </w:tcBorders>
            <w:vAlign w:val="center"/>
          </w:tcPr>
          <w:p w14:paraId="2FAC4638" w14:textId="7E49E42D"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7F0EAE17" w14:textId="2CAD3CB9" w:rsidR="00DF595B" w:rsidRDefault="00DF595B" w:rsidP="00DF595B">
            <w:pPr>
              <w:jc w:val="center"/>
            </w:pPr>
            <w:r>
              <w:t>16.00</w:t>
            </w:r>
          </w:p>
        </w:tc>
        <w:tc>
          <w:tcPr>
            <w:tcW w:w="1507" w:type="dxa"/>
            <w:tcBorders>
              <w:top w:val="dotted" w:sz="4" w:space="0" w:color="auto"/>
              <w:bottom w:val="dotted" w:sz="4" w:space="0" w:color="auto"/>
            </w:tcBorders>
            <w:shd w:val="clear" w:color="auto" w:fill="F2F2F2" w:themeFill="background1" w:themeFillShade="F2"/>
            <w:vAlign w:val="center"/>
          </w:tcPr>
          <w:p w14:paraId="3F59C9F9" w14:textId="45FA9FE4"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79593161" w14:textId="4BFB02F3" w:rsidR="00DF595B" w:rsidRDefault="00D26088" w:rsidP="00DF595B">
            <w:pPr>
              <w:jc w:val="center"/>
            </w:pPr>
            <w:r>
              <w:t>-</w:t>
            </w:r>
          </w:p>
        </w:tc>
      </w:tr>
      <w:tr w:rsidR="003668CE" w14:paraId="0BA88A69" w14:textId="6DC85876" w:rsidTr="00B00C9E">
        <w:trPr>
          <w:trHeight w:val="575"/>
        </w:trPr>
        <w:tc>
          <w:tcPr>
            <w:tcW w:w="1553" w:type="dxa"/>
            <w:tcBorders>
              <w:top w:val="dotted" w:sz="4" w:space="0" w:color="auto"/>
              <w:bottom w:val="dotted" w:sz="4" w:space="0" w:color="auto"/>
            </w:tcBorders>
            <w:vAlign w:val="center"/>
          </w:tcPr>
          <w:p w14:paraId="4B8CFD06" w14:textId="77777777" w:rsidR="00DF595B" w:rsidRDefault="00DF595B" w:rsidP="00DF595B">
            <w:pPr>
              <w:jc w:val="center"/>
            </w:pPr>
            <w:r>
              <w:t>NOR01</w:t>
            </w:r>
          </w:p>
        </w:tc>
        <w:tc>
          <w:tcPr>
            <w:tcW w:w="1506" w:type="dxa"/>
            <w:tcBorders>
              <w:top w:val="dotted" w:sz="4" w:space="0" w:color="auto"/>
              <w:bottom w:val="dotted" w:sz="4" w:space="0" w:color="auto"/>
            </w:tcBorders>
            <w:shd w:val="clear" w:color="auto" w:fill="F2F2F2" w:themeFill="background1" w:themeFillShade="F2"/>
            <w:vAlign w:val="center"/>
          </w:tcPr>
          <w:p w14:paraId="7AD3BDB2" w14:textId="77ECD28F" w:rsidR="00DF595B" w:rsidRDefault="00DF595B" w:rsidP="00DF595B">
            <w:pPr>
              <w:jc w:val="center"/>
            </w:pPr>
            <w:r>
              <w:t>38.10</w:t>
            </w:r>
          </w:p>
        </w:tc>
        <w:tc>
          <w:tcPr>
            <w:tcW w:w="1507" w:type="dxa"/>
            <w:tcBorders>
              <w:top w:val="dotted" w:sz="4" w:space="0" w:color="auto"/>
              <w:bottom w:val="dotted" w:sz="4" w:space="0" w:color="auto"/>
            </w:tcBorders>
            <w:shd w:val="clear" w:color="auto" w:fill="F2F2F2" w:themeFill="background1" w:themeFillShade="F2"/>
            <w:vAlign w:val="center"/>
          </w:tcPr>
          <w:p w14:paraId="282152CC" w14:textId="1FFB2D75"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21721CC6" w14:textId="52BA2654" w:rsidR="00DF595B" w:rsidRDefault="00D26088" w:rsidP="00DF595B">
            <w:pPr>
              <w:jc w:val="center"/>
            </w:pPr>
            <w:r>
              <w:t>-</w:t>
            </w:r>
          </w:p>
        </w:tc>
        <w:tc>
          <w:tcPr>
            <w:tcW w:w="1507" w:type="dxa"/>
            <w:tcBorders>
              <w:top w:val="dotted" w:sz="4" w:space="0" w:color="auto"/>
              <w:bottom w:val="dotted" w:sz="4" w:space="0" w:color="auto"/>
            </w:tcBorders>
            <w:vAlign w:val="center"/>
          </w:tcPr>
          <w:p w14:paraId="31C6A867" w14:textId="116ED458" w:rsidR="00DF595B" w:rsidRDefault="00DF595B" w:rsidP="00DF595B">
            <w:pPr>
              <w:jc w:val="center"/>
            </w:pPr>
            <w:r>
              <w:t>35.30</w:t>
            </w:r>
          </w:p>
        </w:tc>
        <w:tc>
          <w:tcPr>
            <w:tcW w:w="1507" w:type="dxa"/>
            <w:tcBorders>
              <w:top w:val="dotted" w:sz="4" w:space="0" w:color="auto"/>
              <w:bottom w:val="dotted" w:sz="4" w:space="0" w:color="auto"/>
            </w:tcBorders>
            <w:vAlign w:val="center"/>
          </w:tcPr>
          <w:p w14:paraId="2D375468" w14:textId="13A637EF" w:rsidR="00DF595B" w:rsidRDefault="00D26088" w:rsidP="00DF595B">
            <w:pPr>
              <w:jc w:val="center"/>
            </w:pPr>
            <w:r>
              <w:t>-</w:t>
            </w:r>
          </w:p>
        </w:tc>
        <w:tc>
          <w:tcPr>
            <w:tcW w:w="1507" w:type="dxa"/>
            <w:tcBorders>
              <w:top w:val="dotted" w:sz="4" w:space="0" w:color="auto"/>
              <w:bottom w:val="dotted" w:sz="4" w:space="0" w:color="auto"/>
            </w:tcBorders>
            <w:vAlign w:val="center"/>
          </w:tcPr>
          <w:p w14:paraId="3EADDD38" w14:textId="6E7E4C81"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2F0C731A" w14:textId="681B309A" w:rsidR="00DF595B" w:rsidRDefault="00DF595B" w:rsidP="00DF595B">
            <w:pPr>
              <w:jc w:val="center"/>
            </w:pPr>
            <w:r>
              <w:t>52.12</w:t>
            </w:r>
          </w:p>
        </w:tc>
        <w:tc>
          <w:tcPr>
            <w:tcW w:w="1507" w:type="dxa"/>
            <w:tcBorders>
              <w:top w:val="dotted" w:sz="4" w:space="0" w:color="auto"/>
              <w:bottom w:val="dotted" w:sz="4" w:space="0" w:color="auto"/>
            </w:tcBorders>
            <w:shd w:val="clear" w:color="auto" w:fill="F2F2F2" w:themeFill="background1" w:themeFillShade="F2"/>
            <w:vAlign w:val="center"/>
          </w:tcPr>
          <w:p w14:paraId="6DCA38C2" w14:textId="3AD4DB13"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39F69B62" w14:textId="2478DE75" w:rsidR="00DF595B" w:rsidRDefault="00D26088" w:rsidP="00DF595B">
            <w:pPr>
              <w:jc w:val="center"/>
            </w:pPr>
            <w:r>
              <w:t>-</w:t>
            </w:r>
          </w:p>
        </w:tc>
      </w:tr>
      <w:tr w:rsidR="003668CE" w14:paraId="603F2C77" w14:textId="44B3C376" w:rsidTr="00B00C9E">
        <w:trPr>
          <w:trHeight w:val="575"/>
        </w:trPr>
        <w:tc>
          <w:tcPr>
            <w:tcW w:w="1553" w:type="dxa"/>
            <w:tcBorders>
              <w:top w:val="dotted" w:sz="4" w:space="0" w:color="auto"/>
              <w:bottom w:val="dotted" w:sz="4" w:space="0" w:color="auto"/>
            </w:tcBorders>
            <w:vAlign w:val="center"/>
          </w:tcPr>
          <w:p w14:paraId="5BD28914" w14:textId="71720B48" w:rsidR="00DF595B" w:rsidRDefault="00B11CF1" w:rsidP="00DF595B">
            <w:pPr>
              <w:jc w:val="center"/>
            </w:pPr>
            <w:r>
              <w:t>NOR02</w:t>
            </w:r>
          </w:p>
        </w:tc>
        <w:tc>
          <w:tcPr>
            <w:tcW w:w="1506" w:type="dxa"/>
            <w:tcBorders>
              <w:top w:val="dotted" w:sz="4" w:space="0" w:color="auto"/>
              <w:bottom w:val="dotted" w:sz="4" w:space="0" w:color="auto"/>
            </w:tcBorders>
            <w:shd w:val="clear" w:color="auto" w:fill="F2F2F2" w:themeFill="background1" w:themeFillShade="F2"/>
            <w:vAlign w:val="center"/>
          </w:tcPr>
          <w:p w14:paraId="36E1A12D" w14:textId="428F2261" w:rsidR="00DF595B" w:rsidRDefault="0023722F" w:rsidP="00DF595B">
            <w:pPr>
              <w:jc w:val="center"/>
            </w:pPr>
            <w:r>
              <w:t>52.07</w:t>
            </w:r>
          </w:p>
        </w:tc>
        <w:tc>
          <w:tcPr>
            <w:tcW w:w="1507" w:type="dxa"/>
            <w:tcBorders>
              <w:top w:val="dotted" w:sz="4" w:space="0" w:color="auto"/>
              <w:bottom w:val="dotted" w:sz="4" w:space="0" w:color="auto"/>
            </w:tcBorders>
            <w:shd w:val="clear" w:color="auto" w:fill="F2F2F2" w:themeFill="background1" w:themeFillShade="F2"/>
            <w:vAlign w:val="center"/>
          </w:tcPr>
          <w:p w14:paraId="08F11E2F" w14:textId="1774C8B7" w:rsidR="003668CE" w:rsidRPr="006D4DE4" w:rsidRDefault="00D26088" w:rsidP="003668CE">
            <w:pPr>
              <w:jc w:val="center"/>
              <w:rPr>
                <w:rFonts w:ascii="Wingdings" w:eastAsia="Wingdings" w:hAnsi="Wingdings" w:cs="Wingdings"/>
                <w:b/>
                <w:bCs/>
                <w:color w:val="00B050"/>
                <w:sz w:val="16"/>
                <w:szCs w:val="16"/>
              </w:rPr>
            </w:pPr>
            <w:r>
              <w:t>-</w:t>
            </w:r>
          </w:p>
        </w:tc>
        <w:tc>
          <w:tcPr>
            <w:tcW w:w="1507" w:type="dxa"/>
            <w:tcBorders>
              <w:top w:val="dotted" w:sz="4" w:space="0" w:color="auto"/>
              <w:bottom w:val="dotted" w:sz="4" w:space="0" w:color="auto"/>
            </w:tcBorders>
            <w:shd w:val="clear" w:color="auto" w:fill="F2F2F2" w:themeFill="background1" w:themeFillShade="F2"/>
            <w:vAlign w:val="center"/>
          </w:tcPr>
          <w:p w14:paraId="251F9498" w14:textId="4A5D3D15" w:rsidR="00DF595B" w:rsidRDefault="00D26088" w:rsidP="00DF595B">
            <w:pPr>
              <w:jc w:val="center"/>
            </w:pPr>
            <w:r>
              <w:t>-</w:t>
            </w:r>
          </w:p>
        </w:tc>
        <w:tc>
          <w:tcPr>
            <w:tcW w:w="1507" w:type="dxa"/>
            <w:tcBorders>
              <w:top w:val="dotted" w:sz="4" w:space="0" w:color="auto"/>
              <w:bottom w:val="dotted" w:sz="4" w:space="0" w:color="auto"/>
            </w:tcBorders>
            <w:vAlign w:val="center"/>
          </w:tcPr>
          <w:p w14:paraId="47944271" w14:textId="5F9E2598" w:rsidR="00DF595B" w:rsidRDefault="0023722F" w:rsidP="00DF595B">
            <w:pPr>
              <w:jc w:val="center"/>
            </w:pPr>
            <w:r>
              <w:t>38.51</w:t>
            </w:r>
          </w:p>
        </w:tc>
        <w:tc>
          <w:tcPr>
            <w:tcW w:w="1507" w:type="dxa"/>
            <w:tcBorders>
              <w:top w:val="dotted" w:sz="4" w:space="0" w:color="auto"/>
              <w:bottom w:val="dotted" w:sz="4" w:space="0" w:color="auto"/>
            </w:tcBorders>
            <w:vAlign w:val="center"/>
          </w:tcPr>
          <w:p w14:paraId="1DC5BDDF" w14:textId="6ABC86B7" w:rsidR="00DF595B" w:rsidRDefault="00D26088" w:rsidP="00DF595B">
            <w:pPr>
              <w:jc w:val="center"/>
            </w:pPr>
            <w:r>
              <w:t>-</w:t>
            </w:r>
          </w:p>
        </w:tc>
        <w:tc>
          <w:tcPr>
            <w:tcW w:w="1507" w:type="dxa"/>
            <w:tcBorders>
              <w:top w:val="dotted" w:sz="4" w:space="0" w:color="auto"/>
              <w:bottom w:val="dotted" w:sz="4" w:space="0" w:color="auto"/>
            </w:tcBorders>
            <w:vAlign w:val="center"/>
          </w:tcPr>
          <w:p w14:paraId="4611DF2A" w14:textId="5D8911D7"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36AB2F37" w14:textId="5EF28B3D" w:rsidR="00DF595B" w:rsidRDefault="0023722F" w:rsidP="00DF595B">
            <w:pPr>
              <w:jc w:val="center"/>
            </w:pPr>
            <w:r>
              <w:t>119.88</w:t>
            </w:r>
          </w:p>
        </w:tc>
        <w:tc>
          <w:tcPr>
            <w:tcW w:w="1507" w:type="dxa"/>
            <w:tcBorders>
              <w:top w:val="dotted" w:sz="4" w:space="0" w:color="auto"/>
              <w:bottom w:val="dotted" w:sz="4" w:space="0" w:color="auto"/>
            </w:tcBorders>
            <w:shd w:val="clear" w:color="auto" w:fill="F2F2F2" w:themeFill="background1" w:themeFillShade="F2"/>
            <w:vAlign w:val="center"/>
          </w:tcPr>
          <w:p w14:paraId="7FCEE03B" w14:textId="12E53B4D" w:rsidR="00DF595B" w:rsidRDefault="00D26088" w:rsidP="00DF595B">
            <w:pPr>
              <w:jc w:val="center"/>
            </w:pPr>
            <w:r>
              <w:t>-</w:t>
            </w:r>
          </w:p>
        </w:tc>
        <w:tc>
          <w:tcPr>
            <w:tcW w:w="1507" w:type="dxa"/>
            <w:tcBorders>
              <w:top w:val="dotted" w:sz="4" w:space="0" w:color="auto"/>
              <w:bottom w:val="dotted" w:sz="4" w:space="0" w:color="auto"/>
            </w:tcBorders>
            <w:shd w:val="clear" w:color="auto" w:fill="F2F2F2" w:themeFill="background1" w:themeFillShade="F2"/>
            <w:vAlign w:val="center"/>
          </w:tcPr>
          <w:p w14:paraId="3F5E5CEF" w14:textId="7F20B2D0" w:rsidR="00DF595B" w:rsidRDefault="00D26088" w:rsidP="00DF595B">
            <w:pPr>
              <w:jc w:val="center"/>
            </w:pPr>
            <w:r>
              <w:t>-</w:t>
            </w:r>
          </w:p>
        </w:tc>
      </w:tr>
      <w:tr w:rsidR="003668CE" w14:paraId="5EAFC259" w14:textId="22201937" w:rsidTr="00B00C9E">
        <w:trPr>
          <w:trHeight w:val="575"/>
        </w:trPr>
        <w:tc>
          <w:tcPr>
            <w:tcW w:w="1553" w:type="dxa"/>
            <w:tcBorders>
              <w:top w:val="dotted" w:sz="4" w:space="0" w:color="auto"/>
              <w:bottom w:val="dotted" w:sz="4" w:space="0" w:color="auto"/>
            </w:tcBorders>
            <w:vAlign w:val="center"/>
          </w:tcPr>
          <w:p w14:paraId="7299C91D" w14:textId="78BDE7AC" w:rsidR="00DF595B" w:rsidRDefault="00B11CF1" w:rsidP="00DF595B">
            <w:pPr>
              <w:jc w:val="center"/>
            </w:pPr>
            <w:r>
              <w:t>IT01</w:t>
            </w:r>
          </w:p>
        </w:tc>
        <w:tc>
          <w:tcPr>
            <w:tcW w:w="1506" w:type="dxa"/>
            <w:tcBorders>
              <w:top w:val="dotted" w:sz="4" w:space="0" w:color="auto"/>
              <w:bottom w:val="dotted" w:sz="4" w:space="0" w:color="auto"/>
            </w:tcBorders>
            <w:shd w:val="clear" w:color="auto" w:fill="F2F2F2" w:themeFill="background1" w:themeFillShade="F2"/>
            <w:vAlign w:val="center"/>
          </w:tcPr>
          <w:p w14:paraId="10C54F5B" w14:textId="352F9498" w:rsidR="00DF595B" w:rsidRDefault="00DB488C" w:rsidP="00DF595B">
            <w:pPr>
              <w:jc w:val="center"/>
            </w:pPr>
            <w:r>
              <w:t>24.28</w:t>
            </w:r>
          </w:p>
        </w:tc>
        <w:tc>
          <w:tcPr>
            <w:tcW w:w="1507" w:type="dxa"/>
            <w:tcBorders>
              <w:top w:val="dotted" w:sz="4" w:space="0" w:color="auto"/>
              <w:bottom w:val="dotted" w:sz="4" w:space="0" w:color="auto"/>
            </w:tcBorders>
            <w:shd w:val="clear" w:color="auto" w:fill="F2F2F2" w:themeFill="background1" w:themeFillShade="F2"/>
            <w:vAlign w:val="center"/>
          </w:tcPr>
          <w:p w14:paraId="7C82063C" w14:textId="4D6E291C" w:rsidR="00DF595B" w:rsidRDefault="00DB488C" w:rsidP="00DF595B">
            <w:pPr>
              <w:jc w:val="center"/>
            </w:pPr>
            <w:r>
              <w:t>24.13</w:t>
            </w:r>
          </w:p>
        </w:tc>
        <w:tc>
          <w:tcPr>
            <w:tcW w:w="1507" w:type="dxa"/>
            <w:tcBorders>
              <w:top w:val="dotted" w:sz="4" w:space="0" w:color="auto"/>
              <w:bottom w:val="dotted" w:sz="4" w:space="0" w:color="auto"/>
            </w:tcBorders>
            <w:shd w:val="clear" w:color="auto" w:fill="F2F2F2" w:themeFill="background1" w:themeFillShade="F2"/>
            <w:vAlign w:val="center"/>
          </w:tcPr>
          <w:p w14:paraId="23362422" w14:textId="64E69106"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DB488C">
              <w:t>1%</w:t>
            </w:r>
          </w:p>
        </w:tc>
        <w:tc>
          <w:tcPr>
            <w:tcW w:w="1507" w:type="dxa"/>
            <w:tcBorders>
              <w:top w:val="dotted" w:sz="4" w:space="0" w:color="auto"/>
              <w:bottom w:val="dotted" w:sz="4" w:space="0" w:color="auto"/>
            </w:tcBorders>
            <w:vAlign w:val="center"/>
          </w:tcPr>
          <w:p w14:paraId="6F14FB66" w14:textId="639D8802" w:rsidR="00DF595B" w:rsidRDefault="00DB488C" w:rsidP="00DF595B">
            <w:pPr>
              <w:jc w:val="center"/>
            </w:pPr>
            <w:r>
              <w:t>22.33</w:t>
            </w:r>
          </w:p>
        </w:tc>
        <w:tc>
          <w:tcPr>
            <w:tcW w:w="1507" w:type="dxa"/>
            <w:tcBorders>
              <w:top w:val="dotted" w:sz="4" w:space="0" w:color="auto"/>
              <w:bottom w:val="dotted" w:sz="4" w:space="0" w:color="auto"/>
            </w:tcBorders>
            <w:vAlign w:val="center"/>
          </w:tcPr>
          <w:p w14:paraId="12FD6A19" w14:textId="13FFB2D1" w:rsidR="00DF595B" w:rsidRDefault="00DB488C" w:rsidP="00DF595B">
            <w:pPr>
              <w:jc w:val="center"/>
            </w:pPr>
            <w:r>
              <w:t>22.68</w:t>
            </w:r>
          </w:p>
        </w:tc>
        <w:tc>
          <w:tcPr>
            <w:tcW w:w="1507" w:type="dxa"/>
            <w:tcBorders>
              <w:top w:val="dotted" w:sz="4" w:space="0" w:color="auto"/>
              <w:bottom w:val="dotted" w:sz="4" w:space="0" w:color="auto"/>
            </w:tcBorders>
            <w:vAlign w:val="center"/>
          </w:tcPr>
          <w:p w14:paraId="1EDC063E" w14:textId="77AAD0C7" w:rsidR="00DF595B" w:rsidRDefault="006D4DE4" w:rsidP="00DF595B">
            <w:pPr>
              <w:jc w:val="center"/>
            </w:pPr>
            <w:r w:rsidRPr="006D4DE4">
              <w:rPr>
                <w:rFonts w:ascii="Symbol" w:eastAsia="Symbol" w:hAnsi="Symbol" w:cs="Symbol"/>
                <w:b/>
                <w:bCs/>
                <w:color w:val="FF0000"/>
                <w:sz w:val="16"/>
                <w:szCs w:val="16"/>
              </w:rPr>
              <w:t>­</w:t>
            </w:r>
            <w:r w:rsidR="00CE0664" w:rsidRPr="00CE0664">
              <w:rPr>
                <w:rFonts w:eastAsia="Wingdings" w:cstheme="minorHAnsi"/>
                <w:b/>
                <w:bCs/>
                <w:color w:val="00B050"/>
                <w:sz w:val="16"/>
                <w:szCs w:val="16"/>
              </w:rPr>
              <w:t xml:space="preserve"> </w:t>
            </w:r>
            <w:r w:rsidR="008D1887">
              <w:t>2%</w:t>
            </w:r>
          </w:p>
        </w:tc>
        <w:tc>
          <w:tcPr>
            <w:tcW w:w="1507" w:type="dxa"/>
            <w:tcBorders>
              <w:top w:val="dotted" w:sz="4" w:space="0" w:color="auto"/>
              <w:bottom w:val="dotted" w:sz="4" w:space="0" w:color="auto"/>
            </w:tcBorders>
            <w:shd w:val="clear" w:color="auto" w:fill="F2F2F2" w:themeFill="background1" w:themeFillShade="F2"/>
            <w:vAlign w:val="center"/>
          </w:tcPr>
          <w:p w14:paraId="79E84519" w14:textId="6BD2AB4D" w:rsidR="00DF595B" w:rsidRDefault="0083540F" w:rsidP="00DF595B">
            <w:pPr>
              <w:jc w:val="center"/>
            </w:pPr>
            <w:r>
              <w:t>34.02</w:t>
            </w:r>
          </w:p>
        </w:tc>
        <w:tc>
          <w:tcPr>
            <w:tcW w:w="1507" w:type="dxa"/>
            <w:tcBorders>
              <w:top w:val="dotted" w:sz="4" w:space="0" w:color="auto"/>
              <w:bottom w:val="dotted" w:sz="4" w:space="0" w:color="auto"/>
            </w:tcBorders>
            <w:shd w:val="clear" w:color="auto" w:fill="F2F2F2" w:themeFill="background1" w:themeFillShade="F2"/>
            <w:vAlign w:val="center"/>
          </w:tcPr>
          <w:p w14:paraId="62680C82" w14:textId="744F7942" w:rsidR="00DF595B" w:rsidRDefault="0083540F" w:rsidP="00DF595B">
            <w:pPr>
              <w:jc w:val="center"/>
            </w:pPr>
            <w:r>
              <w:t>31.39</w:t>
            </w:r>
          </w:p>
        </w:tc>
        <w:tc>
          <w:tcPr>
            <w:tcW w:w="1507" w:type="dxa"/>
            <w:tcBorders>
              <w:top w:val="dotted" w:sz="4" w:space="0" w:color="auto"/>
              <w:bottom w:val="dotted" w:sz="4" w:space="0" w:color="auto"/>
            </w:tcBorders>
            <w:shd w:val="clear" w:color="auto" w:fill="F2F2F2" w:themeFill="background1" w:themeFillShade="F2"/>
            <w:vAlign w:val="center"/>
          </w:tcPr>
          <w:p w14:paraId="44740508" w14:textId="080F5F47"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83540F">
              <w:t>8%</w:t>
            </w:r>
          </w:p>
        </w:tc>
      </w:tr>
      <w:tr w:rsidR="003668CE" w14:paraId="432FC132" w14:textId="31F1EAA2" w:rsidTr="00B00C9E">
        <w:trPr>
          <w:trHeight w:val="613"/>
        </w:trPr>
        <w:tc>
          <w:tcPr>
            <w:tcW w:w="1553" w:type="dxa"/>
            <w:tcBorders>
              <w:top w:val="dotted" w:sz="4" w:space="0" w:color="auto"/>
              <w:bottom w:val="dotted" w:sz="4" w:space="0" w:color="auto"/>
            </w:tcBorders>
            <w:vAlign w:val="center"/>
          </w:tcPr>
          <w:p w14:paraId="17BFAA53" w14:textId="7FD6CC0D" w:rsidR="00DF595B" w:rsidRPr="00452623" w:rsidRDefault="00B11CF1" w:rsidP="00DF595B">
            <w:pPr>
              <w:jc w:val="center"/>
            </w:pPr>
            <w:r>
              <w:t>IT02</w:t>
            </w:r>
          </w:p>
        </w:tc>
        <w:tc>
          <w:tcPr>
            <w:tcW w:w="1506" w:type="dxa"/>
            <w:tcBorders>
              <w:top w:val="dotted" w:sz="4" w:space="0" w:color="auto"/>
              <w:bottom w:val="dotted" w:sz="4" w:space="0" w:color="auto"/>
            </w:tcBorders>
            <w:shd w:val="clear" w:color="auto" w:fill="F2F2F2" w:themeFill="background1" w:themeFillShade="F2"/>
            <w:vAlign w:val="center"/>
          </w:tcPr>
          <w:p w14:paraId="2EF5EB66" w14:textId="2CE5863F" w:rsidR="00DF595B" w:rsidRPr="00452623" w:rsidRDefault="00003C3B" w:rsidP="00DF595B">
            <w:pPr>
              <w:jc w:val="center"/>
            </w:pPr>
            <w:r w:rsidRPr="00452623">
              <w:t>50.82</w:t>
            </w:r>
          </w:p>
        </w:tc>
        <w:tc>
          <w:tcPr>
            <w:tcW w:w="1507" w:type="dxa"/>
            <w:tcBorders>
              <w:top w:val="dotted" w:sz="4" w:space="0" w:color="auto"/>
              <w:bottom w:val="dotted" w:sz="4" w:space="0" w:color="auto"/>
            </w:tcBorders>
            <w:shd w:val="clear" w:color="auto" w:fill="F2F2F2" w:themeFill="background1" w:themeFillShade="F2"/>
            <w:vAlign w:val="center"/>
          </w:tcPr>
          <w:p w14:paraId="2B547934" w14:textId="3555A1F5" w:rsidR="00DF595B" w:rsidRPr="00452623" w:rsidRDefault="00003C3B" w:rsidP="00DF595B">
            <w:pPr>
              <w:jc w:val="center"/>
            </w:pPr>
            <w:r w:rsidRPr="00452623">
              <w:t>38.64</w:t>
            </w:r>
          </w:p>
        </w:tc>
        <w:tc>
          <w:tcPr>
            <w:tcW w:w="1507" w:type="dxa"/>
            <w:tcBorders>
              <w:top w:val="dotted" w:sz="4" w:space="0" w:color="auto"/>
              <w:bottom w:val="dotted" w:sz="4" w:space="0" w:color="auto"/>
            </w:tcBorders>
            <w:shd w:val="clear" w:color="auto" w:fill="F2F2F2" w:themeFill="background1" w:themeFillShade="F2"/>
            <w:vAlign w:val="center"/>
          </w:tcPr>
          <w:p w14:paraId="62BA8EDD" w14:textId="06C724FC" w:rsidR="00DF595B" w:rsidRPr="00452623" w:rsidRDefault="006D4DE4" w:rsidP="00DF595B">
            <w:pPr>
              <w:jc w:val="center"/>
            </w:pPr>
            <w:r w:rsidRPr="00452623">
              <w:rPr>
                <w:rFonts w:ascii="Symbol" w:eastAsia="Symbol" w:hAnsi="Symbol" w:cs="Symbol"/>
                <w:b/>
                <w:bCs/>
                <w:color w:val="00B050"/>
                <w:sz w:val="16"/>
                <w:szCs w:val="16"/>
              </w:rPr>
              <w:t>¯</w:t>
            </w:r>
            <w:r w:rsidR="00CE0664" w:rsidRPr="00452623">
              <w:rPr>
                <w:rFonts w:eastAsia="Wingdings" w:cstheme="minorHAnsi"/>
                <w:b/>
                <w:bCs/>
                <w:color w:val="00B050"/>
                <w:sz w:val="16"/>
                <w:szCs w:val="16"/>
              </w:rPr>
              <w:t xml:space="preserve"> </w:t>
            </w:r>
            <w:r w:rsidR="00003C3B" w:rsidRPr="00452623">
              <w:t>24%</w:t>
            </w:r>
          </w:p>
        </w:tc>
        <w:tc>
          <w:tcPr>
            <w:tcW w:w="1507" w:type="dxa"/>
            <w:tcBorders>
              <w:top w:val="dotted" w:sz="4" w:space="0" w:color="auto"/>
              <w:bottom w:val="dotted" w:sz="4" w:space="0" w:color="auto"/>
            </w:tcBorders>
            <w:vAlign w:val="center"/>
          </w:tcPr>
          <w:p w14:paraId="2A079F5C" w14:textId="47715025" w:rsidR="00DF595B" w:rsidRPr="00452623" w:rsidRDefault="004F6A48" w:rsidP="00DF595B">
            <w:pPr>
              <w:jc w:val="center"/>
            </w:pPr>
            <w:r w:rsidRPr="00452623">
              <w:t>14.88</w:t>
            </w:r>
          </w:p>
        </w:tc>
        <w:tc>
          <w:tcPr>
            <w:tcW w:w="1507" w:type="dxa"/>
            <w:tcBorders>
              <w:top w:val="dotted" w:sz="4" w:space="0" w:color="auto"/>
              <w:bottom w:val="dotted" w:sz="4" w:space="0" w:color="auto"/>
            </w:tcBorders>
            <w:vAlign w:val="center"/>
          </w:tcPr>
          <w:p w14:paraId="0179558E" w14:textId="56BD18B8" w:rsidR="00DF595B" w:rsidRPr="00452623" w:rsidRDefault="004F6A48" w:rsidP="00DF595B">
            <w:pPr>
              <w:jc w:val="center"/>
            </w:pPr>
            <w:r w:rsidRPr="00452623">
              <w:t>9.93</w:t>
            </w:r>
          </w:p>
        </w:tc>
        <w:tc>
          <w:tcPr>
            <w:tcW w:w="1507" w:type="dxa"/>
            <w:tcBorders>
              <w:top w:val="dotted" w:sz="4" w:space="0" w:color="auto"/>
              <w:bottom w:val="dotted" w:sz="4" w:space="0" w:color="auto"/>
            </w:tcBorders>
            <w:vAlign w:val="center"/>
          </w:tcPr>
          <w:p w14:paraId="26D3E6DA" w14:textId="7E4A0B4F" w:rsidR="00DF595B" w:rsidRPr="00452623" w:rsidRDefault="006D4DE4" w:rsidP="00DF595B">
            <w:pPr>
              <w:jc w:val="center"/>
            </w:pPr>
            <w:r w:rsidRPr="00452623">
              <w:rPr>
                <w:rFonts w:ascii="Symbol" w:eastAsia="Symbol" w:hAnsi="Symbol" w:cs="Symbol"/>
                <w:b/>
                <w:bCs/>
                <w:color w:val="00B050"/>
                <w:sz w:val="16"/>
                <w:szCs w:val="16"/>
              </w:rPr>
              <w:t>¯</w:t>
            </w:r>
            <w:r w:rsidR="00CE0664" w:rsidRPr="00452623">
              <w:rPr>
                <w:rFonts w:eastAsia="Wingdings" w:cstheme="minorHAnsi"/>
                <w:b/>
                <w:bCs/>
                <w:color w:val="00B050"/>
                <w:sz w:val="16"/>
                <w:szCs w:val="16"/>
              </w:rPr>
              <w:t xml:space="preserve"> </w:t>
            </w:r>
            <w:r w:rsidR="004F6A48" w:rsidRPr="00452623">
              <w:t>33%</w:t>
            </w:r>
          </w:p>
        </w:tc>
        <w:tc>
          <w:tcPr>
            <w:tcW w:w="1507" w:type="dxa"/>
            <w:tcBorders>
              <w:top w:val="dotted" w:sz="4" w:space="0" w:color="auto"/>
              <w:bottom w:val="dotted" w:sz="4" w:space="0" w:color="auto"/>
            </w:tcBorders>
            <w:shd w:val="clear" w:color="auto" w:fill="F2F2F2" w:themeFill="background1" w:themeFillShade="F2"/>
            <w:vAlign w:val="center"/>
          </w:tcPr>
          <w:p w14:paraId="2A4C10DD" w14:textId="202FA252" w:rsidR="00DF595B" w:rsidRPr="00452623" w:rsidRDefault="00E90F6B" w:rsidP="00DF595B">
            <w:pPr>
              <w:jc w:val="center"/>
            </w:pPr>
            <w:r w:rsidRPr="00452623">
              <w:t>230.48</w:t>
            </w:r>
          </w:p>
        </w:tc>
        <w:tc>
          <w:tcPr>
            <w:tcW w:w="1507" w:type="dxa"/>
            <w:tcBorders>
              <w:top w:val="dotted" w:sz="4" w:space="0" w:color="auto"/>
              <w:bottom w:val="dotted" w:sz="4" w:space="0" w:color="auto"/>
            </w:tcBorders>
            <w:shd w:val="clear" w:color="auto" w:fill="F2F2F2" w:themeFill="background1" w:themeFillShade="F2"/>
            <w:vAlign w:val="center"/>
          </w:tcPr>
          <w:p w14:paraId="4FA854EB" w14:textId="14410D06" w:rsidR="00DF595B" w:rsidRPr="00452623" w:rsidRDefault="00E90F6B" w:rsidP="00DF595B">
            <w:pPr>
              <w:jc w:val="center"/>
            </w:pPr>
            <w:r w:rsidRPr="00452623">
              <w:t>182.20</w:t>
            </w:r>
          </w:p>
        </w:tc>
        <w:tc>
          <w:tcPr>
            <w:tcW w:w="1507" w:type="dxa"/>
            <w:tcBorders>
              <w:top w:val="dotted" w:sz="4" w:space="0" w:color="auto"/>
              <w:bottom w:val="dotted" w:sz="4" w:space="0" w:color="auto"/>
            </w:tcBorders>
            <w:shd w:val="clear" w:color="auto" w:fill="F2F2F2" w:themeFill="background1" w:themeFillShade="F2"/>
            <w:vAlign w:val="center"/>
          </w:tcPr>
          <w:p w14:paraId="28C323D1" w14:textId="7C81B762" w:rsidR="00DF595B" w:rsidRPr="00452623" w:rsidRDefault="006D4DE4" w:rsidP="00DF595B">
            <w:pPr>
              <w:jc w:val="center"/>
            </w:pPr>
            <w:r w:rsidRPr="00452623">
              <w:rPr>
                <w:rFonts w:ascii="Symbol" w:eastAsia="Symbol" w:hAnsi="Symbol" w:cs="Symbol"/>
                <w:b/>
                <w:bCs/>
                <w:color w:val="00B050"/>
                <w:sz w:val="16"/>
                <w:szCs w:val="16"/>
              </w:rPr>
              <w:t>¯</w:t>
            </w:r>
            <w:r w:rsidR="00CE0664" w:rsidRPr="00452623">
              <w:rPr>
                <w:rFonts w:eastAsia="Wingdings" w:cstheme="minorHAnsi"/>
                <w:b/>
                <w:bCs/>
                <w:color w:val="00B050"/>
                <w:sz w:val="16"/>
                <w:szCs w:val="16"/>
              </w:rPr>
              <w:t xml:space="preserve"> </w:t>
            </w:r>
            <w:r w:rsidR="00E90F6B" w:rsidRPr="00452623">
              <w:t>21%</w:t>
            </w:r>
          </w:p>
        </w:tc>
      </w:tr>
      <w:tr w:rsidR="003668CE" w14:paraId="613CCE02" w14:textId="6141D008" w:rsidTr="00B00C9E">
        <w:trPr>
          <w:trHeight w:val="575"/>
        </w:trPr>
        <w:tc>
          <w:tcPr>
            <w:tcW w:w="1553" w:type="dxa"/>
            <w:tcBorders>
              <w:top w:val="dotted" w:sz="4" w:space="0" w:color="auto"/>
              <w:bottom w:val="dotted" w:sz="4" w:space="0" w:color="auto"/>
            </w:tcBorders>
            <w:vAlign w:val="center"/>
          </w:tcPr>
          <w:p w14:paraId="1A136143" w14:textId="77777777" w:rsidR="00DF595B" w:rsidRDefault="00DF595B" w:rsidP="00DF595B">
            <w:pPr>
              <w:jc w:val="center"/>
            </w:pPr>
            <w:r>
              <w:t>ENG01</w:t>
            </w:r>
          </w:p>
        </w:tc>
        <w:tc>
          <w:tcPr>
            <w:tcW w:w="1506" w:type="dxa"/>
            <w:tcBorders>
              <w:top w:val="dotted" w:sz="4" w:space="0" w:color="auto"/>
              <w:bottom w:val="dotted" w:sz="4" w:space="0" w:color="auto"/>
            </w:tcBorders>
            <w:shd w:val="clear" w:color="auto" w:fill="F2F2F2" w:themeFill="background1" w:themeFillShade="F2"/>
            <w:vAlign w:val="center"/>
          </w:tcPr>
          <w:p w14:paraId="74870B12" w14:textId="3445AAC6" w:rsidR="00DF595B" w:rsidRDefault="00777223" w:rsidP="00DF595B">
            <w:pPr>
              <w:jc w:val="center"/>
            </w:pPr>
            <w:r>
              <w:t>23.01</w:t>
            </w:r>
          </w:p>
        </w:tc>
        <w:tc>
          <w:tcPr>
            <w:tcW w:w="1507" w:type="dxa"/>
            <w:tcBorders>
              <w:top w:val="dotted" w:sz="4" w:space="0" w:color="auto"/>
              <w:bottom w:val="dotted" w:sz="4" w:space="0" w:color="auto"/>
            </w:tcBorders>
            <w:shd w:val="clear" w:color="auto" w:fill="F2F2F2" w:themeFill="background1" w:themeFillShade="F2"/>
            <w:vAlign w:val="center"/>
          </w:tcPr>
          <w:p w14:paraId="7BC0B988" w14:textId="2D195F0F" w:rsidR="00DF595B" w:rsidRDefault="00777223" w:rsidP="00DF595B">
            <w:pPr>
              <w:jc w:val="center"/>
            </w:pPr>
            <w:r>
              <w:t>22.13</w:t>
            </w:r>
          </w:p>
        </w:tc>
        <w:tc>
          <w:tcPr>
            <w:tcW w:w="1507" w:type="dxa"/>
            <w:tcBorders>
              <w:top w:val="dotted" w:sz="4" w:space="0" w:color="auto"/>
              <w:bottom w:val="dotted" w:sz="4" w:space="0" w:color="auto"/>
            </w:tcBorders>
            <w:shd w:val="clear" w:color="auto" w:fill="F2F2F2" w:themeFill="background1" w:themeFillShade="F2"/>
            <w:vAlign w:val="center"/>
          </w:tcPr>
          <w:p w14:paraId="2B9A8A52" w14:textId="0033ED38"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C26992">
              <w:t>4%</w:t>
            </w:r>
          </w:p>
        </w:tc>
        <w:tc>
          <w:tcPr>
            <w:tcW w:w="1507" w:type="dxa"/>
            <w:tcBorders>
              <w:top w:val="dotted" w:sz="4" w:space="0" w:color="auto"/>
              <w:bottom w:val="dotted" w:sz="4" w:space="0" w:color="auto"/>
            </w:tcBorders>
            <w:vAlign w:val="center"/>
          </w:tcPr>
          <w:p w14:paraId="62B945A0" w14:textId="49B8085D" w:rsidR="00DF595B" w:rsidRDefault="00777223" w:rsidP="00DF595B">
            <w:pPr>
              <w:jc w:val="center"/>
            </w:pPr>
            <w:r>
              <w:t>16.56</w:t>
            </w:r>
          </w:p>
        </w:tc>
        <w:tc>
          <w:tcPr>
            <w:tcW w:w="1507" w:type="dxa"/>
            <w:tcBorders>
              <w:top w:val="dotted" w:sz="4" w:space="0" w:color="auto"/>
              <w:bottom w:val="dotted" w:sz="4" w:space="0" w:color="auto"/>
            </w:tcBorders>
            <w:vAlign w:val="center"/>
          </w:tcPr>
          <w:p w14:paraId="78B10328" w14:textId="45392F10" w:rsidR="00DF595B" w:rsidRDefault="00777223" w:rsidP="00DF595B">
            <w:pPr>
              <w:jc w:val="center"/>
            </w:pPr>
            <w:r>
              <w:t>17.97</w:t>
            </w:r>
          </w:p>
        </w:tc>
        <w:tc>
          <w:tcPr>
            <w:tcW w:w="1507" w:type="dxa"/>
            <w:tcBorders>
              <w:top w:val="dotted" w:sz="4" w:space="0" w:color="auto"/>
              <w:bottom w:val="dotted" w:sz="4" w:space="0" w:color="auto"/>
            </w:tcBorders>
            <w:vAlign w:val="center"/>
          </w:tcPr>
          <w:p w14:paraId="39D31549" w14:textId="416FD659" w:rsidR="00DF595B" w:rsidRDefault="006D4DE4" w:rsidP="00DF595B">
            <w:pPr>
              <w:jc w:val="center"/>
            </w:pPr>
            <w:r w:rsidRPr="006D4DE4">
              <w:rPr>
                <w:rFonts w:ascii="Symbol" w:eastAsia="Symbol" w:hAnsi="Symbol" w:cs="Symbol"/>
                <w:b/>
                <w:bCs/>
                <w:color w:val="FF0000"/>
                <w:sz w:val="16"/>
                <w:szCs w:val="16"/>
              </w:rPr>
              <w:t>­</w:t>
            </w:r>
            <w:r w:rsidR="00CE0664" w:rsidRPr="00CE0664">
              <w:rPr>
                <w:rFonts w:eastAsia="Wingdings" w:cstheme="minorHAnsi"/>
                <w:b/>
                <w:bCs/>
                <w:color w:val="00B050"/>
                <w:sz w:val="16"/>
                <w:szCs w:val="16"/>
              </w:rPr>
              <w:t xml:space="preserve"> </w:t>
            </w:r>
            <w:r w:rsidR="00732A1A">
              <w:t>9</w:t>
            </w:r>
            <w:r w:rsidR="00777223">
              <w:t>%</w:t>
            </w:r>
          </w:p>
        </w:tc>
        <w:tc>
          <w:tcPr>
            <w:tcW w:w="1507" w:type="dxa"/>
            <w:tcBorders>
              <w:top w:val="dotted" w:sz="4" w:space="0" w:color="auto"/>
              <w:bottom w:val="dotted" w:sz="4" w:space="0" w:color="auto"/>
            </w:tcBorders>
            <w:shd w:val="clear" w:color="auto" w:fill="F2F2F2" w:themeFill="background1" w:themeFillShade="F2"/>
            <w:vAlign w:val="center"/>
          </w:tcPr>
          <w:p w14:paraId="71E45FD1" w14:textId="636EA719" w:rsidR="00DF595B" w:rsidRDefault="005E25F4" w:rsidP="00DF595B">
            <w:pPr>
              <w:jc w:val="center"/>
            </w:pPr>
            <w:r>
              <w:t>55.25</w:t>
            </w:r>
          </w:p>
        </w:tc>
        <w:tc>
          <w:tcPr>
            <w:tcW w:w="1507" w:type="dxa"/>
            <w:tcBorders>
              <w:top w:val="dotted" w:sz="4" w:space="0" w:color="auto"/>
              <w:bottom w:val="dotted" w:sz="4" w:space="0" w:color="auto"/>
            </w:tcBorders>
            <w:shd w:val="clear" w:color="auto" w:fill="F2F2F2" w:themeFill="background1" w:themeFillShade="F2"/>
            <w:vAlign w:val="center"/>
          </w:tcPr>
          <w:p w14:paraId="1C5B9D7D" w14:textId="181C08B1" w:rsidR="00DF595B" w:rsidRDefault="005E25F4" w:rsidP="00DF595B">
            <w:pPr>
              <w:jc w:val="center"/>
            </w:pPr>
            <w:r>
              <w:t>42.93</w:t>
            </w:r>
          </w:p>
        </w:tc>
        <w:tc>
          <w:tcPr>
            <w:tcW w:w="1507" w:type="dxa"/>
            <w:tcBorders>
              <w:top w:val="dotted" w:sz="4" w:space="0" w:color="auto"/>
              <w:bottom w:val="dotted" w:sz="4" w:space="0" w:color="auto"/>
            </w:tcBorders>
            <w:shd w:val="clear" w:color="auto" w:fill="F2F2F2" w:themeFill="background1" w:themeFillShade="F2"/>
            <w:vAlign w:val="center"/>
          </w:tcPr>
          <w:p w14:paraId="34D6AB35" w14:textId="40FEDF96"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5E25F4">
              <w:t>22%</w:t>
            </w:r>
          </w:p>
        </w:tc>
      </w:tr>
      <w:tr w:rsidR="003668CE" w14:paraId="49247CCE" w14:textId="2A72E41A" w:rsidTr="00B00C9E">
        <w:trPr>
          <w:trHeight w:val="575"/>
        </w:trPr>
        <w:tc>
          <w:tcPr>
            <w:tcW w:w="1553" w:type="dxa"/>
            <w:tcBorders>
              <w:top w:val="dotted" w:sz="4" w:space="0" w:color="auto"/>
            </w:tcBorders>
            <w:vAlign w:val="center"/>
          </w:tcPr>
          <w:p w14:paraId="74B810F1" w14:textId="15611B5A" w:rsidR="00DF595B" w:rsidRDefault="00B11CF1" w:rsidP="00DF595B">
            <w:pPr>
              <w:jc w:val="center"/>
            </w:pPr>
            <w:r>
              <w:t>ENG02</w:t>
            </w:r>
          </w:p>
        </w:tc>
        <w:tc>
          <w:tcPr>
            <w:tcW w:w="1506" w:type="dxa"/>
            <w:tcBorders>
              <w:top w:val="dotted" w:sz="4" w:space="0" w:color="auto"/>
            </w:tcBorders>
            <w:shd w:val="clear" w:color="auto" w:fill="F2F2F2" w:themeFill="background1" w:themeFillShade="F2"/>
            <w:vAlign w:val="center"/>
          </w:tcPr>
          <w:p w14:paraId="546EF52C" w14:textId="300D92CD" w:rsidR="00DF595B" w:rsidRDefault="003A1D20" w:rsidP="00DF595B">
            <w:pPr>
              <w:jc w:val="center"/>
            </w:pPr>
            <w:r>
              <w:t>49.63</w:t>
            </w:r>
          </w:p>
        </w:tc>
        <w:tc>
          <w:tcPr>
            <w:tcW w:w="1507" w:type="dxa"/>
            <w:tcBorders>
              <w:top w:val="dotted" w:sz="4" w:space="0" w:color="auto"/>
            </w:tcBorders>
            <w:shd w:val="clear" w:color="auto" w:fill="F2F2F2" w:themeFill="background1" w:themeFillShade="F2"/>
            <w:vAlign w:val="center"/>
          </w:tcPr>
          <w:p w14:paraId="3FC06A22" w14:textId="175F7066" w:rsidR="00DF595B" w:rsidRDefault="003A1D20" w:rsidP="00DF595B">
            <w:pPr>
              <w:jc w:val="center"/>
            </w:pPr>
            <w:r>
              <w:t>49.00</w:t>
            </w:r>
          </w:p>
        </w:tc>
        <w:tc>
          <w:tcPr>
            <w:tcW w:w="1507" w:type="dxa"/>
            <w:tcBorders>
              <w:top w:val="dotted" w:sz="4" w:space="0" w:color="auto"/>
            </w:tcBorders>
            <w:shd w:val="clear" w:color="auto" w:fill="F2F2F2" w:themeFill="background1" w:themeFillShade="F2"/>
            <w:vAlign w:val="center"/>
          </w:tcPr>
          <w:p w14:paraId="53B46953" w14:textId="02BF3BFC"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F26283">
              <w:t>1%</w:t>
            </w:r>
          </w:p>
        </w:tc>
        <w:tc>
          <w:tcPr>
            <w:tcW w:w="1507" w:type="dxa"/>
            <w:tcBorders>
              <w:top w:val="dotted" w:sz="4" w:space="0" w:color="auto"/>
            </w:tcBorders>
            <w:vAlign w:val="center"/>
          </w:tcPr>
          <w:p w14:paraId="4B398039" w14:textId="3BEB5DFF" w:rsidR="00DF595B" w:rsidRDefault="003A1D20" w:rsidP="00DF595B">
            <w:pPr>
              <w:jc w:val="center"/>
            </w:pPr>
            <w:r>
              <w:t>40.46</w:t>
            </w:r>
          </w:p>
        </w:tc>
        <w:tc>
          <w:tcPr>
            <w:tcW w:w="1507" w:type="dxa"/>
            <w:tcBorders>
              <w:top w:val="dotted" w:sz="4" w:space="0" w:color="auto"/>
            </w:tcBorders>
            <w:vAlign w:val="center"/>
          </w:tcPr>
          <w:p w14:paraId="77F8FA32" w14:textId="3927E184" w:rsidR="00DF595B" w:rsidRDefault="003A1D20" w:rsidP="00DF595B">
            <w:pPr>
              <w:jc w:val="center"/>
            </w:pPr>
            <w:r>
              <w:t>40.92</w:t>
            </w:r>
          </w:p>
        </w:tc>
        <w:tc>
          <w:tcPr>
            <w:tcW w:w="1507" w:type="dxa"/>
            <w:tcBorders>
              <w:top w:val="dotted" w:sz="4" w:space="0" w:color="auto"/>
            </w:tcBorders>
            <w:vAlign w:val="center"/>
          </w:tcPr>
          <w:p w14:paraId="25A35B28" w14:textId="6BA9149D" w:rsidR="00DF595B" w:rsidRDefault="006D4DE4" w:rsidP="00DF595B">
            <w:pPr>
              <w:jc w:val="center"/>
            </w:pPr>
            <w:r w:rsidRPr="006D4DE4">
              <w:rPr>
                <w:rFonts w:ascii="Symbol" w:eastAsia="Symbol" w:hAnsi="Symbol" w:cs="Symbol"/>
                <w:b/>
                <w:bCs/>
                <w:color w:val="FF0000"/>
                <w:sz w:val="16"/>
                <w:szCs w:val="16"/>
              </w:rPr>
              <w:t>­</w:t>
            </w:r>
            <w:r w:rsidR="00CE0664" w:rsidRPr="00CE0664">
              <w:rPr>
                <w:rFonts w:eastAsia="Wingdings" w:cstheme="minorHAnsi"/>
                <w:b/>
                <w:bCs/>
                <w:color w:val="00B050"/>
                <w:sz w:val="16"/>
                <w:szCs w:val="16"/>
              </w:rPr>
              <w:t xml:space="preserve"> </w:t>
            </w:r>
            <w:r w:rsidR="007A2614">
              <w:t>1%</w:t>
            </w:r>
          </w:p>
        </w:tc>
        <w:tc>
          <w:tcPr>
            <w:tcW w:w="1507" w:type="dxa"/>
            <w:tcBorders>
              <w:top w:val="dotted" w:sz="4" w:space="0" w:color="auto"/>
            </w:tcBorders>
            <w:shd w:val="clear" w:color="auto" w:fill="F2F2F2" w:themeFill="background1" w:themeFillShade="F2"/>
            <w:vAlign w:val="center"/>
          </w:tcPr>
          <w:p w14:paraId="06ECE547" w14:textId="1BE1F053" w:rsidR="00DF595B" w:rsidRDefault="00D84D22" w:rsidP="00DF595B">
            <w:pPr>
              <w:jc w:val="center"/>
            </w:pPr>
            <w:r>
              <w:t>95.46</w:t>
            </w:r>
          </w:p>
        </w:tc>
        <w:tc>
          <w:tcPr>
            <w:tcW w:w="1507" w:type="dxa"/>
            <w:tcBorders>
              <w:top w:val="dotted" w:sz="4" w:space="0" w:color="auto"/>
            </w:tcBorders>
            <w:shd w:val="clear" w:color="auto" w:fill="F2F2F2" w:themeFill="background1" w:themeFillShade="F2"/>
            <w:vAlign w:val="center"/>
          </w:tcPr>
          <w:p w14:paraId="2BCD59BB" w14:textId="28759303" w:rsidR="00DF595B" w:rsidRDefault="00D84D22" w:rsidP="00DF595B">
            <w:pPr>
              <w:jc w:val="center"/>
            </w:pPr>
            <w:r>
              <w:t>89.36</w:t>
            </w:r>
          </w:p>
        </w:tc>
        <w:tc>
          <w:tcPr>
            <w:tcW w:w="1507" w:type="dxa"/>
            <w:tcBorders>
              <w:top w:val="dotted" w:sz="4" w:space="0" w:color="auto"/>
            </w:tcBorders>
            <w:shd w:val="clear" w:color="auto" w:fill="F2F2F2" w:themeFill="background1" w:themeFillShade="F2"/>
            <w:vAlign w:val="center"/>
          </w:tcPr>
          <w:p w14:paraId="14A576BD" w14:textId="2693962C" w:rsidR="00DF595B" w:rsidRDefault="006D4DE4" w:rsidP="00DF595B">
            <w:pPr>
              <w:jc w:val="center"/>
            </w:pPr>
            <w:r w:rsidRPr="006D4DE4">
              <w:rPr>
                <w:rFonts w:ascii="Symbol" w:eastAsia="Symbol" w:hAnsi="Symbol" w:cs="Symbol"/>
                <w:b/>
                <w:bCs/>
                <w:color w:val="00B050"/>
                <w:sz w:val="16"/>
                <w:szCs w:val="16"/>
              </w:rPr>
              <w:t>¯</w:t>
            </w:r>
            <w:r w:rsidR="00CE0664" w:rsidRPr="00CE0664">
              <w:rPr>
                <w:rFonts w:eastAsia="Wingdings" w:cstheme="minorHAnsi"/>
                <w:b/>
                <w:bCs/>
                <w:color w:val="00B050"/>
                <w:sz w:val="16"/>
                <w:szCs w:val="16"/>
              </w:rPr>
              <w:t xml:space="preserve"> </w:t>
            </w:r>
            <w:r w:rsidR="00D84D22">
              <w:t>6%</w:t>
            </w:r>
          </w:p>
        </w:tc>
      </w:tr>
    </w:tbl>
    <w:p w14:paraId="72E67EE7" w14:textId="3FD92849" w:rsidR="00B0190C" w:rsidRPr="0073119E" w:rsidRDefault="002464BA" w:rsidP="00040A6A">
      <w:pPr>
        <w:spacing w:before="120" w:after="0" w:line="240" w:lineRule="auto"/>
        <w:rPr>
          <w:rFonts w:eastAsiaTheme="majorEastAsia" w:cstheme="majorBidi"/>
          <w:sz w:val="32"/>
          <w:szCs w:val="32"/>
        </w:rPr>
      </w:pPr>
      <w:proofErr w:type="spellStart"/>
      <w:r w:rsidRPr="002464BA">
        <w:rPr>
          <w:vertAlign w:val="superscript"/>
        </w:rPr>
        <w:t>a</w:t>
      </w:r>
      <w:r>
        <w:t>SoC</w:t>
      </w:r>
      <w:proofErr w:type="spellEnd"/>
      <w:r>
        <w:t xml:space="preserve"> pathways included POC CRP testing in clinics across Norway and the Netherlands, but did not use POC CRP testing in Italy or England, </w:t>
      </w:r>
      <w:proofErr w:type="spellStart"/>
      <w:r w:rsidRPr="002464BA">
        <w:rPr>
          <w:vertAlign w:val="superscript"/>
        </w:rPr>
        <w:t>b</w:t>
      </w:r>
      <w:r>
        <w:t>POC</w:t>
      </w:r>
      <w:proofErr w:type="spellEnd"/>
      <w:r>
        <w:t xml:space="preserve"> pathways in Italy and England are </w:t>
      </w:r>
      <w:r w:rsidR="00E760F7">
        <w:t>hypothetical</w:t>
      </w:r>
      <w:r>
        <w:t>.</w:t>
      </w:r>
      <w:r w:rsidR="00732A1A">
        <w:br/>
        <w:t>Abbreviations: POC, point of care; SoC, standard of care.</w:t>
      </w:r>
      <w:r w:rsidR="00B0190C" w:rsidRPr="0073119E">
        <w:br w:type="page"/>
      </w:r>
    </w:p>
    <w:p w14:paraId="4CC38CDD" w14:textId="77777777" w:rsidR="00B0190C" w:rsidRPr="0073119E" w:rsidRDefault="00B0190C" w:rsidP="0021290C">
      <w:pPr>
        <w:pStyle w:val="Heading1"/>
        <w:sectPr w:rsidR="00B0190C" w:rsidRPr="0073119E" w:rsidSect="00244239">
          <w:pgSz w:w="16838" w:h="11906" w:orient="landscape"/>
          <w:pgMar w:top="720" w:right="993" w:bottom="720" w:left="720" w:header="708" w:footer="708" w:gutter="0"/>
          <w:cols w:space="708"/>
          <w:docGrid w:linePitch="360"/>
        </w:sectPr>
      </w:pPr>
    </w:p>
    <w:p w14:paraId="1E6384D3" w14:textId="0D3EE22A" w:rsidR="00B0190C" w:rsidRDefault="000421EA" w:rsidP="00B0190C">
      <w:pPr>
        <w:pStyle w:val="Heading1"/>
      </w:pPr>
      <w:bookmarkStart w:id="73" w:name="_Toc128124094"/>
      <w:r w:rsidRPr="0073119E">
        <w:lastRenderedPageBreak/>
        <w:t>Pre-interview tasks</w:t>
      </w:r>
      <w:bookmarkEnd w:id="73"/>
    </w:p>
    <w:p w14:paraId="3F683AE1" w14:textId="7C613515" w:rsidR="00925FC3" w:rsidRPr="00925FC3" w:rsidRDefault="00784740" w:rsidP="00925FC3">
      <w:pPr>
        <w:pStyle w:val="Heading2"/>
      </w:pPr>
      <w:bookmarkStart w:id="74" w:name="_Toc128124095"/>
      <w:r>
        <w:t>S1</w:t>
      </w:r>
      <w:r w:rsidR="00D34416">
        <w:t>1</w:t>
      </w:r>
      <w:r>
        <w:t xml:space="preserve">.1: </w:t>
      </w:r>
      <w:r w:rsidR="00925FC3">
        <w:t>Pre-interview task - Netherlands</w:t>
      </w:r>
      <w:r w:rsidR="00925FC3" w:rsidRPr="0073119E">
        <w:t>.</w:t>
      </w:r>
      <w:bookmarkEnd w:id="74"/>
    </w:p>
    <w:p w14:paraId="77B2AE6F" w14:textId="77777777" w:rsidR="0062045B" w:rsidRPr="0073119E" w:rsidRDefault="0062045B" w:rsidP="0062045B">
      <w:pPr>
        <w:jc w:val="center"/>
        <w:rPr>
          <w:rStyle w:val="Strong"/>
          <w:rFonts w:cstheme="minorHAnsi"/>
          <w:color w:val="1F3864" w:themeColor="accent1" w:themeShade="80"/>
          <w:sz w:val="28"/>
          <w:szCs w:val="28"/>
        </w:rPr>
      </w:pPr>
      <w:bookmarkStart w:id="75" w:name="_Hlk89162347"/>
      <w:r w:rsidRPr="0073119E">
        <w:rPr>
          <w:rStyle w:val="Strong"/>
          <w:rFonts w:cstheme="minorHAnsi"/>
          <w:color w:val="1F3864" w:themeColor="accent1" w:themeShade="80"/>
          <w:sz w:val="32"/>
          <w:szCs w:val="32"/>
        </w:rPr>
        <w:t>Pre-interview survey – Netherlands</w:t>
      </w:r>
      <w:r w:rsidRPr="0073119E">
        <w:rPr>
          <w:rStyle w:val="Strong"/>
          <w:rFonts w:cstheme="minorHAnsi"/>
          <w:color w:val="1F3864" w:themeColor="accent1" w:themeShade="80"/>
          <w:sz w:val="28"/>
          <w:szCs w:val="28"/>
        </w:rPr>
        <w:t xml:space="preserve"> </w:t>
      </w:r>
    </w:p>
    <w:p w14:paraId="1CDAE09F" w14:textId="77777777" w:rsidR="0062045B" w:rsidRPr="0073119E" w:rsidRDefault="0062045B" w:rsidP="0062045B">
      <w:pPr>
        <w:jc w:val="center"/>
        <w:rPr>
          <w:rFonts w:cstheme="minorHAnsi"/>
          <w:b/>
          <w:bCs/>
          <w:color w:val="1F3864" w:themeColor="accent1" w:themeShade="80"/>
        </w:rPr>
      </w:pPr>
      <w:r w:rsidRPr="0073119E">
        <w:rPr>
          <w:rFonts w:cstheme="minorHAnsi"/>
          <w:b/>
          <w:bCs/>
          <w:color w:val="1F3864" w:themeColor="accent1" w:themeShade="80"/>
        </w:rPr>
        <w:t xml:space="preserve">Abbott </w:t>
      </w:r>
    </w:p>
    <w:p w14:paraId="13E7F6D3" w14:textId="77777777" w:rsidR="0062045B" w:rsidRPr="0073119E" w:rsidRDefault="0062045B" w:rsidP="0062045B">
      <w:pPr>
        <w:pStyle w:val="BodyText"/>
        <w:pBdr>
          <w:bottom w:val="single" w:sz="4" w:space="1" w:color="auto"/>
        </w:pBdr>
        <w:ind w:left="720" w:hanging="720"/>
        <w:jc w:val="center"/>
        <w:rPr>
          <w:rFonts w:ascii="Calibri" w:hAnsi="Calibri" w:cs="Calibri"/>
          <w:b/>
          <w:bCs/>
          <w:iCs/>
          <w:color w:val="000000"/>
          <w:lang w:val="en-GB"/>
        </w:rPr>
      </w:pPr>
      <w:r w:rsidRPr="0073119E">
        <w:rPr>
          <w:rFonts w:asciiTheme="minorHAnsi" w:eastAsiaTheme="minorHAnsi" w:hAnsiTheme="minorHAnsi" w:cstheme="minorHAnsi"/>
          <w:b/>
          <w:bCs/>
          <w:color w:val="1F3864" w:themeColor="accent1" w:themeShade="80"/>
          <w:lang w:val="en-GB"/>
        </w:rPr>
        <w:t>Assessing the use of a rapid point-of-care C-reactive protein (CRP) test for patients with respiratory tract infections presenting to primary care and its impact on patient pathways and cost/clinical outcomes</w:t>
      </w:r>
    </w:p>
    <w:p w14:paraId="44F4C5EF"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7D5A2E06" w14:textId="77777777" w:rsidR="0062045B" w:rsidRPr="0073119E" w:rsidRDefault="0062045B" w:rsidP="0062045B">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We are asking these questions to get some basic information about your experience with CRP testing, to collect some data, and to give you an idea of the kind of questions that we may ask in the interview. You are not expected to spend longer than 15 minutes on this survey, so do not spend too much time looking for answers if you do not know immediately.</w:t>
      </w:r>
    </w:p>
    <w:p w14:paraId="07A491F9"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4F809F40"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t>Part 1: Background</w:t>
      </w:r>
    </w:p>
    <w:p w14:paraId="146A3105" w14:textId="77777777" w:rsidR="0062045B" w:rsidRPr="0073119E" w:rsidRDefault="0062045B" w:rsidP="0062045B">
      <w:pPr>
        <w:pStyle w:val="BodyText"/>
        <w:rPr>
          <w:rFonts w:ascii="Calibri" w:hAnsi="Calibri" w:cs="Calibri"/>
          <w:b/>
          <w:bCs/>
          <w:iCs/>
          <w:color w:val="000000"/>
          <w:lang w:val="en-GB"/>
        </w:rPr>
      </w:pPr>
      <w:bookmarkStart w:id="76" w:name="_Hlk89162494"/>
      <w:bookmarkEnd w:id="75"/>
    </w:p>
    <w:p w14:paraId="48E74D54" w14:textId="77777777" w:rsidR="0062045B" w:rsidRPr="0073119E" w:rsidRDefault="0062045B" w:rsidP="0062045B">
      <w:pPr>
        <w:pStyle w:val="BodyText"/>
        <w:numPr>
          <w:ilvl w:val="0"/>
          <w:numId w:val="2"/>
        </w:numPr>
        <w:rPr>
          <w:rFonts w:ascii="Calibri" w:hAnsi="Calibri" w:cs="Calibri"/>
          <w:bCs/>
          <w:iCs/>
          <w:color w:val="000000"/>
          <w:lang w:val="en-GB"/>
        </w:rPr>
      </w:pPr>
      <w:r w:rsidRPr="0073119E">
        <w:rPr>
          <w:rFonts w:ascii="Calibri" w:hAnsi="Calibri" w:cs="Calibri"/>
          <w:bCs/>
          <w:iCs/>
          <w:color w:val="000000"/>
          <w:lang w:val="en-GB"/>
        </w:rPr>
        <w:t>What is your role or job title?</w:t>
      </w:r>
    </w:p>
    <w:p w14:paraId="6C8E786A" w14:textId="77777777" w:rsidR="0062045B" w:rsidRPr="0073119E" w:rsidRDefault="0062045B" w:rsidP="0062045B">
      <w:pPr>
        <w:pStyle w:val="BodyText"/>
        <w:ind w:left="360"/>
        <w:rPr>
          <w:rFonts w:ascii="Calibri" w:hAnsi="Calibri" w:cs="Calibri"/>
          <w:bCs/>
          <w:iCs/>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2C9B986C" w14:textId="77777777" w:rsidTr="001904EE">
        <w:trPr>
          <w:cantSplit/>
          <w:trHeight w:val="489"/>
        </w:trPr>
        <w:tc>
          <w:tcPr>
            <w:tcW w:w="7938" w:type="dxa"/>
          </w:tcPr>
          <w:p w14:paraId="30AE5FBD" w14:textId="77777777" w:rsidR="0062045B" w:rsidRPr="0073119E" w:rsidRDefault="0062045B" w:rsidP="001904EE">
            <w:pPr>
              <w:pStyle w:val="BodyText"/>
              <w:rPr>
                <w:rFonts w:ascii="Calibri" w:hAnsi="Calibri" w:cs="Calibri"/>
                <w:bCs/>
                <w:color w:val="000000"/>
                <w:lang w:val="en-GB"/>
              </w:rPr>
            </w:pPr>
            <w:bookmarkStart w:id="77" w:name="_Hlk90384840"/>
          </w:p>
        </w:tc>
      </w:tr>
      <w:bookmarkEnd w:id="77"/>
    </w:tbl>
    <w:p w14:paraId="68333B01" w14:textId="77777777" w:rsidR="0062045B" w:rsidRPr="0073119E" w:rsidRDefault="0062045B" w:rsidP="0062045B">
      <w:pPr>
        <w:pStyle w:val="BodyText"/>
        <w:ind w:left="360"/>
        <w:rPr>
          <w:rFonts w:ascii="Calibri" w:hAnsi="Calibri" w:cs="Calibri"/>
          <w:bCs/>
          <w:iCs/>
          <w:color w:val="000000"/>
          <w:lang w:val="en-GB"/>
        </w:rPr>
      </w:pPr>
    </w:p>
    <w:p w14:paraId="106B720E" w14:textId="77777777" w:rsidR="0062045B" w:rsidRPr="0073119E" w:rsidRDefault="0062045B" w:rsidP="0062045B">
      <w:pPr>
        <w:pStyle w:val="BodyText"/>
        <w:numPr>
          <w:ilvl w:val="0"/>
          <w:numId w:val="2"/>
        </w:numPr>
        <w:spacing w:line="360" w:lineRule="auto"/>
        <w:rPr>
          <w:rFonts w:ascii="Calibri" w:hAnsi="Calibri" w:cs="Calibri"/>
          <w:bCs/>
          <w:iCs/>
          <w:color w:val="000000"/>
          <w:lang w:val="en-GB"/>
        </w:rPr>
      </w:pPr>
      <w:bookmarkStart w:id="78" w:name="_Hlk90387996"/>
      <w:r w:rsidRPr="0073119E">
        <w:rPr>
          <w:rFonts w:ascii="Calibri" w:hAnsi="Calibri" w:cs="Calibri"/>
          <w:bCs/>
          <w:iCs/>
          <w:color w:val="000000"/>
          <w:lang w:val="en-GB"/>
        </w:rPr>
        <w:t>What is the name of the primary care centre you work for?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6587F88C" w14:textId="77777777" w:rsidTr="001904EE">
        <w:trPr>
          <w:cantSplit/>
          <w:trHeight w:val="489"/>
        </w:trPr>
        <w:tc>
          <w:tcPr>
            <w:tcW w:w="7938" w:type="dxa"/>
          </w:tcPr>
          <w:p w14:paraId="05032AA7" w14:textId="77777777" w:rsidR="0062045B" w:rsidRPr="0073119E" w:rsidRDefault="0062045B" w:rsidP="001904EE">
            <w:pPr>
              <w:pStyle w:val="BodyText"/>
              <w:rPr>
                <w:rFonts w:ascii="Calibri" w:hAnsi="Calibri" w:cs="Calibri"/>
                <w:bCs/>
                <w:color w:val="000000"/>
                <w:lang w:val="en-GB"/>
              </w:rPr>
            </w:pPr>
            <w:bookmarkStart w:id="79" w:name="_Hlk90384892"/>
          </w:p>
        </w:tc>
      </w:tr>
      <w:bookmarkEnd w:id="79"/>
    </w:tbl>
    <w:p w14:paraId="2C56EF53" w14:textId="77777777" w:rsidR="0062045B" w:rsidRPr="0073119E" w:rsidRDefault="0062045B" w:rsidP="0062045B">
      <w:pPr>
        <w:pStyle w:val="BodyText"/>
        <w:ind w:left="360"/>
        <w:rPr>
          <w:rFonts w:ascii="Calibri" w:hAnsi="Calibri" w:cs="Calibri"/>
          <w:bCs/>
          <w:iCs/>
          <w:color w:val="000000"/>
          <w:lang w:val="en-GB"/>
        </w:rPr>
      </w:pPr>
    </w:p>
    <w:bookmarkEnd w:id="78"/>
    <w:p w14:paraId="1E27FC2D" w14:textId="77777777" w:rsidR="0062045B" w:rsidRPr="0073119E" w:rsidRDefault="0062045B" w:rsidP="0062045B">
      <w:pPr>
        <w:pStyle w:val="BodyText"/>
        <w:numPr>
          <w:ilvl w:val="0"/>
          <w:numId w:val="2"/>
        </w:numPr>
        <w:spacing w:line="360" w:lineRule="auto"/>
        <w:rPr>
          <w:rFonts w:ascii="Calibri" w:hAnsi="Calibri" w:cs="Calibri"/>
          <w:color w:val="000000"/>
          <w:lang w:val="en-GB"/>
        </w:rPr>
      </w:pPr>
      <w:r w:rsidRPr="0073119E">
        <w:rPr>
          <w:rFonts w:ascii="Calibri" w:hAnsi="Calibri" w:cs="Calibri"/>
          <w:color w:val="000000"/>
          <w:lang w:val="en-GB"/>
        </w:rPr>
        <w:t>How long have you worked in this role at your current practice?</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0BC3AA32" w14:textId="77777777" w:rsidTr="001904EE">
        <w:trPr>
          <w:cantSplit/>
          <w:trHeight w:val="489"/>
        </w:trPr>
        <w:tc>
          <w:tcPr>
            <w:tcW w:w="3260" w:type="dxa"/>
          </w:tcPr>
          <w:p w14:paraId="7F020696" w14:textId="77777777" w:rsidR="0062045B" w:rsidRPr="0073119E" w:rsidRDefault="0062045B" w:rsidP="001904EE">
            <w:pPr>
              <w:pStyle w:val="BodyText"/>
              <w:rPr>
                <w:rFonts w:ascii="Calibri" w:hAnsi="Calibri" w:cs="Calibri"/>
                <w:bCs/>
                <w:color w:val="000000"/>
                <w:lang w:val="en-GB"/>
              </w:rPr>
            </w:pPr>
          </w:p>
        </w:tc>
      </w:tr>
    </w:tbl>
    <w:p w14:paraId="6C6503D2" w14:textId="1E0E708B" w:rsidR="0062045B" w:rsidRPr="0073119E" w:rsidRDefault="00C6673B" w:rsidP="0062045B">
      <w:pPr>
        <w:pStyle w:val="BodyText"/>
        <w:rPr>
          <w:rFonts w:ascii="Calibri" w:hAnsi="Calibri" w:cs="Calibri"/>
          <w:color w:val="000000" w:themeColor="text1"/>
          <w:lang w:val="en-GB"/>
        </w:rPr>
      </w:pPr>
      <w:r>
        <w:rPr>
          <w:rFonts w:ascii="Calibri" w:hAnsi="Calibri" w:cs="Calibri"/>
          <w:color w:val="000000" w:themeColor="text1"/>
          <w:lang w:val="en-GB"/>
        </w:rPr>
        <w:t xml:space="preserve"> </w:t>
      </w:r>
    </w:p>
    <w:p w14:paraId="7A509050" w14:textId="77777777" w:rsidR="0062045B" w:rsidRPr="0073119E" w:rsidRDefault="0062045B" w:rsidP="0062045B">
      <w:pPr>
        <w:pStyle w:val="BodyText"/>
        <w:numPr>
          <w:ilvl w:val="0"/>
          <w:numId w:val="2"/>
        </w:numPr>
        <w:rPr>
          <w:rFonts w:ascii="Calibri" w:hAnsi="Calibri" w:cs="Calibri"/>
          <w:color w:val="000000"/>
          <w:lang w:val="en-GB"/>
        </w:rPr>
      </w:pPr>
      <w:r w:rsidRPr="0073119E">
        <w:rPr>
          <w:rFonts w:ascii="Calibri" w:hAnsi="Calibri" w:cs="Calibri"/>
          <w:color w:val="000000" w:themeColor="text1"/>
          <w:lang w:val="en-GB"/>
        </w:rPr>
        <w:t>What guidelines (if any) are used in your practice for assessing and treating patients who present with signs and symptoms of respiratory tract infections?</w:t>
      </w:r>
      <w:r w:rsidRPr="0073119E">
        <w:rPr>
          <w:lang w:val="en-GB"/>
        </w:rPr>
        <w:br/>
      </w:r>
      <w:r w:rsidRPr="0073119E">
        <w:rPr>
          <w:rFonts w:ascii="Calibri" w:hAnsi="Calibri" w:cs="Calibri"/>
          <w:i/>
          <w:iCs/>
          <w:color w:val="000000" w:themeColor="text1"/>
          <w:lang w:val="en-GB"/>
        </w:rPr>
        <w:t xml:space="preserve">Please provide details and </w:t>
      </w:r>
      <w:proofErr w:type="spellStart"/>
      <w:r w:rsidRPr="0073119E">
        <w:rPr>
          <w:rFonts w:ascii="Calibri" w:hAnsi="Calibri" w:cs="Calibri"/>
          <w:i/>
          <w:iCs/>
          <w:color w:val="000000" w:themeColor="text1"/>
          <w:lang w:val="en-GB"/>
        </w:rPr>
        <w:t>url</w:t>
      </w:r>
      <w:proofErr w:type="spellEnd"/>
      <w:r w:rsidRPr="0073119E">
        <w:rPr>
          <w:rFonts w:ascii="Calibri" w:hAnsi="Calibri" w:cs="Calibri"/>
          <w:i/>
          <w:iCs/>
          <w:color w:val="000000" w:themeColor="text1"/>
          <w:lang w:val="en-GB"/>
        </w:rPr>
        <w:t>/copy of these protocols, if possible</w:t>
      </w:r>
      <w:r w:rsidRPr="0073119E">
        <w:rPr>
          <w:rFonts w:ascii="Calibri" w:hAnsi="Calibri" w:cs="Calibri"/>
          <w:color w:val="000000" w:themeColor="text1"/>
          <w:lang w:val="en-GB"/>
        </w:rPr>
        <w:t xml:space="preserve">.  </w:t>
      </w:r>
    </w:p>
    <w:p w14:paraId="7FBD452B"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578B9F04" w14:textId="77777777" w:rsidTr="001904EE">
        <w:trPr>
          <w:cantSplit/>
          <w:trHeight w:val="489"/>
        </w:trPr>
        <w:tc>
          <w:tcPr>
            <w:tcW w:w="7938" w:type="dxa"/>
          </w:tcPr>
          <w:p w14:paraId="1B13896B" w14:textId="77777777" w:rsidR="0062045B" w:rsidRPr="0073119E" w:rsidRDefault="0062045B" w:rsidP="001904EE">
            <w:pPr>
              <w:pStyle w:val="BodyText"/>
              <w:rPr>
                <w:rFonts w:ascii="Calibri" w:hAnsi="Calibri" w:cs="Calibri"/>
                <w:bCs/>
                <w:color w:val="000000"/>
                <w:lang w:val="en-GB"/>
              </w:rPr>
            </w:pPr>
            <w:bookmarkStart w:id="80" w:name="_Hlk93650073"/>
          </w:p>
        </w:tc>
      </w:tr>
      <w:bookmarkEnd w:id="80"/>
    </w:tbl>
    <w:p w14:paraId="226051CB" w14:textId="77777777" w:rsidR="0062045B" w:rsidRPr="0073119E" w:rsidRDefault="0062045B" w:rsidP="0062045B">
      <w:pPr>
        <w:pStyle w:val="BodyText"/>
        <w:rPr>
          <w:rFonts w:ascii="Calibri" w:hAnsi="Calibri" w:cs="Calibri"/>
          <w:color w:val="000000" w:themeColor="text1"/>
          <w:lang w:val="en-GB"/>
        </w:rPr>
      </w:pPr>
    </w:p>
    <w:p w14:paraId="642E9D74"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6B5B5AA2"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2: Population</w:t>
      </w:r>
    </w:p>
    <w:p w14:paraId="2AB0DD7B" w14:textId="77777777" w:rsidR="0062045B" w:rsidRPr="0073119E" w:rsidRDefault="0062045B" w:rsidP="0062045B">
      <w:pPr>
        <w:pStyle w:val="BodyText"/>
        <w:rPr>
          <w:rFonts w:ascii="Calibri" w:hAnsi="Calibri" w:cs="Calibri"/>
          <w:b/>
          <w:bCs/>
          <w:iCs/>
          <w:color w:val="000000"/>
          <w:lang w:val="en-GB"/>
        </w:rPr>
      </w:pPr>
    </w:p>
    <w:p w14:paraId="5E2D8F6C"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What size is your practice e.g., how many patients are registered?</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0D522826" w14:textId="77777777" w:rsidTr="001904EE">
        <w:trPr>
          <w:cantSplit/>
          <w:trHeight w:val="489"/>
        </w:trPr>
        <w:tc>
          <w:tcPr>
            <w:tcW w:w="3260" w:type="dxa"/>
          </w:tcPr>
          <w:p w14:paraId="14E416FA" w14:textId="77777777" w:rsidR="0062045B" w:rsidRPr="0073119E" w:rsidRDefault="0062045B" w:rsidP="001904EE">
            <w:pPr>
              <w:pStyle w:val="BodyText"/>
              <w:rPr>
                <w:rFonts w:ascii="Calibri" w:hAnsi="Calibri" w:cs="Calibri"/>
                <w:bCs/>
                <w:color w:val="000000"/>
                <w:lang w:val="en-GB"/>
              </w:rPr>
            </w:pPr>
          </w:p>
        </w:tc>
      </w:tr>
    </w:tbl>
    <w:p w14:paraId="23DAFD8B" w14:textId="77777777" w:rsidR="0062045B" w:rsidRPr="0073119E" w:rsidRDefault="0062045B" w:rsidP="0062045B">
      <w:pPr>
        <w:pStyle w:val="BodyText"/>
        <w:ind w:left="720"/>
        <w:rPr>
          <w:rFonts w:ascii="Calibri" w:hAnsi="Calibri" w:cs="Calibri"/>
          <w:color w:val="000000"/>
          <w:lang w:val="en-GB"/>
        </w:rPr>
      </w:pPr>
    </w:p>
    <w:p w14:paraId="233D78C4"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 xml:space="preserve">How many staff work in the practice? </w:t>
      </w:r>
      <w:r w:rsidRPr="0073119E">
        <w:rPr>
          <w:rFonts w:ascii="Calibri" w:hAnsi="Calibri" w:cs="Calibri"/>
          <w:color w:val="000000"/>
          <w:lang w:val="en-GB"/>
        </w:rPr>
        <w:br/>
      </w:r>
      <w:r w:rsidRPr="0073119E">
        <w:rPr>
          <w:rFonts w:ascii="Calibri" w:hAnsi="Calibri" w:cs="Calibri"/>
          <w:i/>
          <w:iCs/>
          <w:color w:val="000000"/>
          <w:lang w:val="en-GB"/>
        </w:rPr>
        <w:t>Please specify role and number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0"/>
        <w:gridCol w:w="4252"/>
      </w:tblGrid>
      <w:tr w:rsidR="0062045B" w:rsidRPr="0073119E" w14:paraId="26DE8D8E" w14:textId="77777777" w:rsidTr="001904EE">
        <w:trPr>
          <w:cantSplit/>
          <w:trHeight w:val="425"/>
        </w:trPr>
        <w:tc>
          <w:tcPr>
            <w:tcW w:w="2410" w:type="dxa"/>
            <w:vAlign w:val="center"/>
          </w:tcPr>
          <w:p w14:paraId="084EC4AF" w14:textId="77777777" w:rsidR="0062045B" w:rsidRPr="0073119E" w:rsidRDefault="0062045B" w:rsidP="001904EE">
            <w:pPr>
              <w:pStyle w:val="BodyText"/>
              <w:rPr>
                <w:rFonts w:ascii="Calibri" w:hAnsi="Calibri" w:cs="Calibri"/>
                <w:b/>
                <w:color w:val="000000"/>
                <w:lang w:val="en-GB"/>
              </w:rPr>
            </w:pPr>
            <w:r w:rsidRPr="0073119E">
              <w:rPr>
                <w:rFonts w:ascii="Calibri" w:hAnsi="Calibri" w:cs="Calibri"/>
                <w:b/>
                <w:color w:val="000000"/>
                <w:lang w:val="en-GB"/>
              </w:rPr>
              <w:t>Role</w:t>
            </w:r>
          </w:p>
        </w:tc>
        <w:tc>
          <w:tcPr>
            <w:tcW w:w="4252" w:type="dxa"/>
            <w:vAlign w:val="center"/>
          </w:tcPr>
          <w:p w14:paraId="50DC1A02" w14:textId="77777777" w:rsidR="0062045B" w:rsidRPr="0073119E" w:rsidRDefault="0062045B" w:rsidP="001904EE">
            <w:pPr>
              <w:pStyle w:val="BodyText"/>
              <w:rPr>
                <w:rFonts w:ascii="Calibri" w:hAnsi="Calibri" w:cs="Calibri"/>
                <w:b/>
                <w:color w:val="000000"/>
                <w:lang w:val="en-GB"/>
              </w:rPr>
            </w:pPr>
            <w:r w:rsidRPr="0073119E">
              <w:rPr>
                <w:rFonts w:ascii="Calibri" w:hAnsi="Calibri" w:cs="Calibri"/>
                <w:b/>
                <w:color w:val="000000"/>
                <w:lang w:val="en-GB"/>
              </w:rPr>
              <w:t>Number</w:t>
            </w:r>
          </w:p>
        </w:tc>
      </w:tr>
      <w:tr w:rsidR="0062045B" w:rsidRPr="0073119E" w14:paraId="266870A1" w14:textId="77777777" w:rsidTr="001904EE">
        <w:trPr>
          <w:cantSplit/>
          <w:trHeight w:val="425"/>
        </w:trPr>
        <w:tc>
          <w:tcPr>
            <w:tcW w:w="2410" w:type="dxa"/>
            <w:vAlign w:val="center"/>
          </w:tcPr>
          <w:p w14:paraId="42E9375C"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GP</w:t>
            </w:r>
          </w:p>
        </w:tc>
        <w:tc>
          <w:tcPr>
            <w:tcW w:w="4252" w:type="dxa"/>
            <w:vAlign w:val="center"/>
          </w:tcPr>
          <w:p w14:paraId="07FD95CC"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75F067B3" w14:textId="77777777" w:rsidTr="001904EE">
        <w:trPr>
          <w:cantSplit/>
          <w:trHeight w:val="425"/>
        </w:trPr>
        <w:tc>
          <w:tcPr>
            <w:tcW w:w="2410" w:type="dxa"/>
            <w:vAlign w:val="center"/>
          </w:tcPr>
          <w:p w14:paraId="0FB588D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Nurse</w:t>
            </w:r>
          </w:p>
        </w:tc>
        <w:tc>
          <w:tcPr>
            <w:tcW w:w="4252" w:type="dxa"/>
            <w:vAlign w:val="center"/>
          </w:tcPr>
          <w:p w14:paraId="424F43FF"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002C6177" w14:textId="77777777" w:rsidTr="001904EE">
        <w:trPr>
          <w:cantSplit/>
          <w:trHeight w:val="425"/>
        </w:trPr>
        <w:tc>
          <w:tcPr>
            <w:tcW w:w="2410" w:type="dxa"/>
            <w:vAlign w:val="center"/>
          </w:tcPr>
          <w:p w14:paraId="22C7249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(specify)</w:t>
            </w:r>
          </w:p>
        </w:tc>
        <w:tc>
          <w:tcPr>
            <w:tcW w:w="4252" w:type="dxa"/>
            <w:vAlign w:val="center"/>
          </w:tcPr>
          <w:p w14:paraId="4CD41B69" w14:textId="77777777" w:rsidR="0062045B" w:rsidRPr="0073119E" w:rsidRDefault="0062045B" w:rsidP="001904EE">
            <w:pPr>
              <w:pStyle w:val="BodyText"/>
              <w:jc w:val="right"/>
              <w:rPr>
                <w:rFonts w:ascii="Calibri" w:hAnsi="Calibri" w:cs="Calibri"/>
                <w:bCs/>
                <w:color w:val="000000"/>
                <w:lang w:val="en-GB"/>
              </w:rPr>
            </w:pPr>
          </w:p>
        </w:tc>
      </w:tr>
    </w:tbl>
    <w:p w14:paraId="41A3CF4C" w14:textId="77777777" w:rsidR="0062045B" w:rsidRPr="0073119E" w:rsidRDefault="0062045B" w:rsidP="0062045B">
      <w:pPr>
        <w:pStyle w:val="BodyText"/>
        <w:ind w:left="720"/>
        <w:rPr>
          <w:rFonts w:ascii="Calibri" w:hAnsi="Calibri" w:cs="Calibri"/>
          <w:color w:val="000000"/>
          <w:lang w:val="en-GB"/>
        </w:rPr>
      </w:pPr>
    </w:p>
    <w:p w14:paraId="445471E0" w14:textId="77777777" w:rsidR="0062045B" w:rsidRPr="0073119E" w:rsidRDefault="0062045B" w:rsidP="0062045B">
      <w:pPr>
        <w:pStyle w:val="BodyText"/>
        <w:numPr>
          <w:ilvl w:val="0"/>
          <w:numId w:val="3"/>
        </w:numPr>
        <w:rPr>
          <w:rFonts w:ascii="Calibri" w:hAnsi="Calibri" w:cs="Calibri"/>
          <w:color w:val="000000"/>
          <w:lang w:val="en-GB"/>
        </w:rPr>
      </w:pPr>
      <w:r w:rsidRPr="0073119E">
        <w:rPr>
          <w:rFonts w:ascii="Calibri" w:hAnsi="Calibri" w:cs="Calibri"/>
          <w:color w:val="000000" w:themeColor="text1"/>
          <w:lang w:val="en-GB"/>
        </w:rPr>
        <w:t xml:space="preserve">On average, how many patients do you see in your practice in </w:t>
      </w:r>
      <w:r w:rsidRPr="0073119E">
        <w:rPr>
          <w:rFonts w:ascii="Calibri" w:hAnsi="Calibri" w:cs="Calibri"/>
          <w:color w:val="000000" w:themeColor="text1"/>
          <w:u w:val="single"/>
          <w:lang w:val="en-GB"/>
        </w:rPr>
        <w:t>a week</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29548143" w14:textId="77777777" w:rsidTr="001904EE">
        <w:trPr>
          <w:cantSplit/>
          <w:trHeight w:val="425"/>
        </w:trPr>
        <w:tc>
          <w:tcPr>
            <w:tcW w:w="2075" w:type="dxa"/>
            <w:vAlign w:val="center"/>
          </w:tcPr>
          <w:p w14:paraId="76A1696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per week</w:t>
            </w:r>
          </w:p>
        </w:tc>
      </w:tr>
    </w:tbl>
    <w:p w14:paraId="29EFA4B5" w14:textId="77777777" w:rsidR="0062045B" w:rsidRPr="0073119E" w:rsidRDefault="0062045B" w:rsidP="0062045B">
      <w:pPr>
        <w:pStyle w:val="BodyText"/>
        <w:rPr>
          <w:rFonts w:ascii="Calibri" w:hAnsi="Calibri" w:cs="Calibri"/>
          <w:color w:val="000000"/>
          <w:lang w:val="en-GB"/>
        </w:rPr>
      </w:pPr>
    </w:p>
    <w:p w14:paraId="698E8486"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What percentage of these patients present with an acute cough and/or other common signs and symptoms of RTI?</w:t>
      </w:r>
      <w:r w:rsidRPr="0073119E">
        <w:t xml:space="preserve"> </w:t>
      </w:r>
    </w:p>
    <w:p w14:paraId="1B7F018B" w14:textId="77777777" w:rsidR="0062045B" w:rsidRPr="0073119E" w:rsidRDefault="0062045B" w:rsidP="0062045B">
      <w:pPr>
        <w:pStyle w:val="ListParagraph"/>
        <w:rPr>
          <w:rFonts w:ascii="Calibri" w:eastAsia="Source Sans Pro" w:hAnsi="Calibri" w:cs="Calibri"/>
          <w:color w:val="000000" w:themeColor="text1"/>
        </w:rPr>
      </w:pPr>
      <w:r w:rsidRPr="0073119E">
        <w:rPr>
          <w:rFonts w:ascii="Calibri" w:eastAsia="Source Sans Pro" w:hAnsi="Calibri" w:cs="Calibri"/>
          <w:i/>
          <w:iCs/>
          <w:color w:val="000000" w:themeColor="text1"/>
        </w:rPr>
        <w:t>Please provide your best estimate, or approximate percentages.</w:t>
      </w:r>
      <w:r w:rsidRPr="0073119E">
        <w:rPr>
          <w:rFonts w:ascii="Calibri" w:hAnsi="Calibri" w:cs="Calibri"/>
          <w:color w:val="000000" w:themeColor="text1"/>
        </w:rPr>
        <w:br/>
      </w:r>
      <w:r w:rsidRPr="0073119E">
        <w:rPr>
          <w:rFonts w:ascii="Calibri" w:hAnsi="Calibri" w:cs="Calibri"/>
          <w:i/>
          <w:iCs/>
          <w:color w:val="000000" w:themeColor="text1"/>
        </w:rPr>
        <w:t>Acute cough is defined as a cough that lasts for less than 3 weeks.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09CAD70A" w14:textId="77777777" w:rsidTr="001904EE">
        <w:trPr>
          <w:cantSplit/>
          <w:trHeight w:val="425"/>
        </w:trPr>
        <w:tc>
          <w:tcPr>
            <w:tcW w:w="2075" w:type="dxa"/>
            <w:vAlign w:val="center"/>
          </w:tcPr>
          <w:p w14:paraId="726AE47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45A84438" w14:textId="77777777" w:rsidR="0062045B" w:rsidRPr="0073119E" w:rsidRDefault="0062045B" w:rsidP="0062045B">
      <w:pPr>
        <w:pStyle w:val="BodyText"/>
        <w:spacing w:line="360" w:lineRule="auto"/>
        <w:ind w:left="720"/>
        <w:rPr>
          <w:rFonts w:ascii="Calibri" w:hAnsi="Calibri" w:cs="Calibri"/>
          <w:color w:val="000000"/>
          <w:lang w:val="en-GB"/>
        </w:rPr>
      </w:pPr>
    </w:p>
    <w:p w14:paraId="634DEAEA"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 xml:space="preserve">Of these patients, what percentage are suspected lower respiratory tract infections (LRTIs) and upper respiratory tract infections (URTIs)? </w:t>
      </w:r>
    </w:p>
    <w:p w14:paraId="3F39F34B" w14:textId="77777777" w:rsidR="0062045B" w:rsidRPr="0073119E" w:rsidRDefault="0062045B" w:rsidP="0062045B">
      <w:pPr>
        <w:pStyle w:val="ListParagraph"/>
        <w:rPr>
          <w:rFonts w:ascii="Calibri" w:hAnsi="Calibri" w:cs="Calibri"/>
          <w:color w:val="000000"/>
        </w:rPr>
      </w:pPr>
      <w:r w:rsidRPr="0073119E">
        <w:rPr>
          <w:rFonts w:ascii="Calibri" w:eastAsia="Source Sans Pro" w:hAnsi="Calibri" w:cs="Calibri"/>
          <w:i/>
          <w:iCs/>
          <w:color w:val="000000" w:themeColor="text1"/>
        </w:rPr>
        <w:t>Please provide your best estimate, or approximate percentages.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1843"/>
      </w:tblGrid>
      <w:tr w:rsidR="0062045B" w:rsidRPr="0073119E" w14:paraId="51D65547" w14:textId="77777777" w:rsidTr="001904EE">
        <w:trPr>
          <w:cantSplit/>
          <w:trHeight w:val="425"/>
        </w:trPr>
        <w:tc>
          <w:tcPr>
            <w:tcW w:w="992" w:type="dxa"/>
            <w:vAlign w:val="center"/>
          </w:tcPr>
          <w:p w14:paraId="2D37476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LRTI</w:t>
            </w:r>
          </w:p>
        </w:tc>
        <w:tc>
          <w:tcPr>
            <w:tcW w:w="1843" w:type="dxa"/>
            <w:vAlign w:val="center"/>
          </w:tcPr>
          <w:p w14:paraId="3CBA4AD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AA106B9" w14:textId="77777777" w:rsidTr="001904EE">
        <w:trPr>
          <w:cantSplit/>
          <w:trHeight w:val="425"/>
        </w:trPr>
        <w:tc>
          <w:tcPr>
            <w:tcW w:w="992" w:type="dxa"/>
            <w:vAlign w:val="center"/>
          </w:tcPr>
          <w:p w14:paraId="2692549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URTI</w:t>
            </w:r>
          </w:p>
        </w:tc>
        <w:tc>
          <w:tcPr>
            <w:tcW w:w="1843" w:type="dxa"/>
            <w:vAlign w:val="center"/>
          </w:tcPr>
          <w:p w14:paraId="56C40FD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4E8BA998" w14:textId="77777777" w:rsidR="0062045B" w:rsidRPr="0073119E" w:rsidRDefault="0062045B" w:rsidP="0062045B">
      <w:pPr>
        <w:pStyle w:val="BodyText"/>
        <w:spacing w:line="360" w:lineRule="auto"/>
        <w:rPr>
          <w:rFonts w:ascii="Calibri" w:hAnsi="Calibri" w:cs="Calibri"/>
          <w:color w:val="000000"/>
          <w:lang w:val="en-GB"/>
        </w:rPr>
      </w:pPr>
    </w:p>
    <w:bookmarkEnd w:id="76"/>
    <w:p w14:paraId="5EF60382"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1EF18385"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3: Consultations in your practice</w:t>
      </w:r>
    </w:p>
    <w:p w14:paraId="324F515F" w14:textId="77777777" w:rsidR="0062045B" w:rsidRPr="0073119E" w:rsidRDefault="0062045B" w:rsidP="0062045B">
      <w:pPr>
        <w:pStyle w:val="BodyText"/>
        <w:rPr>
          <w:rFonts w:ascii="Calibri" w:hAnsi="Calibri" w:cs="Calibri"/>
          <w:color w:val="000000"/>
          <w:lang w:val="en-GB"/>
        </w:rPr>
      </w:pPr>
    </w:p>
    <w:p w14:paraId="27F16B00" w14:textId="77777777" w:rsidR="0062045B" w:rsidRPr="0073119E" w:rsidRDefault="0062045B" w:rsidP="0062045B">
      <w:pPr>
        <w:pStyle w:val="BodyText"/>
        <w:numPr>
          <w:ilvl w:val="0"/>
          <w:numId w:val="6"/>
        </w:numPr>
        <w:rPr>
          <w:rFonts w:ascii="Calibri" w:hAnsi="Calibri" w:cs="Calibri"/>
          <w:color w:val="000000" w:themeColor="text1"/>
          <w:lang w:val="en-GB"/>
        </w:rPr>
      </w:pPr>
      <w:r w:rsidRPr="0073119E">
        <w:rPr>
          <w:rFonts w:ascii="Calibri" w:hAnsi="Calibri" w:cs="Calibri"/>
          <w:color w:val="000000" w:themeColor="text1"/>
          <w:lang w:val="en-GB"/>
        </w:rPr>
        <w:t xml:space="preserve">Does your practice conduct </w:t>
      </w:r>
      <w:r w:rsidRPr="0073119E">
        <w:rPr>
          <w:rFonts w:ascii="Calibri" w:hAnsi="Calibri" w:cs="Calibri"/>
          <w:b/>
          <w:bCs/>
          <w:color w:val="000000" w:themeColor="text1"/>
          <w:lang w:val="en-GB"/>
        </w:rPr>
        <w:t>telephone</w:t>
      </w:r>
      <w:r w:rsidRPr="0073119E">
        <w:rPr>
          <w:rFonts w:ascii="Calibri" w:hAnsi="Calibri" w:cs="Calibri"/>
          <w:color w:val="000000" w:themeColor="text1"/>
          <w:lang w:val="en-GB"/>
        </w:rPr>
        <w:t xml:space="preserve"> calls with patients for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 xml:space="preserve"> any of the following reasons?</w:t>
      </w:r>
    </w:p>
    <w:p w14:paraId="73A2AF65"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br/>
      </w:r>
      <w:r w:rsidRPr="0073119E">
        <w:rPr>
          <w:rFonts w:ascii="Calibri" w:hAnsi="Calibri" w:cs="Calibri"/>
          <w:i/>
          <w:iCs/>
          <w:color w:val="000000" w:themeColor="text1"/>
          <w:lang w:val="en-GB"/>
        </w:rPr>
        <w:t>Tick as many as appropriate</w:t>
      </w:r>
      <w:r w:rsidRPr="0073119E">
        <w:rPr>
          <w:rFonts w:ascii="Calibri" w:hAnsi="Calibri" w:cs="Calibri"/>
          <w:color w:val="000000" w:themeColor="text1"/>
          <w:lang w:val="en-GB"/>
        </w:rPr>
        <w:t>:</w:t>
      </w:r>
    </w:p>
    <w:tbl>
      <w:tblPr>
        <w:tblStyle w:val="TableGrid"/>
        <w:tblW w:w="0" w:type="auto"/>
        <w:tblInd w:w="720" w:type="dxa"/>
        <w:tblLook w:val="04A0" w:firstRow="1" w:lastRow="0" w:firstColumn="1" w:lastColumn="0" w:noHBand="0" w:noVBand="1"/>
      </w:tblPr>
      <w:tblGrid>
        <w:gridCol w:w="3667"/>
        <w:gridCol w:w="711"/>
      </w:tblGrid>
      <w:tr w:rsidR="0062045B" w:rsidRPr="0073119E" w14:paraId="06685641" w14:textId="77777777" w:rsidTr="001904EE">
        <w:trPr>
          <w:trHeight w:val="113"/>
        </w:trPr>
        <w:tc>
          <w:tcPr>
            <w:tcW w:w="3667" w:type="dxa"/>
            <w:vAlign w:val="center"/>
          </w:tcPr>
          <w:p w14:paraId="432FB213"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book face-to-face consultations</w:t>
            </w:r>
          </w:p>
        </w:tc>
        <w:tc>
          <w:tcPr>
            <w:tcW w:w="711" w:type="dxa"/>
          </w:tcPr>
          <w:p w14:paraId="17CF4A76"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746231C7" w14:textId="77777777" w:rsidTr="001904EE">
        <w:trPr>
          <w:trHeight w:val="113"/>
        </w:trPr>
        <w:tc>
          <w:tcPr>
            <w:tcW w:w="3667" w:type="dxa"/>
            <w:vAlign w:val="center"/>
          </w:tcPr>
          <w:p w14:paraId="6BC1B6BB"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triage patients</w:t>
            </w:r>
          </w:p>
        </w:tc>
        <w:tc>
          <w:tcPr>
            <w:tcW w:w="711" w:type="dxa"/>
          </w:tcPr>
          <w:p w14:paraId="018C09D7"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0F5B45EB" w14:textId="77777777" w:rsidTr="001904EE">
        <w:trPr>
          <w:trHeight w:val="113"/>
        </w:trPr>
        <w:tc>
          <w:tcPr>
            <w:tcW w:w="3667" w:type="dxa"/>
            <w:vAlign w:val="center"/>
          </w:tcPr>
          <w:p w14:paraId="761C93BB"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conduct telephone consultations</w:t>
            </w:r>
          </w:p>
        </w:tc>
        <w:tc>
          <w:tcPr>
            <w:tcW w:w="711" w:type="dxa"/>
          </w:tcPr>
          <w:p w14:paraId="415C5CA7" w14:textId="77777777" w:rsidR="0062045B" w:rsidRPr="0073119E" w:rsidRDefault="0062045B" w:rsidP="001904EE">
            <w:pPr>
              <w:pStyle w:val="BodyText"/>
              <w:spacing w:line="360" w:lineRule="auto"/>
              <w:rPr>
                <w:rFonts w:ascii="Calibri" w:hAnsi="Calibri" w:cs="Calibri"/>
                <w:color w:val="000000"/>
                <w:lang w:val="en-GB"/>
              </w:rPr>
            </w:pPr>
          </w:p>
        </w:tc>
      </w:tr>
    </w:tbl>
    <w:p w14:paraId="3B95F448" w14:textId="77777777" w:rsidR="0062045B" w:rsidRPr="0073119E" w:rsidRDefault="0062045B" w:rsidP="0062045B">
      <w:pPr>
        <w:pStyle w:val="BodyText"/>
        <w:ind w:left="720"/>
        <w:rPr>
          <w:rFonts w:ascii="Calibri" w:hAnsi="Calibri" w:cs="Calibri"/>
          <w:color w:val="000000"/>
          <w:lang w:val="en-GB"/>
        </w:rPr>
      </w:pPr>
    </w:p>
    <w:p w14:paraId="02C93292"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w:t>
      </w:r>
      <w:r w:rsidRPr="0073119E">
        <w:rPr>
          <w:rFonts w:ascii="Calibri" w:hAnsi="Calibri" w:cs="Calibri"/>
          <w:b/>
          <w:bCs/>
          <w:color w:val="000000" w:themeColor="text1"/>
          <w:lang w:val="en-GB"/>
        </w:rPr>
        <w:t>face-to-face</w:t>
      </w:r>
      <w:r w:rsidRPr="0073119E">
        <w:rPr>
          <w:rFonts w:ascii="Calibri" w:hAnsi="Calibri" w:cs="Calibri"/>
          <w:color w:val="000000" w:themeColor="text1"/>
          <w:lang w:val="en-GB"/>
        </w:rPr>
        <w:t xml:space="preserve"> consultations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7"/>
        <w:gridCol w:w="2976"/>
      </w:tblGrid>
      <w:tr w:rsidR="0062045B" w:rsidRPr="0073119E" w14:paraId="40465898" w14:textId="77777777" w:rsidTr="001904EE">
        <w:trPr>
          <w:cantSplit/>
          <w:trHeight w:val="431"/>
        </w:trPr>
        <w:tc>
          <w:tcPr>
            <w:tcW w:w="5387" w:type="dxa"/>
            <w:vAlign w:val="center"/>
          </w:tcPr>
          <w:p w14:paraId="7BA5B84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consultation</w:t>
            </w:r>
          </w:p>
        </w:tc>
        <w:tc>
          <w:tcPr>
            <w:tcW w:w="2976" w:type="dxa"/>
            <w:vAlign w:val="center"/>
          </w:tcPr>
          <w:p w14:paraId="1F9C0A5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0ACAC23A" w14:textId="77777777" w:rsidTr="001904EE">
        <w:trPr>
          <w:cantSplit/>
          <w:trHeight w:val="431"/>
        </w:trPr>
        <w:tc>
          <w:tcPr>
            <w:tcW w:w="5387" w:type="dxa"/>
            <w:vAlign w:val="center"/>
          </w:tcPr>
          <w:p w14:paraId="65C18BA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Role of staff member who would conduct consultations</w:t>
            </w:r>
          </w:p>
        </w:tc>
        <w:tc>
          <w:tcPr>
            <w:tcW w:w="2976" w:type="dxa"/>
            <w:vAlign w:val="center"/>
          </w:tcPr>
          <w:p w14:paraId="4D171D45"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75AEE3A3" w14:textId="77777777" w:rsidTr="001904EE">
        <w:trPr>
          <w:cantSplit/>
          <w:trHeight w:val="431"/>
        </w:trPr>
        <w:tc>
          <w:tcPr>
            <w:tcW w:w="5387" w:type="dxa"/>
            <w:vAlign w:val="center"/>
          </w:tcPr>
          <w:p w14:paraId="1F89DC9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cost of conducting consultations (please specify whether this includes/excludes staff cost)</w:t>
            </w:r>
          </w:p>
        </w:tc>
        <w:tc>
          <w:tcPr>
            <w:tcW w:w="2976" w:type="dxa"/>
            <w:vAlign w:val="center"/>
          </w:tcPr>
          <w:p w14:paraId="06E0B5E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w:t>
            </w:r>
          </w:p>
        </w:tc>
      </w:tr>
    </w:tbl>
    <w:p w14:paraId="515FCF10" w14:textId="77777777" w:rsidR="0062045B" w:rsidRPr="0073119E" w:rsidRDefault="0062045B" w:rsidP="0062045B">
      <w:pPr>
        <w:pStyle w:val="BodyText"/>
        <w:rPr>
          <w:rFonts w:ascii="Calibri" w:hAnsi="Calibri" w:cs="Calibri"/>
          <w:color w:val="000000" w:themeColor="text1"/>
          <w:lang w:val="en-GB"/>
        </w:rPr>
      </w:pPr>
    </w:p>
    <w:p w14:paraId="6397738C"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What others tests or activities would be conducted during the consultation? Please estimate what percentage of these patients are given the following tests.</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1"/>
        <w:gridCol w:w="3402"/>
      </w:tblGrid>
      <w:tr w:rsidR="0062045B" w:rsidRPr="0073119E" w14:paraId="14EDB34C" w14:textId="77777777" w:rsidTr="001904EE">
        <w:trPr>
          <w:cantSplit/>
          <w:trHeight w:val="342"/>
        </w:trPr>
        <w:tc>
          <w:tcPr>
            <w:tcW w:w="4961" w:type="dxa"/>
            <w:vAlign w:val="center"/>
          </w:tcPr>
          <w:p w14:paraId="4438C0C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Chest examination</w:t>
            </w:r>
          </w:p>
        </w:tc>
        <w:tc>
          <w:tcPr>
            <w:tcW w:w="3402" w:type="dxa"/>
            <w:vAlign w:val="center"/>
          </w:tcPr>
          <w:p w14:paraId="5048D3A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C80EC8E" w14:textId="77777777" w:rsidTr="001904EE">
        <w:trPr>
          <w:cantSplit/>
          <w:trHeight w:val="342"/>
        </w:trPr>
        <w:tc>
          <w:tcPr>
            <w:tcW w:w="4961" w:type="dxa"/>
            <w:vAlign w:val="center"/>
          </w:tcPr>
          <w:p w14:paraId="7E04327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Blood tests (excluding CRP) </w:t>
            </w:r>
          </w:p>
        </w:tc>
        <w:tc>
          <w:tcPr>
            <w:tcW w:w="3402" w:type="dxa"/>
            <w:vAlign w:val="center"/>
          </w:tcPr>
          <w:p w14:paraId="0210E07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CEA26A1" w14:textId="77777777" w:rsidTr="001904EE">
        <w:trPr>
          <w:cantSplit/>
          <w:trHeight w:val="342"/>
        </w:trPr>
        <w:tc>
          <w:tcPr>
            <w:tcW w:w="4961" w:type="dxa"/>
            <w:vAlign w:val="center"/>
          </w:tcPr>
          <w:p w14:paraId="58FFF8E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Oxygen saturation </w:t>
            </w:r>
          </w:p>
        </w:tc>
        <w:tc>
          <w:tcPr>
            <w:tcW w:w="3402" w:type="dxa"/>
            <w:vAlign w:val="center"/>
          </w:tcPr>
          <w:p w14:paraId="6EFD77C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1B099C1" w14:textId="77777777" w:rsidTr="001904EE">
        <w:trPr>
          <w:cantSplit/>
          <w:trHeight w:val="342"/>
        </w:trPr>
        <w:tc>
          <w:tcPr>
            <w:tcW w:w="4961" w:type="dxa"/>
            <w:vAlign w:val="center"/>
          </w:tcPr>
          <w:p w14:paraId="0DD8ADA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Urine test</w:t>
            </w:r>
          </w:p>
        </w:tc>
        <w:tc>
          <w:tcPr>
            <w:tcW w:w="3402" w:type="dxa"/>
            <w:vAlign w:val="center"/>
          </w:tcPr>
          <w:p w14:paraId="4C8ABE3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10E2715" w14:textId="77777777" w:rsidTr="001904EE">
        <w:trPr>
          <w:cantSplit/>
          <w:trHeight w:val="342"/>
        </w:trPr>
        <w:tc>
          <w:tcPr>
            <w:tcW w:w="4961" w:type="dxa"/>
            <w:vAlign w:val="center"/>
          </w:tcPr>
          <w:p w14:paraId="6F073D0E"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Referral for radiology</w:t>
            </w:r>
          </w:p>
        </w:tc>
        <w:tc>
          <w:tcPr>
            <w:tcW w:w="3402" w:type="dxa"/>
            <w:vAlign w:val="center"/>
          </w:tcPr>
          <w:p w14:paraId="03BE27E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0F03F79" w14:textId="77777777" w:rsidTr="001904EE">
        <w:trPr>
          <w:cantSplit/>
          <w:trHeight w:val="342"/>
        </w:trPr>
        <w:tc>
          <w:tcPr>
            <w:tcW w:w="4961" w:type="dxa"/>
            <w:vAlign w:val="center"/>
          </w:tcPr>
          <w:p w14:paraId="06FE19C3"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CRP test</w:t>
            </w:r>
          </w:p>
        </w:tc>
        <w:tc>
          <w:tcPr>
            <w:tcW w:w="3402" w:type="dxa"/>
            <w:vAlign w:val="center"/>
          </w:tcPr>
          <w:p w14:paraId="5D2F0C1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4257FDD5" w14:textId="77777777" w:rsidTr="001904EE">
        <w:trPr>
          <w:cantSplit/>
          <w:trHeight w:val="342"/>
        </w:trPr>
        <w:tc>
          <w:tcPr>
            <w:tcW w:w="4961" w:type="dxa"/>
            <w:vAlign w:val="center"/>
          </w:tcPr>
          <w:p w14:paraId="4BBFF2B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COVID-19 test</w:t>
            </w:r>
          </w:p>
        </w:tc>
        <w:tc>
          <w:tcPr>
            <w:tcW w:w="3402" w:type="dxa"/>
            <w:vAlign w:val="center"/>
          </w:tcPr>
          <w:p w14:paraId="1DCFA77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1256458" w14:textId="77777777" w:rsidTr="001904EE">
        <w:trPr>
          <w:cantSplit/>
          <w:trHeight w:val="342"/>
        </w:trPr>
        <w:tc>
          <w:tcPr>
            <w:tcW w:w="4961" w:type="dxa"/>
            <w:vAlign w:val="center"/>
          </w:tcPr>
          <w:p w14:paraId="44B1B56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Type A </w:t>
            </w:r>
            <w:r w:rsidRPr="0073119E">
              <w:rPr>
                <w:rFonts w:ascii="Calibri" w:hAnsi="Calibri" w:cs="Calibri"/>
                <w:bCs/>
                <w:i/>
                <w:iCs/>
                <w:color w:val="000000"/>
                <w:lang w:val="en-GB"/>
              </w:rPr>
              <w:t>streptococcus</w:t>
            </w:r>
            <w:r w:rsidRPr="0073119E">
              <w:rPr>
                <w:rFonts w:ascii="Calibri" w:hAnsi="Calibri" w:cs="Calibri"/>
                <w:bCs/>
                <w:color w:val="000000"/>
                <w:lang w:val="en-GB"/>
              </w:rPr>
              <w:t xml:space="preserve"> test</w:t>
            </w:r>
          </w:p>
        </w:tc>
        <w:tc>
          <w:tcPr>
            <w:tcW w:w="3402" w:type="dxa"/>
            <w:vAlign w:val="center"/>
          </w:tcPr>
          <w:p w14:paraId="70895F9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287ADFC2" w14:textId="77777777" w:rsidTr="001904EE">
        <w:trPr>
          <w:cantSplit/>
          <w:trHeight w:val="342"/>
        </w:trPr>
        <w:tc>
          <w:tcPr>
            <w:tcW w:w="4961" w:type="dxa"/>
            <w:vAlign w:val="center"/>
          </w:tcPr>
          <w:p w14:paraId="7287763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Influenza A/B test</w:t>
            </w:r>
          </w:p>
        </w:tc>
        <w:tc>
          <w:tcPr>
            <w:tcW w:w="3402" w:type="dxa"/>
            <w:vAlign w:val="center"/>
          </w:tcPr>
          <w:p w14:paraId="51CFB5B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17D0524" w14:textId="77777777" w:rsidTr="001904EE">
        <w:trPr>
          <w:cantSplit/>
          <w:trHeight w:val="342"/>
        </w:trPr>
        <w:tc>
          <w:tcPr>
            <w:tcW w:w="4961" w:type="dxa"/>
            <w:vAlign w:val="center"/>
          </w:tcPr>
          <w:p w14:paraId="0CE6EAC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w:t>
            </w:r>
            <w:r w:rsidRPr="0073119E">
              <w:rPr>
                <w:rFonts w:ascii="Calibri" w:hAnsi="Calibri" w:cs="Calibri"/>
                <w:bCs/>
                <w:i/>
                <w:iCs/>
                <w:color w:val="000000"/>
                <w:lang w:val="en-GB"/>
              </w:rPr>
              <w:t>specify</w:t>
            </w:r>
            <w:r w:rsidRPr="0073119E">
              <w:rPr>
                <w:rFonts w:ascii="Calibri" w:hAnsi="Calibri" w:cs="Calibri"/>
                <w:bCs/>
                <w:color w:val="000000"/>
                <w:lang w:val="en-GB"/>
              </w:rPr>
              <w:t>)</w:t>
            </w:r>
          </w:p>
        </w:tc>
        <w:tc>
          <w:tcPr>
            <w:tcW w:w="3402" w:type="dxa"/>
            <w:vAlign w:val="center"/>
          </w:tcPr>
          <w:p w14:paraId="11C86FFD"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60970DB3" w14:textId="77777777" w:rsidTr="001904EE">
        <w:trPr>
          <w:cantSplit/>
          <w:trHeight w:val="342"/>
        </w:trPr>
        <w:tc>
          <w:tcPr>
            <w:tcW w:w="4961" w:type="dxa"/>
            <w:vAlign w:val="center"/>
          </w:tcPr>
          <w:p w14:paraId="443B13D0"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2973F55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939DCB3" w14:textId="77777777" w:rsidTr="001904EE">
        <w:trPr>
          <w:cantSplit/>
          <w:trHeight w:val="342"/>
        </w:trPr>
        <w:tc>
          <w:tcPr>
            <w:tcW w:w="4961" w:type="dxa"/>
            <w:vAlign w:val="center"/>
          </w:tcPr>
          <w:p w14:paraId="1DF56DBC"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6B7F99B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5BD48E60"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0466E06E"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79BC907C"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4: POC CRP testing in your practice</w:t>
      </w:r>
    </w:p>
    <w:p w14:paraId="51FFCB8C" w14:textId="77777777" w:rsidR="0062045B" w:rsidRPr="0073119E" w:rsidRDefault="0062045B" w:rsidP="0062045B">
      <w:pPr>
        <w:pStyle w:val="BodyText"/>
        <w:rPr>
          <w:rFonts w:ascii="Calibri" w:hAnsi="Calibri" w:cs="Calibri"/>
          <w:bCs/>
          <w:iCs/>
          <w:color w:val="000000"/>
          <w:lang w:val="en-GB"/>
        </w:rPr>
      </w:pPr>
    </w:p>
    <w:p w14:paraId="5D30A647" w14:textId="77777777" w:rsidR="0062045B" w:rsidRPr="0073119E" w:rsidRDefault="0062045B" w:rsidP="0062045B">
      <w:pPr>
        <w:pStyle w:val="BodyText"/>
        <w:numPr>
          <w:ilvl w:val="0"/>
          <w:numId w:val="4"/>
        </w:numPr>
        <w:rPr>
          <w:rFonts w:ascii="Calibri" w:hAnsi="Calibri" w:cs="Calibri"/>
          <w:color w:val="000000" w:themeColor="text1"/>
          <w:lang w:val="en-GB"/>
        </w:rPr>
      </w:pPr>
      <w:r w:rsidRPr="0073119E">
        <w:rPr>
          <w:rFonts w:ascii="Calibri" w:hAnsi="Calibri" w:cs="Calibri"/>
          <w:color w:val="000000" w:themeColor="text1"/>
          <w:lang w:val="en-GB"/>
        </w:rPr>
        <w:t>Would the same staff member who conducts the consultation, conduct the CRP POC test? If no, please specify.</w:t>
      </w:r>
    </w:p>
    <w:p w14:paraId="2E67EBA1" w14:textId="77777777" w:rsidR="0062045B" w:rsidRPr="0073119E" w:rsidRDefault="0062045B" w:rsidP="0062045B">
      <w:pPr>
        <w:pStyle w:val="BodyText"/>
        <w:ind w:left="360"/>
        <w:rPr>
          <w:rFonts w:ascii="Calibri" w:hAnsi="Calibri" w:cs="Calibri"/>
          <w:color w:val="000000" w:themeColor="text1"/>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8"/>
      </w:tblGrid>
      <w:tr w:rsidR="0062045B" w:rsidRPr="0073119E" w14:paraId="6DFAA861" w14:textId="77777777" w:rsidTr="001904EE">
        <w:trPr>
          <w:cantSplit/>
          <w:trHeight w:val="425"/>
        </w:trPr>
        <w:tc>
          <w:tcPr>
            <w:tcW w:w="5528" w:type="dxa"/>
            <w:vAlign w:val="center"/>
          </w:tcPr>
          <w:p w14:paraId="63C7404D" w14:textId="77777777" w:rsidR="0062045B" w:rsidRPr="0073119E" w:rsidRDefault="0062045B" w:rsidP="001904EE">
            <w:pPr>
              <w:pStyle w:val="BodyText"/>
              <w:jc w:val="right"/>
              <w:rPr>
                <w:rFonts w:ascii="Calibri" w:hAnsi="Calibri" w:cs="Calibri"/>
                <w:bCs/>
                <w:color w:val="000000"/>
                <w:lang w:val="en-GB"/>
              </w:rPr>
            </w:pPr>
          </w:p>
        </w:tc>
      </w:tr>
    </w:tbl>
    <w:p w14:paraId="441A8C58" w14:textId="77777777" w:rsidR="0062045B" w:rsidRPr="0073119E" w:rsidRDefault="0062045B" w:rsidP="0062045B">
      <w:pPr>
        <w:pStyle w:val="BodyText"/>
        <w:rPr>
          <w:rFonts w:ascii="Calibri" w:hAnsi="Calibri" w:cs="Calibri"/>
          <w:bCs/>
          <w:color w:val="000000"/>
          <w:lang w:val="en-GB"/>
        </w:rPr>
      </w:pPr>
    </w:p>
    <w:p w14:paraId="4986F697" w14:textId="77777777" w:rsidR="0062045B" w:rsidRPr="0073119E" w:rsidRDefault="0062045B" w:rsidP="0062045B">
      <w:pPr>
        <w:pStyle w:val="BodyText"/>
        <w:numPr>
          <w:ilvl w:val="0"/>
          <w:numId w:val="4"/>
        </w:numPr>
        <w:rPr>
          <w:rFonts w:ascii="Calibri" w:hAnsi="Calibri" w:cs="Calibri"/>
          <w:color w:val="000000" w:themeColor="text1"/>
          <w:lang w:val="en-GB"/>
        </w:rPr>
      </w:pPr>
      <w:r w:rsidRPr="0073119E">
        <w:rPr>
          <w:rFonts w:ascii="Calibri" w:hAnsi="Calibri" w:cs="Calibri"/>
          <w:color w:val="000000" w:themeColor="text1"/>
          <w:lang w:val="en-GB"/>
        </w:rPr>
        <w:t>Please estimate the costs and average turnaround time of the CRP POC test:</w:t>
      </w:r>
    </w:p>
    <w:p w14:paraId="59AEEAE7" w14:textId="77777777" w:rsidR="0062045B" w:rsidRPr="0073119E" w:rsidRDefault="0062045B" w:rsidP="0062045B">
      <w:pPr>
        <w:pStyle w:val="BodyText"/>
        <w:ind w:left="720"/>
        <w:rPr>
          <w:rFonts w:ascii="Calibri" w:hAnsi="Calibri" w:cs="Calibri"/>
          <w:i/>
          <w:iCs/>
          <w:color w:val="000000" w:themeColor="text1"/>
          <w:lang w:val="en-GB"/>
        </w:rPr>
      </w:pPr>
      <w:r w:rsidRPr="0073119E">
        <w:rPr>
          <w:rFonts w:ascii="Calibri" w:hAnsi="Calibri" w:cs="Calibri"/>
          <w:i/>
          <w:iCs/>
          <w:color w:val="000000" w:themeColor="text1"/>
          <w:lang w:val="en-GB"/>
        </w:rPr>
        <w:t>Please indicate if this cost includes staff costs or just the cost of the test.</w:t>
      </w:r>
    </w:p>
    <w:p w14:paraId="267676E9" w14:textId="77777777" w:rsidR="0062045B" w:rsidRPr="0073119E" w:rsidRDefault="0062045B" w:rsidP="0062045B">
      <w:pPr>
        <w:pStyle w:val="BodyText"/>
        <w:ind w:left="720"/>
        <w:rPr>
          <w:rFonts w:ascii="Calibri" w:hAnsi="Calibri" w:cs="Calibri"/>
          <w:color w:val="000000" w:themeColor="text1"/>
          <w:lang w:val="en-GB"/>
        </w:rPr>
      </w:pPr>
    </w:p>
    <w:tbl>
      <w:tblPr>
        <w:tblStyle w:val="TableGrid"/>
        <w:tblW w:w="0" w:type="auto"/>
        <w:tblInd w:w="715" w:type="dxa"/>
        <w:tblLook w:val="04A0" w:firstRow="1" w:lastRow="0" w:firstColumn="1" w:lastColumn="0" w:noHBand="0" w:noVBand="1"/>
      </w:tblPr>
      <w:tblGrid>
        <w:gridCol w:w="1772"/>
        <w:gridCol w:w="2144"/>
        <w:gridCol w:w="2551"/>
        <w:gridCol w:w="1834"/>
      </w:tblGrid>
      <w:tr w:rsidR="0062045B" w:rsidRPr="0073119E" w14:paraId="45080652" w14:textId="77777777" w:rsidTr="001904EE">
        <w:tc>
          <w:tcPr>
            <w:tcW w:w="1772" w:type="dxa"/>
            <w:shd w:val="clear" w:color="auto" w:fill="FFFFFF" w:themeFill="background1"/>
          </w:tcPr>
          <w:p w14:paraId="29BC9E11" w14:textId="77777777" w:rsidR="0062045B" w:rsidRPr="0073119E" w:rsidRDefault="0062045B" w:rsidP="001904EE">
            <w:pPr>
              <w:spacing w:before="40" w:after="40"/>
              <w:rPr>
                <w:rFonts w:cstheme="minorHAnsi"/>
                <w:b/>
                <w:bCs/>
              </w:rPr>
            </w:pPr>
            <w:r w:rsidRPr="0073119E">
              <w:rPr>
                <w:rFonts w:cstheme="minorHAnsi"/>
                <w:b/>
                <w:bCs/>
              </w:rPr>
              <w:t>Diagnostic test</w:t>
            </w:r>
          </w:p>
        </w:tc>
        <w:tc>
          <w:tcPr>
            <w:tcW w:w="2144" w:type="dxa"/>
            <w:shd w:val="clear" w:color="auto" w:fill="FFFFFF" w:themeFill="background1"/>
          </w:tcPr>
          <w:p w14:paraId="4408A859" w14:textId="77777777" w:rsidR="0062045B" w:rsidRPr="0073119E" w:rsidRDefault="0062045B" w:rsidP="001904EE">
            <w:pPr>
              <w:spacing w:before="40" w:after="40"/>
              <w:rPr>
                <w:rFonts w:cstheme="minorHAnsi"/>
                <w:b/>
                <w:bCs/>
              </w:rPr>
            </w:pPr>
            <w:r w:rsidRPr="0073119E">
              <w:rPr>
                <w:rFonts w:cstheme="minorHAnsi"/>
                <w:b/>
                <w:bCs/>
              </w:rPr>
              <w:t xml:space="preserve">Cost per patient </w:t>
            </w:r>
          </w:p>
          <w:p w14:paraId="1B2F44B0" w14:textId="77777777" w:rsidR="0062045B" w:rsidRPr="0073119E" w:rsidRDefault="0062045B" w:rsidP="001904EE">
            <w:pPr>
              <w:spacing w:before="40" w:after="40"/>
              <w:rPr>
                <w:rFonts w:cstheme="minorHAnsi"/>
                <w:b/>
                <w:bCs/>
              </w:rPr>
            </w:pPr>
            <w:r w:rsidRPr="0073119E">
              <w:rPr>
                <w:rFonts w:cstheme="minorHAnsi"/>
                <w:b/>
                <w:bCs/>
              </w:rPr>
              <w:t>(</w:t>
            </w:r>
            <w:r w:rsidRPr="0073119E">
              <w:rPr>
                <w:rFonts w:ascii="Calibri" w:hAnsi="Calibri" w:cs="Calibri"/>
                <w:bCs/>
                <w:color w:val="000000"/>
              </w:rPr>
              <w:t>€</w:t>
            </w:r>
            <w:r w:rsidRPr="0073119E">
              <w:rPr>
                <w:rFonts w:cstheme="minorHAnsi"/>
                <w:b/>
                <w:bCs/>
              </w:rPr>
              <w:t>)</w:t>
            </w:r>
          </w:p>
        </w:tc>
        <w:tc>
          <w:tcPr>
            <w:tcW w:w="2551" w:type="dxa"/>
            <w:shd w:val="clear" w:color="auto" w:fill="FFFFFF" w:themeFill="background1"/>
          </w:tcPr>
          <w:p w14:paraId="7F6ACC0E" w14:textId="77777777" w:rsidR="0062045B" w:rsidRPr="0073119E" w:rsidRDefault="0062045B" w:rsidP="001904EE">
            <w:pPr>
              <w:spacing w:before="40" w:after="40"/>
              <w:rPr>
                <w:rFonts w:cstheme="minorHAnsi"/>
                <w:b/>
                <w:bCs/>
              </w:rPr>
            </w:pPr>
            <w:r w:rsidRPr="0073119E">
              <w:rPr>
                <w:rFonts w:cstheme="minorHAnsi"/>
                <w:b/>
                <w:bCs/>
              </w:rPr>
              <w:t xml:space="preserve">Name of test/manufacturer if known </w:t>
            </w:r>
          </w:p>
        </w:tc>
        <w:tc>
          <w:tcPr>
            <w:tcW w:w="1834" w:type="dxa"/>
            <w:shd w:val="clear" w:color="auto" w:fill="FFFFFF" w:themeFill="background1"/>
          </w:tcPr>
          <w:p w14:paraId="3F233729" w14:textId="77777777" w:rsidR="0062045B" w:rsidRPr="0073119E" w:rsidRDefault="0062045B" w:rsidP="001904EE">
            <w:pPr>
              <w:spacing w:before="40" w:after="40"/>
              <w:rPr>
                <w:rFonts w:cstheme="minorHAnsi"/>
                <w:b/>
                <w:bCs/>
              </w:rPr>
            </w:pPr>
            <w:r w:rsidRPr="0073119E">
              <w:rPr>
                <w:rFonts w:cstheme="minorHAnsi"/>
                <w:b/>
                <w:bCs/>
              </w:rPr>
              <w:t>Average turnaround time (minutes)</w:t>
            </w:r>
            <w:r w:rsidRPr="0073119E">
              <w:rPr>
                <w:rFonts w:cstheme="minorHAnsi"/>
                <w:b/>
                <w:bCs/>
              </w:rPr>
              <w:softHyphen/>
            </w:r>
            <w:r w:rsidRPr="0073119E">
              <w:rPr>
                <w:rFonts w:cstheme="minorHAnsi"/>
                <w:b/>
                <w:bCs/>
                <w:vertAlign w:val="superscript"/>
              </w:rPr>
              <w:t>1</w:t>
            </w:r>
            <w:r w:rsidRPr="0073119E">
              <w:rPr>
                <w:rFonts w:cstheme="minorHAnsi"/>
                <w:b/>
                <w:bCs/>
              </w:rPr>
              <w:t xml:space="preserve"> </w:t>
            </w:r>
          </w:p>
        </w:tc>
      </w:tr>
      <w:tr w:rsidR="0062045B" w:rsidRPr="0073119E" w14:paraId="38CD458E" w14:textId="77777777" w:rsidTr="001904EE">
        <w:tc>
          <w:tcPr>
            <w:tcW w:w="1772" w:type="dxa"/>
          </w:tcPr>
          <w:p w14:paraId="5FE75D3E" w14:textId="77777777" w:rsidR="0062045B" w:rsidRPr="0073119E" w:rsidRDefault="0062045B" w:rsidP="001904EE">
            <w:pPr>
              <w:spacing w:before="40" w:after="40"/>
              <w:rPr>
                <w:rFonts w:cstheme="minorHAnsi"/>
              </w:rPr>
            </w:pPr>
            <w:r w:rsidRPr="0073119E">
              <w:rPr>
                <w:rFonts w:cstheme="minorHAnsi"/>
              </w:rPr>
              <w:t xml:space="preserve">CRP POC test </w:t>
            </w:r>
          </w:p>
        </w:tc>
        <w:tc>
          <w:tcPr>
            <w:tcW w:w="2144" w:type="dxa"/>
          </w:tcPr>
          <w:p w14:paraId="49F0EB1D" w14:textId="77777777" w:rsidR="0062045B" w:rsidRPr="0073119E" w:rsidRDefault="0062045B" w:rsidP="001904EE">
            <w:pPr>
              <w:spacing w:before="40" w:after="40"/>
              <w:rPr>
                <w:rFonts w:cstheme="minorHAnsi"/>
              </w:rPr>
            </w:pPr>
          </w:p>
          <w:p w14:paraId="3A789E56" w14:textId="77777777" w:rsidR="0062045B" w:rsidRPr="0073119E" w:rsidRDefault="0062045B" w:rsidP="001904EE">
            <w:pPr>
              <w:spacing w:before="40" w:after="40"/>
              <w:rPr>
                <w:rFonts w:cstheme="minorHAnsi"/>
              </w:rPr>
            </w:pPr>
          </w:p>
        </w:tc>
        <w:tc>
          <w:tcPr>
            <w:tcW w:w="2551" w:type="dxa"/>
          </w:tcPr>
          <w:p w14:paraId="405F2B2C" w14:textId="77777777" w:rsidR="0062045B" w:rsidRPr="0073119E" w:rsidRDefault="0062045B" w:rsidP="001904EE">
            <w:pPr>
              <w:spacing w:before="40" w:after="40"/>
              <w:rPr>
                <w:rFonts w:cstheme="minorHAnsi"/>
              </w:rPr>
            </w:pPr>
          </w:p>
        </w:tc>
        <w:tc>
          <w:tcPr>
            <w:tcW w:w="1834" w:type="dxa"/>
          </w:tcPr>
          <w:p w14:paraId="1E082056" w14:textId="77777777" w:rsidR="0062045B" w:rsidRPr="0073119E" w:rsidRDefault="0062045B" w:rsidP="001904EE">
            <w:pPr>
              <w:spacing w:before="40" w:after="40"/>
              <w:rPr>
                <w:rFonts w:cstheme="minorHAnsi"/>
              </w:rPr>
            </w:pPr>
          </w:p>
        </w:tc>
      </w:tr>
    </w:tbl>
    <w:p w14:paraId="35F228E9" w14:textId="77777777" w:rsidR="0062045B" w:rsidRPr="0073119E" w:rsidRDefault="0062045B" w:rsidP="0062045B">
      <w:pPr>
        <w:spacing w:line="240" w:lineRule="auto"/>
        <w:ind w:left="720"/>
      </w:pPr>
      <w:r w:rsidRPr="0073119E">
        <w:rPr>
          <w:vertAlign w:val="superscript"/>
        </w:rPr>
        <w:t>1</w:t>
      </w:r>
      <w:r w:rsidRPr="0073119E">
        <w:rPr>
          <w:u w:val="single"/>
        </w:rPr>
        <w:t>Turnaround time</w:t>
      </w:r>
      <w:r w:rsidRPr="0073119E">
        <w:t xml:space="preserve"> refers here to the time from when the sample is collected to the clinician receiving the result.</w:t>
      </w:r>
    </w:p>
    <w:p w14:paraId="261841B2" w14:textId="77777777" w:rsidR="0062045B" w:rsidRPr="0073119E" w:rsidRDefault="0062045B" w:rsidP="0062045B">
      <w:pPr>
        <w:pStyle w:val="BodyText"/>
        <w:numPr>
          <w:ilvl w:val="0"/>
          <w:numId w:val="4"/>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point-of-care (POC) CRP testing for patients with </w:t>
      </w:r>
      <w:r w:rsidRPr="0073119E">
        <w:rPr>
          <w:rFonts w:ascii="Calibri" w:hAnsi="Calibri" w:cs="Calibri"/>
          <w:color w:val="000000" w:themeColor="text1"/>
          <w:u w:val="single"/>
          <w:lang w:val="en-GB"/>
        </w:rPr>
        <w:t xml:space="preserve">suspected </w:t>
      </w:r>
      <w:r w:rsidRPr="0073119E">
        <w:rPr>
          <w:rFonts w:ascii="Calibri" w:hAnsi="Calibri" w:cs="Calibri"/>
          <w:b/>
          <w:bCs/>
          <w:color w:val="000000" w:themeColor="text1"/>
          <w:u w:val="single"/>
          <w:lang w:val="en-GB"/>
        </w:rPr>
        <w:t>LOWER</w:t>
      </w:r>
      <w:r w:rsidRPr="0073119E">
        <w:rPr>
          <w:rFonts w:ascii="Calibri" w:hAnsi="Calibri" w:cs="Calibri"/>
          <w:color w:val="000000" w:themeColor="text1"/>
          <w:u w:val="single"/>
          <w:lang w:val="en-GB"/>
        </w:rPr>
        <w:t xml:space="preserve">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0FAE7CD4" w14:textId="77777777" w:rsidTr="001904EE">
        <w:trPr>
          <w:cantSplit/>
          <w:trHeight w:val="431"/>
        </w:trPr>
        <w:tc>
          <w:tcPr>
            <w:tcW w:w="6237" w:type="dxa"/>
            <w:gridSpan w:val="2"/>
            <w:vAlign w:val="center"/>
          </w:tcPr>
          <w:p w14:paraId="0B9D155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w:t>
            </w:r>
            <w:r w:rsidRPr="0073119E">
              <w:rPr>
                <w:rFonts w:ascii="Calibri" w:hAnsi="Calibri" w:cs="Calibri"/>
                <w:b/>
                <w:color w:val="000000"/>
                <w:lang w:val="en-GB"/>
              </w:rPr>
              <w:t>POC</w:t>
            </w:r>
            <w:r w:rsidRPr="0073119E">
              <w:rPr>
                <w:rFonts w:ascii="Calibri" w:hAnsi="Calibri" w:cs="Calibri"/>
                <w:bCs/>
                <w:color w:val="000000"/>
                <w:lang w:val="en-GB"/>
              </w:rPr>
              <w:t xml:space="preserve"> CRP testing</w:t>
            </w:r>
          </w:p>
        </w:tc>
        <w:tc>
          <w:tcPr>
            <w:tcW w:w="1985" w:type="dxa"/>
            <w:vAlign w:val="center"/>
          </w:tcPr>
          <w:p w14:paraId="244895F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AB772A6" w14:textId="77777777" w:rsidTr="001904EE">
        <w:trPr>
          <w:cantSplit/>
          <w:trHeight w:val="340"/>
        </w:trPr>
        <w:tc>
          <w:tcPr>
            <w:tcW w:w="4253" w:type="dxa"/>
            <w:vMerge w:val="restart"/>
            <w:vAlign w:val="center"/>
          </w:tcPr>
          <w:p w14:paraId="33F77ECC"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POC CRP testing, what proportion have each of the following CRP concentrations:</w:t>
            </w:r>
          </w:p>
        </w:tc>
        <w:tc>
          <w:tcPr>
            <w:tcW w:w="1984" w:type="dxa"/>
            <w:vAlign w:val="center"/>
          </w:tcPr>
          <w:p w14:paraId="38C8314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73172A1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23799797" w14:textId="77777777" w:rsidTr="001904EE">
        <w:trPr>
          <w:cantSplit/>
          <w:trHeight w:val="340"/>
        </w:trPr>
        <w:tc>
          <w:tcPr>
            <w:tcW w:w="4253" w:type="dxa"/>
            <w:vMerge/>
            <w:vAlign w:val="center"/>
          </w:tcPr>
          <w:p w14:paraId="4AB63B85"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4C1648C3"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0DF24CD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2AA34F87" w14:textId="77777777" w:rsidTr="001904EE">
        <w:trPr>
          <w:cantSplit/>
          <w:trHeight w:val="340"/>
        </w:trPr>
        <w:tc>
          <w:tcPr>
            <w:tcW w:w="4253" w:type="dxa"/>
            <w:vMerge/>
            <w:vAlign w:val="center"/>
          </w:tcPr>
          <w:p w14:paraId="0AB92F09"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7D4E221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397DD00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8800722" w14:textId="77777777" w:rsidTr="001904EE">
        <w:trPr>
          <w:cantSplit/>
          <w:trHeight w:val="431"/>
        </w:trPr>
        <w:tc>
          <w:tcPr>
            <w:tcW w:w="6237" w:type="dxa"/>
            <w:gridSpan w:val="2"/>
            <w:vAlign w:val="center"/>
          </w:tcPr>
          <w:p w14:paraId="562EA87C"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985" w:type="dxa"/>
            <w:vAlign w:val="center"/>
          </w:tcPr>
          <w:p w14:paraId="570290F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FB1776F" w14:textId="77777777" w:rsidTr="001904EE">
        <w:trPr>
          <w:cantSplit/>
          <w:trHeight w:val="431"/>
        </w:trPr>
        <w:tc>
          <w:tcPr>
            <w:tcW w:w="6237" w:type="dxa"/>
            <w:gridSpan w:val="2"/>
            <w:vAlign w:val="center"/>
          </w:tcPr>
          <w:p w14:paraId="029E6E0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985" w:type="dxa"/>
            <w:vAlign w:val="center"/>
          </w:tcPr>
          <w:p w14:paraId="12F0EC9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163FC39B" w14:textId="77777777" w:rsidR="0062045B" w:rsidRPr="0073119E" w:rsidRDefault="0062045B" w:rsidP="0062045B">
      <w:pPr>
        <w:pStyle w:val="BodyText"/>
        <w:rPr>
          <w:rFonts w:ascii="Calibri" w:hAnsi="Calibri" w:cs="Calibri"/>
          <w:bCs/>
          <w:iCs/>
          <w:color w:val="000000"/>
          <w:lang w:val="en-GB"/>
        </w:rPr>
      </w:pPr>
    </w:p>
    <w:p w14:paraId="273FC277" w14:textId="77777777" w:rsidR="0062045B" w:rsidRPr="0073119E" w:rsidRDefault="0062045B" w:rsidP="0062045B">
      <w:pPr>
        <w:pStyle w:val="BodyText"/>
        <w:numPr>
          <w:ilvl w:val="0"/>
          <w:numId w:val="4"/>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point-of-care (POC) CRP testing for patients with </w:t>
      </w:r>
      <w:r w:rsidRPr="0073119E">
        <w:rPr>
          <w:rFonts w:ascii="Calibri" w:hAnsi="Calibri" w:cs="Calibri"/>
          <w:color w:val="000000" w:themeColor="text1"/>
          <w:u w:val="single"/>
          <w:lang w:val="en-GB"/>
        </w:rPr>
        <w:t xml:space="preserve">suspected </w:t>
      </w:r>
      <w:r w:rsidRPr="0073119E">
        <w:rPr>
          <w:rFonts w:ascii="Calibri" w:hAnsi="Calibri" w:cs="Calibri"/>
          <w:b/>
          <w:bCs/>
          <w:color w:val="000000" w:themeColor="text1"/>
          <w:u w:val="single"/>
          <w:lang w:val="en-GB"/>
        </w:rPr>
        <w:t>UPPER</w:t>
      </w:r>
      <w:r w:rsidRPr="0073119E">
        <w:rPr>
          <w:rFonts w:ascii="Calibri" w:hAnsi="Calibri" w:cs="Calibri"/>
          <w:color w:val="000000" w:themeColor="text1"/>
          <w:u w:val="single"/>
          <w:lang w:val="en-GB"/>
        </w:rPr>
        <w:t xml:space="preserve">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2396653E" w14:textId="77777777" w:rsidTr="001904EE">
        <w:trPr>
          <w:cantSplit/>
          <w:trHeight w:val="431"/>
        </w:trPr>
        <w:tc>
          <w:tcPr>
            <w:tcW w:w="6237" w:type="dxa"/>
            <w:gridSpan w:val="2"/>
            <w:vAlign w:val="center"/>
          </w:tcPr>
          <w:p w14:paraId="541408B3"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w:t>
            </w:r>
            <w:r w:rsidRPr="0073119E">
              <w:rPr>
                <w:rFonts w:ascii="Calibri" w:hAnsi="Calibri" w:cs="Calibri"/>
                <w:b/>
                <w:color w:val="000000"/>
                <w:lang w:val="en-GB"/>
              </w:rPr>
              <w:t>POC</w:t>
            </w:r>
            <w:r w:rsidRPr="0073119E">
              <w:rPr>
                <w:rFonts w:ascii="Calibri" w:hAnsi="Calibri" w:cs="Calibri"/>
                <w:bCs/>
                <w:color w:val="000000"/>
                <w:lang w:val="en-GB"/>
              </w:rPr>
              <w:t xml:space="preserve"> CRP testing</w:t>
            </w:r>
          </w:p>
        </w:tc>
        <w:tc>
          <w:tcPr>
            <w:tcW w:w="1985" w:type="dxa"/>
            <w:vAlign w:val="center"/>
          </w:tcPr>
          <w:p w14:paraId="1F9EA11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E7F6847" w14:textId="77777777" w:rsidTr="001904EE">
        <w:trPr>
          <w:cantSplit/>
          <w:trHeight w:val="340"/>
        </w:trPr>
        <w:tc>
          <w:tcPr>
            <w:tcW w:w="4253" w:type="dxa"/>
            <w:vMerge w:val="restart"/>
            <w:vAlign w:val="center"/>
          </w:tcPr>
          <w:p w14:paraId="5BB6C15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POC CRP testing, what proportion have each of the following CRP concentrations:</w:t>
            </w:r>
          </w:p>
        </w:tc>
        <w:tc>
          <w:tcPr>
            <w:tcW w:w="1984" w:type="dxa"/>
            <w:vAlign w:val="center"/>
          </w:tcPr>
          <w:p w14:paraId="0D24A4F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51DA4B1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5EE0692" w14:textId="77777777" w:rsidTr="001904EE">
        <w:trPr>
          <w:cantSplit/>
          <w:trHeight w:val="340"/>
        </w:trPr>
        <w:tc>
          <w:tcPr>
            <w:tcW w:w="4253" w:type="dxa"/>
            <w:vMerge/>
            <w:vAlign w:val="center"/>
          </w:tcPr>
          <w:p w14:paraId="38D04B1A"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29DE001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44B6051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2FB3114" w14:textId="77777777" w:rsidTr="001904EE">
        <w:trPr>
          <w:cantSplit/>
          <w:trHeight w:val="340"/>
        </w:trPr>
        <w:tc>
          <w:tcPr>
            <w:tcW w:w="4253" w:type="dxa"/>
            <w:vMerge/>
            <w:vAlign w:val="center"/>
          </w:tcPr>
          <w:p w14:paraId="677EBFE4"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0494782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4ED24057"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2FFD01BB" w14:textId="77777777" w:rsidTr="001904EE">
        <w:trPr>
          <w:cantSplit/>
          <w:trHeight w:val="431"/>
        </w:trPr>
        <w:tc>
          <w:tcPr>
            <w:tcW w:w="6237" w:type="dxa"/>
            <w:gridSpan w:val="2"/>
            <w:vAlign w:val="center"/>
          </w:tcPr>
          <w:p w14:paraId="2996C68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985" w:type="dxa"/>
            <w:vAlign w:val="center"/>
          </w:tcPr>
          <w:p w14:paraId="184BD37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620BA7E" w14:textId="77777777" w:rsidTr="001904EE">
        <w:trPr>
          <w:cantSplit/>
          <w:trHeight w:val="431"/>
        </w:trPr>
        <w:tc>
          <w:tcPr>
            <w:tcW w:w="6237" w:type="dxa"/>
            <w:gridSpan w:val="2"/>
            <w:vAlign w:val="center"/>
          </w:tcPr>
          <w:p w14:paraId="183839EE"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985" w:type="dxa"/>
            <w:vAlign w:val="center"/>
          </w:tcPr>
          <w:p w14:paraId="40130E84"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209F33C4" w14:textId="77777777" w:rsidR="0062045B" w:rsidRPr="0073119E" w:rsidRDefault="0062045B" w:rsidP="0062045B">
      <w:pPr>
        <w:pStyle w:val="BodyText"/>
        <w:rPr>
          <w:rFonts w:ascii="Calibri" w:hAnsi="Calibri" w:cs="Calibri"/>
          <w:color w:val="000000"/>
          <w:lang w:val="en-GB"/>
        </w:rPr>
      </w:pPr>
    </w:p>
    <w:p w14:paraId="16919E54" w14:textId="77777777" w:rsidR="0062045B" w:rsidRPr="0073119E" w:rsidRDefault="0062045B" w:rsidP="0062045B">
      <w:pPr>
        <w:pStyle w:val="BodyText"/>
        <w:ind w:left="567"/>
        <w:rPr>
          <w:rFonts w:ascii="Calibri" w:hAnsi="Calibri" w:cs="Calibri"/>
          <w:color w:val="000000"/>
          <w:lang w:val="en-GB"/>
        </w:rPr>
      </w:pPr>
    </w:p>
    <w:p w14:paraId="6B73B1DD" w14:textId="77777777" w:rsidR="0062045B" w:rsidRPr="0073119E" w:rsidRDefault="0062045B" w:rsidP="0062045B">
      <w:pPr>
        <w:rPr>
          <w:rFonts w:ascii="Calibri" w:eastAsia="Source Sans Pro" w:hAnsi="Calibri" w:cs="Calibri"/>
          <w:b/>
          <w:bCs/>
          <w:iCs/>
          <w:color w:val="002060"/>
        </w:rPr>
      </w:pPr>
      <w:bookmarkStart w:id="81" w:name="_Hlk88122096"/>
      <w:r w:rsidRPr="0073119E">
        <w:rPr>
          <w:rFonts w:ascii="Calibri" w:hAnsi="Calibri" w:cs="Calibri"/>
          <w:b/>
          <w:bCs/>
          <w:iCs/>
          <w:color w:val="002060"/>
        </w:rPr>
        <w:br w:type="page"/>
      </w:r>
    </w:p>
    <w:p w14:paraId="507B51B6"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5: Treatment and follow-up</w:t>
      </w:r>
    </w:p>
    <w:p w14:paraId="25FA98A6" w14:textId="77777777" w:rsidR="0062045B" w:rsidRPr="0073119E" w:rsidRDefault="0062045B" w:rsidP="0062045B">
      <w:pPr>
        <w:shd w:val="clear" w:color="auto" w:fill="FFFFFF" w:themeFill="background1"/>
      </w:pPr>
      <w:bookmarkStart w:id="82" w:name="_Hlk90387758"/>
    </w:p>
    <w:p w14:paraId="19BED081" w14:textId="77777777" w:rsidR="0062045B" w:rsidRPr="0073119E" w:rsidRDefault="0062045B" w:rsidP="0062045B">
      <w:pPr>
        <w:pStyle w:val="BodyText"/>
        <w:numPr>
          <w:ilvl w:val="0"/>
          <w:numId w:val="5"/>
        </w:numPr>
        <w:rPr>
          <w:rFonts w:ascii="Calibri" w:hAnsi="Calibri" w:cs="Calibri"/>
          <w:color w:val="000000"/>
          <w:lang w:val="en-GB"/>
        </w:rPr>
      </w:pPr>
      <w:r w:rsidRPr="0073119E">
        <w:rPr>
          <w:rFonts w:ascii="Calibri" w:hAnsi="Calibri" w:cs="Calibri"/>
          <w:color w:val="000000"/>
          <w:lang w:val="en-GB"/>
        </w:rPr>
        <w:t xml:space="preserve">What antibiotics would you prescribe? Please estimate the proportion and cost. </w:t>
      </w:r>
    </w:p>
    <w:p w14:paraId="4851A12E"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1418"/>
        <w:gridCol w:w="1731"/>
        <w:gridCol w:w="1731"/>
        <w:gridCol w:w="1731"/>
      </w:tblGrid>
      <w:tr w:rsidR="0062045B" w:rsidRPr="0073119E" w14:paraId="2C512266" w14:textId="77777777" w:rsidTr="001904EE">
        <w:trPr>
          <w:cantSplit/>
          <w:trHeight w:val="340"/>
        </w:trPr>
        <w:tc>
          <w:tcPr>
            <w:tcW w:w="3119" w:type="dxa"/>
            <w:gridSpan w:val="2"/>
            <w:vAlign w:val="center"/>
          </w:tcPr>
          <w:p w14:paraId="7EA14403"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Patient characteristic</w:t>
            </w:r>
          </w:p>
        </w:tc>
        <w:tc>
          <w:tcPr>
            <w:tcW w:w="1731" w:type="dxa"/>
            <w:vAlign w:val="center"/>
          </w:tcPr>
          <w:p w14:paraId="0BBB3349"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 xml:space="preserve">Antibiotic and dose prescribed </w:t>
            </w:r>
          </w:p>
        </w:tc>
        <w:tc>
          <w:tcPr>
            <w:tcW w:w="1731" w:type="dxa"/>
            <w:vAlign w:val="center"/>
          </w:tcPr>
          <w:p w14:paraId="27AB254D"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w:t>
            </w:r>
          </w:p>
        </w:tc>
        <w:tc>
          <w:tcPr>
            <w:tcW w:w="1731" w:type="dxa"/>
            <w:vAlign w:val="center"/>
          </w:tcPr>
          <w:p w14:paraId="6BC2D423"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Cost of antibiotic prescription (€)</w:t>
            </w:r>
          </w:p>
        </w:tc>
      </w:tr>
      <w:tr w:rsidR="0062045B" w:rsidRPr="0073119E" w14:paraId="2D710111" w14:textId="77777777" w:rsidTr="001904EE">
        <w:trPr>
          <w:cantSplit/>
          <w:trHeight w:val="340"/>
        </w:trPr>
        <w:tc>
          <w:tcPr>
            <w:tcW w:w="1701" w:type="dxa"/>
            <w:vMerge w:val="restart"/>
            <w:vAlign w:val="center"/>
          </w:tcPr>
          <w:p w14:paraId="3FA17B3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a CRP concentration result</w:t>
            </w:r>
          </w:p>
        </w:tc>
        <w:tc>
          <w:tcPr>
            <w:tcW w:w="1418" w:type="dxa"/>
            <w:vAlign w:val="center"/>
          </w:tcPr>
          <w:p w14:paraId="3101F1B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&lt; 20 mg/L</w:t>
            </w:r>
          </w:p>
        </w:tc>
        <w:tc>
          <w:tcPr>
            <w:tcW w:w="1731" w:type="dxa"/>
            <w:vAlign w:val="center"/>
          </w:tcPr>
          <w:p w14:paraId="32A29415"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2217AF9D"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01B8E68B" w14:textId="77777777" w:rsidR="0062045B" w:rsidRPr="0073119E" w:rsidRDefault="0062045B" w:rsidP="001904EE">
            <w:pPr>
              <w:pStyle w:val="BodyText"/>
              <w:rPr>
                <w:rFonts w:ascii="Calibri" w:hAnsi="Calibri" w:cs="Calibri"/>
                <w:bCs/>
                <w:color w:val="000000"/>
                <w:lang w:val="en-GB"/>
              </w:rPr>
            </w:pPr>
          </w:p>
        </w:tc>
      </w:tr>
      <w:tr w:rsidR="0062045B" w:rsidRPr="0073119E" w14:paraId="235A58C1" w14:textId="77777777" w:rsidTr="001904EE">
        <w:trPr>
          <w:cantSplit/>
          <w:trHeight w:val="340"/>
        </w:trPr>
        <w:tc>
          <w:tcPr>
            <w:tcW w:w="1701" w:type="dxa"/>
            <w:vMerge/>
            <w:vAlign w:val="center"/>
          </w:tcPr>
          <w:p w14:paraId="6342C736"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13E151E4"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20 – 100 mg/L</w:t>
            </w:r>
          </w:p>
        </w:tc>
        <w:tc>
          <w:tcPr>
            <w:tcW w:w="1731" w:type="dxa"/>
            <w:vAlign w:val="center"/>
          </w:tcPr>
          <w:p w14:paraId="460F4130"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5244B277"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307F6BE1" w14:textId="77777777" w:rsidR="0062045B" w:rsidRPr="0073119E" w:rsidRDefault="0062045B" w:rsidP="001904EE">
            <w:pPr>
              <w:pStyle w:val="BodyText"/>
              <w:rPr>
                <w:rFonts w:ascii="Calibri" w:hAnsi="Calibri" w:cs="Calibri"/>
                <w:bCs/>
                <w:color w:val="000000"/>
                <w:lang w:val="en-GB"/>
              </w:rPr>
            </w:pPr>
          </w:p>
        </w:tc>
      </w:tr>
      <w:tr w:rsidR="0062045B" w:rsidRPr="0073119E" w14:paraId="243D9595" w14:textId="77777777" w:rsidTr="001904EE">
        <w:trPr>
          <w:cantSplit/>
          <w:trHeight w:val="340"/>
        </w:trPr>
        <w:tc>
          <w:tcPr>
            <w:tcW w:w="1701" w:type="dxa"/>
            <w:vMerge/>
            <w:vAlign w:val="center"/>
          </w:tcPr>
          <w:p w14:paraId="5C0B9890"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43E8ABD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&gt; 100 mg/L</w:t>
            </w:r>
          </w:p>
        </w:tc>
        <w:tc>
          <w:tcPr>
            <w:tcW w:w="1731" w:type="dxa"/>
            <w:vAlign w:val="center"/>
          </w:tcPr>
          <w:p w14:paraId="50156E03"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12A3C2F"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2C53C1C6" w14:textId="77777777" w:rsidR="0062045B" w:rsidRPr="0073119E" w:rsidRDefault="0062045B" w:rsidP="001904EE">
            <w:pPr>
              <w:pStyle w:val="BodyText"/>
              <w:rPr>
                <w:rFonts w:ascii="Calibri" w:hAnsi="Calibri" w:cs="Calibri"/>
                <w:bCs/>
                <w:color w:val="000000"/>
                <w:lang w:val="en-GB"/>
              </w:rPr>
            </w:pPr>
          </w:p>
        </w:tc>
      </w:tr>
      <w:tr w:rsidR="0062045B" w:rsidRPr="0073119E" w14:paraId="0E8C51DA" w14:textId="77777777" w:rsidTr="001904EE">
        <w:trPr>
          <w:cantSplit/>
          <w:trHeight w:val="431"/>
        </w:trPr>
        <w:tc>
          <w:tcPr>
            <w:tcW w:w="3119" w:type="dxa"/>
            <w:gridSpan w:val="2"/>
            <w:vAlign w:val="center"/>
          </w:tcPr>
          <w:p w14:paraId="69A047F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731" w:type="dxa"/>
            <w:vAlign w:val="center"/>
          </w:tcPr>
          <w:p w14:paraId="44F6FDCB"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52732DC3"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27AF6397" w14:textId="77777777" w:rsidR="0062045B" w:rsidRPr="0073119E" w:rsidRDefault="0062045B" w:rsidP="001904EE">
            <w:pPr>
              <w:pStyle w:val="BodyText"/>
              <w:rPr>
                <w:rFonts w:ascii="Calibri" w:hAnsi="Calibri" w:cs="Calibri"/>
                <w:bCs/>
                <w:color w:val="000000"/>
                <w:lang w:val="en-GB"/>
              </w:rPr>
            </w:pPr>
          </w:p>
        </w:tc>
      </w:tr>
      <w:tr w:rsidR="0062045B" w:rsidRPr="0073119E" w14:paraId="4016DBB5" w14:textId="77777777" w:rsidTr="001904EE">
        <w:trPr>
          <w:cantSplit/>
          <w:trHeight w:val="431"/>
        </w:trPr>
        <w:tc>
          <w:tcPr>
            <w:tcW w:w="3119" w:type="dxa"/>
            <w:gridSpan w:val="2"/>
            <w:vAlign w:val="center"/>
          </w:tcPr>
          <w:p w14:paraId="382CE24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731" w:type="dxa"/>
            <w:vAlign w:val="center"/>
          </w:tcPr>
          <w:p w14:paraId="2CF2701A"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BC35DE6"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40F63332" w14:textId="77777777" w:rsidR="0062045B" w:rsidRPr="0073119E" w:rsidRDefault="0062045B" w:rsidP="001904EE">
            <w:pPr>
              <w:pStyle w:val="BodyText"/>
              <w:rPr>
                <w:rFonts w:ascii="Calibri" w:hAnsi="Calibri" w:cs="Calibri"/>
                <w:bCs/>
                <w:color w:val="000000"/>
                <w:lang w:val="en-GB"/>
              </w:rPr>
            </w:pPr>
          </w:p>
        </w:tc>
      </w:tr>
      <w:tr w:rsidR="0062045B" w:rsidRPr="0073119E" w14:paraId="6067A50C" w14:textId="77777777" w:rsidTr="001904EE">
        <w:trPr>
          <w:cantSplit/>
          <w:trHeight w:val="431"/>
        </w:trPr>
        <w:tc>
          <w:tcPr>
            <w:tcW w:w="3119" w:type="dxa"/>
            <w:gridSpan w:val="2"/>
            <w:vAlign w:val="center"/>
          </w:tcPr>
          <w:p w14:paraId="47F780B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unknown CRP levels/CRP not performed</w:t>
            </w:r>
          </w:p>
        </w:tc>
        <w:tc>
          <w:tcPr>
            <w:tcW w:w="1731" w:type="dxa"/>
            <w:vAlign w:val="center"/>
          </w:tcPr>
          <w:p w14:paraId="7D122E77"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3D8D95B3"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7BB4C146" w14:textId="77777777" w:rsidR="0062045B" w:rsidRPr="0073119E" w:rsidRDefault="0062045B" w:rsidP="001904EE">
            <w:pPr>
              <w:pStyle w:val="BodyText"/>
              <w:rPr>
                <w:rFonts w:ascii="Calibri" w:hAnsi="Calibri" w:cs="Calibri"/>
                <w:bCs/>
                <w:color w:val="000000"/>
                <w:lang w:val="en-GB"/>
              </w:rPr>
            </w:pPr>
          </w:p>
        </w:tc>
      </w:tr>
    </w:tbl>
    <w:p w14:paraId="033398B3" w14:textId="77777777" w:rsidR="0062045B" w:rsidRPr="0073119E" w:rsidRDefault="0062045B" w:rsidP="0062045B">
      <w:pPr>
        <w:pStyle w:val="BodyText"/>
        <w:ind w:left="720"/>
        <w:rPr>
          <w:rFonts w:ascii="Calibri" w:hAnsi="Calibri" w:cs="Calibri"/>
          <w:color w:val="000000"/>
          <w:lang w:val="en-GB"/>
        </w:rPr>
      </w:pPr>
    </w:p>
    <w:bookmarkEnd w:id="81"/>
    <w:bookmarkEnd w:id="82"/>
    <w:p w14:paraId="6D75CE9C" w14:textId="77777777" w:rsidR="0062045B" w:rsidRPr="0073119E" w:rsidRDefault="0062045B" w:rsidP="0062045B">
      <w:pPr>
        <w:pStyle w:val="ListParagraph"/>
        <w:numPr>
          <w:ilvl w:val="0"/>
          <w:numId w:val="5"/>
        </w:numPr>
        <w:spacing w:before="120" w:line="360" w:lineRule="auto"/>
      </w:pPr>
      <w:r w:rsidRPr="0073119E">
        <w:t>Do you schedule follow-up appointments for RTI patients (within 28 days)? If yes, what proportion of patients return for follow-up appointments?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794E62A7" w14:textId="77777777" w:rsidTr="001904EE">
        <w:trPr>
          <w:cantSplit/>
          <w:trHeight w:val="425"/>
        </w:trPr>
        <w:tc>
          <w:tcPr>
            <w:tcW w:w="2075" w:type="dxa"/>
            <w:vAlign w:val="center"/>
          </w:tcPr>
          <w:p w14:paraId="5B8430B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4F2B9003" w14:textId="77777777" w:rsidR="0062045B" w:rsidRPr="0073119E" w:rsidRDefault="0062045B" w:rsidP="0062045B">
      <w:pPr>
        <w:spacing w:before="120" w:line="360" w:lineRule="auto"/>
      </w:pPr>
    </w:p>
    <w:p w14:paraId="554099EE" w14:textId="77777777" w:rsidR="0062045B" w:rsidRPr="0073119E" w:rsidRDefault="0062045B" w:rsidP="0062045B">
      <w:pPr>
        <w:spacing w:before="120" w:line="360" w:lineRule="auto"/>
      </w:pPr>
      <w:r w:rsidRPr="0073119E">
        <w:t xml:space="preserve">Thank you for completing this survey, if you have anything additional to comment please do so below. </w:t>
      </w:r>
    </w:p>
    <w:p w14:paraId="7418D510" w14:textId="4907C70D" w:rsidR="0062045B" w:rsidRPr="0073119E" w:rsidRDefault="0062045B">
      <w:r w:rsidRPr="0073119E">
        <w:br w:type="page"/>
      </w:r>
    </w:p>
    <w:p w14:paraId="505F9D48" w14:textId="4DD0818E" w:rsidR="00925FC3" w:rsidRPr="00925FC3" w:rsidRDefault="00784740" w:rsidP="00925FC3">
      <w:pPr>
        <w:pStyle w:val="Heading2"/>
      </w:pPr>
      <w:bookmarkStart w:id="83" w:name="_Toc128124096"/>
      <w:r>
        <w:lastRenderedPageBreak/>
        <w:t>S1</w:t>
      </w:r>
      <w:r w:rsidR="00D34416">
        <w:t>1</w:t>
      </w:r>
      <w:r>
        <w:t xml:space="preserve">.2: </w:t>
      </w:r>
      <w:r w:rsidR="00925FC3">
        <w:t>Pre-interview task - Norway</w:t>
      </w:r>
      <w:r w:rsidR="00925FC3" w:rsidRPr="0073119E">
        <w:t>.</w:t>
      </w:r>
      <w:bookmarkEnd w:id="83"/>
    </w:p>
    <w:p w14:paraId="32D1BD99" w14:textId="25798275" w:rsidR="0062045B" w:rsidRPr="0073119E" w:rsidRDefault="0062045B" w:rsidP="0062045B">
      <w:pPr>
        <w:jc w:val="center"/>
        <w:rPr>
          <w:rStyle w:val="Strong"/>
          <w:rFonts w:cstheme="minorHAnsi"/>
          <w:color w:val="1F3864" w:themeColor="accent1" w:themeShade="80"/>
          <w:sz w:val="28"/>
          <w:szCs w:val="28"/>
        </w:rPr>
      </w:pPr>
      <w:r w:rsidRPr="0073119E">
        <w:rPr>
          <w:rStyle w:val="Strong"/>
          <w:rFonts w:cstheme="minorHAnsi"/>
          <w:color w:val="1F3864" w:themeColor="accent1" w:themeShade="80"/>
          <w:sz w:val="32"/>
          <w:szCs w:val="32"/>
        </w:rPr>
        <w:t>Pre-interview survey – Norway</w:t>
      </w:r>
    </w:p>
    <w:p w14:paraId="33636B8D" w14:textId="77777777" w:rsidR="0062045B" w:rsidRPr="0073119E" w:rsidRDefault="0062045B" w:rsidP="0062045B">
      <w:pPr>
        <w:jc w:val="center"/>
        <w:rPr>
          <w:rFonts w:cstheme="minorHAnsi"/>
          <w:b/>
          <w:bCs/>
          <w:color w:val="1F3864" w:themeColor="accent1" w:themeShade="80"/>
        </w:rPr>
      </w:pPr>
      <w:r w:rsidRPr="0073119E">
        <w:rPr>
          <w:rFonts w:cstheme="minorHAnsi"/>
          <w:b/>
          <w:bCs/>
          <w:color w:val="1F3864" w:themeColor="accent1" w:themeShade="80"/>
        </w:rPr>
        <w:t xml:space="preserve">Abbott </w:t>
      </w:r>
    </w:p>
    <w:p w14:paraId="0821D951" w14:textId="77777777" w:rsidR="0062045B" w:rsidRPr="0073119E" w:rsidRDefault="0062045B" w:rsidP="0062045B">
      <w:pPr>
        <w:pStyle w:val="BodyText"/>
        <w:pBdr>
          <w:bottom w:val="single" w:sz="4" w:space="1" w:color="auto"/>
        </w:pBdr>
        <w:ind w:left="720" w:hanging="720"/>
        <w:jc w:val="center"/>
        <w:rPr>
          <w:rFonts w:ascii="Calibri" w:hAnsi="Calibri" w:cs="Calibri"/>
          <w:b/>
          <w:bCs/>
          <w:iCs/>
          <w:color w:val="000000"/>
          <w:lang w:val="en-GB"/>
        </w:rPr>
      </w:pPr>
      <w:r w:rsidRPr="0073119E">
        <w:rPr>
          <w:rFonts w:asciiTheme="minorHAnsi" w:eastAsiaTheme="minorHAnsi" w:hAnsiTheme="minorHAnsi" w:cstheme="minorHAnsi"/>
          <w:b/>
          <w:bCs/>
          <w:color w:val="1F3864" w:themeColor="accent1" w:themeShade="80"/>
          <w:lang w:val="en-GB"/>
        </w:rPr>
        <w:t>Assessing the use of a rapid point-of-care C-reactive protein (CRP) test for patients with respiratory tract infections presenting to primary care and its impact on patient pathways and cost/clinical outcomes</w:t>
      </w:r>
    </w:p>
    <w:p w14:paraId="159AAAC8"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69967087" w14:textId="77777777" w:rsidR="0062045B" w:rsidRPr="0073119E" w:rsidRDefault="0062045B" w:rsidP="0062045B">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We are asking these questions to get some basic information about your experience with CRP testing, to collect some data, and to give you an idea of the kind of questions that we may ask in the interview. You are not expected to spend longer than 15 minutes on this survey, so do not spend too much time looking for answers if you do not know immediately.</w:t>
      </w:r>
    </w:p>
    <w:p w14:paraId="4B67DBE2"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6A6B5C11"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t>Part 1: Background</w:t>
      </w:r>
    </w:p>
    <w:p w14:paraId="33B7F8C1" w14:textId="77777777" w:rsidR="0062045B" w:rsidRPr="0073119E" w:rsidRDefault="0062045B" w:rsidP="0062045B">
      <w:pPr>
        <w:pStyle w:val="BodyText"/>
        <w:rPr>
          <w:rFonts w:ascii="Calibri" w:hAnsi="Calibri" w:cs="Calibri"/>
          <w:b/>
          <w:bCs/>
          <w:iCs/>
          <w:color w:val="000000"/>
          <w:lang w:val="en-GB"/>
        </w:rPr>
      </w:pPr>
    </w:p>
    <w:p w14:paraId="33CED244" w14:textId="77777777" w:rsidR="0062045B" w:rsidRPr="0073119E" w:rsidRDefault="0062045B" w:rsidP="0062045B">
      <w:pPr>
        <w:pStyle w:val="BodyText"/>
        <w:numPr>
          <w:ilvl w:val="0"/>
          <w:numId w:val="2"/>
        </w:numPr>
        <w:rPr>
          <w:rFonts w:ascii="Calibri" w:hAnsi="Calibri" w:cs="Calibri"/>
          <w:bCs/>
          <w:iCs/>
          <w:color w:val="000000"/>
          <w:lang w:val="en-GB"/>
        </w:rPr>
      </w:pPr>
      <w:r w:rsidRPr="0073119E">
        <w:rPr>
          <w:rFonts w:ascii="Calibri" w:hAnsi="Calibri" w:cs="Calibri"/>
          <w:bCs/>
          <w:iCs/>
          <w:color w:val="000000"/>
          <w:lang w:val="en-GB"/>
        </w:rPr>
        <w:t>What is your role or job title?</w:t>
      </w:r>
    </w:p>
    <w:p w14:paraId="20653F7D" w14:textId="77777777" w:rsidR="0062045B" w:rsidRPr="0073119E" w:rsidRDefault="0062045B" w:rsidP="0062045B">
      <w:pPr>
        <w:pStyle w:val="BodyText"/>
        <w:ind w:left="360"/>
        <w:rPr>
          <w:rFonts w:ascii="Calibri" w:hAnsi="Calibri" w:cs="Calibri"/>
          <w:bCs/>
          <w:iCs/>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543951BC" w14:textId="77777777" w:rsidTr="001904EE">
        <w:trPr>
          <w:cantSplit/>
          <w:trHeight w:val="489"/>
        </w:trPr>
        <w:tc>
          <w:tcPr>
            <w:tcW w:w="7938" w:type="dxa"/>
          </w:tcPr>
          <w:p w14:paraId="67416E82" w14:textId="77777777" w:rsidR="0062045B" w:rsidRPr="0073119E" w:rsidRDefault="0062045B" w:rsidP="001904EE">
            <w:pPr>
              <w:pStyle w:val="BodyText"/>
              <w:rPr>
                <w:rFonts w:ascii="Calibri" w:hAnsi="Calibri" w:cs="Calibri"/>
                <w:bCs/>
                <w:color w:val="000000"/>
                <w:lang w:val="en-GB"/>
              </w:rPr>
            </w:pPr>
          </w:p>
        </w:tc>
      </w:tr>
    </w:tbl>
    <w:p w14:paraId="36017157" w14:textId="77777777" w:rsidR="0062045B" w:rsidRPr="0073119E" w:rsidRDefault="0062045B" w:rsidP="0062045B">
      <w:pPr>
        <w:pStyle w:val="BodyText"/>
        <w:ind w:left="360"/>
        <w:rPr>
          <w:rFonts w:ascii="Calibri" w:hAnsi="Calibri" w:cs="Calibri"/>
          <w:bCs/>
          <w:iCs/>
          <w:color w:val="000000"/>
          <w:lang w:val="en-GB"/>
        </w:rPr>
      </w:pPr>
    </w:p>
    <w:p w14:paraId="7065DA7D" w14:textId="77777777" w:rsidR="0062045B" w:rsidRPr="0073119E" w:rsidRDefault="0062045B" w:rsidP="0062045B">
      <w:pPr>
        <w:pStyle w:val="BodyText"/>
        <w:numPr>
          <w:ilvl w:val="0"/>
          <w:numId w:val="2"/>
        </w:numPr>
        <w:spacing w:line="360" w:lineRule="auto"/>
        <w:rPr>
          <w:rFonts w:ascii="Calibri" w:hAnsi="Calibri" w:cs="Calibri"/>
          <w:bCs/>
          <w:iCs/>
          <w:color w:val="000000"/>
          <w:lang w:val="en-GB"/>
        </w:rPr>
      </w:pPr>
      <w:r w:rsidRPr="0073119E">
        <w:rPr>
          <w:rFonts w:ascii="Calibri" w:hAnsi="Calibri" w:cs="Calibri"/>
          <w:bCs/>
          <w:iCs/>
          <w:color w:val="000000"/>
          <w:lang w:val="en-GB"/>
        </w:rPr>
        <w:t>What is the name of the primary care centre you work for?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40D94E7E" w14:textId="77777777" w:rsidTr="001904EE">
        <w:trPr>
          <w:cantSplit/>
          <w:trHeight w:val="489"/>
        </w:trPr>
        <w:tc>
          <w:tcPr>
            <w:tcW w:w="7938" w:type="dxa"/>
          </w:tcPr>
          <w:p w14:paraId="0E7BDCFB" w14:textId="77777777" w:rsidR="0062045B" w:rsidRPr="0073119E" w:rsidRDefault="0062045B" w:rsidP="001904EE">
            <w:pPr>
              <w:pStyle w:val="BodyText"/>
              <w:rPr>
                <w:rFonts w:ascii="Calibri" w:hAnsi="Calibri" w:cs="Calibri"/>
                <w:bCs/>
                <w:color w:val="000000"/>
                <w:lang w:val="en-GB"/>
              </w:rPr>
            </w:pPr>
          </w:p>
        </w:tc>
      </w:tr>
    </w:tbl>
    <w:p w14:paraId="6BA51249" w14:textId="77777777" w:rsidR="0062045B" w:rsidRPr="0073119E" w:rsidRDefault="0062045B" w:rsidP="0062045B">
      <w:pPr>
        <w:pStyle w:val="BodyText"/>
        <w:ind w:left="360"/>
        <w:rPr>
          <w:rFonts w:ascii="Calibri" w:hAnsi="Calibri" w:cs="Calibri"/>
          <w:bCs/>
          <w:iCs/>
          <w:color w:val="000000"/>
          <w:lang w:val="en-GB"/>
        </w:rPr>
      </w:pPr>
    </w:p>
    <w:p w14:paraId="36BB648B" w14:textId="77777777" w:rsidR="0062045B" w:rsidRPr="0073119E" w:rsidRDefault="0062045B" w:rsidP="0062045B">
      <w:pPr>
        <w:pStyle w:val="BodyText"/>
        <w:numPr>
          <w:ilvl w:val="0"/>
          <w:numId w:val="2"/>
        </w:numPr>
        <w:spacing w:line="360" w:lineRule="auto"/>
        <w:rPr>
          <w:rFonts w:ascii="Calibri" w:hAnsi="Calibri" w:cs="Calibri"/>
          <w:color w:val="000000"/>
          <w:lang w:val="en-GB"/>
        </w:rPr>
      </w:pPr>
      <w:r w:rsidRPr="0073119E">
        <w:rPr>
          <w:rFonts w:ascii="Calibri" w:hAnsi="Calibri" w:cs="Calibri"/>
          <w:color w:val="000000"/>
          <w:lang w:val="en-GB"/>
        </w:rPr>
        <w:t>How long have you worked in this role at your current practice?</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6441ED5C" w14:textId="77777777" w:rsidTr="001904EE">
        <w:trPr>
          <w:cantSplit/>
          <w:trHeight w:val="489"/>
        </w:trPr>
        <w:tc>
          <w:tcPr>
            <w:tcW w:w="3260" w:type="dxa"/>
          </w:tcPr>
          <w:p w14:paraId="4E0D033C" w14:textId="77777777" w:rsidR="0062045B" w:rsidRPr="0073119E" w:rsidRDefault="0062045B" w:rsidP="001904EE">
            <w:pPr>
              <w:pStyle w:val="BodyText"/>
              <w:rPr>
                <w:rFonts w:ascii="Calibri" w:hAnsi="Calibri" w:cs="Calibri"/>
                <w:bCs/>
                <w:color w:val="000000"/>
                <w:lang w:val="en-GB"/>
              </w:rPr>
            </w:pPr>
          </w:p>
        </w:tc>
      </w:tr>
    </w:tbl>
    <w:p w14:paraId="503BD716" w14:textId="77777777" w:rsidR="0062045B" w:rsidRPr="0073119E" w:rsidRDefault="0062045B" w:rsidP="0062045B">
      <w:pPr>
        <w:pStyle w:val="BodyText"/>
        <w:rPr>
          <w:rFonts w:ascii="Calibri" w:hAnsi="Calibri" w:cs="Calibri"/>
          <w:color w:val="000000" w:themeColor="text1"/>
          <w:lang w:val="en-GB"/>
        </w:rPr>
      </w:pPr>
    </w:p>
    <w:p w14:paraId="22B739B7" w14:textId="77777777" w:rsidR="0062045B" w:rsidRPr="0073119E" w:rsidRDefault="0062045B" w:rsidP="0062045B">
      <w:pPr>
        <w:pStyle w:val="BodyText"/>
        <w:numPr>
          <w:ilvl w:val="0"/>
          <w:numId w:val="2"/>
        </w:numPr>
        <w:rPr>
          <w:rFonts w:ascii="Calibri" w:hAnsi="Calibri" w:cs="Calibri"/>
          <w:color w:val="000000"/>
          <w:lang w:val="en-GB"/>
        </w:rPr>
      </w:pPr>
      <w:r w:rsidRPr="0073119E">
        <w:rPr>
          <w:rFonts w:ascii="Calibri" w:hAnsi="Calibri" w:cs="Calibri"/>
          <w:color w:val="000000" w:themeColor="text1"/>
          <w:lang w:val="en-GB"/>
        </w:rPr>
        <w:t>What guidelines (if any) are used in your practice for assessing and treating patients who present with signs and symptoms of respiratory tract infections?</w:t>
      </w:r>
      <w:r w:rsidRPr="0073119E">
        <w:rPr>
          <w:lang w:val="en-GB"/>
        </w:rPr>
        <w:br/>
      </w:r>
      <w:r w:rsidRPr="0073119E">
        <w:rPr>
          <w:rFonts w:ascii="Calibri" w:hAnsi="Calibri" w:cs="Calibri"/>
          <w:i/>
          <w:iCs/>
          <w:color w:val="000000" w:themeColor="text1"/>
          <w:lang w:val="en-GB"/>
        </w:rPr>
        <w:t xml:space="preserve">Please provide details and </w:t>
      </w:r>
      <w:proofErr w:type="spellStart"/>
      <w:r w:rsidRPr="0073119E">
        <w:rPr>
          <w:rFonts w:ascii="Calibri" w:hAnsi="Calibri" w:cs="Calibri"/>
          <w:i/>
          <w:iCs/>
          <w:color w:val="000000" w:themeColor="text1"/>
          <w:lang w:val="en-GB"/>
        </w:rPr>
        <w:t>url</w:t>
      </w:r>
      <w:proofErr w:type="spellEnd"/>
      <w:r w:rsidRPr="0073119E">
        <w:rPr>
          <w:rFonts w:ascii="Calibri" w:hAnsi="Calibri" w:cs="Calibri"/>
          <w:i/>
          <w:iCs/>
          <w:color w:val="000000" w:themeColor="text1"/>
          <w:lang w:val="en-GB"/>
        </w:rPr>
        <w:t>/copy of these protocols, if possible</w:t>
      </w:r>
      <w:r w:rsidRPr="0073119E">
        <w:rPr>
          <w:rFonts w:ascii="Calibri" w:hAnsi="Calibri" w:cs="Calibri"/>
          <w:color w:val="000000" w:themeColor="text1"/>
          <w:lang w:val="en-GB"/>
        </w:rPr>
        <w:t xml:space="preserve">.  </w:t>
      </w:r>
    </w:p>
    <w:p w14:paraId="6A2DE956"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60A5247F" w14:textId="77777777" w:rsidTr="001904EE">
        <w:trPr>
          <w:cantSplit/>
          <w:trHeight w:val="489"/>
        </w:trPr>
        <w:tc>
          <w:tcPr>
            <w:tcW w:w="7938" w:type="dxa"/>
          </w:tcPr>
          <w:p w14:paraId="7E5D697F" w14:textId="77777777" w:rsidR="0062045B" w:rsidRPr="0073119E" w:rsidRDefault="0062045B" w:rsidP="001904EE">
            <w:pPr>
              <w:pStyle w:val="BodyText"/>
              <w:rPr>
                <w:rFonts w:ascii="Calibri" w:hAnsi="Calibri" w:cs="Calibri"/>
                <w:bCs/>
                <w:color w:val="000000"/>
                <w:lang w:val="en-GB"/>
              </w:rPr>
            </w:pPr>
          </w:p>
        </w:tc>
      </w:tr>
    </w:tbl>
    <w:p w14:paraId="3A76039D" w14:textId="77777777" w:rsidR="0062045B" w:rsidRPr="0073119E" w:rsidRDefault="0062045B" w:rsidP="0062045B">
      <w:pPr>
        <w:pStyle w:val="BodyText"/>
        <w:rPr>
          <w:rFonts w:ascii="Calibri" w:hAnsi="Calibri" w:cs="Calibri"/>
          <w:color w:val="000000" w:themeColor="text1"/>
          <w:lang w:val="en-GB"/>
        </w:rPr>
      </w:pPr>
    </w:p>
    <w:p w14:paraId="5C7571F4" w14:textId="77777777" w:rsidR="0062045B" w:rsidRPr="0073119E" w:rsidRDefault="0062045B" w:rsidP="0062045B">
      <w:pPr>
        <w:pStyle w:val="BodyText"/>
        <w:numPr>
          <w:ilvl w:val="0"/>
          <w:numId w:val="2"/>
        </w:numPr>
        <w:rPr>
          <w:rFonts w:ascii="Calibri" w:hAnsi="Calibri" w:cs="Calibri"/>
          <w:color w:val="000000" w:themeColor="text1"/>
          <w:lang w:val="en-GB"/>
        </w:rPr>
      </w:pPr>
      <w:r w:rsidRPr="0073119E">
        <w:rPr>
          <w:rFonts w:ascii="Calibri" w:hAnsi="Calibri" w:cs="Calibri"/>
          <w:color w:val="000000" w:themeColor="text1"/>
          <w:lang w:val="en-GB"/>
        </w:rPr>
        <w:t>How do you classify patients with Respiratory tract infections? For example:</w:t>
      </w:r>
    </w:p>
    <w:p w14:paraId="20A18844"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Uncomplicated Respiratory tract infection – low risk</w:t>
      </w:r>
    </w:p>
    <w:p w14:paraId="6FF55E62"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Moderately ill, possible pneumonia</w:t>
      </w:r>
    </w:p>
    <w:p w14:paraId="3332D2F5"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Seriously ill, suspected pneumonia</w:t>
      </w:r>
    </w:p>
    <w:p w14:paraId="3FD3D67F" w14:textId="77777777" w:rsidR="0062045B" w:rsidRPr="0073119E" w:rsidRDefault="0062045B" w:rsidP="0062045B">
      <w:pPr>
        <w:pStyle w:val="BodyText"/>
        <w:ind w:left="720"/>
        <w:rPr>
          <w:rFonts w:ascii="Calibri" w:hAnsi="Calibri" w:cs="Calibri"/>
          <w:color w:val="000000" w:themeColor="text1"/>
          <w:lang w:val="en-GB"/>
        </w:rPr>
      </w:pPr>
    </w:p>
    <w:p w14:paraId="3CD8A9A4"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t>Please write below your classification:</w:t>
      </w:r>
    </w:p>
    <w:p w14:paraId="5EF0DACF" w14:textId="77777777" w:rsidR="0062045B" w:rsidRPr="0073119E" w:rsidRDefault="0062045B" w:rsidP="0062045B">
      <w:pPr>
        <w:pStyle w:val="BodyText"/>
        <w:rPr>
          <w:rFonts w:ascii="Calibri" w:hAnsi="Calibri" w:cs="Calibri"/>
          <w:color w:val="000000" w:themeColor="text1"/>
          <w:lang w:val="en-GB"/>
        </w:rPr>
      </w:pPr>
    </w:p>
    <w:p w14:paraId="5907160F"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7FE615A3"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2: Population</w:t>
      </w:r>
    </w:p>
    <w:p w14:paraId="38D90667" w14:textId="77777777" w:rsidR="0062045B" w:rsidRPr="0073119E" w:rsidRDefault="0062045B" w:rsidP="0062045B">
      <w:pPr>
        <w:pStyle w:val="BodyText"/>
        <w:rPr>
          <w:rFonts w:ascii="Calibri" w:hAnsi="Calibri" w:cs="Calibri"/>
          <w:b/>
          <w:bCs/>
          <w:iCs/>
          <w:color w:val="000000"/>
          <w:lang w:val="en-GB"/>
        </w:rPr>
      </w:pPr>
    </w:p>
    <w:p w14:paraId="78D75E61"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What size is your practice e.g., how many patients are registered?</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0AF99626" w14:textId="77777777" w:rsidTr="001904EE">
        <w:trPr>
          <w:cantSplit/>
          <w:trHeight w:val="489"/>
        </w:trPr>
        <w:tc>
          <w:tcPr>
            <w:tcW w:w="3260" w:type="dxa"/>
          </w:tcPr>
          <w:p w14:paraId="794C9B95" w14:textId="77777777" w:rsidR="0062045B" w:rsidRPr="0073119E" w:rsidRDefault="0062045B" w:rsidP="001904EE">
            <w:pPr>
              <w:pStyle w:val="BodyText"/>
              <w:rPr>
                <w:rFonts w:ascii="Calibri" w:hAnsi="Calibri" w:cs="Calibri"/>
                <w:bCs/>
                <w:color w:val="000000"/>
                <w:lang w:val="en-GB"/>
              </w:rPr>
            </w:pPr>
          </w:p>
        </w:tc>
      </w:tr>
    </w:tbl>
    <w:p w14:paraId="2401DC64" w14:textId="77777777" w:rsidR="0062045B" w:rsidRPr="0073119E" w:rsidRDefault="0062045B" w:rsidP="0062045B">
      <w:pPr>
        <w:pStyle w:val="BodyText"/>
        <w:ind w:left="720"/>
        <w:rPr>
          <w:rFonts w:ascii="Calibri" w:hAnsi="Calibri" w:cs="Calibri"/>
          <w:color w:val="000000"/>
          <w:lang w:val="en-GB"/>
        </w:rPr>
      </w:pPr>
    </w:p>
    <w:p w14:paraId="76709EB9" w14:textId="77777777" w:rsidR="0062045B" w:rsidRPr="0073119E" w:rsidRDefault="0062045B" w:rsidP="0062045B">
      <w:pPr>
        <w:pStyle w:val="BodyText"/>
        <w:numPr>
          <w:ilvl w:val="0"/>
          <w:numId w:val="3"/>
        </w:numPr>
        <w:rPr>
          <w:rFonts w:ascii="Calibri" w:hAnsi="Calibri" w:cs="Calibri"/>
          <w:color w:val="000000"/>
          <w:lang w:val="en-GB"/>
        </w:rPr>
      </w:pPr>
      <w:r w:rsidRPr="0073119E">
        <w:rPr>
          <w:rFonts w:ascii="Calibri" w:hAnsi="Calibri" w:cs="Calibri"/>
          <w:color w:val="000000" w:themeColor="text1"/>
          <w:lang w:val="en-GB"/>
        </w:rPr>
        <w:t xml:space="preserve">On average, how many patients do you see in your practice in </w:t>
      </w:r>
      <w:r w:rsidRPr="0073119E">
        <w:rPr>
          <w:rFonts w:ascii="Calibri" w:hAnsi="Calibri" w:cs="Calibri"/>
          <w:color w:val="000000" w:themeColor="text1"/>
          <w:u w:val="single"/>
          <w:lang w:val="en-GB"/>
        </w:rPr>
        <w:t>a week</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08B2196E" w14:textId="77777777" w:rsidTr="001904EE">
        <w:trPr>
          <w:cantSplit/>
          <w:trHeight w:val="425"/>
        </w:trPr>
        <w:tc>
          <w:tcPr>
            <w:tcW w:w="2075" w:type="dxa"/>
            <w:vAlign w:val="center"/>
          </w:tcPr>
          <w:p w14:paraId="59861A7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per week</w:t>
            </w:r>
          </w:p>
        </w:tc>
      </w:tr>
    </w:tbl>
    <w:p w14:paraId="33864E67" w14:textId="77777777" w:rsidR="0062045B" w:rsidRPr="0073119E" w:rsidRDefault="0062045B" w:rsidP="0062045B">
      <w:pPr>
        <w:pStyle w:val="BodyText"/>
        <w:rPr>
          <w:rFonts w:ascii="Calibri" w:hAnsi="Calibri" w:cs="Calibri"/>
          <w:color w:val="000000"/>
          <w:lang w:val="en-GB"/>
        </w:rPr>
      </w:pPr>
    </w:p>
    <w:p w14:paraId="427A9D29"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What percentage of these patients present with an acute cough and/or other common signs and symptoms of RTI?</w:t>
      </w:r>
      <w:r w:rsidRPr="0073119E">
        <w:t xml:space="preserve"> </w:t>
      </w:r>
    </w:p>
    <w:p w14:paraId="74EBFC44" w14:textId="77777777" w:rsidR="0062045B" w:rsidRPr="0073119E" w:rsidRDefault="0062045B" w:rsidP="0062045B">
      <w:pPr>
        <w:pStyle w:val="ListParagraph"/>
        <w:rPr>
          <w:rFonts w:ascii="Calibri" w:eastAsia="Source Sans Pro" w:hAnsi="Calibri" w:cs="Calibri"/>
          <w:color w:val="000000" w:themeColor="text1"/>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6E0B2249" w14:textId="77777777" w:rsidTr="001904EE">
        <w:trPr>
          <w:cantSplit/>
          <w:trHeight w:val="425"/>
        </w:trPr>
        <w:tc>
          <w:tcPr>
            <w:tcW w:w="2075" w:type="dxa"/>
            <w:vAlign w:val="center"/>
          </w:tcPr>
          <w:p w14:paraId="1C39BCC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C2F331F" w14:textId="77777777" w:rsidR="0062045B" w:rsidRPr="0073119E" w:rsidRDefault="0062045B" w:rsidP="0062045B">
      <w:pPr>
        <w:pStyle w:val="BodyText"/>
        <w:spacing w:line="360" w:lineRule="auto"/>
        <w:ind w:left="720"/>
        <w:rPr>
          <w:rFonts w:ascii="Calibri" w:hAnsi="Calibri" w:cs="Calibri"/>
          <w:color w:val="000000"/>
          <w:lang w:val="en-GB"/>
        </w:rPr>
      </w:pPr>
    </w:p>
    <w:p w14:paraId="79C8F59D"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 xml:space="preserve">Of these patients, what percentage are suspected lower respiratory tract infections (LRTIs) and upper respiratory tract infections (URTIs)? </w:t>
      </w:r>
    </w:p>
    <w:p w14:paraId="2D838192" w14:textId="77777777" w:rsidR="0062045B" w:rsidRPr="0073119E" w:rsidRDefault="0062045B" w:rsidP="0062045B">
      <w:pPr>
        <w:pStyle w:val="ListParagraph"/>
        <w:rPr>
          <w:rFonts w:ascii="Calibri" w:hAnsi="Calibri" w:cs="Calibri"/>
          <w:color w:val="000000"/>
        </w:rPr>
      </w:pPr>
      <w:r w:rsidRPr="0073119E">
        <w:rPr>
          <w:rFonts w:ascii="Calibri" w:eastAsia="Source Sans Pro" w:hAnsi="Calibri" w:cs="Calibri"/>
          <w:i/>
          <w:iCs/>
          <w:color w:val="000000" w:themeColor="text1"/>
        </w:rPr>
        <w:t>Please provide your best estimate, or approximate percentages.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1843"/>
      </w:tblGrid>
      <w:tr w:rsidR="0062045B" w:rsidRPr="0073119E" w14:paraId="597A7E87" w14:textId="77777777" w:rsidTr="001904EE">
        <w:trPr>
          <w:cantSplit/>
          <w:trHeight w:val="425"/>
        </w:trPr>
        <w:tc>
          <w:tcPr>
            <w:tcW w:w="992" w:type="dxa"/>
            <w:vAlign w:val="center"/>
          </w:tcPr>
          <w:p w14:paraId="290E897E"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LRTI</w:t>
            </w:r>
          </w:p>
        </w:tc>
        <w:tc>
          <w:tcPr>
            <w:tcW w:w="1843" w:type="dxa"/>
            <w:vAlign w:val="center"/>
          </w:tcPr>
          <w:p w14:paraId="2DBD7D3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26A39E45" w14:textId="77777777" w:rsidTr="001904EE">
        <w:trPr>
          <w:cantSplit/>
          <w:trHeight w:val="425"/>
        </w:trPr>
        <w:tc>
          <w:tcPr>
            <w:tcW w:w="992" w:type="dxa"/>
            <w:vAlign w:val="center"/>
          </w:tcPr>
          <w:p w14:paraId="4B54D41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URTI</w:t>
            </w:r>
          </w:p>
        </w:tc>
        <w:tc>
          <w:tcPr>
            <w:tcW w:w="1843" w:type="dxa"/>
            <w:vAlign w:val="center"/>
          </w:tcPr>
          <w:p w14:paraId="10584D8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6DFB8F8F" w14:textId="77777777" w:rsidR="0062045B" w:rsidRPr="0073119E" w:rsidRDefault="0062045B" w:rsidP="0062045B">
      <w:pPr>
        <w:pStyle w:val="BodyText"/>
        <w:spacing w:line="360" w:lineRule="auto"/>
        <w:rPr>
          <w:rFonts w:ascii="Calibri" w:hAnsi="Calibri" w:cs="Calibri"/>
          <w:color w:val="000000"/>
          <w:lang w:val="en-GB"/>
        </w:rPr>
      </w:pPr>
    </w:p>
    <w:p w14:paraId="66BF60A0"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56EAC7BE"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3: Consultations in your practice</w:t>
      </w:r>
    </w:p>
    <w:p w14:paraId="07FDBA44" w14:textId="77777777" w:rsidR="0062045B" w:rsidRPr="0073119E" w:rsidRDefault="0062045B" w:rsidP="0062045B">
      <w:pPr>
        <w:pStyle w:val="BodyText"/>
        <w:rPr>
          <w:rFonts w:ascii="Calibri" w:hAnsi="Calibri" w:cs="Calibri"/>
          <w:color w:val="000000"/>
          <w:lang w:val="en-GB"/>
        </w:rPr>
      </w:pPr>
    </w:p>
    <w:p w14:paraId="2BDF67F2" w14:textId="77777777" w:rsidR="0062045B" w:rsidRPr="0073119E" w:rsidRDefault="0062045B" w:rsidP="0062045B">
      <w:pPr>
        <w:pStyle w:val="BodyText"/>
        <w:numPr>
          <w:ilvl w:val="0"/>
          <w:numId w:val="6"/>
        </w:numPr>
        <w:rPr>
          <w:rFonts w:ascii="Calibri" w:hAnsi="Calibri" w:cs="Calibri"/>
          <w:color w:val="000000" w:themeColor="text1"/>
          <w:lang w:val="en-GB"/>
        </w:rPr>
      </w:pPr>
      <w:r w:rsidRPr="0073119E">
        <w:rPr>
          <w:rFonts w:ascii="Calibri" w:hAnsi="Calibri" w:cs="Calibri"/>
          <w:color w:val="000000" w:themeColor="text1"/>
          <w:lang w:val="en-GB"/>
        </w:rPr>
        <w:t xml:space="preserve">Does your practice conduct </w:t>
      </w:r>
      <w:r w:rsidRPr="0073119E">
        <w:rPr>
          <w:rFonts w:ascii="Calibri" w:hAnsi="Calibri" w:cs="Calibri"/>
          <w:b/>
          <w:bCs/>
          <w:color w:val="000000" w:themeColor="text1"/>
          <w:lang w:val="en-GB"/>
        </w:rPr>
        <w:t>telephone</w:t>
      </w:r>
      <w:r w:rsidRPr="0073119E">
        <w:rPr>
          <w:rFonts w:ascii="Calibri" w:hAnsi="Calibri" w:cs="Calibri"/>
          <w:color w:val="000000" w:themeColor="text1"/>
          <w:lang w:val="en-GB"/>
        </w:rPr>
        <w:t xml:space="preserve"> calls with patients for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 xml:space="preserve"> any of the following reasons?</w:t>
      </w:r>
    </w:p>
    <w:p w14:paraId="34A36CF5"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br/>
      </w:r>
      <w:r w:rsidRPr="0073119E">
        <w:rPr>
          <w:rFonts w:ascii="Calibri" w:hAnsi="Calibri" w:cs="Calibri"/>
          <w:i/>
          <w:iCs/>
          <w:color w:val="000000" w:themeColor="text1"/>
          <w:lang w:val="en-GB"/>
        </w:rPr>
        <w:t>Tick as many as appropriate</w:t>
      </w:r>
      <w:r w:rsidRPr="0073119E">
        <w:rPr>
          <w:rFonts w:ascii="Calibri" w:hAnsi="Calibri" w:cs="Calibri"/>
          <w:color w:val="000000" w:themeColor="text1"/>
          <w:lang w:val="en-GB"/>
        </w:rPr>
        <w:t>:</w:t>
      </w:r>
    </w:p>
    <w:tbl>
      <w:tblPr>
        <w:tblStyle w:val="TableGrid"/>
        <w:tblW w:w="0" w:type="auto"/>
        <w:tblInd w:w="720" w:type="dxa"/>
        <w:tblLook w:val="04A0" w:firstRow="1" w:lastRow="0" w:firstColumn="1" w:lastColumn="0" w:noHBand="0" w:noVBand="1"/>
      </w:tblPr>
      <w:tblGrid>
        <w:gridCol w:w="3667"/>
        <w:gridCol w:w="711"/>
      </w:tblGrid>
      <w:tr w:rsidR="0062045B" w:rsidRPr="0073119E" w14:paraId="1BB0744C" w14:textId="77777777" w:rsidTr="001904EE">
        <w:trPr>
          <w:trHeight w:val="113"/>
        </w:trPr>
        <w:tc>
          <w:tcPr>
            <w:tcW w:w="3667" w:type="dxa"/>
            <w:vAlign w:val="center"/>
          </w:tcPr>
          <w:p w14:paraId="7C97B5C3"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book face-to-face consultations</w:t>
            </w:r>
          </w:p>
        </w:tc>
        <w:tc>
          <w:tcPr>
            <w:tcW w:w="711" w:type="dxa"/>
          </w:tcPr>
          <w:p w14:paraId="6324F3F9"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2EB35A32" w14:textId="77777777" w:rsidTr="001904EE">
        <w:trPr>
          <w:trHeight w:val="113"/>
        </w:trPr>
        <w:tc>
          <w:tcPr>
            <w:tcW w:w="3667" w:type="dxa"/>
            <w:vAlign w:val="center"/>
          </w:tcPr>
          <w:p w14:paraId="5B6A3D1B"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triage patients</w:t>
            </w:r>
          </w:p>
        </w:tc>
        <w:tc>
          <w:tcPr>
            <w:tcW w:w="711" w:type="dxa"/>
          </w:tcPr>
          <w:p w14:paraId="15B7292D"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63D5DED8" w14:textId="77777777" w:rsidTr="001904EE">
        <w:trPr>
          <w:trHeight w:val="113"/>
        </w:trPr>
        <w:tc>
          <w:tcPr>
            <w:tcW w:w="3667" w:type="dxa"/>
            <w:vAlign w:val="center"/>
          </w:tcPr>
          <w:p w14:paraId="31980881"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conduct telephone consultations</w:t>
            </w:r>
          </w:p>
        </w:tc>
        <w:tc>
          <w:tcPr>
            <w:tcW w:w="711" w:type="dxa"/>
          </w:tcPr>
          <w:p w14:paraId="308B1C9F" w14:textId="77777777" w:rsidR="0062045B" w:rsidRPr="0073119E" w:rsidRDefault="0062045B" w:rsidP="001904EE">
            <w:pPr>
              <w:pStyle w:val="BodyText"/>
              <w:spacing w:line="360" w:lineRule="auto"/>
              <w:rPr>
                <w:rFonts w:ascii="Calibri" w:hAnsi="Calibri" w:cs="Calibri"/>
                <w:color w:val="000000"/>
                <w:lang w:val="en-GB"/>
              </w:rPr>
            </w:pPr>
          </w:p>
        </w:tc>
      </w:tr>
    </w:tbl>
    <w:p w14:paraId="1ED2F191" w14:textId="77777777" w:rsidR="0062045B" w:rsidRPr="0073119E" w:rsidRDefault="0062045B" w:rsidP="0062045B">
      <w:pPr>
        <w:pStyle w:val="BodyText"/>
        <w:ind w:left="720"/>
        <w:rPr>
          <w:rFonts w:ascii="Calibri" w:hAnsi="Calibri" w:cs="Calibri"/>
          <w:color w:val="000000"/>
          <w:lang w:val="en-GB"/>
        </w:rPr>
      </w:pPr>
    </w:p>
    <w:p w14:paraId="1D8A0D23"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w:t>
      </w:r>
      <w:r w:rsidRPr="0073119E">
        <w:rPr>
          <w:rFonts w:ascii="Calibri" w:hAnsi="Calibri" w:cs="Calibri"/>
          <w:b/>
          <w:bCs/>
          <w:color w:val="000000" w:themeColor="text1"/>
          <w:lang w:val="en-GB"/>
        </w:rPr>
        <w:t>face-to-face</w:t>
      </w:r>
      <w:r w:rsidRPr="0073119E">
        <w:rPr>
          <w:rFonts w:ascii="Calibri" w:hAnsi="Calibri" w:cs="Calibri"/>
          <w:color w:val="000000" w:themeColor="text1"/>
          <w:lang w:val="en-GB"/>
        </w:rPr>
        <w:t xml:space="preserve"> consultations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7"/>
        <w:gridCol w:w="2976"/>
      </w:tblGrid>
      <w:tr w:rsidR="0062045B" w:rsidRPr="0073119E" w14:paraId="22C5CC07" w14:textId="77777777" w:rsidTr="001904EE">
        <w:trPr>
          <w:cantSplit/>
          <w:trHeight w:val="431"/>
        </w:trPr>
        <w:tc>
          <w:tcPr>
            <w:tcW w:w="5387" w:type="dxa"/>
            <w:vAlign w:val="center"/>
          </w:tcPr>
          <w:p w14:paraId="5426B9C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telephone consultation</w:t>
            </w:r>
          </w:p>
        </w:tc>
        <w:tc>
          <w:tcPr>
            <w:tcW w:w="2976" w:type="dxa"/>
            <w:vAlign w:val="center"/>
          </w:tcPr>
          <w:p w14:paraId="6CB2CF4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1D136420" w14:textId="77777777" w:rsidTr="001904EE">
        <w:trPr>
          <w:cantSplit/>
          <w:trHeight w:val="431"/>
        </w:trPr>
        <w:tc>
          <w:tcPr>
            <w:tcW w:w="5387" w:type="dxa"/>
            <w:vAlign w:val="center"/>
          </w:tcPr>
          <w:p w14:paraId="1930F31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face-to-face consultation</w:t>
            </w:r>
          </w:p>
        </w:tc>
        <w:tc>
          <w:tcPr>
            <w:tcW w:w="2976" w:type="dxa"/>
            <w:vAlign w:val="center"/>
          </w:tcPr>
          <w:p w14:paraId="05EAD5A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7C99D0D0" w14:textId="77777777" w:rsidTr="001904EE">
        <w:trPr>
          <w:cantSplit/>
          <w:trHeight w:val="431"/>
        </w:trPr>
        <w:tc>
          <w:tcPr>
            <w:tcW w:w="5387" w:type="dxa"/>
            <w:vAlign w:val="center"/>
          </w:tcPr>
          <w:p w14:paraId="0BF4EE2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Role of staff member who would conduct consultations</w:t>
            </w:r>
          </w:p>
        </w:tc>
        <w:tc>
          <w:tcPr>
            <w:tcW w:w="2976" w:type="dxa"/>
            <w:vAlign w:val="center"/>
          </w:tcPr>
          <w:p w14:paraId="4E610F6E"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67EDB52B" w14:textId="77777777" w:rsidTr="001904EE">
        <w:trPr>
          <w:cantSplit/>
          <w:trHeight w:val="431"/>
        </w:trPr>
        <w:tc>
          <w:tcPr>
            <w:tcW w:w="5387" w:type="dxa"/>
            <w:vAlign w:val="center"/>
          </w:tcPr>
          <w:p w14:paraId="33ECC44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cost of conducting consultations (please specify whether this includes/excludes staff cost)</w:t>
            </w:r>
          </w:p>
        </w:tc>
        <w:tc>
          <w:tcPr>
            <w:tcW w:w="2976" w:type="dxa"/>
            <w:vAlign w:val="center"/>
          </w:tcPr>
          <w:p w14:paraId="1D33D13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w:t>
            </w:r>
          </w:p>
        </w:tc>
      </w:tr>
    </w:tbl>
    <w:p w14:paraId="254C2770" w14:textId="77777777" w:rsidR="0062045B" w:rsidRPr="0073119E" w:rsidRDefault="0062045B" w:rsidP="0062045B">
      <w:pPr>
        <w:pStyle w:val="BodyText"/>
        <w:rPr>
          <w:rFonts w:ascii="Calibri" w:hAnsi="Calibri" w:cs="Calibri"/>
          <w:color w:val="000000" w:themeColor="text1"/>
          <w:lang w:val="en-GB"/>
        </w:rPr>
      </w:pPr>
    </w:p>
    <w:p w14:paraId="7591ADFB"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What others tests or activities would be conducted during the consultation? Please estimate what percentage of these patients are given the following tests.</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1"/>
        <w:gridCol w:w="3402"/>
      </w:tblGrid>
      <w:tr w:rsidR="0062045B" w:rsidRPr="0073119E" w14:paraId="585FB1D1" w14:textId="77777777" w:rsidTr="001904EE">
        <w:trPr>
          <w:cantSplit/>
          <w:trHeight w:val="342"/>
        </w:trPr>
        <w:tc>
          <w:tcPr>
            <w:tcW w:w="4961" w:type="dxa"/>
            <w:vAlign w:val="center"/>
          </w:tcPr>
          <w:p w14:paraId="70CC5C2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Chest examination</w:t>
            </w:r>
          </w:p>
        </w:tc>
        <w:tc>
          <w:tcPr>
            <w:tcW w:w="3402" w:type="dxa"/>
            <w:vAlign w:val="center"/>
          </w:tcPr>
          <w:p w14:paraId="6AF872F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8445ADE" w14:textId="77777777" w:rsidTr="001904EE">
        <w:trPr>
          <w:cantSplit/>
          <w:trHeight w:val="342"/>
        </w:trPr>
        <w:tc>
          <w:tcPr>
            <w:tcW w:w="4961" w:type="dxa"/>
            <w:vAlign w:val="center"/>
          </w:tcPr>
          <w:p w14:paraId="6A35866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Blood tests (excluding CRP) </w:t>
            </w:r>
          </w:p>
        </w:tc>
        <w:tc>
          <w:tcPr>
            <w:tcW w:w="3402" w:type="dxa"/>
            <w:vAlign w:val="center"/>
          </w:tcPr>
          <w:p w14:paraId="2271F157"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4778436E" w14:textId="77777777" w:rsidTr="001904EE">
        <w:trPr>
          <w:cantSplit/>
          <w:trHeight w:val="342"/>
        </w:trPr>
        <w:tc>
          <w:tcPr>
            <w:tcW w:w="4961" w:type="dxa"/>
            <w:vAlign w:val="center"/>
          </w:tcPr>
          <w:p w14:paraId="415EBC5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Oxygen saturation </w:t>
            </w:r>
          </w:p>
        </w:tc>
        <w:tc>
          <w:tcPr>
            <w:tcW w:w="3402" w:type="dxa"/>
            <w:vAlign w:val="center"/>
          </w:tcPr>
          <w:p w14:paraId="6A6BDFD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1C0770B" w14:textId="77777777" w:rsidTr="001904EE">
        <w:trPr>
          <w:cantSplit/>
          <w:trHeight w:val="342"/>
        </w:trPr>
        <w:tc>
          <w:tcPr>
            <w:tcW w:w="4961" w:type="dxa"/>
            <w:vAlign w:val="center"/>
          </w:tcPr>
          <w:p w14:paraId="6BBFAF7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Urine test</w:t>
            </w:r>
          </w:p>
        </w:tc>
        <w:tc>
          <w:tcPr>
            <w:tcW w:w="3402" w:type="dxa"/>
            <w:vAlign w:val="center"/>
          </w:tcPr>
          <w:p w14:paraId="33BC817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60583D4" w14:textId="77777777" w:rsidTr="001904EE">
        <w:trPr>
          <w:cantSplit/>
          <w:trHeight w:val="342"/>
        </w:trPr>
        <w:tc>
          <w:tcPr>
            <w:tcW w:w="4961" w:type="dxa"/>
            <w:vAlign w:val="center"/>
          </w:tcPr>
          <w:p w14:paraId="2FA3CAA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Referral for radiology</w:t>
            </w:r>
          </w:p>
        </w:tc>
        <w:tc>
          <w:tcPr>
            <w:tcW w:w="3402" w:type="dxa"/>
            <w:vAlign w:val="center"/>
          </w:tcPr>
          <w:p w14:paraId="39A1FA2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4E23A88" w14:textId="77777777" w:rsidTr="001904EE">
        <w:trPr>
          <w:cantSplit/>
          <w:trHeight w:val="342"/>
        </w:trPr>
        <w:tc>
          <w:tcPr>
            <w:tcW w:w="4961" w:type="dxa"/>
            <w:vAlign w:val="center"/>
          </w:tcPr>
          <w:p w14:paraId="6C9F2C9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CRP test</w:t>
            </w:r>
          </w:p>
        </w:tc>
        <w:tc>
          <w:tcPr>
            <w:tcW w:w="3402" w:type="dxa"/>
            <w:vAlign w:val="center"/>
          </w:tcPr>
          <w:p w14:paraId="317D744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337DCC3" w14:textId="77777777" w:rsidTr="001904EE">
        <w:trPr>
          <w:cantSplit/>
          <w:trHeight w:val="342"/>
        </w:trPr>
        <w:tc>
          <w:tcPr>
            <w:tcW w:w="4961" w:type="dxa"/>
            <w:vAlign w:val="center"/>
          </w:tcPr>
          <w:p w14:paraId="65EC477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COVID-19 test</w:t>
            </w:r>
          </w:p>
        </w:tc>
        <w:tc>
          <w:tcPr>
            <w:tcW w:w="3402" w:type="dxa"/>
            <w:vAlign w:val="center"/>
          </w:tcPr>
          <w:p w14:paraId="347EE58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AE9B388" w14:textId="77777777" w:rsidTr="001904EE">
        <w:trPr>
          <w:cantSplit/>
          <w:trHeight w:val="342"/>
        </w:trPr>
        <w:tc>
          <w:tcPr>
            <w:tcW w:w="4961" w:type="dxa"/>
            <w:vAlign w:val="center"/>
          </w:tcPr>
          <w:p w14:paraId="111CD63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Type A </w:t>
            </w:r>
            <w:r w:rsidRPr="0073119E">
              <w:rPr>
                <w:rFonts w:ascii="Calibri" w:hAnsi="Calibri" w:cs="Calibri"/>
                <w:bCs/>
                <w:i/>
                <w:iCs/>
                <w:color w:val="000000"/>
                <w:lang w:val="en-GB"/>
              </w:rPr>
              <w:t>streptococcus</w:t>
            </w:r>
            <w:r w:rsidRPr="0073119E">
              <w:rPr>
                <w:rFonts w:ascii="Calibri" w:hAnsi="Calibri" w:cs="Calibri"/>
                <w:bCs/>
                <w:color w:val="000000"/>
                <w:lang w:val="en-GB"/>
              </w:rPr>
              <w:t xml:space="preserve"> test</w:t>
            </w:r>
          </w:p>
        </w:tc>
        <w:tc>
          <w:tcPr>
            <w:tcW w:w="3402" w:type="dxa"/>
            <w:vAlign w:val="center"/>
          </w:tcPr>
          <w:p w14:paraId="1A52F0B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55170D0" w14:textId="77777777" w:rsidTr="001904EE">
        <w:trPr>
          <w:cantSplit/>
          <w:trHeight w:val="342"/>
        </w:trPr>
        <w:tc>
          <w:tcPr>
            <w:tcW w:w="4961" w:type="dxa"/>
            <w:vAlign w:val="center"/>
          </w:tcPr>
          <w:p w14:paraId="72996FC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Influenza A/B test</w:t>
            </w:r>
          </w:p>
        </w:tc>
        <w:tc>
          <w:tcPr>
            <w:tcW w:w="3402" w:type="dxa"/>
            <w:vAlign w:val="center"/>
          </w:tcPr>
          <w:p w14:paraId="0362EE0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4829C05" w14:textId="77777777" w:rsidTr="001904EE">
        <w:trPr>
          <w:cantSplit/>
          <w:trHeight w:val="342"/>
        </w:trPr>
        <w:tc>
          <w:tcPr>
            <w:tcW w:w="4961" w:type="dxa"/>
            <w:vAlign w:val="center"/>
          </w:tcPr>
          <w:p w14:paraId="206183E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w:t>
            </w:r>
            <w:r w:rsidRPr="0073119E">
              <w:rPr>
                <w:rFonts w:ascii="Calibri" w:hAnsi="Calibri" w:cs="Calibri"/>
                <w:bCs/>
                <w:i/>
                <w:iCs/>
                <w:color w:val="000000"/>
                <w:lang w:val="en-GB"/>
              </w:rPr>
              <w:t>specify</w:t>
            </w:r>
            <w:r w:rsidRPr="0073119E">
              <w:rPr>
                <w:rFonts w:ascii="Calibri" w:hAnsi="Calibri" w:cs="Calibri"/>
                <w:bCs/>
                <w:color w:val="000000"/>
                <w:lang w:val="en-GB"/>
              </w:rPr>
              <w:t>)</w:t>
            </w:r>
          </w:p>
        </w:tc>
        <w:tc>
          <w:tcPr>
            <w:tcW w:w="3402" w:type="dxa"/>
            <w:vAlign w:val="center"/>
          </w:tcPr>
          <w:p w14:paraId="580CF793"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1BFFC835" w14:textId="77777777" w:rsidTr="001904EE">
        <w:trPr>
          <w:cantSplit/>
          <w:trHeight w:val="342"/>
        </w:trPr>
        <w:tc>
          <w:tcPr>
            <w:tcW w:w="4961" w:type="dxa"/>
            <w:vAlign w:val="center"/>
          </w:tcPr>
          <w:p w14:paraId="21A82896"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4B29C1E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E7E69D6" w14:textId="77777777" w:rsidTr="001904EE">
        <w:trPr>
          <w:cantSplit/>
          <w:trHeight w:val="342"/>
        </w:trPr>
        <w:tc>
          <w:tcPr>
            <w:tcW w:w="4961" w:type="dxa"/>
            <w:vAlign w:val="center"/>
          </w:tcPr>
          <w:p w14:paraId="3EB04935"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0BF559B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2AF19B9"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027AA607"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36400986"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4: POC CRP testing in your practice</w:t>
      </w:r>
    </w:p>
    <w:p w14:paraId="51BA2F40" w14:textId="77777777" w:rsidR="0062045B" w:rsidRPr="0073119E" w:rsidRDefault="0062045B" w:rsidP="0062045B">
      <w:pPr>
        <w:pStyle w:val="BodyText"/>
        <w:rPr>
          <w:rFonts w:ascii="Calibri" w:hAnsi="Calibri" w:cs="Calibri"/>
          <w:bCs/>
          <w:iCs/>
          <w:color w:val="000000"/>
          <w:lang w:val="en-GB"/>
        </w:rPr>
      </w:pPr>
    </w:p>
    <w:p w14:paraId="6EB3855C" w14:textId="77777777" w:rsidR="0062045B" w:rsidRPr="0073119E" w:rsidRDefault="0062045B" w:rsidP="0062045B">
      <w:pPr>
        <w:pStyle w:val="BodyText"/>
        <w:numPr>
          <w:ilvl w:val="0"/>
          <w:numId w:val="4"/>
        </w:numPr>
        <w:rPr>
          <w:rFonts w:ascii="Calibri" w:hAnsi="Calibri" w:cs="Calibri"/>
          <w:color w:val="000000" w:themeColor="text1"/>
          <w:lang w:val="en-GB"/>
        </w:rPr>
      </w:pPr>
      <w:r w:rsidRPr="0073119E">
        <w:rPr>
          <w:rFonts w:ascii="Calibri" w:hAnsi="Calibri" w:cs="Calibri"/>
          <w:color w:val="000000" w:themeColor="text1"/>
          <w:lang w:val="en-GB"/>
        </w:rPr>
        <w:t xml:space="preserve">Who conducts the CRP POC test? </w:t>
      </w:r>
    </w:p>
    <w:p w14:paraId="781015D3" w14:textId="77777777" w:rsidR="0062045B" w:rsidRPr="0073119E" w:rsidRDefault="0062045B" w:rsidP="0062045B">
      <w:pPr>
        <w:pStyle w:val="BodyText"/>
        <w:ind w:left="360"/>
        <w:rPr>
          <w:rFonts w:ascii="Calibri" w:hAnsi="Calibri" w:cs="Calibri"/>
          <w:color w:val="000000" w:themeColor="text1"/>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8"/>
      </w:tblGrid>
      <w:tr w:rsidR="0062045B" w:rsidRPr="0073119E" w14:paraId="69E9FB71" w14:textId="77777777" w:rsidTr="001904EE">
        <w:trPr>
          <w:cantSplit/>
          <w:trHeight w:val="425"/>
        </w:trPr>
        <w:tc>
          <w:tcPr>
            <w:tcW w:w="5528" w:type="dxa"/>
            <w:vAlign w:val="center"/>
          </w:tcPr>
          <w:p w14:paraId="1C224627" w14:textId="77777777" w:rsidR="0062045B" w:rsidRPr="0073119E" w:rsidRDefault="0062045B" w:rsidP="001904EE">
            <w:pPr>
              <w:pStyle w:val="BodyText"/>
              <w:jc w:val="right"/>
              <w:rPr>
                <w:rFonts w:ascii="Calibri" w:hAnsi="Calibri" w:cs="Calibri"/>
                <w:bCs/>
                <w:color w:val="000000"/>
                <w:lang w:val="en-GB"/>
              </w:rPr>
            </w:pPr>
          </w:p>
        </w:tc>
      </w:tr>
    </w:tbl>
    <w:p w14:paraId="505FFD82" w14:textId="77777777" w:rsidR="0062045B" w:rsidRPr="0073119E" w:rsidRDefault="0062045B" w:rsidP="0062045B">
      <w:pPr>
        <w:pStyle w:val="BodyText"/>
        <w:rPr>
          <w:rFonts w:ascii="Calibri" w:hAnsi="Calibri" w:cs="Calibri"/>
          <w:bCs/>
          <w:color w:val="000000"/>
          <w:lang w:val="en-GB"/>
        </w:rPr>
      </w:pPr>
    </w:p>
    <w:p w14:paraId="0D8D4DCE" w14:textId="77777777" w:rsidR="0062045B" w:rsidRPr="0073119E" w:rsidRDefault="0062045B" w:rsidP="0062045B">
      <w:pPr>
        <w:pStyle w:val="BodyText"/>
        <w:numPr>
          <w:ilvl w:val="0"/>
          <w:numId w:val="4"/>
        </w:numPr>
        <w:rPr>
          <w:rFonts w:ascii="Calibri" w:hAnsi="Calibri" w:cs="Calibri"/>
          <w:color w:val="000000" w:themeColor="text1"/>
          <w:lang w:val="en-GB"/>
        </w:rPr>
      </w:pPr>
      <w:r w:rsidRPr="0073119E">
        <w:rPr>
          <w:rFonts w:ascii="Calibri" w:hAnsi="Calibri" w:cs="Calibri"/>
          <w:color w:val="000000" w:themeColor="text1"/>
          <w:lang w:val="en-GB"/>
        </w:rPr>
        <w:t>Please estimate the costs and average turnaround time of the CRP POC test:</w:t>
      </w:r>
    </w:p>
    <w:p w14:paraId="00EE88B2" w14:textId="77777777" w:rsidR="0062045B" w:rsidRPr="0073119E" w:rsidRDefault="0062045B" w:rsidP="0062045B">
      <w:pPr>
        <w:pStyle w:val="BodyText"/>
        <w:ind w:left="720"/>
        <w:rPr>
          <w:rFonts w:ascii="Calibri" w:hAnsi="Calibri" w:cs="Calibri"/>
          <w:i/>
          <w:iCs/>
          <w:color w:val="000000" w:themeColor="text1"/>
          <w:lang w:val="en-GB"/>
        </w:rPr>
      </w:pPr>
      <w:r w:rsidRPr="0073119E">
        <w:rPr>
          <w:rFonts w:ascii="Calibri" w:hAnsi="Calibri" w:cs="Calibri"/>
          <w:i/>
          <w:iCs/>
          <w:color w:val="000000" w:themeColor="text1"/>
          <w:lang w:val="en-GB"/>
        </w:rPr>
        <w:t>Please indicate if this cost includes staff costs or just the cost of the test.</w:t>
      </w:r>
    </w:p>
    <w:p w14:paraId="59FEB242" w14:textId="77777777" w:rsidR="0062045B" w:rsidRPr="0073119E" w:rsidRDefault="0062045B" w:rsidP="0062045B">
      <w:pPr>
        <w:pStyle w:val="BodyText"/>
        <w:ind w:left="720"/>
        <w:rPr>
          <w:rFonts w:ascii="Calibri" w:hAnsi="Calibri" w:cs="Calibri"/>
          <w:color w:val="000000" w:themeColor="text1"/>
          <w:lang w:val="en-GB"/>
        </w:rPr>
      </w:pPr>
    </w:p>
    <w:tbl>
      <w:tblPr>
        <w:tblStyle w:val="TableGrid"/>
        <w:tblW w:w="0" w:type="auto"/>
        <w:tblInd w:w="715" w:type="dxa"/>
        <w:tblLook w:val="04A0" w:firstRow="1" w:lastRow="0" w:firstColumn="1" w:lastColumn="0" w:noHBand="0" w:noVBand="1"/>
      </w:tblPr>
      <w:tblGrid>
        <w:gridCol w:w="1772"/>
        <w:gridCol w:w="2144"/>
        <w:gridCol w:w="2551"/>
        <w:gridCol w:w="1834"/>
      </w:tblGrid>
      <w:tr w:rsidR="0062045B" w:rsidRPr="0073119E" w14:paraId="357B5E31" w14:textId="77777777" w:rsidTr="001904EE">
        <w:tc>
          <w:tcPr>
            <w:tcW w:w="1772" w:type="dxa"/>
            <w:shd w:val="clear" w:color="auto" w:fill="FFFFFF" w:themeFill="background1"/>
          </w:tcPr>
          <w:p w14:paraId="1B098484" w14:textId="77777777" w:rsidR="0062045B" w:rsidRPr="0073119E" w:rsidRDefault="0062045B" w:rsidP="001904EE">
            <w:pPr>
              <w:spacing w:before="40" w:after="40"/>
              <w:rPr>
                <w:rFonts w:cstheme="minorHAnsi"/>
                <w:b/>
                <w:bCs/>
              </w:rPr>
            </w:pPr>
            <w:r w:rsidRPr="0073119E">
              <w:rPr>
                <w:rFonts w:cstheme="minorHAnsi"/>
                <w:b/>
                <w:bCs/>
              </w:rPr>
              <w:t>Diagnostic test</w:t>
            </w:r>
          </w:p>
        </w:tc>
        <w:tc>
          <w:tcPr>
            <w:tcW w:w="2144" w:type="dxa"/>
            <w:shd w:val="clear" w:color="auto" w:fill="FFFFFF" w:themeFill="background1"/>
          </w:tcPr>
          <w:p w14:paraId="572D8887" w14:textId="77777777" w:rsidR="0062045B" w:rsidRPr="0073119E" w:rsidRDefault="0062045B" w:rsidP="001904EE">
            <w:pPr>
              <w:spacing w:before="40" w:after="40"/>
              <w:rPr>
                <w:rFonts w:cstheme="minorHAnsi"/>
                <w:b/>
                <w:bCs/>
              </w:rPr>
            </w:pPr>
            <w:r w:rsidRPr="0073119E">
              <w:rPr>
                <w:rFonts w:cstheme="minorHAnsi"/>
                <w:b/>
                <w:bCs/>
              </w:rPr>
              <w:t xml:space="preserve">Cost per patient </w:t>
            </w:r>
          </w:p>
          <w:p w14:paraId="08DB9550" w14:textId="77777777" w:rsidR="0062045B" w:rsidRPr="0073119E" w:rsidRDefault="0062045B" w:rsidP="001904EE">
            <w:pPr>
              <w:spacing w:before="40" w:after="40"/>
              <w:rPr>
                <w:rFonts w:cstheme="minorHAnsi"/>
                <w:b/>
                <w:bCs/>
              </w:rPr>
            </w:pPr>
            <w:r w:rsidRPr="0073119E">
              <w:rPr>
                <w:rFonts w:cstheme="minorHAnsi"/>
                <w:b/>
                <w:bCs/>
              </w:rPr>
              <w:t>(</w:t>
            </w:r>
            <w:r w:rsidRPr="0073119E">
              <w:rPr>
                <w:rFonts w:ascii="Calibri" w:hAnsi="Calibri" w:cs="Calibri"/>
                <w:bCs/>
                <w:color w:val="000000"/>
              </w:rPr>
              <w:t>€</w:t>
            </w:r>
            <w:r w:rsidRPr="0073119E">
              <w:rPr>
                <w:rFonts w:cstheme="minorHAnsi"/>
                <w:b/>
                <w:bCs/>
              </w:rPr>
              <w:t>)</w:t>
            </w:r>
          </w:p>
        </w:tc>
        <w:tc>
          <w:tcPr>
            <w:tcW w:w="2551" w:type="dxa"/>
            <w:shd w:val="clear" w:color="auto" w:fill="FFFFFF" w:themeFill="background1"/>
          </w:tcPr>
          <w:p w14:paraId="6AFBD19C" w14:textId="77777777" w:rsidR="0062045B" w:rsidRPr="0073119E" w:rsidRDefault="0062045B" w:rsidP="001904EE">
            <w:pPr>
              <w:spacing w:before="40" w:after="40"/>
              <w:rPr>
                <w:rFonts w:cstheme="minorHAnsi"/>
                <w:b/>
                <w:bCs/>
              </w:rPr>
            </w:pPr>
            <w:r w:rsidRPr="0073119E">
              <w:rPr>
                <w:rFonts w:cstheme="minorHAnsi"/>
                <w:b/>
                <w:bCs/>
              </w:rPr>
              <w:t xml:space="preserve">Name of test/manufacturer if known </w:t>
            </w:r>
          </w:p>
        </w:tc>
        <w:tc>
          <w:tcPr>
            <w:tcW w:w="1834" w:type="dxa"/>
            <w:shd w:val="clear" w:color="auto" w:fill="FFFFFF" w:themeFill="background1"/>
          </w:tcPr>
          <w:p w14:paraId="59A54CAD" w14:textId="77777777" w:rsidR="0062045B" w:rsidRPr="0073119E" w:rsidRDefault="0062045B" w:rsidP="001904EE">
            <w:pPr>
              <w:spacing w:before="40" w:after="40"/>
              <w:rPr>
                <w:rFonts w:cstheme="minorHAnsi"/>
                <w:b/>
                <w:bCs/>
              </w:rPr>
            </w:pPr>
            <w:r w:rsidRPr="0073119E">
              <w:rPr>
                <w:rFonts w:cstheme="minorHAnsi"/>
                <w:b/>
                <w:bCs/>
              </w:rPr>
              <w:t>Average turnaround time (minutes)</w:t>
            </w:r>
            <w:r w:rsidRPr="0073119E">
              <w:rPr>
                <w:rFonts w:cstheme="minorHAnsi"/>
                <w:b/>
                <w:bCs/>
              </w:rPr>
              <w:softHyphen/>
            </w:r>
            <w:r w:rsidRPr="0073119E">
              <w:rPr>
                <w:rFonts w:cstheme="minorHAnsi"/>
                <w:b/>
                <w:bCs/>
                <w:vertAlign w:val="superscript"/>
              </w:rPr>
              <w:t>1</w:t>
            </w:r>
            <w:r w:rsidRPr="0073119E">
              <w:rPr>
                <w:rFonts w:cstheme="minorHAnsi"/>
                <w:b/>
                <w:bCs/>
              </w:rPr>
              <w:t xml:space="preserve"> </w:t>
            </w:r>
          </w:p>
        </w:tc>
      </w:tr>
      <w:tr w:rsidR="0062045B" w:rsidRPr="0073119E" w14:paraId="51A1A22A" w14:textId="77777777" w:rsidTr="001904EE">
        <w:tc>
          <w:tcPr>
            <w:tcW w:w="1772" w:type="dxa"/>
          </w:tcPr>
          <w:p w14:paraId="58D9535E" w14:textId="77777777" w:rsidR="0062045B" w:rsidRPr="0073119E" w:rsidRDefault="0062045B" w:rsidP="001904EE">
            <w:pPr>
              <w:spacing w:before="40" w:after="40"/>
              <w:rPr>
                <w:rFonts w:cstheme="minorHAnsi"/>
              </w:rPr>
            </w:pPr>
            <w:r w:rsidRPr="0073119E">
              <w:rPr>
                <w:rFonts w:cstheme="minorHAnsi"/>
              </w:rPr>
              <w:t xml:space="preserve">CRP POC test </w:t>
            </w:r>
          </w:p>
        </w:tc>
        <w:tc>
          <w:tcPr>
            <w:tcW w:w="2144" w:type="dxa"/>
          </w:tcPr>
          <w:p w14:paraId="246027A0" w14:textId="77777777" w:rsidR="0062045B" w:rsidRPr="0073119E" w:rsidRDefault="0062045B" w:rsidP="001904EE">
            <w:pPr>
              <w:spacing w:before="40" w:after="40"/>
              <w:rPr>
                <w:rFonts w:cstheme="minorHAnsi"/>
              </w:rPr>
            </w:pPr>
          </w:p>
          <w:p w14:paraId="17DCDCE0" w14:textId="77777777" w:rsidR="0062045B" w:rsidRPr="0073119E" w:rsidRDefault="0062045B" w:rsidP="001904EE">
            <w:pPr>
              <w:spacing w:before="40" w:after="40"/>
              <w:rPr>
                <w:rFonts w:cstheme="minorHAnsi"/>
              </w:rPr>
            </w:pPr>
          </w:p>
        </w:tc>
        <w:tc>
          <w:tcPr>
            <w:tcW w:w="2551" w:type="dxa"/>
          </w:tcPr>
          <w:p w14:paraId="0F123640" w14:textId="77777777" w:rsidR="0062045B" w:rsidRPr="0073119E" w:rsidRDefault="0062045B" w:rsidP="001904EE">
            <w:pPr>
              <w:spacing w:before="40" w:after="40"/>
              <w:rPr>
                <w:rFonts w:cstheme="minorHAnsi"/>
              </w:rPr>
            </w:pPr>
          </w:p>
        </w:tc>
        <w:tc>
          <w:tcPr>
            <w:tcW w:w="1834" w:type="dxa"/>
          </w:tcPr>
          <w:p w14:paraId="48B7E38E" w14:textId="77777777" w:rsidR="0062045B" w:rsidRPr="0073119E" w:rsidRDefault="0062045B" w:rsidP="001904EE">
            <w:pPr>
              <w:spacing w:before="40" w:after="40"/>
              <w:rPr>
                <w:rFonts w:cstheme="minorHAnsi"/>
              </w:rPr>
            </w:pPr>
          </w:p>
        </w:tc>
      </w:tr>
    </w:tbl>
    <w:p w14:paraId="40D70E75" w14:textId="77777777" w:rsidR="0062045B" w:rsidRPr="0073119E" w:rsidRDefault="0062045B" w:rsidP="0062045B">
      <w:pPr>
        <w:spacing w:line="240" w:lineRule="auto"/>
        <w:ind w:left="720"/>
      </w:pPr>
      <w:r w:rsidRPr="0073119E">
        <w:rPr>
          <w:vertAlign w:val="superscript"/>
        </w:rPr>
        <w:t>1</w:t>
      </w:r>
      <w:r w:rsidRPr="0073119E">
        <w:rPr>
          <w:u w:val="single"/>
        </w:rPr>
        <w:t>Turnaround time</w:t>
      </w:r>
      <w:r w:rsidRPr="0073119E">
        <w:t xml:space="preserve"> refers here to the time from when the sample is collected to the clinician receiving the result.</w:t>
      </w:r>
    </w:p>
    <w:p w14:paraId="1552793F" w14:textId="77777777" w:rsidR="0062045B" w:rsidRPr="0073119E" w:rsidRDefault="0062045B" w:rsidP="0062045B">
      <w:pPr>
        <w:pStyle w:val="BodyText"/>
        <w:numPr>
          <w:ilvl w:val="0"/>
          <w:numId w:val="4"/>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point-of-care (POC) CRP testing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26EA17C1" w14:textId="77777777" w:rsidTr="001904EE">
        <w:trPr>
          <w:cantSplit/>
          <w:trHeight w:val="431"/>
        </w:trPr>
        <w:tc>
          <w:tcPr>
            <w:tcW w:w="6237" w:type="dxa"/>
            <w:gridSpan w:val="2"/>
            <w:vAlign w:val="center"/>
          </w:tcPr>
          <w:p w14:paraId="1802181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CRP </w:t>
            </w:r>
            <w:r w:rsidRPr="0073119E">
              <w:rPr>
                <w:rFonts w:ascii="Calibri" w:hAnsi="Calibri" w:cs="Calibri"/>
                <w:b/>
                <w:color w:val="000000"/>
                <w:lang w:val="en-GB"/>
              </w:rPr>
              <w:t>POC</w:t>
            </w:r>
            <w:r w:rsidRPr="0073119E">
              <w:rPr>
                <w:rFonts w:ascii="Calibri" w:hAnsi="Calibri" w:cs="Calibri"/>
                <w:bCs/>
                <w:color w:val="000000"/>
                <w:lang w:val="en-GB"/>
              </w:rPr>
              <w:t xml:space="preserve"> testing</w:t>
            </w:r>
          </w:p>
        </w:tc>
        <w:tc>
          <w:tcPr>
            <w:tcW w:w="1985" w:type="dxa"/>
            <w:vAlign w:val="center"/>
          </w:tcPr>
          <w:p w14:paraId="2362F8A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5990F71" w14:textId="77777777" w:rsidTr="001904EE">
        <w:trPr>
          <w:cantSplit/>
          <w:trHeight w:val="340"/>
        </w:trPr>
        <w:tc>
          <w:tcPr>
            <w:tcW w:w="4253" w:type="dxa"/>
            <w:vMerge w:val="restart"/>
            <w:vAlign w:val="center"/>
          </w:tcPr>
          <w:p w14:paraId="7D9E0EF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CRP POC testing, what proportion have each of the following CRP concentrations:</w:t>
            </w:r>
          </w:p>
        </w:tc>
        <w:tc>
          <w:tcPr>
            <w:tcW w:w="1984" w:type="dxa"/>
            <w:vAlign w:val="center"/>
          </w:tcPr>
          <w:p w14:paraId="33B1215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2D594AD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42E95B1" w14:textId="77777777" w:rsidTr="001904EE">
        <w:trPr>
          <w:cantSplit/>
          <w:trHeight w:val="340"/>
        </w:trPr>
        <w:tc>
          <w:tcPr>
            <w:tcW w:w="4253" w:type="dxa"/>
            <w:vMerge/>
            <w:vAlign w:val="center"/>
          </w:tcPr>
          <w:p w14:paraId="6BF24D1F"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49858DC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239C09B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B5FCF6C" w14:textId="77777777" w:rsidTr="001904EE">
        <w:trPr>
          <w:cantSplit/>
          <w:trHeight w:val="340"/>
        </w:trPr>
        <w:tc>
          <w:tcPr>
            <w:tcW w:w="4253" w:type="dxa"/>
            <w:vMerge/>
            <w:vAlign w:val="center"/>
          </w:tcPr>
          <w:p w14:paraId="7A316EB4"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5570F39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693CC50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5593EC4" w14:textId="77777777" w:rsidTr="001904EE">
        <w:trPr>
          <w:cantSplit/>
          <w:trHeight w:val="431"/>
        </w:trPr>
        <w:tc>
          <w:tcPr>
            <w:tcW w:w="6237" w:type="dxa"/>
            <w:gridSpan w:val="2"/>
            <w:vAlign w:val="center"/>
          </w:tcPr>
          <w:p w14:paraId="05A5445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985" w:type="dxa"/>
            <w:vAlign w:val="center"/>
          </w:tcPr>
          <w:p w14:paraId="303AA85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34D464E" w14:textId="77777777" w:rsidTr="001904EE">
        <w:trPr>
          <w:cantSplit/>
          <w:trHeight w:val="431"/>
        </w:trPr>
        <w:tc>
          <w:tcPr>
            <w:tcW w:w="6237" w:type="dxa"/>
            <w:gridSpan w:val="2"/>
            <w:vAlign w:val="center"/>
          </w:tcPr>
          <w:p w14:paraId="5BC9B64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985" w:type="dxa"/>
            <w:vAlign w:val="center"/>
          </w:tcPr>
          <w:p w14:paraId="646289C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68EE718" w14:textId="77777777" w:rsidR="0062045B" w:rsidRPr="0073119E" w:rsidRDefault="0062045B" w:rsidP="0062045B">
      <w:pPr>
        <w:pStyle w:val="BodyText"/>
        <w:rPr>
          <w:rFonts w:ascii="Calibri" w:hAnsi="Calibri" w:cs="Calibri"/>
          <w:bCs/>
          <w:iCs/>
          <w:color w:val="000000"/>
          <w:lang w:val="en-GB"/>
        </w:rPr>
      </w:pPr>
    </w:p>
    <w:p w14:paraId="23444582" w14:textId="77777777" w:rsidR="0062045B" w:rsidRPr="0073119E" w:rsidRDefault="0062045B" w:rsidP="0062045B">
      <w:pPr>
        <w:pStyle w:val="BodyText"/>
        <w:rPr>
          <w:rFonts w:ascii="Calibri" w:hAnsi="Calibri" w:cs="Calibri"/>
          <w:color w:val="000000"/>
          <w:lang w:val="en-GB"/>
        </w:rPr>
      </w:pPr>
    </w:p>
    <w:p w14:paraId="0D2B5223" w14:textId="77777777" w:rsidR="0062045B" w:rsidRPr="0073119E" w:rsidRDefault="0062045B" w:rsidP="0062045B">
      <w:pPr>
        <w:pStyle w:val="BodyText"/>
        <w:rPr>
          <w:rFonts w:ascii="Calibri" w:hAnsi="Calibri" w:cs="Calibri"/>
          <w:color w:val="000000"/>
          <w:lang w:val="en-GB"/>
        </w:rPr>
      </w:pPr>
    </w:p>
    <w:p w14:paraId="51FACE3F" w14:textId="77777777" w:rsidR="0062045B" w:rsidRPr="0073119E" w:rsidRDefault="0062045B" w:rsidP="0062045B">
      <w:pPr>
        <w:pStyle w:val="BodyText"/>
        <w:rPr>
          <w:rFonts w:ascii="Calibri" w:hAnsi="Calibri" w:cs="Calibri"/>
          <w:color w:val="000000"/>
          <w:lang w:val="en-GB"/>
        </w:rPr>
      </w:pPr>
    </w:p>
    <w:p w14:paraId="1DC7364F" w14:textId="77777777" w:rsidR="0062045B" w:rsidRPr="0073119E" w:rsidRDefault="0062045B" w:rsidP="0062045B">
      <w:pPr>
        <w:pStyle w:val="BodyText"/>
        <w:rPr>
          <w:rFonts w:ascii="Calibri" w:hAnsi="Calibri" w:cs="Calibri"/>
          <w:color w:val="000000"/>
          <w:lang w:val="en-GB"/>
        </w:rPr>
      </w:pPr>
    </w:p>
    <w:p w14:paraId="7E7B2BFE" w14:textId="77777777" w:rsidR="0062045B" w:rsidRPr="0073119E" w:rsidRDefault="0062045B" w:rsidP="0062045B">
      <w:pPr>
        <w:pStyle w:val="BodyText"/>
        <w:rPr>
          <w:rFonts w:ascii="Calibri" w:hAnsi="Calibri" w:cs="Calibri"/>
          <w:color w:val="000000"/>
          <w:lang w:val="en-GB"/>
        </w:rPr>
      </w:pPr>
    </w:p>
    <w:p w14:paraId="5653B16C" w14:textId="77777777" w:rsidR="0062045B" w:rsidRPr="0073119E" w:rsidRDefault="0062045B" w:rsidP="0062045B">
      <w:pPr>
        <w:pStyle w:val="BodyText"/>
        <w:rPr>
          <w:rFonts w:ascii="Calibri" w:hAnsi="Calibri" w:cs="Calibri"/>
          <w:color w:val="000000"/>
          <w:lang w:val="en-GB"/>
        </w:rPr>
      </w:pPr>
    </w:p>
    <w:p w14:paraId="63CA69B4" w14:textId="77777777" w:rsidR="0062045B" w:rsidRPr="0073119E" w:rsidRDefault="0062045B" w:rsidP="0062045B">
      <w:pPr>
        <w:pStyle w:val="BodyText"/>
        <w:rPr>
          <w:rFonts w:ascii="Calibri" w:hAnsi="Calibri" w:cs="Calibri"/>
          <w:color w:val="000000"/>
          <w:lang w:val="en-GB"/>
        </w:rPr>
      </w:pPr>
    </w:p>
    <w:p w14:paraId="674606B0" w14:textId="77777777" w:rsidR="0062045B" w:rsidRPr="0073119E" w:rsidRDefault="0062045B" w:rsidP="0062045B">
      <w:pPr>
        <w:pStyle w:val="BodyText"/>
        <w:rPr>
          <w:rFonts w:ascii="Calibri" w:hAnsi="Calibri" w:cs="Calibri"/>
          <w:color w:val="000000"/>
          <w:lang w:val="en-GB"/>
        </w:rPr>
      </w:pPr>
    </w:p>
    <w:p w14:paraId="047B8826" w14:textId="77777777" w:rsidR="0062045B" w:rsidRPr="0073119E" w:rsidRDefault="0062045B" w:rsidP="0062045B">
      <w:pPr>
        <w:pStyle w:val="BodyText"/>
        <w:rPr>
          <w:rFonts w:ascii="Calibri" w:hAnsi="Calibri" w:cs="Calibri"/>
          <w:color w:val="000000"/>
          <w:lang w:val="en-GB"/>
        </w:rPr>
      </w:pPr>
    </w:p>
    <w:p w14:paraId="1222D719" w14:textId="77777777" w:rsidR="0062045B" w:rsidRPr="0073119E" w:rsidRDefault="0062045B" w:rsidP="0062045B">
      <w:pPr>
        <w:pStyle w:val="BodyText"/>
        <w:rPr>
          <w:rFonts w:ascii="Calibri" w:hAnsi="Calibri" w:cs="Calibri"/>
          <w:color w:val="000000"/>
          <w:lang w:val="en-GB"/>
        </w:rPr>
      </w:pPr>
    </w:p>
    <w:p w14:paraId="5DA2A3E3" w14:textId="77777777" w:rsidR="0062045B" w:rsidRPr="0073119E" w:rsidRDefault="0062045B" w:rsidP="0062045B">
      <w:pPr>
        <w:pStyle w:val="BodyText"/>
        <w:ind w:left="567"/>
        <w:rPr>
          <w:rFonts w:ascii="Calibri" w:hAnsi="Calibri" w:cs="Calibri"/>
          <w:color w:val="000000"/>
          <w:lang w:val="en-GB"/>
        </w:rPr>
      </w:pPr>
    </w:p>
    <w:p w14:paraId="43761215"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23A08892"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5: Treatment and follow-up</w:t>
      </w:r>
    </w:p>
    <w:p w14:paraId="60A413D1" w14:textId="77777777" w:rsidR="0062045B" w:rsidRPr="0073119E" w:rsidRDefault="0062045B" w:rsidP="0062045B">
      <w:pPr>
        <w:shd w:val="clear" w:color="auto" w:fill="FFFFFF" w:themeFill="background1"/>
      </w:pPr>
    </w:p>
    <w:p w14:paraId="11991D68" w14:textId="77777777" w:rsidR="0062045B" w:rsidRPr="0073119E" w:rsidRDefault="0062045B" w:rsidP="0062045B">
      <w:pPr>
        <w:pStyle w:val="BodyText"/>
        <w:numPr>
          <w:ilvl w:val="0"/>
          <w:numId w:val="5"/>
        </w:numPr>
        <w:rPr>
          <w:rFonts w:ascii="Calibri" w:hAnsi="Calibri" w:cs="Calibri"/>
          <w:color w:val="000000"/>
          <w:lang w:val="en-GB"/>
        </w:rPr>
      </w:pPr>
      <w:r w:rsidRPr="0073119E">
        <w:rPr>
          <w:rFonts w:ascii="Calibri" w:hAnsi="Calibri" w:cs="Calibri"/>
          <w:color w:val="000000"/>
          <w:lang w:val="en-GB"/>
        </w:rPr>
        <w:t xml:space="preserve">What antibiotics would you prescribe? Please estimate the proportion and cost. </w:t>
      </w:r>
    </w:p>
    <w:p w14:paraId="3A09E883"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1418"/>
        <w:gridCol w:w="1731"/>
        <w:gridCol w:w="1731"/>
      </w:tblGrid>
      <w:tr w:rsidR="0062045B" w:rsidRPr="0073119E" w14:paraId="3FCB612C" w14:textId="77777777" w:rsidTr="001904EE">
        <w:trPr>
          <w:cantSplit/>
          <w:trHeight w:val="340"/>
        </w:trPr>
        <w:tc>
          <w:tcPr>
            <w:tcW w:w="3119" w:type="dxa"/>
            <w:gridSpan w:val="2"/>
            <w:vAlign w:val="center"/>
          </w:tcPr>
          <w:p w14:paraId="2929B93E"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Patient characteristic</w:t>
            </w:r>
          </w:p>
        </w:tc>
        <w:tc>
          <w:tcPr>
            <w:tcW w:w="1731" w:type="dxa"/>
            <w:vAlign w:val="center"/>
          </w:tcPr>
          <w:p w14:paraId="40B43639"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 xml:space="preserve">Proportion of patients who would receive antibiotics </w:t>
            </w:r>
          </w:p>
        </w:tc>
        <w:tc>
          <w:tcPr>
            <w:tcW w:w="1731" w:type="dxa"/>
            <w:vAlign w:val="center"/>
          </w:tcPr>
          <w:p w14:paraId="5C90F31C" w14:textId="77777777" w:rsidR="0062045B" w:rsidRPr="0073119E" w:rsidRDefault="0062045B" w:rsidP="001904EE">
            <w:pPr>
              <w:pStyle w:val="BodyText"/>
              <w:rPr>
                <w:rFonts w:ascii="Calibri" w:hAnsi="Calibri" w:cs="Calibri"/>
                <w:b/>
                <w:color w:val="000000"/>
                <w:lang w:val="en-GB"/>
              </w:rPr>
            </w:pPr>
            <w:r w:rsidRPr="0073119E">
              <w:rPr>
                <w:rFonts w:ascii="Calibri" w:hAnsi="Calibri" w:cs="Calibri"/>
                <w:b/>
                <w:color w:val="000000"/>
                <w:lang w:val="en-GB"/>
              </w:rPr>
              <w:t>Antibiotic and dosage</w:t>
            </w:r>
          </w:p>
        </w:tc>
      </w:tr>
      <w:tr w:rsidR="0062045B" w:rsidRPr="0073119E" w14:paraId="3CA71BD4" w14:textId="77777777" w:rsidTr="001904EE">
        <w:trPr>
          <w:cantSplit/>
          <w:trHeight w:val="340"/>
        </w:trPr>
        <w:tc>
          <w:tcPr>
            <w:tcW w:w="1701" w:type="dxa"/>
            <w:vMerge w:val="restart"/>
            <w:vAlign w:val="center"/>
          </w:tcPr>
          <w:p w14:paraId="785BB35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a CRP concentration result</w:t>
            </w:r>
          </w:p>
        </w:tc>
        <w:tc>
          <w:tcPr>
            <w:tcW w:w="1418" w:type="dxa"/>
            <w:vAlign w:val="center"/>
          </w:tcPr>
          <w:p w14:paraId="70FB1E9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&lt; 20 mg/L</w:t>
            </w:r>
          </w:p>
        </w:tc>
        <w:tc>
          <w:tcPr>
            <w:tcW w:w="1731" w:type="dxa"/>
            <w:vAlign w:val="center"/>
          </w:tcPr>
          <w:p w14:paraId="6CD06921"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125E09B5" w14:textId="77777777" w:rsidR="0062045B" w:rsidRPr="0073119E" w:rsidRDefault="0062045B" w:rsidP="001904EE">
            <w:pPr>
              <w:pStyle w:val="BodyText"/>
              <w:rPr>
                <w:rFonts w:ascii="Calibri" w:hAnsi="Calibri" w:cs="Calibri"/>
                <w:bCs/>
                <w:color w:val="000000"/>
                <w:lang w:val="en-GB"/>
              </w:rPr>
            </w:pPr>
          </w:p>
        </w:tc>
      </w:tr>
      <w:tr w:rsidR="0062045B" w:rsidRPr="0073119E" w14:paraId="2E65AD07" w14:textId="77777777" w:rsidTr="001904EE">
        <w:trPr>
          <w:cantSplit/>
          <w:trHeight w:val="340"/>
        </w:trPr>
        <w:tc>
          <w:tcPr>
            <w:tcW w:w="1701" w:type="dxa"/>
            <w:vMerge/>
            <w:vAlign w:val="center"/>
          </w:tcPr>
          <w:p w14:paraId="71E35AE5"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3A22FCF3"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20 – 100 mg/L</w:t>
            </w:r>
          </w:p>
        </w:tc>
        <w:tc>
          <w:tcPr>
            <w:tcW w:w="1731" w:type="dxa"/>
            <w:vAlign w:val="center"/>
          </w:tcPr>
          <w:p w14:paraId="6B4ED68F"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4A8A1573" w14:textId="77777777" w:rsidR="0062045B" w:rsidRPr="0073119E" w:rsidRDefault="0062045B" w:rsidP="001904EE">
            <w:pPr>
              <w:pStyle w:val="BodyText"/>
              <w:rPr>
                <w:rFonts w:ascii="Calibri" w:hAnsi="Calibri" w:cs="Calibri"/>
                <w:bCs/>
                <w:color w:val="000000"/>
                <w:lang w:val="en-GB"/>
              </w:rPr>
            </w:pPr>
          </w:p>
        </w:tc>
      </w:tr>
      <w:tr w:rsidR="0062045B" w:rsidRPr="0073119E" w14:paraId="0DE49955" w14:textId="77777777" w:rsidTr="001904EE">
        <w:trPr>
          <w:cantSplit/>
          <w:trHeight w:val="340"/>
        </w:trPr>
        <w:tc>
          <w:tcPr>
            <w:tcW w:w="1701" w:type="dxa"/>
            <w:vMerge/>
            <w:vAlign w:val="center"/>
          </w:tcPr>
          <w:p w14:paraId="0DABADA1"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0E30A2E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&gt; 100 mg/L</w:t>
            </w:r>
          </w:p>
        </w:tc>
        <w:tc>
          <w:tcPr>
            <w:tcW w:w="1731" w:type="dxa"/>
            <w:vAlign w:val="center"/>
          </w:tcPr>
          <w:p w14:paraId="7AE722BB"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102C4876" w14:textId="77777777" w:rsidR="0062045B" w:rsidRPr="0073119E" w:rsidRDefault="0062045B" w:rsidP="001904EE">
            <w:pPr>
              <w:pStyle w:val="BodyText"/>
              <w:rPr>
                <w:rFonts w:ascii="Calibri" w:hAnsi="Calibri" w:cs="Calibri"/>
                <w:bCs/>
                <w:color w:val="000000"/>
                <w:lang w:val="en-GB"/>
              </w:rPr>
            </w:pPr>
          </w:p>
        </w:tc>
      </w:tr>
      <w:tr w:rsidR="0062045B" w:rsidRPr="0073119E" w14:paraId="503AEA57" w14:textId="77777777" w:rsidTr="001904EE">
        <w:trPr>
          <w:cantSplit/>
          <w:trHeight w:val="431"/>
        </w:trPr>
        <w:tc>
          <w:tcPr>
            <w:tcW w:w="3119" w:type="dxa"/>
            <w:gridSpan w:val="2"/>
            <w:vAlign w:val="center"/>
          </w:tcPr>
          <w:p w14:paraId="15DB09C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731" w:type="dxa"/>
            <w:vAlign w:val="center"/>
          </w:tcPr>
          <w:p w14:paraId="0F12DE1B"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1DF57DF" w14:textId="77777777" w:rsidR="0062045B" w:rsidRPr="0073119E" w:rsidRDefault="0062045B" w:rsidP="001904EE">
            <w:pPr>
              <w:pStyle w:val="BodyText"/>
              <w:rPr>
                <w:rFonts w:ascii="Calibri" w:hAnsi="Calibri" w:cs="Calibri"/>
                <w:bCs/>
                <w:color w:val="000000"/>
                <w:lang w:val="en-GB"/>
              </w:rPr>
            </w:pPr>
          </w:p>
        </w:tc>
      </w:tr>
      <w:tr w:rsidR="0062045B" w:rsidRPr="0073119E" w14:paraId="48AE6D34" w14:textId="77777777" w:rsidTr="001904EE">
        <w:trPr>
          <w:cantSplit/>
          <w:trHeight w:val="431"/>
        </w:trPr>
        <w:tc>
          <w:tcPr>
            <w:tcW w:w="3119" w:type="dxa"/>
            <w:gridSpan w:val="2"/>
            <w:vAlign w:val="center"/>
          </w:tcPr>
          <w:p w14:paraId="7F3CEDC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731" w:type="dxa"/>
            <w:vAlign w:val="center"/>
          </w:tcPr>
          <w:p w14:paraId="5F7A29BB"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C9FC751" w14:textId="77777777" w:rsidR="0062045B" w:rsidRPr="0073119E" w:rsidRDefault="0062045B" w:rsidP="001904EE">
            <w:pPr>
              <w:pStyle w:val="BodyText"/>
              <w:rPr>
                <w:rFonts w:ascii="Calibri" w:hAnsi="Calibri" w:cs="Calibri"/>
                <w:bCs/>
                <w:color w:val="000000"/>
                <w:lang w:val="en-GB"/>
              </w:rPr>
            </w:pPr>
          </w:p>
        </w:tc>
      </w:tr>
      <w:tr w:rsidR="0062045B" w:rsidRPr="0073119E" w14:paraId="63EF6B20" w14:textId="77777777" w:rsidTr="001904EE">
        <w:trPr>
          <w:cantSplit/>
          <w:trHeight w:val="431"/>
        </w:trPr>
        <w:tc>
          <w:tcPr>
            <w:tcW w:w="3119" w:type="dxa"/>
            <w:gridSpan w:val="2"/>
            <w:vAlign w:val="center"/>
          </w:tcPr>
          <w:p w14:paraId="66A04A9E"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unknown CRP levels/CRP not performed</w:t>
            </w:r>
          </w:p>
        </w:tc>
        <w:tc>
          <w:tcPr>
            <w:tcW w:w="1731" w:type="dxa"/>
            <w:vAlign w:val="center"/>
          </w:tcPr>
          <w:p w14:paraId="2E5B6A5D"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040C38E5" w14:textId="77777777" w:rsidR="0062045B" w:rsidRPr="0073119E" w:rsidRDefault="0062045B" w:rsidP="001904EE">
            <w:pPr>
              <w:pStyle w:val="BodyText"/>
              <w:rPr>
                <w:rFonts w:ascii="Calibri" w:hAnsi="Calibri" w:cs="Calibri"/>
                <w:bCs/>
                <w:color w:val="000000"/>
                <w:lang w:val="en-GB"/>
              </w:rPr>
            </w:pPr>
          </w:p>
        </w:tc>
      </w:tr>
    </w:tbl>
    <w:p w14:paraId="72EDA4D5" w14:textId="77777777" w:rsidR="0062045B" w:rsidRPr="0073119E" w:rsidRDefault="0062045B" w:rsidP="0062045B">
      <w:pPr>
        <w:pStyle w:val="BodyText"/>
        <w:ind w:left="720"/>
        <w:rPr>
          <w:rFonts w:ascii="Calibri" w:hAnsi="Calibri" w:cs="Calibri"/>
          <w:color w:val="000000"/>
          <w:lang w:val="en-GB"/>
        </w:rPr>
      </w:pPr>
    </w:p>
    <w:p w14:paraId="21D96309" w14:textId="77777777" w:rsidR="0062045B" w:rsidRPr="0073119E" w:rsidRDefault="0062045B" w:rsidP="0062045B">
      <w:pPr>
        <w:pStyle w:val="ListParagraph"/>
        <w:numPr>
          <w:ilvl w:val="0"/>
          <w:numId w:val="5"/>
        </w:numPr>
        <w:spacing w:before="120" w:line="360" w:lineRule="auto"/>
      </w:pPr>
      <w:r w:rsidRPr="0073119E">
        <w:t>Do you schedule follow-up appointments for RTI patients? If yes, what proportion of patients return for follow-up appointments?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2268"/>
      </w:tblGrid>
      <w:tr w:rsidR="0062045B" w:rsidRPr="0073119E" w14:paraId="02E1980B" w14:textId="77777777" w:rsidTr="001904EE">
        <w:trPr>
          <w:cantSplit/>
          <w:trHeight w:val="425"/>
        </w:trPr>
        <w:tc>
          <w:tcPr>
            <w:tcW w:w="2835" w:type="dxa"/>
            <w:vAlign w:val="center"/>
          </w:tcPr>
          <w:p w14:paraId="2BB91A3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Patients who have received antibiotics during the first consultation</w:t>
            </w:r>
          </w:p>
        </w:tc>
        <w:tc>
          <w:tcPr>
            <w:tcW w:w="2268" w:type="dxa"/>
          </w:tcPr>
          <w:p w14:paraId="772FE14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75399A9" w14:textId="77777777" w:rsidTr="001904EE">
        <w:trPr>
          <w:cantSplit/>
          <w:trHeight w:val="425"/>
        </w:trPr>
        <w:tc>
          <w:tcPr>
            <w:tcW w:w="2835" w:type="dxa"/>
            <w:vAlign w:val="center"/>
          </w:tcPr>
          <w:p w14:paraId="2392833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Patients who have not received antibiotics during the first consultation</w:t>
            </w:r>
          </w:p>
        </w:tc>
        <w:tc>
          <w:tcPr>
            <w:tcW w:w="2268" w:type="dxa"/>
          </w:tcPr>
          <w:p w14:paraId="46C17934"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2D3A8CBC" w14:textId="77777777" w:rsidR="0062045B" w:rsidRPr="0073119E" w:rsidRDefault="0062045B" w:rsidP="0062045B">
      <w:pPr>
        <w:pStyle w:val="ListParagraph"/>
        <w:numPr>
          <w:ilvl w:val="0"/>
          <w:numId w:val="5"/>
        </w:numPr>
        <w:spacing w:before="120" w:line="360" w:lineRule="auto"/>
      </w:pPr>
      <w:r w:rsidRPr="0073119E">
        <w:t>How long would you spend on a follow-up appointment? Is it quicker than the initial consultation?</w:t>
      </w:r>
    </w:p>
    <w:tbl>
      <w:tblPr>
        <w:tblStyle w:val="TableGrid"/>
        <w:tblW w:w="0" w:type="auto"/>
        <w:tblInd w:w="720" w:type="dxa"/>
        <w:tblLook w:val="04A0" w:firstRow="1" w:lastRow="0" w:firstColumn="1" w:lastColumn="0" w:noHBand="0" w:noVBand="1"/>
      </w:tblPr>
      <w:tblGrid>
        <w:gridCol w:w="2608"/>
      </w:tblGrid>
      <w:tr w:rsidR="0062045B" w:rsidRPr="0073119E" w14:paraId="40BE040D" w14:textId="77777777" w:rsidTr="001904EE">
        <w:trPr>
          <w:trHeight w:val="421"/>
        </w:trPr>
        <w:tc>
          <w:tcPr>
            <w:tcW w:w="2608" w:type="dxa"/>
          </w:tcPr>
          <w:p w14:paraId="3A35E5CF" w14:textId="77777777" w:rsidR="0062045B" w:rsidRPr="0073119E" w:rsidRDefault="0062045B" w:rsidP="001904EE">
            <w:pPr>
              <w:pStyle w:val="ListParagraph"/>
              <w:spacing w:before="120" w:line="360" w:lineRule="auto"/>
              <w:ind w:left="0"/>
              <w:jc w:val="right"/>
            </w:pPr>
            <w:r w:rsidRPr="0073119E">
              <w:t>mins</w:t>
            </w:r>
          </w:p>
        </w:tc>
      </w:tr>
    </w:tbl>
    <w:p w14:paraId="54AE35FF" w14:textId="77777777" w:rsidR="0062045B" w:rsidRPr="0073119E" w:rsidRDefault="0062045B" w:rsidP="0062045B">
      <w:pPr>
        <w:spacing w:before="120" w:line="360" w:lineRule="auto"/>
      </w:pPr>
    </w:p>
    <w:p w14:paraId="3A5A5838" w14:textId="77777777" w:rsidR="0062045B" w:rsidRPr="0073119E" w:rsidRDefault="0062045B" w:rsidP="0062045B">
      <w:pPr>
        <w:spacing w:before="120" w:line="360" w:lineRule="auto"/>
      </w:pPr>
      <w:r w:rsidRPr="0073119E">
        <w:t xml:space="preserve">Thank you for completing this survey, if you have anything additional to comment please do so below. </w:t>
      </w:r>
    </w:p>
    <w:p w14:paraId="4A6C21FA" w14:textId="6C64215F" w:rsidR="0062045B" w:rsidRPr="0073119E" w:rsidRDefault="0062045B">
      <w:r w:rsidRPr="0073119E">
        <w:br w:type="page"/>
      </w:r>
    </w:p>
    <w:p w14:paraId="72760D5C" w14:textId="4FA03EA8" w:rsidR="00925FC3" w:rsidRDefault="00784740" w:rsidP="00925FC3">
      <w:pPr>
        <w:pStyle w:val="Heading2"/>
        <w:rPr>
          <w:rStyle w:val="Strong"/>
          <w:rFonts w:cstheme="minorHAnsi"/>
          <w:color w:val="1F3864" w:themeColor="accent1" w:themeShade="80"/>
          <w:sz w:val="32"/>
          <w:szCs w:val="32"/>
        </w:rPr>
      </w:pPr>
      <w:bookmarkStart w:id="84" w:name="_Toc128124097"/>
      <w:r>
        <w:lastRenderedPageBreak/>
        <w:t>S1</w:t>
      </w:r>
      <w:r w:rsidR="00D34416">
        <w:t>1</w:t>
      </w:r>
      <w:r>
        <w:t xml:space="preserve">.3: </w:t>
      </w:r>
      <w:r w:rsidR="00925FC3">
        <w:t>Pre-interview task – Italy.</w:t>
      </w:r>
      <w:bookmarkEnd w:id="84"/>
    </w:p>
    <w:p w14:paraId="2A2E8F7E" w14:textId="6C28C0B7" w:rsidR="0062045B" w:rsidRPr="0073119E" w:rsidRDefault="0062045B" w:rsidP="0062045B">
      <w:pPr>
        <w:jc w:val="center"/>
        <w:rPr>
          <w:rStyle w:val="Strong"/>
          <w:rFonts w:cstheme="minorHAnsi"/>
          <w:color w:val="1F3864" w:themeColor="accent1" w:themeShade="80"/>
          <w:sz w:val="28"/>
          <w:szCs w:val="28"/>
        </w:rPr>
      </w:pPr>
      <w:r w:rsidRPr="0073119E">
        <w:rPr>
          <w:rStyle w:val="Strong"/>
          <w:rFonts w:cstheme="minorHAnsi"/>
          <w:color w:val="1F3864" w:themeColor="accent1" w:themeShade="80"/>
          <w:sz w:val="32"/>
          <w:szCs w:val="32"/>
        </w:rPr>
        <w:t>Pre-interview survey – Italy</w:t>
      </w:r>
      <w:r w:rsidRPr="0073119E">
        <w:rPr>
          <w:rStyle w:val="Strong"/>
          <w:rFonts w:cstheme="minorHAnsi"/>
          <w:color w:val="1F3864" w:themeColor="accent1" w:themeShade="80"/>
          <w:sz w:val="28"/>
          <w:szCs w:val="28"/>
        </w:rPr>
        <w:t xml:space="preserve"> </w:t>
      </w:r>
    </w:p>
    <w:p w14:paraId="57439642" w14:textId="77777777" w:rsidR="0062045B" w:rsidRPr="0073119E" w:rsidRDefault="0062045B" w:rsidP="0062045B">
      <w:pPr>
        <w:jc w:val="center"/>
        <w:rPr>
          <w:rFonts w:cstheme="minorHAnsi"/>
          <w:b/>
          <w:bCs/>
          <w:color w:val="1F3864" w:themeColor="accent1" w:themeShade="80"/>
        </w:rPr>
      </w:pPr>
      <w:r w:rsidRPr="0073119E">
        <w:rPr>
          <w:rFonts w:cstheme="minorHAnsi"/>
          <w:b/>
          <w:bCs/>
          <w:color w:val="1F3864" w:themeColor="accent1" w:themeShade="80"/>
        </w:rPr>
        <w:t xml:space="preserve">Abbott </w:t>
      </w:r>
    </w:p>
    <w:p w14:paraId="56E858BD" w14:textId="77777777" w:rsidR="0062045B" w:rsidRPr="0073119E" w:rsidRDefault="0062045B" w:rsidP="0062045B">
      <w:pPr>
        <w:pStyle w:val="BodyText"/>
        <w:pBdr>
          <w:bottom w:val="single" w:sz="4" w:space="1" w:color="auto"/>
        </w:pBdr>
        <w:ind w:left="720" w:hanging="720"/>
        <w:jc w:val="center"/>
        <w:rPr>
          <w:rFonts w:ascii="Calibri" w:hAnsi="Calibri" w:cs="Calibri"/>
          <w:b/>
          <w:bCs/>
          <w:iCs/>
          <w:color w:val="000000"/>
          <w:lang w:val="en-GB"/>
        </w:rPr>
      </w:pPr>
      <w:r w:rsidRPr="0073119E">
        <w:rPr>
          <w:rFonts w:asciiTheme="minorHAnsi" w:eastAsiaTheme="minorHAnsi" w:hAnsiTheme="minorHAnsi" w:cstheme="minorHAnsi"/>
          <w:b/>
          <w:bCs/>
          <w:color w:val="1F3864" w:themeColor="accent1" w:themeShade="80"/>
          <w:lang w:val="en-GB"/>
        </w:rPr>
        <w:t>Assessing the use of a rapid point-of-care C-reactive protein (CRP) test for patients with respiratory tract infections presenting to primary care and its impact on patient pathways and cost/clinical outcomes</w:t>
      </w:r>
    </w:p>
    <w:p w14:paraId="2AA120AE"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026F7AC6" w14:textId="77777777" w:rsidR="0062045B" w:rsidRPr="0073119E" w:rsidRDefault="0062045B" w:rsidP="0062045B">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We are asking these questions to get some basic information about your experience with CRP testing, to collect some data, and to give you an idea of the kind of questions that we may ask in the interview. You are not expected to spend longer than 15 minutes on this survey, so do not spend too much time looking for answers if you do not know immediately.</w:t>
      </w:r>
    </w:p>
    <w:p w14:paraId="09C59CF4"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7D22F7C2"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t xml:space="preserve">Part 1: Background </w:t>
      </w:r>
    </w:p>
    <w:p w14:paraId="4187CA5F" w14:textId="77777777" w:rsidR="0062045B" w:rsidRPr="0073119E" w:rsidRDefault="0062045B" w:rsidP="0062045B">
      <w:pPr>
        <w:pStyle w:val="BodyText"/>
        <w:rPr>
          <w:rFonts w:ascii="Calibri" w:hAnsi="Calibri" w:cs="Calibri"/>
          <w:b/>
          <w:bCs/>
          <w:iCs/>
          <w:color w:val="000000"/>
          <w:lang w:val="en-GB"/>
        </w:rPr>
      </w:pPr>
    </w:p>
    <w:p w14:paraId="116B87A4" w14:textId="77777777" w:rsidR="0062045B" w:rsidRPr="0073119E" w:rsidRDefault="0062045B" w:rsidP="0062045B">
      <w:pPr>
        <w:pStyle w:val="BodyText"/>
        <w:numPr>
          <w:ilvl w:val="0"/>
          <w:numId w:val="2"/>
        </w:numPr>
        <w:spacing w:line="360" w:lineRule="auto"/>
        <w:rPr>
          <w:rFonts w:ascii="Calibri" w:hAnsi="Calibri" w:cs="Calibri"/>
          <w:bCs/>
          <w:iCs/>
          <w:color w:val="000000"/>
          <w:lang w:val="en-GB"/>
        </w:rPr>
      </w:pPr>
      <w:r w:rsidRPr="0073119E">
        <w:rPr>
          <w:rFonts w:ascii="Calibri" w:hAnsi="Calibri" w:cs="Calibri"/>
          <w:bCs/>
          <w:iCs/>
          <w:color w:val="000000"/>
          <w:lang w:val="en-GB"/>
        </w:rPr>
        <w:t>What is the name of the primary care centre you work for?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4852DF3C" w14:textId="77777777" w:rsidTr="001904EE">
        <w:trPr>
          <w:cantSplit/>
          <w:trHeight w:val="489"/>
        </w:trPr>
        <w:tc>
          <w:tcPr>
            <w:tcW w:w="7938" w:type="dxa"/>
          </w:tcPr>
          <w:p w14:paraId="653F4BFC" w14:textId="77777777" w:rsidR="0062045B" w:rsidRPr="0073119E" w:rsidRDefault="0062045B" w:rsidP="001904EE">
            <w:pPr>
              <w:pStyle w:val="BodyText"/>
              <w:rPr>
                <w:rFonts w:ascii="Calibri" w:hAnsi="Calibri" w:cs="Calibri"/>
                <w:bCs/>
                <w:color w:val="000000"/>
                <w:lang w:val="en-GB"/>
              </w:rPr>
            </w:pPr>
          </w:p>
        </w:tc>
      </w:tr>
    </w:tbl>
    <w:p w14:paraId="2E4ACEB9" w14:textId="77777777" w:rsidR="0062045B" w:rsidRPr="0073119E" w:rsidRDefault="0062045B" w:rsidP="0062045B">
      <w:pPr>
        <w:pStyle w:val="BodyText"/>
        <w:ind w:left="360"/>
        <w:rPr>
          <w:rFonts w:ascii="Calibri" w:hAnsi="Calibri" w:cs="Calibri"/>
          <w:bCs/>
          <w:iCs/>
          <w:color w:val="000000"/>
          <w:lang w:val="en-GB"/>
        </w:rPr>
      </w:pPr>
    </w:p>
    <w:p w14:paraId="06E96574" w14:textId="77777777" w:rsidR="0062045B" w:rsidRPr="0073119E" w:rsidRDefault="0062045B" w:rsidP="0062045B">
      <w:pPr>
        <w:pStyle w:val="BodyText"/>
        <w:numPr>
          <w:ilvl w:val="0"/>
          <w:numId w:val="2"/>
        </w:numPr>
        <w:spacing w:line="360" w:lineRule="auto"/>
        <w:rPr>
          <w:rFonts w:ascii="Calibri" w:hAnsi="Calibri" w:cs="Calibri"/>
          <w:color w:val="000000"/>
          <w:lang w:val="en-GB"/>
        </w:rPr>
      </w:pPr>
      <w:r w:rsidRPr="0073119E">
        <w:rPr>
          <w:rFonts w:ascii="Calibri" w:hAnsi="Calibri" w:cs="Calibri"/>
          <w:color w:val="000000"/>
          <w:lang w:val="en-GB"/>
        </w:rPr>
        <w:t>How long have you worked in this role at your current practice?</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0466088C" w14:textId="77777777" w:rsidTr="001904EE">
        <w:trPr>
          <w:cantSplit/>
          <w:trHeight w:val="489"/>
        </w:trPr>
        <w:tc>
          <w:tcPr>
            <w:tcW w:w="3260" w:type="dxa"/>
          </w:tcPr>
          <w:p w14:paraId="42E5C93D" w14:textId="77777777" w:rsidR="0062045B" w:rsidRPr="0073119E" w:rsidRDefault="0062045B" w:rsidP="001904EE">
            <w:pPr>
              <w:pStyle w:val="BodyText"/>
              <w:rPr>
                <w:rFonts w:ascii="Calibri" w:hAnsi="Calibri" w:cs="Calibri"/>
                <w:bCs/>
                <w:color w:val="000000"/>
                <w:lang w:val="en-GB"/>
              </w:rPr>
            </w:pPr>
          </w:p>
        </w:tc>
      </w:tr>
    </w:tbl>
    <w:p w14:paraId="59629F1A" w14:textId="77777777" w:rsidR="0062045B" w:rsidRPr="0073119E" w:rsidRDefault="0062045B" w:rsidP="0062045B">
      <w:pPr>
        <w:pStyle w:val="BodyText"/>
        <w:rPr>
          <w:rFonts w:ascii="Calibri" w:hAnsi="Calibri" w:cs="Calibri"/>
          <w:color w:val="000000" w:themeColor="text1"/>
          <w:lang w:val="en-GB"/>
        </w:rPr>
      </w:pPr>
    </w:p>
    <w:p w14:paraId="377E83C9" w14:textId="77777777" w:rsidR="0062045B" w:rsidRPr="0073119E" w:rsidRDefault="0062045B" w:rsidP="0062045B">
      <w:pPr>
        <w:pStyle w:val="BodyText"/>
        <w:numPr>
          <w:ilvl w:val="0"/>
          <w:numId w:val="2"/>
        </w:numPr>
        <w:rPr>
          <w:rFonts w:ascii="Calibri" w:hAnsi="Calibri" w:cs="Calibri"/>
          <w:color w:val="000000"/>
          <w:lang w:val="en-GB"/>
        </w:rPr>
      </w:pPr>
      <w:r w:rsidRPr="0073119E">
        <w:rPr>
          <w:rFonts w:ascii="Calibri" w:hAnsi="Calibri" w:cs="Calibri"/>
          <w:color w:val="000000" w:themeColor="text1"/>
          <w:lang w:val="en-GB"/>
        </w:rPr>
        <w:t xml:space="preserve">What guidelines (if any) are used in your practice for assessing and treating patients who present with signs and symptoms of respiratory tract infections? </w:t>
      </w:r>
      <w:r w:rsidRPr="0073119E">
        <w:rPr>
          <w:lang w:val="en-GB"/>
        </w:rPr>
        <w:br/>
      </w:r>
      <w:r w:rsidRPr="0073119E">
        <w:rPr>
          <w:rFonts w:ascii="Calibri" w:hAnsi="Calibri" w:cs="Calibri"/>
          <w:i/>
          <w:iCs/>
          <w:color w:val="000000" w:themeColor="text1"/>
          <w:lang w:val="en-GB"/>
        </w:rPr>
        <w:t xml:space="preserve">Please provide details and </w:t>
      </w:r>
      <w:proofErr w:type="spellStart"/>
      <w:r w:rsidRPr="0073119E">
        <w:rPr>
          <w:rFonts w:ascii="Calibri" w:hAnsi="Calibri" w:cs="Calibri"/>
          <w:i/>
          <w:iCs/>
          <w:color w:val="000000" w:themeColor="text1"/>
          <w:lang w:val="en-GB"/>
        </w:rPr>
        <w:t>url</w:t>
      </w:r>
      <w:proofErr w:type="spellEnd"/>
      <w:r w:rsidRPr="0073119E">
        <w:rPr>
          <w:rFonts w:ascii="Calibri" w:hAnsi="Calibri" w:cs="Calibri"/>
          <w:i/>
          <w:iCs/>
          <w:color w:val="000000" w:themeColor="text1"/>
          <w:lang w:val="en-GB"/>
        </w:rPr>
        <w:t>/copy of these protocols, if possible</w:t>
      </w:r>
      <w:r w:rsidRPr="0073119E">
        <w:rPr>
          <w:rFonts w:ascii="Calibri" w:hAnsi="Calibri" w:cs="Calibri"/>
          <w:color w:val="000000" w:themeColor="text1"/>
          <w:lang w:val="en-GB"/>
        </w:rPr>
        <w:t xml:space="preserve">.  </w:t>
      </w:r>
    </w:p>
    <w:p w14:paraId="0B92799C"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51901315" w14:textId="77777777" w:rsidTr="001904EE">
        <w:trPr>
          <w:cantSplit/>
          <w:trHeight w:val="489"/>
        </w:trPr>
        <w:tc>
          <w:tcPr>
            <w:tcW w:w="7938" w:type="dxa"/>
          </w:tcPr>
          <w:p w14:paraId="0D500302" w14:textId="77777777" w:rsidR="0062045B" w:rsidRPr="0073119E" w:rsidRDefault="0062045B" w:rsidP="001904EE">
            <w:pPr>
              <w:pStyle w:val="BodyText"/>
              <w:rPr>
                <w:rFonts w:ascii="Calibri" w:hAnsi="Calibri" w:cs="Calibri"/>
                <w:bCs/>
                <w:color w:val="000000"/>
                <w:lang w:val="en-GB"/>
              </w:rPr>
            </w:pPr>
          </w:p>
        </w:tc>
      </w:tr>
    </w:tbl>
    <w:p w14:paraId="1F38DEAD" w14:textId="77777777" w:rsidR="0062045B" w:rsidRPr="0073119E" w:rsidRDefault="0062045B" w:rsidP="0062045B">
      <w:pPr>
        <w:pStyle w:val="BodyText"/>
        <w:ind w:left="720"/>
        <w:rPr>
          <w:rFonts w:ascii="Calibri" w:hAnsi="Calibri" w:cs="Calibri"/>
          <w:color w:val="000000" w:themeColor="text1"/>
          <w:lang w:val="en-GB"/>
        </w:rPr>
      </w:pPr>
    </w:p>
    <w:p w14:paraId="63C368B7" w14:textId="77777777" w:rsidR="0062045B" w:rsidRPr="0073119E" w:rsidRDefault="0062045B" w:rsidP="0062045B">
      <w:pPr>
        <w:pStyle w:val="BodyText"/>
        <w:numPr>
          <w:ilvl w:val="0"/>
          <w:numId w:val="2"/>
        </w:numPr>
        <w:rPr>
          <w:rFonts w:ascii="Calibri" w:hAnsi="Calibri" w:cs="Calibri"/>
          <w:color w:val="000000" w:themeColor="text1"/>
          <w:lang w:val="en-GB"/>
        </w:rPr>
      </w:pPr>
      <w:r w:rsidRPr="0073119E">
        <w:rPr>
          <w:rFonts w:ascii="Calibri" w:hAnsi="Calibri" w:cs="Calibri"/>
          <w:color w:val="000000" w:themeColor="text1"/>
          <w:lang w:val="en-GB"/>
        </w:rPr>
        <w:t>How do you classify patients with Respiratory tract infections? For example:</w:t>
      </w:r>
    </w:p>
    <w:p w14:paraId="5A951476"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Uncomplicated Respiratory tract infection – low risk</w:t>
      </w:r>
    </w:p>
    <w:p w14:paraId="243EE6DC"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Moderately ill, possible pneumonia</w:t>
      </w:r>
    </w:p>
    <w:p w14:paraId="1C2B404B" w14:textId="77777777" w:rsidR="0062045B" w:rsidRPr="0073119E" w:rsidRDefault="0062045B" w:rsidP="0062045B">
      <w:pPr>
        <w:pStyle w:val="BodyText"/>
        <w:numPr>
          <w:ilvl w:val="0"/>
          <w:numId w:val="7"/>
        </w:numPr>
        <w:rPr>
          <w:rFonts w:ascii="Calibri" w:hAnsi="Calibri" w:cs="Calibri"/>
          <w:color w:val="000000" w:themeColor="text1"/>
          <w:lang w:val="en-GB"/>
        </w:rPr>
      </w:pPr>
      <w:r w:rsidRPr="0073119E">
        <w:rPr>
          <w:rFonts w:ascii="Calibri" w:hAnsi="Calibri" w:cs="Calibri"/>
          <w:color w:val="000000" w:themeColor="text1"/>
          <w:lang w:val="en-GB"/>
        </w:rPr>
        <w:t>Seriously ill, suspected pneumonia</w:t>
      </w:r>
    </w:p>
    <w:p w14:paraId="424E43D4" w14:textId="77777777" w:rsidR="0062045B" w:rsidRPr="0073119E" w:rsidRDefault="0062045B" w:rsidP="0062045B">
      <w:pPr>
        <w:pStyle w:val="BodyText"/>
        <w:ind w:left="720"/>
        <w:rPr>
          <w:rFonts w:ascii="Calibri" w:hAnsi="Calibri" w:cs="Calibri"/>
          <w:color w:val="000000" w:themeColor="text1"/>
          <w:lang w:val="en-GB"/>
        </w:rPr>
      </w:pPr>
    </w:p>
    <w:p w14:paraId="4F8CF9E6"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t>Please write below your classification:</w:t>
      </w:r>
    </w:p>
    <w:p w14:paraId="6E5BDD3F" w14:textId="77777777" w:rsidR="0062045B" w:rsidRPr="0073119E" w:rsidRDefault="0062045B" w:rsidP="0062045B">
      <w:pPr>
        <w:pStyle w:val="BodyText"/>
        <w:ind w:left="720"/>
        <w:rPr>
          <w:rFonts w:ascii="Calibri" w:hAnsi="Calibri" w:cs="Calibri"/>
          <w:color w:val="000000" w:themeColor="text1"/>
          <w:lang w:val="en-GB"/>
        </w:rPr>
      </w:pPr>
    </w:p>
    <w:p w14:paraId="55439AEB" w14:textId="77777777" w:rsidR="0062045B" w:rsidRPr="0073119E" w:rsidRDefault="0062045B" w:rsidP="0062045B">
      <w:pPr>
        <w:pStyle w:val="BodyText"/>
        <w:rPr>
          <w:rFonts w:ascii="Calibri" w:hAnsi="Calibri" w:cs="Calibri"/>
          <w:color w:val="000000" w:themeColor="text1"/>
          <w:lang w:val="en-GB"/>
        </w:rPr>
      </w:pPr>
    </w:p>
    <w:p w14:paraId="1D9B0BE7"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60247149"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2: Population</w:t>
      </w:r>
    </w:p>
    <w:p w14:paraId="711AEB96" w14:textId="77777777" w:rsidR="0062045B" w:rsidRPr="0073119E" w:rsidRDefault="0062045B" w:rsidP="0062045B">
      <w:pPr>
        <w:pStyle w:val="BodyText"/>
        <w:rPr>
          <w:rFonts w:ascii="Calibri" w:hAnsi="Calibri" w:cs="Calibri"/>
          <w:b/>
          <w:bCs/>
          <w:iCs/>
          <w:color w:val="000000"/>
          <w:lang w:val="en-GB"/>
        </w:rPr>
      </w:pPr>
    </w:p>
    <w:p w14:paraId="30CCD32D"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What size is your practice e.g., how many patients are registered?</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4F43E725" w14:textId="77777777" w:rsidTr="001904EE">
        <w:trPr>
          <w:cantSplit/>
          <w:trHeight w:val="489"/>
        </w:trPr>
        <w:tc>
          <w:tcPr>
            <w:tcW w:w="3260" w:type="dxa"/>
          </w:tcPr>
          <w:p w14:paraId="3CCE3E96" w14:textId="77777777" w:rsidR="0062045B" w:rsidRPr="0073119E" w:rsidRDefault="0062045B" w:rsidP="001904EE">
            <w:pPr>
              <w:pStyle w:val="BodyText"/>
              <w:rPr>
                <w:rFonts w:ascii="Calibri" w:hAnsi="Calibri" w:cs="Calibri"/>
                <w:bCs/>
                <w:color w:val="000000"/>
                <w:lang w:val="en-GB"/>
              </w:rPr>
            </w:pPr>
          </w:p>
        </w:tc>
      </w:tr>
    </w:tbl>
    <w:p w14:paraId="7B074A6F" w14:textId="77777777" w:rsidR="0062045B" w:rsidRPr="0073119E" w:rsidRDefault="0062045B" w:rsidP="0062045B">
      <w:pPr>
        <w:pStyle w:val="BodyText"/>
        <w:ind w:left="720"/>
        <w:rPr>
          <w:rFonts w:ascii="Calibri" w:hAnsi="Calibri" w:cs="Calibri"/>
          <w:color w:val="000000"/>
          <w:lang w:val="en-GB"/>
        </w:rPr>
      </w:pPr>
    </w:p>
    <w:p w14:paraId="61BF75EA" w14:textId="77777777" w:rsidR="0062045B" w:rsidRPr="0073119E" w:rsidRDefault="0062045B" w:rsidP="0062045B">
      <w:pPr>
        <w:pStyle w:val="BodyText"/>
        <w:rPr>
          <w:rFonts w:ascii="Calibri" w:hAnsi="Calibri" w:cs="Calibri"/>
          <w:color w:val="000000"/>
          <w:lang w:val="en-GB"/>
        </w:rPr>
      </w:pPr>
    </w:p>
    <w:p w14:paraId="091B79F0" w14:textId="77777777" w:rsidR="0062045B" w:rsidRPr="0073119E" w:rsidRDefault="0062045B" w:rsidP="0062045B">
      <w:pPr>
        <w:pStyle w:val="BodyText"/>
        <w:numPr>
          <w:ilvl w:val="0"/>
          <w:numId w:val="3"/>
        </w:numPr>
        <w:rPr>
          <w:rFonts w:ascii="Calibri" w:hAnsi="Calibri" w:cs="Calibri"/>
          <w:color w:val="000000"/>
          <w:lang w:val="en-GB"/>
        </w:rPr>
      </w:pPr>
      <w:r w:rsidRPr="0073119E">
        <w:rPr>
          <w:rFonts w:ascii="Calibri" w:hAnsi="Calibri" w:cs="Calibri"/>
          <w:color w:val="000000" w:themeColor="text1"/>
          <w:lang w:val="en-GB"/>
        </w:rPr>
        <w:t xml:space="preserve">On average, how many patients do you see in your practice in </w:t>
      </w:r>
      <w:r w:rsidRPr="0073119E">
        <w:rPr>
          <w:rFonts w:ascii="Calibri" w:hAnsi="Calibri" w:cs="Calibri"/>
          <w:color w:val="000000" w:themeColor="text1"/>
          <w:u w:val="single"/>
          <w:lang w:val="en-GB"/>
        </w:rPr>
        <w:t>a week</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6A9832B2" w14:textId="77777777" w:rsidTr="001904EE">
        <w:trPr>
          <w:cantSplit/>
          <w:trHeight w:val="425"/>
        </w:trPr>
        <w:tc>
          <w:tcPr>
            <w:tcW w:w="2075" w:type="dxa"/>
            <w:vAlign w:val="center"/>
          </w:tcPr>
          <w:p w14:paraId="7E219D3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per week</w:t>
            </w:r>
          </w:p>
        </w:tc>
      </w:tr>
    </w:tbl>
    <w:p w14:paraId="6BDDC508" w14:textId="77777777" w:rsidR="0062045B" w:rsidRPr="0073119E" w:rsidRDefault="0062045B" w:rsidP="0062045B">
      <w:pPr>
        <w:pStyle w:val="BodyText"/>
        <w:rPr>
          <w:rFonts w:ascii="Calibri" w:hAnsi="Calibri" w:cs="Calibri"/>
          <w:color w:val="000000"/>
          <w:lang w:val="en-GB"/>
        </w:rPr>
      </w:pPr>
    </w:p>
    <w:p w14:paraId="35DCB31A"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What percentage of these patients present with an acute cough and/or other common signs and symptoms of RTI?</w:t>
      </w:r>
      <w:r w:rsidRPr="0073119E">
        <w:t xml:space="preserve"> </w:t>
      </w:r>
    </w:p>
    <w:p w14:paraId="6ECFB533" w14:textId="77777777" w:rsidR="0062045B" w:rsidRPr="0073119E" w:rsidRDefault="0062045B" w:rsidP="0062045B">
      <w:pPr>
        <w:pStyle w:val="ListParagraph"/>
        <w:rPr>
          <w:rFonts w:ascii="Calibri" w:eastAsia="Source Sans Pro" w:hAnsi="Calibri" w:cs="Calibri"/>
          <w:color w:val="000000" w:themeColor="text1"/>
        </w:rPr>
      </w:pPr>
      <w:r w:rsidRPr="0073119E">
        <w:rPr>
          <w:rFonts w:ascii="Calibri" w:eastAsia="Source Sans Pro" w:hAnsi="Calibri" w:cs="Calibri"/>
          <w:i/>
          <w:iCs/>
          <w:color w:val="000000" w:themeColor="text1"/>
        </w:rPr>
        <w:t>Please provide your best estimate, or approximate percentages.</w:t>
      </w:r>
      <w:r w:rsidRPr="0073119E">
        <w:rPr>
          <w:rFonts w:ascii="Calibri" w:hAnsi="Calibri" w:cs="Calibri"/>
          <w:color w:val="000000" w:themeColor="text1"/>
        </w:rPr>
        <w:br/>
      </w:r>
      <w:r w:rsidRPr="0073119E">
        <w:rPr>
          <w:rFonts w:ascii="Calibri" w:hAnsi="Calibri" w:cs="Calibri"/>
          <w:i/>
          <w:iCs/>
          <w:color w:val="000000" w:themeColor="text1"/>
        </w:rPr>
        <w:t>Acute cough is defined as a cough that lasts for less than 3 weeks.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631BD244" w14:textId="77777777" w:rsidTr="001904EE">
        <w:trPr>
          <w:cantSplit/>
          <w:trHeight w:val="425"/>
        </w:trPr>
        <w:tc>
          <w:tcPr>
            <w:tcW w:w="2075" w:type="dxa"/>
            <w:vAlign w:val="center"/>
          </w:tcPr>
          <w:p w14:paraId="31674DA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D5E7489" w14:textId="77777777" w:rsidR="0062045B" w:rsidRPr="0073119E" w:rsidRDefault="0062045B" w:rsidP="0062045B">
      <w:pPr>
        <w:pStyle w:val="BodyText"/>
        <w:spacing w:line="360" w:lineRule="auto"/>
        <w:ind w:left="720"/>
        <w:rPr>
          <w:rFonts w:ascii="Calibri" w:hAnsi="Calibri" w:cs="Calibri"/>
          <w:color w:val="000000"/>
          <w:lang w:val="en-GB"/>
        </w:rPr>
      </w:pPr>
    </w:p>
    <w:p w14:paraId="6BA992F2"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 xml:space="preserve">Of these patients, what percentage are suspected lower respiratory tract infections (LRTIs) and upper respiratory tract infections? </w:t>
      </w:r>
    </w:p>
    <w:p w14:paraId="63772C52" w14:textId="77777777" w:rsidR="0062045B" w:rsidRPr="0073119E" w:rsidRDefault="0062045B" w:rsidP="0062045B">
      <w:pPr>
        <w:pStyle w:val="ListParagraph"/>
        <w:rPr>
          <w:rFonts w:ascii="Calibri" w:hAnsi="Calibri" w:cs="Calibri"/>
          <w:color w:val="000000"/>
        </w:rPr>
      </w:pPr>
      <w:r w:rsidRPr="0073119E">
        <w:rPr>
          <w:rFonts w:ascii="Calibri" w:eastAsia="Source Sans Pro" w:hAnsi="Calibri" w:cs="Calibri"/>
          <w:i/>
          <w:iCs/>
          <w:color w:val="000000" w:themeColor="text1"/>
        </w:rPr>
        <w:t>Please provide your best estimate, or approximate percentages.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1843"/>
      </w:tblGrid>
      <w:tr w:rsidR="0062045B" w:rsidRPr="0073119E" w14:paraId="77D1E6E3" w14:textId="77777777" w:rsidTr="001904EE">
        <w:trPr>
          <w:cantSplit/>
          <w:trHeight w:val="425"/>
        </w:trPr>
        <w:tc>
          <w:tcPr>
            <w:tcW w:w="992" w:type="dxa"/>
            <w:vAlign w:val="center"/>
          </w:tcPr>
          <w:p w14:paraId="6DEC40E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LRTI</w:t>
            </w:r>
          </w:p>
        </w:tc>
        <w:tc>
          <w:tcPr>
            <w:tcW w:w="1843" w:type="dxa"/>
            <w:vAlign w:val="center"/>
          </w:tcPr>
          <w:p w14:paraId="1B827BB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097E3AB" w14:textId="77777777" w:rsidTr="001904EE">
        <w:trPr>
          <w:cantSplit/>
          <w:trHeight w:val="425"/>
        </w:trPr>
        <w:tc>
          <w:tcPr>
            <w:tcW w:w="992" w:type="dxa"/>
            <w:vAlign w:val="center"/>
          </w:tcPr>
          <w:p w14:paraId="4A937B84"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URTI</w:t>
            </w:r>
          </w:p>
        </w:tc>
        <w:tc>
          <w:tcPr>
            <w:tcW w:w="1843" w:type="dxa"/>
            <w:vAlign w:val="center"/>
          </w:tcPr>
          <w:p w14:paraId="16F643E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5E05B611" w14:textId="77777777" w:rsidR="0062045B" w:rsidRPr="0073119E" w:rsidRDefault="0062045B" w:rsidP="0062045B">
      <w:pPr>
        <w:pStyle w:val="BodyText"/>
        <w:spacing w:line="360" w:lineRule="auto"/>
        <w:rPr>
          <w:rFonts w:ascii="Calibri" w:hAnsi="Calibri" w:cs="Calibri"/>
          <w:color w:val="000000"/>
          <w:lang w:val="en-GB"/>
        </w:rPr>
      </w:pPr>
    </w:p>
    <w:p w14:paraId="1C2684B1"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0CBD496E"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3: Consultations in your practice</w:t>
      </w:r>
    </w:p>
    <w:p w14:paraId="54B6AD3E" w14:textId="77777777" w:rsidR="0062045B" w:rsidRPr="0073119E" w:rsidRDefault="0062045B" w:rsidP="0062045B">
      <w:pPr>
        <w:pStyle w:val="BodyText"/>
        <w:rPr>
          <w:rFonts w:ascii="Calibri" w:hAnsi="Calibri" w:cs="Calibri"/>
          <w:color w:val="000000"/>
          <w:lang w:val="en-GB"/>
        </w:rPr>
      </w:pPr>
    </w:p>
    <w:p w14:paraId="7F210AC5" w14:textId="77777777" w:rsidR="0062045B" w:rsidRPr="0073119E" w:rsidRDefault="0062045B" w:rsidP="0062045B">
      <w:pPr>
        <w:pStyle w:val="BodyText"/>
        <w:numPr>
          <w:ilvl w:val="0"/>
          <w:numId w:val="6"/>
        </w:numPr>
        <w:rPr>
          <w:rFonts w:ascii="Calibri" w:hAnsi="Calibri" w:cs="Calibri"/>
          <w:color w:val="000000" w:themeColor="text1"/>
          <w:lang w:val="en-GB"/>
        </w:rPr>
      </w:pPr>
      <w:bookmarkStart w:id="85" w:name="_Hlk99037404"/>
      <w:r w:rsidRPr="0073119E">
        <w:rPr>
          <w:rFonts w:ascii="Calibri" w:hAnsi="Calibri" w:cs="Calibri"/>
          <w:color w:val="000000" w:themeColor="text1"/>
          <w:lang w:val="en-GB"/>
        </w:rPr>
        <w:t xml:space="preserve">Does your practice conduct </w:t>
      </w:r>
      <w:r w:rsidRPr="0073119E">
        <w:rPr>
          <w:rFonts w:ascii="Calibri" w:hAnsi="Calibri" w:cs="Calibri"/>
          <w:b/>
          <w:bCs/>
          <w:color w:val="000000" w:themeColor="text1"/>
          <w:lang w:val="en-GB"/>
        </w:rPr>
        <w:t>telephone</w:t>
      </w:r>
      <w:r w:rsidRPr="0073119E">
        <w:rPr>
          <w:rFonts w:ascii="Calibri" w:hAnsi="Calibri" w:cs="Calibri"/>
          <w:color w:val="000000" w:themeColor="text1"/>
          <w:lang w:val="en-GB"/>
        </w:rPr>
        <w:t xml:space="preserve"> calls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 xml:space="preserve"> for any of the following reasons?</w:t>
      </w:r>
    </w:p>
    <w:p w14:paraId="31A7334F"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br/>
      </w:r>
      <w:bookmarkStart w:id="86" w:name="_Hlk106876700"/>
      <w:r w:rsidRPr="0073119E">
        <w:rPr>
          <w:rFonts w:ascii="Calibri" w:hAnsi="Calibri" w:cs="Calibri"/>
          <w:i/>
          <w:iCs/>
          <w:color w:val="000000" w:themeColor="text1"/>
          <w:lang w:val="en-GB"/>
        </w:rPr>
        <w:t>Tick as many as appropriate</w:t>
      </w:r>
      <w:r w:rsidRPr="0073119E">
        <w:rPr>
          <w:rFonts w:ascii="Calibri" w:hAnsi="Calibri" w:cs="Calibri"/>
          <w:color w:val="000000" w:themeColor="text1"/>
          <w:lang w:val="en-GB"/>
        </w:rPr>
        <w:t>:</w:t>
      </w:r>
    </w:p>
    <w:tbl>
      <w:tblPr>
        <w:tblStyle w:val="TableGrid"/>
        <w:tblW w:w="0" w:type="auto"/>
        <w:tblInd w:w="720" w:type="dxa"/>
        <w:tblLook w:val="04A0" w:firstRow="1" w:lastRow="0" w:firstColumn="1" w:lastColumn="0" w:noHBand="0" w:noVBand="1"/>
      </w:tblPr>
      <w:tblGrid>
        <w:gridCol w:w="3667"/>
        <w:gridCol w:w="711"/>
      </w:tblGrid>
      <w:tr w:rsidR="0062045B" w:rsidRPr="0073119E" w14:paraId="53109390" w14:textId="77777777" w:rsidTr="001904EE">
        <w:trPr>
          <w:trHeight w:val="113"/>
        </w:trPr>
        <w:tc>
          <w:tcPr>
            <w:tcW w:w="3667" w:type="dxa"/>
            <w:vAlign w:val="center"/>
          </w:tcPr>
          <w:p w14:paraId="76682E65"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book face-to-face consultations</w:t>
            </w:r>
          </w:p>
        </w:tc>
        <w:tc>
          <w:tcPr>
            <w:tcW w:w="711" w:type="dxa"/>
          </w:tcPr>
          <w:p w14:paraId="15C8CA96"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4DB0D52D" w14:textId="77777777" w:rsidTr="001904EE">
        <w:trPr>
          <w:trHeight w:val="113"/>
        </w:trPr>
        <w:tc>
          <w:tcPr>
            <w:tcW w:w="3667" w:type="dxa"/>
            <w:vAlign w:val="center"/>
          </w:tcPr>
          <w:p w14:paraId="3DF9E88F"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triage patients</w:t>
            </w:r>
          </w:p>
        </w:tc>
        <w:tc>
          <w:tcPr>
            <w:tcW w:w="711" w:type="dxa"/>
          </w:tcPr>
          <w:p w14:paraId="375B8958"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3D269EE1" w14:textId="77777777" w:rsidTr="001904EE">
        <w:trPr>
          <w:trHeight w:val="113"/>
        </w:trPr>
        <w:tc>
          <w:tcPr>
            <w:tcW w:w="3667" w:type="dxa"/>
            <w:vAlign w:val="center"/>
          </w:tcPr>
          <w:p w14:paraId="13EF01E2"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conduct telephone consultations</w:t>
            </w:r>
          </w:p>
        </w:tc>
        <w:tc>
          <w:tcPr>
            <w:tcW w:w="711" w:type="dxa"/>
          </w:tcPr>
          <w:p w14:paraId="5327E91B" w14:textId="77777777" w:rsidR="0062045B" w:rsidRPr="0073119E" w:rsidRDefault="0062045B" w:rsidP="001904EE">
            <w:pPr>
              <w:pStyle w:val="BodyText"/>
              <w:spacing w:line="360" w:lineRule="auto"/>
              <w:rPr>
                <w:rFonts w:ascii="Calibri" w:hAnsi="Calibri" w:cs="Calibri"/>
                <w:color w:val="000000"/>
                <w:lang w:val="en-GB"/>
              </w:rPr>
            </w:pPr>
          </w:p>
        </w:tc>
      </w:tr>
      <w:bookmarkEnd w:id="85"/>
      <w:bookmarkEnd w:id="86"/>
    </w:tbl>
    <w:p w14:paraId="0DA9F110" w14:textId="77777777" w:rsidR="0062045B" w:rsidRPr="0073119E" w:rsidRDefault="0062045B" w:rsidP="0062045B">
      <w:pPr>
        <w:pStyle w:val="BodyText"/>
        <w:ind w:left="720"/>
        <w:rPr>
          <w:rFonts w:ascii="Calibri" w:hAnsi="Calibri" w:cs="Calibri"/>
          <w:color w:val="000000"/>
          <w:lang w:val="en-GB"/>
        </w:rPr>
      </w:pPr>
    </w:p>
    <w:p w14:paraId="4B91A5B0"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w:t>
      </w:r>
      <w:r w:rsidRPr="0073119E">
        <w:rPr>
          <w:rFonts w:ascii="Calibri" w:hAnsi="Calibri" w:cs="Calibri"/>
          <w:b/>
          <w:bCs/>
          <w:color w:val="000000" w:themeColor="text1"/>
          <w:lang w:val="en-GB"/>
        </w:rPr>
        <w:t>face-to-face</w:t>
      </w:r>
      <w:r w:rsidRPr="0073119E">
        <w:rPr>
          <w:rFonts w:ascii="Calibri" w:hAnsi="Calibri" w:cs="Calibri"/>
          <w:color w:val="000000" w:themeColor="text1"/>
          <w:lang w:val="en-GB"/>
        </w:rPr>
        <w:t xml:space="preserve"> consultations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7"/>
        <w:gridCol w:w="2976"/>
      </w:tblGrid>
      <w:tr w:rsidR="0062045B" w:rsidRPr="0073119E" w14:paraId="068AC96D" w14:textId="77777777" w:rsidTr="001904EE">
        <w:trPr>
          <w:cantSplit/>
          <w:trHeight w:val="431"/>
        </w:trPr>
        <w:tc>
          <w:tcPr>
            <w:tcW w:w="5387" w:type="dxa"/>
            <w:vAlign w:val="center"/>
          </w:tcPr>
          <w:p w14:paraId="2D8E379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telephone consultation</w:t>
            </w:r>
          </w:p>
        </w:tc>
        <w:tc>
          <w:tcPr>
            <w:tcW w:w="2976" w:type="dxa"/>
            <w:vAlign w:val="center"/>
          </w:tcPr>
          <w:p w14:paraId="43F76FD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67F4643C" w14:textId="77777777" w:rsidTr="001904EE">
        <w:trPr>
          <w:cantSplit/>
          <w:trHeight w:val="431"/>
        </w:trPr>
        <w:tc>
          <w:tcPr>
            <w:tcW w:w="5387" w:type="dxa"/>
            <w:vAlign w:val="center"/>
          </w:tcPr>
          <w:p w14:paraId="155E1C2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face-to-face consultation</w:t>
            </w:r>
          </w:p>
        </w:tc>
        <w:tc>
          <w:tcPr>
            <w:tcW w:w="2976" w:type="dxa"/>
            <w:vAlign w:val="center"/>
          </w:tcPr>
          <w:p w14:paraId="566B2843"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46C81301" w14:textId="77777777" w:rsidTr="001904EE">
        <w:trPr>
          <w:cantSplit/>
          <w:trHeight w:val="431"/>
        </w:trPr>
        <w:tc>
          <w:tcPr>
            <w:tcW w:w="5387" w:type="dxa"/>
            <w:vAlign w:val="center"/>
          </w:tcPr>
          <w:p w14:paraId="25B6401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Role of staff member who would conduct consultations</w:t>
            </w:r>
          </w:p>
        </w:tc>
        <w:tc>
          <w:tcPr>
            <w:tcW w:w="2976" w:type="dxa"/>
            <w:vAlign w:val="center"/>
          </w:tcPr>
          <w:p w14:paraId="5BC59A94"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4FE5685D" w14:textId="77777777" w:rsidTr="001904EE">
        <w:trPr>
          <w:cantSplit/>
          <w:trHeight w:val="431"/>
        </w:trPr>
        <w:tc>
          <w:tcPr>
            <w:tcW w:w="5387" w:type="dxa"/>
            <w:vAlign w:val="center"/>
          </w:tcPr>
          <w:p w14:paraId="048DF52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cost of conducting consultations (please specify whether this includes/excludes staff cost)</w:t>
            </w:r>
          </w:p>
        </w:tc>
        <w:tc>
          <w:tcPr>
            <w:tcW w:w="2976" w:type="dxa"/>
            <w:vAlign w:val="center"/>
          </w:tcPr>
          <w:p w14:paraId="55022F8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w:t>
            </w:r>
          </w:p>
        </w:tc>
      </w:tr>
    </w:tbl>
    <w:p w14:paraId="2EE1A555" w14:textId="77777777" w:rsidR="0062045B" w:rsidRPr="0073119E" w:rsidRDefault="0062045B" w:rsidP="0062045B">
      <w:pPr>
        <w:pStyle w:val="BodyText"/>
        <w:rPr>
          <w:rFonts w:ascii="Calibri" w:hAnsi="Calibri" w:cs="Calibri"/>
          <w:color w:val="000000" w:themeColor="text1"/>
          <w:lang w:val="en-GB"/>
        </w:rPr>
      </w:pPr>
    </w:p>
    <w:p w14:paraId="219076C9"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What others tests or activities would be conducted during the consultation? Please estimate what percentage of these patients are given the following tests.</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1"/>
        <w:gridCol w:w="3402"/>
      </w:tblGrid>
      <w:tr w:rsidR="0062045B" w:rsidRPr="0073119E" w14:paraId="7B50D45E" w14:textId="77777777" w:rsidTr="001904EE">
        <w:trPr>
          <w:cantSplit/>
          <w:trHeight w:val="342"/>
        </w:trPr>
        <w:tc>
          <w:tcPr>
            <w:tcW w:w="4961" w:type="dxa"/>
            <w:vAlign w:val="center"/>
          </w:tcPr>
          <w:p w14:paraId="3E29CCBE"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Chest examination</w:t>
            </w:r>
          </w:p>
        </w:tc>
        <w:tc>
          <w:tcPr>
            <w:tcW w:w="3402" w:type="dxa"/>
            <w:vAlign w:val="center"/>
          </w:tcPr>
          <w:p w14:paraId="64A0790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B7F062D" w14:textId="77777777" w:rsidTr="001904EE">
        <w:trPr>
          <w:cantSplit/>
          <w:trHeight w:val="342"/>
        </w:trPr>
        <w:tc>
          <w:tcPr>
            <w:tcW w:w="4961" w:type="dxa"/>
            <w:vAlign w:val="center"/>
          </w:tcPr>
          <w:p w14:paraId="66F0028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Blood tests (excluding CRP)</w:t>
            </w:r>
          </w:p>
        </w:tc>
        <w:tc>
          <w:tcPr>
            <w:tcW w:w="3402" w:type="dxa"/>
            <w:vAlign w:val="center"/>
          </w:tcPr>
          <w:p w14:paraId="209DA99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7C42D72" w14:textId="77777777" w:rsidTr="001904EE">
        <w:trPr>
          <w:cantSplit/>
          <w:trHeight w:val="342"/>
        </w:trPr>
        <w:tc>
          <w:tcPr>
            <w:tcW w:w="4961" w:type="dxa"/>
            <w:vAlign w:val="center"/>
          </w:tcPr>
          <w:p w14:paraId="331CD8C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Oxygen saturation </w:t>
            </w:r>
          </w:p>
        </w:tc>
        <w:tc>
          <w:tcPr>
            <w:tcW w:w="3402" w:type="dxa"/>
            <w:vAlign w:val="center"/>
          </w:tcPr>
          <w:p w14:paraId="74B4D10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4681EA21" w14:textId="77777777" w:rsidTr="001904EE">
        <w:trPr>
          <w:cantSplit/>
          <w:trHeight w:val="342"/>
        </w:trPr>
        <w:tc>
          <w:tcPr>
            <w:tcW w:w="4961" w:type="dxa"/>
            <w:vAlign w:val="center"/>
          </w:tcPr>
          <w:p w14:paraId="1C104CE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Urine test</w:t>
            </w:r>
          </w:p>
        </w:tc>
        <w:tc>
          <w:tcPr>
            <w:tcW w:w="3402" w:type="dxa"/>
            <w:vAlign w:val="center"/>
          </w:tcPr>
          <w:p w14:paraId="3862EF4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370C961" w14:textId="77777777" w:rsidTr="001904EE">
        <w:trPr>
          <w:cantSplit/>
          <w:trHeight w:val="342"/>
        </w:trPr>
        <w:tc>
          <w:tcPr>
            <w:tcW w:w="4961" w:type="dxa"/>
            <w:vAlign w:val="center"/>
          </w:tcPr>
          <w:p w14:paraId="00FFD97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Referral for radiology</w:t>
            </w:r>
          </w:p>
        </w:tc>
        <w:tc>
          <w:tcPr>
            <w:tcW w:w="3402" w:type="dxa"/>
            <w:vAlign w:val="center"/>
          </w:tcPr>
          <w:p w14:paraId="72459BA4"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BB647CE" w14:textId="77777777" w:rsidTr="001904EE">
        <w:trPr>
          <w:cantSplit/>
          <w:trHeight w:val="342"/>
        </w:trPr>
        <w:tc>
          <w:tcPr>
            <w:tcW w:w="4961" w:type="dxa"/>
            <w:vAlign w:val="center"/>
          </w:tcPr>
          <w:p w14:paraId="48EA7BB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CRP laboratory test</w:t>
            </w:r>
          </w:p>
        </w:tc>
        <w:tc>
          <w:tcPr>
            <w:tcW w:w="3402" w:type="dxa"/>
            <w:vAlign w:val="center"/>
          </w:tcPr>
          <w:p w14:paraId="6698B72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3AE5086" w14:textId="77777777" w:rsidTr="001904EE">
        <w:trPr>
          <w:cantSplit/>
          <w:trHeight w:val="342"/>
        </w:trPr>
        <w:tc>
          <w:tcPr>
            <w:tcW w:w="4961" w:type="dxa"/>
            <w:vAlign w:val="center"/>
          </w:tcPr>
          <w:p w14:paraId="6AED630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COVID-19 test</w:t>
            </w:r>
          </w:p>
        </w:tc>
        <w:tc>
          <w:tcPr>
            <w:tcW w:w="3402" w:type="dxa"/>
            <w:vAlign w:val="center"/>
          </w:tcPr>
          <w:p w14:paraId="2FFC0DE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CFC551A" w14:textId="77777777" w:rsidTr="001904EE">
        <w:trPr>
          <w:cantSplit/>
          <w:trHeight w:val="342"/>
        </w:trPr>
        <w:tc>
          <w:tcPr>
            <w:tcW w:w="4961" w:type="dxa"/>
            <w:vAlign w:val="center"/>
          </w:tcPr>
          <w:p w14:paraId="01541D5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Type A </w:t>
            </w:r>
            <w:r w:rsidRPr="0073119E">
              <w:rPr>
                <w:rFonts w:ascii="Calibri" w:hAnsi="Calibri" w:cs="Calibri"/>
                <w:bCs/>
                <w:i/>
                <w:iCs/>
                <w:color w:val="000000"/>
                <w:lang w:val="en-GB"/>
              </w:rPr>
              <w:t>streptococcus</w:t>
            </w:r>
            <w:r w:rsidRPr="0073119E">
              <w:rPr>
                <w:rFonts w:ascii="Calibri" w:hAnsi="Calibri" w:cs="Calibri"/>
                <w:bCs/>
                <w:color w:val="000000"/>
                <w:lang w:val="en-GB"/>
              </w:rPr>
              <w:t xml:space="preserve"> test</w:t>
            </w:r>
          </w:p>
        </w:tc>
        <w:tc>
          <w:tcPr>
            <w:tcW w:w="3402" w:type="dxa"/>
            <w:vAlign w:val="center"/>
          </w:tcPr>
          <w:p w14:paraId="12F570F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31A2970" w14:textId="77777777" w:rsidTr="001904EE">
        <w:trPr>
          <w:cantSplit/>
          <w:trHeight w:val="342"/>
        </w:trPr>
        <w:tc>
          <w:tcPr>
            <w:tcW w:w="4961" w:type="dxa"/>
            <w:vAlign w:val="center"/>
          </w:tcPr>
          <w:p w14:paraId="2759BED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Influenza A/B test</w:t>
            </w:r>
          </w:p>
        </w:tc>
        <w:tc>
          <w:tcPr>
            <w:tcW w:w="3402" w:type="dxa"/>
            <w:vAlign w:val="center"/>
          </w:tcPr>
          <w:p w14:paraId="38FA3D9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06497E2" w14:textId="77777777" w:rsidTr="001904EE">
        <w:trPr>
          <w:cantSplit/>
          <w:trHeight w:val="342"/>
        </w:trPr>
        <w:tc>
          <w:tcPr>
            <w:tcW w:w="4961" w:type="dxa"/>
            <w:vAlign w:val="center"/>
          </w:tcPr>
          <w:p w14:paraId="4DB4AE7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w:t>
            </w:r>
            <w:r w:rsidRPr="0073119E">
              <w:rPr>
                <w:rFonts w:ascii="Calibri" w:hAnsi="Calibri" w:cs="Calibri"/>
                <w:bCs/>
                <w:i/>
                <w:iCs/>
                <w:color w:val="000000"/>
                <w:lang w:val="en-GB"/>
              </w:rPr>
              <w:t>specify</w:t>
            </w:r>
            <w:r w:rsidRPr="0073119E">
              <w:rPr>
                <w:rFonts w:ascii="Calibri" w:hAnsi="Calibri" w:cs="Calibri"/>
                <w:bCs/>
                <w:color w:val="000000"/>
                <w:lang w:val="en-GB"/>
              </w:rPr>
              <w:t>)</w:t>
            </w:r>
          </w:p>
        </w:tc>
        <w:tc>
          <w:tcPr>
            <w:tcW w:w="3402" w:type="dxa"/>
            <w:vAlign w:val="center"/>
          </w:tcPr>
          <w:p w14:paraId="2796D48B"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5C1F4FB4" w14:textId="77777777" w:rsidTr="001904EE">
        <w:trPr>
          <w:cantSplit/>
          <w:trHeight w:val="342"/>
        </w:trPr>
        <w:tc>
          <w:tcPr>
            <w:tcW w:w="4961" w:type="dxa"/>
            <w:vAlign w:val="center"/>
          </w:tcPr>
          <w:p w14:paraId="0E23AC92"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09A00CF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D9F5C1F" w14:textId="77777777" w:rsidTr="001904EE">
        <w:trPr>
          <w:cantSplit/>
          <w:trHeight w:val="342"/>
        </w:trPr>
        <w:tc>
          <w:tcPr>
            <w:tcW w:w="4961" w:type="dxa"/>
            <w:vAlign w:val="center"/>
          </w:tcPr>
          <w:p w14:paraId="384187A7"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44FDF4A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459DE69B" w14:textId="77777777" w:rsidR="0062045B" w:rsidRPr="0073119E" w:rsidRDefault="0062045B" w:rsidP="0062045B">
      <w:pPr>
        <w:rPr>
          <w:rFonts w:ascii="Calibri" w:eastAsia="Source Sans Pro" w:hAnsi="Calibri" w:cs="Calibri"/>
          <w:b/>
          <w:bCs/>
          <w:color w:val="002060"/>
        </w:rPr>
      </w:pPr>
      <w:r w:rsidRPr="0073119E">
        <w:rPr>
          <w:rFonts w:ascii="Calibri" w:hAnsi="Calibri" w:cs="Calibri"/>
          <w:b/>
          <w:bCs/>
          <w:color w:val="002060"/>
        </w:rPr>
        <w:br w:type="page"/>
      </w:r>
    </w:p>
    <w:p w14:paraId="55A49DE0" w14:textId="77777777" w:rsidR="0062045B" w:rsidRPr="0073119E" w:rsidRDefault="0062045B" w:rsidP="0062045B">
      <w:pPr>
        <w:pStyle w:val="BodyText"/>
        <w:pBdr>
          <w:bottom w:val="single" w:sz="4" w:space="1" w:color="auto"/>
        </w:pBdr>
        <w:rPr>
          <w:rFonts w:ascii="Calibri" w:hAnsi="Calibri" w:cs="Calibri"/>
          <w:b/>
          <w:bCs/>
          <w:color w:val="000000"/>
          <w:lang w:val="en-GB"/>
        </w:rPr>
      </w:pPr>
      <w:r w:rsidRPr="0073119E">
        <w:rPr>
          <w:rFonts w:ascii="Calibri" w:hAnsi="Calibri" w:cs="Calibri"/>
          <w:b/>
          <w:bCs/>
          <w:color w:val="002060"/>
          <w:lang w:val="en-GB"/>
        </w:rPr>
        <w:lastRenderedPageBreak/>
        <w:t xml:space="preserve">Part 4: Referrals for RTI patients </w:t>
      </w:r>
    </w:p>
    <w:p w14:paraId="274984DA" w14:textId="77777777" w:rsidR="0062045B" w:rsidRPr="0073119E" w:rsidRDefault="0062045B" w:rsidP="0062045B">
      <w:pPr>
        <w:pStyle w:val="BodyText"/>
        <w:rPr>
          <w:rFonts w:ascii="Calibri" w:hAnsi="Calibri" w:cs="Calibri"/>
          <w:color w:val="000000"/>
          <w:lang w:val="en-GB"/>
        </w:rPr>
      </w:pPr>
    </w:p>
    <w:p w14:paraId="4A7A56F1" w14:textId="77777777" w:rsidR="0062045B" w:rsidRPr="0073119E" w:rsidRDefault="0062045B" w:rsidP="0062045B">
      <w:pPr>
        <w:pStyle w:val="BodyText"/>
        <w:numPr>
          <w:ilvl w:val="0"/>
          <w:numId w:val="9"/>
        </w:numPr>
        <w:spacing w:line="360" w:lineRule="auto"/>
        <w:rPr>
          <w:rFonts w:ascii="Calibri" w:hAnsi="Calibri" w:cs="Calibri"/>
          <w:color w:val="000000"/>
          <w:lang w:val="en-GB"/>
        </w:rPr>
      </w:pPr>
      <w:r w:rsidRPr="0073119E">
        <w:rPr>
          <w:rFonts w:ascii="Calibri" w:hAnsi="Calibri" w:cs="Calibri"/>
          <w:color w:val="000000"/>
          <w:lang w:val="en-GB"/>
        </w:rPr>
        <w:t>Do you ever refer RTI patients to a specialist for further assessment (Yes/No)?</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tblGrid>
      <w:tr w:rsidR="0062045B" w:rsidRPr="0073119E" w14:paraId="36EA05B0" w14:textId="77777777" w:rsidTr="001904EE">
        <w:trPr>
          <w:cantSplit/>
          <w:trHeight w:val="489"/>
        </w:trPr>
        <w:tc>
          <w:tcPr>
            <w:tcW w:w="1701" w:type="dxa"/>
            <w:tcBorders>
              <w:top w:val="single" w:sz="4" w:space="0" w:color="auto"/>
              <w:left w:val="single" w:sz="4" w:space="0" w:color="auto"/>
              <w:bottom w:val="single" w:sz="4" w:space="0" w:color="auto"/>
              <w:right w:val="single" w:sz="4" w:space="0" w:color="auto"/>
            </w:tcBorders>
          </w:tcPr>
          <w:p w14:paraId="52663AC9" w14:textId="77777777" w:rsidR="0062045B" w:rsidRPr="0073119E" w:rsidRDefault="0062045B" w:rsidP="001904EE">
            <w:pPr>
              <w:pStyle w:val="BodyText"/>
              <w:spacing w:line="256" w:lineRule="auto"/>
              <w:rPr>
                <w:rFonts w:ascii="Calibri" w:hAnsi="Calibri" w:cs="Calibri"/>
                <w:bCs/>
                <w:color w:val="000000"/>
                <w:lang w:val="en-GB"/>
              </w:rPr>
            </w:pPr>
          </w:p>
        </w:tc>
      </w:tr>
    </w:tbl>
    <w:p w14:paraId="4AE91484" w14:textId="77777777" w:rsidR="0062045B" w:rsidRPr="0073119E" w:rsidRDefault="0062045B" w:rsidP="0062045B">
      <w:pPr>
        <w:pStyle w:val="BodyText"/>
        <w:rPr>
          <w:rFonts w:ascii="Calibri" w:hAnsi="Calibri" w:cs="Calibri"/>
          <w:color w:val="000000" w:themeColor="text1"/>
          <w:lang w:val="en-GB"/>
        </w:rPr>
      </w:pPr>
    </w:p>
    <w:p w14:paraId="6AC4F526" w14:textId="77777777" w:rsidR="0062045B" w:rsidRPr="0073119E" w:rsidRDefault="0062045B" w:rsidP="0062045B">
      <w:pPr>
        <w:pStyle w:val="BodyText"/>
        <w:numPr>
          <w:ilvl w:val="0"/>
          <w:numId w:val="9"/>
        </w:numPr>
        <w:spacing w:line="360" w:lineRule="auto"/>
        <w:rPr>
          <w:rFonts w:ascii="Calibri" w:hAnsi="Calibri" w:cs="Calibri"/>
          <w:color w:val="000000"/>
          <w:lang w:val="en-GB"/>
        </w:rPr>
      </w:pPr>
      <w:r w:rsidRPr="0073119E">
        <w:rPr>
          <w:rFonts w:ascii="Calibri" w:hAnsi="Calibri" w:cs="Calibri"/>
          <w:color w:val="000000"/>
          <w:lang w:val="en-GB"/>
        </w:rPr>
        <w:t>If yes, do these patients ever receive CRP testing with the specialist?</w:t>
      </w:r>
    </w:p>
    <w:tbl>
      <w:tblPr>
        <w:tblpPr w:leftFromText="180" w:rightFromText="180" w:vertAnchor="text" w:horzAnchor="page" w:tblpX="2171" w:tblpY="8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tblGrid>
      <w:tr w:rsidR="0062045B" w:rsidRPr="0073119E" w14:paraId="3FEBA3EC" w14:textId="77777777" w:rsidTr="001904EE">
        <w:trPr>
          <w:cantSplit/>
          <w:trHeight w:val="489"/>
        </w:trPr>
        <w:tc>
          <w:tcPr>
            <w:tcW w:w="1701" w:type="dxa"/>
            <w:tcBorders>
              <w:top w:val="single" w:sz="4" w:space="0" w:color="auto"/>
              <w:left w:val="single" w:sz="4" w:space="0" w:color="auto"/>
              <w:bottom w:val="single" w:sz="4" w:space="0" w:color="auto"/>
              <w:right w:val="single" w:sz="4" w:space="0" w:color="auto"/>
            </w:tcBorders>
          </w:tcPr>
          <w:p w14:paraId="20FDB3E9" w14:textId="77777777" w:rsidR="0062045B" w:rsidRPr="0073119E" w:rsidRDefault="0062045B" w:rsidP="001904EE">
            <w:pPr>
              <w:pStyle w:val="BodyText"/>
              <w:spacing w:line="256" w:lineRule="auto"/>
              <w:rPr>
                <w:rFonts w:ascii="Calibri" w:hAnsi="Calibri" w:cs="Calibri"/>
                <w:bCs/>
                <w:color w:val="000000"/>
                <w:lang w:val="en-GB"/>
              </w:rPr>
            </w:pPr>
          </w:p>
        </w:tc>
      </w:tr>
    </w:tbl>
    <w:p w14:paraId="4DFC6A01" w14:textId="77777777" w:rsidR="0062045B" w:rsidRPr="0073119E" w:rsidRDefault="0062045B" w:rsidP="0062045B">
      <w:pPr>
        <w:pStyle w:val="BodyText"/>
        <w:spacing w:line="360" w:lineRule="auto"/>
        <w:ind w:left="720"/>
        <w:rPr>
          <w:rFonts w:ascii="Calibri" w:hAnsi="Calibri" w:cs="Calibri"/>
          <w:color w:val="000000"/>
          <w:lang w:val="en-GB"/>
        </w:rPr>
      </w:pPr>
    </w:p>
    <w:p w14:paraId="677B76F6" w14:textId="77777777" w:rsidR="0062045B" w:rsidRPr="0073119E" w:rsidRDefault="0062045B" w:rsidP="0062045B">
      <w:pPr>
        <w:pStyle w:val="BodyText"/>
        <w:spacing w:line="360" w:lineRule="auto"/>
        <w:ind w:left="720"/>
        <w:rPr>
          <w:rFonts w:ascii="Calibri" w:hAnsi="Calibri" w:cs="Calibri"/>
          <w:color w:val="000000"/>
          <w:lang w:val="en-GB"/>
        </w:rPr>
      </w:pPr>
    </w:p>
    <w:p w14:paraId="068FA9F7" w14:textId="77777777" w:rsidR="0062045B" w:rsidRPr="0073119E" w:rsidRDefault="0062045B" w:rsidP="0062045B">
      <w:pPr>
        <w:pStyle w:val="BodyText"/>
        <w:rPr>
          <w:rFonts w:ascii="Calibri" w:hAnsi="Calibri" w:cs="Calibri"/>
          <w:color w:val="000000" w:themeColor="text1"/>
          <w:lang w:val="en-GB"/>
        </w:rPr>
      </w:pPr>
    </w:p>
    <w:p w14:paraId="5078201A" w14:textId="77777777" w:rsidR="0062045B" w:rsidRPr="0073119E" w:rsidRDefault="0062045B" w:rsidP="0062045B">
      <w:pPr>
        <w:pStyle w:val="BodyText"/>
        <w:numPr>
          <w:ilvl w:val="0"/>
          <w:numId w:val="9"/>
        </w:numPr>
        <w:rPr>
          <w:rFonts w:ascii="Calibri" w:hAnsi="Calibri" w:cs="Calibri"/>
          <w:color w:val="000000" w:themeColor="text1"/>
          <w:lang w:val="en-GB"/>
        </w:rPr>
      </w:pPr>
      <w:r w:rsidRPr="0073119E">
        <w:rPr>
          <w:rFonts w:ascii="Calibri" w:hAnsi="Calibri" w:cs="Calibri"/>
          <w:color w:val="000000" w:themeColor="text1"/>
          <w:lang w:val="en-GB"/>
        </w:rPr>
        <w:t xml:space="preserve">After a patient has visited a specialist, who is responsible for making antibiotic prescribing decisions? </w:t>
      </w:r>
      <w:r w:rsidRPr="0073119E">
        <w:rPr>
          <w:rFonts w:ascii="Calibri" w:hAnsi="Calibri" w:cs="Calibri"/>
          <w:i/>
          <w:iCs/>
          <w:color w:val="000000" w:themeColor="text1"/>
          <w:lang w:val="en-GB"/>
        </w:rPr>
        <w:t>You or the specialist?</w:t>
      </w:r>
    </w:p>
    <w:p w14:paraId="2B746834" w14:textId="77777777" w:rsidR="0062045B" w:rsidRPr="0073119E" w:rsidRDefault="0062045B" w:rsidP="0062045B">
      <w:pPr>
        <w:pStyle w:val="BodyText"/>
        <w:ind w:left="360"/>
        <w:rPr>
          <w:rFonts w:ascii="Calibri" w:hAnsi="Calibri" w:cs="Calibri"/>
          <w:color w:val="000000" w:themeColor="text1"/>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8"/>
      </w:tblGrid>
      <w:tr w:rsidR="0062045B" w:rsidRPr="0073119E" w14:paraId="25BE7B2E" w14:textId="77777777" w:rsidTr="001904EE">
        <w:trPr>
          <w:cantSplit/>
          <w:trHeight w:val="425"/>
        </w:trPr>
        <w:tc>
          <w:tcPr>
            <w:tcW w:w="5528" w:type="dxa"/>
            <w:vAlign w:val="center"/>
          </w:tcPr>
          <w:p w14:paraId="2BCE55CE" w14:textId="77777777" w:rsidR="0062045B" w:rsidRPr="0073119E" w:rsidRDefault="0062045B" w:rsidP="001904EE">
            <w:pPr>
              <w:pStyle w:val="BodyText"/>
              <w:jc w:val="right"/>
              <w:rPr>
                <w:rFonts w:ascii="Calibri" w:hAnsi="Calibri" w:cs="Calibri"/>
                <w:bCs/>
                <w:color w:val="000000"/>
                <w:lang w:val="en-GB"/>
              </w:rPr>
            </w:pPr>
          </w:p>
        </w:tc>
      </w:tr>
    </w:tbl>
    <w:p w14:paraId="17886828" w14:textId="77777777" w:rsidR="0062045B" w:rsidRPr="0073119E" w:rsidRDefault="0062045B" w:rsidP="0062045B">
      <w:pPr>
        <w:pStyle w:val="BodyText"/>
        <w:spacing w:line="360" w:lineRule="auto"/>
        <w:ind w:left="720"/>
        <w:rPr>
          <w:rFonts w:ascii="Calibri" w:hAnsi="Calibri" w:cs="Calibri"/>
          <w:color w:val="000000"/>
          <w:lang w:val="en-GB"/>
        </w:rPr>
      </w:pPr>
    </w:p>
    <w:p w14:paraId="67109534" w14:textId="77777777" w:rsidR="0062045B" w:rsidRPr="0073119E" w:rsidRDefault="0062045B" w:rsidP="0062045B">
      <w:pPr>
        <w:pStyle w:val="BodyText"/>
        <w:numPr>
          <w:ilvl w:val="0"/>
          <w:numId w:val="9"/>
        </w:numPr>
        <w:spacing w:line="360" w:lineRule="auto"/>
        <w:rPr>
          <w:rFonts w:ascii="Calibri" w:hAnsi="Calibri" w:cs="Calibri"/>
          <w:color w:val="000000"/>
          <w:lang w:val="en-GB"/>
        </w:rPr>
      </w:pPr>
      <w:r w:rsidRPr="0073119E">
        <w:rPr>
          <w:rFonts w:ascii="Calibri" w:hAnsi="Calibri" w:cs="Calibri"/>
          <w:color w:val="000000"/>
          <w:lang w:val="en-GB"/>
        </w:rPr>
        <w:t>Do you ever refer patients directly to a lab for CRP testing?</w:t>
      </w:r>
    </w:p>
    <w:tbl>
      <w:tblPr>
        <w:tblpPr w:leftFromText="180" w:rightFromText="180" w:vertAnchor="text" w:horzAnchor="page" w:tblpX="2096" w:tblpY="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tblGrid>
      <w:tr w:rsidR="0062045B" w:rsidRPr="0073119E" w14:paraId="5B2DF8C1" w14:textId="77777777" w:rsidTr="001904EE">
        <w:trPr>
          <w:cantSplit/>
          <w:trHeight w:val="489"/>
        </w:trPr>
        <w:tc>
          <w:tcPr>
            <w:tcW w:w="1701" w:type="dxa"/>
            <w:tcBorders>
              <w:top w:val="single" w:sz="4" w:space="0" w:color="auto"/>
              <w:left w:val="single" w:sz="4" w:space="0" w:color="auto"/>
              <w:bottom w:val="single" w:sz="4" w:space="0" w:color="auto"/>
              <w:right w:val="single" w:sz="4" w:space="0" w:color="auto"/>
            </w:tcBorders>
          </w:tcPr>
          <w:p w14:paraId="0238E175" w14:textId="77777777" w:rsidR="0062045B" w:rsidRPr="0073119E" w:rsidRDefault="0062045B" w:rsidP="001904EE">
            <w:pPr>
              <w:pStyle w:val="BodyText"/>
              <w:spacing w:line="256" w:lineRule="auto"/>
              <w:rPr>
                <w:rFonts w:ascii="Calibri" w:hAnsi="Calibri" w:cs="Calibri"/>
                <w:bCs/>
                <w:color w:val="000000"/>
                <w:lang w:val="en-GB"/>
              </w:rPr>
            </w:pPr>
          </w:p>
        </w:tc>
      </w:tr>
    </w:tbl>
    <w:p w14:paraId="0DACE740" w14:textId="77777777" w:rsidR="0062045B" w:rsidRPr="0073119E" w:rsidRDefault="0062045B" w:rsidP="0062045B">
      <w:pPr>
        <w:pStyle w:val="BodyText"/>
        <w:spacing w:line="360" w:lineRule="auto"/>
        <w:ind w:left="720"/>
        <w:rPr>
          <w:rFonts w:ascii="Calibri" w:hAnsi="Calibri" w:cs="Calibri"/>
          <w:color w:val="000000"/>
          <w:lang w:val="en-GB"/>
        </w:rPr>
      </w:pPr>
    </w:p>
    <w:p w14:paraId="3D303248" w14:textId="77777777" w:rsidR="0062045B" w:rsidRPr="0073119E" w:rsidRDefault="0062045B" w:rsidP="0062045B">
      <w:pPr>
        <w:pStyle w:val="BodyText"/>
        <w:rPr>
          <w:rFonts w:ascii="Calibri" w:hAnsi="Calibri" w:cs="Calibri"/>
          <w:color w:val="000000" w:themeColor="text1"/>
          <w:lang w:val="en-GB"/>
        </w:rPr>
      </w:pPr>
    </w:p>
    <w:p w14:paraId="7D05B830"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5F7806F1"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 xml:space="preserve">Part 5: CRP testing </w:t>
      </w:r>
    </w:p>
    <w:p w14:paraId="1AAF2EFC" w14:textId="77777777" w:rsidR="0062045B" w:rsidRPr="0073119E" w:rsidRDefault="0062045B" w:rsidP="0062045B">
      <w:pPr>
        <w:pStyle w:val="BodyText"/>
        <w:rPr>
          <w:rFonts w:ascii="Calibri" w:hAnsi="Calibri" w:cs="Calibri"/>
          <w:bCs/>
          <w:iCs/>
          <w:color w:val="000000"/>
          <w:lang w:val="en-GB"/>
        </w:rPr>
      </w:pPr>
    </w:p>
    <w:p w14:paraId="4DAA2E72" w14:textId="77777777" w:rsidR="0062045B" w:rsidRPr="0073119E" w:rsidRDefault="0062045B" w:rsidP="0062045B">
      <w:pPr>
        <w:pStyle w:val="BodyText"/>
        <w:numPr>
          <w:ilvl w:val="0"/>
          <w:numId w:val="8"/>
        </w:numPr>
        <w:spacing w:line="360" w:lineRule="auto"/>
        <w:rPr>
          <w:rFonts w:ascii="Calibri" w:hAnsi="Calibri" w:cs="Calibri"/>
          <w:color w:val="000000"/>
          <w:lang w:val="en-GB"/>
        </w:rPr>
      </w:pPr>
      <w:r w:rsidRPr="0073119E">
        <w:rPr>
          <w:rFonts w:ascii="Calibri" w:hAnsi="Calibri" w:cs="Calibri"/>
          <w:color w:val="000000"/>
          <w:lang w:val="en-GB"/>
        </w:rPr>
        <w:t xml:space="preserve">Does your practice collect blood samples from RTI patients to send to the laboratory for CRP testing (Yes/No)? </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tblGrid>
      <w:tr w:rsidR="0062045B" w:rsidRPr="0073119E" w14:paraId="58633082" w14:textId="77777777" w:rsidTr="001904EE">
        <w:trPr>
          <w:cantSplit/>
          <w:trHeight w:val="489"/>
        </w:trPr>
        <w:tc>
          <w:tcPr>
            <w:tcW w:w="1701" w:type="dxa"/>
            <w:tcBorders>
              <w:top w:val="single" w:sz="4" w:space="0" w:color="auto"/>
              <w:left w:val="single" w:sz="4" w:space="0" w:color="auto"/>
              <w:bottom w:val="single" w:sz="4" w:space="0" w:color="auto"/>
              <w:right w:val="single" w:sz="4" w:space="0" w:color="auto"/>
            </w:tcBorders>
          </w:tcPr>
          <w:p w14:paraId="14C4AE66" w14:textId="77777777" w:rsidR="0062045B" w:rsidRPr="0073119E" w:rsidRDefault="0062045B" w:rsidP="001904EE">
            <w:pPr>
              <w:pStyle w:val="BodyText"/>
              <w:spacing w:line="256" w:lineRule="auto"/>
              <w:rPr>
                <w:rFonts w:ascii="Calibri" w:hAnsi="Calibri" w:cs="Calibri"/>
                <w:bCs/>
                <w:color w:val="000000"/>
                <w:lang w:val="en-GB"/>
              </w:rPr>
            </w:pPr>
          </w:p>
        </w:tc>
      </w:tr>
    </w:tbl>
    <w:p w14:paraId="7048C091" w14:textId="77777777" w:rsidR="0062045B" w:rsidRPr="0073119E" w:rsidRDefault="0062045B" w:rsidP="0062045B">
      <w:pPr>
        <w:pStyle w:val="BodyText"/>
        <w:rPr>
          <w:rFonts w:ascii="Calibri" w:hAnsi="Calibri" w:cs="Calibri"/>
          <w:color w:val="000000" w:themeColor="text1"/>
          <w:lang w:val="en-GB"/>
        </w:rPr>
      </w:pPr>
    </w:p>
    <w:p w14:paraId="3210769C" w14:textId="77777777" w:rsidR="0062045B" w:rsidRPr="0073119E" w:rsidRDefault="0062045B" w:rsidP="0062045B">
      <w:pPr>
        <w:pStyle w:val="BodyText"/>
        <w:numPr>
          <w:ilvl w:val="0"/>
          <w:numId w:val="8"/>
        </w:numPr>
        <w:rPr>
          <w:rFonts w:ascii="Calibri" w:hAnsi="Calibri" w:cs="Calibri"/>
          <w:color w:val="000000" w:themeColor="text1"/>
          <w:lang w:val="en-GB"/>
        </w:rPr>
      </w:pPr>
      <w:r w:rsidRPr="0073119E">
        <w:rPr>
          <w:rFonts w:ascii="Calibri" w:hAnsi="Calibri" w:cs="Calibri"/>
          <w:color w:val="000000" w:themeColor="text1"/>
          <w:lang w:val="en-GB"/>
        </w:rPr>
        <w:t>Would the blood sample be taken by the same staff member who conducts the consultation? If no, please specify who would take the sample.</w:t>
      </w:r>
    </w:p>
    <w:p w14:paraId="3CA302EF" w14:textId="77777777" w:rsidR="0062045B" w:rsidRPr="0073119E" w:rsidRDefault="0062045B" w:rsidP="0062045B">
      <w:pPr>
        <w:pStyle w:val="BodyText"/>
        <w:ind w:left="360"/>
        <w:rPr>
          <w:rFonts w:ascii="Calibri" w:hAnsi="Calibri" w:cs="Calibri"/>
          <w:color w:val="000000" w:themeColor="text1"/>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8"/>
      </w:tblGrid>
      <w:tr w:rsidR="0062045B" w:rsidRPr="0073119E" w14:paraId="24816238" w14:textId="77777777" w:rsidTr="001904EE">
        <w:trPr>
          <w:cantSplit/>
          <w:trHeight w:val="425"/>
        </w:trPr>
        <w:tc>
          <w:tcPr>
            <w:tcW w:w="5528" w:type="dxa"/>
            <w:vAlign w:val="center"/>
          </w:tcPr>
          <w:p w14:paraId="54B45082" w14:textId="77777777" w:rsidR="0062045B" w:rsidRPr="0073119E" w:rsidRDefault="0062045B" w:rsidP="001904EE">
            <w:pPr>
              <w:pStyle w:val="BodyText"/>
              <w:jc w:val="right"/>
              <w:rPr>
                <w:rFonts w:ascii="Calibri" w:hAnsi="Calibri" w:cs="Calibri"/>
                <w:bCs/>
                <w:color w:val="000000"/>
                <w:lang w:val="en-GB"/>
              </w:rPr>
            </w:pPr>
          </w:p>
        </w:tc>
      </w:tr>
    </w:tbl>
    <w:p w14:paraId="12A1D3C4" w14:textId="77777777" w:rsidR="0062045B" w:rsidRPr="0073119E" w:rsidRDefault="0062045B" w:rsidP="0062045B">
      <w:pPr>
        <w:pStyle w:val="BodyText"/>
        <w:rPr>
          <w:rFonts w:ascii="Calibri" w:hAnsi="Calibri" w:cs="Calibri"/>
          <w:color w:val="000000" w:themeColor="text1"/>
          <w:lang w:val="en-GB"/>
        </w:rPr>
      </w:pPr>
    </w:p>
    <w:p w14:paraId="6545BC60" w14:textId="77777777" w:rsidR="0062045B" w:rsidRPr="0073119E" w:rsidRDefault="0062045B" w:rsidP="0062045B">
      <w:pPr>
        <w:pStyle w:val="BodyText"/>
        <w:ind w:left="720"/>
        <w:rPr>
          <w:rFonts w:ascii="Calibri" w:hAnsi="Calibri" w:cs="Calibri"/>
          <w:color w:val="000000" w:themeColor="text1"/>
          <w:lang w:val="en-GB"/>
        </w:rPr>
      </w:pPr>
    </w:p>
    <w:p w14:paraId="3F58953A" w14:textId="77777777" w:rsidR="0062045B" w:rsidRPr="0073119E" w:rsidRDefault="0062045B" w:rsidP="0062045B">
      <w:pPr>
        <w:pStyle w:val="BodyText"/>
        <w:numPr>
          <w:ilvl w:val="0"/>
          <w:numId w:val="8"/>
        </w:numPr>
        <w:rPr>
          <w:rFonts w:ascii="Calibri" w:hAnsi="Calibri" w:cs="Calibri"/>
          <w:color w:val="000000" w:themeColor="text1"/>
          <w:lang w:val="en-GB"/>
        </w:rPr>
      </w:pPr>
      <w:r w:rsidRPr="0073119E">
        <w:rPr>
          <w:rFonts w:ascii="Calibri" w:hAnsi="Calibri" w:cs="Calibri"/>
          <w:color w:val="000000" w:themeColor="text1"/>
          <w:lang w:val="en-GB"/>
        </w:rPr>
        <w:t>Please estimate the costs and average turnaround time of the CRP laboratory test:</w:t>
      </w:r>
    </w:p>
    <w:p w14:paraId="4461B08E" w14:textId="77777777" w:rsidR="0062045B" w:rsidRPr="0073119E" w:rsidRDefault="0062045B" w:rsidP="0062045B">
      <w:pPr>
        <w:pStyle w:val="BodyText"/>
        <w:ind w:left="720"/>
        <w:rPr>
          <w:rFonts w:ascii="Calibri" w:hAnsi="Calibri" w:cs="Calibri"/>
          <w:i/>
          <w:iCs/>
          <w:color w:val="000000" w:themeColor="text1"/>
          <w:lang w:val="en-GB"/>
        </w:rPr>
      </w:pPr>
      <w:r w:rsidRPr="0073119E">
        <w:rPr>
          <w:rFonts w:ascii="Calibri" w:hAnsi="Calibri" w:cs="Calibri"/>
          <w:i/>
          <w:iCs/>
          <w:color w:val="000000" w:themeColor="text1"/>
          <w:lang w:val="en-GB"/>
        </w:rPr>
        <w:t>Please indicate if this cost includes staff costs or just the cost of the test.</w:t>
      </w:r>
    </w:p>
    <w:p w14:paraId="72BF134C" w14:textId="77777777" w:rsidR="0062045B" w:rsidRPr="0073119E" w:rsidRDefault="0062045B" w:rsidP="0062045B">
      <w:pPr>
        <w:pStyle w:val="BodyText"/>
        <w:ind w:left="720"/>
        <w:rPr>
          <w:rFonts w:ascii="Calibri" w:hAnsi="Calibri" w:cs="Calibri"/>
          <w:color w:val="000000" w:themeColor="text1"/>
          <w:lang w:val="en-GB"/>
        </w:rPr>
      </w:pPr>
    </w:p>
    <w:tbl>
      <w:tblPr>
        <w:tblStyle w:val="TableGrid"/>
        <w:tblW w:w="0" w:type="auto"/>
        <w:tblInd w:w="715" w:type="dxa"/>
        <w:tblLook w:val="04A0" w:firstRow="1" w:lastRow="0" w:firstColumn="1" w:lastColumn="0" w:noHBand="0" w:noVBand="1"/>
      </w:tblPr>
      <w:tblGrid>
        <w:gridCol w:w="1772"/>
        <w:gridCol w:w="2144"/>
        <w:gridCol w:w="2551"/>
        <w:gridCol w:w="1834"/>
      </w:tblGrid>
      <w:tr w:rsidR="0062045B" w:rsidRPr="0073119E" w14:paraId="13ECE720" w14:textId="77777777" w:rsidTr="001904EE">
        <w:tc>
          <w:tcPr>
            <w:tcW w:w="1772" w:type="dxa"/>
            <w:shd w:val="clear" w:color="auto" w:fill="FFFFFF" w:themeFill="background1"/>
          </w:tcPr>
          <w:p w14:paraId="2754310A" w14:textId="77777777" w:rsidR="0062045B" w:rsidRPr="0073119E" w:rsidRDefault="0062045B" w:rsidP="001904EE">
            <w:pPr>
              <w:spacing w:before="40" w:after="40"/>
              <w:rPr>
                <w:rFonts w:cstheme="minorHAnsi"/>
                <w:b/>
                <w:bCs/>
              </w:rPr>
            </w:pPr>
            <w:r w:rsidRPr="0073119E">
              <w:rPr>
                <w:rFonts w:cstheme="minorHAnsi"/>
                <w:b/>
                <w:bCs/>
              </w:rPr>
              <w:t>Diagnostic test</w:t>
            </w:r>
          </w:p>
        </w:tc>
        <w:tc>
          <w:tcPr>
            <w:tcW w:w="2144" w:type="dxa"/>
            <w:shd w:val="clear" w:color="auto" w:fill="FFFFFF" w:themeFill="background1"/>
          </w:tcPr>
          <w:p w14:paraId="63EA0BCC" w14:textId="77777777" w:rsidR="0062045B" w:rsidRPr="0073119E" w:rsidRDefault="0062045B" w:rsidP="001904EE">
            <w:pPr>
              <w:spacing w:before="40" w:after="40"/>
              <w:rPr>
                <w:rFonts w:cstheme="minorHAnsi"/>
                <w:b/>
                <w:bCs/>
              </w:rPr>
            </w:pPr>
            <w:r w:rsidRPr="0073119E">
              <w:rPr>
                <w:rFonts w:cstheme="minorHAnsi"/>
                <w:b/>
                <w:bCs/>
              </w:rPr>
              <w:t xml:space="preserve">Cost per patient </w:t>
            </w:r>
          </w:p>
          <w:p w14:paraId="24D36FAC" w14:textId="77777777" w:rsidR="0062045B" w:rsidRPr="0073119E" w:rsidRDefault="0062045B" w:rsidP="001904EE">
            <w:pPr>
              <w:spacing w:before="40" w:after="40"/>
              <w:rPr>
                <w:rFonts w:cstheme="minorHAnsi"/>
                <w:b/>
                <w:bCs/>
              </w:rPr>
            </w:pPr>
            <w:r w:rsidRPr="0073119E">
              <w:rPr>
                <w:rFonts w:cstheme="minorHAnsi"/>
                <w:b/>
                <w:bCs/>
              </w:rPr>
              <w:t>(</w:t>
            </w:r>
            <w:r w:rsidRPr="0073119E">
              <w:rPr>
                <w:rFonts w:ascii="Calibri" w:hAnsi="Calibri" w:cs="Calibri"/>
                <w:bCs/>
                <w:color w:val="000000"/>
              </w:rPr>
              <w:t>€</w:t>
            </w:r>
            <w:r w:rsidRPr="0073119E">
              <w:rPr>
                <w:rFonts w:cstheme="minorHAnsi"/>
                <w:b/>
                <w:bCs/>
              </w:rPr>
              <w:t>)</w:t>
            </w:r>
          </w:p>
        </w:tc>
        <w:tc>
          <w:tcPr>
            <w:tcW w:w="2551" w:type="dxa"/>
            <w:shd w:val="clear" w:color="auto" w:fill="FFFFFF" w:themeFill="background1"/>
          </w:tcPr>
          <w:p w14:paraId="5E6FD5CD" w14:textId="77777777" w:rsidR="0062045B" w:rsidRPr="0073119E" w:rsidRDefault="0062045B" w:rsidP="001904EE">
            <w:pPr>
              <w:spacing w:before="40" w:after="40"/>
              <w:rPr>
                <w:rFonts w:cstheme="minorHAnsi"/>
                <w:b/>
                <w:bCs/>
              </w:rPr>
            </w:pPr>
            <w:r w:rsidRPr="0073119E">
              <w:rPr>
                <w:rFonts w:cstheme="minorHAnsi"/>
                <w:b/>
                <w:bCs/>
              </w:rPr>
              <w:t xml:space="preserve">Name of test/manufacturer if known </w:t>
            </w:r>
          </w:p>
        </w:tc>
        <w:tc>
          <w:tcPr>
            <w:tcW w:w="1834" w:type="dxa"/>
            <w:shd w:val="clear" w:color="auto" w:fill="FFFFFF" w:themeFill="background1"/>
          </w:tcPr>
          <w:p w14:paraId="0369FBC8" w14:textId="77777777" w:rsidR="0062045B" w:rsidRPr="0073119E" w:rsidRDefault="0062045B" w:rsidP="001904EE">
            <w:pPr>
              <w:spacing w:before="40" w:after="40"/>
              <w:rPr>
                <w:rFonts w:cstheme="minorHAnsi"/>
                <w:b/>
                <w:bCs/>
              </w:rPr>
            </w:pPr>
            <w:r w:rsidRPr="0073119E">
              <w:rPr>
                <w:rFonts w:cstheme="minorHAnsi"/>
                <w:b/>
                <w:bCs/>
              </w:rPr>
              <w:t>Average turnaround time (hours)</w:t>
            </w:r>
            <w:r w:rsidRPr="0073119E">
              <w:rPr>
                <w:rFonts w:cstheme="minorHAnsi"/>
                <w:b/>
                <w:bCs/>
              </w:rPr>
              <w:softHyphen/>
            </w:r>
            <w:r w:rsidRPr="0073119E">
              <w:rPr>
                <w:rFonts w:cstheme="minorHAnsi"/>
                <w:b/>
                <w:bCs/>
                <w:vertAlign w:val="superscript"/>
              </w:rPr>
              <w:t>1</w:t>
            </w:r>
            <w:r w:rsidRPr="0073119E">
              <w:rPr>
                <w:rFonts w:cstheme="minorHAnsi"/>
                <w:b/>
                <w:bCs/>
              </w:rPr>
              <w:t xml:space="preserve"> </w:t>
            </w:r>
          </w:p>
        </w:tc>
      </w:tr>
      <w:tr w:rsidR="0062045B" w:rsidRPr="0073119E" w14:paraId="1A598DC1" w14:textId="77777777" w:rsidTr="001904EE">
        <w:tc>
          <w:tcPr>
            <w:tcW w:w="1772" w:type="dxa"/>
          </w:tcPr>
          <w:p w14:paraId="026B6456" w14:textId="77777777" w:rsidR="0062045B" w:rsidRPr="0073119E" w:rsidRDefault="0062045B" w:rsidP="001904EE">
            <w:pPr>
              <w:spacing w:before="40" w:after="40"/>
              <w:rPr>
                <w:rFonts w:cstheme="minorHAnsi"/>
              </w:rPr>
            </w:pPr>
            <w:r w:rsidRPr="0073119E">
              <w:rPr>
                <w:rFonts w:cstheme="minorHAnsi"/>
              </w:rPr>
              <w:t xml:space="preserve">CRP test </w:t>
            </w:r>
          </w:p>
        </w:tc>
        <w:tc>
          <w:tcPr>
            <w:tcW w:w="2144" w:type="dxa"/>
          </w:tcPr>
          <w:p w14:paraId="6CF4E313" w14:textId="77777777" w:rsidR="0062045B" w:rsidRPr="0073119E" w:rsidRDefault="0062045B" w:rsidP="001904EE">
            <w:pPr>
              <w:spacing w:before="40" w:after="40"/>
              <w:rPr>
                <w:rFonts w:cstheme="minorHAnsi"/>
              </w:rPr>
            </w:pPr>
          </w:p>
          <w:p w14:paraId="09B833B6" w14:textId="77777777" w:rsidR="0062045B" w:rsidRPr="0073119E" w:rsidRDefault="0062045B" w:rsidP="001904EE">
            <w:pPr>
              <w:spacing w:before="40" w:after="40"/>
              <w:rPr>
                <w:rFonts w:cstheme="minorHAnsi"/>
              </w:rPr>
            </w:pPr>
          </w:p>
        </w:tc>
        <w:tc>
          <w:tcPr>
            <w:tcW w:w="2551" w:type="dxa"/>
          </w:tcPr>
          <w:p w14:paraId="7AA49592" w14:textId="77777777" w:rsidR="0062045B" w:rsidRPr="0073119E" w:rsidRDefault="0062045B" w:rsidP="001904EE">
            <w:pPr>
              <w:spacing w:before="40" w:after="40"/>
              <w:rPr>
                <w:rFonts w:cstheme="minorHAnsi"/>
              </w:rPr>
            </w:pPr>
          </w:p>
        </w:tc>
        <w:tc>
          <w:tcPr>
            <w:tcW w:w="1834" w:type="dxa"/>
          </w:tcPr>
          <w:p w14:paraId="170AF4AF" w14:textId="77777777" w:rsidR="0062045B" w:rsidRPr="0073119E" w:rsidRDefault="0062045B" w:rsidP="001904EE">
            <w:pPr>
              <w:spacing w:before="40" w:after="40"/>
              <w:rPr>
                <w:rFonts w:cstheme="minorHAnsi"/>
              </w:rPr>
            </w:pPr>
          </w:p>
        </w:tc>
      </w:tr>
    </w:tbl>
    <w:p w14:paraId="789FF715" w14:textId="77777777" w:rsidR="0062045B" w:rsidRPr="0073119E" w:rsidRDefault="0062045B" w:rsidP="0062045B">
      <w:pPr>
        <w:spacing w:line="240" w:lineRule="auto"/>
        <w:ind w:left="720"/>
      </w:pPr>
      <w:r w:rsidRPr="0073119E">
        <w:rPr>
          <w:vertAlign w:val="superscript"/>
        </w:rPr>
        <w:t>1</w:t>
      </w:r>
      <w:r w:rsidRPr="0073119E">
        <w:rPr>
          <w:u w:val="single"/>
        </w:rPr>
        <w:t>Turnaround time</w:t>
      </w:r>
      <w:r w:rsidRPr="0073119E">
        <w:t xml:space="preserve"> refers here to the time from when the sample is collected to the clinician receiving the result.</w:t>
      </w:r>
    </w:p>
    <w:p w14:paraId="2BD6D5E5" w14:textId="77777777" w:rsidR="0062045B" w:rsidRPr="0073119E" w:rsidRDefault="0062045B" w:rsidP="0062045B">
      <w:pPr>
        <w:pStyle w:val="BodyText"/>
        <w:numPr>
          <w:ilvl w:val="0"/>
          <w:numId w:val="8"/>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CRP laboratory testing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6955B40B" w14:textId="77777777" w:rsidTr="001904EE">
        <w:trPr>
          <w:cantSplit/>
          <w:trHeight w:val="431"/>
        </w:trPr>
        <w:tc>
          <w:tcPr>
            <w:tcW w:w="6237" w:type="dxa"/>
            <w:gridSpan w:val="2"/>
            <w:vAlign w:val="center"/>
          </w:tcPr>
          <w:p w14:paraId="6BD8700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w:t>
            </w:r>
            <w:r w:rsidRPr="0073119E">
              <w:rPr>
                <w:rFonts w:ascii="Calibri" w:hAnsi="Calibri" w:cs="Calibri"/>
                <w:b/>
                <w:color w:val="000000"/>
                <w:lang w:val="en-GB"/>
              </w:rPr>
              <w:t>laboratory</w:t>
            </w:r>
            <w:r w:rsidRPr="0073119E">
              <w:rPr>
                <w:rFonts w:ascii="Calibri" w:hAnsi="Calibri" w:cs="Calibri"/>
                <w:bCs/>
                <w:color w:val="000000"/>
                <w:lang w:val="en-GB"/>
              </w:rPr>
              <w:t xml:space="preserve"> CRP testing</w:t>
            </w:r>
          </w:p>
        </w:tc>
        <w:tc>
          <w:tcPr>
            <w:tcW w:w="1985" w:type="dxa"/>
            <w:vAlign w:val="center"/>
          </w:tcPr>
          <w:p w14:paraId="694DD0F2"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5967B42" w14:textId="77777777" w:rsidTr="001904EE">
        <w:trPr>
          <w:cantSplit/>
          <w:trHeight w:val="340"/>
        </w:trPr>
        <w:tc>
          <w:tcPr>
            <w:tcW w:w="4253" w:type="dxa"/>
            <w:vMerge w:val="restart"/>
            <w:vAlign w:val="center"/>
          </w:tcPr>
          <w:p w14:paraId="17E90BE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CRP testing, what proportion have each of the following CRP concentrations:</w:t>
            </w:r>
          </w:p>
        </w:tc>
        <w:tc>
          <w:tcPr>
            <w:tcW w:w="1984" w:type="dxa"/>
            <w:vAlign w:val="center"/>
          </w:tcPr>
          <w:p w14:paraId="627B353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2BB5B967"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9A91D9B" w14:textId="77777777" w:rsidTr="001904EE">
        <w:trPr>
          <w:cantSplit/>
          <w:trHeight w:val="340"/>
        </w:trPr>
        <w:tc>
          <w:tcPr>
            <w:tcW w:w="4253" w:type="dxa"/>
            <w:vMerge/>
            <w:vAlign w:val="center"/>
          </w:tcPr>
          <w:p w14:paraId="290380D3"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0671DD3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59407A8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6CF747A" w14:textId="77777777" w:rsidTr="001904EE">
        <w:trPr>
          <w:cantSplit/>
          <w:trHeight w:val="340"/>
        </w:trPr>
        <w:tc>
          <w:tcPr>
            <w:tcW w:w="4253" w:type="dxa"/>
            <w:vMerge/>
            <w:vAlign w:val="center"/>
          </w:tcPr>
          <w:p w14:paraId="07E17C42"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7068A53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799867B5"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FB4518C" w14:textId="77777777" w:rsidR="0062045B" w:rsidRPr="0073119E" w:rsidRDefault="0062045B" w:rsidP="0062045B">
      <w:pPr>
        <w:pStyle w:val="BodyText"/>
        <w:ind w:left="567"/>
        <w:rPr>
          <w:rFonts w:ascii="Calibri" w:hAnsi="Calibri" w:cs="Calibri"/>
          <w:color w:val="000000"/>
          <w:lang w:val="en-GB"/>
        </w:rPr>
      </w:pPr>
    </w:p>
    <w:p w14:paraId="03A950EA"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1191C773"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6: Treatment and follow-up</w:t>
      </w:r>
    </w:p>
    <w:p w14:paraId="209D4139" w14:textId="77777777" w:rsidR="0062045B" w:rsidRPr="0073119E" w:rsidRDefault="0062045B" w:rsidP="0062045B">
      <w:pPr>
        <w:pStyle w:val="BodyText"/>
        <w:rPr>
          <w:rFonts w:ascii="Calibri" w:hAnsi="Calibri" w:cs="Calibri"/>
          <w:color w:val="000000"/>
          <w:lang w:val="en-GB"/>
        </w:rPr>
      </w:pPr>
    </w:p>
    <w:p w14:paraId="4BDBF542" w14:textId="77777777" w:rsidR="0062045B" w:rsidRPr="0073119E" w:rsidRDefault="0062045B" w:rsidP="0062045B">
      <w:pPr>
        <w:pStyle w:val="BodyText"/>
        <w:numPr>
          <w:ilvl w:val="0"/>
          <w:numId w:val="5"/>
        </w:numPr>
        <w:rPr>
          <w:rFonts w:ascii="Calibri" w:hAnsi="Calibri" w:cs="Calibri"/>
          <w:color w:val="000000"/>
          <w:lang w:val="en-GB"/>
        </w:rPr>
      </w:pPr>
      <w:r w:rsidRPr="0073119E">
        <w:rPr>
          <w:rFonts w:ascii="Calibri" w:hAnsi="Calibri" w:cs="Calibri"/>
          <w:color w:val="000000"/>
          <w:lang w:val="en-GB"/>
        </w:rPr>
        <w:t>Please estimate the following proportions.</w:t>
      </w:r>
    </w:p>
    <w:p w14:paraId="505CBEBD"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00"/>
        <w:gridCol w:w="1092"/>
        <w:gridCol w:w="2933"/>
        <w:gridCol w:w="2687"/>
      </w:tblGrid>
      <w:tr w:rsidR="0062045B" w:rsidRPr="0073119E" w14:paraId="60D15708" w14:textId="77777777" w:rsidTr="001904EE">
        <w:trPr>
          <w:cantSplit/>
          <w:trHeight w:val="340"/>
        </w:trPr>
        <w:tc>
          <w:tcPr>
            <w:tcW w:w="2692" w:type="dxa"/>
            <w:gridSpan w:val="2"/>
            <w:vAlign w:val="center"/>
          </w:tcPr>
          <w:p w14:paraId="110E49BB"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Patient characteristic</w:t>
            </w:r>
          </w:p>
        </w:tc>
        <w:tc>
          <w:tcPr>
            <w:tcW w:w="2933" w:type="dxa"/>
            <w:vAlign w:val="center"/>
          </w:tcPr>
          <w:p w14:paraId="6C2F4214"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 xml:space="preserve">Proportion of patients who would receive antibiotics </w:t>
            </w:r>
          </w:p>
        </w:tc>
        <w:tc>
          <w:tcPr>
            <w:tcW w:w="2687" w:type="dxa"/>
          </w:tcPr>
          <w:p w14:paraId="6C06ED7A"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Antibiotic and dose prescribed</w:t>
            </w:r>
          </w:p>
        </w:tc>
      </w:tr>
      <w:tr w:rsidR="0062045B" w:rsidRPr="0073119E" w14:paraId="0099FD89" w14:textId="77777777" w:rsidTr="001904EE">
        <w:trPr>
          <w:cantSplit/>
          <w:trHeight w:val="340"/>
        </w:trPr>
        <w:tc>
          <w:tcPr>
            <w:tcW w:w="1600" w:type="dxa"/>
            <w:vMerge w:val="restart"/>
            <w:vAlign w:val="center"/>
          </w:tcPr>
          <w:p w14:paraId="5A04B58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a CRP concentration result</w:t>
            </w:r>
          </w:p>
        </w:tc>
        <w:tc>
          <w:tcPr>
            <w:tcW w:w="1092" w:type="dxa"/>
            <w:vAlign w:val="center"/>
          </w:tcPr>
          <w:p w14:paraId="01B50444"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&lt; 20 mg/L</w:t>
            </w:r>
          </w:p>
        </w:tc>
        <w:tc>
          <w:tcPr>
            <w:tcW w:w="2933" w:type="dxa"/>
            <w:vAlign w:val="center"/>
          </w:tcPr>
          <w:p w14:paraId="187160B9" w14:textId="77777777" w:rsidR="0062045B" w:rsidRPr="0073119E" w:rsidRDefault="0062045B" w:rsidP="001904EE">
            <w:pPr>
              <w:pStyle w:val="BodyText"/>
              <w:rPr>
                <w:rFonts w:ascii="Calibri" w:hAnsi="Calibri" w:cs="Calibri"/>
                <w:bCs/>
                <w:color w:val="000000"/>
                <w:lang w:val="en-GB"/>
              </w:rPr>
            </w:pPr>
          </w:p>
        </w:tc>
        <w:tc>
          <w:tcPr>
            <w:tcW w:w="2687" w:type="dxa"/>
          </w:tcPr>
          <w:p w14:paraId="50985FA4" w14:textId="77777777" w:rsidR="0062045B" w:rsidRPr="0073119E" w:rsidRDefault="0062045B" w:rsidP="001904EE">
            <w:pPr>
              <w:pStyle w:val="BodyText"/>
              <w:rPr>
                <w:rFonts w:ascii="Calibri" w:hAnsi="Calibri" w:cs="Calibri"/>
                <w:bCs/>
                <w:color w:val="000000"/>
                <w:lang w:val="en-GB"/>
              </w:rPr>
            </w:pPr>
          </w:p>
        </w:tc>
      </w:tr>
      <w:tr w:rsidR="0062045B" w:rsidRPr="0073119E" w14:paraId="2949C6D8" w14:textId="77777777" w:rsidTr="001904EE">
        <w:trPr>
          <w:cantSplit/>
          <w:trHeight w:val="340"/>
        </w:trPr>
        <w:tc>
          <w:tcPr>
            <w:tcW w:w="1600" w:type="dxa"/>
            <w:vMerge/>
            <w:vAlign w:val="center"/>
          </w:tcPr>
          <w:p w14:paraId="2EA013EA" w14:textId="77777777" w:rsidR="0062045B" w:rsidRPr="0073119E" w:rsidRDefault="0062045B" w:rsidP="001904EE">
            <w:pPr>
              <w:pStyle w:val="BodyText"/>
              <w:rPr>
                <w:rFonts w:ascii="Calibri" w:hAnsi="Calibri" w:cs="Calibri"/>
                <w:bCs/>
                <w:color w:val="000000"/>
                <w:lang w:val="en-GB"/>
              </w:rPr>
            </w:pPr>
          </w:p>
        </w:tc>
        <w:tc>
          <w:tcPr>
            <w:tcW w:w="1092" w:type="dxa"/>
            <w:vAlign w:val="center"/>
          </w:tcPr>
          <w:p w14:paraId="4E28B2C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20 – 100 mg/L</w:t>
            </w:r>
          </w:p>
        </w:tc>
        <w:tc>
          <w:tcPr>
            <w:tcW w:w="2933" w:type="dxa"/>
            <w:vAlign w:val="center"/>
          </w:tcPr>
          <w:p w14:paraId="0A5E64AE" w14:textId="77777777" w:rsidR="0062045B" w:rsidRPr="0073119E" w:rsidRDefault="0062045B" w:rsidP="001904EE">
            <w:pPr>
              <w:pStyle w:val="BodyText"/>
              <w:rPr>
                <w:rFonts w:ascii="Calibri" w:hAnsi="Calibri" w:cs="Calibri"/>
                <w:bCs/>
                <w:color w:val="000000"/>
                <w:lang w:val="en-GB"/>
              </w:rPr>
            </w:pPr>
          </w:p>
        </w:tc>
        <w:tc>
          <w:tcPr>
            <w:tcW w:w="2687" w:type="dxa"/>
          </w:tcPr>
          <w:p w14:paraId="624918D0" w14:textId="77777777" w:rsidR="0062045B" w:rsidRPr="0073119E" w:rsidRDefault="0062045B" w:rsidP="001904EE">
            <w:pPr>
              <w:pStyle w:val="BodyText"/>
              <w:rPr>
                <w:rFonts w:ascii="Calibri" w:hAnsi="Calibri" w:cs="Calibri"/>
                <w:bCs/>
                <w:color w:val="000000"/>
                <w:lang w:val="en-GB"/>
              </w:rPr>
            </w:pPr>
          </w:p>
        </w:tc>
      </w:tr>
      <w:tr w:rsidR="0062045B" w:rsidRPr="0073119E" w14:paraId="430EDF92" w14:textId="77777777" w:rsidTr="001904EE">
        <w:trPr>
          <w:cantSplit/>
          <w:trHeight w:val="340"/>
        </w:trPr>
        <w:tc>
          <w:tcPr>
            <w:tcW w:w="1600" w:type="dxa"/>
            <w:vMerge/>
            <w:vAlign w:val="center"/>
          </w:tcPr>
          <w:p w14:paraId="0E5E19CC" w14:textId="77777777" w:rsidR="0062045B" w:rsidRPr="0073119E" w:rsidRDefault="0062045B" w:rsidP="001904EE">
            <w:pPr>
              <w:pStyle w:val="BodyText"/>
              <w:rPr>
                <w:rFonts w:ascii="Calibri" w:hAnsi="Calibri" w:cs="Calibri"/>
                <w:bCs/>
                <w:color w:val="000000"/>
                <w:lang w:val="en-GB"/>
              </w:rPr>
            </w:pPr>
          </w:p>
        </w:tc>
        <w:tc>
          <w:tcPr>
            <w:tcW w:w="1092" w:type="dxa"/>
            <w:vAlign w:val="center"/>
          </w:tcPr>
          <w:p w14:paraId="4B106BF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&gt; 100 mg/L</w:t>
            </w:r>
          </w:p>
        </w:tc>
        <w:tc>
          <w:tcPr>
            <w:tcW w:w="2933" w:type="dxa"/>
            <w:vAlign w:val="center"/>
          </w:tcPr>
          <w:p w14:paraId="500AE029" w14:textId="77777777" w:rsidR="0062045B" w:rsidRPr="0073119E" w:rsidRDefault="0062045B" w:rsidP="001904EE">
            <w:pPr>
              <w:pStyle w:val="BodyText"/>
              <w:rPr>
                <w:rFonts w:ascii="Calibri" w:hAnsi="Calibri" w:cs="Calibri"/>
                <w:bCs/>
                <w:color w:val="000000"/>
                <w:lang w:val="en-GB"/>
              </w:rPr>
            </w:pPr>
          </w:p>
        </w:tc>
        <w:tc>
          <w:tcPr>
            <w:tcW w:w="2687" w:type="dxa"/>
          </w:tcPr>
          <w:p w14:paraId="4C466148" w14:textId="77777777" w:rsidR="0062045B" w:rsidRPr="0073119E" w:rsidRDefault="0062045B" w:rsidP="001904EE">
            <w:pPr>
              <w:pStyle w:val="BodyText"/>
              <w:rPr>
                <w:rFonts w:ascii="Calibri" w:hAnsi="Calibri" w:cs="Calibri"/>
                <w:bCs/>
                <w:color w:val="000000"/>
                <w:lang w:val="en-GB"/>
              </w:rPr>
            </w:pPr>
          </w:p>
        </w:tc>
      </w:tr>
    </w:tbl>
    <w:p w14:paraId="2CA3CAC4" w14:textId="77777777" w:rsidR="0062045B" w:rsidRPr="0073119E" w:rsidRDefault="0062045B" w:rsidP="0062045B">
      <w:pPr>
        <w:pStyle w:val="BodyText"/>
        <w:ind w:left="720"/>
        <w:rPr>
          <w:rFonts w:ascii="Calibri" w:hAnsi="Calibri" w:cs="Calibri"/>
          <w:color w:val="000000"/>
          <w:lang w:val="en-GB"/>
        </w:rPr>
      </w:pPr>
    </w:p>
    <w:p w14:paraId="22A69C2B" w14:textId="77777777" w:rsidR="0062045B" w:rsidRPr="0073119E" w:rsidRDefault="0062045B" w:rsidP="0062045B">
      <w:pPr>
        <w:pStyle w:val="BodyText"/>
        <w:rPr>
          <w:rFonts w:ascii="Calibri" w:hAnsi="Calibri" w:cs="Calibri"/>
          <w:color w:val="000000"/>
          <w:lang w:val="en-GB"/>
        </w:rPr>
      </w:pPr>
    </w:p>
    <w:p w14:paraId="6CC1E4BA" w14:textId="77777777" w:rsidR="0062045B" w:rsidRPr="0073119E" w:rsidRDefault="0062045B" w:rsidP="0062045B">
      <w:pPr>
        <w:pStyle w:val="BodyText"/>
        <w:numPr>
          <w:ilvl w:val="0"/>
          <w:numId w:val="5"/>
        </w:numPr>
        <w:rPr>
          <w:rFonts w:ascii="Calibri" w:hAnsi="Calibri" w:cs="Calibri"/>
          <w:color w:val="000000"/>
          <w:lang w:val="en-GB"/>
        </w:rPr>
      </w:pPr>
      <w:r w:rsidRPr="0073119E">
        <w:rPr>
          <w:rFonts w:ascii="Calibri" w:hAnsi="Calibri" w:cs="Calibri"/>
          <w:color w:val="000000"/>
          <w:lang w:val="en-GB"/>
        </w:rPr>
        <w:t>Out of the overall population, what percentage of patients receive a 5-day course, 7-day, and 10-day course of antibiotics?</w:t>
      </w:r>
    </w:p>
    <w:tbl>
      <w:tblPr>
        <w:tblStyle w:val="TableGrid"/>
        <w:tblW w:w="0" w:type="auto"/>
        <w:tblInd w:w="720" w:type="dxa"/>
        <w:tblLook w:val="04A0" w:firstRow="1" w:lastRow="0" w:firstColumn="1" w:lastColumn="0" w:noHBand="0" w:noVBand="1"/>
      </w:tblPr>
      <w:tblGrid>
        <w:gridCol w:w="3667"/>
        <w:gridCol w:w="711"/>
      </w:tblGrid>
      <w:tr w:rsidR="0062045B" w:rsidRPr="0073119E" w14:paraId="4506EE37" w14:textId="77777777" w:rsidTr="001904EE">
        <w:trPr>
          <w:trHeight w:val="113"/>
        </w:trPr>
        <w:tc>
          <w:tcPr>
            <w:tcW w:w="3667" w:type="dxa"/>
            <w:vAlign w:val="center"/>
          </w:tcPr>
          <w:p w14:paraId="65709BDE"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Antibiotic course</w:t>
            </w:r>
          </w:p>
        </w:tc>
        <w:tc>
          <w:tcPr>
            <w:tcW w:w="711" w:type="dxa"/>
          </w:tcPr>
          <w:p w14:paraId="2C188DDC"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 xml:space="preserve">% </w:t>
            </w:r>
          </w:p>
        </w:tc>
      </w:tr>
      <w:tr w:rsidR="0062045B" w:rsidRPr="0073119E" w14:paraId="49DE6C28" w14:textId="77777777" w:rsidTr="001904EE">
        <w:trPr>
          <w:trHeight w:val="113"/>
        </w:trPr>
        <w:tc>
          <w:tcPr>
            <w:tcW w:w="3667" w:type="dxa"/>
            <w:vAlign w:val="center"/>
          </w:tcPr>
          <w:p w14:paraId="35ED7DC9"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5-day course</w:t>
            </w:r>
          </w:p>
        </w:tc>
        <w:tc>
          <w:tcPr>
            <w:tcW w:w="711" w:type="dxa"/>
          </w:tcPr>
          <w:p w14:paraId="72FF5EA2"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5DF4F47B" w14:textId="77777777" w:rsidTr="001904EE">
        <w:trPr>
          <w:trHeight w:val="113"/>
        </w:trPr>
        <w:tc>
          <w:tcPr>
            <w:tcW w:w="3667" w:type="dxa"/>
            <w:vAlign w:val="center"/>
          </w:tcPr>
          <w:p w14:paraId="74E80562"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7-day course</w:t>
            </w:r>
          </w:p>
        </w:tc>
        <w:tc>
          <w:tcPr>
            <w:tcW w:w="711" w:type="dxa"/>
          </w:tcPr>
          <w:p w14:paraId="04236C0D"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7572F011" w14:textId="77777777" w:rsidTr="001904EE">
        <w:trPr>
          <w:trHeight w:val="113"/>
        </w:trPr>
        <w:tc>
          <w:tcPr>
            <w:tcW w:w="3667" w:type="dxa"/>
            <w:vAlign w:val="center"/>
          </w:tcPr>
          <w:p w14:paraId="1953F0A5"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 xml:space="preserve">10-day course </w:t>
            </w:r>
          </w:p>
        </w:tc>
        <w:tc>
          <w:tcPr>
            <w:tcW w:w="711" w:type="dxa"/>
          </w:tcPr>
          <w:p w14:paraId="4443BB3D" w14:textId="77777777" w:rsidR="0062045B" w:rsidRPr="0073119E" w:rsidRDefault="0062045B" w:rsidP="001904EE">
            <w:pPr>
              <w:pStyle w:val="BodyText"/>
              <w:spacing w:line="360" w:lineRule="auto"/>
              <w:rPr>
                <w:rFonts w:ascii="Calibri" w:hAnsi="Calibri" w:cs="Calibri"/>
                <w:color w:val="000000"/>
                <w:lang w:val="en-GB"/>
              </w:rPr>
            </w:pPr>
          </w:p>
        </w:tc>
      </w:tr>
    </w:tbl>
    <w:p w14:paraId="5570C55E" w14:textId="77777777" w:rsidR="0062045B" w:rsidRPr="0073119E" w:rsidRDefault="0062045B" w:rsidP="0062045B">
      <w:pPr>
        <w:spacing w:before="120" w:line="360" w:lineRule="auto"/>
      </w:pPr>
    </w:p>
    <w:p w14:paraId="62509777" w14:textId="77777777" w:rsidR="0062045B" w:rsidRPr="0073119E" w:rsidRDefault="0062045B" w:rsidP="0062045B">
      <w:pPr>
        <w:pStyle w:val="ListParagraph"/>
        <w:numPr>
          <w:ilvl w:val="0"/>
          <w:numId w:val="5"/>
        </w:numPr>
        <w:spacing w:before="120" w:line="360" w:lineRule="auto"/>
      </w:pPr>
      <w:r w:rsidRPr="0073119E">
        <w:t>Do you schedule follow-up appointments for RTI patients? If yes, what proportion of patients return for follow-up appointments?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95"/>
        <w:gridCol w:w="2127"/>
      </w:tblGrid>
      <w:tr w:rsidR="0062045B" w:rsidRPr="0073119E" w14:paraId="307A655F" w14:textId="77777777" w:rsidTr="001904EE">
        <w:trPr>
          <w:cantSplit/>
          <w:trHeight w:val="425"/>
        </w:trPr>
        <w:tc>
          <w:tcPr>
            <w:tcW w:w="6095" w:type="dxa"/>
            <w:vAlign w:val="center"/>
          </w:tcPr>
          <w:p w14:paraId="48CF94C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who have received antibiotics during the first consultation</w:t>
            </w:r>
          </w:p>
        </w:tc>
        <w:tc>
          <w:tcPr>
            <w:tcW w:w="2127" w:type="dxa"/>
          </w:tcPr>
          <w:p w14:paraId="5E8BB3B7"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0A3F5F4B" w14:textId="77777777" w:rsidTr="001904EE">
        <w:trPr>
          <w:cantSplit/>
          <w:trHeight w:val="425"/>
        </w:trPr>
        <w:tc>
          <w:tcPr>
            <w:tcW w:w="6095" w:type="dxa"/>
            <w:vAlign w:val="center"/>
          </w:tcPr>
          <w:p w14:paraId="628FCAF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who have not received antibiotics during the first consultation</w:t>
            </w:r>
          </w:p>
        </w:tc>
        <w:tc>
          <w:tcPr>
            <w:tcW w:w="2127" w:type="dxa"/>
          </w:tcPr>
          <w:p w14:paraId="4169932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C377A17" w14:textId="77777777" w:rsidR="0062045B" w:rsidRPr="0073119E" w:rsidRDefault="0062045B" w:rsidP="0062045B">
      <w:pPr>
        <w:rPr>
          <w:rFonts w:ascii="Calibri" w:eastAsia="Source Sans Pro" w:hAnsi="Calibri" w:cs="Calibri"/>
          <w:b/>
          <w:bCs/>
          <w:iCs/>
          <w:color w:val="002060"/>
        </w:rPr>
      </w:pPr>
    </w:p>
    <w:p w14:paraId="58613B49" w14:textId="1B3750C3" w:rsidR="0062045B" w:rsidRPr="0073119E" w:rsidRDefault="0062045B">
      <w:r w:rsidRPr="0073119E">
        <w:br w:type="page"/>
      </w:r>
    </w:p>
    <w:p w14:paraId="6E7A9017" w14:textId="309BC2A5" w:rsidR="00925FC3" w:rsidRPr="00925FC3" w:rsidRDefault="00784740" w:rsidP="00925FC3">
      <w:pPr>
        <w:pStyle w:val="Heading2"/>
      </w:pPr>
      <w:bookmarkStart w:id="87" w:name="_Toc128124098"/>
      <w:r>
        <w:lastRenderedPageBreak/>
        <w:t>S1</w:t>
      </w:r>
      <w:r w:rsidR="00D34416">
        <w:t>1</w:t>
      </w:r>
      <w:r>
        <w:t xml:space="preserve">.4: </w:t>
      </w:r>
      <w:r w:rsidR="00925FC3">
        <w:t>Pre-interview task - England</w:t>
      </w:r>
      <w:r w:rsidR="00925FC3" w:rsidRPr="0073119E">
        <w:t>.</w:t>
      </w:r>
      <w:bookmarkEnd w:id="87"/>
    </w:p>
    <w:p w14:paraId="5654A3B1" w14:textId="3D4BEC7E" w:rsidR="0062045B" w:rsidRPr="0073119E" w:rsidRDefault="0062045B" w:rsidP="0062045B">
      <w:pPr>
        <w:jc w:val="center"/>
        <w:rPr>
          <w:rStyle w:val="Strong"/>
          <w:rFonts w:cstheme="minorHAnsi"/>
          <w:color w:val="1F3864" w:themeColor="accent1" w:themeShade="80"/>
          <w:sz w:val="28"/>
          <w:szCs w:val="28"/>
        </w:rPr>
      </w:pPr>
      <w:r w:rsidRPr="0073119E">
        <w:rPr>
          <w:rStyle w:val="Strong"/>
          <w:rFonts w:cstheme="minorHAnsi"/>
          <w:color w:val="1F3864" w:themeColor="accent1" w:themeShade="80"/>
          <w:sz w:val="32"/>
          <w:szCs w:val="32"/>
        </w:rPr>
        <w:t>Pre-interview survey – England</w:t>
      </w:r>
      <w:r w:rsidRPr="0073119E">
        <w:rPr>
          <w:rStyle w:val="Strong"/>
          <w:rFonts w:cstheme="minorHAnsi"/>
          <w:color w:val="1F3864" w:themeColor="accent1" w:themeShade="80"/>
          <w:sz w:val="28"/>
          <w:szCs w:val="28"/>
        </w:rPr>
        <w:t xml:space="preserve"> </w:t>
      </w:r>
    </w:p>
    <w:p w14:paraId="081892CC" w14:textId="77777777" w:rsidR="0062045B" w:rsidRPr="0073119E" w:rsidRDefault="0062045B" w:rsidP="0062045B">
      <w:pPr>
        <w:jc w:val="center"/>
        <w:rPr>
          <w:rFonts w:cstheme="minorHAnsi"/>
          <w:b/>
          <w:bCs/>
          <w:color w:val="1F3864" w:themeColor="accent1" w:themeShade="80"/>
        </w:rPr>
      </w:pPr>
      <w:r w:rsidRPr="0073119E">
        <w:rPr>
          <w:rFonts w:cstheme="minorHAnsi"/>
          <w:b/>
          <w:bCs/>
          <w:color w:val="1F3864" w:themeColor="accent1" w:themeShade="80"/>
        </w:rPr>
        <w:t xml:space="preserve">Abbott </w:t>
      </w:r>
    </w:p>
    <w:p w14:paraId="31C45941" w14:textId="77777777" w:rsidR="0062045B" w:rsidRPr="0073119E" w:rsidRDefault="0062045B" w:rsidP="0062045B">
      <w:pPr>
        <w:pStyle w:val="BodyText"/>
        <w:pBdr>
          <w:bottom w:val="single" w:sz="4" w:space="1" w:color="auto"/>
        </w:pBdr>
        <w:ind w:left="720" w:hanging="720"/>
        <w:jc w:val="center"/>
        <w:rPr>
          <w:rFonts w:ascii="Calibri" w:hAnsi="Calibri" w:cs="Calibri"/>
          <w:b/>
          <w:bCs/>
          <w:iCs/>
          <w:color w:val="000000"/>
          <w:lang w:val="en-GB"/>
        </w:rPr>
      </w:pPr>
      <w:r w:rsidRPr="0073119E">
        <w:rPr>
          <w:rFonts w:asciiTheme="minorHAnsi" w:eastAsiaTheme="minorHAnsi" w:hAnsiTheme="minorHAnsi" w:cstheme="minorHAnsi"/>
          <w:b/>
          <w:bCs/>
          <w:color w:val="1F3864" w:themeColor="accent1" w:themeShade="80"/>
          <w:lang w:val="en-GB"/>
        </w:rPr>
        <w:t>Assessing the use of a rapid point-of-care C-reactive protein (CRP) test for patients with respiratory tract infections presenting to primary care and its impact on patient pathways and cost/clinical outcomes</w:t>
      </w:r>
    </w:p>
    <w:p w14:paraId="54A0CE7B"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381E238B" w14:textId="77777777" w:rsidR="0062045B" w:rsidRPr="0073119E" w:rsidRDefault="0062045B" w:rsidP="0062045B">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We are asking these questions to get some basic information about your experience with CRP testing, to collect some data, and to give you an idea of the kind of questions that we may ask in the interview. You are not expected to spend longer than 15 minutes on this survey, so do not spend too much time looking for answers if you do not know immediately.</w:t>
      </w:r>
    </w:p>
    <w:p w14:paraId="774663AF" w14:textId="77777777" w:rsidR="0062045B" w:rsidRPr="0073119E" w:rsidRDefault="0062045B" w:rsidP="0062045B">
      <w:pPr>
        <w:pStyle w:val="BodyText"/>
        <w:pBdr>
          <w:bottom w:val="single" w:sz="4" w:space="1" w:color="auto"/>
        </w:pBdr>
        <w:rPr>
          <w:rFonts w:ascii="Calibri" w:hAnsi="Calibri" w:cs="Calibri"/>
          <w:b/>
          <w:bCs/>
          <w:iCs/>
          <w:color w:val="002060"/>
          <w:lang w:val="en-GB"/>
        </w:rPr>
      </w:pPr>
    </w:p>
    <w:p w14:paraId="626B28C2"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t>Part 1: Background</w:t>
      </w:r>
    </w:p>
    <w:p w14:paraId="440781CE" w14:textId="77777777" w:rsidR="0062045B" w:rsidRPr="0073119E" w:rsidRDefault="0062045B" w:rsidP="0062045B">
      <w:pPr>
        <w:pStyle w:val="BodyText"/>
        <w:rPr>
          <w:rFonts w:ascii="Calibri" w:hAnsi="Calibri" w:cs="Calibri"/>
          <w:b/>
          <w:bCs/>
          <w:iCs/>
          <w:color w:val="000000"/>
          <w:lang w:val="en-GB"/>
        </w:rPr>
      </w:pPr>
    </w:p>
    <w:p w14:paraId="6F0B81D1" w14:textId="77777777" w:rsidR="0062045B" w:rsidRPr="0073119E" w:rsidRDefault="0062045B" w:rsidP="0062045B">
      <w:pPr>
        <w:pStyle w:val="BodyText"/>
        <w:numPr>
          <w:ilvl w:val="0"/>
          <w:numId w:val="2"/>
        </w:numPr>
        <w:rPr>
          <w:rFonts w:ascii="Calibri" w:hAnsi="Calibri" w:cs="Calibri"/>
          <w:bCs/>
          <w:iCs/>
          <w:color w:val="000000"/>
          <w:lang w:val="en-GB"/>
        </w:rPr>
      </w:pPr>
      <w:r w:rsidRPr="0073119E">
        <w:rPr>
          <w:rFonts w:ascii="Calibri" w:hAnsi="Calibri" w:cs="Calibri"/>
          <w:bCs/>
          <w:iCs/>
          <w:color w:val="000000"/>
          <w:lang w:val="en-GB"/>
        </w:rPr>
        <w:t>What is your role or job title?</w:t>
      </w:r>
    </w:p>
    <w:p w14:paraId="278021CB" w14:textId="77777777" w:rsidR="0062045B" w:rsidRPr="0073119E" w:rsidRDefault="0062045B" w:rsidP="0062045B">
      <w:pPr>
        <w:pStyle w:val="BodyText"/>
        <w:ind w:left="360"/>
        <w:rPr>
          <w:rFonts w:ascii="Calibri" w:hAnsi="Calibri" w:cs="Calibri"/>
          <w:bCs/>
          <w:iCs/>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1DF12A1E" w14:textId="77777777" w:rsidTr="001904EE">
        <w:trPr>
          <w:cantSplit/>
          <w:trHeight w:val="489"/>
        </w:trPr>
        <w:tc>
          <w:tcPr>
            <w:tcW w:w="7938" w:type="dxa"/>
          </w:tcPr>
          <w:p w14:paraId="799D2DC0" w14:textId="77777777" w:rsidR="0062045B" w:rsidRPr="0073119E" w:rsidRDefault="0062045B" w:rsidP="001904EE">
            <w:pPr>
              <w:pStyle w:val="BodyText"/>
              <w:rPr>
                <w:rFonts w:ascii="Calibri" w:hAnsi="Calibri" w:cs="Calibri"/>
                <w:bCs/>
                <w:color w:val="000000"/>
                <w:lang w:val="en-GB"/>
              </w:rPr>
            </w:pPr>
          </w:p>
        </w:tc>
      </w:tr>
    </w:tbl>
    <w:p w14:paraId="47E9950B" w14:textId="77777777" w:rsidR="0062045B" w:rsidRPr="0073119E" w:rsidRDefault="0062045B" w:rsidP="0062045B">
      <w:pPr>
        <w:pStyle w:val="BodyText"/>
        <w:ind w:left="360"/>
        <w:rPr>
          <w:rFonts w:ascii="Calibri" w:hAnsi="Calibri" w:cs="Calibri"/>
          <w:bCs/>
          <w:iCs/>
          <w:color w:val="000000"/>
          <w:lang w:val="en-GB"/>
        </w:rPr>
      </w:pPr>
    </w:p>
    <w:p w14:paraId="6707A029" w14:textId="77777777" w:rsidR="0062045B" w:rsidRPr="0073119E" w:rsidRDefault="0062045B" w:rsidP="0062045B">
      <w:pPr>
        <w:pStyle w:val="BodyText"/>
        <w:numPr>
          <w:ilvl w:val="0"/>
          <w:numId w:val="2"/>
        </w:numPr>
        <w:spacing w:line="360" w:lineRule="auto"/>
        <w:rPr>
          <w:rFonts w:ascii="Calibri" w:hAnsi="Calibri" w:cs="Calibri"/>
          <w:bCs/>
          <w:iCs/>
          <w:color w:val="000000"/>
          <w:lang w:val="en-GB"/>
        </w:rPr>
      </w:pPr>
      <w:r w:rsidRPr="0073119E">
        <w:rPr>
          <w:rFonts w:ascii="Calibri" w:hAnsi="Calibri" w:cs="Calibri"/>
          <w:bCs/>
          <w:iCs/>
          <w:color w:val="000000"/>
          <w:lang w:val="en-GB"/>
        </w:rPr>
        <w:t>What is the name of the primary care centre you work for?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29C019E2" w14:textId="77777777" w:rsidTr="001904EE">
        <w:trPr>
          <w:cantSplit/>
          <w:trHeight w:val="489"/>
        </w:trPr>
        <w:tc>
          <w:tcPr>
            <w:tcW w:w="7938" w:type="dxa"/>
          </w:tcPr>
          <w:p w14:paraId="2A982494" w14:textId="77777777" w:rsidR="0062045B" w:rsidRPr="0073119E" w:rsidRDefault="0062045B" w:rsidP="001904EE">
            <w:pPr>
              <w:pStyle w:val="BodyText"/>
              <w:rPr>
                <w:rFonts w:ascii="Calibri" w:hAnsi="Calibri" w:cs="Calibri"/>
                <w:bCs/>
                <w:color w:val="000000"/>
                <w:lang w:val="en-GB"/>
              </w:rPr>
            </w:pPr>
          </w:p>
        </w:tc>
      </w:tr>
    </w:tbl>
    <w:p w14:paraId="49ADBDF4" w14:textId="77777777" w:rsidR="0062045B" w:rsidRPr="0073119E" w:rsidRDefault="0062045B" w:rsidP="0062045B">
      <w:pPr>
        <w:pStyle w:val="BodyText"/>
        <w:ind w:left="360"/>
        <w:rPr>
          <w:rFonts w:ascii="Calibri" w:hAnsi="Calibri" w:cs="Calibri"/>
          <w:bCs/>
          <w:iCs/>
          <w:color w:val="000000"/>
          <w:lang w:val="en-GB"/>
        </w:rPr>
      </w:pPr>
    </w:p>
    <w:p w14:paraId="295D2517" w14:textId="77777777" w:rsidR="0062045B" w:rsidRPr="0073119E" w:rsidRDefault="0062045B" w:rsidP="0062045B">
      <w:pPr>
        <w:pStyle w:val="BodyText"/>
        <w:numPr>
          <w:ilvl w:val="0"/>
          <w:numId w:val="2"/>
        </w:numPr>
        <w:spacing w:line="360" w:lineRule="auto"/>
        <w:rPr>
          <w:rFonts w:ascii="Calibri" w:hAnsi="Calibri" w:cs="Calibri"/>
          <w:color w:val="000000"/>
          <w:lang w:val="en-GB"/>
        </w:rPr>
      </w:pPr>
      <w:r w:rsidRPr="0073119E">
        <w:rPr>
          <w:rFonts w:ascii="Calibri" w:hAnsi="Calibri" w:cs="Calibri"/>
          <w:color w:val="000000"/>
          <w:lang w:val="en-GB"/>
        </w:rPr>
        <w:t>How long have you worked in this role at your current practice?</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31B2DBC1" w14:textId="77777777" w:rsidTr="001904EE">
        <w:trPr>
          <w:cantSplit/>
          <w:trHeight w:val="489"/>
        </w:trPr>
        <w:tc>
          <w:tcPr>
            <w:tcW w:w="3260" w:type="dxa"/>
          </w:tcPr>
          <w:p w14:paraId="7564A8F6" w14:textId="77777777" w:rsidR="0062045B" w:rsidRPr="0073119E" w:rsidRDefault="0062045B" w:rsidP="001904EE">
            <w:pPr>
              <w:pStyle w:val="BodyText"/>
              <w:rPr>
                <w:rFonts w:ascii="Calibri" w:hAnsi="Calibri" w:cs="Calibri"/>
                <w:bCs/>
                <w:color w:val="000000"/>
                <w:lang w:val="en-GB"/>
              </w:rPr>
            </w:pPr>
          </w:p>
        </w:tc>
      </w:tr>
    </w:tbl>
    <w:p w14:paraId="35A554A7" w14:textId="77777777" w:rsidR="0062045B" w:rsidRPr="0073119E" w:rsidRDefault="0062045B" w:rsidP="0062045B">
      <w:pPr>
        <w:pStyle w:val="BodyText"/>
        <w:rPr>
          <w:rFonts w:ascii="Calibri" w:hAnsi="Calibri" w:cs="Calibri"/>
          <w:color w:val="000000" w:themeColor="text1"/>
          <w:lang w:val="en-GB"/>
        </w:rPr>
      </w:pPr>
    </w:p>
    <w:p w14:paraId="22AD66D5" w14:textId="77777777" w:rsidR="0062045B" w:rsidRPr="0073119E" w:rsidRDefault="0062045B" w:rsidP="0062045B">
      <w:pPr>
        <w:pStyle w:val="BodyText"/>
        <w:numPr>
          <w:ilvl w:val="0"/>
          <w:numId w:val="2"/>
        </w:numPr>
        <w:rPr>
          <w:rFonts w:ascii="Calibri" w:hAnsi="Calibri" w:cs="Calibri"/>
          <w:color w:val="000000"/>
          <w:lang w:val="en-GB"/>
        </w:rPr>
      </w:pPr>
      <w:r w:rsidRPr="0073119E">
        <w:rPr>
          <w:rFonts w:ascii="Calibri" w:hAnsi="Calibri" w:cs="Calibri"/>
          <w:color w:val="000000" w:themeColor="text1"/>
          <w:lang w:val="en-GB"/>
        </w:rPr>
        <w:t>What guidelines (if any) are used in your practice for assessing and treating patients who present with signs and symptoms of respiratory tract infections?</w:t>
      </w:r>
      <w:r w:rsidRPr="0073119E">
        <w:rPr>
          <w:lang w:val="en-GB"/>
        </w:rPr>
        <w:br/>
      </w:r>
      <w:r w:rsidRPr="0073119E">
        <w:rPr>
          <w:rFonts w:ascii="Calibri" w:hAnsi="Calibri" w:cs="Calibri"/>
          <w:i/>
          <w:iCs/>
          <w:color w:val="000000" w:themeColor="text1"/>
          <w:lang w:val="en-GB"/>
        </w:rPr>
        <w:t xml:space="preserve">Please provide details and </w:t>
      </w:r>
      <w:proofErr w:type="spellStart"/>
      <w:r w:rsidRPr="0073119E">
        <w:rPr>
          <w:rFonts w:ascii="Calibri" w:hAnsi="Calibri" w:cs="Calibri"/>
          <w:i/>
          <w:iCs/>
          <w:color w:val="000000" w:themeColor="text1"/>
          <w:lang w:val="en-GB"/>
        </w:rPr>
        <w:t>url</w:t>
      </w:r>
      <w:proofErr w:type="spellEnd"/>
      <w:r w:rsidRPr="0073119E">
        <w:rPr>
          <w:rFonts w:ascii="Calibri" w:hAnsi="Calibri" w:cs="Calibri"/>
          <w:i/>
          <w:iCs/>
          <w:color w:val="000000" w:themeColor="text1"/>
          <w:lang w:val="en-GB"/>
        </w:rPr>
        <w:t>/copy of these protocols, if possible</w:t>
      </w:r>
      <w:r w:rsidRPr="0073119E">
        <w:rPr>
          <w:rFonts w:ascii="Calibri" w:hAnsi="Calibri" w:cs="Calibri"/>
          <w:color w:val="000000" w:themeColor="text1"/>
          <w:lang w:val="en-GB"/>
        </w:rPr>
        <w:t xml:space="preserve">.  </w:t>
      </w:r>
    </w:p>
    <w:p w14:paraId="714EBCE3"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38"/>
      </w:tblGrid>
      <w:tr w:rsidR="0062045B" w:rsidRPr="0073119E" w14:paraId="4F79786D" w14:textId="77777777" w:rsidTr="001904EE">
        <w:trPr>
          <w:cantSplit/>
          <w:trHeight w:val="489"/>
        </w:trPr>
        <w:tc>
          <w:tcPr>
            <w:tcW w:w="7938" w:type="dxa"/>
          </w:tcPr>
          <w:p w14:paraId="74B1438D" w14:textId="77777777" w:rsidR="0062045B" w:rsidRPr="0073119E" w:rsidRDefault="0062045B" w:rsidP="001904EE">
            <w:pPr>
              <w:pStyle w:val="BodyText"/>
              <w:rPr>
                <w:rFonts w:ascii="Calibri" w:hAnsi="Calibri" w:cs="Calibri"/>
                <w:bCs/>
                <w:color w:val="000000"/>
                <w:lang w:val="en-GB"/>
              </w:rPr>
            </w:pPr>
          </w:p>
        </w:tc>
      </w:tr>
    </w:tbl>
    <w:p w14:paraId="020DBF59" w14:textId="77777777" w:rsidR="0062045B" w:rsidRPr="0073119E" w:rsidRDefault="0062045B" w:rsidP="0062045B">
      <w:pPr>
        <w:pStyle w:val="BodyText"/>
        <w:rPr>
          <w:rFonts w:ascii="Calibri" w:hAnsi="Calibri" w:cs="Calibri"/>
          <w:color w:val="000000" w:themeColor="text1"/>
          <w:lang w:val="en-GB"/>
        </w:rPr>
      </w:pPr>
    </w:p>
    <w:p w14:paraId="64727353"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15BF27A0"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2: Population</w:t>
      </w:r>
    </w:p>
    <w:p w14:paraId="615FE1E4" w14:textId="77777777" w:rsidR="0062045B" w:rsidRPr="0073119E" w:rsidRDefault="0062045B" w:rsidP="0062045B">
      <w:pPr>
        <w:pStyle w:val="BodyText"/>
        <w:rPr>
          <w:rFonts w:ascii="Calibri" w:hAnsi="Calibri" w:cs="Calibri"/>
          <w:b/>
          <w:bCs/>
          <w:iCs/>
          <w:color w:val="000000"/>
          <w:lang w:val="en-GB"/>
        </w:rPr>
      </w:pPr>
    </w:p>
    <w:p w14:paraId="3669CD95"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What size is your practice e.g., how many patients are registered?</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0"/>
      </w:tblGrid>
      <w:tr w:rsidR="0062045B" w:rsidRPr="0073119E" w14:paraId="76299FBF" w14:textId="77777777" w:rsidTr="001904EE">
        <w:trPr>
          <w:cantSplit/>
          <w:trHeight w:val="489"/>
        </w:trPr>
        <w:tc>
          <w:tcPr>
            <w:tcW w:w="3260" w:type="dxa"/>
          </w:tcPr>
          <w:p w14:paraId="14009A3C" w14:textId="77777777" w:rsidR="0062045B" w:rsidRPr="0073119E" w:rsidRDefault="0062045B" w:rsidP="001904EE">
            <w:pPr>
              <w:pStyle w:val="BodyText"/>
              <w:rPr>
                <w:rFonts w:ascii="Calibri" w:hAnsi="Calibri" w:cs="Calibri"/>
                <w:bCs/>
                <w:color w:val="000000"/>
                <w:lang w:val="en-GB"/>
              </w:rPr>
            </w:pPr>
          </w:p>
        </w:tc>
      </w:tr>
    </w:tbl>
    <w:p w14:paraId="35E26C2E" w14:textId="77777777" w:rsidR="0062045B" w:rsidRPr="0073119E" w:rsidRDefault="0062045B" w:rsidP="0062045B">
      <w:pPr>
        <w:pStyle w:val="BodyText"/>
        <w:ind w:left="720"/>
        <w:rPr>
          <w:rFonts w:ascii="Calibri" w:hAnsi="Calibri" w:cs="Calibri"/>
          <w:color w:val="000000"/>
          <w:lang w:val="en-GB"/>
        </w:rPr>
      </w:pPr>
    </w:p>
    <w:p w14:paraId="4A5CFC0C" w14:textId="77777777" w:rsidR="0062045B" w:rsidRPr="0073119E" w:rsidRDefault="0062045B" w:rsidP="0062045B">
      <w:pPr>
        <w:pStyle w:val="BodyText"/>
        <w:numPr>
          <w:ilvl w:val="0"/>
          <w:numId w:val="3"/>
        </w:numPr>
        <w:spacing w:line="360" w:lineRule="auto"/>
        <w:rPr>
          <w:rFonts w:ascii="Calibri" w:hAnsi="Calibri" w:cs="Calibri"/>
          <w:color w:val="000000"/>
          <w:lang w:val="en-GB"/>
        </w:rPr>
      </w:pPr>
      <w:r w:rsidRPr="0073119E">
        <w:rPr>
          <w:rFonts w:ascii="Calibri" w:hAnsi="Calibri" w:cs="Calibri"/>
          <w:color w:val="000000"/>
          <w:lang w:val="en-GB"/>
        </w:rPr>
        <w:t xml:space="preserve">How many staff work in the practice? </w:t>
      </w:r>
      <w:r w:rsidRPr="0073119E">
        <w:rPr>
          <w:rFonts w:ascii="Calibri" w:hAnsi="Calibri" w:cs="Calibri"/>
          <w:color w:val="000000"/>
          <w:lang w:val="en-GB"/>
        </w:rPr>
        <w:br/>
      </w:r>
      <w:r w:rsidRPr="0073119E">
        <w:rPr>
          <w:rFonts w:ascii="Calibri" w:hAnsi="Calibri" w:cs="Calibri"/>
          <w:i/>
          <w:iCs/>
          <w:color w:val="000000"/>
          <w:lang w:val="en-GB"/>
        </w:rPr>
        <w:t>Please specify role and number</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0"/>
        <w:gridCol w:w="4252"/>
      </w:tblGrid>
      <w:tr w:rsidR="0062045B" w:rsidRPr="0073119E" w14:paraId="4DE98C7C" w14:textId="77777777" w:rsidTr="001904EE">
        <w:trPr>
          <w:cantSplit/>
          <w:trHeight w:val="425"/>
        </w:trPr>
        <w:tc>
          <w:tcPr>
            <w:tcW w:w="2410" w:type="dxa"/>
            <w:vAlign w:val="center"/>
          </w:tcPr>
          <w:p w14:paraId="6C3E424E" w14:textId="77777777" w:rsidR="0062045B" w:rsidRPr="0073119E" w:rsidRDefault="0062045B" w:rsidP="001904EE">
            <w:pPr>
              <w:pStyle w:val="BodyText"/>
              <w:rPr>
                <w:rFonts w:ascii="Calibri" w:hAnsi="Calibri" w:cs="Calibri"/>
                <w:b/>
                <w:color w:val="000000"/>
                <w:lang w:val="en-GB"/>
              </w:rPr>
            </w:pPr>
            <w:r w:rsidRPr="0073119E">
              <w:rPr>
                <w:rFonts w:ascii="Calibri" w:hAnsi="Calibri" w:cs="Calibri"/>
                <w:b/>
                <w:color w:val="000000"/>
                <w:lang w:val="en-GB"/>
              </w:rPr>
              <w:t>Role</w:t>
            </w:r>
          </w:p>
        </w:tc>
        <w:tc>
          <w:tcPr>
            <w:tcW w:w="4252" w:type="dxa"/>
            <w:vAlign w:val="center"/>
          </w:tcPr>
          <w:p w14:paraId="2B82A465" w14:textId="77777777" w:rsidR="0062045B" w:rsidRPr="0073119E" w:rsidRDefault="0062045B" w:rsidP="001904EE">
            <w:pPr>
              <w:pStyle w:val="BodyText"/>
              <w:rPr>
                <w:rFonts w:ascii="Calibri" w:hAnsi="Calibri" w:cs="Calibri"/>
                <w:b/>
                <w:color w:val="000000"/>
                <w:lang w:val="en-GB"/>
              </w:rPr>
            </w:pPr>
            <w:r w:rsidRPr="0073119E">
              <w:rPr>
                <w:rFonts w:ascii="Calibri" w:hAnsi="Calibri" w:cs="Calibri"/>
                <w:b/>
                <w:color w:val="000000"/>
                <w:lang w:val="en-GB"/>
              </w:rPr>
              <w:t>Number</w:t>
            </w:r>
          </w:p>
        </w:tc>
      </w:tr>
      <w:tr w:rsidR="0062045B" w:rsidRPr="0073119E" w14:paraId="22A6634F" w14:textId="77777777" w:rsidTr="001904EE">
        <w:trPr>
          <w:cantSplit/>
          <w:trHeight w:val="425"/>
        </w:trPr>
        <w:tc>
          <w:tcPr>
            <w:tcW w:w="2410" w:type="dxa"/>
            <w:vAlign w:val="center"/>
          </w:tcPr>
          <w:p w14:paraId="13BF4A1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GP</w:t>
            </w:r>
          </w:p>
        </w:tc>
        <w:tc>
          <w:tcPr>
            <w:tcW w:w="4252" w:type="dxa"/>
            <w:vAlign w:val="center"/>
          </w:tcPr>
          <w:p w14:paraId="2C891990"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0D581D31" w14:textId="77777777" w:rsidTr="001904EE">
        <w:trPr>
          <w:cantSplit/>
          <w:trHeight w:val="425"/>
        </w:trPr>
        <w:tc>
          <w:tcPr>
            <w:tcW w:w="2410" w:type="dxa"/>
            <w:vAlign w:val="center"/>
          </w:tcPr>
          <w:p w14:paraId="643C97C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Nurse</w:t>
            </w:r>
          </w:p>
        </w:tc>
        <w:tc>
          <w:tcPr>
            <w:tcW w:w="4252" w:type="dxa"/>
            <w:vAlign w:val="center"/>
          </w:tcPr>
          <w:p w14:paraId="039885F8"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3A758569" w14:textId="77777777" w:rsidTr="001904EE">
        <w:trPr>
          <w:cantSplit/>
          <w:trHeight w:val="425"/>
        </w:trPr>
        <w:tc>
          <w:tcPr>
            <w:tcW w:w="2410" w:type="dxa"/>
            <w:vAlign w:val="center"/>
          </w:tcPr>
          <w:p w14:paraId="086486B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(specify)</w:t>
            </w:r>
          </w:p>
        </w:tc>
        <w:tc>
          <w:tcPr>
            <w:tcW w:w="4252" w:type="dxa"/>
            <w:vAlign w:val="center"/>
          </w:tcPr>
          <w:p w14:paraId="1390F0E0" w14:textId="77777777" w:rsidR="0062045B" w:rsidRPr="0073119E" w:rsidRDefault="0062045B" w:rsidP="001904EE">
            <w:pPr>
              <w:pStyle w:val="BodyText"/>
              <w:jc w:val="right"/>
              <w:rPr>
                <w:rFonts w:ascii="Calibri" w:hAnsi="Calibri" w:cs="Calibri"/>
                <w:bCs/>
                <w:color w:val="000000"/>
                <w:lang w:val="en-GB"/>
              </w:rPr>
            </w:pPr>
          </w:p>
        </w:tc>
      </w:tr>
    </w:tbl>
    <w:p w14:paraId="498BE449" w14:textId="77777777" w:rsidR="0062045B" w:rsidRPr="0073119E" w:rsidRDefault="0062045B" w:rsidP="0062045B">
      <w:pPr>
        <w:pStyle w:val="BodyText"/>
        <w:ind w:left="720"/>
        <w:rPr>
          <w:rFonts w:ascii="Calibri" w:hAnsi="Calibri" w:cs="Calibri"/>
          <w:color w:val="000000"/>
          <w:lang w:val="en-GB"/>
        </w:rPr>
      </w:pPr>
    </w:p>
    <w:p w14:paraId="16C1A7E1" w14:textId="77777777" w:rsidR="0062045B" w:rsidRPr="0073119E" w:rsidRDefault="0062045B" w:rsidP="0062045B">
      <w:pPr>
        <w:pStyle w:val="BodyText"/>
        <w:numPr>
          <w:ilvl w:val="0"/>
          <w:numId w:val="3"/>
        </w:numPr>
        <w:rPr>
          <w:rFonts w:ascii="Calibri" w:hAnsi="Calibri" w:cs="Calibri"/>
          <w:color w:val="000000"/>
          <w:lang w:val="en-GB"/>
        </w:rPr>
      </w:pPr>
      <w:r w:rsidRPr="0073119E">
        <w:rPr>
          <w:rFonts w:ascii="Calibri" w:hAnsi="Calibri" w:cs="Calibri"/>
          <w:color w:val="000000" w:themeColor="text1"/>
          <w:lang w:val="en-GB"/>
        </w:rPr>
        <w:t xml:space="preserve">On average, how many patients do you see in your practice in </w:t>
      </w:r>
      <w:r w:rsidRPr="0073119E">
        <w:rPr>
          <w:rFonts w:ascii="Calibri" w:hAnsi="Calibri" w:cs="Calibri"/>
          <w:color w:val="000000" w:themeColor="text1"/>
          <w:u w:val="single"/>
          <w:lang w:val="en-GB"/>
        </w:rPr>
        <w:t>a week</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4D565739" w14:textId="77777777" w:rsidTr="001904EE">
        <w:trPr>
          <w:cantSplit/>
          <w:trHeight w:val="425"/>
        </w:trPr>
        <w:tc>
          <w:tcPr>
            <w:tcW w:w="2075" w:type="dxa"/>
            <w:vAlign w:val="center"/>
          </w:tcPr>
          <w:p w14:paraId="1E5210A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per week</w:t>
            </w:r>
          </w:p>
        </w:tc>
      </w:tr>
    </w:tbl>
    <w:p w14:paraId="045CFD27" w14:textId="77777777" w:rsidR="0062045B" w:rsidRPr="0073119E" w:rsidRDefault="0062045B" w:rsidP="0062045B">
      <w:pPr>
        <w:pStyle w:val="BodyText"/>
        <w:rPr>
          <w:rFonts w:ascii="Calibri" w:hAnsi="Calibri" w:cs="Calibri"/>
          <w:color w:val="000000"/>
          <w:lang w:val="en-GB"/>
        </w:rPr>
      </w:pPr>
    </w:p>
    <w:p w14:paraId="7E6873AB"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What percentage of these patients present with an acute cough and/or other common signs and symptoms of RTI?</w:t>
      </w:r>
      <w:r w:rsidRPr="0073119E">
        <w:t xml:space="preserve"> </w:t>
      </w:r>
    </w:p>
    <w:p w14:paraId="082A514C" w14:textId="77777777" w:rsidR="0062045B" w:rsidRPr="0073119E" w:rsidRDefault="0062045B" w:rsidP="0062045B">
      <w:pPr>
        <w:pStyle w:val="ListParagraph"/>
        <w:rPr>
          <w:rFonts w:ascii="Calibri" w:eastAsia="Source Sans Pro" w:hAnsi="Calibri" w:cs="Calibri"/>
          <w:color w:val="000000" w:themeColor="text1"/>
        </w:rPr>
      </w:pPr>
      <w:r w:rsidRPr="0073119E">
        <w:rPr>
          <w:rFonts w:ascii="Calibri" w:eastAsia="Source Sans Pro" w:hAnsi="Calibri" w:cs="Calibri"/>
          <w:i/>
          <w:iCs/>
          <w:color w:val="000000" w:themeColor="text1"/>
        </w:rPr>
        <w:t>Please provide your best estimate, or approximate percentages.</w:t>
      </w:r>
      <w:r w:rsidRPr="0073119E">
        <w:rPr>
          <w:rFonts w:ascii="Calibri" w:hAnsi="Calibri" w:cs="Calibri"/>
          <w:color w:val="000000" w:themeColor="text1"/>
        </w:rPr>
        <w:br/>
      </w:r>
      <w:r w:rsidRPr="0073119E">
        <w:rPr>
          <w:rFonts w:ascii="Calibri" w:hAnsi="Calibri" w:cs="Calibri"/>
          <w:i/>
          <w:iCs/>
          <w:color w:val="000000" w:themeColor="text1"/>
        </w:rPr>
        <w:t>Acute cough is defined as a cough that lasts for less than 3 weeks.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1E7A380F" w14:textId="77777777" w:rsidTr="001904EE">
        <w:trPr>
          <w:cantSplit/>
          <w:trHeight w:val="425"/>
        </w:trPr>
        <w:tc>
          <w:tcPr>
            <w:tcW w:w="2075" w:type="dxa"/>
            <w:vAlign w:val="center"/>
          </w:tcPr>
          <w:p w14:paraId="5A7D92EB"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51C5667F" w14:textId="77777777" w:rsidR="0062045B" w:rsidRPr="0073119E" w:rsidRDefault="0062045B" w:rsidP="0062045B">
      <w:pPr>
        <w:pStyle w:val="BodyText"/>
        <w:spacing w:line="360" w:lineRule="auto"/>
        <w:ind w:left="720"/>
        <w:rPr>
          <w:rFonts w:ascii="Calibri" w:hAnsi="Calibri" w:cs="Calibri"/>
          <w:color w:val="000000"/>
          <w:lang w:val="en-GB"/>
        </w:rPr>
      </w:pPr>
    </w:p>
    <w:p w14:paraId="1CFA082E" w14:textId="77777777" w:rsidR="0062045B" w:rsidRPr="0073119E" w:rsidRDefault="0062045B" w:rsidP="0062045B">
      <w:pPr>
        <w:pStyle w:val="ListParagraph"/>
        <w:numPr>
          <w:ilvl w:val="0"/>
          <w:numId w:val="3"/>
        </w:numPr>
        <w:rPr>
          <w:rFonts w:ascii="Calibri" w:eastAsia="Source Sans Pro" w:hAnsi="Calibri" w:cs="Calibri"/>
          <w:color w:val="000000" w:themeColor="text1"/>
        </w:rPr>
      </w:pPr>
      <w:r w:rsidRPr="0073119E">
        <w:rPr>
          <w:rFonts w:ascii="Calibri" w:hAnsi="Calibri" w:cs="Calibri"/>
          <w:color w:val="000000" w:themeColor="text1"/>
        </w:rPr>
        <w:t xml:space="preserve">Of these patients, what percentage are suspected lower respiratory tract infections (LRTIs) and upper respiratory tract infections? </w:t>
      </w:r>
    </w:p>
    <w:p w14:paraId="3F1891B8" w14:textId="77777777" w:rsidR="0062045B" w:rsidRPr="0073119E" w:rsidRDefault="0062045B" w:rsidP="0062045B">
      <w:pPr>
        <w:pStyle w:val="ListParagraph"/>
        <w:rPr>
          <w:rFonts w:ascii="Calibri" w:hAnsi="Calibri" w:cs="Calibri"/>
          <w:color w:val="000000"/>
        </w:rPr>
      </w:pPr>
      <w:r w:rsidRPr="0073119E">
        <w:rPr>
          <w:rFonts w:ascii="Calibri" w:eastAsia="Source Sans Pro" w:hAnsi="Calibri" w:cs="Calibri"/>
          <w:i/>
          <w:iCs/>
          <w:color w:val="000000" w:themeColor="text1"/>
        </w:rPr>
        <w:t>Please provide your best estimate, or approximate percentages.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1843"/>
      </w:tblGrid>
      <w:tr w:rsidR="0062045B" w:rsidRPr="0073119E" w14:paraId="211E8BFD" w14:textId="77777777" w:rsidTr="001904EE">
        <w:trPr>
          <w:cantSplit/>
          <w:trHeight w:val="425"/>
        </w:trPr>
        <w:tc>
          <w:tcPr>
            <w:tcW w:w="992" w:type="dxa"/>
            <w:vAlign w:val="center"/>
          </w:tcPr>
          <w:p w14:paraId="2C9B24D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LRTI</w:t>
            </w:r>
          </w:p>
        </w:tc>
        <w:tc>
          <w:tcPr>
            <w:tcW w:w="1843" w:type="dxa"/>
            <w:vAlign w:val="center"/>
          </w:tcPr>
          <w:p w14:paraId="56E16CF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7463114" w14:textId="77777777" w:rsidTr="001904EE">
        <w:trPr>
          <w:cantSplit/>
          <w:trHeight w:val="425"/>
        </w:trPr>
        <w:tc>
          <w:tcPr>
            <w:tcW w:w="992" w:type="dxa"/>
            <w:vAlign w:val="center"/>
          </w:tcPr>
          <w:p w14:paraId="2BED223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URTI</w:t>
            </w:r>
          </w:p>
        </w:tc>
        <w:tc>
          <w:tcPr>
            <w:tcW w:w="1843" w:type="dxa"/>
            <w:vAlign w:val="center"/>
          </w:tcPr>
          <w:p w14:paraId="4347098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7AD59159" w14:textId="77777777" w:rsidR="0062045B" w:rsidRPr="0073119E" w:rsidRDefault="0062045B" w:rsidP="0062045B">
      <w:pPr>
        <w:pStyle w:val="BodyText"/>
        <w:spacing w:line="360" w:lineRule="auto"/>
        <w:rPr>
          <w:rFonts w:ascii="Calibri" w:hAnsi="Calibri" w:cs="Calibri"/>
          <w:color w:val="000000"/>
          <w:lang w:val="en-GB"/>
        </w:rPr>
      </w:pPr>
    </w:p>
    <w:p w14:paraId="6E35EF4D"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262A5370"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3: Consultations in your practice</w:t>
      </w:r>
    </w:p>
    <w:p w14:paraId="40CFA9E8" w14:textId="77777777" w:rsidR="0062045B" w:rsidRPr="0073119E" w:rsidRDefault="0062045B" w:rsidP="0062045B">
      <w:pPr>
        <w:pStyle w:val="BodyText"/>
        <w:rPr>
          <w:rFonts w:ascii="Calibri" w:hAnsi="Calibri" w:cs="Calibri"/>
          <w:color w:val="000000"/>
          <w:lang w:val="en-GB"/>
        </w:rPr>
      </w:pPr>
    </w:p>
    <w:p w14:paraId="79B6084A" w14:textId="77777777" w:rsidR="0062045B" w:rsidRPr="0073119E" w:rsidRDefault="0062045B" w:rsidP="0062045B">
      <w:pPr>
        <w:pStyle w:val="BodyText"/>
        <w:numPr>
          <w:ilvl w:val="0"/>
          <w:numId w:val="6"/>
        </w:numPr>
        <w:rPr>
          <w:rFonts w:ascii="Calibri" w:hAnsi="Calibri" w:cs="Calibri"/>
          <w:color w:val="000000" w:themeColor="text1"/>
          <w:lang w:val="en-GB"/>
        </w:rPr>
      </w:pPr>
      <w:r w:rsidRPr="0073119E">
        <w:rPr>
          <w:rFonts w:ascii="Calibri" w:hAnsi="Calibri" w:cs="Calibri"/>
          <w:color w:val="000000" w:themeColor="text1"/>
          <w:lang w:val="en-GB"/>
        </w:rPr>
        <w:t xml:space="preserve">Does your practice conduct </w:t>
      </w:r>
      <w:r w:rsidRPr="0073119E">
        <w:rPr>
          <w:rFonts w:ascii="Calibri" w:hAnsi="Calibri" w:cs="Calibri"/>
          <w:b/>
          <w:bCs/>
          <w:color w:val="000000" w:themeColor="text1"/>
          <w:lang w:val="en-GB"/>
        </w:rPr>
        <w:t>telephone</w:t>
      </w:r>
      <w:r w:rsidRPr="0073119E">
        <w:rPr>
          <w:rFonts w:ascii="Calibri" w:hAnsi="Calibri" w:cs="Calibri"/>
          <w:color w:val="000000" w:themeColor="text1"/>
          <w:lang w:val="en-GB"/>
        </w:rPr>
        <w:t xml:space="preserve"> calls with patients for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 xml:space="preserve"> any of the following reasons?</w:t>
      </w:r>
    </w:p>
    <w:p w14:paraId="5768E502" w14:textId="77777777" w:rsidR="0062045B" w:rsidRPr="0073119E" w:rsidRDefault="0062045B" w:rsidP="0062045B">
      <w:pPr>
        <w:pStyle w:val="BodyText"/>
        <w:ind w:left="720"/>
        <w:rPr>
          <w:rFonts w:ascii="Calibri" w:hAnsi="Calibri" w:cs="Calibri"/>
          <w:color w:val="000000" w:themeColor="text1"/>
          <w:lang w:val="en-GB"/>
        </w:rPr>
      </w:pPr>
      <w:r w:rsidRPr="0073119E">
        <w:rPr>
          <w:rFonts w:ascii="Calibri" w:hAnsi="Calibri" w:cs="Calibri"/>
          <w:color w:val="000000" w:themeColor="text1"/>
          <w:lang w:val="en-GB"/>
        </w:rPr>
        <w:br/>
      </w:r>
      <w:r w:rsidRPr="0073119E">
        <w:rPr>
          <w:rFonts w:ascii="Calibri" w:hAnsi="Calibri" w:cs="Calibri"/>
          <w:i/>
          <w:iCs/>
          <w:color w:val="000000" w:themeColor="text1"/>
          <w:lang w:val="en-GB"/>
        </w:rPr>
        <w:t>Tick as many as appropriate</w:t>
      </w:r>
      <w:r w:rsidRPr="0073119E">
        <w:rPr>
          <w:rFonts w:ascii="Calibri" w:hAnsi="Calibri" w:cs="Calibri"/>
          <w:color w:val="000000" w:themeColor="text1"/>
          <w:lang w:val="en-GB"/>
        </w:rPr>
        <w:t>:</w:t>
      </w:r>
    </w:p>
    <w:tbl>
      <w:tblPr>
        <w:tblStyle w:val="TableGrid"/>
        <w:tblW w:w="0" w:type="auto"/>
        <w:tblInd w:w="720" w:type="dxa"/>
        <w:tblLook w:val="04A0" w:firstRow="1" w:lastRow="0" w:firstColumn="1" w:lastColumn="0" w:noHBand="0" w:noVBand="1"/>
      </w:tblPr>
      <w:tblGrid>
        <w:gridCol w:w="3667"/>
        <w:gridCol w:w="711"/>
      </w:tblGrid>
      <w:tr w:rsidR="0062045B" w:rsidRPr="0073119E" w14:paraId="4C2ECA82" w14:textId="77777777" w:rsidTr="001904EE">
        <w:trPr>
          <w:trHeight w:val="113"/>
        </w:trPr>
        <w:tc>
          <w:tcPr>
            <w:tcW w:w="3667" w:type="dxa"/>
            <w:vAlign w:val="center"/>
          </w:tcPr>
          <w:p w14:paraId="6E266DBE"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book face-to-face consultations</w:t>
            </w:r>
          </w:p>
        </w:tc>
        <w:tc>
          <w:tcPr>
            <w:tcW w:w="711" w:type="dxa"/>
          </w:tcPr>
          <w:p w14:paraId="534D0111"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118D7EF5" w14:textId="77777777" w:rsidTr="001904EE">
        <w:trPr>
          <w:trHeight w:val="113"/>
        </w:trPr>
        <w:tc>
          <w:tcPr>
            <w:tcW w:w="3667" w:type="dxa"/>
            <w:vAlign w:val="center"/>
          </w:tcPr>
          <w:p w14:paraId="3A1BB531"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triage patients</w:t>
            </w:r>
          </w:p>
        </w:tc>
        <w:tc>
          <w:tcPr>
            <w:tcW w:w="711" w:type="dxa"/>
          </w:tcPr>
          <w:p w14:paraId="5402FC14" w14:textId="77777777" w:rsidR="0062045B" w:rsidRPr="0073119E" w:rsidRDefault="0062045B" w:rsidP="001904EE">
            <w:pPr>
              <w:pStyle w:val="BodyText"/>
              <w:spacing w:line="360" w:lineRule="auto"/>
              <w:rPr>
                <w:rFonts w:ascii="Calibri" w:hAnsi="Calibri" w:cs="Calibri"/>
                <w:color w:val="000000"/>
                <w:lang w:val="en-GB"/>
              </w:rPr>
            </w:pPr>
          </w:p>
        </w:tc>
      </w:tr>
      <w:tr w:rsidR="0062045B" w:rsidRPr="0073119E" w14:paraId="3006633C" w14:textId="77777777" w:rsidTr="001904EE">
        <w:trPr>
          <w:trHeight w:val="113"/>
        </w:trPr>
        <w:tc>
          <w:tcPr>
            <w:tcW w:w="3667" w:type="dxa"/>
            <w:vAlign w:val="center"/>
          </w:tcPr>
          <w:p w14:paraId="7C4C41DC" w14:textId="77777777" w:rsidR="0062045B" w:rsidRPr="0073119E" w:rsidRDefault="0062045B"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To conduct telephone consultations</w:t>
            </w:r>
          </w:p>
        </w:tc>
        <w:tc>
          <w:tcPr>
            <w:tcW w:w="711" w:type="dxa"/>
          </w:tcPr>
          <w:p w14:paraId="1487925B" w14:textId="77777777" w:rsidR="0062045B" w:rsidRPr="0073119E" w:rsidRDefault="0062045B" w:rsidP="001904EE">
            <w:pPr>
              <w:pStyle w:val="BodyText"/>
              <w:spacing w:line="360" w:lineRule="auto"/>
              <w:rPr>
                <w:rFonts w:ascii="Calibri" w:hAnsi="Calibri" w:cs="Calibri"/>
                <w:color w:val="000000"/>
                <w:lang w:val="en-GB"/>
              </w:rPr>
            </w:pPr>
          </w:p>
        </w:tc>
      </w:tr>
    </w:tbl>
    <w:p w14:paraId="0019B4CA" w14:textId="77777777" w:rsidR="0062045B" w:rsidRPr="0073119E" w:rsidRDefault="0062045B" w:rsidP="0062045B">
      <w:pPr>
        <w:pStyle w:val="BodyText"/>
        <w:ind w:left="720"/>
        <w:rPr>
          <w:rFonts w:ascii="Calibri" w:hAnsi="Calibri" w:cs="Calibri"/>
          <w:color w:val="000000"/>
          <w:lang w:val="en-GB"/>
        </w:rPr>
      </w:pPr>
    </w:p>
    <w:p w14:paraId="75396180"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w:t>
      </w:r>
      <w:r w:rsidRPr="0073119E">
        <w:rPr>
          <w:rFonts w:ascii="Calibri" w:hAnsi="Calibri" w:cs="Calibri"/>
          <w:b/>
          <w:bCs/>
          <w:color w:val="000000" w:themeColor="text1"/>
          <w:lang w:val="en-GB"/>
        </w:rPr>
        <w:t>face-to-face</w:t>
      </w:r>
      <w:r w:rsidRPr="0073119E">
        <w:rPr>
          <w:rFonts w:ascii="Calibri" w:hAnsi="Calibri" w:cs="Calibri"/>
          <w:color w:val="000000" w:themeColor="text1"/>
          <w:lang w:val="en-GB"/>
        </w:rPr>
        <w:t xml:space="preserve"> consultations for patients with </w:t>
      </w:r>
      <w:r w:rsidRPr="0073119E">
        <w:rPr>
          <w:rFonts w:ascii="Calibri" w:hAnsi="Calibri" w:cs="Calibri"/>
          <w:color w:val="000000" w:themeColor="text1"/>
          <w:u w:val="single"/>
          <w:lang w:val="en-GB"/>
        </w:rPr>
        <w:t>suspected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7"/>
        <w:gridCol w:w="2976"/>
      </w:tblGrid>
      <w:tr w:rsidR="0062045B" w:rsidRPr="0073119E" w14:paraId="18B840AD" w14:textId="77777777" w:rsidTr="001904EE">
        <w:trPr>
          <w:cantSplit/>
          <w:trHeight w:val="431"/>
        </w:trPr>
        <w:tc>
          <w:tcPr>
            <w:tcW w:w="5387" w:type="dxa"/>
            <w:vAlign w:val="center"/>
          </w:tcPr>
          <w:p w14:paraId="355E6D94"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duration of the consultation</w:t>
            </w:r>
          </w:p>
        </w:tc>
        <w:tc>
          <w:tcPr>
            <w:tcW w:w="2976" w:type="dxa"/>
            <w:vAlign w:val="center"/>
          </w:tcPr>
          <w:p w14:paraId="029E949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mins</w:t>
            </w:r>
          </w:p>
        </w:tc>
      </w:tr>
      <w:tr w:rsidR="0062045B" w:rsidRPr="0073119E" w14:paraId="5E3FA792" w14:textId="77777777" w:rsidTr="001904EE">
        <w:trPr>
          <w:cantSplit/>
          <w:trHeight w:val="431"/>
        </w:trPr>
        <w:tc>
          <w:tcPr>
            <w:tcW w:w="5387" w:type="dxa"/>
            <w:vAlign w:val="center"/>
          </w:tcPr>
          <w:p w14:paraId="6F95E71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Role of staff member who would conduct consultations</w:t>
            </w:r>
          </w:p>
        </w:tc>
        <w:tc>
          <w:tcPr>
            <w:tcW w:w="2976" w:type="dxa"/>
            <w:vAlign w:val="center"/>
          </w:tcPr>
          <w:p w14:paraId="64CE6D30"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3165B1E9" w14:textId="77777777" w:rsidTr="001904EE">
        <w:trPr>
          <w:cantSplit/>
          <w:trHeight w:val="431"/>
        </w:trPr>
        <w:tc>
          <w:tcPr>
            <w:tcW w:w="5387" w:type="dxa"/>
            <w:vAlign w:val="center"/>
          </w:tcPr>
          <w:p w14:paraId="4B0C83C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Average cost of conducting consultations (please specify whether this includes/excludes staff cost)</w:t>
            </w:r>
          </w:p>
        </w:tc>
        <w:tc>
          <w:tcPr>
            <w:tcW w:w="2976" w:type="dxa"/>
            <w:vAlign w:val="center"/>
          </w:tcPr>
          <w:p w14:paraId="3A2826CF"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w:t>
            </w:r>
          </w:p>
        </w:tc>
      </w:tr>
    </w:tbl>
    <w:p w14:paraId="256701E7" w14:textId="77777777" w:rsidR="0062045B" w:rsidRPr="0073119E" w:rsidRDefault="0062045B" w:rsidP="0062045B">
      <w:pPr>
        <w:pStyle w:val="BodyText"/>
        <w:rPr>
          <w:rFonts w:ascii="Calibri" w:hAnsi="Calibri" w:cs="Calibri"/>
          <w:color w:val="000000" w:themeColor="text1"/>
          <w:lang w:val="en-GB"/>
        </w:rPr>
      </w:pPr>
    </w:p>
    <w:p w14:paraId="7BC0AE9D" w14:textId="77777777" w:rsidR="0062045B" w:rsidRPr="0073119E" w:rsidRDefault="0062045B" w:rsidP="0062045B">
      <w:pPr>
        <w:pStyle w:val="BodyText"/>
        <w:numPr>
          <w:ilvl w:val="0"/>
          <w:numId w:val="6"/>
        </w:numPr>
        <w:rPr>
          <w:rFonts w:ascii="Calibri" w:hAnsi="Calibri" w:cs="Calibri"/>
          <w:color w:val="000000"/>
          <w:lang w:val="en-GB"/>
        </w:rPr>
      </w:pPr>
      <w:r w:rsidRPr="0073119E">
        <w:rPr>
          <w:rFonts w:ascii="Calibri" w:hAnsi="Calibri" w:cs="Calibri"/>
          <w:color w:val="000000" w:themeColor="text1"/>
          <w:lang w:val="en-GB"/>
        </w:rPr>
        <w:t>What others tests or activities would be conducted during the consultation? Please estimate what percentage of these patients are given the following tests.</w:t>
      </w:r>
      <w:r w:rsidRPr="0073119E">
        <w:rPr>
          <w:rFonts w:ascii="Calibri" w:hAnsi="Calibri" w:cs="Calibri"/>
          <w:color w:val="000000" w:themeColor="text1"/>
          <w:lang w:val="en-GB"/>
        </w:rPr>
        <w:br/>
      </w:r>
    </w:p>
    <w:tbl>
      <w:tblPr>
        <w:tblW w:w="836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61"/>
        <w:gridCol w:w="3402"/>
      </w:tblGrid>
      <w:tr w:rsidR="0062045B" w:rsidRPr="0073119E" w14:paraId="4C565C0D" w14:textId="77777777" w:rsidTr="001904EE">
        <w:trPr>
          <w:cantSplit/>
          <w:trHeight w:val="342"/>
        </w:trPr>
        <w:tc>
          <w:tcPr>
            <w:tcW w:w="4961" w:type="dxa"/>
            <w:vAlign w:val="center"/>
          </w:tcPr>
          <w:p w14:paraId="29F7C9FA"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Chest examination</w:t>
            </w:r>
          </w:p>
        </w:tc>
        <w:tc>
          <w:tcPr>
            <w:tcW w:w="3402" w:type="dxa"/>
            <w:vAlign w:val="center"/>
          </w:tcPr>
          <w:p w14:paraId="220C48E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DAE37F1" w14:textId="77777777" w:rsidTr="001904EE">
        <w:trPr>
          <w:cantSplit/>
          <w:trHeight w:val="342"/>
        </w:trPr>
        <w:tc>
          <w:tcPr>
            <w:tcW w:w="4961" w:type="dxa"/>
            <w:vAlign w:val="center"/>
          </w:tcPr>
          <w:p w14:paraId="2816422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Blood tests (excluding CRP)</w:t>
            </w:r>
          </w:p>
        </w:tc>
        <w:tc>
          <w:tcPr>
            <w:tcW w:w="3402" w:type="dxa"/>
            <w:vAlign w:val="center"/>
          </w:tcPr>
          <w:p w14:paraId="78F4AD6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EBFF03B" w14:textId="77777777" w:rsidTr="001904EE">
        <w:trPr>
          <w:cantSplit/>
          <w:trHeight w:val="342"/>
        </w:trPr>
        <w:tc>
          <w:tcPr>
            <w:tcW w:w="4961" w:type="dxa"/>
            <w:vAlign w:val="center"/>
          </w:tcPr>
          <w:p w14:paraId="7FA4F07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Oxygen saturation </w:t>
            </w:r>
          </w:p>
        </w:tc>
        <w:tc>
          <w:tcPr>
            <w:tcW w:w="3402" w:type="dxa"/>
            <w:vAlign w:val="center"/>
          </w:tcPr>
          <w:p w14:paraId="75A8FB5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2F049C6" w14:textId="77777777" w:rsidTr="001904EE">
        <w:trPr>
          <w:cantSplit/>
          <w:trHeight w:val="342"/>
        </w:trPr>
        <w:tc>
          <w:tcPr>
            <w:tcW w:w="4961" w:type="dxa"/>
            <w:vAlign w:val="center"/>
          </w:tcPr>
          <w:p w14:paraId="546FF25B"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Urine test</w:t>
            </w:r>
          </w:p>
        </w:tc>
        <w:tc>
          <w:tcPr>
            <w:tcW w:w="3402" w:type="dxa"/>
            <w:vAlign w:val="center"/>
          </w:tcPr>
          <w:p w14:paraId="65B16EB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7A758D9" w14:textId="77777777" w:rsidTr="001904EE">
        <w:trPr>
          <w:cantSplit/>
          <w:trHeight w:val="342"/>
        </w:trPr>
        <w:tc>
          <w:tcPr>
            <w:tcW w:w="4961" w:type="dxa"/>
            <w:vAlign w:val="center"/>
          </w:tcPr>
          <w:p w14:paraId="374B2A1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Referral for radiology</w:t>
            </w:r>
          </w:p>
        </w:tc>
        <w:tc>
          <w:tcPr>
            <w:tcW w:w="3402" w:type="dxa"/>
            <w:vAlign w:val="center"/>
          </w:tcPr>
          <w:p w14:paraId="599A832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79CD847" w14:textId="77777777" w:rsidTr="001904EE">
        <w:trPr>
          <w:cantSplit/>
          <w:trHeight w:val="342"/>
        </w:trPr>
        <w:tc>
          <w:tcPr>
            <w:tcW w:w="4961" w:type="dxa"/>
            <w:vAlign w:val="center"/>
          </w:tcPr>
          <w:p w14:paraId="0A084E35"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CRP laboratory test</w:t>
            </w:r>
          </w:p>
        </w:tc>
        <w:tc>
          <w:tcPr>
            <w:tcW w:w="3402" w:type="dxa"/>
            <w:vAlign w:val="center"/>
          </w:tcPr>
          <w:p w14:paraId="7BAD04C4"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67EF9CF" w14:textId="77777777" w:rsidTr="001904EE">
        <w:trPr>
          <w:cantSplit/>
          <w:trHeight w:val="342"/>
        </w:trPr>
        <w:tc>
          <w:tcPr>
            <w:tcW w:w="4961" w:type="dxa"/>
            <w:vAlign w:val="center"/>
          </w:tcPr>
          <w:p w14:paraId="1721E60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COVID-19 test</w:t>
            </w:r>
          </w:p>
        </w:tc>
        <w:tc>
          <w:tcPr>
            <w:tcW w:w="3402" w:type="dxa"/>
            <w:vAlign w:val="center"/>
          </w:tcPr>
          <w:p w14:paraId="0A83346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B34F770" w14:textId="77777777" w:rsidTr="001904EE">
        <w:trPr>
          <w:cantSplit/>
          <w:trHeight w:val="342"/>
        </w:trPr>
        <w:tc>
          <w:tcPr>
            <w:tcW w:w="4961" w:type="dxa"/>
            <w:vAlign w:val="center"/>
          </w:tcPr>
          <w:p w14:paraId="30426D9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Type A </w:t>
            </w:r>
            <w:r w:rsidRPr="0073119E">
              <w:rPr>
                <w:rFonts w:ascii="Calibri" w:hAnsi="Calibri" w:cs="Calibri"/>
                <w:bCs/>
                <w:i/>
                <w:iCs/>
                <w:color w:val="000000"/>
                <w:lang w:val="en-GB"/>
              </w:rPr>
              <w:t>streptococcus</w:t>
            </w:r>
            <w:r w:rsidRPr="0073119E">
              <w:rPr>
                <w:rFonts w:ascii="Calibri" w:hAnsi="Calibri" w:cs="Calibri"/>
                <w:bCs/>
                <w:color w:val="000000"/>
                <w:lang w:val="en-GB"/>
              </w:rPr>
              <w:t xml:space="preserve"> test</w:t>
            </w:r>
          </w:p>
        </w:tc>
        <w:tc>
          <w:tcPr>
            <w:tcW w:w="3402" w:type="dxa"/>
            <w:vAlign w:val="center"/>
          </w:tcPr>
          <w:p w14:paraId="7F730933"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60DED03" w14:textId="77777777" w:rsidTr="001904EE">
        <w:trPr>
          <w:cantSplit/>
          <w:trHeight w:val="342"/>
        </w:trPr>
        <w:tc>
          <w:tcPr>
            <w:tcW w:w="4961" w:type="dxa"/>
            <w:vAlign w:val="center"/>
          </w:tcPr>
          <w:p w14:paraId="3A05851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Influenza A/B test</w:t>
            </w:r>
          </w:p>
        </w:tc>
        <w:tc>
          <w:tcPr>
            <w:tcW w:w="3402" w:type="dxa"/>
            <w:vAlign w:val="center"/>
          </w:tcPr>
          <w:p w14:paraId="00CF9183"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907512B" w14:textId="77777777" w:rsidTr="001904EE">
        <w:trPr>
          <w:cantSplit/>
          <w:trHeight w:val="342"/>
        </w:trPr>
        <w:tc>
          <w:tcPr>
            <w:tcW w:w="4961" w:type="dxa"/>
            <w:vAlign w:val="center"/>
          </w:tcPr>
          <w:p w14:paraId="4F4A5C30"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Other (</w:t>
            </w:r>
            <w:r w:rsidRPr="0073119E">
              <w:rPr>
                <w:rFonts w:ascii="Calibri" w:hAnsi="Calibri" w:cs="Calibri"/>
                <w:bCs/>
                <w:i/>
                <w:iCs/>
                <w:color w:val="000000"/>
                <w:lang w:val="en-GB"/>
              </w:rPr>
              <w:t>specify</w:t>
            </w:r>
            <w:r w:rsidRPr="0073119E">
              <w:rPr>
                <w:rFonts w:ascii="Calibri" w:hAnsi="Calibri" w:cs="Calibri"/>
                <w:bCs/>
                <w:color w:val="000000"/>
                <w:lang w:val="en-GB"/>
              </w:rPr>
              <w:t>)</w:t>
            </w:r>
          </w:p>
        </w:tc>
        <w:tc>
          <w:tcPr>
            <w:tcW w:w="3402" w:type="dxa"/>
            <w:vAlign w:val="center"/>
          </w:tcPr>
          <w:p w14:paraId="72BF8968" w14:textId="77777777" w:rsidR="0062045B" w:rsidRPr="0073119E" w:rsidRDefault="0062045B" w:rsidP="001904EE">
            <w:pPr>
              <w:pStyle w:val="BodyText"/>
              <w:jc w:val="right"/>
              <w:rPr>
                <w:rFonts w:ascii="Calibri" w:hAnsi="Calibri" w:cs="Calibri"/>
                <w:bCs/>
                <w:color w:val="000000"/>
                <w:lang w:val="en-GB"/>
              </w:rPr>
            </w:pPr>
          </w:p>
        </w:tc>
      </w:tr>
      <w:tr w:rsidR="0062045B" w:rsidRPr="0073119E" w14:paraId="500DD7F5" w14:textId="77777777" w:rsidTr="001904EE">
        <w:trPr>
          <w:cantSplit/>
          <w:trHeight w:val="342"/>
        </w:trPr>
        <w:tc>
          <w:tcPr>
            <w:tcW w:w="4961" w:type="dxa"/>
            <w:vAlign w:val="center"/>
          </w:tcPr>
          <w:p w14:paraId="68C1B829"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6AC2D90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0C5569F" w14:textId="77777777" w:rsidTr="001904EE">
        <w:trPr>
          <w:cantSplit/>
          <w:trHeight w:val="342"/>
        </w:trPr>
        <w:tc>
          <w:tcPr>
            <w:tcW w:w="4961" w:type="dxa"/>
            <w:vAlign w:val="center"/>
          </w:tcPr>
          <w:p w14:paraId="3E22C518" w14:textId="77777777" w:rsidR="0062045B" w:rsidRPr="0073119E" w:rsidRDefault="0062045B" w:rsidP="001904EE">
            <w:pPr>
              <w:pStyle w:val="BodyText"/>
              <w:rPr>
                <w:rFonts w:ascii="Calibri" w:hAnsi="Calibri" w:cs="Calibri"/>
                <w:bCs/>
                <w:color w:val="000000"/>
                <w:lang w:val="en-GB"/>
              </w:rPr>
            </w:pPr>
          </w:p>
        </w:tc>
        <w:tc>
          <w:tcPr>
            <w:tcW w:w="3402" w:type="dxa"/>
            <w:vAlign w:val="center"/>
          </w:tcPr>
          <w:p w14:paraId="56F0038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3D98EB27" w14:textId="77777777" w:rsidR="0062045B" w:rsidRPr="0073119E" w:rsidRDefault="0062045B" w:rsidP="0062045B">
      <w:pPr>
        <w:rPr>
          <w:rFonts w:ascii="Calibri" w:eastAsia="Source Sans Pro" w:hAnsi="Calibri" w:cs="Calibri"/>
          <w:b/>
          <w:bCs/>
          <w:iCs/>
          <w:color w:val="002060"/>
        </w:rPr>
      </w:pPr>
      <w:r w:rsidRPr="0073119E">
        <w:rPr>
          <w:rFonts w:ascii="Calibri" w:hAnsi="Calibri" w:cs="Calibri"/>
          <w:b/>
          <w:bCs/>
          <w:iCs/>
          <w:color w:val="002060"/>
        </w:rPr>
        <w:br w:type="page"/>
      </w:r>
    </w:p>
    <w:p w14:paraId="2E820565"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4: CRP testing in your practice</w:t>
      </w:r>
    </w:p>
    <w:p w14:paraId="4D15BF72" w14:textId="77777777" w:rsidR="0062045B" w:rsidRPr="0073119E" w:rsidRDefault="0062045B" w:rsidP="0062045B">
      <w:pPr>
        <w:pStyle w:val="BodyText"/>
        <w:rPr>
          <w:rFonts w:ascii="Calibri" w:hAnsi="Calibri" w:cs="Calibri"/>
          <w:bCs/>
          <w:iCs/>
          <w:color w:val="000000"/>
          <w:lang w:val="en-GB"/>
        </w:rPr>
      </w:pPr>
    </w:p>
    <w:p w14:paraId="565E4464" w14:textId="77777777" w:rsidR="0062045B" w:rsidRPr="0073119E" w:rsidRDefault="0062045B" w:rsidP="0062045B">
      <w:pPr>
        <w:pStyle w:val="BodyText"/>
        <w:numPr>
          <w:ilvl w:val="0"/>
          <w:numId w:val="8"/>
        </w:numPr>
        <w:spacing w:line="360" w:lineRule="auto"/>
        <w:rPr>
          <w:rFonts w:ascii="Calibri" w:hAnsi="Calibri" w:cs="Calibri"/>
          <w:color w:val="000000"/>
          <w:lang w:val="en-GB"/>
        </w:rPr>
      </w:pPr>
      <w:r w:rsidRPr="0073119E">
        <w:rPr>
          <w:rFonts w:ascii="Calibri" w:hAnsi="Calibri" w:cs="Calibri"/>
          <w:color w:val="000000"/>
          <w:lang w:val="en-GB"/>
        </w:rPr>
        <w:t>Do you use C-reactive protein laboratory testing in your practice (Yes/No)?</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tblGrid>
      <w:tr w:rsidR="0062045B" w:rsidRPr="0073119E" w14:paraId="3B399923" w14:textId="77777777" w:rsidTr="001904EE">
        <w:trPr>
          <w:cantSplit/>
          <w:trHeight w:val="489"/>
        </w:trPr>
        <w:tc>
          <w:tcPr>
            <w:tcW w:w="1701" w:type="dxa"/>
            <w:tcBorders>
              <w:top w:val="single" w:sz="4" w:space="0" w:color="auto"/>
              <w:left w:val="single" w:sz="4" w:space="0" w:color="auto"/>
              <w:bottom w:val="single" w:sz="4" w:space="0" w:color="auto"/>
              <w:right w:val="single" w:sz="4" w:space="0" w:color="auto"/>
            </w:tcBorders>
          </w:tcPr>
          <w:p w14:paraId="79729135" w14:textId="77777777" w:rsidR="0062045B" w:rsidRPr="0073119E" w:rsidRDefault="0062045B" w:rsidP="001904EE">
            <w:pPr>
              <w:pStyle w:val="BodyText"/>
              <w:spacing w:line="256" w:lineRule="auto"/>
              <w:rPr>
                <w:rFonts w:ascii="Calibri" w:hAnsi="Calibri" w:cs="Calibri"/>
                <w:bCs/>
                <w:color w:val="000000"/>
                <w:lang w:val="en-GB"/>
              </w:rPr>
            </w:pPr>
          </w:p>
        </w:tc>
      </w:tr>
    </w:tbl>
    <w:p w14:paraId="2BB4A95C" w14:textId="77777777" w:rsidR="0062045B" w:rsidRPr="0073119E" w:rsidRDefault="0062045B" w:rsidP="0062045B">
      <w:pPr>
        <w:pStyle w:val="BodyText"/>
        <w:rPr>
          <w:rFonts w:ascii="Calibri" w:hAnsi="Calibri" w:cs="Calibri"/>
          <w:color w:val="000000" w:themeColor="text1"/>
          <w:lang w:val="en-GB"/>
        </w:rPr>
      </w:pPr>
    </w:p>
    <w:p w14:paraId="4CD1F980" w14:textId="77777777" w:rsidR="0062045B" w:rsidRPr="0073119E" w:rsidRDefault="0062045B" w:rsidP="0062045B">
      <w:pPr>
        <w:pStyle w:val="BodyText"/>
        <w:numPr>
          <w:ilvl w:val="0"/>
          <w:numId w:val="8"/>
        </w:numPr>
        <w:rPr>
          <w:rFonts w:ascii="Calibri" w:hAnsi="Calibri" w:cs="Calibri"/>
          <w:color w:val="000000" w:themeColor="text1"/>
          <w:lang w:val="en-GB"/>
        </w:rPr>
      </w:pPr>
      <w:r w:rsidRPr="0073119E">
        <w:rPr>
          <w:rFonts w:ascii="Calibri" w:hAnsi="Calibri" w:cs="Calibri"/>
          <w:color w:val="000000" w:themeColor="text1"/>
          <w:lang w:val="en-GB"/>
        </w:rPr>
        <w:t>Would the same staff member who conducts the consultation, take the sample for the CRP test? If no, please specify.</w:t>
      </w:r>
    </w:p>
    <w:p w14:paraId="2E5D7D7E" w14:textId="77777777" w:rsidR="0062045B" w:rsidRPr="0073119E" w:rsidRDefault="0062045B" w:rsidP="0062045B">
      <w:pPr>
        <w:pStyle w:val="BodyText"/>
        <w:ind w:left="360"/>
        <w:rPr>
          <w:rFonts w:ascii="Calibri" w:hAnsi="Calibri" w:cs="Calibri"/>
          <w:color w:val="000000" w:themeColor="text1"/>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28"/>
      </w:tblGrid>
      <w:tr w:rsidR="0062045B" w:rsidRPr="0073119E" w14:paraId="563B04F6" w14:textId="77777777" w:rsidTr="001904EE">
        <w:trPr>
          <w:cantSplit/>
          <w:trHeight w:val="425"/>
        </w:trPr>
        <w:tc>
          <w:tcPr>
            <w:tcW w:w="5528" w:type="dxa"/>
            <w:vAlign w:val="center"/>
          </w:tcPr>
          <w:p w14:paraId="53A40405" w14:textId="77777777" w:rsidR="0062045B" w:rsidRPr="0073119E" w:rsidRDefault="0062045B" w:rsidP="001904EE">
            <w:pPr>
              <w:pStyle w:val="BodyText"/>
              <w:jc w:val="right"/>
              <w:rPr>
                <w:rFonts w:ascii="Calibri" w:hAnsi="Calibri" w:cs="Calibri"/>
                <w:bCs/>
                <w:color w:val="000000"/>
                <w:lang w:val="en-GB"/>
              </w:rPr>
            </w:pPr>
          </w:p>
        </w:tc>
      </w:tr>
    </w:tbl>
    <w:p w14:paraId="313A46B5" w14:textId="77777777" w:rsidR="0062045B" w:rsidRPr="0073119E" w:rsidRDefault="0062045B" w:rsidP="0062045B">
      <w:pPr>
        <w:pStyle w:val="BodyText"/>
        <w:rPr>
          <w:rFonts w:ascii="Calibri" w:hAnsi="Calibri" w:cs="Calibri"/>
          <w:bCs/>
          <w:color w:val="000000"/>
          <w:lang w:val="en-GB"/>
        </w:rPr>
      </w:pPr>
    </w:p>
    <w:p w14:paraId="23B75277" w14:textId="77777777" w:rsidR="0062045B" w:rsidRPr="0073119E" w:rsidRDefault="0062045B" w:rsidP="0062045B">
      <w:pPr>
        <w:pStyle w:val="BodyText"/>
        <w:numPr>
          <w:ilvl w:val="0"/>
          <w:numId w:val="8"/>
        </w:numPr>
        <w:rPr>
          <w:rFonts w:ascii="Calibri" w:hAnsi="Calibri" w:cs="Calibri"/>
          <w:color w:val="000000" w:themeColor="text1"/>
          <w:lang w:val="en-GB"/>
        </w:rPr>
      </w:pPr>
      <w:r w:rsidRPr="0073119E">
        <w:rPr>
          <w:rFonts w:ascii="Calibri" w:hAnsi="Calibri" w:cs="Calibri"/>
          <w:color w:val="000000" w:themeColor="text1"/>
          <w:lang w:val="en-GB"/>
        </w:rPr>
        <w:t>Please estimate the costs and average turnaround time of the CRP laboratory test:</w:t>
      </w:r>
    </w:p>
    <w:p w14:paraId="4AE3685C" w14:textId="77777777" w:rsidR="0062045B" w:rsidRPr="0073119E" w:rsidRDefault="0062045B" w:rsidP="0062045B">
      <w:pPr>
        <w:pStyle w:val="BodyText"/>
        <w:ind w:left="720"/>
        <w:rPr>
          <w:rFonts w:ascii="Calibri" w:hAnsi="Calibri" w:cs="Calibri"/>
          <w:i/>
          <w:iCs/>
          <w:color w:val="000000" w:themeColor="text1"/>
          <w:lang w:val="en-GB"/>
        </w:rPr>
      </w:pPr>
      <w:r w:rsidRPr="0073119E">
        <w:rPr>
          <w:rFonts w:ascii="Calibri" w:hAnsi="Calibri" w:cs="Calibri"/>
          <w:i/>
          <w:iCs/>
          <w:color w:val="000000" w:themeColor="text1"/>
          <w:lang w:val="en-GB"/>
        </w:rPr>
        <w:t>Please indicate if this cost includes staff costs or just the cost of the test.</w:t>
      </w:r>
    </w:p>
    <w:p w14:paraId="1127760E" w14:textId="77777777" w:rsidR="0062045B" w:rsidRPr="0073119E" w:rsidRDefault="0062045B" w:rsidP="0062045B">
      <w:pPr>
        <w:pStyle w:val="BodyText"/>
        <w:ind w:left="720"/>
        <w:rPr>
          <w:rFonts w:ascii="Calibri" w:hAnsi="Calibri" w:cs="Calibri"/>
          <w:color w:val="000000" w:themeColor="text1"/>
          <w:lang w:val="en-GB"/>
        </w:rPr>
      </w:pPr>
    </w:p>
    <w:tbl>
      <w:tblPr>
        <w:tblStyle w:val="TableGrid"/>
        <w:tblW w:w="0" w:type="auto"/>
        <w:tblInd w:w="715" w:type="dxa"/>
        <w:tblLook w:val="04A0" w:firstRow="1" w:lastRow="0" w:firstColumn="1" w:lastColumn="0" w:noHBand="0" w:noVBand="1"/>
      </w:tblPr>
      <w:tblGrid>
        <w:gridCol w:w="1772"/>
        <w:gridCol w:w="2144"/>
        <w:gridCol w:w="2551"/>
        <w:gridCol w:w="1834"/>
      </w:tblGrid>
      <w:tr w:rsidR="0062045B" w:rsidRPr="0073119E" w14:paraId="394E0808" w14:textId="77777777" w:rsidTr="001904EE">
        <w:tc>
          <w:tcPr>
            <w:tcW w:w="1772" w:type="dxa"/>
            <w:shd w:val="clear" w:color="auto" w:fill="FFFFFF" w:themeFill="background1"/>
          </w:tcPr>
          <w:p w14:paraId="31E8A864" w14:textId="77777777" w:rsidR="0062045B" w:rsidRPr="0073119E" w:rsidRDefault="0062045B" w:rsidP="001904EE">
            <w:pPr>
              <w:spacing w:before="40" w:after="40"/>
              <w:rPr>
                <w:rFonts w:cstheme="minorHAnsi"/>
                <w:b/>
                <w:bCs/>
              </w:rPr>
            </w:pPr>
            <w:r w:rsidRPr="0073119E">
              <w:rPr>
                <w:rFonts w:cstheme="minorHAnsi"/>
                <w:b/>
                <w:bCs/>
              </w:rPr>
              <w:t>Diagnostic test</w:t>
            </w:r>
          </w:p>
        </w:tc>
        <w:tc>
          <w:tcPr>
            <w:tcW w:w="2144" w:type="dxa"/>
            <w:shd w:val="clear" w:color="auto" w:fill="FFFFFF" w:themeFill="background1"/>
          </w:tcPr>
          <w:p w14:paraId="4590CBBC" w14:textId="77777777" w:rsidR="0062045B" w:rsidRPr="0073119E" w:rsidRDefault="0062045B" w:rsidP="001904EE">
            <w:pPr>
              <w:spacing w:before="40" w:after="40"/>
              <w:rPr>
                <w:rFonts w:cstheme="minorHAnsi"/>
                <w:b/>
                <w:bCs/>
              </w:rPr>
            </w:pPr>
            <w:r w:rsidRPr="0073119E">
              <w:rPr>
                <w:rFonts w:cstheme="minorHAnsi"/>
                <w:b/>
                <w:bCs/>
              </w:rPr>
              <w:t xml:space="preserve">Cost per patient </w:t>
            </w:r>
          </w:p>
          <w:p w14:paraId="5EE4C91B" w14:textId="77777777" w:rsidR="0062045B" w:rsidRPr="0073119E" w:rsidRDefault="0062045B" w:rsidP="001904EE">
            <w:pPr>
              <w:spacing w:before="40" w:after="40"/>
              <w:rPr>
                <w:rFonts w:cstheme="minorHAnsi"/>
                <w:b/>
                <w:bCs/>
              </w:rPr>
            </w:pPr>
            <w:r w:rsidRPr="0073119E">
              <w:rPr>
                <w:rFonts w:cstheme="minorHAnsi"/>
                <w:b/>
                <w:bCs/>
              </w:rPr>
              <w:t>(</w:t>
            </w:r>
            <w:r w:rsidRPr="0073119E">
              <w:rPr>
                <w:rFonts w:ascii="Calibri" w:hAnsi="Calibri" w:cs="Calibri"/>
                <w:bCs/>
                <w:color w:val="000000"/>
              </w:rPr>
              <w:t>€</w:t>
            </w:r>
            <w:r w:rsidRPr="0073119E">
              <w:rPr>
                <w:rFonts w:cstheme="minorHAnsi"/>
                <w:b/>
                <w:bCs/>
              </w:rPr>
              <w:t>)</w:t>
            </w:r>
          </w:p>
        </w:tc>
        <w:tc>
          <w:tcPr>
            <w:tcW w:w="2551" w:type="dxa"/>
            <w:shd w:val="clear" w:color="auto" w:fill="FFFFFF" w:themeFill="background1"/>
          </w:tcPr>
          <w:p w14:paraId="0A03FA89" w14:textId="77777777" w:rsidR="0062045B" w:rsidRPr="0073119E" w:rsidRDefault="0062045B" w:rsidP="001904EE">
            <w:pPr>
              <w:spacing w:before="40" w:after="40"/>
              <w:rPr>
                <w:rFonts w:cstheme="minorHAnsi"/>
                <w:b/>
                <w:bCs/>
              </w:rPr>
            </w:pPr>
            <w:r w:rsidRPr="0073119E">
              <w:rPr>
                <w:rFonts w:cstheme="minorHAnsi"/>
                <w:b/>
                <w:bCs/>
              </w:rPr>
              <w:t xml:space="preserve">Name of test/manufacturer if known </w:t>
            </w:r>
          </w:p>
        </w:tc>
        <w:tc>
          <w:tcPr>
            <w:tcW w:w="1834" w:type="dxa"/>
            <w:shd w:val="clear" w:color="auto" w:fill="FFFFFF" w:themeFill="background1"/>
          </w:tcPr>
          <w:p w14:paraId="55AF188F" w14:textId="77777777" w:rsidR="0062045B" w:rsidRPr="0073119E" w:rsidRDefault="0062045B" w:rsidP="001904EE">
            <w:pPr>
              <w:spacing w:before="40" w:after="40"/>
              <w:rPr>
                <w:rFonts w:cstheme="minorHAnsi"/>
                <w:b/>
                <w:bCs/>
              </w:rPr>
            </w:pPr>
            <w:r w:rsidRPr="0073119E">
              <w:rPr>
                <w:rFonts w:cstheme="minorHAnsi"/>
                <w:b/>
                <w:bCs/>
              </w:rPr>
              <w:t>Average turnaround time (hours)</w:t>
            </w:r>
            <w:r w:rsidRPr="0073119E">
              <w:rPr>
                <w:rFonts w:cstheme="minorHAnsi"/>
                <w:b/>
                <w:bCs/>
              </w:rPr>
              <w:softHyphen/>
            </w:r>
            <w:r w:rsidRPr="0073119E">
              <w:rPr>
                <w:rFonts w:cstheme="minorHAnsi"/>
                <w:b/>
                <w:bCs/>
                <w:vertAlign w:val="superscript"/>
              </w:rPr>
              <w:t>1</w:t>
            </w:r>
            <w:r w:rsidRPr="0073119E">
              <w:rPr>
                <w:rFonts w:cstheme="minorHAnsi"/>
                <w:b/>
                <w:bCs/>
              </w:rPr>
              <w:t xml:space="preserve"> </w:t>
            </w:r>
          </w:p>
        </w:tc>
      </w:tr>
      <w:tr w:rsidR="0062045B" w:rsidRPr="0073119E" w14:paraId="025A3239" w14:textId="77777777" w:rsidTr="001904EE">
        <w:tc>
          <w:tcPr>
            <w:tcW w:w="1772" w:type="dxa"/>
          </w:tcPr>
          <w:p w14:paraId="0196EBD5" w14:textId="77777777" w:rsidR="0062045B" w:rsidRPr="0073119E" w:rsidRDefault="0062045B" w:rsidP="001904EE">
            <w:pPr>
              <w:spacing w:before="40" w:after="40"/>
              <w:rPr>
                <w:rFonts w:cstheme="minorHAnsi"/>
              </w:rPr>
            </w:pPr>
            <w:r w:rsidRPr="0073119E">
              <w:rPr>
                <w:rFonts w:cstheme="minorHAnsi"/>
              </w:rPr>
              <w:t xml:space="preserve">CRP test </w:t>
            </w:r>
          </w:p>
        </w:tc>
        <w:tc>
          <w:tcPr>
            <w:tcW w:w="2144" w:type="dxa"/>
          </w:tcPr>
          <w:p w14:paraId="15E20474" w14:textId="77777777" w:rsidR="0062045B" w:rsidRPr="0073119E" w:rsidRDefault="0062045B" w:rsidP="001904EE">
            <w:pPr>
              <w:spacing w:before="40" w:after="40"/>
              <w:rPr>
                <w:rFonts w:cstheme="minorHAnsi"/>
              </w:rPr>
            </w:pPr>
          </w:p>
          <w:p w14:paraId="1AD180DB" w14:textId="77777777" w:rsidR="0062045B" w:rsidRPr="0073119E" w:rsidRDefault="0062045B" w:rsidP="001904EE">
            <w:pPr>
              <w:spacing w:before="40" w:after="40"/>
              <w:rPr>
                <w:rFonts w:cstheme="minorHAnsi"/>
              </w:rPr>
            </w:pPr>
          </w:p>
        </w:tc>
        <w:tc>
          <w:tcPr>
            <w:tcW w:w="2551" w:type="dxa"/>
          </w:tcPr>
          <w:p w14:paraId="7248FEB3" w14:textId="77777777" w:rsidR="0062045B" w:rsidRPr="0073119E" w:rsidRDefault="0062045B" w:rsidP="001904EE">
            <w:pPr>
              <w:spacing w:before="40" w:after="40"/>
              <w:rPr>
                <w:rFonts w:cstheme="minorHAnsi"/>
              </w:rPr>
            </w:pPr>
          </w:p>
        </w:tc>
        <w:tc>
          <w:tcPr>
            <w:tcW w:w="1834" w:type="dxa"/>
          </w:tcPr>
          <w:p w14:paraId="756016DE" w14:textId="77777777" w:rsidR="0062045B" w:rsidRPr="0073119E" w:rsidRDefault="0062045B" w:rsidP="001904EE">
            <w:pPr>
              <w:spacing w:before="40" w:after="40"/>
              <w:rPr>
                <w:rFonts w:cstheme="minorHAnsi"/>
              </w:rPr>
            </w:pPr>
          </w:p>
        </w:tc>
      </w:tr>
    </w:tbl>
    <w:p w14:paraId="594553A7" w14:textId="77777777" w:rsidR="0062045B" w:rsidRPr="0073119E" w:rsidRDefault="0062045B" w:rsidP="0062045B">
      <w:pPr>
        <w:spacing w:line="240" w:lineRule="auto"/>
        <w:ind w:left="720"/>
      </w:pPr>
      <w:r w:rsidRPr="0073119E">
        <w:rPr>
          <w:vertAlign w:val="superscript"/>
        </w:rPr>
        <w:t>1</w:t>
      </w:r>
      <w:r w:rsidRPr="0073119E">
        <w:rPr>
          <w:u w:val="single"/>
        </w:rPr>
        <w:t>Turnaround time</w:t>
      </w:r>
      <w:r w:rsidRPr="0073119E">
        <w:t xml:space="preserve"> refers here to the time from when the sample is collected to the clinician receiving the result.</w:t>
      </w:r>
    </w:p>
    <w:p w14:paraId="53A7082F" w14:textId="77777777" w:rsidR="0062045B" w:rsidRPr="0073119E" w:rsidRDefault="0062045B" w:rsidP="0062045B">
      <w:pPr>
        <w:pStyle w:val="BodyText"/>
        <w:numPr>
          <w:ilvl w:val="0"/>
          <w:numId w:val="8"/>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CRP laboratory testing for patients with </w:t>
      </w:r>
      <w:r w:rsidRPr="0073119E">
        <w:rPr>
          <w:rFonts w:ascii="Calibri" w:hAnsi="Calibri" w:cs="Calibri"/>
          <w:color w:val="000000" w:themeColor="text1"/>
          <w:u w:val="single"/>
          <w:lang w:val="en-GB"/>
        </w:rPr>
        <w:t xml:space="preserve">suspected </w:t>
      </w:r>
      <w:r w:rsidRPr="0073119E">
        <w:rPr>
          <w:rFonts w:ascii="Calibri" w:hAnsi="Calibri" w:cs="Calibri"/>
          <w:b/>
          <w:bCs/>
          <w:color w:val="000000" w:themeColor="text1"/>
          <w:u w:val="single"/>
          <w:lang w:val="en-GB"/>
        </w:rPr>
        <w:t>LOWER</w:t>
      </w:r>
      <w:r w:rsidRPr="0073119E">
        <w:rPr>
          <w:rFonts w:ascii="Calibri" w:hAnsi="Calibri" w:cs="Calibri"/>
          <w:color w:val="000000" w:themeColor="text1"/>
          <w:u w:val="single"/>
          <w:lang w:val="en-GB"/>
        </w:rPr>
        <w:t xml:space="preserve">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1A93BF66" w14:textId="77777777" w:rsidTr="001904EE">
        <w:trPr>
          <w:cantSplit/>
          <w:trHeight w:val="431"/>
        </w:trPr>
        <w:tc>
          <w:tcPr>
            <w:tcW w:w="6237" w:type="dxa"/>
            <w:gridSpan w:val="2"/>
            <w:vAlign w:val="center"/>
          </w:tcPr>
          <w:p w14:paraId="49F1CDB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w:t>
            </w:r>
            <w:r w:rsidRPr="0073119E">
              <w:rPr>
                <w:rFonts w:ascii="Calibri" w:hAnsi="Calibri" w:cs="Calibri"/>
                <w:b/>
                <w:color w:val="000000"/>
                <w:lang w:val="en-GB"/>
              </w:rPr>
              <w:t>laboratory</w:t>
            </w:r>
            <w:r w:rsidRPr="0073119E">
              <w:rPr>
                <w:rFonts w:ascii="Calibri" w:hAnsi="Calibri" w:cs="Calibri"/>
                <w:bCs/>
                <w:color w:val="000000"/>
                <w:lang w:val="en-GB"/>
              </w:rPr>
              <w:t xml:space="preserve"> CRP testing</w:t>
            </w:r>
          </w:p>
        </w:tc>
        <w:tc>
          <w:tcPr>
            <w:tcW w:w="1985" w:type="dxa"/>
            <w:vAlign w:val="center"/>
          </w:tcPr>
          <w:p w14:paraId="5C6E9D41"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2646CCD" w14:textId="77777777" w:rsidTr="001904EE">
        <w:trPr>
          <w:cantSplit/>
          <w:trHeight w:val="340"/>
        </w:trPr>
        <w:tc>
          <w:tcPr>
            <w:tcW w:w="4253" w:type="dxa"/>
            <w:vMerge w:val="restart"/>
            <w:vAlign w:val="center"/>
          </w:tcPr>
          <w:p w14:paraId="31227E6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CRP testing, what proportion have each of the following CRP concentrations:</w:t>
            </w:r>
          </w:p>
        </w:tc>
        <w:tc>
          <w:tcPr>
            <w:tcW w:w="1984" w:type="dxa"/>
            <w:vAlign w:val="center"/>
          </w:tcPr>
          <w:p w14:paraId="135800C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3223619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567747E1" w14:textId="77777777" w:rsidTr="001904EE">
        <w:trPr>
          <w:cantSplit/>
          <w:trHeight w:val="340"/>
        </w:trPr>
        <w:tc>
          <w:tcPr>
            <w:tcW w:w="4253" w:type="dxa"/>
            <w:vMerge/>
            <w:vAlign w:val="center"/>
          </w:tcPr>
          <w:p w14:paraId="31AEA0C2"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1359F35E"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7CDA1C29"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1B718BA" w14:textId="77777777" w:rsidTr="001904EE">
        <w:trPr>
          <w:cantSplit/>
          <w:trHeight w:val="340"/>
        </w:trPr>
        <w:tc>
          <w:tcPr>
            <w:tcW w:w="4253" w:type="dxa"/>
            <w:vMerge/>
            <w:vAlign w:val="center"/>
          </w:tcPr>
          <w:p w14:paraId="390D6DA9"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5334CDF3"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2BCDD02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40B875EA" w14:textId="77777777" w:rsidTr="001904EE">
        <w:trPr>
          <w:cantSplit/>
          <w:trHeight w:val="431"/>
        </w:trPr>
        <w:tc>
          <w:tcPr>
            <w:tcW w:w="6237" w:type="dxa"/>
            <w:gridSpan w:val="2"/>
            <w:vAlign w:val="center"/>
          </w:tcPr>
          <w:p w14:paraId="383C3FA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985" w:type="dxa"/>
            <w:vAlign w:val="center"/>
          </w:tcPr>
          <w:p w14:paraId="7A62F0A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400EF3A" w14:textId="77777777" w:rsidTr="001904EE">
        <w:trPr>
          <w:cantSplit/>
          <w:trHeight w:val="431"/>
        </w:trPr>
        <w:tc>
          <w:tcPr>
            <w:tcW w:w="6237" w:type="dxa"/>
            <w:gridSpan w:val="2"/>
            <w:vAlign w:val="center"/>
          </w:tcPr>
          <w:p w14:paraId="7F90741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985" w:type="dxa"/>
            <w:vAlign w:val="center"/>
          </w:tcPr>
          <w:p w14:paraId="63C26747"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22E65525" w14:textId="77777777" w:rsidR="0062045B" w:rsidRPr="0073119E" w:rsidRDefault="0062045B" w:rsidP="0062045B">
      <w:pPr>
        <w:pStyle w:val="BodyText"/>
        <w:rPr>
          <w:rFonts w:ascii="Calibri" w:hAnsi="Calibri" w:cs="Calibri"/>
          <w:bCs/>
          <w:iCs/>
          <w:color w:val="000000"/>
          <w:lang w:val="en-GB"/>
        </w:rPr>
      </w:pPr>
    </w:p>
    <w:p w14:paraId="795D3472" w14:textId="77777777" w:rsidR="0062045B" w:rsidRPr="0073119E" w:rsidRDefault="0062045B" w:rsidP="0062045B">
      <w:pPr>
        <w:pStyle w:val="BodyText"/>
        <w:numPr>
          <w:ilvl w:val="0"/>
          <w:numId w:val="8"/>
        </w:numPr>
        <w:rPr>
          <w:rFonts w:ascii="Calibri" w:hAnsi="Calibri" w:cs="Calibri"/>
          <w:color w:val="000000"/>
          <w:lang w:val="en-GB"/>
        </w:rPr>
      </w:pPr>
      <w:r w:rsidRPr="0073119E">
        <w:rPr>
          <w:rFonts w:ascii="Calibri" w:hAnsi="Calibri" w:cs="Calibri"/>
          <w:color w:val="000000" w:themeColor="text1"/>
          <w:lang w:val="en-GB"/>
        </w:rPr>
        <w:t xml:space="preserve">Please estimate answers to the following questions about CRP laboratory testing for patients with </w:t>
      </w:r>
      <w:r w:rsidRPr="0073119E">
        <w:rPr>
          <w:rFonts w:ascii="Calibri" w:hAnsi="Calibri" w:cs="Calibri"/>
          <w:color w:val="000000" w:themeColor="text1"/>
          <w:u w:val="single"/>
          <w:lang w:val="en-GB"/>
        </w:rPr>
        <w:t xml:space="preserve">suspected </w:t>
      </w:r>
      <w:r w:rsidRPr="0073119E">
        <w:rPr>
          <w:rFonts w:ascii="Calibri" w:hAnsi="Calibri" w:cs="Calibri"/>
          <w:b/>
          <w:bCs/>
          <w:color w:val="000000" w:themeColor="text1"/>
          <w:u w:val="single"/>
          <w:lang w:val="en-GB"/>
        </w:rPr>
        <w:t>UPPER</w:t>
      </w:r>
      <w:r w:rsidRPr="0073119E">
        <w:rPr>
          <w:rFonts w:ascii="Calibri" w:hAnsi="Calibri" w:cs="Calibri"/>
          <w:color w:val="000000" w:themeColor="text1"/>
          <w:u w:val="single"/>
          <w:lang w:val="en-GB"/>
        </w:rPr>
        <w:t xml:space="preserve"> RTIs</w:t>
      </w:r>
      <w:r w:rsidRPr="0073119E">
        <w:rPr>
          <w:rFonts w:ascii="Calibri" w:hAnsi="Calibri" w:cs="Calibri"/>
          <w:color w:val="000000" w:themeColor="text1"/>
          <w:lang w:val="en-GB"/>
        </w:rPr>
        <w:t>:</w:t>
      </w:r>
      <w:r w:rsidRPr="0073119E">
        <w:rPr>
          <w:rFonts w:ascii="Calibri" w:hAnsi="Calibri" w:cs="Calibri"/>
          <w:color w:val="000000" w:themeColor="text1"/>
          <w:lang w:val="en-GB"/>
        </w:rPr>
        <w:br/>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984"/>
        <w:gridCol w:w="1985"/>
      </w:tblGrid>
      <w:tr w:rsidR="0062045B" w:rsidRPr="0073119E" w14:paraId="504D4ABF" w14:textId="77777777" w:rsidTr="001904EE">
        <w:trPr>
          <w:cantSplit/>
          <w:trHeight w:val="431"/>
        </w:trPr>
        <w:tc>
          <w:tcPr>
            <w:tcW w:w="6237" w:type="dxa"/>
            <w:gridSpan w:val="2"/>
            <w:vAlign w:val="center"/>
          </w:tcPr>
          <w:p w14:paraId="07B1E89D"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 undergo </w:t>
            </w:r>
            <w:r w:rsidRPr="0073119E">
              <w:rPr>
                <w:rFonts w:ascii="Calibri" w:hAnsi="Calibri" w:cs="Calibri"/>
                <w:b/>
                <w:color w:val="000000"/>
                <w:lang w:val="en-GB"/>
              </w:rPr>
              <w:t>laboratory</w:t>
            </w:r>
            <w:r w:rsidRPr="0073119E">
              <w:rPr>
                <w:rFonts w:ascii="Calibri" w:hAnsi="Calibri" w:cs="Calibri"/>
                <w:bCs/>
                <w:color w:val="000000"/>
                <w:lang w:val="en-GB"/>
              </w:rPr>
              <w:t xml:space="preserve"> CRP testing</w:t>
            </w:r>
          </w:p>
        </w:tc>
        <w:tc>
          <w:tcPr>
            <w:tcW w:w="1985" w:type="dxa"/>
            <w:vAlign w:val="center"/>
          </w:tcPr>
          <w:p w14:paraId="4F35716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7AB465AF" w14:textId="77777777" w:rsidTr="001904EE">
        <w:trPr>
          <w:cantSplit/>
          <w:trHeight w:val="340"/>
        </w:trPr>
        <w:tc>
          <w:tcPr>
            <w:tcW w:w="4253" w:type="dxa"/>
            <w:vMerge w:val="restart"/>
            <w:vAlign w:val="center"/>
          </w:tcPr>
          <w:p w14:paraId="40396DA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Of those who undergo CRP testing, what proportion have each of the following CRP concentrations:</w:t>
            </w:r>
          </w:p>
        </w:tc>
        <w:tc>
          <w:tcPr>
            <w:tcW w:w="1984" w:type="dxa"/>
            <w:vAlign w:val="center"/>
          </w:tcPr>
          <w:p w14:paraId="7630B1ED"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&lt; 20 mg/L</w:t>
            </w:r>
          </w:p>
        </w:tc>
        <w:tc>
          <w:tcPr>
            <w:tcW w:w="1985" w:type="dxa"/>
            <w:vAlign w:val="center"/>
          </w:tcPr>
          <w:p w14:paraId="4526C084"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3D0C4545" w14:textId="77777777" w:rsidTr="001904EE">
        <w:trPr>
          <w:cantSplit/>
          <w:trHeight w:val="340"/>
        </w:trPr>
        <w:tc>
          <w:tcPr>
            <w:tcW w:w="4253" w:type="dxa"/>
            <w:vMerge/>
            <w:vAlign w:val="center"/>
          </w:tcPr>
          <w:p w14:paraId="75ADF3B1"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2D6AB6BA"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20 – 100 mg/L</w:t>
            </w:r>
          </w:p>
        </w:tc>
        <w:tc>
          <w:tcPr>
            <w:tcW w:w="1985" w:type="dxa"/>
            <w:vAlign w:val="center"/>
          </w:tcPr>
          <w:p w14:paraId="71F0C6EC"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18999E34" w14:textId="77777777" w:rsidTr="001904EE">
        <w:trPr>
          <w:cantSplit/>
          <w:trHeight w:val="340"/>
        </w:trPr>
        <w:tc>
          <w:tcPr>
            <w:tcW w:w="4253" w:type="dxa"/>
            <w:vMerge/>
            <w:vAlign w:val="center"/>
          </w:tcPr>
          <w:p w14:paraId="1ACA3386" w14:textId="77777777" w:rsidR="0062045B" w:rsidRPr="0073119E" w:rsidRDefault="0062045B" w:rsidP="001904EE">
            <w:pPr>
              <w:pStyle w:val="BodyText"/>
              <w:rPr>
                <w:rFonts w:ascii="Calibri" w:hAnsi="Calibri" w:cs="Calibri"/>
                <w:bCs/>
                <w:color w:val="000000"/>
                <w:lang w:val="en-GB"/>
              </w:rPr>
            </w:pPr>
          </w:p>
        </w:tc>
        <w:tc>
          <w:tcPr>
            <w:tcW w:w="1984" w:type="dxa"/>
            <w:vAlign w:val="center"/>
          </w:tcPr>
          <w:p w14:paraId="5A274BC8"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&gt; 100 mg/L</w:t>
            </w:r>
          </w:p>
        </w:tc>
        <w:tc>
          <w:tcPr>
            <w:tcW w:w="1985" w:type="dxa"/>
            <w:vAlign w:val="center"/>
          </w:tcPr>
          <w:p w14:paraId="3093290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D17DA3E" w14:textId="77777777" w:rsidTr="001904EE">
        <w:trPr>
          <w:cantSplit/>
          <w:trHeight w:val="431"/>
        </w:trPr>
        <w:tc>
          <w:tcPr>
            <w:tcW w:w="6237" w:type="dxa"/>
            <w:gridSpan w:val="2"/>
            <w:vAlign w:val="center"/>
          </w:tcPr>
          <w:p w14:paraId="5856EE41"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985" w:type="dxa"/>
            <w:vAlign w:val="center"/>
          </w:tcPr>
          <w:p w14:paraId="19FF2AC0"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r w:rsidR="0062045B" w:rsidRPr="0073119E" w14:paraId="6020E7AD" w14:textId="77777777" w:rsidTr="001904EE">
        <w:trPr>
          <w:cantSplit/>
          <w:trHeight w:val="431"/>
        </w:trPr>
        <w:tc>
          <w:tcPr>
            <w:tcW w:w="6237" w:type="dxa"/>
            <w:gridSpan w:val="2"/>
            <w:vAlign w:val="center"/>
          </w:tcPr>
          <w:p w14:paraId="471C7C33"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Proportion of 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985" w:type="dxa"/>
            <w:vAlign w:val="center"/>
          </w:tcPr>
          <w:p w14:paraId="2AD59E26"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6964C9D0" w14:textId="77777777" w:rsidR="0062045B" w:rsidRPr="0073119E" w:rsidRDefault="0062045B" w:rsidP="0062045B">
      <w:pPr>
        <w:pStyle w:val="BodyText"/>
        <w:rPr>
          <w:rFonts w:ascii="Calibri" w:hAnsi="Calibri" w:cs="Calibri"/>
          <w:color w:val="000000"/>
          <w:lang w:val="en-GB"/>
        </w:rPr>
      </w:pPr>
    </w:p>
    <w:p w14:paraId="5A9F14F7" w14:textId="77777777" w:rsidR="0062045B" w:rsidRPr="0073119E" w:rsidRDefault="0062045B" w:rsidP="0062045B">
      <w:pPr>
        <w:pStyle w:val="BodyText"/>
        <w:ind w:left="567"/>
        <w:rPr>
          <w:rFonts w:ascii="Calibri" w:hAnsi="Calibri" w:cs="Calibri"/>
          <w:color w:val="000000"/>
          <w:lang w:val="en-GB"/>
        </w:rPr>
      </w:pPr>
    </w:p>
    <w:p w14:paraId="23F430DB" w14:textId="77777777" w:rsidR="0062045B" w:rsidRPr="0073119E" w:rsidRDefault="0062045B" w:rsidP="0062045B">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5: Treatment and follow-up</w:t>
      </w:r>
    </w:p>
    <w:p w14:paraId="6A031554" w14:textId="77777777" w:rsidR="0062045B" w:rsidRPr="0073119E" w:rsidRDefault="0062045B" w:rsidP="0062045B">
      <w:pPr>
        <w:shd w:val="clear" w:color="auto" w:fill="FFFFFF" w:themeFill="background1"/>
      </w:pPr>
    </w:p>
    <w:p w14:paraId="13561434" w14:textId="77777777" w:rsidR="0062045B" w:rsidRPr="0073119E" w:rsidRDefault="0062045B" w:rsidP="0062045B">
      <w:pPr>
        <w:pStyle w:val="BodyText"/>
        <w:numPr>
          <w:ilvl w:val="0"/>
          <w:numId w:val="5"/>
        </w:numPr>
        <w:rPr>
          <w:rFonts w:ascii="Calibri" w:hAnsi="Calibri" w:cs="Calibri"/>
          <w:color w:val="000000"/>
          <w:lang w:val="en-GB"/>
        </w:rPr>
      </w:pPr>
      <w:r w:rsidRPr="0073119E">
        <w:rPr>
          <w:rFonts w:ascii="Calibri" w:hAnsi="Calibri" w:cs="Calibri"/>
          <w:color w:val="000000"/>
          <w:lang w:val="en-GB"/>
        </w:rPr>
        <w:t xml:space="preserve">What antibiotics would you prescribe? Please estimate the proportion and cost. </w:t>
      </w:r>
    </w:p>
    <w:p w14:paraId="6851DCD0" w14:textId="77777777" w:rsidR="0062045B" w:rsidRPr="0073119E" w:rsidRDefault="0062045B" w:rsidP="0062045B">
      <w:pPr>
        <w:pStyle w:val="BodyText"/>
        <w:ind w:left="720"/>
        <w:rPr>
          <w:rFonts w:ascii="Calibri" w:hAnsi="Calibri" w:cs="Calibri"/>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1418"/>
        <w:gridCol w:w="1731"/>
        <w:gridCol w:w="1731"/>
        <w:gridCol w:w="1731"/>
      </w:tblGrid>
      <w:tr w:rsidR="0062045B" w:rsidRPr="0073119E" w14:paraId="4AB03000" w14:textId="77777777" w:rsidTr="001904EE">
        <w:trPr>
          <w:cantSplit/>
          <w:trHeight w:val="340"/>
        </w:trPr>
        <w:tc>
          <w:tcPr>
            <w:tcW w:w="3119" w:type="dxa"/>
            <w:gridSpan w:val="2"/>
            <w:vAlign w:val="center"/>
          </w:tcPr>
          <w:p w14:paraId="2791142C"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Patient characteristic</w:t>
            </w:r>
          </w:p>
        </w:tc>
        <w:tc>
          <w:tcPr>
            <w:tcW w:w="1731" w:type="dxa"/>
            <w:vAlign w:val="center"/>
          </w:tcPr>
          <w:p w14:paraId="03BF9216"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 xml:space="preserve">Antibiotic and dose prescribed </w:t>
            </w:r>
          </w:p>
        </w:tc>
        <w:tc>
          <w:tcPr>
            <w:tcW w:w="1731" w:type="dxa"/>
            <w:vAlign w:val="center"/>
          </w:tcPr>
          <w:p w14:paraId="67540F03"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w:t>
            </w:r>
          </w:p>
        </w:tc>
        <w:tc>
          <w:tcPr>
            <w:tcW w:w="1731" w:type="dxa"/>
            <w:vAlign w:val="center"/>
          </w:tcPr>
          <w:p w14:paraId="1ED0C8B3" w14:textId="77777777" w:rsidR="0062045B" w:rsidRPr="0073119E" w:rsidRDefault="0062045B" w:rsidP="001904EE">
            <w:pPr>
              <w:pStyle w:val="BodyText"/>
              <w:jc w:val="center"/>
              <w:rPr>
                <w:rFonts w:ascii="Calibri" w:hAnsi="Calibri" w:cs="Calibri"/>
                <w:b/>
                <w:color w:val="000000"/>
                <w:lang w:val="en-GB"/>
              </w:rPr>
            </w:pPr>
            <w:r w:rsidRPr="0073119E">
              <w:rPr>
                <w:rFonts w:ascii="Calibri" w:hAnsi="Calibri" w:cs="Calibri"/>
                <w:b/>
                <w:color w:val="000000"/>
                <w:lang w:val="en-GB"/>
              </w:rPr>
              <w:t>Cost of antibiotic prescription (€)</w:t>
            </w:r>
          </w:p>
        </w:tc>
      </w:tr>
      <w:tr w:rsidR="0062045B" w:rsidRPr="0073119E" w14:paraId="2F7465EF" w14:textId="77777777" w:rsidTr="001904EE">
        <w:trPr>
          <w:cantSplit/>
          <w:trHeight w:val="340"/>
        </w:trPr>
        <w:tc>
          <w:tcPr>
            <w:tcW w:w="1701" w:type="dxa"/>
            <w:vMerge w:val="restart"/>
            <w:vAlign w:val="center"/>
          </w:tcPr>
          <w:p w14:paraId="642E59F2"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a CRP concentration result</w:t>
            </w:r>
          </w:p>
        </w:tc>
        <w:tc>
          <w:tcPr>
            <w:tcW w:w="1418" w:type="dxa"/>
            <w:vAlign w:val="center"/>
          </w:tcPr>
          <w:p w14:paraId="613D92F8"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&lt; 20 mg/L</w:t>
            </w:r>
          </w:p>
        </w:tc>
        <w:tc>
          <w:tcPr>
            <w:tcW w:w="1731" w:type="dxa"/>
            <w:vAlign w:val="center"/>
          </w:tcPr>
          <w:p w14:paraId="123C302E"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2A110065"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948F88F" w14:textId="77777777" w:rsidR="0062045B" w:rsidRPr="0073119E" w:rsidRDefault="0062045B" w:rsidP="001904EE">
            <w:pPr>
              <w:pStyle w:val="BodyText"/>
              <w:rPr>
                <w:rFonts w:ascii="Calibri" w:hAnsi="Calibri" w:cs="Calibri"/>
                <w:bCs/>
                <w:color w:val="000000"/>
                <w:lang w:val="en-GB"/>
              </w:rPr>
            </w:pPr>
          </w:p>
        </w:tc>
      </w:tr>
      <w:tr w:rsidR="0062045B" w:rsidRPr="0073119E" w14:paraId="049C0FA4" w14:textId="77777777" w:rsidTr="001904EE">
        <w:trPr>
          <w:cantSplit/>
          <w:trHeight w:val="340"/>
        </w:trPr>
        <w:tc>
          <w:tcPr>
            <w:tcW w:w="1701" w:type="dxa"/>
            <w:vMerge/>
            <w:vAlign w:val="center"/>
          </w:tcPr>
          <w:p w14:paraId="1F774F74"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3F2FCF83"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20 – 100 mg/L</w:t>
            </w:r>
          </w:p>
        </w:tc>
        <w:tc>
          <w:tcPr>
            <w:tcW w:w="1731" w:type="dxa"/>
            <w:vAlign w:val="center"/>
          </w:tcPr>
          <w:p w14:paraId="28389B2D"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1EA5C4DF"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587E6957" w14:textId="77777777" w:rsidR="0062045B" w:rsidRPr="0073119E" w:rsidRDefault="0062045B" w:rsidP="001904EE">
            <w:pPr>
              <w:pStyle w:val="BodyText"/>
              <w:rPr>
                <w:rFonts w:ascii="Calibri" w:hAnsi="Calibri" w:cs="Calibri"/>
                <w:bCs/>
                <w:color w:val="000000"/>
                <w:lang w:val="en-GB"/>
              </w:rPr>
            </w:pPr>
          </w:p>
        </w:tc>
      </w:tr>
      <w:tr w:rsidR="0062045B" w:rsidRPr="0073119E" w14:paraId="4C3ADA69" w14:textId="77777777" w:rsidTr="001904EE">
        <w:trPr>
          <w:cantSplit/>
          <w:trHeight w:val="340"/>
        </w:trPr>
        <w:tc>
          <w:tcPr>
            <w:tcW w:w="1701" w:type="dxa"/>
            <w:vMerge/>
            <w:vAlign w:val="center"/>
          </w:tcPr>
          <w:p w14:paraId="7210C2AB" w14:textId="77777777" w:rsidR="0062045B" w:rsidRPr="0073119E" w:rsidRDefault="0062045B" w:rsidP="001904EE">
            <w:pPr>
              <w:pStyle w:val="BodyText"/>
              <w:rPr>
                <w:rFonts w:ascii="Calibri" w:hAnsi="Calibri" w:cs="Calibri"/>
                <w:bCs/>
                <w:color w:val="000000"/>
                <w:lang w:val="en-GB"/>
              </w:rPr>
            </w:pPr>
          </w:p>
        </w:tc>
        <w:tc>
          <w:tcPr>
            <w:tcW w:w="1418" w:type="dxa"/>
            <w:vAlign w:val="center"/>
          </w:tcPr>
          <w:p w14:paraId="08090DE4"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&gt; 100 mg/L</w:t>
            </w:r>
          </w:p>
        </w:tc>
        <w:tc>
          <w:tcPr>
            <w:tcW w:w="1731" w:type="dxa"/>
            <w:vAlign w:val="center"/>
          </w:tcPr>
          <w:p w14:paraId="5E66895E"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1EB0B511"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7C1EFF73" w14:textId="77777777" w:rsidR="0062045B" w:rsidRPr="0073119E" w:rsidRDefault="0062045B" w:rsidP="001904EE">
            <w:pPr>
              <w:pStyle w:val="BodyText"/>
              <w:rPr>
                <w:rFonts w:ascii="Calibri" w:hAnsi="Calibri" w:cs="Calibri"/>
                <w:bCs/>
                <w:color w:val="000000"/>
                <w:lang w:val="en-GB"/>
              </w:rPr>
            </w:pPr>
          </w:p>
        </w:tc>
      </w:tr>
      <w:tr w:rsidR="0062045B" w:rsidRPr="0073119E" w14:paraId="421A74D2" w14:textId="77777777" w:rsidTr="001904EE">
        <w:trPr>
          <w:cantSplit/>
          <w:trHeight w:val="431"/>
        </w:trPr>
        <w:tc>
          <w:tcPr>
            <w:tcW w:w="3119" w:type="dxa"/>
            <w:gridSpan w:val="2"/>
            <w:vAlign w:val="center"/>
          </w:tcPr>
          <w:p w14:paraId="08D9BCE6"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severe</w:t>
            </w:r>
            <w:r w:rsidRPr="0073119E">
              <w:rPr>
                <w:rFonts w:ascii="Calibri" w:hAnsi="Calibri" w:cs="Calibri"/>
                <w:bCs/>
                <w:color w:val="000000"/>
                <w:lang w:val="en-GB"/>
              </w:rPr>
              <w:t xml:space="preserve"> to require CRP testing (i.e., further treatment required regardless)</w:t>
            </w:r>
          </w:p>
        </w:tc>
        <w:tc>
          <w:tcPr>
            <w:tcW w:w="1731" w:type="dxa"/>
            <w:vAlign w:val="center"/>
          </w:tcPr>
          <w:p w14:paraId="2430735C"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71C665EA"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6340A583" w14:textId="77777777" w:rsidR="0062045B" w:rsidRPr="0073119E" w:rsidRDefault="0062045B" w:rsidP="001904EE">
            <w:pPr>
              <w:pStyle w:val="BodyText"/>
              <w:rPr>
                <w:rFonts w:ascii="Calibri" w:hAnsi="Calibri" w:cs="Calibri"/>
                <w:bCs/>
                <w:color w:val="000000"/>
                <w:lang w:val="en-GB"/>
              </w:rPr>
            </w:pPr>
          </w:p>
        </w:tc>
      </w:tr>
      <w:tr w:rsidR="0062045B" w:rsidRPr="0073119E" w14:paraId="44F4645D" w14:textId="77777777" w:rsidTr="001904EE">
        <w:trPr>
          <w:cantSplit/>
          <w:trHeight w:val="431"/>
        </w:trPr>
        <w:tc>
          <w:tcPr>
            <w:tcW w:w="3119" w:type="dxa"/>
            <w:gridSpan w:val="2"/>
            <w:vAlign w:val="center"/>
          </w:tcPr>
          <w:p w14:paraId="0C007B27"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 xml:space="preserve">Patients whose condition you consider </w:t>
            </w:r>
            <w:r w:rsidRPr="0073119E">
              <w:rPr>
                <w:rFonts w:ascii="Calibri" w:hAnsi="Calibri" w:cs="Calibri"/>
                <w:bCs/>
                <w:color w:val="000000"/>
                <w:u w:val="single"/>
                <w:lang w:val="en-GB"/>
              </w:rPr>
              <w:t>too mild</w:t>
            </w:r>
            <w:r w:rsidRPr="0073119E">
              <w:rPr>
                <w:rFonts w:ascii="Calibri" w:hAnsi="Calibri" w:cs="Calibri"/>
                <w:bCs/>
                <w:color w:val="000000"/>
                <w:lang w:val="en-GB"/>
              </w:rPr>
              <w:t xml:space="preserve"> to require CRP testing (i.e., no treatment required)</w:t>
            </w:r>
          </w:p>
        </w:tc>
        <w:tc>
          <w:tcPr>
            <w:tcW w:w="1731" w:type="dxa"/>
            <w:vAlign w:val="center"/>
          </w:tcPr>
          <w:p w14:paraId="09813900"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3D746075"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34A54FD5" w14:textId="77777777" w:rsidR="0062045B" w:rsidRPr="0073119E" w:rsidRDefault="0062045B" w:rsidP="001904EE">
            <w:pPr>
              <w:pStyle w:val="BodyText"/>
              <w:rPr>
                <w:rFonts w:ascii="Calibri" w:hAnsi="Calibri" w:cs="Calibri"/>
                <w:bCs/>
                <w:color w:val="000000"/>
                <w:lang w:val="en-GB"/>
              </w:rPr>
            </w:pPr>
          </w:p>
        </w:tc>
      </w:tr>
      <w:tr w:rsidR="0062045B" w:rsidRPr="0073119E" w14:paraId="382D1ECB" w14:textId="77777777" w:rsidTr="001904EE">
        <w:trPr>
          <w:cantSplit/>
          <w:trHeight w:val="431"/>
        </w:trPr>
        <w:tc>
          <w:tcPr>
            <w:tcW w:w="3119" w:type="dxa"/>
            <w:gridSpan w:val="2"/>
            <w:vAlign w:val="center"/>
          </w:tcPr>
          <w:p w14:paraId="6EBB1049" w14:textId="77777777" w:rsidR="0062045B" w:rsidRPr="0073119E" w:rsidRDefault="0062045B" w:rsidP="001904EE">
            <w:pPr>
              <w:pStyle w:val="BodyText"/>
              <w:rPr>
                <w:rFonts w:ascii="Calibri" w:hAnsi="Calibri" w:cs="Calibri"/>
                <w:bCs/>
                <w:color w:val="000000"/>
                <w:lang w:val="en-GB"/>
              </w:rPr>
            </w:pPr>
            <w:r w:rsidRPr="0073119E">
              <w:rPr>
                <w:rFonts w:ascii="Calibri" w:hAnsi="Calibri" w:cs="Calibri"/>
                <w:bCs/>
                <w:color w:val="000000"/>
                <w:lang w:val="en-GB"/>
              </w:rPr>
              <w:t>Patients with unknown CRP levels/CRP not performed</w:t>
            </w:r>
          </w:p>
        </w:tc>
        <w:tc>
          <w:tcPr>
            <w:tcW w:w="1731" w:type="dxa"/>
            <w:vAlign w:val="center"/>
          </w:tcPr>
          <w:p w14:paraId="196CABD2"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79084EF5" w14:textId="77777777" w:rsidR="0062045B" w:rsidRPr="0073119E" w:rsidRDefault="0062045B" w:rsidP="001904EE">
            <w:pPr>
              <w:pStyle w:val="BodyText"/>
              <w:rPr>
                <w:rFonts w:ascii="Calibri" w:hAnsi="Calibri" w:cs="Calibri"/>
                <w:bCs/>
                <w:color w:val="000000"/>
                <w:lang w:val="en-GB"/>
              </w:rPr>
            </w:pPr>
          </w:p>
        </w:tc>
        <w:tc>
          <w:tcPr>
            <w:tcW w:w="1731" w:type="dxa"/>
            <w:vAlign w:val="center"/>
          </w:tcPr>
          <w:p w14:paraId="4ECA0BA2" w14:textId="77777777" w:rsidR="0062045B" w:rsidRPr="0073119E" w:rsidRDefault="0062045B" w:rsidP="001904EE">
            <w:pPr>
              <w:pStyle w:val="BodyText"/>
              <w:rPr>
                <w:rFonts w:ascii="Calibri" w:hAnsi="Calibri" w:cs="Calibri"/>
                <w:bCs/>
                <w:color w:val="000000"/>
                <w:lang w:val="en-GB"/>
              </w:rPr>
            </w:pPr>
          </w:p>
        </w:tc>
      </w:tr>
    </w:tbl>
    <w:p w14:paraId="36031C87" w14:textId="77777777" w:rsidR="0062045B" w:rsidRPr="0073119E" w:rsidRDefault="0062045B" w:rsidP="0062045B">
      <w:pPr>
        <w:pStyle w:val="BodyText"/>
        <w:ind w:left="720"/>
        <w:rPr>
          <w:rFonts w:ascii="Calibri" w:hAnsi="Calibri" w:cs="Calibri"/>
          <w:color w:val="000000"/>
          <w:lang w:val="en-GB"/>
        </w:rPr>
      </w:pPr>
    </w:p>
    <w:p w14:paraId="306A2529" w14:textId="77777777" w:rsidR="0062045B" w:rsidRPr="0073119E" w:rsidRDefault="0062045B" w:rsidP="0062045B">
      <w:pPr>
        <w:pStyle w:val="ListParagraph"/>
        <w:numPr>
          <w:ilvl w:val="0"/>
          <w:numId w:val="5"/>
        </w:numPr>
        <w:spacing w:before="120" w:line="360" w:lineRule="auto"/>
      </w:pPr>
      <w:r w:rsidRPr="0073119E">
        <w:t>Do you schedule follow-up appointments for RTI patients (within 28 days)? If yes, what proportion of patients return for follow-up appointments?</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5"/>
      </w:tblGrid>
      <w:tr w:rsidR="0062045B" w:rsidRPr="0073119E" w14:paraId="3C014CC6" w14:textId="77777777" w:rsidTr="001904EE">
        <w:trPr>
          <w:cantSplit/>
          <w:trHeight w:val="425"/>
        </w:trPr>
        <w:tc>
          <w:tcPr>
            <w:tcW w:w="2075" w:type="dxa"/>
            <w:vAlign w:val="center"/>
          </w:tcPr>
          <w:p w14:paraId="73205F9F" w14:textId="77777777" w:rsidR="0062045B" w:rsidRPr="0073119E" w:rsidRDefault="0062045B" w:rsidP="001904EE">
            <w:pPr>
              <w:pStyle w:val="BodyText"/>
              <w:jc w:val="right"/>
              <w:rPr>
                <w:rFonts w:ascii="Calibri" w:hAnsi="Calibri" w:cs="Calibri"/>
                <w:bCs/>
                <w:color w:val="000000"/>
                <w:lang w:val="en-GB"/>
              </w:rPr>
            </w:pPr>
            <w:r w:rsidRPr="0073119E">
              <w:rPr>
                <w:rFonts w:ascii="Calibri" w:hAnsi="Calibri" w:cs="Calibri"/>
                <w:bCs/>
                <w:color w:val="000000"/>
                <w:lang w:val="en-GB"/>
              </w:rPr>
              <w:t>%</w:t>
            </w:r>
          </w:p>
        </w:tc>
      </w:tr>
    </w:tbl>
    <w:p w14:paraId="18EB2511" w14:textId="77777777" w:rsidR="0062045B" w:rsidRPr="0073119E" w:rsidRDefault="0062045B" w:rsidP="0062045B">
      <w:pPr>
        <w:spacing w:before="120" w:line="360" w:lineRule="auto"/>
      </w:pPr>
    </w:p>
    <w:p w14:paraId="0FF9CE8D" w14:textId="77777777" w:rsidR="0062045B" w:rsidRPr="0073119E" w:rsidRDefault="0062045B" w:rsidP="0062045B">
      <w:pPr>
        <w:spacing w:before="120" w:line="360" w:lineRule="auto"/>
      </w:pPr>
      <w:r w:rsidRPr="0073119E">
        <w:t xml:space="preserve">Thank you for completing this survey, if you have anything additional to comment please do so below. </w:t>
      </w:r>
    </w:p>
    <w:p w14:paraId="19792B78" w14:textId="4439479F" w:rsidR="000421EA" w:rsidRPr="0073119E" w:rsidRDefault="0062045B">
      <w:r w:rsidRPr="0073119E">
        <w:br w:type="page"/>
      </w:r>
    </w:p>
    <w:p w14:paraId="01446A65" w14:textId="32E87AF0" w:rsidR="000421EA" w:rsidRDefault="00BE5FA0" w:rsidP="000421EA">
      <w:pPr>
        <w:pStyle w:val="Heading1"/>
      </w:pPr>
      <w:bookmarkStart w:id="88" w:name="_Toc128124099"/>
      <w:r w:rsidRPr="0073119E">
        <w:lastRenderedPageBreak/>
        <w:t>Post</w:t>
      </w:r>
      <w:r w:rsidR="000421EA" w:rsidRPr="0073119E">
        <w:t xml:space="preserve">-interview </w:t>
      </w:r>
      <w:r w:rsidRPr="0073119E">
        <w:t>validation task</w:t>
      </w:r>
      <w:r w:rsidR="002A5725" w:rsidRPr="0073119E">
        <w:t xml:space="preserve"> example</w:t>
      </w:r>
      <w:r w:rsidR="00997EA0">
        <w:t>.</w:t>
      </w:r>
      <w:bookmarkEnd w:id="88"/>
    </w:p>
    <w:p w14:paraId="73209259" w14:textId="6DE71457" w:rsidR="00997EA0" w:rsidRPr="00925FC3" w:rsidRDefault="00784740" w:rsidP="00997EA0">
      <w:pPr>
        <w:pStyle w:val="Heading2"/>
      </w:pPr>
      <w:bookmarkStart w:id="89" w:name="_Toc128124100"/>
      <w:r>
        <w:t>S1</w:t>
      </w:r>
      <w:r w:rsidR="00D34416">
        <w:t>2</w:t>
      </w:r>
      <w:r>
        <w:t xml:space="preserve">.1: </w:t>
      </w:r>
      <w:r w:rsidR="00997EA0">
        <w:t>Post-interview task - Netherlands</w:t>
      </w:r>
      <w:r w:rsidR="00997EA0" w:rsidRPr="0073119E">
        <w:t>.</w:t>
      </w:r>
      <w:bookmarkEnd w:id="89"/>
    </w:p>
    <w:p w14:paraId="10EF8384" w14:textId="77777777" w:rsidR="002A5725" w:rsidRPr="0073119E" w:rsidRDefault="002A5725" w:rsidP="002A5725">
      <w:pPr>
        <w:jc w:val="center"/>
        <w:rPr>
          <w:rStyle w:val="Strong"/>
          <w:rFonts w:cstheme="minorHAnsi"/>
          <w:color w:val="1F3864" w:themeColor="accent1" w:themeShade="80"/>
          <w:sz w:val="28"/>
          <w:szCs w:val="28"/>
        </w:rPr>
      </w:pPr>
      <w:r w:rsidRPr="0073119E">
        <w:rPr>
          <w:rStyle w:val="Strong"/>
          <w:rFonts w:cstheme="minorHAnsi"/>
          <w:color w:val="1F3864" w:themeColor="accent1" w:themeShade="80"/>
          <w:sz w:val="32"/>
          <w:szCs w:val="32"/>
        </w:rPr>
        <w:t>Post-interview validation – Netherlands</w:t>
      </w:r>
    </w:p>
    <w:p w14:paraId="4F950FBB" w14:textId="77777777" w:rsidR="002A5725" w:rsidRPr="0073119E" w:rsidRDefault="002A5725" w:rsidP="002A5725">
      <w:pPr>
        <w:jc w:val="center"/>
        <w:rPr>
          <w:rFonts w:cstheme="minorHAnsi"/>
          <w:b/>
          <w:bCs/>
          <w:color w:val="1F3864" w:themeColor="accent1" w:themeShade="80"/>
        </w:rPr>
      </w:pPr>
      <w:r w:rsidRPr="0073119E">
        <w:rPr>
          <w:rFonts w:cstheme="minorHAnsi"/>
          <w:b/>
          <w:bCs/>
          <w:color w:val="1F3864" w:themeColor="accent1" w:themeShade="80"/>
        </w:rPr>
        <w:t xml:space="preserve">Abbott </w:t>
      </w:r>
    </w:p>
    <w:p w14:paraId="24895C4A" w14:textId="77777777" w:rsidR="002A5725" w:rsidRPr="0073119E" w:rsidRDefault="002A5725" w:rsidP="002A5725">
      <w:pPr>
        <w:pStyle w:val="BodyText"/>
        <w:pBdr>
          <w:bottom w:val="single" w:sz="4" w:space="1" w:color="auto"/>
        </w:pBdr>
        <w:ind w:left="720" w:hanging="720"/>
        <w:jc w:val="center"/>
        <w:rPr>
          <w:rFonts w:ascii="Calibri" w:hAnsi="Calibri" w:cs="Calibri"/>
          <w:b/>
          <w:bCs/>
          <w:iCs/>
          <w:color w:val="000000"/>
          <w:lang w:val="en-GB"/>
        </w:rPr>
      </w:pPr>
      <w:r w:rsidRPr="0073119E">
        <w:rPr>
          <w:rFonts w:asciiTheme="minorHAnsi" w:eastAsiaTheme="minorHAnsi" w:hAnsiTheme="minorHAnsi" w:cstheme="minorHAnsi"/>
          <w:b/>
          <w:bCs/>
          <w:color w:val="1F3864" w:themeColor="accent1" w:themeShade="80"/>
          <w:lang w:val="en-GB"/>
        </w:rPr>
        <w:t>Assessing the use of a rapid point-of-care C-reactive protein (CRP) test for patients with respiratory tract infections presenting to primary care and its impact on patient pathways and cost/clinical outcomes</w:t>
      </w:r>
    </w:p>
    <w:p w14:paraId="44A6572D"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C6B4073" w14:textId="77777777" w:rsidR="002A5725" w:rsidRPr="0073119E" w:rsidRDefault="002A5725" w:rsidP="002A5725">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 xml:space="preserve">Thank you for participating in the interview about the use of point-of-care (POC) CRP testing for respiratory tract infections (RTIs) in your practice. We have several things we would like to clarify with you to check that our understanding is correct, as well as some additional questions that we hope you can help us with. This task should take around </w:t>
      </w:r>
      <w:r w:rsidRPr="0073119E">
        <w:rPr>
          <w:rFonts w:ascii="Calibri" w:hAnsi="Calibri" w:cs="Calibri"/>
          <w:iCs/>
          <w:color w:val="002060"/>
          <w:u w:val="single"/>
          <w:lang w:val="en-GB"/>
        </w:rPr>
        <w:t>30 minutes</w:t>
      </w:r>
      <w:r w:rsidRPr="0073119E">
        <w:rPr>
          <w:rFonts w:ascii="Calibri" w:hAnsi="Calibri" w:cs="Calibri"/>
          <w:iCs/>
          <w:color w:val="002060"/>
          <w:lang w:val="en-GB"/>
        </w:rPr>
        <w:t xml:space="preserve"> to complete.</w:t>
      </w:r>
    </w:p>
    <w:p w14:paraId="79945337" w14:textId="77777777" w:rsidR="002A5725" w:rsidRPr="0073119E" w:rsidRDefault="002A5725" w:rsidP="002A5725">
      <w:pPr>
        <w:pStyle w:val="BodyText"/>
        <w:pBdr>
          <w:bottom w:val="single" w:sz="4" w:space="1" w:color="auto"/>
        </w:pBdr>
        <w:rPr>
          <w:rFonts w:ascii="Calibri" w:hAnsi="Calibri" w:cs="Calibri"/>
          <w:iCs/>
          <w:color w:val="002060"/>
          <w:lang w:val="en-GB"/>
        </w:rPr>
      </w:pPr>
    </w:p>
    <w:p w14:paraId="4A496435" w14:textId="77777777" w:rsidR="002A5725" w:rsidRPr="0073119E" w:rsidRDefault="002A5725" w:rsidP="002A5725">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t>These questions refer specifically to your practice.</w:t>
      </w:r>
    </w:p>
    <w:p w14:paraId="7C962F93" w14:textId="77777777" w:rsidR="002A5725" w:rsidRPr="0073119E" w:rsidRDefault="002A5725" w:rsidP="002A5725">
      <w:pPr>
        <w:pStyle w:val="BodyText"/>
        <w:pBdr>
          <w:bottom w:val="single" w:sz="4" w:space="1" w:color="auto"/>
        </w:pBdr>
        <w:rPr>
          <w:rFonts w:ascii="Calibri" w:hAnsi="Calibri" w:cs="Calibri"/>
          <w:iCs/>
          <w:color w:val="002060"/>
          <w:lang w:val="en-GB"/>
        </w:rPr>
      </w:pPr>
    </w:p>
    <w:p w14:paraId="28AC10F1" w14:textId="77777777" w:rsidR="002A5725" w:rsidRPr="0073119E" w:rsidRDefault="002A5725" w:rsidP="002A5725">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t>Instructions</w:t>
      </w:r>
    </w:p>
    <w:p w14:paraId="6C12AED0" w14:textId="77777777" w:rsidR="002A5725" w:rsidRPr="0073119E" w:rsidRDefault="002A5725" w:rsidP="002A5725">
      <w:pPr>
        <w:pStyle w:val="BodyText"/>
        <w:rPr>
          <w:rFonts w:ascii="Calibri" w:hAnsi="Calibri" w:cs="Calibri"/>
          <w:b/>
          <w:bCs/>
          <w:iCs/>
          <w:color w:val="000000"/>
          <w:lang w:val="en-GB"/>
        </w:rPr>
      </w:pPr>
    </w:p>
    <w:p w14:paraId="23C9436C"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Following our interview, we have adapted our original patient pathway for RTIs in the Netherlands so that it better reflects your own experiences and insights. </w:t>
      </w:r>
    </w:p>
    <w:p w14:paraId="7B2C4266"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The new pathway is presented in the accompanying </w:t>
      </w:r>
      <w:r w:rsidRPr="0073119E">
        <w:rPr>
          <w:rFonts w:ascii="Calibri" w:hAnsi="Calibri" w:cs="Calibri"/>
          <w:b/>
          <w:iCs/>
          <w:color w:val="000000"/>
          <w:lang w:val="en-GB"/>
        </w:rPr>
        <w:t>PDF file</w:t>
      </w:r>
      <w:r w:rsidRPr="0073119E">
        <w:rPr>
          <w:rFonts w:ascii="Calibri" w:hAnsi="Calibri" w:cs="Calibri"/>
          <w:bCs/>
          <w:iCs/>
          <w:color w:val="000000"/>
          <w:lang w:val="en-GB"/>
        </w:rPr>
        <w:t xml:space="preserve">. We recommend </w:t>
      </w:r>
      <w:r w:rsidRPr="0073119E">
        <w:rPr>
          <w:rFonts w:ascii="Calibri" w:hAnsi="Calibri" w:cs="Calibri"/>
          <w:b/>
          <w:iCs/>
          <w:color w:val="000000"/>
          <w:lang w:val="en-GB"/>
        </w:rPr>
        <w:t>zooming in (view at 200%)</w:t>
      </w:r>
      <w:r w:rsidRPr="0073119E">
        <w:rPr>
          <w:rFonts w:ascii="Calibri" w:hAnsi="Calibri" w:cs="Calibri"/>
          <w:bCs/>
          <w:iCs/>
          <w:color w:val="000000"/>
          <w:lang w:val="en-GB"/>
        </w:rPr>
        <w:t xml:space="preserve"> to view the finer details of the pathway. </w:t>
      </w:r>
    </w:p>
    <w:p w14:paraId="6BFC3DC9"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The following questions are to ensure that we have understood correctly from our interview what percentages of patients go through each step of the pathway. </w:t>
      </w:r>
    </w:p>
    <w:p w14:paraId="46DB363D"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These percentages are based on the information that we extracted from the interview we had with you. If anything is incorrect there is a column in the tables where you can provide alternative percentages or values. </w:t>
      </w:r>
    </w:p>
    <w:p w14:paraId="62BCA37D"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The data in </w:t>
      </w:r>
      <w:r w:rsidRPr="0073119E">
        <w:rPr>
          <w:rFonts w:ascii="Calibri" w:hAnsi="Calibri" w:cs="Calibri"/>
          <w:b/>
          <w:iCs/>
          <w:color w:val="000000"/>
          <w:lang w:val="en-GB"/>
        </w:rPr>
        <w:t>bold</w:t>
      </w:r>
      <w:r w:rsidRPr="0073119E">
        <w:rPr>
          <w:rFonts w:ascii="Calibri" w:hAnsi="Calibri" w:cs="Calibri"/>
          <w:bCs/>
          <w:iCs/>
          <w:color w:val="000000"/>
          <w:lang w:val="en-GB"/>
        </w:rPr>
        <w:t xml:space="preserve"> in the tables on the following pages show</w:t>
      </w:r>
      <w:r w:rsidRPr="0073119E">
        <w:rPr>
          <w:rFonts w:ascii="Calibri" w:hAnsi="Calibri" w:cs="Calibri"/>
          <w:b/>
          <w:iCs/>
          <w:color w:val="000000"/>
          <w:lang w:val="en-GB"/>
        </w:rPr>
        <w:t xml:space="preserve"> </w:t>
      </w:r>
      <w:r w:rsidRPr="0073119E">
        <w:rPr>
          <w:rFonts w:ascii="Calibri" w:hAnsi="Calibri" w:cs="Calibri"/>
          <w:bCs/>
          <w:iCs/>
          <w:color w:val="000000"/>
          <w:lang w:val="en-GB"/>
        </w:rPr>
        <w:t>the numbers we extracted directly from our discussions.</w:t>
      </w:r>
    </w:p>
    <w:p w14:paraId="79D8F0BC"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 xml:space="preserve">In comparison, the data in </w:t>
      </w:r>
      <w:r w:rsidRPr="0073119E">
        <w:rPr>
          <w:rFonts w:ascii="Calibri" w:hAnsi="Calibri" w:cs="Calibri"/>
          <w:bCs/>
          <w:i/>
          <w:color w:val="FF0000"/>
          <w:lang w:val="en-GB"/>
        </w:rPr>
        <w:t>red and italics</w:t>
      </w:r>
      <w:r w:rsidRPr="0073119E">
        <w:rPr>
          <w:rFonts w:ascii="Calibri" w:hAnsi="Calibri" w:cs="Calibri"/>
          <w:bCs/>
          <w:iCs/>
          <w:color w:val="FF0000"/>
          <w:lang w:val="en-GB"/>
        </w:rPr>
        <w:t xml:space="preserve"> </w:t>
      </w:r>
      <w:r w:rsidRPr="0073119E">
        <w:rPr>
          <w:rFonts w:ascii="Calibri" w:hAnsi="Calibri" w:cs="Calibri"/>
          <w:bCs/>
          <w:iCs/>
          <w:color w:val="000000"/>
          <w:lang w:val="en-GB"/>
        </w:rPr>
        <w:t xml:space="preserve">are assumptions made based on our discussions. For example, where you may have stated ‘the majority,’ this has been recorded as 70%. These are estimates and we welcome adjustments. </w:t>
      </w:r>
    </w:p>
    <w:p w14:paraId="129865F1" w14:textId="77777777" w:rsidR="002A5725" w:rsidRPr="0073119E" w:rsidRDefault="002A5725" w:rsidP="002A5725">
      <w:pPr>
        <w:pStyle w:val="BodyText"/>
        <w:numPr>
          <w:ilvl w:val="0"/>
          <w:numId w:val="13"/>
        </w:numPr>
        <w:rPr>
          <w:rFonts w:ascii="Calibri" w:hAnsi="Calibri" w:cs="Calibri"/>
          <w:bCs/>
          <w:iCs/>
          <w:color w:val="000000"/>
          <w:lang w:val="en-GB"/>
        </w:rPr>
      </w:pPr>
      <w:r w:rsidRPr="0073119E">
        <w:rPr>
          <w:rFonts w:ascii="Calibri" w:hAnsi="Calibri" w:cs="Calibri"/>
          <w:bCs/>
          <w:iCs/>
          <w:color w:val="000000"/>
          <w:lang w:val="en-GB"/>
        </w:rPr>
        <w:t>Certain areas of the pathway have missing data. This is indicated by the word UNKNOWN. Please give your best estimate of percentages for these pathway steps.</w:t>
      </w:r>
    </w:p>
    <w:p w14:paraId="7B8B9BF3" w14:textId="77777777" w:rsidR="002A5725" w:rsidRPr="0073119E" w:rsidRDefault="002A5725" w:rsidP="002A5725">
      <w:pPr>
        <w:pStyle w:val="BodyText"/>
        <w:pBdr>
          <w:bottom w:val="single" w:sz="4" w:space="1" w:color="auto"/>
        </w:pBdr>
        <w:rPr>
          <w:rFonts w:ascii="Calibri" w:hAnsi="Calibri" w:cs="Calibri"/>
          <w:iCs/>
          <w:color w:val="002060"/>
          <w:lang w:val="en-GB"/>
        </w:rPr>
      </w:pPr>
      <w:r w:rsidRPr="0073119E">
        <w:rPr>
          <w:rFonts w:ascii="Calibri" w:hAnsi="Calibri" w:cs="Calibri"/>
          <w:iCs/>
          <w:color w:val="002060"/>
          <w:lang w:val="en-GB"/>
        </w:rPr>
        <w:br w:type="page"/>
      </w:r>
    </w:p>
    <w:p w14:paraId="35EAAB78" w14:textId="77777777" w:rsidR="002A5725" w:rsidRPr="0073119E" w:rsidRDefault="002A5725" w:rsidP="002A5725">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1: RTI pathway validation</w:t>
      </w:r>
    </w:p>
    <w:p w14:paraId="06C0ED8B" w14:textId="77777777" w:rsidR="002A5725" w:rsidRPr="0073119E" w:rsidRDefault="002A5725" w:rsidP="002A5725">
      <w:pPr>
        <w:pStyle w:val="BodyText"/>
        <w:rPr>
          <w:rFonts w:ascii="Calibri" w:hAnsi="Calibri" w:cs="Calibri"/>
          <w:b/>
          <w:bCs/>
          <w:iCs/>
          <w:color w:val="000000"/>
          <w:lang w:val="en-GB"/>
        </w:rPr>
      </w:pPr>
    </w:p>
    <w:p w14:paraId="3265A3E5" w14:textId="77777777" w:rsidR="002A5725" w:rsidRPr="0073119E" w:rsidRDefault="002A5725" w:rsidP="002A5725">
      <w:pPr>
        <w:pStyle w:val="BodyText"/>
        <w:numPr>
          <w:ilvl w:val="0"/>
          <w:numId w:val="2"/>
        </w:numPr>
        <w:rPr>
          <w:rFonts w:ascii="Calibri" w:hAnsi="Calibri" w:cs="Calibri"/>
          <w:bCs/>
          <w:iCs/>
          <w:color w:val="000000"/>
          <w:lang w:val="en-GB"/>
        </w:rPr>
      </w:pPr>
      <w:r w:rsidRPr="0073119E">
        <w:rPr>
          <w:rFonts w:ascii="Calibri" w:hAnsi="Calibri" w:cs="Calibri"/>
          <w:bCs/>
          <w:iCs/>
          <w:color w:val="000000"/>
          <w:lang w:val="en-GB"/>
        </w:rPr>
        <w:t>From your first impression of the updated pathway, are there any key differences between the flow of patients compared to your practice? If so, could you briefly describe these below?</w:t>
      </w:r>
    </w:p>
    <w:p w14:paraId="004D5D17" w14:textId="77777777" w:rsidR="002A5725" w:rsidRPr="0073119E" w:rsidRDefault="002A5725" w:rsidP="002A5725">
      <w:pPr>
        <w:pStyle w:val="BodyText"/>
        <w:ind w:left="720"/>
        <w:rPr>
          <w:rFonts w:ascii="Calibri" w:hAnsi="Calibri" w:cs="Calibri"/>
          <w:bCs/>
          <w:iCs/>
          <w:color w:val="000000"/>
          <w:lang w:val="en-GB"/>
        </w:rPr>
      </w:pPr>
    </w:p>
    <w:p w14:paraId="32F8E71D" w14:textId="77777777" w:rsidR="002A5725" w:rsidRPr="0073119E" w:rsidRDefault="002A5725" w:rsidP="002A5725">
      <w:pPr>
        <w:pStyle w:val="BodyText"/>
        <w:ind w:left="720"/>
        <w:rPr>
          <w:rFonts w:ascii="Calibri" w:hAnsi="Calibri" w:cs="Calibri"/>
          <w:bCs/>
          <w:iCs/>
          <w:color w:val="000000"/>
          <w:lang w:val="en-GB"/>
        </w:rPr>
      </w:pPr>
      <w:r w:rsidRPr="0073119E">
        <w:rPr>
          <w:rFonts w:ascii="Calibri" w:hAnsi="Calibri" w:cs="Calibri"/>
          <w:bCs/>
          <w:iCs/>
          <w:color w:val="000000"/>
          <w:lang w:val="en-GB"/>
        </w:rPr>
        <w:t>If you would like to add any new parts to the pathway, you can add comments to the pdf file or include them here with a description of their position.</w:t>
      </w:r>
    </w:p>
    <w:p w14:paraId="11C72060" w14:textId="77777777" w:rsidR="002A5725" w:rsidRPr="0073119E" w:rsidRDefault="002A5725" w:rsidP="002A5725">
      <w:pPr>
        <w:pStyle w:val="BodyText"/>
        <w:ind w:left="360"/>
        <w:rPr>
          <w:rFonts w:ascii="Calibri" w:hAnsi="Calibri" w:cs="Calibri"/>
          <w:bCs/>
          <w:iCs/>
          <w:color w:val="000000"/>
          <w:lang w:val="en-GB"/>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53"/>
      </w:tblGrid>
      <w:tr w:rsidR="002A5725" w:rsidRPr="0073119E" w14:paraId="53A2F00B" w14:textId="77777777" w:rsidTr="001904EE">
        <w:trPr>
          <w:cantSplit/>
          <w:trHeight w:val="3965"/>
        </w:trPr>
        <w:tc>
          <w:tcPr>
            <w:tcW w:w="8253" w:type="dxa"/>
          </w:tcPr>
          <w:p w14:paraId="1F31C6C3" w14:textId="77777777" w:rsidR="002A5725" w:rsidRPr="0073119E" w:rsidRDefault="002A5725" w:rsidP="001904EE">
            <w:pPr>
              <w:pStyle w:val="BodyText"/>
              <w:rPr>
                <w:rFonts w:ascii="Calibri" w:hAnsi="Calibri" w:cs="Calibri"/>
                <w:bCs/>
                <w:color w:val="000000"/>
                <w:lang w:val="en-GB"/>
              </w:rPr>
            </w:pPr>
          </w:p>
        </w:tc>
      </w:tr>
    </w:tbl>
    <w:p w14:paraId="2CDFC198" w14:textId="77777777" w:rsidR="002A5725" w:rsidRPr="0073119E" w:rsidRDefault="002A5725" w:rsidP="002A5725">
      <w:pPr>
        <w:pStyle w:val="BodyText"/>
        <w:ind w:left="360"/>
        <w:rPr>
          <w:rFonts w:ascii="Calibri" w:hAnsi="Calibri" w:cs="Calibri"/>
          <w:bCs/>
          <w:iCs/>
          <w:color w:val="000000"/>
          <w:lang w:val="en-GB"/>
        </w:rPr>
      </w:pPr>
    </w:p>
    <w:p w14:paraId="1F12B7C4" w14:textId="77777777" w:rsidR="002A5725" w:rsidRPr="0073119E" w:rsidRDefault="002A5725" w:rsidP="002A5725">
      <w:pPr>
        <w:pStyle w:val="BodyText"/>
        <w:rPr>
          <w:rFonts w:ascii="Calibri" w:hAnsi="Calibri" w:cs="Calibri"/>
          <w:bCs/>
          <w:iCs/>
          <w:color w:val="000000"/>
          <w:lang w:val="en-GB"/>
        </w:rPr>
      </w:pPr>
    </w:p>
    <w:p w14:paraId="2C20A1FC" w14:textId="77777777" w:rsidR="002A5725" w:rsidRPr="0073119E" w:rsidRDefault="002A5725" w:rsidP="002A5725">
      <w:pPr>
        <w:pStyle w:val="BodyText"/>
        <w:rPr>
          <w:rFonts w:ascii="Calibri" w:hAnsi="Calibri" w:cs="Calibri"/>
          <w:bCs/>
          <w:iCs/>
          <w:color w:val="000000"/>
          <w:lang w:val="en-GB"/>
        </w:rPr>
        <w:sectPr w:rsidR="002A5725" w:rsidRPr="0073119E" w:rsidSect="003C65DB">
          <w:headerReference w:type="default" r:id="rId13"/>
          <w:footerReference w:type="default" r:id="rId14"/>
          <w:headerReference w:type="first" r:id="rId15"/>
          <w:pgSz w:w="11906" w:h="16838"/>
          <w:pgMar w:top="1135" w:right="1440" w:bottom="1440" w:left="1440" w:header="709" w:footer="709" w:gutter="0"/>
          <w:cols w:space="708"/>
          <w:docGrid w:linePitch="360"/>
        </w:sectPr>
      </w:pPr>
    </w:p>
    <w:p w14:paraId="7AF31AD5" w14:textId="77777777" w:rsidR="002A5725" w:rsidRPr="0073119E" w:rsidRDefault="002A5725" w:rsidP="002A5725">
      <w:pPr>
        <w:pStyle w:val="BodyText"/>
        <w:pBdr>
          <w:bottom w:val="single" w:sz="4" w:space="1" w:color="auto"/>
        </w:pBdr>
        <w:rPr>
          <w:rFonts w:ascii="Calibri" w:hAnsi="Calibri" w:cs="Calibri"/>
          <w:b/>
          <w:bCs/>
          <w:iCs/>
          <w:color w:val="002060"/>
          <w:lang w:val="en-GB"/>
        </w:rPr>
      </w:pPr>
      <w:r w:rsidRPr="0073119E">
        <w:rPr>
          <w:rFonts w:ascii="Calibri" w:hAnsi="Calibri" w:cs="Calibri"/>
          <w:b/>
          <w:bCs/>
          <w:iCs/>
          <w:color w:val="002060"/>
          <w:lang w:val="en-GB"/>
        </w:rPr>
        <w:lastRenderedPageBreak/>
        <w:t>STEP 1 – Booking a consultation</w:t>
      </w:r>
    </w:p>
    <w:p w14:paraId="5B5958DC" w14:textId="77777777" w:rsidR="002A5725" w:rsidRPr="0073119E" w:rsidRDefault="002A5725" w:rsidP="002A5725">
      <w:pPr>
        <w:pStyle w:val="BodyText"/>
        <w:spacing w:line="360" w:lineRule="auto"/>
        <w:rPr>
          <w:rFonts w:ascii="Calibri" w:hAnsi="Calibri" w:cs="Calibri"/>
          <w:bCs/>
          <w:iCs/>
          <w:color w:val="000000"/>
          <w:lang w:val="en-GB"/>
        </w:rPr>
      </w:pPr>
    </w:p>
    <w:p w14:paraId="0DB2D6F4" w14:textId="77777777" w:rsidR="002A5725" w:rsidRPr="0073119E" w:rsidRDefault="002A5725" w:rsidP="002A5725">
      <w:pPr>
        <w:pStyle w:val="BodyText"/>
        <w:spacing w:line="360" w:lineRule="auto"/>
        <w:rPr>
          <w:rFonts w:ascii="Calibri" w:hAnsi="Calibri" w:cs="Calibri"/>
          <w:bCs/>
          <w:iCs/>
          <w:color w:val="000000"/>
          <w:lang w:val="en-GB"/>
        </w:rPr>
      </w:pPr>
      <w:r w:rsidRPr="0073119E">
        <w:rPr>
          <w:rFonts w:ascii="Calibri" w:hAnsi="Calibri" w:cs="Calibri"/>
          <w:bCs/>
          <w:iCs/>
          <w:noProof/>
          <w:color w:val="000000"/>
          <w:lang w:val="en-GB"/>
        </w:rPr>
        <w:drawing>
          <wp:inline distT="0" distB="0" distL="0" distR="0" wp14:anchorId="048164BD" wp14:editId="73026453">
            <wp:extent cx="5654351" cy="3599560"/>
            <wp:effectExtent l="0" t="0" r="3810" b="127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68996" cy="3608883"/>
                    </a:xfrm>
                    <a:prstGeom prst="rect">
                      <a:avLst/>
                    </a:prstGeom>
                  </pic:spPr>
                </pic:pic>
              </a:graphicData>
            </a:graphic>
          </wp:inline>
        </w:drawing>
      </w:r>
      <w:r w:rsidRPr="0073119E">
        <w:rPr>
          <w:rFonts w:ascii="Calibri" w:hAnsi="Calibri" w:cs="Calibri"/>
          <w:bCs/>
          <w:iCs/>
          <w:color w:val="000000"/>
          <w:lang w:val="en-GB"/>
        </w:rPr>
        <w:t xml:space="preserve"> </w:t>
      </w:r>
    </w:p>
    <w:p w14:paraId="20ECF8C1" w14:textId="77777777" w:rsidR="002A5725" w:rsidRPr="0073119E" w:rsidRDefault="002A5725" w:rsidP="002A5725">
      <w:pPr>
        <w:pStyle w:val="BodyText"/>
        <w:rPr>
          <w:rFonts w:ascii="Calibri" w:hAnsi="Calibri" w:cs="Calibri"/>
          <w:bCs/>
          <w:iCs/>
          <w:color w:val="000000"/>
          <w:lang w:val="en-GB"/>
        </w:rPr>
      </w:pPr>
    </w:p>
    <w:tbl>
      <w:tblPr>
        <w:tblStyle w:val="TableGrid"/>
        <w:tblW w:w="5000" w:type="pct"/>
        <w:tblLook w:val="04A0" w:firstRow="1" w:lastRow="0" w:firstColumn="1" w:lastColumn="0" w:noHBand="0" w:noVBand="1"/>
      </w:tblPr>
      <w:tblGrid>
        <w:gridCol w:w="816"/>
        <w:gridCol w:w="5592"/>
        <w:gridCol w:w="2164"/>
        <w:gridCol w:w="1884"/>
      </w:tblGrid>
      <w:tr w:rsidR="002A5725" w:rsidRPr="0073119E" w14:paraId="4B6B33C2" w14:textId="77777777" w:rsidTr="001904EE">
        <w:tc>
          <w:tcPr>
            <w:tcW w:w="390" w:type="pct"/>
          </w:tcPr>
          <w:p w14:paraId="3E0FBABD"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Step</w:t>
            </w:r>
          </w:p>
        </w:tc>
        <w:tc>
          <w:tcPr>
            <w:tcW w:w="2674" w:type="pct"/>
          </w:tcPr>
          <w:p w14:paraId="7C7BA818"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Description</w:t>
            </w:r>
          </w:p>
        </w:tc>
        <w:tc>
          <w:tcPr>
            <w:tcW w:w="1035" w:type="pct"/>
          </w:tcPr>
          <w:p w14:paraId="2EEC8CD7"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Percentage of patients passing through this step</w:t>
            </w:r>
          </w:p>
        </w:tc>
        <w:tc>
          <w:tcPr>
            <w:tcW w:w="901" w:type="pct"/>
          </w:tcPr>
          <w:p w14:paraId="43E3F224"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Is this correct?</w:t>
            </w:r>
          </w:p>
          <w:p w14:paraId="1ACD2759" w14:textId="77777777" w:rsidR="002A5725" w:rsidRPr="0073119E" w:rsidRDefault="002A5725" w:rsidP="001904EE">
            <w:pPr>
              <w:pStyle w:val="BodyText"/>
              <w:spacing w:line="360" w:lineRule="auto"/>
              <w:rPr>
                <w:rFonts w:ascii="Calibri" w:hAnsi="Calibri" w:cs="Calibri"/>
                <w:b/>
                <w:i/>
                <w:color w:val="000000"/>
                <w:lang w:val="en-GB"/>
              </w:rPr>
            </w:pPr>
            <w:r w:rsidRPr="0073119E">
              <w:rPr>
                <w:rFonts w:ascii="Calibri" w:hAnsi="Calibri" w:cs="Calibri"/>
                <w:b/>
                <w:i/>
                <w:color w:val="000000"/>
                <w:lang w:val="en-GB"/>
              </w:rPr>
              <w:t>If no, please provide a value</w:t>
            </w:r>
          </w:p>
        </w:tc>
      </w:tr>
      <w:tr w:rsidR="002A5725" w:rsidRPr="0073119E" w14:paraId="687E33F3" w14:textId="77777777" w:rsidTr="001904EE">
        <w:tc>
          <w:tcPr>
            <w:tcW w:w="390" w:type="pct"/>
          </w:tcPr>
          <w:p w14:paraId="6AAD7CA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A1</w:t>
            </w:r>
          </w:p>
        </w:tc>
        <w:tc>
          <w:tcPr>
            <w:tcW w:w="2674" w:type="pct"/>
            <w:vAlign w:val="center"/>
          </w:tcPr>
          <w:p w14:paraId="1C950BEF"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Patients advised to visit thuisarts.nl</w:t>
            </w:r>
          </w:p>
        </w:tc>
        <w:tc>
          <w:tcPr>
            <w:tcW w:w="1035" w:type="pct"/>
          </w:tcPr>
          <w:p w14:paraId="1CF798CF" w14:textId="77777777" w:rsidR="002A5725" w:rsidRPr="0073119E" w:rsidRDefault="002A5725" w:rsidP="001904EE">
            <w:pPr>
              <w:pStyle w:val="BodyText"/>
              <w:spacing w:line="360" w:lineRule="auto"/>
              <w:jc w:val="right"/>
              <w:rPr>
                <w:rFonts w:ascii="Calibri" w:hAnsi="Calibri" w:cs="Calibri"/>
                <w:bCs/>
                <w:i/>
                <w:color w:val="FF0000"/>
                <w:lang w:val="en-GB"/>
              </w:rPr>
            </w:pPr>
            <w:r w:rsidRPr="0073119E">
              <w:rPr>
                <w:rFonts w:ascii="Calibri" w:hAnsi="Calibri" w:cs="Calibri"/>
                <w:bCs/>
                <w:i/>
                <w:color w:val="FF0000"/>
                <w:lang w:val="en-GB"/>
              </w:rPr>
              <w:t>30%</w:t>
            </w:r>
          </w:p>
        </w:tc>
        <w:tc>
          <w:tcPr>
            <w:tcW w:w="901" w:type="pct"/>
          </w:tcPr>
          <w:p w14:paraId="61ADED87"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3DD592A7" w14:textId="77777777" w:rsidTr="001904EE">
        <w:tc>
          <w:tcPr>
            <w:tcW w:w="390" w:type="pct"/>
          </w:tcPr>
          <w:p w14:paraId="4C9BDE4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A2</w:t>
            </w:r>
          </w:p>
        </w:tc>
        <w:tc>
          <w:tcPr>
            <w:tcW w:w="2674" w:type="pct"/>
            <w:vAlign w:val="center"/>
          </w:tcPr>
          <w:p w14:paraId="12ABEE77"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has already visited thuisarts.nl</w:t>
            </w:r>
          </w:p>
        </w:tc>
        <w:tc>
          <w:tcPr>
            <w:tcW w:w="1035" w:type="pct"/>
          </w:tcPr>
          <w:p w14:paraId="68E81170" w14:textId="77777777" w:rsidR="002A5725" w:rsidRPr="0073119E" w:rsidRDefault="002A5725" w:rsidP="001904EE">
            <w:pPr>
              <w:pStyle w:val="BodyText"/>
              <w:spacing w:line="360" w:lineRule="auto"/>
              <w:jc w:val="right"/>
              <w:rPr>
                <w:rFonts w:ascii="Calibri" w:hAnsi="Calibri" w:cs="Calibri"/>
                <w:bCs/>
                <w:i/>
                <w:color w:val="FF0000"/>
                <w:lang w:val="en-GB"/>
              </w:rPr>
            </w:pPr>
            <w:r w:rsidRPr="0073119E">
              <w:rPr>
                <w:rFonts w:ascii="Calibri" w:hAnsi="Calibri" w:cs="Calibri"/>
                <w:bCs/>
                <w:i/>
                <w:color w:val="FF0000"/>
                <w:lang w:val="en-GB"/>
              </w:rPr>
              <w:t>70%</w:t>
            </w:r>
          </w:p>
        </w:tc>
        <w:tc>
          <w:tcPr>
            <w:tcW w:w="901" w:type="pct"/>
          </w:tcPr>
          <w:p w14:paraId="29F1D719"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3160CC08" w14:textId="77777777" w:rsidTr="001904EE">
        <w:tc>
          <w:tcPr>
            <w:tcW w:w="390" w:type="pct"/>
          </w:tcPr>
          <w:p w14:paraId="4567EFD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A1.1</w:t>
            </w:r>
          </w:p>
        </w:tc>
        <w:tc>
          <w:tcPr>
            <w:tcW w:w="2674" w:type="pct"/>
            <w:vAlign w:val="center"/>
          </w:tcPr>
          <w:p w14:paraId="3F6865B7"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No further contact from patient after advice to visit thuisarts.nl</w:t>
            </w:r>
          </w:p>
        </w:tc>
        <w:tc>
          <w:tcPr>
            <w:tcW w:w="1035" w:type="pct"/>
          </w:tcPr>
          <w:p w14:paraId="2313052F" w14:textId="77777777" w:rsidR="002A5725" w:rsidRPr="0073119E" w:rsidRDefault="002A5725" w:rsidP="001904EE">
            <w:pPr>
              <w:pStyle w:val="BodyText"/>
              <w:spacing w:line="360" w:lineRule="auto"/>
              <w:jc w:val="right"/>
              <w:rPr>
                <w:rFonts w:ascii="Calibri" w:hAnsi="Calibri" w:cs="Calibri"/>
                <w:bCs/>
                <w:i/>
                <w:color w:val="FF0000"/>
                <w:lang w:val="en-GB"/>
              </w:rPr>
            </w:pPr>
            <w:r w:rsidRPr="0073119E">
              <w:rPr>
                <w:rFonts w:ascii="Calibri" w:hAnsi="Calibri" w:cs="Calibri"/>
                <w:bCs/>
                <w:i/>
                <w:color w:val="FF0000"/>
                <w:lang w:val="en-GB"/>
              </w:rPr>
              <w:t>60%</w:t>
            </w:r>
          </w:p>
        </w:tc>
        <w:tc>
          <w:tcPr>
            <w:tcW w:w="901" w:type="pct"/>
          </w:tcPr>
          <w:p w14:paraId="2BBA9E8A"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1E279BC8" w14:textId="77777777" w:rsidTr="001904EE">
        <w:tc>
          <w:tcPr>
            <w:tcW w:w="390" w:type="pct"/>
          </w:tcPr>
          <w:p w14:paraId="698015B6"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A1.2</w:t>
            </w:r>
          </w:p>
        </w:tc>
        <w:tc>
          <w:tcPr>
            <w:tcW w:w="2674" w:type="pct"/>
            <w:vAlign w:val="center"/>
          </w:tcPr>
          <w:p w14:paraId="71CDD9E8"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books appointment after following advice to visit thuisarts.nl</w:t>
            </w:r>
          </w:p>
        </w:tc>
        <w:tc>
          <w:tcPr>
            <w:tcW w:w="1035" w:type="pct"/>
          </w:tcPr>
          <w:p w14:paraId="012D7D9D" w14:textId="77777777" w:rsidR="002A5725" w:rsidRPr="0073119E" w:rsidRDefault="002A5725" w:rsidP="001904EE">
            <w:pPr>
              <w:pStyle w:val="BodyText"/>
              <w:spacing w:line="360" w:lineRule="auto"/>
              <w:jc w:val="right"/>
              <w:rPr>
                <w:rFonts w:ascii="Calibri" w:hAnsi="Calibri" w:cs="Calibri"/>
                <w:bCs/>
                <w:i/>
                <w:color w:val="FF0000"/>
                <w:lang w:val="en-GB"/>
              </w:rPr>
            </w:pPr>
            <w:r w:rsidRPr="0073119E">
              <w:rPr>
                <w:rFonts w:ascii="Calibri" w:hAnsi="Calibri" w:cs="Calibri"/>
                <w:bCs/>
                <w:i/>
                <w:color w:val="FF0000"/>
                <w:lang w:val="en-GB"/>
              </w:rPr>
              <w:t>40%</w:t>
            </w:r>
          </w:p>
        </w:tc>
        <w:tc>
          <w:tcPr>
            <w:tcW w:w="901" w:type="pct"/>
          </w:tcPr>
          <w:p w14:paraId="4938ABE7"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BBFA2AF" w14:textId="77777777" w:rsidTr="001904EE">
        <w:tc>
          <w:tcPr>
            <w:tcW w:w="390" w:type="pct"/>
          </w:tcPr>
          <w:p w14:paraId="709004F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A2.1</w:t>
            </w:r>
          </w:p>
        </w:tc>
        <w:tc>
          <w:tcPr>
            <w:tcW w:w="2674" w:type="pct"/>
            <w:vAlign w:val="center"/>
          </w:tcPr>
          <w:p w14:paraId="601AA815"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has already visited thuisarts.nl and now needs face-to-face appointment</w:t>
            </w:r>
          </w:p>
        </w:tc>
        <w:tc>
          <w:tcPr>
            <w:tcW w:w="1035" w:type="pct"/>
          </w:tcPr>
          <w:p w14:paraId="79AF0451"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01" w:type="pct"/>
          </w:tcPr>
          <w:p w14:paraId="4A459DB2"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02A013E4" w14:textId="77777777" w:rsidTr="001904EE">
        <w:tc>
          <w:tcPr>
            <w:tcW w:w="390" w:type="pct"/>
          </w:tcPr>
          <w:p w14:paraId="31D0F86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A2.2</w:t>
            </w:r>
          </w:p>
        </w:tc>
        <w:tc>
          <w:tcPr>
            <w:tcW w:w="2674" w:type="pct"/>
            <w:vAlign w:val="center"/>
          </w:tcPr>
          <w:p w14:paraId="38D75A52"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 xml:space="preserve">Patient has already visited thuisarts.nl and does </w:t>
            </w:r>
            <w:r w:rsidRPr="0073119E">
              <w:rPr>
                <w:rFonts w:ascii="Calibri" w:hAnsi="Calibri" w:cs="Calibri"/>
                <w:bCs/>
                <w:iCs/>
                <w:color w:val="000000"/>
                <w:u w:val="single"/>
                <w:lang w:val="en-GB"/>
              </w:rPr>
              <w:t>not</w:t>
            </w:r>
            <w:r w:rsidRPr="0073119E">
              <w:rPr>
                <w:rFonts w:ascii="Calibri" w:hAnsi="Calibri" w:cs="Calibri"/>
                <w:bCs/>
                <w:iCs/>
                <w:color w:val="000000"/>
                <w:lang w:val="en-GB"/>
              </w:rPr>
              <w:t xml:space="preserve"> need an appointment</w:t>
            </w:r>
          </w:p>
        </w:tc>
        <w:tc>
          <w:tcPr>
            <w:tcW w:w="1035" w:type="pct"/>
          </w:tcPr>
          <w:p w14:paraId="38B0C4C5" w14:textId="77777777" w:rsidR="002A5725" w:rsidRPr="0073119E" w:rsidRDefault="002A5725" w:rsidP="001904EE">
            <w:pPr>
              <w:pStyle w:val="BodyText"/>
              <w:spacing w:line="360" w:lineRule="auto"/>
              <w:jc w:val="right"/>
              <w:rPr>
                <w:rFonts w:ascii="Calibri" w:hAnsi="Calibri" w:cs="Calibri"/>
                <w:bCs/>
                <w:iCs/>
                <w:color w:val="000000"/>
                <w:lang w:val="en-GB"/>
              </w:rPr>
            </w:pPr>
            <w:bookmarkStart w:id="90" w:name="OLE_LINK1"/>
            <w:r w:rsidRPr="0073119E">
              <w:rPr>
                <w:rFonts w:ascii="Calibri" w:hAnsi="Calibri" w:cs="Calibri"/>
                <w:bCs/>
                <w:iCs/>
                <w:color w:val="000000"/>
                <w:lang w:val="en-GB"/>
              </w:rPr>
              <w:t>UNKNOWN</w:t>
            </w:r>
            <w:bookmarkEnd w:id="90"/>
          </w:p>
        </w:tc>
        <w:tc>
          <w:tcPr>
            <w:tcW w:w="901" w:type="pct"/>
          </w:tcPr>
          <w:p w14:paraId="70799041"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71886358" w14:textId="77777777" w:rsidTr="001904EE">
        <w:tc>
          <w:tcPr>
            <w:tcW w:w="390" w:type="pct"/>
          </w:tcPr>
          <w:p w14:paraId="5227B21F"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A2.3</w:t>
            </w:r>
          </w:p>
        </w:tc>
        <w:tc>
          <w:tcPr>
            <w:tcW w:w="2674" w:type="pct"/>
            <w:vAlign w:val="center"/>
          </w:tcPr>
          <w:p w14:paraId="57E9341E"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has already visited thuisarts.nl and now needs a telephone consultation</w:t>
            </w:r>
          </w:p>
        </w:tc>
        <w:tc>
          <w:tcPr>
            <w:tcW w:w="1035" w:type="pct"/>
          </w:tcPr>
          <w:p w14:paraId="2881401C"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01" w:type="pct"/>
          </w:tcPr>
          <w:p w14:paraId="01854A84"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2BE70E0" w14:textId="77777777" w:rsidTr="001904EE">
        <w:tc>
          <w:tcPr>
            <w:tcW w:w="390" w:type="pct"/>
          </w:tcPr>
          <w:p w14:paraId="18582C6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A3</w:t>
            </w:r>
          </w:p>
        </w:tc>
        <w:tc>
          <w:tcPr>
            <w:tcW w:w="2674" w:type="pct"/>
            <w:vAlign w:val="center"/>
          </w:tcPr>
          <w:p w14:paraId="09ACD739"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attends consultation</w:t>
            </w:r>
          </w:p>
        </w:tc>
        <w:tc>
          <w:tcPr>
            <w:tcW w:w="1035" w:type="pct"/>
          </w:tcPr>
          <w:p w14:paraId="46C94AB9" w14:textId="77777777" w:rsidR="002A5725" w:rsidRPr="0073119E" w:rsidRDefault="002A5725" w:rsidP="001904EE">
            <w:pPr>
              <w:pStyle w:val="BodyText"/>
              <w:spacing w:line="360" w:lineRule="auto"/>
              <w:jc w:val="right"/>
              <w:rPr>
                <w:rFonts w:ascii="Calibri" w:hAnsi="Calibri" w:cs="Calibri"/>
                <w:bCs/>
                <w:i/>
                <w:color w:val="000000"/>
                <w:lang w:val="en-GB"/>
              </w:rPr>
            </w:pPr>
            <w:r w:rsidRPr="0073119E">
              <w:rPr>
                <w:rFonts w:ascii="Calibri" w:hAnsi="Calibri" w:cs="Calibri"/>
                <w:bCs/>
                <w:i/>
                <w:color w:val="FF0000"/>
                <w:lang w:val="en-GB"/>
              </w:rPr>
              <w:t>100%</w:t>
            </w:r>
          </w:p>
        </w:tc>
        <w:tc>
          <w:tcPr>
            <w:tcW w:w="901" w:type="pct"/>
          </w:tcPr>
          <w:p w14:paraId="33446AB5"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52A8A11A" w14:textId="77777777" w:rsidTr="001904EE">
        <w:tc>
          <w:tcPr>
            <w:tcW w:w="390" w:type="pct"/>
          </w:tcPr>
          <w:p w14:paraId="3EFD3A6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A4</w:t>
            </w:r>
          </w:p>
        </w:tc>
        <w:tc>
          <w:tcPr>
            <w:tcW w:w="2674" w:type="pct"/>
            <w:vAlign w:val="center"/>
          </w:tcPr>
          <w:p w14:paraId="13B5A8DB"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requires face-to-face consultation after telephone consultation</w:t>
            </w:r>
          </w:p>
        </w:tc>
        <w:tc>
          <w:tcPr>
            <w:tcW w:w="1035" w:type="pct"/>
          </w:tcPr>
          <w:p w14:paraId="3B1B9893"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01" w:type="pct"/>
          </w:tcPr>
          <w:p w14:paraId="2CB91007"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50A68C4D" w14:textId="77777777" w:rsidTr="001904EE">
        <w:tc>
          <w:tcPr>
            <w:tcW w:w="390" w:type="pct"/>
          </w:tcPr>
          <w:p w14:paraId="2A394401"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A5</w:t>
            </w:r>
          </w:p>
        </w:tc>
        <w:tc>
          <w:tcPr>
            <w:tcW w:w="2674" w:type="pct"/>
            <w:vAlign w:val="center"/>
          </w:tcPr>
          <w:p w14:paraId="71F2A0DE"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given advice alone following telephone consultation</w:t>
            </w:r>
          </w:p>
        </w:tc>
        <w:tc>
          <w:tcPr>
            <w:tcW w:w="1035" w:type="pct"/>
          </w:tcPr>
          <w:p w14:paraId="041261EF"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01" w:type="pct"/>
          </w:tcPr>
          <w:p w14:paraId="5043B5E9"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42E614A" w14:textId="77777777" w:rsidTr="001904EE">
        <w:tc>
          <w:tcPr>
            <w:tcW w:w="390" w:type="pct"/>
          </w:tcPr>
          <w:p w14:paraId="20614BF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A6</w:t>
            </w:r>
          </w:p>
        </w:tc>
        <w:tc>
          <w:tcPr>
            <w:tcW w:w="2674" w:type="pct"/>
            <w:vAlign w:val="center"/>
          </w:tcPr>
          <w:p w14:paraId="4FAB8B48" w14:textId="77777777" w:rsidR="002A5725" w:rsidRPr="0073119E" w:rsidRDefault="002A5725" w:rsidP="001904EE">
            <w:pPr>
              <w:pStyle w:val="BodyText"/>
              <w:rPr>
                <w:rFonts w:ascii="Calibri" w:hAnsi="Calibri" w:cs="Calibri"/>
                <w:bCs/>
                <w:iCs/>
                <w:color w:val="000000"/>
                <w:lang w:val="en-GB"/>
              </w:rPr>
            </w:pPr>
            <w:r w:rsidRPr="0073119E">
              <w:rPr>
                <w:rFonts w:ascii="Calibri" w:hAnsi="Calibri" w:cs="Calibri"/>
                <w:bCs/>
                <w:iCs/>
                <w:color w:val="000000"/>
                <w:lang w:val="en-GB"/>
              </w:rPr>
              <w:t>Patient prescribed antibiotics during telephone consultation</w:t>
            </w:r>
          </w:p>
        </w:tc>
        <w:tc>
          <w:tcPr>
            <w:tcW w:w="1035" w:type="pct"/>
          </w:tcPr>
          <w:p w14:paraId="030B397A"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01" w:type="pct"/>
          </w:tcPr>
          <w:p w14:paraId="60A8BB82"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bl>
    <w:p w14:paraId="4257366A" w14:textId="77777777" w:rsidR="002A5725" w:rsidRPr="0073119E" w:rsidRDefault="002A5725" w:rsidP="002A5725">
      <w:pPr>
        <w:pStyle w:val="BodyText"/>
        <w:pBdr>
          <w:bottom w:val="single" w:sz="4" w:space="1" w:color="auto"/>
        </w:pBdr>
        <w:rPr>
          <w:rFonts w:ascii="Calibri" w:hAnsi="Calibri" w:cs="Calibri"/>
          <w:b/>
          <w:bCs/>
          <w:iCs/>
          <w:color w:val="002060"/>
          <w:lang w:val="en-GB"/>
        </w:rPr>
      </w:pPr>
      <w:r w:rsidRPr="0073119E">
        <w:rPr>
          <w:rFonts w:ascii="Calibri" w:hAnsi="Calibri" w:cs="Calibri"/>
          <w:b/>
          <w:bCs/>
          <w:iCs/>
          <w:color w:val="002060"/>
          <w:lang w:val="en-GB"/>
        </w:rPr>
        <w:br w:type="page"/>
      </w:r>
    </w:p>
    <w:p w14:paraId="26CF54E1" w14:textId="77777777" w:rsidR="002A5725" w:rsidRPr="0073119E" w:rsidRDefault="002A5725" w:rsidP="002A5725">
      <w:pPr>
        <w:pStyle w:val="BodyText"/>
        <w:pBdr>
          <w:bottom w:val="single" w:sz="4" w:space="1" w:color="auto"/>
        </w:pBdr>
        <w:rPr>
          <w:rFonts w:ascii="Calibri" w:hAnsi="Calibri" w:cs="Calibri"/>
          <w:b/>
          <w:bCs/>
          <w:iCs/>
          <w:color w:val="002060"/>
          <w:lang w:val="en-GB"/>
        </w:rPr>
      </w:pPr>
      <w:r w:rsidRPr="0073119E">
        <w:rPr>
          <w:rFonts w:ascii="Calibri" w:hAnsi="Calibri" w:cs="Calibri"/>
          <w:b/>
          <w:bCs/>
          <w:iCs/>
          <w:color w:val="002060"/>
          <w:lang w:val="en-GB"/>
        </w:rPr>
        <w:lastRenderedPageBreak/>
        <w:t>Step 2 – Classification of severity</w:t>
      </w:r>
    </w:p>
    <w:p w14:paraId="7AF80371" w14:textId="77777777" w:rsidR="002A5725" w:rsidRPr="0073119E" w:rsidRDefault="002A5725" w:rsidP="002A5725">
      <w:pPr>
        <w:pStyle w:val="BodyText"/>
        <w:spacing w:line="360" w:lineRule="auto"/>
        <w:rPr>
          <w:rFonts w:ascii="Calibri" w:hAnsi="Calibri" w:cs="Calibri"/>
          <w:bCs/>
          <w:iCs/>
          <w:color w:val="000000"/>
          <w:lang w:val="en-GB"/>
        </w:rPr>
      </w:pPr>
    </w:p>
    <w:p w14:paraId="17A8FFBD" w14:textId="77777777" w:rsidR="002A5725" w:rsidRPr="0073119E" w:rsidRDefault="002A5725" w:rsidP="002A5725">
      <w:pPr>
        <w:pStyle w:val="BodyText"/>
        <w:spacing w:line="360" w:lineRule="auto"/>
        <w:rPr>
          <w:rFonts w:ascii="Calibri" w:hAnsi="Calibri" w:cs="Calibri"/>
          <w:bCs/>
          <w:iCs/>
          <w:color w:val="000000"/>
          <w:lang w:val="en-GB"/>
        </w:rPr>
      </w:pPr>
      <w:r w:rsidRPr="0073119E">
        <w:rPr>
          <w:rFonts w:ascii="Calibri" w:hAnsi="Calibri" w:cs="Calibri"/>
          <w:bCs/>
          <w:iCs/>
          <w:noProof/>
          <w:color w:val="000000"/>
          <w:lang w:val="en-GB"/>
        </w:rPr>
        <w:drawing>
          <wp:inline distT="0" distB="0" distL="0" distR="0" wp14:anchorId="3DCFC7CB" wp14:editId="673086D8">
            <wp:extent cx="3643604" cy="3634653"/>
            <wp:effectExtent l="0" t="0" r="0" b="4445"/>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3645938" cy="3636982"/>
                    </a:xfrm>
                    <a:prstGeom prst="rect">
                      <a:avLst/>
                    </a:prstGeom>
                  </pic:spPr>
                </pic:pic>
              </a:graphicData>
            </a:graphic>
          </wp:inline>
        </w:drawing>
      </w:r>
    </w:p>
    <w:p w14:paraId="4967A889" w14:textId="77777777" w:rsidR="002A5725" w:rsidRPr="0073119E" w:rsidRDefault="002A5725" w:rsidP="002A5725">
      <w:pPr>
        <w:pStyle w:val="BodyText"/>
        <w:spacing w:line="360" w:lineRule="auto"/>
        <w:rPr>
          <w:rFonts w:ascii="Calibri" w:hAnsi="Calibri" w:cs="Calibri"/>
          <w:bCs/>
          <w:iCs/>
          <w:color w:val="000000"/>
          <w:lang w:val="en-GB"/>
        </w:rPr>
      </w:pPr>
    </w:p>
    <w:tbl>
      <w:tblPr>
        <w:tblStyle w:val="TableGrid"/>
        <w:tblW w:w="5000" w:type="pct"/>
        <w:tblLook w:val="04A0" w:firstRow="1" w:lastRow="0" w:firstColumn="1" w:lastColumn="0" w:noHBand="0" w:noVBand="1"/>
      </w:tblPr>
      <w:tblGrid>
        <w:gridCol w:w="816"/>
        <w:gridCol w:w="5427"/>
        <w:gridCol w:w="2300"/>
        <w:gridCol w:w="1913"/>
      </w:tblGrid>
      <w:tr w:rsidR="002A5725" w:rsidRPr="0073119E" w14:paraId="7AE7FB6D" w14:textId="77777777" w:rsidTr="001904EE">
        <w:tc>
          <w:tcPr>
            <w:tcW w:w="390" w:type="pct"/>
          </w:tcPr>
          <w:p w14:paraId="28B9766C"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Step</w:t>
            </w:r>
          </w:p>
        </w:tc>
        <w:tc>
          <w:tcPr>
            <w:tcW w:w="2594" w:type="pct"/>
          </w:tcPr>
          <w:p w14:paraId="6E00E13A"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Description</w:t>
            </w:r>
          </w:p>
        </w:tc>
        <w:tc>
          <w:tcPr>
            <w:tcW w:w="1100" w:type="pct"/>
          </w:tcPr>
          <w:p w14:paraId="32CD5FAA"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Percentage of patients passing through this step</w:t>
            </w:r>
          </w:p>
        </w:tc>
        <w:tc>
          <w:tcPr>
            <w:tcW w:w="915" w:type="pct"/>
          </w:tcPr>
          <w:p w14:paraId="0BDBBE53"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Is this correct?</w:t>
            </w:r>
          </w:p>
          <w:p w14:paraId="08212729" w14:textId="77777777" w:rsidR="002A5725" w:rsidRPr="0073119E" w:rsidRDefault="002A5725" w:rsidP="001904EE">
            <w:pPr>
              <w:pStyle w:val="BodyText"/>
              <w:spacing w:line="360" w:lineRule="auto"/>
              <w:rPr>
                <w:rFonts w:ascii="Calibri" w:hAnsi="Calibri" w:cs="Calibri"/>
                <w:b/>
                <w:i/>
                <w:color w:val="000000"/>
                <w:lang w:val="en-GB"/>
              </w:rPr>
            </w:pPr>
            <w:r w:rsidRPr="0073119E">
              <w:rPr>
                <w:rFonts w:ascii="Calibri" w:hAnsi="Calibri" w:cs="Calibri"/>
                <w:b/>
                <w:i/>
                <w:color w:val="000000"/>
                <w:lang w:val="en-GB"/>
              </w:rPr>
              <w:t>If no, please provide a value</w:t>
            </w:r>
          </w:p>
        </w:tc>
      </w:tr>
      <w:tr w:rsidR="002A5725" w:rsidRPr="0073119E" w14:paraId="77DB23DE" w14:textId="77777777" w:rsidTr="001904EE">
        <w:tc>
          <w:tcPr>
            <w:tcW w:w="390" w:type="pct"/>
          </w:tcPr>
          <w:p w14:paraId="30A572E5"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B1</w:t>
            </w:r>
          </w:p>
        </w:tc>
        <w:tc>
          <w:tcPr>
            <w:tcW w:w="2594" w:type="pct"/>
          </w:tcPr>
          <w:p w14:paraId="56357D0D"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Uncomplicated RTI</w:t>
            </w:r>
          </w:p>
        </w:tc>
        <w:tc>
          <w:tcPr>
            <w:tcW w:w="1100" w:type="pct"/>
          </w:tcPr>
          <w:p w14:paraId="5D0B4EF6"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90%</w:t>
            </w:r>
          </w:p>
        </w:tc>
        <w:tc>
          <w:tcPr>
            <w:tcW w:w="915" w:type="pct"/>
          </w:tcPr>
          <w:p w14:paraId="15E11B25"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32714F5B" w14:textId="77777777" w:rsidTr="001904EE">
        <w:tc>
          <w:tcPr>
            <w:tcW w:w="390" w:type="pct"/>
          </w:tcPr>
          <w:p w14:paraId="2CFBFC27"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B2</w:t>
            </w:r>
          </w:p>
        </w:tc>
        <w:tc>
          <w:tcPr>
            <w:tcW w:w="2594" w:type="pct"/>
          </w:tcPr>
          <w:p w14:paraId="5A052B6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Moderate illness, further investigation required</w:t>
            </w:r>
          </w:p>
        </w:tc>
        <w:tc>
          <w:tcPr>
            <w:tcW w:w="1100" w:type="pct"/>
          </w:tcPr>
          <w:p w14:paraId="135FC479"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5%</w:t>
            </w:r>
          </w:p>
        </w:tc>
        <w:tc>
          <w:tcPr>
            <w:tcW w:w="915" w:type="pct"/>
          </w:tcPr>
          <w:p w14:paraId="5C01218F"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2A5BD5D2" w14:textId="77777777" w:rsidTr="001904EE">
        <w:tc>
          <w:tcPr>
            <w:tcW w:w="390" w:type="pct"/>
          </w:tcPr>
          <w:p w14:paraId="3FFE18D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B3</w:t>
            </w:r>
          </w:p>
        </w:tc>
        <w:tc>
          <w:tcPr>
            <w:tcW w:w="2594" w:type="pct"/>
          </w:tcPr>
          <w:p w14:paraId="120B0410"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Severe illness</w:t>
            </w:r>
          </w:p>
        </w:tc>
        <w:tc>
          <w:tcPr>
            <w:tcW w:w="1100" w:type="pct"/>
          </w:tcPr>
          <w:p w14:paraId="4BA79023"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5%</w:t>
            </w:r>
          </w:p>
        </w:tc>
        <w:tc>
          <w:tcPr>
            <w:tcW w:w="915" w:type="pct"/>
          </w:tcPr>
          <w:p w14:paraId="76515CA3"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bl>
    <w:p w14:paraId="2026B5D4" w14:textId="77777777" w:rsidR="002A5725" w:rsidRPr="0073119E" w:rsidRDefault="002A5725" w:rsidP="002A5725">
      <w:pPr>
        <w:pStyle w:val="BodyText"/>
        <w:spacing w:line="360" w:lineRule="auto"/>
        <w:rPr>
          <w:rFonts w:ascii="Calibri" w:hAnsi="Calibri" w:cs="Calibri"/>
          <w:bCs/>
          <w:iCs/>
          <w:color w:val="000000"/>
          <w:lang w:val="en-GB"/>
        </w:rPr>
      </w:pPr>
    </w:p>
    <w:p w14:paraId="081A4602" w14:textId="77777777" w:rsidR="002A5725" w:rsidRPr="0073119E" w:rsidRDefault="002A5725" w:rsidP="002A5725">
      <w:pPr>
        <w:pStyle w:val="BodyText"/>
        <w:pBdr>
          <w:bottom w:val="single" w:sz="4" w:space="1" w:color="auto"/>
        </w:pBdr>
        <w:rPr>
          <w:rFonts w:ascii="Calibri" w:hAnsi="Calibri" w:cs="Calibri"/>
          <w:bCs/>
          <w:iCs/>
          <w:color w:val="000000"/>
          <w:lang w:val="en-GB"/>
        </w:rPr>
      </w:pPr>
      <w:r w:rsidRPr="0073119E">
        <w:rPr>
          <w:rFonts w:ascii="Calibri" w:hAnsi="Calibri" w:cs="Calibri"/>
          <w:bCs/>
          <w:iCs/>
          <w:color w:val="000000"/>
          <w:lang w:val="en-GB"/>
        </w:rPr>
        <w:br w:type="page"/>
      </w:r>
    </w:p>
    <w:p w14:paraId="72FC72D8" w14:textId="77777777" w:rsidR="002A5725" w:rsidRPr="0073119E" w:rsidRDefault="002A5725" w:rsidP="002A5725">
      <w:pPr>
        <w:pStyle w:val="BodyText"/>
        <w:pBdr>
          <w:bottom w:val="single" w:sz="4" w:space="1" w:color="auto"/>
        </w:pBdr>
        <w:rPr>
          <w:rFonts w:ascii="Calibri" w:hAnsi="Calibri" w:cs="Calibri"/>
          <w:bCs/>
          <w:iCs/>
          <w:color w:val="000000"/>
          <w:lang w:val="en-GB"/>
        </w:rPr>
      </w:pPr>
      <w:r w:rsidRPr="0073119E">
        <w:rPr>
          <w:rFonts w:ascii="Calibri" w:hAnsi="Calibri" w:cs="Calibri"/>
          <w:b/>
          <w:bCs/>
          <w:iCs/>
          <w:color w:val="002060"/>
          <w:lang w:val="en-GB"/>
        </w:rPr>
        <w:lastRenderedPageBreak/>
        <w:t xml:space="preserve">Branch B1 and B2: Treatment of mild and moderate disease </w:t>
      </w:r>
    </w:p>
    <w:p w14:paraId="59CECA8B" w14:textId="77777777" w:rsidR="002A5725" w:rsidRPr="0073119E" w:rsidRDefault="002A5725" w:rsidP="002A5725">
      <w:pPr>
        <w:pStyle w:val="BodyText"/>
        <w:spacing w:line="360" w:lineRule="auto"/>
        <w:rPr>
          <w:rFonts w:ascii="Calibri" w:hAnsi="Calibri" w:cs="Calibri"/>
          <w:bCs/>
          <w:iCs/>
          <w:color w:val="000000"/>
          <w:lang w:val="en-GB"/>
        </w:rPr>
      </w:pPr>
    </w:p>
    <w:p w14:paraId="6D3D1CEC" w14:textId="77777777" w:rsidR="002A5725" w:rsidRPr="0073119E" w:rsidRDefault="002A5725" w:rsidP="002A5725">
      <w:pPr>
        <w:pStyle w:val="BodyText"/>
        <w:spacing w:line="360" w:lineRule="auto"/>
        <w:rPr>
          <w:rFonts w:ascii="Calibri" w:hAnsi="Calibri" w:cs="Calibri"/>
          <w:bCs/>
          <w:iCs/>
          <w:color w:val="000000"/>
          <w:lang w:val="en-GB"/>
        </w:rPr>
      </w:pPr>
      <w:r w:rsidRPr="0073119E">
        <w:rPr>
          <w:rFonts w:ascii="Calibri" w:hAnsi="Calibri" w:cs="Calibri"/>
          <w:bCs/>
          <w:iCs/>
          <w:noProof/>
          <w:color w:val="000000"/>
          <w:lang w:val="en-GB"/>
        </w:rPr>
        <w:drawing>
          <wp:inline distT="0" distB="0" distL="0" distR="0" wp14:anchorId="4BB1ECFA" wp14:editId="03DD0ADD">
            <wp:extent cx="5774721" cy="3011477"/>
            <wp:effectExtent l="0" t="0" r="0" b="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774721" cy="3011477"/>
                    </a:xfrm>
                    <a:prstGeom prst="rect">
                      <a:avLst/>
                    </a:prstGeom>
                  </pic:spPr>
                </pic:pic>
              </a:graphicData>
            </a:graphic>
          </wp:inline>
        </w:drawing>
      </w:r>
    </w:p>
    <w:p w14:paraId="5C8B6F30" w14:textId="77777777" w:rsidR="002A5725" w:rsidRPr="0073119E" w:rsidRDefault="002A5725" w:rsidP="002A5725">
      <w:pPr>
        <w:pStyle w:val="BodyText"/>
        <w:spacing w:line="360" w:lineRule="auto"/>
        <w:rPr>
          <w:rFonts w:ascii="Calibri" w:hAnsi="Calibri" w:cs="Calibri"/>
          <w:bCs/>
          <w:iCs/>
          <w:color w:val="000000"/>
          <w:lang w:val="en-GB"/>
        </w:rPr>
      </w:pPr>
    </w:p>
    <w:tbl>
      <w:tblPr>
        <w:tblStyle w:val="TableGrid"/>
        <w:tblW w:w="5000" w:type="pct"/>
        <w:tblLook w:val="04A0" w:firstRow="1" w:lastRow="0" w:firstColumn="1" w:lastColumn="0" w:noHBand="0" w:noVBand="1"/>
      </w:tblPr>
      <w:tblGrid>
        <w:gridCol w:w="981"/>
        <w:gridCol w:w="5425"/>
        <w:gridCol w:w="2137"/>
        <w:gridCol w:w="1913"/>
      </w:tblGrid>
      <w:tr w:rsidR="002A5725" w:rsidRPr="0073119E" w14:paraId="72ABAFC2" w14:textId="77777777" w:rsidTr="001904EE">
        <w:tc>
          <w:tcPr>
            <w:tcW w:w="469" w:type="pct"/>
          </w:tcPr>
          <w:p w14:paraId="6C355C2D"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Step</w:t>
            </w:r>
          </w:p>
        </w:tc>
        <w:tc>
          <w:tcPr>
            <w:tcW w:w="2594" w:type="pct"/>
          </w:tcPr>
          <w:p w14:paraId="561E1F16"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Description</w:t>
            </w:r>
          </w:p>
        </w:tc>
        <w:tc>
          <w:tcPr>
            <w:tcW w:w="1022" w:type="pct"/>
          </w:tcPr>
          <w:p w14:paraId="5C9B68D4"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Percentage of patients passing through this step</w:t>
            </w:r>
          </w:p>
        </w:tc>
        <w:tc>
          <w:tcPr>
            <w:tcW w:w="915" w:type="pct"/>
          </w:tcPr>
          <w:p w14:paraId="5111850D"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Is this correct?</w:t>
            </w:r>
          </w:p>
          <w:p w14:paraId="282A1D1D" w14:textId="77777777" w:rsidR="002A5725" w:rsidRPr="0073119E" w:rsidRDefault="002A5725" w:rsidP="001904EE">
            <w:pPr>
              <w:pStyle w:val="BodyText"/>
              <w:spacing w:line="360" w:lineRule="auto"/>
              <w:rPr>
                <w:rFonts w:ascii="Calibri" w:hAnsi="Calibri" w:cs="Calibri"/>
                <w:b/>
                <w:i/>
                <w:color w:val="000000"/>
                <w:lang w:val="en-GB"/>
              </w:rPr>
            </w:pPr>
            <w:r w:rsidRPr="0073119E">
              <w:rPr>
                <w:rFonts w:ascii="Calibri" w:hAnsi="Calibri" w:cs="Calibri"/>
                <w:b/>
                <w:i/>
                <w:color w:val="000000"/>
                <w:lang w:val="en-GB"/>
              </w:rPr>
              <w:t>If no, please provide a value</w:t>
            </w:r>
          </w:p>
        </w:tc>
      </w:tr>
      <w:tr w:rsidR="002A5725" w:rsidRPr="0073119E" w14:paraId="0C94BA96" w14:textId="77777777" w:rsidTr="001904EE">
        <w:tc>
          <w:tcPr>
            <w:tcW w:w="469" w:type="pct"/>
          </w:tcPr>
          <w:p w14:paraId="3F829798"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B1.1</w:t>
            </w:r>
          </w:p>
        </w:tc>
        <w:tc>
          <w:tcPr>
            <w:tcW w:w="2594" w:type="pct"/>
          </w:tcPr>
          <w:p w14:paraId="0FFE6E46"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 xml:space="preserve">Advice alone for mild illness </w:t>
            </w:r>
          </w:p>
        </w:tc>
        <w:tc>
          <w:tcPr>
            <w:tcW w:w="1022" w:type="pct"/>
          </w:tcPr>
          <w:p w14:paraId="2ED934EB"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5DCFEBC5"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2535470F" w14:textId="77777777" w:rsidTr="001904EE">
        <w:tc>
          <w:tcPr>
            <w:tcW w:w="469" w:type="pct"/>
          </w:tcPr>
          <w:p w14:paraId="40C6D40D"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B2.1</w:t>
            </w:r>
          </w:p>
        </w:tc>
        <w:tc>
          <w:tcPr>
            <w:tcW w:w="2594" w:type="pct"/>
          </w:tcPr>
          <w:p w14:paraId="26C1BC1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CRP POC test for moderate illness</w:t>
            </w:r>
          </w:p>
        </w:tc>
        <w:tc>
          <w:tcPr>
            <w:tcW w:w="1022" w:type="pct"/>
          </w:tcPr>
          <w:p w14:paraId="715A394A"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2D54B1C9"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CE7602E" w14:textId="77777777" w:rsidTr="001904EE">
        <w:tc>
          <w:tcPr>
            <w:tcW w:w="469" w:type="pct"/>
          </w:tcPr>
          <w:p w14:paraId="07F3D887"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C1</w:t>
            </w:r>
          </w:p>
        </w:tc>
        <w:tc>
          <w:tcPr>
            <w:tcW w:w="2594" w:type="pct"/>
          </w:tcPr>
          <w:p w14:paraId="30C670D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CRP concentration &lt;20 mg/L</w:t>
            </w:r>
          </w:p>
        </w:tc>
        <w:tc>
          <w:tcPr>
            <w:tcW w:w="1022" w:type="pct"/>
          </w:tcPr>
          <w:p w14:paraId="47E47C24"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5%</w:t>
            </w:r>
          </w:p>
        </w:tc>
        <w:tc>
          <w:tcPr>
            <w:tcW w:w="915" w:type="pct"/>
          </w:tcPr>
          <w:p w14:paraId="237B5137"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2A2562B" w14:textId="77777777" w:rsidTr="001904EE">
        <w:tc>
          <w:tcPr>
            <w:tcW w:w="469" w:type="pct"/>
          </w:tcPr>
          <w:p w14:paraId="63619D33"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C1.1</w:t>
            </w:r>
          </w:p>
        </w:tc>
        <w:tc>
          <w:tcPr>
            <w:tcW w:w="2594" w:type="pct"/>
          </w:tcPr>
          <w:p w14:paraId="32D89B39"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Patient returns to clinician to discuss results</w:t>
            </w:r>
          </w:p>
        </w:tc>
        <w:tc>
          <w:tcPr>
            <w:tcW w:w="1022" w:type="pct"/>
          </w:tcPr>
          <w:p w14:paraId="3AC7B08D"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19CCD8B5"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44716F7" w14:textId="77777777" w:rsidTr="001904EE">
        <w:tc>
          <w:tcPr>
            <w:tcW w:w="469" w:type="pct"/>
          </w:tcPr>
          <w:p w14:paraId="08D0953A"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C2</w:t>
            </w:r>
          </w:p>
        </w:tc>
        <w:tc>
          <w:tcPr>
            <w:tcW w:w="2594" w:type="pct"/>
          </w:tcPr>
          <w:p w14:paraId="44F9913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CRP concentration 20-100 mg/L</w:t>
            </w:r>
          </w:p>
        </w:tc>
        <w:tc>
          <w:tcPr>
            <w:tcW w:w="1022" w:type="pct"/>
          </w:tcPr>
          <w:p w14:paraId="3545895B"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85%</w:t>
            </w:r>
          </w:p>
        </w:tc>
        <w:tc>
          <w:tcPr>
            <w:tcW w:w="915" w:type="pct"/>
          </w:tcPr>
          <w:p w14:paraId="47B34ABD"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E7ABDB6" w14:textId="77777777" w:rsidTr="001904EE">
        <w:tc>
          <w:tcPr>
            <w:tcW w:w="469" w:type="pct"/>
          </w:tcPr>
          <w:p w14:paraId="7648E78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C2.1</w:t>
            </w:r>
          </w:p>
        </w:tc>
        <w:tc>
          <w:tcPr>
            <w:tcW w:w="2594" w:type="pct"/>
          </w:tcPr>
          <w:p w14:paraId="65E82D0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Patient returns to clinician to discuss results</w:t>
            </w:r>
          </w:p>
        </w:tc>
        <w:tc>
          <w:tcPr>
            <w:tcW w:w="1022" w:type="pct"/>
          </w:tcPr>
          <w:p w14:paraId="1713EB2A"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723175A2"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888F257" w14:textId="77777777" w:rsidTr="001904EE">
        <w:tc>
          <w:tcPr>
            <w:tcW w:w="469" w:type="pct"/>
          </w:tcPr>
          <w:p w14:paraId="75CCE4AD"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C3</w:t>
            </w:r>
          </w:p>
        </w:tc>
        <w:tc>
          <w:tcPr>
            <w:tcW w:w="2594" w:type="pct"/>
          </w:tcPr>
          <w:p w14:paraId="506DC0E6"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CRP concentration &gt;100 mg/L</w:t>
            </w:r>
          </w:p>
        </w:tc>
        <w:tc>
          <w:tcPr>
            <w:tcW w:w="1022" w:type="pct"/>
          </w:tcPr>
          <w:p w14:paraId="1D8E21BB"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w:t>
            </w:r>
          </w:p>
        </w:tc>
        <w:tc>
          <w:tcPr>
            <w:tcW w:w="915" w:type="pct"/>
          </w:tcPr>
          <w:p w14:paraId="70B0C52B"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F6FDE4B" w14:textId="77777777" w:rsidTr="001904EE">
        <w:tc>
          <w:tcPr>
            <w:tcW w:w="469" w:type="pct"/>
          </w:tcPr>
          <w:p w14:paraId="48C5C6DA"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C3.1</w:t>
            </w:r>
          </w:p>
        </w:tc>
        <w:tc>
          <w:tcPr>
            <w:tcW w:w="2594" w:type="pct"/>
          </w:tcPr>
          <w:p w14:paraId="666A6B77"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Patient returns to clinician to discuss results</w:t>
            </w:r>
          </w:p>
        </w:tc>
        <w:tc>
          <w:tcPr>
            <w:tcW w:w="1022" w:type="pct"/>
          </w:tcPr>
          <w:p w14:paraId="1BA99F01"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5545BCFB"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bl>
    <w:p w14:paraId="31AFDFC7" w14:textId="77777777" w:rsidR="002A5725" w:rsidRPr="0073119E" w:rsidRDefault="002A5725" w:rsidP="002A5725">
      <w:pPr>
        <w:pStyle w:val="BodyText"/>
        <w:spacing w:line="360" w:lineRule="auto"/>
        <w:rPr>
          <w:rFonts w:ascii="Calibri" w:hAnsi="Calibri" w:cs="Calibri"/>
          <w:bCs/>
          <w:iCs/>
          <w:color w:val="000000"/>
          <w:lang w:val="en-GB"/>
        </w:rPr>
      </w:pPr>
    </w:p>
    <w:p w14:paraId="4328AAF0"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0A328445"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4F08FEB1"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271FABE9"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0512DACC"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F606CB9"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7137B9EA"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01E43581"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2AE55421"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AD94DA8"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D850471"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30837CC" w14:textId="77777777" w:rsidR="002A5725" w:rsidRPr="0073119E" w:rsidRDefault="002A5725" w:rsidP="002A5725">
      <w:pPr>
        <w:pStyle w:val="BodyText"/>
        <w:pBdr>
          <w:bottom w:val="single" w:sz="4" w:space="1" w:color="auto"/>
        </w:pBdr>
        <w:rPr>
          <w:rFonts w:ascii="Calibri" w:hAnsi="Calibri" w:cs="Calibri"/>
          <w:bCs/>
          <w:iCs/>
          <w:color w:val="000000"/>
          <w:lang w:val="en-GB"/>
        </w:rPr>
      </w:pPr>
      <w:r w:rsidRPr="0073119E">
        <w:rPr>
          <w:rFonts w:ascii="Calibri" w:hAnsi="Calibri" w:cs="Calibri"/>
          <w:b/>
          <w:bCs/>
          <w:iCs/>
          <w:color w:val="002060"/>
          <w:lang w:val="en-GB"/>
        </w:rPr>
        <w:t xml:space="preserve">Branch B1 and B2: Second consultation after CRP testing </w:t>
      </w:r>
    </w:p>
    <w:p w14:paraId="5D51514B" w14:textId="77777777" w:rsidR="002A5725" w:rsidRPr="0073119E" w:rsidRDefault="002A5725" w:rsidP="002A5725">
      <w:pPr>
        <w:pStyle w:val="BodyText"/>
        <w:spacing w:line="360" w:lineRule="auto"/>
        <w:rPr>
          <w:rFonts w:ascii="Calibri" w:hAnsi="Calibri" w:cs="Calibri"/>
          <w:bCs/>
          <w:iCs/>
          <w:color w:val="000000"/>
          <w:lang w:val="en-GB"/>
        </w:rPr>
      </w:pPr>
    </w:p>
    <w:p w14:paraId="13A88F54" w14:textId="77777777" w:rsidR="002A5725" w:rsidRPr="0073119E" w:rsidRDefault="002A5725" w:rsidP="002A5725">
      <w:pPr>
        <w:pStyle w:val="BodyText"/>
        <w:spacing w:line="360" w:lineRule="auto"/>
        <w:rPr>
          <w:rFonts w:ascii="Calibri" w:hAnsi="Calibri" w:cs="Calibri"/>
          <w:bCs/>
          <w:iCs/>
          <w:color w:val="000000"/>
          <w:lang w:val="en-GB"/>
        </w:rPr>
      </w:pPr>
      <w:r w:rsidRPr="0073119E">
        <w:rPr>
          <w:rFonts w:ascii="Calibri" w:hAnsi="Calibri" w:cs="Calibri"/>
          <w:bCs/>
          <w:iCs/>
          <w:noProof/>
          <w:color w:val="000000"/>
          <w:lang w:val="en-GB"/>
        </w:rPr>
        <w:lastRenderedPageBreak/>
        <w:drawing>
          <wp:inline distT="0" distB="0" distL="0" distR="0" wp14:anchorId="51F6842B" wp14:editId="79395530">
            <wp:extent cx="3988567" cy="4714875"/>
            <wp:effectExtent l="0" t="0" r="0" b="889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88567" cy="4714875"/>
                    </a:xfrm>
                    <a:prstGeom prst="rect">
                      <a:avLst/>
                    </a:prstGeom>
                    <a:ln>
                      <a:noFill/>
                    </a:ln>
                    <a:extLst>
                      <a:ext uri="{53640926-AAD7-44D8-BBD7-CCE9431645EC}">
                        <a14:shadowObscured xmlns:a14="http://schemas.microsoft.com/office/drawing/2010/main"/>
                      </a:ext>
                    </a:extLst>
                  </pic:spPr>
                </pic:pic>
              </a:graphicData>
            </a:graphic>
          </wp:inline>
        </w:drawing>
      </w:r>
    </w:p>
    <w:p w14:paraId="448F3E44" w14:textId="77777777" w:rsidR="002A5725" w:rsidRPr="0073119E" w:rsidRDefault="002A5725" w:rsidP="002A5725">
      <w:pPr>
        <w:pStyle w:val="BodyText"/>
        <w:spacing w:line="360" w:lineRule="auto"/>
        <w:rPr>
          <w:rFonts w:ascii="Calibri" w:hAnsi="Calibri" w:cs="Calibri"/>
          <w:bCs/>
          <w:iCs/>
          <w:color w:val="000000"/>
          <w:lang w:val="en-GB"/>
        </w:rPr>
      </w:pPr>
    </w:p>
    <w:tbl>
      <w:tblPr>
        <w:tblStyle w:val="TableGrid"/>
        <w:tblW w:w="5000" w:type="pct"/>
        <w:tblLook w:val="04A0" w:firstRow="1" w:lastRow="0" w:firstColumn="1" w:lastColumn="0" w:noHBand="0" w:noVBand="1"/>
      </w:tblPr>
      <w:tblGrid>
        <w:gridCol w:w="1649"/>
        <w:gridCol w:w="4757"/>
        <w:gridCol w:w="2137"/>
        <w:gridCol w:w="1913"/>
      </w:tblGrid>
      <w:tr w:rsidR="002A5725" w:rsidRPr="0073119E" w14:paraId="03B51FAE" w14:textId="77777777" w:rsidTr="001904EE">
        <w:tc>
          <w:tcPr>
            <w:tcW w:w="788" w:type="pct"/>
          </w:tcPr>
          <w:p w14:paraId="46548BBF"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Step</w:t>
            </w:r>
          </w:p>
        </w:tc>
        <w:tc>
          <w:tcPr>
            <w:tcW w:w="2275" w:type="pct"/>
          </w:tcPr>
          <w:p w14:paraId="3481FE72"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Description</w:t>
            </w:r>
          </w:p>
        </w:tc>
        <w:tc>
          <w:tcPr>
            <w:tcW w:w="1022" w:type="pct"/>
          </w:tcPr>
          <w:p w14:paraId="7A0B3001"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Percentage of patients passing through this step</w:t>
            </w:r>
          </w:p>
        </w:tc>
        <w:tc>
          <w:tcPr>
            <w:tcW w:w="915" w:type="pct"/>
          </w:tcPr>
          <w:p w14:paraId="1A3D9957"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Is this correct?</w:t>
            </w:r>
          </w:p>
          <w:p w14:paraId="48306590" w14:textId="77777777" w:rsidR="002A5725" w:rsidRPr="0073119E" w:rsidRDefault="002A5725" w:rsidP="001904EE">
            <w:pPr>
              <w:pStyle w:val="BodyText"/>
              <w:spacing w:line="360" w:lineRule="auto"/>
              <w:rPr>
                <w:rFonts w:ascii="Calibri" w:hAnsi="Calibri" w:cs="Calibri"/>
                <w:b/>
                <w:i/>
                <w:color w:val="000000"/>
                <w:lang w:val="en-GB"/>
              </w:rPr>
            </w:pPr>
            <w:r w:rsidRPr="0073119E">
              <w:rPr>
                <w:rFonts w:ascii="Calibri" w:hAnsi="Calibri" w:cs="Calibri"/>
                <w:b/>
                <w:i/>
                <w:color w:val="000000"/>
                <w:lang w:val="en-GB"/>
              </w:rPr>
              <w:t>If no, please provide a value</w:t>
            </w:r>
          </w:p>
        </w:tc>
      </w:tr>
      <w:tr w:rsidR="002A5725" w:rsidRPr="0073119E" w14:paraId="5D3B2453" w14:textId="77777777" w:rsidTr="001904EE">
        <w:tc>
          <w:tcPr>
            <w:tcW w:w="788" w:type="pct"/>
          </w:tcPr>
          <w:p w14:paraId="568D0BEF"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C1.1.2</w:t>
            </w:r>
          </w:p>
        </w:tc>
        <w:tc>
          <w:tcPr>
            <w:tcW w:w="2275" w:type="pct"/>
          </w:tcPr>
          <w:p w14:paraId="7C0FB2BA"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Low CRP – advice alone</w:t>
            </w:r>
          </w:p>
        </w:tc>
        <w:tc>
          <w:tcPr>
            <w:tcW w:w="1022" w:type="pct"/>
          </w:tcPr>
          <w:p w14:paraId="014880C9"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55815232"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3243FD7D" w14:textId="77777777" w:rsidTr="001904EE">
        <w:tc>
          <w:tcPr>
            <w:tcW w:w="788" w:type="pct"/>
          </w:tcPr>
          <w:p w14:paraId="40ED797E" w14:textId="77777777" w:rsidR="002A5725" w:rsidRPr="0073119E" w:rsidRDefault="002A5725" w:rsidP="001904EE">
            <w:pPr>
              <w:pStyle w:val="BodyText"/>
              <w:spacing w:line="360" w:lineRule="auto"/>
              <w:rPr>
                <w:rFonts w:ascii="Calibri" w:hAnsi="Calibri" w:cs="Calibri"/>
                <w:bCs/>
                <w:iCs/>
                <w:color w:val="000000"/>
                <w:lang w:val="en-GB"/>
              </w:rPr>
            </w:pPr>
            <w:bookmarkStart w:id="91" w:name="OLE_LINK2"/>
            <w:r w:rsidRPr="0073119E">
              <w:rPr>
                <w:rFonts w:ascii="Calibri" w:hAnsi="Calibri" w:cs="Calibri"/>
                <w:bCs/>
                <w:iCs/>
                <w:color w:val="000000"/>
                <w:lang w:val="en-GB"/>
              </w:rPr>
              <w:t>E1</w:t>
            </w:r>
          </w:p>
        </w:tc>
        <w:tc>
          <w:tcPr>
            <w:tcW w:w="2275" w:type="pct"/>
          </w:tcPr>
          <w:p w14:paraId="715A9B7B" w14:textId="77777777" w:rsidR="002A5725" w:rsidRPr="0073119E" w:rsidRDefault="002A5725" w:rsidP="001904EE">
            <w:pPr>
              <w:pStyle w:val="BodyText"/>
              <w:spacing w:line="360" w:lineRule="auto"/>
              <w:rPr>
                <w:rFonts w:ascii="Calibri" w:hAnsi="Calibri" w:cs="Calibri"/>
                <w:bCs/>
                <w:iCs/>
                <w:color w:val="000000"/>
                <w:lang w:val="en-GB"/>
              </w:rPr>
            </w:pPr>
            <w:bookmarkStart w:id="92" w:name="OLE_LINK3"/>
            <w:r w:rsidRPr="0073119E">
              <w:rPr>
                <w:rFonts w:ascii="Calibri" w:hAnsi="Calibri" w:cs="Calibri"/>
                <w:bCs/>
                <w:iCs/>
                <w:color w:val="000000"/>
                <w:lang w:val="en-GB"/>
              </w:rPr>
              <w:t>Medium CRP – advice alone</w:t>
            </w:r>
            <w:bookmarkEnd w:id="92"/>
          </w:p>
        </w:tc>
        <w:tc>
          <w:tcPr>
            <w:tcW w:w="1022" w:type="pct"/>
          </w:tcPr>
          <w:p w14:paraId="3C0BAD2D" w14:textId="77777777" w:rsidR="002A5725" w:rsidRPr="0073119E" w:rsidRDefault="002A5725" w:rsidP="001904EE">
            <w:pPr>
              <w:pStyle w:val="BodyText"/>
              <w:spacing w:line="360" w:lineRule="auto"/>
              <w:jc w:val="right"/>
              <w:rPr>
                <w:rFonts w:ascii="Calibri" w:hAnsi="Calibri" w:cs="Calibri"/>
                <w:bCs/>
                <w:i/>
                <w:color w:val="000000"/>
                <w:lang w:val="en-GB"/>
              </w:rPr>
            </w:pPr>
            <w:r w:rsidRPr="0073119E">
              <w:rPr>
                <w:rFonts w:ascii="Calibri" w:hAnsi="Calibri" w:cs="Calibri"/>
                <w:bCs/>
                <w:i/>
                <w:color w:val="FF0000"/>
                <w:lang w:val="en-GB"/>
              </w:rPr>
              <w:t>97%</w:t>
            </w:r>
          </w:p>
        </w:tc>
        <w:tc>
          <w:tcPr>
            <w:tcW w:w="915" w:type="pct"/>
          </w:tcPr>
          <w:p w14:paraId="26FF7BFA"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bookmarkEnd w:id="91"/>
      <w:tr w:rsidR="002A5725" w:rsidRPr="0073119E" w14:paraId="50582C2D" w14:textId="77777777" w:rsidTr="001904EE">
        <w:tc>
          <w:tcPr>
            <w:tcW w:w="788" w:type="pct"/>
          </w:tcPr>
          <w:p w14:paraId="75606BD0"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E1.1</w:t>
            </w:r>
          </w:p>
        </w:tc>
        <w:tc>
          <w:tcPr>
            <w:tcW w:w="2275" w:type="pct"/>
          </w:tcPr>
          <w:p w14:paraId="0F150EBD" w14:textId="77777777" w:rsidR="002A5725" w:rsidRPr="0073119E" w:rsidRDefault="002A5725" w:rsidP="001904EE">
            <w:pPr>
              <w:pStyle w:val="BodyText"/>
              <w:spacing w:line="360" w:lineRule="auto"/>
              <w:rPr>
                <w:rFonts w:ascii="Calibri" w:hAnsi="Calibri" w:cs="Calibri"/>
                <w:bCs/>
                <w:iCs/>
                <w:color w:val="000000"/>
                <w:lang w:val="en-GB"/>
              </w:rPr>
            </w:pPr>
            <w:bookmarkStart w:id="93" w:name="OLE_LINK4"/>
            <w:r w:rsidRPr="0073119E">
              <w:rPr>
                <w:rFonts w:ascii="Calibri" w:hAnsi="Calibri" w:cs="Calibri"/>
                <w:bCs/>
                <w:iCs/>
                <w:color w:val="000000"/>
                <w:lang w:val="en-GB"/>
              </w:rPr>
              <w:t>Follow-up consultation after advice alone</w:t>
            </w:r>
            <w:bookmarkEnd w:id="93"/>
          </w:p>
        </w:tc>
        <w:tc>
          <w:tcPr>
            <w:tcW w:w="1022" w:type="pct"/>
          </w:tcPr>
          <w:p w14:paraId="35E32C06"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20%</w:t>
            </w:r>
          </w:p>
        </w:tc>
        <w:tc>
          <w:tcPr>
            <w:tcW w:w="915" w:type="pct"/>
          </w:tcPr>
          <w:p w14:paraId="671CA0F8"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30BB7CFA" w14:textId="77777777" w:rsidTr="001904EE">
        <w:tc>
          <w:tcPr>
            <w:tcW w:w="788" w:type="pct"/>
          </w:tcPr>
          <w:p w14:paraId="61A38B45"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E2</w:t>
            </w:r>
          </w:p>
        </w:tc>
        <w:tc>
          <w:tcPr>
            <w:tcW w:w="2275" w:type="pct"/>
          </w:tcPr>
          <w:p w14:paraId="5A22B67F"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Medium CRP – antibiotic prescribed</w:t>
            </w:r>
          </w:p>
        </w:tc>
        <w:tc>
          <w:tcPr>
            <w:tcW w:w="1022" w:type="pct"/>
          </w:tcPr>
          <w:p w14:paraId="00C01D94"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3%</w:t>
            </w:r>
          </w:p>
        </w:tc>
        <w:tc>
          <w:tcPr>
            <w:tcW w:w="915" w:type="pct"/>
          </w:tcPr>
          <w:p w14:paraId="653B5868"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77FEDAFE" w14:textId="77777777" w:rsidTr="001904EE">
        <w:tc>
          <w:tcPr>
            <w:tcW w:w="788" w:type="pct"/>
          </w:tcPr>
          <w:p w14:paraId="23B6570B"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E2.1</w:t>
            </w:r>
          </w:p>
        </w:tc>
        <w:tc>
          <w:tcPr>
            <w:tcW w:w="2275" w:type="pct"/>
          </w:tcPr>
          <w:p w14:paraId="2535FAC5"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antibiotics</w:t>
            </w:r>
          </w:p>
        </w:tc>
        <w:tc>
          <w:tcPr>
            <w:tcW w:w="1022" w:type="pct"/>
          </w:tcPr>
          <w:p w14:paraId="22E20CC5"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551093B1"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021853D2" w14:textId="77777777" w:rsidTr="001904EE">
        <w:tc>
          <w:tcPr>
            <w:tcW w:w="788" w:type="pct"/>
          </w:tcPr>
          <w:p w14:paraId="07243F7B"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E3</w:t>
            </w:r>
          </w:p>
        </w:tc>
        <w:tc>
          <w:tcPr>
            <w:tcW w:w="2275" w:type="pct"/>
          </w:tcPr>
          <w:p w14:paraId="14A4193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 xml:space="preserve">High CRP – advice alone </w:t>
            </w:r>
          </w:p>
        </w:tc>
        <w:tc>
          <w:tcPr>
            <w:tcW w:w="1022" w:type="pct"/>
          </w:tcPr>
          <w:p w14:paraId="766924E7" w14:textId="77777777" w:rsidR="002A5725" w:rsidRPr="0073119E" w:rsidRDefault="002A5725" w:rsidP="001904EE">
            <w:pPr>
              <w:pStyle w:val="BodyText"/>
              <w:spacing w:line="360" w:lineRule="auto"/>
              <w:jc w:val="right"/>
              <w:rPr>
                <w:rFonts w:ascii="Calibri" w:hAnsi="Calibri" w:cs="Calibri"/>
                <w:bCs/>
                <w:i/>
                <w:color w:val="000000"/>
                <w:lang w:val="en-GB"/>
              </w:rPr>
            </w:pPr>
            <w:r w:rsidRPr="0073119E">
              <w:rPr>
                <w:rFonts w:ascii="Calibri" w:hAnsi="Calibri" w:cs="Calibri"/>
                <w:bCs/>
                <w:i/>
                <w:color w:val="FF0000"/>
                <w:lang w:val="en-GB"/>
              </w:rPr>
              <w:t>95%</w:t>
            </w:r>
          </w:p>
        </w:tc>
        <w:tc>
          <w:tcPr>
            <w:tcW w:w="915" w:type="pct"/>
          </w:tcPr>
          <w:p w14:paraId="3AB9B9C3"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17E56C5F" w14:textId="77777777" w:rsidTr="001904EE">
        <w:tc>
          <w:tcPr>
            <w:tcW w:w="788" w:type="pct"/>
          </w:tcPr>
          <w:p w14:paraId="7A545AE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E3.1</w:t>
            </w:r>
          </w:p>
        </w:tc>
        <w:tc>
          <w:tcPr>
            <w:tcW w:w="2275" w:type="pct"/>
          </w:tcPr>
          <w:p w14:paraId="11314CC9"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advice alone</w:t>
            </w:r>
          </w:p>
        </w:tc>
        <w:tc>
          <w:tcPr>
            <w:tcW w:w="1022" w:type="pct"/>
          </w:tcPr>
          <w:p w14:paraId="2B5B69DA"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20%</w:t>
            </w:r>
          </w:p>
        </w:tc>
        <w:tc>
          <w:tcPr>
            <w:tcW w:w="915" w:type="pct"/>
          </w:tcPr>
          <w:p w14:paraId="6CF897D3"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0EDE64F7" w14:textId="77777777" w:rsidTr="001904EE">
        <w:tc>
          <w:tcPr>
            <w:tcW w:w="788" w:type="pct"/>
          </w:tcPr>
          <w:p w14:paraId="577B2F95"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E4</w:t>
            </w:r>
          </w:p>
        </w:tc>
        <w:tc>
          <w:tcPr>
            <w:tcW w:w="2275" w:type="pct"/>
          </w:tcPr>
          <w:p w14:paraId="2BDD5460"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High CRP – antibiotic prescribed</w:t>
            </w:r>
          </w:p>
        </w:tc>
        <w:tc>
          <w:tcPr>
            <w:tcW w:w="1022" w:type="pct"/>
          </w:tcPr>
          <w:p w14:paraId="64FABA45"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5%</w:t>
            </w:r>
          </w:p>
        </w:tc>
        <w:tc>
          <w:tcPr>
            <w:tcW w:w="915" w:type="pct"/>
          </w:tcPr>
          <w:p w14:paraId="01C8C947"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BBA8C47" w14:textId="77777777" w:rsidTr="001904EE">
        <w:tc>
          <w:tcPr>
            <w:tcW w:w="788" w:type="pct"/>
          </w:tcPr>
          <w:p w14:paraId="04D405BE" w14:textId="77777777" w:rsidR="002A5725" w:rsidRPr="0073119E" w:rsidRDefault="002A5725" w:rsidP="001904EE">
            <w:pPr>
              <w:pStyle w:val="BodyText"/>
              <w:spacing w:line="360" w:lineRule="auto"/>
              <w:rPr>
                <w:rFonts w:ascii="Calibri" w:hAnsi="Calibri" w:cs="Calibri"/>
                <w:color w:val="000000"/>
                <w:lang w:val="en-GB"/>
              </w:rPr>
            </w:pPr>
            <w:r w:rsidRPr="0073119E">
              <w:rPr>
                <w:rFonts w:ascii="Calibri" w:hAnsi="Calibri" w:cs="Calibri"/>
                <w:color w:val="000000" w:themeColor="text1"/>
                <w:lang w:val="en-GB"/>
              </w:rPr>
              <w:t>E4.1</w:t>
            </w:r>
          </w:p>
        </w:tc>
        <w:tc>
          <w:tcPr>
            <w:tcW w:w="2275" w:type="pct"/>
          </w:tcPr>
          <w:p w14:paraId="54ED025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antibiotics</w:t>
            </w:r>
          </w:p>
        </w:tc>
        <w:tc>
          <w:tcPr>
            <w:tcW w:w="1022" w:type="pct"/>
          </w:tcPr>
          <w:p w14:paraId="2380C0C5"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1D6FF945"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bl>
    <w:p w14:paraId="6EA4732E" w14:textId="77777777" w:rsidR="002A5725" w:rsidRPr="0073119E" w:rsidRDefault="002A5725" w:rsidP="002A5725">
      <w:pPr>
        <w:pStyle w:val="BodyText"/>
        <w:pBdr>
          <w:bottom w:val="single" w:sz="4" w:space="1" w:color="auto"/>
        </w:pBdr>
        <w:rPr>
          <w:rFonts w:ascii="Calibri" w:hAnsi="Calibri" w:cs="Calibri"/>
          <w:b/>
          <w:bCs/>
          <w:iCs/>
          <w:color w:val="002060"/>
          <w:lang w:val="en-GB"/>
        </w:rPr>
      </w:pPr>
    </w:p>
    <w:p w14:paraId="35E3A16D" w14:textId="77777777" w:rsidR="002A5725" w:rsidRPr="0073119E" w:rsidRDefault="002A5725" w:rsidP="002A5725">
      <w:pPr>
        <w:pStyle w:val="BodyText"/>
        <w:pBdr>
          <w:bottom w:val="single" w:sz="4" w:space="1" w:color="auto"/>
        </w:pBdr>
        <w:rPr>
          <w:rFonts w:ascii="Calibri" w:hAnsi="Calibri" w:cs="Calibri"/>
          <w:b/>
          <w:bCs/>
          <w:iCs/>
          <w:color w:val="002060"/>
          <w:lang w:val="en-GB"/>
        </w:rPr>
      </w:pPr>
      <w:r w:rsidRPr="0073119E">
        <w:rPr>
          <w:rFonts w:ascii="Calibri" w:hAnsi="Calibri" w:cs="Calibri"/>
          <w:b/>
          <w:bCs/>
          <w:iCs/>
          <w:color w:val="002060"/>
          <w:lang w:val="en-GB"/>
        </w:rPr>
        <w:t>Branch 3 – Severe disease</w:t>
      </w:r>
    </w:p>
    <w:p w14:paraId="78B493DB" w14:textId="77777777" w:rsidR="002A5725" w:rsidRPr="0073119E" w:rsidRDefault="002A5725" w:rsidP="002A5725">
      <w:pPr>
        <w:pStyle w:val="BodyText"/>
        <w:spacing w:line="360" w:lineRule="auto"/>
        <w:rPr>
          <w:rFonts w:ascii="Calibri" w:hAnsi="Calibri" w:cs="Calibri"/>
          <w:bCs/>
          <w:iCs/>
          <w:color w:val="000000"/>
          <w:lang w:val="en-GB"/>
        </w:rPr>
      </w:pPr>
    </w:p>
    <w:p w14:paraId="429940C7" w14:textId="77777777" w:rsidR="002A5725" w:rsidRPr="0073119E" w:rsidRDefault="002A5725" w:rsidP="002A5725">
      <w:pPr>
        <w:pStyle w:val="BodyText"/>
        <w:spacing w:line="360" w:lineRule="auto"/>
        <w:rPr>
          <w:rFonts w:ascii="Calibri" w:hAnsi="Calibri" w:cs="Calibri"/>
          <w:bCs/>
          <w:iCs/>
          <w:color w:val="000000"/>
          <w:lang w:val="en-GB"/>
        </w:rPr>
      </w:pPr>
      <w:r w:rsidRPr="0073119E">
        <w:rPr>
          <w:rFonts w:ascii="Calibri" w:hAnsi="Calibri" w:cs="Calibri"/>
          <w:bCs/>
          <w:iCs/>
          <w:noProof/>
          <w:color w:val="000000"/>
          <w:lang w:val="en-GB"/>
        </w:rPr>
        <w:lastRenderedPageBreak/>
        <w:drawing>
          <wp:inline distT="0" distB="0" distL="0" distR="0" wp14:anchorId="2785FE09" wp14:editId="5A6F72D0">
            <wp:extent cx="5587323" cy="2876641"/>
            <wp:effectExtent l="0" t="0" r="0" b="0"/>
            <wp:docPr id="19" name="Picture 1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587323" cy="2876641"/>
                    </a:xfrm>
                    <a:prstGeom prst="rect">
                      <a:avLst/>
                    </a:prstGeom>
                  </pic:spPr>
                </pic:pic>
              </a:graphicData>
            </a:graphic>
          </wp:inline>
        </w:drawing>
      </w:r>
    </w:p>
    <w:p w14:paraId="0C56F4D4" w14:textId="77777777" w:rsidR="002A5725" w:rsidRPr="0073119E" w:rsidRDefault="002A5725" w:rsidP="002A5725">
      <w:pPr>
        <w:pStyle w:val="BodyText"/>
        <w:spacing w:line="360" w:lineRule="auto"/>
        <w:rPr>
          <w:rFonts w:ascii="Calibri" w:hAnsi="Calibri" w:cs="Calibri"/>
          <w:bCs/>
          <w:iCs/>
          <w:color w:val="000000"/>
          <w:lang w:val="en-GB"/>
        </w:rPr>
      </w:pPr>
    </w:p>
    <w:tbl>
      <w:tblPr>
        <w:tblStyle w:val="TableGrid"/>
        <w:tblW w:w="5000" w:type="pct"/>
        <w:tblLook w:val="04A0" w:firstRow="1" w:lastRow="0" w:firstColumn="1" w:lastColumn="0" w:noHBand="0" w:noVBand="1"/>
      </w:tblPr>
      <w:tblGrid>
        <w:gridCol w:w="981"/>
        <w:gridCol w:w="5425"/>
        <w:gridCol w:w="2137"/>
        <w:gridCol w:w="1913"/>
      </w:tblGrid>
      <w:tr w:rsidR="002A5725" w:rsidRPr="0073119E" w14:paraId="11FB9223" w14:textId="77777777" w:rsidTr="001904EE">
        <w:tc>
          <w:tcPr>
            <w:tcW w:w="469" w:type="pct"/>
          </w:tcPr>
          <w:p w14:paraId="7EFB1705"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Step</w:t>
            </w:r>
          </w:p>
        </w:tc>
        <w:tc>
          <w:tcPr>
            <w:tcW w:w="2594" w:type="pct"/>
          </w:tcPr>
          <w:p w14:paraId="01AF08E4"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Description</w:t>
            </w:r>
          </w:p>
        </w:tc>
        <w:tc>
          <w:tcPr>
            <w:tcW w:w="1022" w:type="pct"/>
          </w:tcPr>
          <w:p w14:paraId="32F4BFDC"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Percentage of patients passing through this step</w:t>
            </w:r>
          </w:p>
        </w:tc>
        <w:tc>
          <w:tcPr>
            <w:tcW w:w="915" w:type="pct"/>
          </w:tcPr>
          <w:p w14:paraId="72713B21" w14:textId="77777777" w:rsidR="002A5725" w:rsidRPr="0073119E" w:rsidRDefault="002A5725" w:rsidP="001904EE">
            <w:pPr>
              <w:pStyle w:val="BodyText"/>
              <w:spacing w:line="360" w:lineRule="auto"/>
              <w:rPr>
                <w:rFonts w:ascii="Calibri" w:hAnsi="Calibri" w:cs="Calibri"/>
                <w:b/>
                <w:iCs/>
                <w:color w:val="000000"/>
                <w:lang w:val="en-GB"/>
              </w:rPr>
            </w:pPr>
            <w:r w:rsidRPr="0073119E">
              <w:rPr>
                <w:rFonts w:ascii="Calibri" w:hAnsi="Calibri" w:cs="Calibri"/>
                <w:b/>
                <w:iCs/>
                <w:color w:val="000000"/>
                <w:lang w:val="en-GB"/>
              </w:rPr>
              <w:t>Is this correct?</w:t>
            </w:r>
          </w:p>
          <w:p w14:paraId="7CF65A85" w14:textId="77777777" w:rsidR="002A5725" w:rsidRPr="0073119E" w:rsidRDefault="002A5725" w:rsidP="001904EE">
            <w:pPr>
              <w:pStyle w:val="BodyText"/>
              <w:spacing w:line="360" w:lineRule="auto"/>
              <w:rPr>
                <w:rFonts w:ascii="Calibri" w:hAnsi="Calibri" w:cs="Calibri"/>
                <w:b/>
                <w:i/>
                <w:color w:val="000000"/>
                <w:lang w:val="en-GB"/>
              </w:rPr>
            </w:pPr>
            <w:r w:rsidRPr="0073119E">
              <w:rPr>
                <w:rFonts w:ascii="Calibri" w:hAnsi="Calibri" w:cs="Calibri"/>
                <w:b/>
                <w:i/>
                <w:color w:val="000000"/>
                <w:lang w:val="en-GB"/>
              </w:rPr>
              <w:t>If no, please provide a value</w:t>
            </w:r>
          </w:p>
        </w:tc>
      </w:tr>
      <w:tr w:rsidR="002A5725" w:rsidRPr="0073119E" w14:paraId="4312B93F" w14:textId="77777777" w:rsidTr="001904EE">
        <w:tc>
          <w:tcPr>
            <w:tcW w:w="469" w:type="pct"/>
          </w:tcPr>
          <w:p w14:paraId="7B21F8E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B3.1</w:t>
            </w:r>
          </w:p>
        </w:tc>
        <w:tc>
          <w:tcPr>
            <w:tcW w:w="2594" w:type="pct"/>
          </w:tcPr>
          <w:p w14:paraId="61563B29"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Severe illness – prescribed antibiotics</w:t>
            </w:r>
          </w:p>
        </w:tc>
        <w:tc>
          <w:tcPr>
            <w:tcW w:w="1022" w:type="pct"/>
          </w:tcPr>
          <w:p w14:paraId="4428894F"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2%</w:t>
            </w:r>
          </w:p>
        </w:tc>
        <w:tc>
          <w:tcPr>
            <w:tcW w:w="915" w:type="pct"/>
          </w:tcPr>
          <w:p w14:paraId="62286760"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BA6C588" w14:textId="77777777" w:rsidTr="001904EE">
        <w:tc>
          <w:tcPr>
            <w:tcW w:w="469" w:type="pct"/>
          </w:tcPr>
          <w:p w14:paraId="40598AE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B3.2</w:t>
            </w:r>
          </w:p>
        </w:tc>
        <w:tc>
          <w:tcPr>
            <w:tcW w:w="2594" w:type="pct"/>
          </w:tcPr>
          <w:p w14:paraId="463220F9"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Severe illness – referred to hospital for IV</w:t>
            </w:r>
          </w:p>
        </w:tc>
        <w:tc>
          <w:tcPr>
            <w:tcW w:w="1022" w:type="pct"/>
          </w:tcPr>
          <w:p w14:paraId="0C27C9A0" w14:textId="77777777" w:rsidR="002A5725" w:rsidRPr="0073119E" w:rsidRDefault="002A5725" w:rsidP="001904EE">
            <w:pPr>
              <w:pStyle w:val="BodyText"/>
              <w:spacing w:line="360" w:lineRule="auto"/>
              <w:jc w:val="right"/>
              <w:rPr>
                <w:rFonts w:ascii="Calibri" w:hAnsi="Calibri" w:cs="Calibri"/>
                <w:bCs/>
                <w:i/>
                <w:color w:val="000000"/>
                <w:lang w:val="en-GB"/>
              </w:rPr>
            </w:pPr>
            <w:r w:rsidRPr="0073119E">
              <w:rPr>
                <w:rFonts w:ascii="Calibri" w:hAnsi="Calibri" w:cs="Calibri"/>
                <w:bCs/>
                <w:i/>
                <w:color w:val="FF0000"/>
                <w:lang w:val="en-GB"/>
              </w:rPr>
              <w:t>50%</w:t>
            </w:r>
          </w:p>
        </w:tc>
        <w:tc>
          <w:tcPr>
            <w:tcW w:w="915" w:type="pct"/>
          </w:tcPr>
          <w:p w14:paraId="6D6EB871"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4F142555" w14:textId="77777777" w:rsidTr="001904EE">
        <w:tc>
          <w:tcPr>
            <w:tcW w:w="469" w:type="pct"/>
          </w:tcPr>
          <w:p w14:paraId="57F4BD4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B3.3</w:t>
            </w:r>
          </w:p>
        </w:tc>
        <w:tc>
          <w:tcPr>
            <w:tcW w:w="2594" w:type="pct"/>
          </w:tcPr>
          <w:p w14:paraId="630D786C"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Severe illness – referred for radiology</w:t>
            </w:r>
          </w:p>
        </w:tc>
        <w:tc>
          <w:tcPr>
            <w:tcW w:w="1022" w:type="pct"/>
          </w:tcPr>
          <w:p w14:paraId="16D1B335"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3-5%</w:t>
            </w:r>
          </w:p>
        </w:tc>
        <w:tc>
          <w:tcPr>
            <w:tcW w:w="915" w:type="pct"/>
          </w:tcPr>
          <w:p w14:paraId="05D4C848"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7328B85A" w14:textId="77777777" w:rsidTr="001904EE">
        <w:tc>
          <w:tcPr>
            <w:tcW w:w="469" w:type="pct"/>
          </w:tcPr>
          <w:p w14:paraId="52E90A0A"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B3.4</w:t>
            </w:r>
          </w:p>
        </w:tc>
        <w:tc>
          <w:tcPr>
            <w:tcW w:w="2594" w:type="pct"/>
          </w:tcPr>
          <w:p w14:paraId="51330B81"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Severe illness – advice given</w:t>
            </w:r>
          </w:p>
        </w:tc>
        <w:tc>
          <w:tcPr>
            <w:tcW w:w="1022" w:type="pct"/>
          </w:tcPr>
          <w:p w14:paraId="2E4D46F4" w14:textId="77777777" w:rsidR="002A5725" w:rsidRPr="0073119E" w:rsidRDefault="002A5725" w:rsidP="001904EE">
            <w:pPr>
              <w:pStyle w:val="BodyText"/>
              <w:spacing w:line="360" w:lineRule="auto"/>
              <w:jc w:val="right"/>
              <w:rPr>
                <w:rFonts w:ascii="Calibri" w:hAnsi="Calibri" w:cs="Calibri"/>
                <w:bCs/>
                <w:i/>
                <w:color w:val="000000"/>
                <w:lang w:val="en-GB"/>
              </w:rPr>
            </w:pPr>
            <w:r w:rsidRPr="0073119E">
              <w:rPr>
                <w:rFonts w:ascii="Calibri" w:hAnsi="Calibri" w:cs="Calibri"/>
                <w:bCs/>
                <w:i/>
                <w:color w:val="FF0000"/>
                <w:lang w:val="en-GB"/>
              </w:rPr>
              <w:t>43-45%</w:t>
            </w:r>
          </w:p>
        </w:tc>
        <w:tc>
          <w:tcPr>
            <w:tcW w:w="915" w:type="pct"/>
          </w:tcPr>
          <w:p w14:paraId="65A7D87A"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694D659" w14:textId="77777777" w:rsidTr="001904EE">
        <w:tc>
          <w:tcPr>
            <w:tcW w:w="469" w:type="pct"/>
          </w:tcPr>
          <w:p w14:paraId="7C35547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D1</w:t>
            </w:r>
          </w:p>
        </w:tc>
        <w:tc>
          <w:tcPr>
            <w:tcW w:w="2594" w:type="pct"/>
          </w:tcPr>
          <w:p w14:paraId="24F58E14"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antibiotic</w:t>
            </w:r>
          </w:p>
        </w:tc>
        <w:tc>
          <w:tcPr>
            <w:tcW w:w="1022" w:type="pct"/>
          </w:tcPr>
          <w:p w14:paraId="7B58680F"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099CFCA4"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01826A9D" w14:textId="77777777" w:rsidTr="001904EE">
        <w:tc>
          <w:tcPr>
            <w:tcW w:w="469" w:type="pct"/>
          </w:tcPr>
          <w:p w14:paraId="76F00C10"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D2</w:t>
            </w:r>
          </w:p>
        </w:tc>
        <w:tc>
          <w:tcPr>
            <w:tcW w:w="2594" w:type="pct"/>
          </w:tcPr>
          <w:p w14:paraId="720BCC0D"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Antibiotic after radiology</w:t>
            </w:r>
          </w:p>
        </w:tc>
        <w:tc>
          <w:tcPr>
            <w:tcW w:w="1022" w:type="pct"/>
          </w:tcPr>
          <w:p w14:paraId="49A013DF"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15" w:type="pct"/>
          </w:tcPr>
          <w:p w14:paraId="1D272350"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251354C9" w14:textId="77777777" w:rsidTr="001904EE">
        <w:tc>
          <w:tcPr>
            <w:tcW w:w="469" w:type="pct"/>
          </w:tcPr>
          <w:p w14:paraId="0340C582"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D2.1</w:t>
            </w:r>
          </w:p>
        </w:tc>
        <w:tc>
          <w:tcPr>
            <w:tcW w:w="2594" w:type="pct"/>
          </w:tcPr>
          <w:p w14:paraId="66E5AFBE"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antibiotic</w:t>
            </w:r>
          </w:p>
        </w:tc>
        <w:tc>
          <w:tcPr>
            <w:tcW w:w="1022" w:type="pct"/>
          </w:tcPr>
          <w:p w14:paraId="1493F51C"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100%</w:t>
            </w:r>
          </w:p>
        </w:tc>
        <w:tc>
          <w:tcPr>
            <w:tcW w:w="915" w:type="pct"/>
          </w:tcPr>
          <w:p w14:paraId="0B2EFFAD"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6CABF5F9" w14:textId="77777777" w:rsidTr="001904EE">
        <w:tc>
          <w:tcPr>
            <w:tcW w:w="469" w:type="pct"/>
          </w:tcPr>
          <w:p w14:paraId="71A85AB0"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D3</w:t>
            </w:r>
          </w:p>
        </w:tc>
        <w:tc>
          <w:tcPr>
            <w:tcW w:w="2594" w:type="pct"/>
          </w:tcPr>
          <w:p w14:paraId="62AC1091"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Advice alone after radiology</w:t>
            </w:r>
          </w:p>
        </w:tc>
        <w:tc>
          <w:tcPr>
            <w:tcW w:w="1022" w:type="pct"/>
          </w:tcPr>
          <w:p w14:paraId="7E04639D"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UNKNOWN</w:t>
            </w:r>
          </w:p>
        </w:tc>
        <w:tc>
          <w:tcPr>
            <w:tcW w:w="915" w:type="pct"/>
          </w:tcPr>
          <w:p w14:paraId="096E6F2E"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03FA3361" w14:textId="77777777" w:rsidTr="001904EE">
        <w:tc>
          <w:tcPr>
            <w:tcW w:w="469" w:type="pct"/>
          </w:tcPr>
          <w:p w14:paraId="1C084F7D"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D3.1</w:t>
            </w:r>
          </w:p>
        </w:tc>
        <w:tc>
          <w:tcPr>
            <w:tcW w:w="2594" w:type="pct"/>
          </w:tcPr>
          <w:p w14:paraId="05DE35F8"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advice only</w:t>
            </w:r>
          </w:p>
        </w:tc>
        <w:tc>
          <w:tcPr>
            <w:tcW w:w="1022" w:type="pct"/>
          </w:tcPr>
          <w:p w14:paraId="38C9307A"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20%</w:t>
            </w:r>
          </w:p>
        </w:tc>
        <w:tc>
          <w:tcPr>
            <w:tcW w:w="915" w:type="pct"/>
          </w:tcPr>
          <w:p w14:paraId="195599CE"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r w:rsidR="002A5725" w:rsidRPr="0073119E" w14:paraId="51812E01" w14:textId="77777777" w:rsidTr="001904EE">
        <w:tc>
          <w:tcPr>
            <w:tcW w:w="469" w:type="pct"/>
          </w:tcPr>
          <w:p w14:paraId="3091C4EA"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D4</w:t>
            </w:r>
          </w:p>
        </w:tc>
        <w:tc>
          <w:tcPr>
            <w:tcW w:w="2594" w:type="pct"/>
          </w:tcPr>
          <w:p w14:paraId="633C1315" w14:textId="77777777" w:rsidR="002A5725" w:rsidRPr="0073119E" w:rsidRDefault="002A5725" w:rsidP="001904EE">
            <w:pPr>
              <w:pStyle w:val="BodyText"/>
              <w:spacing w:line="360" w:lineRule="auto"/>
              <w:rPr>
                <w:rFonts w:ascii="Calibri" w:hAnsi="Calibri" w:cs="Calibri"/>
                <w:bCs/>
                <w:iCs/>
                <w:color w:val="000000"/>
                <w:lang w:val="en-GB"/>
              </w:rPr>
            </w:pPr>
            <w:r w:rsidRPr="0073119E">
              <w:rPr>
                <w:rFonts w:ascii="Calibri" w:hAnsi="Calibri" w:cs="Calibri"/>
                <w:bCs/>
                <w:iCs/>
                <w:color w:val="000000"/>
                <w:lang w:val="en-GB"/>
              </w:rPr>
              <w:t>Follow-up consultation after advice only</w:t>
            </w:r>
          </w:p>
        </w:tc>
        <w:tc>
          <w:tcPr>
            <w:tcW w:w="1022" w:type="pct"/>
          </w:tcPr>
          <w:p w14:paraId="12B4F0D0" w14:textId="77777777" w:rsidR="002A5725" w:rsidRPr="0073119E" w:rsidRDefault="002A5725" w:rsidP="001904EE">
            <w:pPr>
              <w:pStyle w:val="BodyText"/>
              <w:spacing w:line="360" w:lineRule="auto"/>
              <w:jc w:val="right"/>
              <w:rPr>
                <w:rFonts w:ascii="Calibri" w:hAnsi="Calibri" w:cs="Calibri"/>
                <w:b/>
                <w:iCs/>
                <w:color w:val="000000"/>
                <w:lang w:val="en-GB"/>
              </w:rPr>
            </w:pPr>
            <w:r w:rsidRPr="0073119E">
              <w:rPr>
                <w:rFonts w:ascii="Calibri" w:hAnsi="Calibri" w:cs="Calibri"/>
                <w:b/>
                <w:iCs/>
                <w:color w:val="000000"/>
                <w:lang w:val="en-GB"/>
              </w:rPr>
              <w:t>20%</w:t>
            </w:r>
          </w:p>
        </w:tc>
        <w:tc>
          <w:tcPr>
            <w:tcW w:w="915" w:type="pct"/>
          </w:tcPr>
          <w:p w14:paraId="4287096B" w14:textId="77777777" w:rsidR="002A5725" w:rsidRPr="0073119E" w:rsidRDefault="002A5725" w:rsidP="001904EE">
            <w:pPr>
              <w:pStyle w:val="BodyText"/>
              <w:spacing w:line="360" w:lineRule="auto"/>
              <w:jc w:val="right"/>
              <w:rPr>
                <w:rFonts w:ascii="Calibri" w:hAnsi="Calibri" w:cs="Calibri"/>
                <w:bCs/>
                <w:iCs/>
                <w:color w:val="000000"/>
                <w:lang w:val="en-GB"/>
              </w:rPr>
            </w:pPr>
            <w:r w:rsidRPr="0073119E">
              <w:rPr>
                <w:rFonts w:ascii="Calibri" w:hAnsi="Calibri" w:cs="Calibri"/>
                <w:bCs/>
                <w:iCs/>
                <w:color w:val="000000"/>
                <w:lang w:val="en-GB"/>
              </w:rPr>
              <w:t>%</w:t>
            </w:r>
          </w:p>
        </w:tc>
      </w:tr>
    </w:tbl>
    <w:p w14:paraId="63CEB7EC" w14:textId="77777777" w:rsidR="002A5725" w:rsidRPr="0073119E" w:rsidRDefault="002A5725" w:rsidP="002A5725">
      <w:pPr>
        <w:pStyle w:val="BodyText"/>
        <w:spacing w:line="360" w:lineRule="auto"/>
        <w:rPr>
          <w:rFonts w:ascii="Calibri" w:hAnsi="Calibri" w:cs="Calibri"/>
          <w:bCs/>
          <w:iCs/>
          <w:color w:val="000000"/>
          <w:lang w:val="en-GB"/>
        </w:rPr>
      </w:pPr>
    </w:p>
    <w:p w14:paraId="0C72D797" w14:textId="77777777" w:rsidR="002A5725" w:rsidRPr="0073119E" w:rsidRDefault="002A5725" w:rsidP="002A5725">
      <w:pPr>
        <w:pStyle w:val="BodyText"/>
        <w:pBdr>
          <w:bottom w:val="single" w:sz="4" w:space="1" w:color="auto"/>
        </w:pBdr>
        <w:rPr>
          <w:rFonts w:ascii="Calibri" w:hAnsi="Calibri" w:cs="Calibri"/>
          <w:b/>
          <w:bCs/>
          <w:iCs/>
          <w:color w:val="002060"/>
          <w:lang w:val="en-GB"/>
        </w:rPr>
      </w:pPr>
      <w:r w:rsidRPr="0073119E">
        <w:rPr>
          <w:rFonts w:ascii="Calibri" w:hAnsi="Calibri" w:cs="Calibri"/>
          <w:b/>
          <w:bCs/>
          <w:iCs/>
          <w:color w:val="002060"/>
          <w:lang w:val="en-GB"/>
        </w:rPr>
        <w:br w:type="page"/>
      </w:r>
    </w:p>
    <w:p w14:paraId="2CC58330" w14:textId="77777777" w:rsidR="002A5725" w:rsidRPr="0073119E" w:rsidRDefault="002A5725" w:rsidP="002A5725">
      <w:pPr>
        <w:pStyle w:val="BodyText"/>
        <w:pBdr>
          <w:bottom w:val="single" w:sz="4" w:space="1" w:color="auto"/>
        </w:pBdr>
        <w:rPr>
          <w:rFonts w:ascii="Calibri" w:hAnsi="Calibri" w:cs="Calibri"/>
          <w:b/>
          <w:bCs/>
          <w:iCs/>
          <w:color w:val="000000"/>
          <w:lang w:val="en-GB"/>
        </w:rPr>
      </w:pPr>
      <w:r w:rsidRPr="0073119E">
        <w:rPr>
          <w:rFonts w:ascii="Calibri" w:hAnsi="Calibri" w:cs="Calibri"/>
          <w:b/>
          <w:bCs/>
          <w:iCs/>
          <w:color w:val="002060"/>
          <w:lang w:val="en-GB"/>
        </w:rPr>
        <w:lastRenderedPageBreak/>
        <w:t>Part 2: Additional questions</w:t>
      </w:r>
    </w:p>
    <w:p w14:paraId="30469F48" w14:textId="77777777" w:rsidR="002A5725" w:rsidRPr="0073119E" w:rsidRDefault="002A5725" w:rsidP="002A5725">
      <w:pPr>
        <w:pStyle w:val="BodyText"/>
        <w:spacing w:line="360" w:lineRule="auto"/>
        <w:rPr>
          <w:rFonts w:ascii="Calibri" w:hAnsi="Calibri" w:cs="Calibri"/>
          <w:iCs/>
          <w:color w:val="000000"/>
          <w:lang w:val="en-GB"/>
        </w:rPr>
      </w:pPr>
    </w:p>
    <w:p w14:paraId="205954A4" w14:textId="77777777" w:rsidR="002A5725" w:rsidRPr="0073119E" w:rsidRDefault="002A5725" w:rsidP="002A5725">
      <w:pPr>
        <w:pStyle w:val="BodyText"/>
        <w:rPr>
          <w:rFonts w:ascii="Calibri" w:hAnsi="Calibri" w:cs="Calibri"/>
          <w:bCs/>
          <w:iCs/>
          <w:color w:val="000000"/>
          <w:lang w:val="en-GB"/>
        </w:rPr>
      </w:pPr>
      <w:r w:rsidRPr="0073119E">
        <w:rPr>
          <w:rFonts w:ascii="Calibri" w:hAnsi="Calibri" w:cs="Calibri"/>
          <w:bCs/>
          <w:iCs/>
          <w:color w:val="000000"/>
          <w:lang w:val="en-GB"/>
        </w:rPr>
        <w:t>In this section, we will ask additional questions to clarify our understanding of the RTI pathway in your practice.</w:t>
      </w:r>
    </w:p>
    <w:p w14:paraId="1E10D5FF" w14:textId="77777777" w:rsidR="002A5725" w:rsidRPr="0073119E" w:rsidRDefault="002A5725" w:rsidP="002A5725">
      <w:pPr>
        <w:pStyle w:val="BodyText"/>
        <w:rPr>
          <w:rFonts w:ascii="Calibri" w:hAnsi="Calibri" w:cs="Calibri"/>
          <w:bCs/>
          <w:iCs/>
          <w:color w:val="000000"/>
          <w:lang w:val="en-GB"/>
        </w:rPr>
      </w:pPr>
    </w:p>
    <w:p w14:paraId="06EE56E1" w14:textId="77777777" w:rsidR="002A5725" w:rsidRPr="0073119E" w:rsidRDefault="002A5725" w:rsidP="002A5725">
      <w:pPr>
        <w:pStyle w:val="BodyText"/>
        <w:rPr>
          <w:rFonts w:ascii="Calibri" w:hAnsi="Calibri" w:cs="Calibri"/>
          <w:bCs/>
          <w:iCs/>
          <w:color w:val="000000"/>
          <w:lang w:val="en-GB"/>
        </w:rPr>
      </w:pPr>
      <w:r w:rsidRPr="0073119E">
        <w:rPr>
          <w:rFonts w:ascii="Calibri" w:hAnsi="Calibri" w:cs="Calibri"/>
          <w:bCs/>
          <w:iCs/>
          <w:color w:val="000000"/>
          <w:lang w:val="en-GB"/>
        </w:rPr>
        <w:t>This will help us to estimate the financial cost of the pathway per patient and help inform us on other important outcomes such as antibiotic use and hospital referrals.</w:t>
      </w:r>
    </w:p>
    <w:p w14:paraId="0087B4E8" w14:textId="77777777" w:rsidR="002A5725" w:rsidRPr="0073119E" w:rsidRDefault="002A5725" w:rsidP="002A5725">
      <w:pPr>
        <w:pStyle w:val="BodyText"/>
        <w:rPr>
          <w:rFonts w:ascii="Calibri" w:hAnsi="Calibri" w:cs="Calibri"/>
          <w:bCs/>
          <w:iCs/>
          <w:color w:val="000000"/>
          <w:lang w:val="en-GB"/>
        </w:rPr>
      </w:pPr>
    </w:p>
    <w:p w14:paraId="7133E07A" w14:textId="77777777" w:rsidR="002A5725" w:rsidRPr="0073119E" w:rsidRDefault="002A5725" w:rsidP="002A5725">
      <w:pPr>
        <w:pStyle w:val="BodyText"/>
        <w:rPr>
          <w:rFonts w:ascii="Calibri" w:hAnsi="Calibri" w:cs="Calibri"/>
          <w:b/>
          <w:iCs/>
          <w:color w:val="000000"/>
          <w:lang w:val="en-GB"/>
        </w:rPr>
      </w:pPr>
      <w:r w:rsidRPr="0073119E">
        <w:rPr>
          <w:rFonts w:ascii="Calibri" w:hAnsi="Calibri" w:cs="Calibri"/>
          <w:b/>
          <w:iCs/>
          <w:color w:val="000000"/>
          <w:lang w:val="en-GB"/>
        </w:rPr>
        <w:t>General:</w:t>
      </w:r>
    </w:p>
    <w:p w14:paraId="6E378B00" w14:textId="77777777" w:rsidR="002A5725" w:rsidRPr="0073119E" w:rsidRDefault="002A5725" w:rsidP="002A5725">
      <w:pPr>
        <w:pStyle w:val="BodyText"/>
        <w:rPr>
          <w:rFonts w:ascii="Calibri" w:hAnsi="Calibri" w:cs="Calibri"/>
          <w:bCs/>
          <w:iCs/>
          <w:color w:val="000000"/>
          <w:lang w:val="en-GB"/>
        </w:rPr>
      </w:pPr>
    </w:p>
    <w:p w14:paraId="63DC6CEB" w14:textId="77777777" w:rsidR="002A5725" w:rsidRPr="0073119E" w:rsidRDefault="002A5725" w:rsidP="002A5725">
      <w:pPr>
        <w:pStyle w:val="BodyText"/>
        <w:numPr>
          <w:ilvl w:val="0"/>
          <w:numId w:val="10"/>
        </w:numPr>
        <w:rPr>
          <w:rFonts w:ascii="Calibri" w:hAnsi="Calibri" w:cs="Calibri"/>
          <w:bCs/>
          <w:iCs/>
          <w:color w:val="000000"/>
          <w:lang w:val="en-GB"/>
        </w:rPr>
      </w:pPr>
      <w:r w:rsidRPr="0073119E">
        <w:rPr>
          <w:rFonts w:ascii="Calibri" w:hAnsi="Calibri" w:cs="Calibri"/>
          <w:bCs/>
          <w:iCs/>
          <w:color w:val="000000"/>
          <w:u w:val="single"/>
          <w:lang w:val="en-GB"/>
        </w:rPr>
        <w:t>Excluding</w:t>
      </w:r>
      <w:r w:rsidRPr="0073119E">
        <w:rPr>
          <w:rFonts w:ascii="Calibri" w:hAnsi="Calibri" w:cs="Calibri"/>
          <w:bCs/>
          <w:iCs/>
          <w:color w:val="000000"/>
          <w:lang w:val="en-GB"/>
        </w:rPr>
        <w:t xml:space="preserve"> your out-of-hours work, how many patients do you see face-to-face in a week?</w:t>
      </w:r>
    </w:p>
    <w:tbl>
      <w:tblPr>
        <w:tblStyle w:val="TableGrid"/>
        <w:tblW w:w="0" w:type="auto"/>
        <w:tblInd w:w="720" w:type="dxa"/>
        <w:tblLook w:val="04A0" w:firstRow="1" w:lastRow="0" w:firstColumn="1" w:lastColumn="0" w:noHBand="0" w:noVBand="1"/>
      </w:tblPr>
      <w:tblGrid>
        <w:gridCol w:w="2282"/>
      </w:tblGrid>
      <w:tr w:rsidR="002A5725" w:rsidRPr="0073119E" w14:paraId="588FC340" w14:textId="77777777" w:rsidTr="001904EE">
        <w:trPr>
          <w:trHeight w:val="594"/>
        </w:trPr>
        <w:tc>
          <w:tcPr>
            <w:tcW w:w="2282" w:type="dxa"/>
            <w:vAlign w:val="center"/>
          </w:tcPr>
          <w:p w14:paraId="1A4B5F32" w14:textId="77777777" w:rsidR="002A5725" w:rsidRPr="0073119E" w:rsidRDefault="002A5725" w:rsidP="001904EE">
            <w:pPr>
              <w:pStyle w:val="BodyText"/>
              <w:jc w:val="center"/>
              <w:rPr>
                <w:rFonts w:ascii="Calibri" w:hAnsi="Calibri" w:cs="Calibri"/>
                <w:bCs/>
                <w:iCs/>
                <w:color w:val="000000"/>
                <w:lang w:val="en-GB"/>
              </w:rPr>
            </w:pPr>
          </w:p>
        </w:tc>
      </w:tr>
    </w:tbl>
    <w:p w14:paraId="1E425009" w14:textId="77777777" w:rsidR="002A5725" w:rsidRPr="0073119E" w:rsidRDefault="002A5725" w:rsidP="002A5725">
      <w:pPr>
        <w:pStyle w:val="BodyText"/>
        <w:rPr>
          <w:rFonts w:ascii="Calibri" w:hAnsi="Calibri" w:cs="Calibri"/>
          <w:bCs/>
          <w:iCs/>
          <w:color w:val="000000"/>
          <w:lang w:val="en-GB"/>
        </w:rPr>
      </w:pPr>
    </w:p>
    <w:p w14:paraId="71051E51" w14:textId="77777777" w:rsidR="002A5725" w:rsidRPr="0073119E" w:rsidRDefault="002A5725" w:rsidP="002A5725">
      <w:pPr>
        <w:pStyle w:val="BodyText"/>
        <w:numPr>
          <w:ilvl w:val="0"/>
          <w:numId w:val="10"/>
        </w:numPr>
        <w:rPr>
          <w:rFonts w:ascii="Calibri" w:hAnsi="Calibri" w:cs="Calibri"/>
          <w:bCs/>
          <w:iCs/>
          <w:color w:val="000000"/>
          <w:lang w:val="en-GB"/>
        </w:rPr>
      </w:pPr>
      <w:r w:rsidRPr="0073119E">
        <w:rPr>
          <w:rFonts w:ascii="Calibri" w:hAnsi="Calibri" w:cs="Calibri"/>
          <w:bCs/>
          <w:iCs/>
          <w:color w:val="000000"/>
          <w:lang w:val="en-GB"/>
        </w:rPr>
        <w:t>What is the cost per hour for an assistant?</w:t>
      </w:r>
    </w:p>
    <w:tbl>
      <w:tblPr>
        <w:tblStyle w:val="TableGrid"/>
        <w:tblW w:w="0" w:type="auto"/>
        <w:tblInd w:w="720" w:type="dxa"/>
        <w:tblLook w:val="04A0" w:firstRow="1" w:lastRow="0" w:firstColumn="1" w:lastColumn="0" w:noHBand="0" w:noVBand="1"/>
      </w:tblPr>
      <w:tblGrid>
        <w:gridCol w:w="2317"/>
      </w:tblGrid>
      <w:tr w:rsidR="002A5725" w:rsidRPr="0073119E" w14:paraId="1258D19F" w14:textId="77777777" w:rsidTr="001904EE">
        <w:trPr>
          <w:trHeight w:val="583"/>
        </w:trPr>
        <w:tc>
          <w:tcPr>
            <w:tcW w:w="2317" w:type="dxa"/>
            <w:vAlign w:val="center"/>
          </w:tcPr>
          <w:p w14:paraId="6C68FA57" w14:textId="77777777" w:rsidR="002A5725" w:rsidRPr="0073119E" w:rsidRDefault="002A5725" w:rsidP="001904EE">
            <w:pPr>
              <w:pStyle w:val="BodyText"/>
              <w:jc w:val="center"/>
              <w:rPr>
                <w:rFonts w:ascii="Calibri" w:hAnsi="Calibri" w:cs="Calibri"/>
                <w:bCs/>
                <w:iCs/>
                <w:color w:val="000000"/>
                <w:lang w:val="en-GB"/>
              </w:rPr>
            </w:pPr>
          </w:p>
        </w:tc>
      </w:tr>
    </w:tbl>
    <w:p w14:paraId="746E7788" w14:textId="77777777" w:rsidR="002A5725" w:rsidRPr="0073119E" w:rsidRDefault="002A5725" w:rsidP="002A5725">
      <w:pPr>
        <w:pStyle w:val="BodyText"/>
        <w:rPr>
          <w:rFonts w:ascii="Calibri" w:hAnsi="Calibri" w:cs="Calibri"/>
          <w:bCs/>
          <w:iCs/>
          <w:color w:val="000000"/>
          <w:lang w:val="en-GB"/>
        </w:rPr>
      </w:pPr>
    </w:p>
    <w:p w14:paraId="4CEC9424" w14:textId="77777777" w:rsidR="002A5725" w:rsidRPr="0073119E" w:rsidRDefault="002A5725" w:rsidP="002A5725">
      <w:pPr>
        <w:pStyle w:val="BodyText"/>
        <w:numPr>
          <w:ilvl w:val="0"/>
          <w:numId w:val="10"/>
        </w:numPr>
        <w:rPr>
          <w:rFonts w:ascii="Calibri" w:hAnsi="Calibri" w:cs="Calibri"/>
          <w:bCs/>
          <w:iCs/>
          <w:color w:val="000000"/>
          <w:lang w:val="en-GB"/>
        </w:rPr>
      </w:pPr>
      <w:r w:rsidRPr="0073119E">
        <w:rPr>
          <w:rFonts w:ascii="Calibri" w:hAnsi="Calibri" w:cs="Calibri"/>
          <w:bCs/>
          <w:iCs/>
          <w:color w:val="000000"/>
          <w:lang w:val="en-GB"/>
        </w:rPr>
        <w:t>What is the cost per hour for a GP?</w:t>
      </w:r>
    </w:p>
    <w:tbl>
      <w:tblPr>
        <w:tblStyle w:val="TableGrid"/>
        <w:tblW w:w="0" w:type="auto"/>
        <w:tblInd w:w="720" w:type="dxa"/>
        <w:tblLook w:val="04A0" w:firstRow="1" w:lastRow="0" w:firstColumn="1" w:lastColumn="0" w:noHBand="0" w:noVBand="1"/>
      </w:tblPr>
      <w:tblGrid>
        <w:gridCol w:w="2317"/>
      </w:tblGrid>
      <w:tr w:rsidR="002A5725" w:rsidRPr="0073119E" w14:paraId="228FB175" w14:textId="77777777" w:rsidTr="001904EE">
        <w:trPr>
          <w:trHeight w:val="583"/>
        </w:trPr>
        <w:tc>
          <w:tcPr>
            <w:tcW w:w="2317" w:type="dxa"/>
            <w:vAlign w:val="center"/>
          </w:tcPr>
          <w:p w14:paraId="2AFC0D1C" w14:textId="77777777" w:rsidR="002A5725" w:rsidRPr="0073119E" w:rsidRDefault="002A5725" w:rsidP="001904EE">
            <w:pPr>
              <w:pStyle w:val="BodyText"/>
              <w:jc w:val="center"/>
              <w:rPr>
                <w:rFonts w:ascii="Calibri" w:hAnsi="Calibri" w:cs="Calibri"/>
                <w:bCs/>
                <w:iCs/>
                <w:color w:val="000000"/>
                <w:lang w:val="en-GB"/>
              </w:rPr>
            </w:pPr>
          </w:p>
        </w:tc>
      </w:tr>
    </w:tbl>
    <w:p w14:paraId="7D979783" w14:textId="77777777" w:rsidR="002A5725" w:rsidRPr="0073119E" w:rsidRDefault="002A5725" w:rsidP="002A5725">
      <w:pPr>
        <w:pStyle w:val="BodyText"/>
        <w:rPr>
          <w:rFonts w:ascii="Calibri" w:hAnsi="Calibri" w:cs="Calibri"/>
          <w:bCs/>
          <w:iCs/>
          <w:color w:val="000000"/>
          <w:lang w:val="en-GB"/>
        </w:rPr>
      </w:pPr>
    </w:p>
    <w:p w14:paraId="3B9C7DC4" w14:textId="77777777" w:rsidR="002A5725" w:rsidRPr="0073119E" w:rsidRDefault="002A5725" w:rsidP="002A5725">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Telephone consultations</w:t>
      </w:r>
    </w:p>
    <w:p w14:paraId="7D91A7BC" w14:textId="77777777" w:rsidR="002A5725" w:rsidRPr="0073119E" w:rsidRDefault="002A5725" w:rsidP="002A5725">
      <w:pPr>
        <w:pStyle w:val="BodyText"/>
        <w:numPr>
          <w:ilvl w:val="0"/>
          <w:numId w:val="12"/>
        </w:numPr>
        <w:spacing w:line="360" w:lineRule="auto"/>
        <w:rPr>
          <w:rFonts w:ascii="Calibri" w:hAnsi="Calibri" w:cs="Calibri"/>
          <w:color w:val="000000"/>
          <w:lang w:val="en-GB"/>
        </w:rPr>
      </w:pPr>
      <w:r w:rsidRPr="0073119E">
        <w:rPr>
          <w:rFonts w:ascii="Calibri" w:hAnsi="Calibri" w:cs="Calibri"/>
          <w:color w:val="000000"/>
          <w:lang w:val="en-GB"/>
        </w:rPr>
        <w:t xml:space="preserve">How many telephone consultations do you conduct for RTI patients </w:t>
      </w:r>
      <w:r w:rsidRPr="0073119E">
        <w:rPr>
          <w:rFonts w:ascii="Calibri" w:hAnsi="Calibri" w:cs="Calibri"/>
          <w:color w:val="000000"/>
          <w:u w:val="single"/>
          <w:lang w:val="en-GB"/>
        </w:rPr>
        <w:t>per week</w:t>
      </w:r>
      <w:r w:rsidRPr="0073119E">
        <w:rPr>
          <w:rFonts w:ascii="Calibri" w:hAnsi="Calibri" w:cs="Calibri"/>
          <w:color w:val="000000"/>
          <w:lang w:val="en-GB"/>
        </w:rPr>
        <w:t>?</w:t>
      </w:r>
    </w:p>
    <w:tbl>
      <w:tblPr>
        <w:tblStyle w:val="TableGrid"/>
        <w:tblW w:w="0" w:type="auto"/>
        <w:tblInd w:w="720" w:type="dxa"/>
        <w:tblLook w:val="04A0" w:firstRow="1" w:lastRow="0" w:firstColumn="1" w:lastColumn="0" w:noHBand="0" w:noVBand="1"/>
      </w:tblPr>
      <w:tblGrid>
        <w:gridCol w:w="2844"/>
      </w:tblGrid>
      <w:tr w:rsidR="002A5725" w:rsidRPr="0073119E" w14:paraId="4BEB565A" w14:textId="77777777" w:rsidTr="001904EE">
        <w:trPr>
          <w:trHeight w:val="555"/>
        </w:trPr>
        <w:tc>
          <w:tcPr>
            <w:tcW w:w="2844" w:type="dxa"/>
          </w:tcPr>
          <w:p w14:paraId="57DCC7D7" w14:textId="77777777" w:rsidR="002A5725" w:rsidRPr="0073119E" w:rsidRDefault="002A5725" w:rsidP="001904EE">
            <w:pPr>
              <w:pStyle w:val="BodyText"/>
              <w:spacing w:line="360" w:lineRule="auto"/>
              <w:rPr>
                <w:rFonts w:ascii="Calibri" w:hAnsi="Calibri" w:cs="Calibri"/>
                <w:color w:val="000000"/>
                <w:lang w:val="en-GB"/>
              </w:rPr>
            </w:pPr>
          </w:p>
        </w:tc>
      </w:tr>
    </w:tbl>
    <w:p w14:paraId="1E5C8CF8" w14:textId="77777777" w:rsidR="002A5725" w:rsidRPr="0073119E" w:rsidRDefault="002A5725" w:rsidP="002A5725">
      <w:pPr>
        <w:pStyle w:val="BodyText"/>
        <w:spacing w:line="360" w:lineRule="auto"/>
        <w:rPr>
          <w:rFonts w:ascii="Calibri" w:hAnsi="Calibri" w:cs="Calibri"/>
          <w:b/>
          <w:bCs/>
          <w:color w:val="000000"/>
          <w:lang w:val="en-GB"/>
        </w:rPr>
      </w:pPr>
    </w:p>
    <w:p w14:paraId="5F98CA80" w14:textId="77777777" w:rsidR="002A5725" w:rsidRPr="0073119E" w:rsidRDefault="002A5725" w:rsidP="002A5725">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Consumables:</w:t>
      </w:r>
    </w:p>
    <w:p w14:paraId="039D8A7D" w14:textId="77777777" w:rsidR="002A5725" w:rsidRPr="0073119E" w:rsidRDefault="002A5725" w:rsidP="002A5725">
      <w:pPr>
        <w:pStyle w:val="BodyText"/>
        <w:numPr>
          <w:ilvl w:val="0"/>
          <w:numId w:val="11"/>
        </w:numPr>
        <w:rPr>
          <w:rFonts w:ascii="Calibri" w:hAnsi="Calibri" w:cs="Calibri"/>
          <w:color w:val="000000"/>
          <w:lang w:val="en-GB"/>
        </w:rPr>
      </w:pPr>
      <w:r w:rsidRPr="0073119E">
        <w:rPr>
          <w:rFonts w:ascii="Calibri" w:hAnsi="Calibri" w:cs="Calibri"/>
          <w:color w:val="000000" w:themeColor="text1"/>
          <w:lang w:val="en-GB"/>
        </w:rPr>
        <w:t xml:space="preserve">Consumables used with patients for a </w:t>
      </w:r>
      <w:r w:rsidRPr="0073119E">
        <w:rPr>
          <w:rFonts w:ascii="Calibri" w:hAnsi="Calibri" w:cs="Calibri"/>
          <w:b/>
          <w:bCs/>
          <w:color w:val="000000" w:themeColor="text1"/>
          <w:lang w:val="en-GB"/>
        </w:rPr>
        <w:t>CRP POC with the assistant</w:t>
      </w:r>
      <w:r w:rsidRPr="0073119E">
        <w:rPr>
          <w:rFonts w:ascii="Calibri" w:hAnsi="Calibri" w:cs="Calibri"/>
          <w:color w:val="000000" w:themeColor="text1"/>
          <w:lang w:val="en-GB"/>
        </w:rPr>
        <w:t xml:space="preserve"> e.g.</w:t>
      </w:r>
      <w:r w:rsidRPr="0073119E">
        <w:rPr>
          <w:lang w:val="en-GB"/>
        </w:rPr>
        <w:t xml:space="preserve"> </w:t>
      </w:r>
      <w:r w:rsidRPr="0073119E">
        <w:rPr>
          <w:rFonts w:ascii="Calibri" w:hAnsi="Calibri" w:cs="Calibri"/>
          <w:color w:val="000000" w:themeColor="text1"/>
          <w:lang w:val="en-GB"/>
        </w:rPr>
        <w:t>Sample pot, syringe, plaster, gloves, plastic apron, POC test cartridge:</w:t>
      </w:r>
    </w:p>
    <w:p w14:paraId="4DD685CC" w14:textId="77777777" w:rsidR="002A5725" w:rsidRPr="0073119E" w:rsidRDefault="002A5725" w:rsidP="002A5725">
      <w:pPr>
        <w:pStyle w:val="BodyText"/>
        <w:ind w:left="720"/>
        <w:rPr>
          <w:rFonts w:ascii="Calibri" w:hAnsi="Calibri" w:cs="Calibri"/>
          <w:i/>
          <w:iCs/>
          <w:color w:val="000000" w:themeColor="text1"/>
          <w:lang w:val="en-GB"/>
        </w:rPr>
      </w:pPr>
      <w:r w:rsidRPr="0073119E">
        <w:rPr>
          <w:rFonts w:ascii="Calibri" w:hAnsi="Calibri" w:cs="Calibri"/>
          <w:i/>
          <w:iCs/>
          <w:color w:val="000000" w:themeColor="text1"/>
          <w:lang w:val="en-GB"/>
        </w:rPr>
        <w:t>If unsure, we would appreciate you asking an assistant.</w:t>
      </w:r>
    </w:p>
    <w:p w14:paraId="39D7B947" w14:textId="77777777" w:rsidR="002A5725" w:rsidRPr="0073119E" w:rsidRDefault="002A5725" w:rsidP="002A5725">
      <w:pPr>
        <w:pStyle w:val="BodyText"/>
        <w:ind w:left="720"/>
        <w:rPr>
          <w:rFonts w:ascii="Calibri" w:hAnsi="Calibri" w:cs="Calibri"/>
          <w:i/>
          <w:iCs/>
          <w:color w:val="000000"/>
          <w:lang w:val="en-GB"/>
        </w:rPr>
      </w:pPr>
    </w:p>
    <w:tbl>
      <w:tblPr>
        <w:tblStyle w:val="TableGrid"/>
        <w:tblW w:w="0" w:type="auto"/>
        <w:tblInd w:w="720" w:type="dxa"/>
        <w:tblLook w:val="04A0" w:firstRow="1" w:lastRow="0" w:firstColumn="1" w:lastColumn="0" w:noHBand="0" w:noVBand="1"/>
      </w:tblPr>
      <w:tblGrid>
        <w:gridCol w:w="4095"/>
        <w:gridCol w:w="1984"/>
        <w:gridCol w:w="2217"/>
      </w:tblGrid>
      <w:tr w:rsidR="002A5725" w:rsidRPr="0073119E" w14:paraId="41921D01" w14:textId="77777777" w:rsidTr="001904EE">
        <w:tc>
          <w:tcPr>
            <w:tcW w:w="4095" w:type="dxa"/>
          </w:tcPr>
          <w:p w14:paraId="23EBAE4A" w14:textId="77777777" w:rsidR="002A5725" w:rsidRPr="0073119E" w:rsidRDefault="002A5725" w:rsidP="001904EE">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Item</w:t>
            </w:r>
          </w:p>
        </w:tc>
        <w:tc>
          <w:tcPr>
            <w:tcW w:w="1984" w:type="dxa"/>
          </w:tcPr>
          <w:p w14:paraId="238A0A07" w14:textId="77777777" w:rsidR="002A5725" w:rsidRPr="0073119E" w:rsidRDefault="002A5725" w:rsidP="001904EE">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Number</w:t>
            </w:r>
          </w:p>
        </w:tc>
        <w:tc>
          <w:tcPr>
            <w:tcW w:w="2217" w:type="dxa"/>
            <w:vAlign w:val="center"/>
          </w:tcPr>
          <w:p w14:paraId="01AF6A6A" w14:textId="77777777" w:rsidR="002A5725" w:rsidRPr="0073119E" w:rsidRDefault="002A5725" w:rsidP="001904EE">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Used for all patients?</w:t>
            </w:r>
          </w:p>
        </w:tc>
      </w:tr>
      <w:tr w:rsidR="002A5725" w:rsidRPr="0073119E" w14:paraId="0849A198" w14:textId="77777777" w:rsidTr="001904EE">
        <w:tc>
          <w:tcPr>
            <w:tcW w:w="4095" w:type="dxa"/>
          </w:tcPr>
          <w:p w14:paraId="1D6F878F"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5AB03B69"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35E40968"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43F70DC8" w14:textId="77777777" w:rsidTr="001904EE">
        <w:tc>
          <w:tcPr>
            <w:tcW w:w="4095" w:type="dxa"/>
          </w:tcPr>
          <w:p w14:paraId="0BC8EA49"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35D0B07C"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220F6735"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34E963A5" w14:textId="77777777" w:rsidTr="001904EE">
        <w:tc>
          <w:tcPr>
            <w:tcW w:w="4095" w:type="dxa"/>
          </w:tcPr>
          <w:p w14:paraId="77D88DF7"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49CB348A"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13AB7D0F"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0DAB5D32" w14:textId="77777777" w:rsidTr="001904EE">
        <w:tc>
          <w:tcPr>
            <w:tcW w:w="4095" w:type="dxa"/>
          </w:tcPr>
          <w:p w14:paraId="78A07772"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3F134DB2"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6298741D"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bl>
    <w:p w14:paraId="022306C8" w14:textId="77777777" w:rsidR="002A5725" w:rsidRPr="0073119E" w:rsidRDefault="002A5725" w:rsidP="002A5725">
      <w:pPr>
        <w:pStyle w:val="BodyText"/>
        <w:spacing w:line="360" w:lineRule="auto"/>
        <w:rPr>
          <w:rFonts w:ascii="Calibri" w:hAnsi="Calibri" w:cs="Calibri"/>
          <w:color w:val="000000"/>
          <w:lang w:val="en-GB"/>
        </w:rPr>
      </w:pPr>
    </w:p>
    <w:p w14:paraId="14C7E24D" w14:textId="77777777" w:rsidR="002A5725" w:rsidRPr="0073119E" w:rsidRDefault="002A5725" w:rsidP="002A5725">
      <w:pPr>
        <w:pStyle w:val="BodyText"/>
        <w:numPr>
          <w:ilvl w:val="0"/>
          <w:numId w:val="11"/>
        </w:numPr>
        <w:rPr>
          <w:rFonts w:ascii="Calibri" w:hAnsi="Calibri" w:cs="Calibri"/>
          <w:color w:val="000000"/>
          <w:lang w:val="en-GB"/>
        </w:rPr>
      </w:pPr>
      <w:r w:rsidRPr="0073119E">
        <w:rPr>
          <w:rFonts w:ascii="Calibri" w:hAnsi="Calibri" w:cs="Calibri"/>
          <w:color w:val="000000" w:themeColor="text1"/>
          <w:lang w:val="en-GB"/>
        </w:rPr>
        <w:t xml:space="preserve">Consumables used with patients during a </w:t>
      </w:r>
      <w:r w:rsidRPr="0073119E">
        <w:rPr>
          <w:rFonts w:ascii="Calibri" w:hAnsi="Calibri" w:cs="Calibri"/>
          <w:b/>
          <w:bCs/>
          <w:color w:val="000000" w:themeColor="text1"/>
          <w:lang w:val="en-GB"/>
        </w:rPr>
        <w:t>GP face-to-face consultation</w:t>
      </w:r>
      <w:r w:rsidRPr="0073119E">
        <w:rPr>
          <w:rFonts w:ascii="Calibri" w:hAnsi="Calibri" w:cs="Calibri"/>
          <w:color w:val="000000" w:themeColor="text1"/>
          <w:lang w:val="en-GB"/>
        </w:rPr>
        <w:t xml:space="preserve"> e.g.</w:t>
      </w:r>
      <w:r w:rsidRPr="0073119E">
        <w:rPr>
          <w:lang w:val="en-GB"/>
        </w:rPr>
        <w:t xml:space="preserve"> </w:t>
      </w:r>
      <w:r w:rsidRPr="0073119E">
        <w:rPr>
          <w:rFonts w:ascii="Calibri" w:hAnsi="Calibri" w:cs="Calibri"/>
          <w:color w:val="000000" w:themeColor="text1"/>
          <w:lang w:val="en-GB"/>
        </w:rPr>
        <w:t>sample pot, syringe, plaster, gloves, plastic apron, thermometer tip, tongue depressor, otoscope tips:</w:t>
      </w:r>
    </w:p>
    <w:p w14:paraId="53416DEE" w14:textId="77777777" w:rsidR="002A5725" w:rsidRPr="0073119E" w:rsidRDefault="002A5725" w:rsidP="002A5725">
      <w:pPr>
        <w:pStyle w:val="BodyText"/>
        <w:ind w:left="720"/>
        <w:rPr>
          <w:rFonts w:ascii="Calibri" w:hAnsi="Calibri" w:cs="Calibri"/>
          <w:i/>
          <w:iCs/>
          <w:color w:val="000000"/>
          <w:lang w:val="en-GB"/>
        </w:rPr>
      </w:pPr>
    </w:p>
    <w:tbl>
      <w:tblPr>
        <w:tblStyle w:val="TableGrid"/>
        <w:tblW w:w="0" w:type="auto"/>
        <w:tblInd w:w="720" w:type="dxa"/>
        <w:tblLook w:val="04A0" w:firstRow="1" w:lastRow="0" w:firstColumn="1" w:lastColumn="0" w:noHBand="0" w:noVBand="1"/>
      </w:tblPr>
      <w:tblGrid>
        <w:gridCol w:w="4095"/>
        <w:gridCol w:w="1984"/>
        <w:gridCol w:w="2217"/>
      </w:tblGrid>
      <w:tr w:rsidR="002A5725" w:rsidRPr="0073119E" w14:paraId="0BBC8989" w14:textId="77777777" w:rsidTr="001904EE">
        <w:tc>
          <w:tcPr>
            <w:tcW w:w="4095" w:type="dxa"/>
          </w:tcPr>
          <w:p w14:paraId="102318A8" w14:textId="77777777" w:rsidR="002A5725" w:rsidRPr="0073119E" w:rsidRDefault="002A5725"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Item</w:t>
            </w:r>
          </w:p>
        </w:tc>
        <w:tc>
          <w:tcPr>
            <w:tcW w:w="1984" w:type="dxa"/>
          </w:tcPr>
          <w:p w14:paraId="2D75ACAA" w14:textId="77777777" w:rsidR="002A5725" w:rsidRPr="0073119E" w:rsidRDefault="002A5725"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Number</w:t>
            </w:r>
          </w:p>
        </w:tc>
        <w:tc>
          <w:tcPr>
            <w:tcW w:w="2217" w:type="dxa"/>
            <w:vAlign w:val="center"/>
          </w:tcPr>
          <w:p w14:paraId="166DC21D" w14:textId="77777777" w:rsidR="002A5725" w:rsidRPr="0073119E" w:rsidRDefault="002A5725" w:rsidP="001904EE">
            <w:pPr>
              <w:pStyle w:val="BodyText"/>
              <w:spacing w:line="360" w:lineRule="auto"/>
              <w:rPr>
                <w:rFonts w:ascii="Calibri" w:hAnsi="Calibri" w:cs="Calibri"/>
                <w:color w:val="000000"/>
                <w:lang w:val="en-GB"/>
              </w:rPr>
            </w:pPr>
            <w:r w:rsidRPr="0073119E">
              <w:rPr>
                <w:rFonts w:ascii="Calibri" w:hAnsi="Calibri" w:cs="Calibri"/>
                <w:color w:val="000000"/>
                <w:lang w:val="en-GB"/>
              </w:rPr>
              <w:t>Used for all patients?</w:t>
            </w:r>
          </w:p>
        </w:tc>
      </w:tr>
      <w:tr w:rsidR="002A5725" w:rsidRPr="0073119E" w14:paraId="5090767D" w14:textId="77777777" w:rsidTr="001904EE">
        <w:tc>
          <w:tcPr>
            <w:tcW w:w="4095" w:type="dxa"/>
          </w:tcPr>
          <w:p w14:paraId="5AF50CAF"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05F46D18"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0D09EB31"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4DC6C4CF" w14:textId="77777777" w:rsidTr="001904EE">
        <w:tc>
          <w:tcPr>
            <w:tcW w:w="4095" w:type="dxa"/>
          </w:tcPr>
          <w:p w14:paraId="511E8262"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1A7CD5CD"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4222D80A"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015ED420" w14:textId="77777777" w:rsidTr="001904EE">
        <w:tc>
          <w:tcPr>
            <w:tcW w:w="4095" w:type="dxa"/>
          </w:tcPr>
          <w:p w14:paraId="5D79167C"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0960725C"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540FE8B2"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r w:rsidR="002A5725" w:rsidRPr="0073119E" w14:paraId="7F4921DF" w14:textId="77777777" w:rsidTr="001904EE">
        <w:tc>
          <w:tcPr>
            <w:tcW w:w="4095" w:type="dxa"/>
          </w:tcPr>
          <w:p w14:paraId="2DFC92D6" w14:textId="77777777" w:rsidR="002A5725" w:rsidRPr="0073119E" w:rsidRDefault="002A5725" w:rsidP="001904EE">
            <w:pPr>
              <w:pStyle w:val="BodyText"/>
              <w:spacing w:line="360" w:lineRule="auto"/>
              <w:rPr>
                <w:rFonts w:ascii="Calibri" w:hAnsi="Calibri" w:cs="Calibri"/>
                <w:color w:val="000000"/>
                <w:lang w:val="en-GB"/>
              </w:rPr>
            </w:pPr>
          </w:p>
        </w:tc>
        <w:tc>
          <w:tcPr>
            <w:tcW w:w="1984" w:type="dxa"/>
          </w:tcPr>
          <w:p w14:paraId="4D99F2F6" w14:textId="77777777" w:rsidR="002A5725" w:rsidRPr="0073119E" w:rsidRDefault="002A5725" w:rsidP="001904EE">
            <w:pPr>
              <w:pStyle w:val="BodyText"/>
              <w:spacing w:line="360" w:lineRule="auto"/>
              <w:jc w:val="right"/>
              <w:rPr>
                <w:rFonts w:ascii="Calibri" w:hAnsi="Calibri" w:cs="Calibri"/>
                <w:color w:val="000000"/>
                <w:lang w:val="en-GB"/>
              </w:rPr>
            </w:pPr>
          </w:p>
        </w:tc>
        <w:tc>
          <w:tcPr>
            <w:tcW w:w="2217" w:type="dxa"/>
          </w:tcPr>
          <w:p w14:paraId="260A96D5" w14:textId="77777777" w:rsidR="002A5725" w:rsidRPr="0073119E" w:rsidRDefault="002A5725" w:rsidP="001904EE">
            <w:pPr>
              <w:pStyle w:val="BodyText"/>
              <w:spacing w:line="360" w:lineRule="auto"/>
              <w:jc w:val="right"/>
              <w:rPr>
                <w:rFonts w:ascii="Calibri" w:hAnsi="Calibri" w:cs="Calibri"/>
                <w:color w:val="000000"/>
                <w:lang w:val="en-GB"/>
              </w:rPr>
            </w:pPr>
            <w:r w:rsidRPr="0073119E">
              <w:rPr>
                <w:rFonts w:ascii="Calibri" w:hAnsi="Calibri" w:cs="Calibri"/>
                <w:bCs/>
                <w:color w:val="000000"/>
                <w:lang w:val="en-GB"/>
              </w:rPr>
              <w:t>%</w:t>
            </w:r>
          </w:p>
        </w:tc>
      </w:tr>
    </w:tbl>
    <w:p w14:paraId="33A56691" w14:textId="77777777" w:rsidR="002A5725" w:rsidRPr="0073119E" w:rsidRDefault="002A5725" w:rsidP="002A5725">
      <w:pPr>
        <w:pStyle w:val="BodyText"/>
        <w:spacing w:line="360" w:lineRule="auto"/>
        <w:rPr>
          <w:rFonts w:ascii="Calibri" w:hAnsi="Calibri" w:cs="Calibri"/>
          <w:color w:val="000000"/>
          <w:lang w:val="en-GB"/>
        </w:rPr>
      </w:pPr>
    </w:p>
    <w:p w14:paraId="6B5C9A92" w14:textId="77777777" w:rsidR="002A5725" w:rsidRPr="0073119E" w:rsidRDefault="002A5725" w:rsidP="002A5725">
      <w:pPr>
        <w:pStyle w:val="BodyText"/>
        <w:spacing w:line="360" w:lineRule="auto"/>
        <w:rPr>
          <w:rFonts w:ascii="Calibri" w:hAnsi="Calibri" w:cs="Calibri"/>
          <w:b/>
          <w:bCs/>
          <w:color w:val="000000"/>
          <w:lang w:val="en-GB"/>
        </w:rPr>
      </w:pPr>
      <w:r w:rsidRPr="0073119E">
        <w:rPr>
          <w:rFonts w:ascii="Calibri" w:hAnsi="Calibri" w:cs="Calibri"/>
          <w:b/>
          <w:bCs/>
          <w:color w:val="000000"/>
          <w:lang w:val="en-GB"/>
        </w:rPr>
        <w:t>CRP testing</w:t>
      </w:r>
    </w:p>
    <w:p w14:paraId="5AA2C155" w14:textId="77777777" w:rsidR="002A5725" w:rsidRPr="0073119E" w:rsidRDefault="002A5725" w:rsidP="002A5725">
      <w:pPr>
        <w:pStyle w:val="BodyText"/>
        <w:numPr>
          <w:ilvl w:val="0"/>
          <w:numId w:val="11"/>
        </w:numPr>
        <w:spacing w:line="360" w:lineRule="auto"/>
        <w:rPr>
          <w:rFonts w:ascii="Calibri" w:hAnsi="Calibri" w:cs="Calibri"/>
          <w:color w:val="000000"/>
          <w:lang w:val="en-GB"/>
        </w:rPr>
      </w:pPr>
      <w:r w:rsidRPr="0073119E">
        <w:rPr>
          <w:rFonts w:ascii="Calibri" w:hAnsi="Calibri" w:cs="Calibri"/>
          <w:color w:val="000000"/>
          <w:lang w:val="en-GB"/>
        </w:rPr>
        <w:t xml:space="preserve">How much does your practice pay for a single POC CRP test cartridge? </w:t>
      </w:r>
    </w:p>
    <w:tbl>
      <w:tblPr>
        <w:tblStyle w:val="TableGrid"/>
        <w:tblW w:w="0" w:type="auto"/>
        <w:tblInd w:w="720" w:type="dxa"/>
        <w:tblLook w:val="04A0" w:firstRow="1" w:lastRow="0" w:firstColumn="1" w:lastColumn="0" w:noHBand="0" w:noVBand="1"/>
      </w:tblPr>
      <w:tblGrid>
        <w:gridCol w:w="2126"/>
      </w:tblGrid>
      <w:tr w:rsidR="002A5725" w:rsidRPr="0073119E" w14:paraId="132652B0" w14:textId="77777777" w:rsidTr="001904EE">
        <w:trPr>
          <w:trHeight w:val="678"/>
        </w:trPr>
        <w:tc>
          <w:tcPr>
            <w:tcW w:w="2126" w:type="dxa"/>
            <w:vAlign w:val="center"/>
          </w:tcPr>
          <w:p w14:paraId="30DFC21B" w14:textId="77777777" w:rsidR="002A5725" w:rsidRPr="0073119E" w:rsidRDefault="002A5725" w:rsidP="001904EE">
            <w:pPr>
              <w:pStyle w:val="BodyText"/>
              <w:spacing w:line="360" w:lineRule="auto"/>
              <w:rPr>
                <w:rFonts w:ascii="Calibri" w:hAnsi="Calibri" w:cs="Calibri"/>
                <w:color w:val="000000"/>
                <w:lang w:val="en-GB"/>
              </w:rPr>
            </w:pPr>
            <w:r w:rsidRPr="0073119E">
              <w:rPr>
                <w:rFonts w:ascii="Calibri" w:hAnsi="Calibri" w:cs="Calibri"/>
                <w:bCs/>
                <w:color w:val="000000"/>
                <w:lang w:val="en-GB"/>
              </w:rPr>
              <w:t>€</w:t>
            </w:r>
          </w:p>
        </w:tc>
      </w:tr>
    </w:tbl>
    <w:p w14:paraId="403EEB5A" w14:textId="77777777" w:rsidR="002A5725" w:rsidRPr="0073119E" w:rsidRDefault="002A5725" w:rsidP="002A5725">
      <w:pPr>
        <w:rPr>
          <w:rFonts w:ascii="Calibri" w:eastAsia="Source Sans Pro" w:hAnsi="Calibri" w:cs="Calibri"/>
          <w:bCs/>
          <w:iCs/>
          <w:color w:val="000000"/>
        </w:rPr>
      </w:pPr>
    </w:p>
    <w:p w14:paraId="48D7A520" w14:textId="77777777" w:rsidR="002A5725" w:rsidRPr="0073119E" w:rsidRDefault="002A5725" w:rsidP="002A5725">
      <w:pPr>
        <w:spacing w:before="120" w:line="360" w:lineRule="auto"/>
      </w:pPr>
      <w:r w:rsidRPr="0073119E">
        <w:t xml:space="preserve">Thank you for completing this survey, if you have anything additional to comment please do so below.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37"/>
      </w:tblGrid>
      <w:tr w:rsidR="002A5725" w:rsidRPr="0073119E" w14:paraId="1032A463" w14:textId="77777777" w:rsidTr="001904EE">
        <w:trPr>
          <w:cantSplit/>
          <w:trHeight w:val="3488"/>
        </w:trPr>
        <w:tc>
          <w:tcPr>
            <w:tcW w:w="8437" w:type="dxa"/>
          </w:tcPr>
          <w:p w14:paraId="13E696C4" w14:textId="77777777" w:rsidR="002A5725" w:rsidRPr="0073119E" w:rsidRDefault="002A5725" w:rsidP="001904EE">
            <w:pPr>
              <w:pStyle w:val="BodyText"/>
              <w:rPr>
                <w:rFonts w:ascii="Calibri" w:hAnsi="Calibri" w:cs="Calibri"/>
                <w:bCs/>
                <w:color w:val="000000"/>
                <w:lang w:val="en-GB"/>
              </w:rPr>
            </w:pPr>
          </w:p>
        </w:tc>
      </w:tr>
    </w:tbl>
    <w:p w14:paraId="01D932E0" w14:textId="77777777" w:rsidR="002A5725" w:rsidRPr="0073119E" w:rsidRDefault="002A5725" w:rsidP="002A5725">
      <w:pPr>
        <w:spacing w:before="120" w:line="360" w:lineRule="auto"/>
      </w:pPr>
    </w:p>
    <w:p w14:paraId="7704D7A8" w14:textId="77777777" w:rsidR="002A5725" w:rsidRPr="0073119E" w:rsidRDefault="002A5725" w:rsidP="002A5725"/>
    <w:p w14:paraId="46C1AE86" w14:textId="204D81C3" w:rsidR="000421EA" w:rsidRPr="0073119E" w:rsidRDefault="000421EA">
      <w:r w:rsidRPr="0073119E">
        <w:br w:type="page"/>
      </w:r>
    </w:p>
    <w:p w14:paraId="7C68AE8B" w14:textId="6A3CA37D" w:rsidR="000421EA" w:rsidRDefault="000421EA" w:rsidP="000421EA">
      <w:pPr>
        <w:pStyle w:val="Heading1"/>
      </w:pPr>
      <w:bookmarkStart w:id="94" w:name="_Toc128124101"/>
      <w:r w:rsidRPr="0073119E">
        <w:lastRenderedPageBreak/>
        <w:t>Screening questions</w:t>
      </w:r>
      <w:bookmarkEnd w:id="94"/>
    </w:p>
    <w:p w14:paraId="3358E55A" w14:textId="67282A28" w:rsidR="00891374" w:rsidRPr="00891374" w:rsidRDefault="00784740" w:rsidP="00891374">
      <w:pPr>
        <w:pStyle w:val="Heading2"/>
      </w:pPr>
      <w:bookmarkStart w:id="95" w:name="_Toc128124102"/>
      <w:r>
        <w:t>S1</w:t>
      </w:r>
      <w:r w:rsidR="00D34416">
        <w:t>3</w:t>
      </w:r>
      <w:r>
        <w:t xml:space="preserve">.1: </w:t>
      </w:r>
      <w:r w:rsidR="00E62859">
        <w:t>Recruitment screening questionnaire</w:t>
      </w:r>
      <w:r w:rsidR="00891374">
        <w:t xml:space="preserve"> – </w:t>
      </w:r>
      <w:r w:rsidR="00CD1E0B">
        <w:t>example from</w:t>
      </w:r>
      <w:r w:rsidR="00891374">
        <w:t xml:space="preserve"> Norway</w:t>
      </w:r>
      <w:r w:rsidR="00891374" w:rsidRPr="0073119E">
        <w:t>.</w:t>
      </w:r>
      <w:bookmarkEnd w:id="95"/>
    </w:p>
    <w:p w14:paraId="185B853E" w14:textId="4C353644" w:rsidR="00C64B94" w:rsidRPr="0073119E" w:rsidRDefault="00C64B94" w:rsidP="00C64B94">
      <w:pPr>
        <w:spacing w:after="240"/>
        <w:jc w:val="center"/>
        <w:rPr>
          <w:rFonts w:ascii="Calibri" w:hAnsi="Calibri" w:cs="Calibri"/>
          <w:b/>
          <w:color w:val="002060"/>
          <w:sz w:val="32"/>
          <w:szCs w:val="32"/>
        </w:rPr>
      </w:pPr>
      <w:r w:rsidRPr="0073119E">
        <w:rPr>
          <w:rFonts w:ascii="Calibri" w:hAnsi="Calibri" w:cs="Calibri"/>
          <w:b/>
          <w:color w:val="002060"/>
          <w:sz w:val="32"/>
          <w:szCs w:val="32"/>
        </w:rPr>
        <w:t>Recruitment screening questionnaire – example from Norway</w:t>
      </w:r>
    </w:p>
    <w:p w14:paraId="0A1351A0" w14:textId="77777777" w:rsidR="00C64B94" w:rsidRPr="0073119E" w:rsidRDefault="00C64B94" w:rsidP="00C64B94">
      <w:pPr>
        <w:spacing w:before="240" w:after="240"/>
        <w:jc w:val="center"/>
        <w:rPr>
          <w:rFonts w:ascii="Calibri" w:hAnsi="Calibri" w:cs="Calibri"/>
          <w:bCs/>
          <w:color w:val="002060"/>
        </w:rPr>
      </w:pPr>
      <w:r w:rsidRPr="0073119E">
        <w:rPr>
          <w:rFonts w:ascii="Calibri" w:hAnsi="Calibri" w:cs="Calibri"/>
          <w:bCs/>
          <w:color w:val="002060"/>
        </w:rPr>
        <w:t>Assessing the use of a rapid point-of-care C-reactive protein test for patients with respiratory tract infections presenting to primary care and its impact on patient pathways and cost/clinical outcomes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C64B94" w:rsidRPr="0073119E" w14:paraId="66DE3F9C" w14:textId="77777777" w:rsidTr="001904EE">
        <w:tc>
          <w:tcPr>
            <w:tcW w:w="9360" w:type="dxa"/>
            <w:shd w:val="clear" w:color="auto" w:fill="auto"/>
          </w:tcPr>
          <w:p w14:paraId="222F2026" w14:textId="77777777" w:rsidR="00C64B94" w:rsidRPr="0073119E" w:rsidRDefault="00C64B94" w:rsidP="001904EE">
            <w:pPr>
              <w:pStyle w:val="BodyTextIndent"/>
              <w:ind w:left="0" w:right="-720"/>
              <w:rPr>
                <w:rFonts w:ascii="Calibri" w:hAnsi="Calibri" w:cs="Calibri"/>
                <w:b/>
                <w:color w:val="002060"/>
                <w:sz w:val="20"/>
                <w:szCs w:val="20"/>
              </w:rPr>
            </w:pPr>
            <w:bookmarkStart w:id="96" w:name="_Hlk75857642"/>
            <w:r w:rsidRPr="0073119E">
              <w:rPr>
                <w:rFonts w:ascii="Calibri" w:hAnsi="Calibri" w:cs="Calibri"/>
                <w:b/>
                <w:color w:val="002060"/>
                <w:sz w:val="20"/>
                <w:szCs w:val="20"/>
              </w:rPr>
              <w:t xml:space="preserve">Important information for recruiter: </w:t>
            </w:r>
          </w:p>
          <w:p w14:paraId="04F10E0D" w14:textId="77777777" w:rsidR="00C64B94" w:rsidRPr="0073119E" w:rsidRDefault="00C64B94" w:rsidP="00C64B94">
            <w:pPr>
              <w:pStyle w:val="BodyTextIndent"/>
              <w:numPr>
                <w:ilvl w:val="0"/>
                <w:numId w:val="14"/>
              </w:numPr>
              <w:ind w:right="-720"/>
              <w:rPr>
                <w:rFonts w:ascii="Calibri" w:hAnsi="Calibri" w:cs="Calibri"/>
                <w:bCs/>
                <w:sz w:val="20"/>
                <w:szCs w:val="20"/>
              </w:rPr>
            </w:pPr>
            <w:r w:rsidRPr="0073119E">
              <w:rPr>
                <w:rFonts w:ascii="Calibri" w:hAnsi="Calibri" w:cs="Calibri"/>
                <w:bCs/>
                <w:sz w:val="20"/>
                <w:szCs w:val="20"/>
              </w:rPr>
              <w:t xml:space="preserve">Please ask all questions unless you end interview, or the clinician opts out. </w:t>
            </w:r>
          </w:p>
          <w:p w14:paraId="2EB4BDB3" w14:textId="77777777" w:rsidR="00C64B94" w:rsidRPr="0073119E" w:rsidRDefault="00C64B94" w:rsidP="00C64B94">
            <w:pPr>
              <w:pStyle w:val="BodyTextIndent"/>
              <w:numPr>
                <w:ilvl w:val="0"/>
                <w:numId w:val="14"/>
              </w:numPr>
              <w:ind w:right="-720"/>
              <w:rPr>
                <w:rFonts w:ascii="Calibri" w:hAnsi="Calibri" w:cs="Calibri"/>
                <w:bCs/>
                <w:sz w:val="20"/>
                <w:szCs w:val="20"/>
              </w:rPr>
            </w:pPr>
            <w:r w:rsidRPr="0073119E">
              <w:rPr>
                <w:rFonts w:ascii="Calibri" w:hAnsi="Calibri" w:cs="Calibri"/>
                <w:bCs/>
                <w:sz w:val="20"/>
                <w:szCs w:val="20"/>
              </w:rPr>
              <w:t xml:space="preserve">Please complete clinician details in block capitals. </w:t>
            </w:r>
          </w:p>
        </w:tc>
      </w:tr>
    </w:tbl>
    <w:bookmarkEnd w:id="96"/>
    <w:p w14:paraId="773B3DBA" w14:textId="77777777" w:rsidR="00C64B94" w:rsidRPr="0073119E" w:rsidRDefault="00C64B94" w:rsidP="00C64B94">
      <w:pPr>
        <w:spacing w:before="240"/>
        <w:rPr>
          <w:rFonts w:ascii="Calibri" w:hAnsi="Calibri" w:cs="Calibri"/>
          <w:b/>
          <w:bCs/>
          <w:color w:val="002060"/>
        </w:rPr>
      </w:pPr>
      <w:r w:rsidRPr="0073119E">
        <w:rPr>
          <w:rFonts w:ascii="Calibri" w:hAnsi="Calibri" w:cs="Calibri"/>
          <w:b/>
          <w:bCs/>
          <w:color w:val="002060"/>
        </w:rPr>
        <w:t xml:space="preserve">Clinician details </w:t>
      </w:r>
    </w:p>
    <w:p w14:paraId="36BC04A7" w14:textId="77777777" w:rsidR="00C64B94" w:rsidRPr="0073119E" w:rsidRDefault="00C64B94" w:rsidP="00C64B94">
      <w:pPr>
        <w:rPr>
          <w:rFonts w:ascii="Calibri" w:hAnsi="Calibri" w:cs="Calibri"/>
          <w:sz w:val="20"/>
          <w:szCs w:val="20"/>
        </w:rPr>
      </w:pPr>
    </w:p>
    <w:p w14:paraId="660B4CB6" w14:textId="77777777" w:rsidR="00C64B94" w:rsidRPr="0073119E" w:rsidRDefault="00C64B94" w:rsidP="00C64B94">
      <w:pPr>
        <w:spacing w:line="276" w:lineRule="auto"/>
        <w:rPr>
          <w:rFonts w:ascii="Calibri" w:hAnsi="Calibri" w:cs="Calibri"/>
          <w:b/>
          <w:bCs/>
          <w:sz w:val="20"/>
          <w:szCs w:val="20"/>
        </w:rPr>
      </w:pPr>
      <w:r w:rsidRPr="0073119E">
        <w:rPr>
          <w:rFonts w:ascii="Calibri" w:hAnsi="Calibri" w:cs="Calibri"/>
          <w:b/>
          <w:bCs/>
          <w:sz w:val="20"/>
          <w:szCs w:val="20"/>
        </w:rPr>
        <w:t xml:space="preserve">Name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C64B94" w:rsidRPr="0073119E" w14:paraId="1C80DC51" w14:textId="77777777" w:rsidTr="001904EE">
        <w:trPr>
          <w:cantSplit/>
          <w:trHeight w:val="284"/>
        </w:trPr>
        <w:tc>
          <w:tcPr>
            <w:tcW w:w="9360" w:type="dxa"/>
          </w:tcPr>
          <w:p w14:paraId="5A8ADE59" w14:textId="77777777" w:rsidR="00C64B94" w:rsidRPr="0073119E" w:rsidRDefault="00C64B94" w:rsidP="001904EE">
            <w:pPr>
              <w:pStyle w:val="BodyText"/>
              <w:rPr>
                <w:rFonts w:ascii="Calibri" w:hAnsi="Calibri" w:cs="Calibri"/>
                <w:b/>
                <w:iCs/>
                <w:color w:val="000000"/>
                <w:lang w:val="en-GB"/>
              </w:rPr>
            </w:pPr>
            <w:bookmarkStart w:id="97" w:name="_Hlk103791047"/>
          </w:p>
        </w:tc>
      </w:tr>
      <w:bookmarkEnd w:id="97"/>
    </w:tbl>
    <w:p w14:paraId="1690DD0E" w14:textId="77777777" w:rsidR="00C64B94" w:rsidRPr="0073119E" w:rsidRDefault="00C64B94" w:rsidP="00C64B94">
      <w:pPr>
        <w:rPr>
          <w:rFonts w:ascii="Calibri" w:hAnsi="Calibri" w:cs="Calibri"/>
          <w:sz w:val="20"/>
          <w:szCs w:val="20"/>
        </w:rPr>
      </w:pPr>
    </w:p>
    <w:p w14:paraId="4E7D1C74" w14:textId="77777777" w:rsidR="00C64B94" w:rsidRPr="0073119E" w:rsidRDefault="00C64B94" w:rsidP="00C64B94">
      <w:pPr>
        <w:rPr>
          <w:rFonts w:ascii="Calibri" w:hAnsi="Calibri" w:cs="Calibri"/>
          <w:b/>
          <w:bCs/>
          <w:sz w:val="20"/>
          <w:szCs w:val="20"/>
        </w:rPr>
      </w:pPr>
      <w:r w:rsidRPr="0073119E">
        <w:rPr>
          <w:rFonts w:ascii="Calibri" w:hAnsi="Calibri" w:cs="Calibri"/>
          <w:b/>
          <w:bCs/>
          <w:sz w:val="20"/>
          <w:szCs w:val="20"/>
        </w:rPr>
        <w:t xml:space="preserve">Name of the primary care </w:t>
      </w:r>
      <w:proofErr w:type="spellStart"/>
      <w:r w:rsidRPr="0073119E">
        <w:rPr>
          <w:rFonts w:ascii="Calibri" w:hAnsi="Calibri" w:cs="Calibri"/>
          <w:b/>
          <w:bCs/>
          <w:sz w:val="20"/>
          <w:szCs w:val="20"/>
        </w:rPr>
        <w:t>center</w:t>
      </w:r>
      <w:proofErr w:type="spellEnd"/>
      <w:r w:rsidRPr="0073119E">
        <w:rPr>
          <w:rFonts w:ascii="Calibri" w:hAnsi="Calibri" w:cs="Calibri"/>
          <w:b/>
          <w:bCs/>
          <w:sz w:val="20"/>
          <w:szCs w:val="20"/>
        </w:rPr>
        <w:t xml:space="preserve"> you work for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C64B94" w:rsidRPr="0073119E" w14:paraId="56B3D8E0" w14:textId="77777777" w:rsidTr="001904EE">
        <w:trPr>
          <w:cantSplit/>
          <w:trHeight w:val="284"/>
        </w:trPr>
        <w:tc>
          <w:tcPr>
            <w:tcW w:w="9360" w:type="dxa"/>
          </w:tcPr>
          <w:p w14:paraId="30B97B16" w14:textId="77777777" w:rsidR="00C64B94" w:rsidRPr="0073119E" w:rsidRDefault="00C64B94" w:rsidP="001904EE">
            <w:pPr>
              <w:pStyle w:val="BodyText"/>
              <w:rPr>
                <w:rFonts w:ascii="Calibri" w:hAnsi="Calibri" w:cs="Calibri"/>
                <w:b/>
                <w:iCs/>
                <w:color w:val="000000"/>
                <w:lang w:val="en-GB"/>
              </w:rPr>
            </w:pPr>
          </w:p>
        </w:tc>
      </w:tr>
    </w:tbl>
    <w:p w14:paraId="4C93FA11" w14:textId="77777777" w:rsidR="00C64B94" w:rsidRPr="0073119E" w:rsidRDefault="00C64B94" w:rsidP="00C64B94">
      <w:pPr>
        <w:rPr>
          <w:rFonts w:ascii="Calibri" w:hAnsi="Calibri" w:cs="Calibri"/>
          <w:b/>
          <w:bCs/>
          <w:sz w:val="20"/>
          <w:szCs w:val="20"/>
        </w:rPr>
      </w:pPr>
    </w:p>
    <w:p w14:paraId="63ED3F35" w14:textId="77777777" w:rsidR="00C64B94" w:rsidRPr="0073119E" w:rsidRDefault="00C64B94" w:rsidP="00C64B94">
      <w:pPr>
        <w:rPr>
          <w:rFonts w:ascii="Calibri" w:hAnsi="Calibri" w:cs="Calibri"/>
          <w:b/>
          <w:bCs/>
          <w:sz w:val="20"/>
          <w:szCs w:val="20"/>
        </w:rPr>
      </w:pPr>
      <w:r w:rsidRPr="0073119E">
        <w:rPr>
          <w:rFonts w:ascii="Calibri" w:hAnsi="Calibri" w:cs="Calibri"/>
          <w:b/>
          <w:bCs/>
          <w:sz w:val="20"/>
          <w:szCs w:val="20"/>
        </w:rPr>
        <w:t xml:space="preserve">Address of your primary care </w:t>
      </w:r>
      <w:proofErr w:type="spellStart"/>
      <w:r w:rsidRPr="0073119E">
        <w:rPr>
          <w:rFonts w:ascii="Calibri" w:hAnsi="Calibri" w:cs="Calibri"/>
          <w:b/>
          <w:bCs/>
          <w:sz w:val="20"/>
          <w:szCs w:val="20"/>
        </w:rPr>
        <w:t>center</w:t>
      </w:r>
      <w:proofErr w:type="spellEnd"/>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0"/>
        <w:gridCol w:w="8160"/>
      </w:tblGrid>
      <w:tr w:rsidR="00C64B94" w:rsidRPr="0073119E" w14:paraId="26D43185" w14:textId="77777777" w:rsidTr="001904EE">
        <w:trPr>
          <w:trHeight w:val="340"/>
        </w:trPr>
        <w:tc>
          <w:tcPr>
            <w:tcW w:w="9360" w:type="dxa"/>
            <w:gridSpan w:val="2"/>
            <w:vAlign w:val="center"/>
          </w:tcPr>
          <w:p w14:paraId="1F9EB6B6" w14:textId="77777777" w:rsidR="00C64B94" w:rsidRPr="0073119E" w:rsidRDefault="00C64B94" w:rsidP="001904EE">
            <w:pPr>
              <w:rPr>
                <w:rFonts w:ascii="Calibri" w:hAnsi="Calibri" w:cs="Calibri"/>
                <w:sz w:val="20"/>
                <w:szCs w:val="20"/>
              </w:rPr>
            </w:pPr>
          </w:p>
        </w:tc>
      </w:tr>
      <w:tr w:rsidR="00C64B94" w:rsidRPr="0073119E" w14:paraId="05596964" w14:textId="77777777" w:rsidTr="001904EE">
        <w:trPr>
          <w:trHeight w:val="340"/>
        </w:trPr>
        <w:tc>
          <w:tcPr>
            <w:tcW w:w="9360" w:type="dxa"/>
            <w:gridSpan w:val="2"/>
            <w:vAlign w:val="center"/>
          </w:tcPr>
          <w:p w14:paraId="357C8725" w14:textId="77777777" w:rsidR="00C64B94" w:rsidRPr="0073119E" w:rsidRDefault="00C64B94" w:rsidP="001904EE">
            <w:pPr>
              <w:rPr>
                <w:rFonts w:ascii="Calibri" w:hAnsi="Calibri" w:cs="Calibri"/>
                <w:sz w:val="20"/>
                <w:szCs w:val="20"/>
              </w:rPr>
            </w:pPr>
          </w:p>
        </w:tc>
      </w:tr>
      <w:tr w:rsidR="00C64B94" w:rsidRPr="0073119E" w14:paraId="1D5CCF77" w14:textId="77777777" w:rsidTr="001904EE">
        <w:trPr>
          <w:trHeight w:val="340"/>
        </w:trPr>
        <w:tc>
          <w:tcPr>
            <w:tcW w:w="9360" w:type="dxa"/>
            <w:gridSpan w:val="2"/>
            <w:vAlign w:val="center"/>
          </w:tcPr>
          <w:p w14:paraId="522CD7BA" w14:textId="77777777" w:rsidR="00C64B94" w:rsidRPr="0073119E" w:rsidRDefault="00C64B94" w:rsidP="001904EE">
            <w:pPr>
              <w:rPr>
                <w:rFonts w:ascii="Calibri" w:hAnsi="Calibri" w:cs="Calibri"/>
                <w:sz w:val="20"/>
                <w:szCs w:val="20"/>
              </w:rPr>
            </w:pPr>
          </w:p>
        </w:tc>
      </w:tr>
      <w:tr w:rsidR="00C64B94" w:rsidRPr="0073119E" w14:paraId="13CDBC45" w14:textId="77777777" w:rsidTr="001904EE">
        <w:tblPrEx>
          <w:tblLook w:val="04A0" w:firstRow="1" w:lastRow="0" w:firstColumn="1" w:lastColumn="0" w:noHBand="0" w:noVBand="1"/>
        </w:tblPrEx>
        <w:trPr>
          <w:trHeight w:val="340"/>
        </w:trPr>
        <w:tc>
          <w:tcPr>
            <w:tcW w:w="1200" w:type="dxa"/>
            <w:shd w:val="clear" w:color="auto" w:fill="auto"/>
            <w:vAlign w:val="center"/>
          </w:tcPr>
          <w:p w14:paraId="0C8FDA5B" w14:textId="77777777" w:rsidR="00C64B94" w:rsidRPr="0073119E" w:rsidRDefault="00C64B94" w:rsidP="001904EE">
            <w:pPr>
              <w:rPr>
                <w:rFonts w:ascii="Calibri" w:hAnsi="Calibri" w:cs="Calibri"/>
                <w:b/>
                <w:bCs/>
                <w:sz w:val="20"/>
                <w:szCs w:val="20"/>
              </w:rPr>
            </w:pPr>
            <w:r w:rsidRPr="0073119E">
              <w:rPr>
                <w:rFonts w:ascii="Calibri" w:hAnsi="Calibri" w:cs="Calibri"/>
                <w:b/>
                <w:bCs/>
                <w:sz w:val="20"/>
                <w:szCs w:val="20"/>
              </w:rPr>
              <w:t>Postcode:</w:t>
            </w:r>
          </w:p>
        </w:tc>
        <w:tc>
          <w:tcPr>
            <w:tcW w:w="8160" w:type="dxa"/>
            <w:shd w:val="clear" w:color="auto" w:fill="auto"/>
            <w:vAlign w:val="center"/>
          </w:tcPr>
          <w:p w14:paraId="05B88B89" w14:textId="77777777" w:rsidR="00C64B94" w:rsidRPr="0073119E" w:rsidRDefault="00C64B94" w:rsidP="001904EE">
            <w:pPr>
              <w:rPr>
                <w:rFonts w:ascii="Calibri" w:hAnsi="Calibri" w:cs="Calibri"/>
                <w:sz w:val="20"/>
                <w:szCs w:val="20"/>
              </w:rPr>
            </w:pPr>
          </w:p>
        </w:tc>
      </w:tr>
    </w:tbl>
    <w:p w14:paraId="56BC7111" w14:textId="77777777" w:rsidR="00C64B94" w:rsidRPr="0073119E" w:rsidRDefault="00C64B94" w:rsidP="00C64B94">
      <w:pPr>
        <w:spacing w:before="240" w:after="240"/>
        <w:rPr>
          <w:rFonts w:ascii="Calibri" w:hAnsi="Calibri" w:cs="Calibri"/>
          <w:b/>
          <w:bCs/>
          <w:color w:val="002060"/>
        </w:rPr>
      </w:pPr>
      <w:r w:rsidRPr="0073119E">
        <w:rPr>
          <w:rFonts w:ascii="Calibri" w:hAnsi="Calibri" w:cs="Calibri"/>
          <w:b/>
          <w:bCs/>
          <w:color w:val="002060"/>
        </w:rPr>
        <w:t>Contact details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7920"/>
      </w:tblGrid>
      <w:tr w:rsidR="00C64B94" w:rsidRPr="0073119E" w14:paraId="138F6C19" w14:textId="77777777" w:rsidTr="001904EE">
        <w:trPr>
          <w:trHeight w:val="340"/>
        </w:trPr>
        <w:tc>
          <w:tcPr>
            <w:tcW w:w="1440" w:type="dxa"/>
            <w:vAlign w:val="center"/>
          </w:tcPr>
          <w:p w14:paraId="164A7664" w14:textId="77777777" w:rsidR="00C64B94" w:rsidRPr="0073119E" w:rsidRDefault="00C64B94" w:rsidP="001904EE">
            <w:pPr>
              <w:rPr>
                <w:rFonts w:ascii="Calibri" w:hAnsi="Calibri" w:cs="Calibri"/>
                <w:b/>
                <w:bCs/>
                <w:sz w:val="20"/>
                <w:szCs w:val="20"/>
              </w:rPr>
            </w:pPr>
            <w:r w:rsidRPr="0073119E">
              <w:rPr>
                <w:rFonts w:ascii="Calibri" w:hAnsi="Calibri" w:cs="Calibri"/>
                <w:b/>
                <w:bCs/>
                <w:sz w:val="20"/>
                <w:szCs w:val="20"/>
              </w:rPr>
              <w:t>Telephone nu.</w:t>
            </w:r>
          </w:p>
        </w:tc>
        <w:tc>
          <w:tcPr>
            <w:tcW w:w="7920" w:type="dxa"/>
            <w:vAlign w:val="center"/>
          </w:tcPr>
          <w:p w14:paraId="41AC8C4E" w14:textId="77777777" w:rsidR="00C64B94" w:rsidRPr="0073119E" w:rsidRDefault="00C64B94" w:rsidP="001904EE">
            <w:pPr>
              <w:rPr>
                <w:rFonts w:ascii="Calibri" w:hAnsi="Calibri" w:cs="Calibri"/>
                <w:sz w:val="20"/>
                <w:szCs w:val="20"/>
              </w:rPr>
            </w:pPr>
          </w:p>
        </w:tc>
      </w:tr>
      <w:tr w:rsidR="00C64B94" w:rsidRPr="0073119E" w14:paraId="17712280" w14:textId="77777777" w:rsidTr="001904EE">
        <w:trPr>
          <w:trHeight w:val="340"/>
        </w:trPr>
        <w:tc>
          <w:tcPr>
            <w:tcW w:w="1440" w:type="dxa"/>
            <w:vAlign w:val="center"/>
          </w:tcPr>
          <w:p w14:paraId="0032B3CF" w14:textId="77777777" w:rsidR="00C64B94" w:rsidRPr="0073119E" w:rsidRDefault="00C64B94" w:rsidP="001904EE">
            <w:pPr>
              <w:rPr>
                <w:rFonts w:ascii="Calibri" w:hAnsi="Calibri" w:cs="Calibri"/>
                <w:b/>
                <w:bCs/>
                <w:sz w:val="20"/>
                <w:szCs w:val="20"/>
              </w:rPr>
            </w:pPr>
            <w:r w:rsidRPr="0073119E">
              <w:rPr>
                <w:rFonts w:ascii="Calibri" w:hAnsi="Calibri" w:cs="Calibri"/>
                <w:b/>
                <w:bCs/>
                <w:sz w:val="20"/>
                <w:szCs w:val="20"/>
              </w:rPr>
              <w:t>Email</w:t>
            </w:r>
          </w:p>
        </w:tc>
        <w:tc>
          <w:tcPr>
            <w:tcW w:w="7920" w:type="dxa"/>
            <w:vAlign w:val="center"/>
          </w:tcPr>
          <w:p w14:paraId="3428AC92" w14:textId="77777777" w:rsidR="00C64B94" w:rsidRPr="0073119E" w:rsidRDefault="00C64B94" w:rsidP="001904EE">
            <w:pPr>
              <w:rPr>
                <w:rFonts w:ascii="Calibri" w:hAnsi="Calibri" w:cs="Calibri"/>
                <w:sz w:val="20"/>
                <w:szCs w:val="20"/>
              </w:rPr>
            </w:pPr>
          </w:p>
        </w:tc>
      </w:tr>
    </w:tbl>
    <w:p w14:paraId="6A4558F9" w14:textId="77777777" w:rsidR="00C64B94" w:rsidRPr="0073119E" w:rsidRDefault="00C64B94" w:rsidP="00C64B94">
      <w:pPr>
        <w:spacing w:before="240" w:after="240"/>
        <w:rPr>
          <w:rFonts w:ascii="Calibri" w:hAnsi="Calibri" w:cs="Calibri"/>
          <w:b/>
          <w:bCs/>
          <w:color w:val="002060"/>
        </w:rPr>
      </w:pPr>
      <w:r w:rsidRPr="0073119E">
        <w:rPr>
          <w:rFonts w:ascii="Calibri" w:hAnsi="Calibri" w:cs="Calibri"/>
          <w:b/>
          <w:bCs/>
          <w:color w:val="002060"/>
        </w:rPr>
        <w:t xml:space="preserve">Questions </w:t>
      </w:r>
    </w:p>
    <w:p w14:paraId="01732572" w14:textId="77777777" w:rsidR="00C64B94" w:rsidRPr="0073119E" w:rsidRDefault="00C64B94" w:rsidP="00C64B94">
      <w:pPr>
        <w:rPr>
          <w:rFonts w:ascii="Calibri" w:hAnsi="Calibri" w:cs="Calibri"/>
          <w:bCs/>
          <w:sz w:val="20"/>
          <w:szCs w:val="20"/>
        </w:rPr>
      </w:pPr>
      <w:r w:rsidRPr="0073119E">
        <w:rPr>
          <w:rFonts w:ascii="Calibri" w:hAnsi="Calibri" w:cs="Calibri"/>
          <w:b/>
          <w:sz w:val="20"/>
          <w:szCs w:val="20"/>
        </w:rPr>
        <w:t xml:space="preserve">READ OUT: </w:t>
      </w:r>
      <w:r w:rsidRPr="0073119E">
        <w:rPr>
          <w:rFonts w:ascii="Calibri" w:hAnsi="Calibri" w:cs="Calibri"/>
          <w:bCs/>
          <w:sz w:val="20"/>
          <w:szCs w:val="20"/>
        </w:rPr>
        <w:t xml:space="preserve">Aquarius Population Health are developing evidence for a major healthcare company around the potential impact of a rapid point-of-care C-reactive protein blood test for identifying acute bacterial infections that cause respiratory tract infections (RTIs). </w:t>
      </w:r>
      <w:bookmarkStart w:id="98" w:name="_Hlk105505940"/>
      <w:r w:rsidRPr="0073119E">
        <w:rPr>
          <w:rFonts w:ascii="Calibri" w:hAnsi="Calibri" w:cs="Calibri"/>
          <w:bCs/>
          <w:sz w:val="20"/>
          <w:szCs w:val="20"/>
        </w:rPr>
        <w:t xml:space="preserve">Aquarius are looking to interview GPs who </w:t>
      </w:r>
      <w:r w:rsidRPr="0073119E">
        <w:rPr>
          <w:rFonts w:ascii="Calibri" w:hAnsi="Calibri" w:cs="Calibri"/>
          <w:b/>
          <w:sz w:val="20"/>
          <w:szCs w:val="20"/>
        </w:rPr>
        <w:t>regularly use a rapid point-of-care C-reactive protein test</w:t>
      </w:r>
      <w:r w:rsidRPr="0073119E">
        <w:rPr>
          <w:rFonts w:ascii="Calibri" w:hAnsi="Calibri" w:cs="Calibri"/>
          <w:bCs/>
          <w:sz w:val="20"/>
          <w:szCs w:val="20"/>
        </w:rPr>
        <w:t xml:space="preserve"> to better understand:</w:t>
      </w:r>
    </w:p>
    <w:p w14:paraId="397049DA" w14:textId="77777777" w:rsidR="00C64B94" w:rsidRPr="0073119E" w:rsidRDefault="00C64B94" w:rsidP="00C64B94">
      <w:pPr>
        <w:numPr>
          <w:ilvl w:val="0"/>
          <w:numId w:val="15"/>
        </w:numPr>
        <w:spacing w:after="0" w:line="240" w:lineRule="auto"/>
        <w:rPr>
          <w:rFonts w:ascii="Calibri" w:hAnsi="Calibri" w:cs="Calibri"/>
          <w:bCs/>
          <w:sz w:val="20"/>
          <w:szCs w:val="20"/>
        </w:rPr>
      </w:pPr>
      <w:r w:rsidRPr="0073119E">
        <w:rPr>
          <w:rFonts w:ascii="Calibri" w:hAnsi="Calibri" w:cs="Calibri"/>
          <w:bCs/>
          <w:sz w:val="20"/>
          <w:szCs w:val="20"/>
        </w:rPr>
        <w:t>Existing protocols for testing, treating, prescribing, and referring patients with suspected RTI presenting in primary care change with the use of point-of-care C-reactive protein testing.</w:t>
      </w:r>
    </w:p>
    <w:bookmarkEnd w:id="98"/>
    <w:p w14:paraId="23CDF5F5" w14:textId="174B6437" w:rsidR="00BE0ABD" w:rsidRPr="0073119E" w:rsidRDefault="00BE0ABD">
      <w:pPr>
        <w:rPr>
          <w:rFonts w:ascii="Calibri" w:hAnsi="Calibri" w:cs="Calibri"/>
          <w:bCs/>
          <w:sz w:val="20"/>
          <w:szCs w:val="20"/>
        </w:rPr>
      </w:pPr>
      <w:r w:rsidRPr="0073119E">
        <w:rPr>
          <w:rFonts w:ascii="Calibri" w:hAnsi="Calibri" w:cs="Calibri"/>
          <w:bCs/>
          <w:sz w:val="20"/>
          <w:szCs w:val="20"/>
        </w:rPr>
        <w:br w:type="page"/>
      </w:r>
    </w:p>
    <w:p w14:paraId="2F617B11" w14:textId="77777777" w:rsidR="00C64B94" w:rsidRPr="0073119E" w:rsidRDefault="00C64B94" w:rsidP="00C64B94">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lastRenderedPageBreak/>
        <w:t>Q1.</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 xml:space="preserve">Are you happy for me to proceed with the screening questions?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7"/>
        <w:gridCol w:w="1559"/>
        <w:gridCol w:w="1843"/>
      </w:tblGrid>
      <w:tr w:rsidR="00C64B94" w:rsidRPr="0073119E" w14:paraId="18AA87DF" w14:textId="77777777" w:rsidTr="001904EE">
        <w:trPr>
          <w:cantSplit/>
        </w:trPr>
        <w:tc>
          <w:tcPr>
            <w:tcW w:w="1407" w:type="dxa"/>
          </w:tcPr>
          <w:p w14:paraId="49BB0475" w14:textId="77777777" w:rsidR="00C64B94" w:rsidRPr="0073119E" w:rsidRDefault="00C64B94" w:rsidP="001904EE">
            <w:pPr>
              <w:pStyle w:val="BodyText"/>
              <w:rPr>
                <w:rFonts w:ascii="Calibri" w:hAnsi="Calibri" w:cs="Calibri"/>
                <w:b/>
                <w:iCs/>
                <w:color w:val="000000"/>
                <w:lang w:val="en-GB"/>
              </w:rPr>
            </w:pPr>
            <w:bookmarkStart w:id="99" w:name="_Hlk75519918"/>
            <w:r w:rsidRPr="0073119E">
              <w:rPr>
                <w:rFonts w:ascii="Calibri" w:hAnsi="Calibri" w:cs="Calibri"/>
                <w:b/>
                <w:iCs/>
                <w:color w:val="000000"/>
                <w:lang w:val="en-GB"/>
              </w:rPr>
              <w:t xml:space="preserve">Yes      </w:t>
            </w:r>
          </w:p>
        </w:tc>
        <w:tc>
          <w:tcPr>
            <w:tcW w:w="1559" w:type="dxa"/>
          </w:tcPr>
          <w:p w14:paraId="26A6C8B5"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676E972D"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Q2</w:t>
            </w:r>
          </w:p>
        </w:tc>
      </w:tr>
      <w:tr w:rsidR="00C64B94" w:rsidRPr="0073119E" w14:paraId="7B3CDABA" w14:textId="77777777" w:rsidTr="001904EE">
        <w:trPr>
          <w:cantSplit/>
        </w:trPr>
        <w:tc>
          <w:tcPr>
            <w:tcW w:w="1407" w:type="dxa"/>
          </w:tcPr>
          <w:p w14:paraId="612B266A"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No</w:t>
            </w:r>
          </w:p>
        </w:tc>
        <w:tc>
          <w:tcPr>
            <w:tcW w:w="1559" w:type="dxa"/>
          </w:tcPr>
          <w:p w14:paraId="4F6D9762"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3A557380"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bookmarkEnd w:id="99"/>
    </w:tbl>
    <w:p w14:paraId="689FFA9E" w14:textId="77777777" w:rsidR="00C64B94" w:rsidRPr="0073119E" w:rsidRDefault="00C64B94" w:rsidP="00C64B94">
      <w:pPr>
        <w:rPr>
          <w:rFonts w:ascii="Calibri" w:hAnsi="Calibri" w:cs="Calibri"/>
          <w:bCs/>
          <w:sz w:val="20"/>
          <w:szCs w:val="20"/>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2E639EDD" w14:textId="77777777" w:rsidTr="001904EE">
        <w:trPr>
          <w:trHeight w:val="416"/>
        </w:trPr>
        <w:tc>
          <w:tcPr>
            <w:tcW w:w="8640" w:type="dxa"/>
          </w:tcPr>
          <w:p w14:paraId="5C5E72B6"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 xml:space="preserve">Thank and end interview if clinician is not happy to continue. </w:t>
            </w:r>
          </w:p>
        </w:tc>
      </w:tr>
    </w:tbl>
    <w:p w14:paraId="3ED24998" w14:textId="77777777" w:rsidR="00C64B94" w:rsidRPr="0073119E" w:rsidRDefault="00C64B94" w:rsidP="00C64B94">
      <w:pPr>
        <w:pStyle w:val="BodyText"/>
        <w:ind w:left="720" w:hanging="720"/>
        <w:rPr>
          <w:rFonts w:ascii="Calibri" w:hAnsi="Calibri" w:cs="Calibri"/>
          <w:bCs/>
          <w:iCs/>
          <w:color w:val="000000"/>
          <w:lang w:val="en-GB"/>
        </w:rPr>
      </w:pPr>
      <w:r w:rsidRPr="0073119E">
        <w:rPr>
          <w:rFonts w:ascii="Calibri" w:hAnsi="Calibri" w:cs="Calibri"/>
          <w:bCs/>
          <w:iCs/>
          <w:color w:val="000000"/>
          <w:lang w:val="en-GB"/>
        </w:rPr>
        <w:tab/>
      </w:r>
    </w:p>
    <w:p w14:paraId="245E26BC" w14:textId="77777777" w:rsidR="00C64B94" w:rsidRPr="0073119E" w:rsidRDefault="00C64B94" w:rsidP="00C64B94">
      <w:pPr>
        <w:pStyle w:val="BodyText"/>
        <w:ind w:left="720" w:hanging="720"/>
        <w:rPr>
          <w:rFonts w:ascii="Calibri" w:hAnsi="Calibri" w:cs="Calibri"/>
          <w:b/>
          <w:bCs/>
          <w:iCs/>
          <w:color w:val="000000"/>
          <w:lang w:val="en-GB"/>
        </w:rPr>
      </w:pPr>
      <w:r w:rsidRPr="0073119E">
        <w:rPr>
          <w:rFonts w:ascii="Calibri" w:hAnsi="Calibri" w:cs="Calibri"/>
          <w:b/>
          <w:bCs/>
          <w:iCs/>
          <w:color w:val="000000"/>
          <w:lang w:val="en-GB"/>
        </w:rPr>
        <w:t>Q2.</w:t>
      </w:r>
      <w:r w:rsidRPr="0073119E">
        <w:rPr>
          <w:rFonts w:ascii="Calibri" w:hAnsi="Calibri" w:cs="Calibri"/>
          <w:iCs/>
          <w:color w:val="000000"/>
          <w:lang w:val="en-GB"/>
        </w:rPr>
        <w:t xml:space="preserve">        READ OUT: </w:t>
      </w:r>
      <w:r w:rsidRPr="0073119E">
        <w:rPr>
          <w:rFonts w:ascii="Calibri" w:hAnsi="Calibri" w:cs="Calibri"/>
          <w:b/>
          <w:bCs/>
          <w:iCs/>
          <w:color w:val="000000"/>
          <w:lang w:val="en-GB"/>
        </w:rPr>
        <w:t xml:space="preserve">We are looking to conduct these interviews in English without the use of interpreters. Would you feel comfortable participating in a 90-minute interview speaking only in English?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7"/>
        <w:gridCol w:w="1559"/>
        <w:gridCol w:w="1843"/>
      </w:tblGrid>
      <w:tr w:rsidR="00C64B94" w:rsidRPr="0073119E" w14:paraId="1F88FC58" w14:textId="77777777" w:rsidTr="001904EE">
        <w:trPr>
          <w:cantSplit/>
        </w:trPr>
        <w:tc>
          <w:tcPr>
            <w:tcW w:w="1407" w:type="dxa"/>
          </w:tcPr>
          <w:p w14:paraId="4B00BDF5"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Yes      </w:t>
            </w:r>
          </w:p>
        </w:tc>
        <w:tc>
          <w:tcPr>
            <w:tcW w:w="1559" w:type="dxa"/>
          </w:tcPr>
          <w:p w14:paraId="76843AAA"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49CB83B8"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Q3</w:t>
            </w:r>
          </w:p>
        </w:tc>
      </w:tr>
      <w:tr w:rsidR="00C64B94" w:rsidRPr="0073119E" w14:paraId="2B794769" w14:textId="77777777" w:rsidTr="001904EE">
        <w:trPr>
          <w:cantSplit/>
        </w:trPr>
        <w:tc>
          <w:tcPr>
            <w:tcW w:w="1407" w:type="dxa"/>
          </w:tcPr>
          <w:p w14:paraId="65456EEB"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No</w:t>
            </w:r>
          </w:p>
        </w:tc>
        <w:tc>
          <w:tcPr>
            <w:tcW w:w="1559" w:type="dxa"/>
          </w:tcPr>
          <w:p w14:paraId="33BD1AFE"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78C15225"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66B54542"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4916B330" w14:textId="77777777" w:rsidTr="001904EE">
        <w:trPr>
          <w:trHeight w:val="416"/>
        </w:trPr>
        <w:tc>
          <w:tcPr>
            <w:tcW w:w="8640" w:type="dxa"/>
          </w:tcPr>
          <w:p w14:paraId="532EE512"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 xml:space="preserve">Thank and end interview if clinician says no. </w:t>
            </w:r>
          </w:p>
        </w:tc>
      </w:tr>
    </w:tbl>
    <w:p w14:paraId="06E51581" w14:textId="77777777" w:rsidR="00C64B94" w:rsidRPr="0073119E" w:rsidRDefault="00C64B94" w:rsidP="00C64B94">
      <w:pPr>
        <w:pStyle w:val="BodyText"/>
        <w:ind w:left="720" w:hanging="720"/>
        <w:rPr>
          <w:rFonts w:ascii="Calibri" w:hAnsi="Calibri" w:cs="Calibri"/>
          <w:bCs/>
          <w:iCs/>
          <w:color w:val="000000"/>
          <w:lang w:val="en-GB"/>
        </w:rPr>
      </w:pPr>
    </w:p>
    <w:p w14:paraId="1D7699E8" w14:textId="77777777" w:rsidR="00C64B94" w:rsidRPr="0073119E" w:rsidRDefault="00C64B94" w:rsidP="00C64B94">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Q3.</w:t>
      </w:r>
      <w:r w:rsidRPr="0073119E">
        <w:rPr>
          <w:rFonts w:ascii="Calibri" w:hAnsi="Calibri" w:cs="Calibri"/>
          <w:iCs/>
          <w:color w:val="000000"/>
          <w:lang w:val="en-GB"/>
        </w:rPr>
        <w:t xml:space="preserve"> </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What is your specialty?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43"/>
        <w:gridCol w:w="1867"/>
        <w:gridCol w:w="992"/>
      </w:tblGrid>
      <w:tr w:rsidR="00C64B94" w:rsidRPr="0073119E" w14:paraId="366AC7D2" w14:textId="77777777" w:rsidTr="001904EE">
        <w:trPr>
          <w:cantSplit/>
        </w:trPr>
        <w:tc>
          <w:tcPr>
            <w:tcW w:w="2399" w:type="dxa"/>
          </w:tcPr>
          <w:p w14:paraId="69FB1AEB"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General practitioner  </w:t>
            </w:r>
          </w:p>
        </w:tc>
        <w:tc>
          <w:tcPr>
            <w:tcW w:w="543" w:type="dxa"/>
          </w:tcPr>
          <w:p w14:paraId="614487B4"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1D16F888"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54941B7"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Q4</w:t>
            </w:r>
          </w:p>
        </w:tc>
      </w:tr>
      <w:tr w:rsidR="00C64B94" w:rsidRPr="0073119E" w14:paraId="4662B541" w14:textId="77777777" w:rsidTr="001904EE">
        <w:trPr>
          <w:cantSplit/>
        </w:trPr>
        <w:tc>
          <w:tcPr>
            <w:tcW w:w="2399" w:type="dxa"/>
          </w:tcPr>
          <w:p w14:paraId="3980A1ED"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Foundation doctor</w:t>
            </w:r>
          </w:p>
        </w:tc>
        <w:tc>
          <w:tcPr>
            <w:tcW w:w="543" w:type="dxa"/>
          </w:tcPr>
          <w:p w14:paraId="16D0C463"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620AC1C9"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51B92239"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0854C438" w14:textId="77777777" w:rsidTr="001904EE">
        <w:trPr>
          <w:cantSplit/>
        </w:trPr>
        <w:tc>
          <w:tcPr>
            <w:tcW w:w="2399" w:type="dxa"/>
          </w:tcPr>
          <w:p w14:paraId="53D06291"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Midwife nurse </w:t>
            </w:r>
          </w:p>
        </w:tc>
        <w:tc>
          <w:tcPr>
            <w:tcW w:w="543" w:type="dxa"/>
          </w:tcPr>
          <w:p w14:paraId="7C623A5A"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5F657B31"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5333E13D"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3046195E" w14:textId="77777777" w:rsidTr="001904EE">
        <w:trPr>
          <w:cantSplit/>
        </w:trPr>
        <w:tc>
          <w:tcPr>
            <w:tcW w:w="2399" w:type="dxa"/>
          </w:tcPr>
          <w:p w14:paraId="36F850C4"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Healthcare assistant</w:t>
            </w:r>
          </w:p>
        </w:tc>
        <w:tc>
          <w:tcPr>
            <w:tcW w:w="543" w:type="dxa"/>
          </w:tcPr>
          <w:p w14:paraId="6F3F406C"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68976B8A"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405742A"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0DA581C0" w14:textId="77777777" w:rsidTr="001904EE">
        <w:trPr>
          <w:cantSplit/>
        </w:trPr>
        <w:tc>
          <w:tcPr>
            <w:tcW w:w="2399" w:type="dxa"/>
          </w:tcPr>
          <w:p w14:paraId="0C480823"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Advanced  Nurse practitioner </w:t>
            </w:r>
          </w:p>
        </w:tc>
        <w:tc>
          <w:tcPr>
            <w:tcW w:w="543" w:type="dxa"/>
          </w:tcPr>
          <w:p w14:paraId="426CEA27"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675F9FED"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5A87250E"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216F594D"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697507EE" w14:textId="77777777" w:rsidTr="001904EE">
        <w:trPr>
          <w:trHeight w:val="416"/>
        </w:trPr>
        <w:tc>
          <w:tcPr>
            <w:tcW w:w="8640" w:type="dxa"/>
          </w:tcPr>
          <w:p w14:paraId="47C19B71" w14:textId="77777777" w:rsidR="00C64B94" w:rsidRPr="0073119E" w:rsidRDefault="00C64B94" w:rsidP="001904EE">
            <w:pPr>
              <w:pStyle w:val="Header"/>
              <w:rPr>
                <w:rFonts w:ascii="Calibri" w:hAnsi="Calibri" w:cs="Calibri"/>
                <w:b/>
                <w:bCs/>
                <w:color w:val="C00000"/>
                <w:sz w:val="20"/>
                <w:szCs w:val="20"/>
              </w:rPr>
            </w:pPr>
            <w:bookmarkStart w:id="100" w:name="_Hlk103703577"/>
            <w:r w:rsidRPr="0073119E">
              <w:rPr>
                <w:rFonts w:ascii="Calibri" w:hAnsi="Calibri" w:cs="Calibri"/>
                <w:b/>
                <w:bCs/>
                <w:color w:val="C00000"/>
                <w:sz w:val="20"/>
                <w:szCs w:val="20"/>
              </w:rPr>
              <w:t>Thank and end interview if clinician is not a GP.</w:t>
            </w:r>
          </w:p>
        </w:tc>
      </w:tr>
    </w:tbl>
    <w:bookmarkEnd w:id="100"/>
    <w:p w14:paraId="49BE130C" w14:textId="77777777" w:rsidR="00C64B94" w:rsidRPr="0073119E" w:rsidRDefault="00C64B94" w:rsidP="00C64B94">
      <w:pPr>
        <w:pStyle w:val="BodyText"/>
        <w:ind w:left="720" w:hanging="720"/>
        <w:rPr>
          <w:rFonts w:ascii="Calibri" w:hAnsi="Calibri" w:cs="Calibri"/>
          <w:iCs/>
          <w:color w:val="000000"/>
          <w:lang w:val="en-GB"/>
        </w:rPr>
      </w:pPr>
      <w:r w:rsidRPr="0073119E">
        <w:rPr>
          <w:rFonts w:ascii="Calibri" w:hAnsi="Calibri" w:cs="Calibri"/>
          <w:iCs/>
          <w:color w:val="000000"/>
          <w:lang w:val="en-GB"/>
        </w:rPr>
        <w:tab/>
      </w:r>
    </w:p>
    <w:p w14:paraId="1BED882E" w14:textId="77777777" w:rsidR="00C64B94" w:rsidRPr="0073119E" w:rsidRDefault="00C64B94" w:rsidP="00C64B94">
      <w:pPr>
        <w:pStyle w:val="BodyText"/>
        <w:rPr>
          <w:rFonts w:ascii="Calibri" w:hAnsi="Calibri" w:cs="Calibri"/>
          <w:b/>
          <w:bCs/>
          <w:iCs/>
          <w:color w:val="000000"/>
          <w:lang w:val="en-GB"/>
        </w:rPr>
      </w:pPr>
      <w:r w:rsidRPr="0073119E">
        <w:rPr>
          <w:rFonts w:ascii="Calibri" w:hAnsi="Calibri" w:cs="Calibri"/>
          <w:b/>
          <w:bCs/>
          <w:iCs/>
          <w:color w:val="000000"/>
          <w:lang w:val="en-GB"/>
        </w:rPr>
        <w:t xml:space="preserve">Q4. </w:t>
      </w:r>
      <w:r w:rsidRPr="0073119E">
        <w:rPr>
          <w:rFonts w:ascii="Calibri" w:hAnsi="Calibri" w:cs="Calibri"/>
          <w:b/>
          <w:bCs/>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What is your work contract?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9"/>
        <w:gridCol w:w="567"/>
        <w:gridCol w:w="1843"/>
        <w:gridCol w:w="992"/>
      </w:tblGrid>
      <w:tr w:rsidR="00C64B94" w:rsidRPr="0073119E" w14:paraId="285216C9" w14:textId="77777777" w:rsidTr="001904EE">
        <w:trPr>
          <w:cantSplit/>
          <w:trHeight w:val="258"/>
        </w:trPr>
        <w:tc>
          <w:tcPr>
            <w:tcW w:w="2399" w:type="dxa"/>
          </w:tcPr>
          <w:p w14:paraId="028E17DE"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Full-time</w:t>
            </w:r>
          </w:p>
        </w:tc>
        <w:tc>
          <w:tcPr>
            <w:tcW w:w="567" w:type="dxa"/>
          </w:tcPr>
          <w:p w14:paraId="20365A3F"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6030D803"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4CDBD39D"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Q5</w:t>
            </w:r>
          </w:p>
        </w:tc>
      </w:tr>
      <w:tr w:rsidR="00C64B94" w:rsidRPr="0073119E" w14:paraId="70D3C1C2" w14:textId="77777777" w:rsidTr="001904EE">
        <w:trPr>
          <w:cantSplit/>
          <w:trHeight w:val="258"/>
        </w:trPr>
        <w:tc>
          <w:tcPr>
            <w:tcW w:w="2399" w:type="dxa"/>
          </w:tcPr>
          <w:p w14:paraId="7040F44F"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Part-time</w:t>
            </w:r>
          </w:p>
        </w:tc>
        <w:tc>
          <w:tcPr>
            <w:tcW w:w="567" w:type="dxa"/>
          </w:tcPr>
          <w:p w14:paraId="06E96BFF"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43E0BB53"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F7F4701"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09AC55F0" w14:textId="77777777" w:rsidTr="001904EE">
        <w:trPr>
          <w:cantSplit/>
          <w:trHeight w:val="242"/>
        </w:trPr>
        <w:tc>
          <w:tcPr>
            <w:tcW w:w="2399" w:type="dxa"/>
          </w:tcPr>
          <w:p w14:paraId="06BD2BDD"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Contract work</w:t>
            </w:r>
          </w:p>
        </w:tc>
        <w:tc>
          <w:tcPr>
            <w:tcW w:w="567" w:type="dxa"/>
          </w:tcPr>
          <w:p w14:paraId="22485E7B"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4D5D5A11"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1551FA9"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33698CDD"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0A0C559B" w14:textId="77777777" w:rsidTr="001904EE">
        <w:trPr>
          <w:trHeight w:val="416"/>
        </w:trPr>
        <w:tc>
          <w:tcPr>
            <w:tcW w:w="8640" w:type="dxa"/>
          </w:tcPr>
          <w:p w14:paraId="734DC85C"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 xml:space="preserve">Thank and end interview if clinician is not working full-time. </w:t>
            </w:r>
          </w:p>
        </w:tc>
      </w:tr>
    </w:tbl>
    <w:p w14:paraId="163CC93E" w14:textId="77777777" w:rsidR="00C64B94" w:rsidRPr="0073119E" w:rsidRDefault="00C64B94" w:rsidP="00C64B94">
      <w:pPr>
        <w:rPr>
          <w:rFonts w:ascii="Calibri" w:hAnsi="Calibri" w:cs="Calibri"/>
          <w:b/>
          <w:sz w:val="20"/>
          <w:szCs w:val="20"/>
        </w:rPr>
      </w:pPr>
    </w:p>
    <w:p w14:paraId="35011043" w14:textId="77777777" w:rsidR="00C64B94" w:rsidRPr="0073119E" w:rsidRDefault="00C64B94" w:rsidP="00C64B94">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Q5.</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Do you work in a:</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C64B94" w:rsidRPr="0073119E" w14:paraId="4633FE72" w14:textId="77777777" w:rsidTr="001904EE">
        <w:trPr>
          <w:cantSplit/>
          <w:trHeight w:val="253"/>
        </w:trPr>
        <w:tc>
          <w:tcPr>
            <w:tcW w:w="2399" w:type="dxa"/>
          </w:tcPr>
          <w:p w14:paraId="04D9B1C9"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General practice  </w:t>
            </w:r>
          </w:p>
        </w:tc>
        <w:tc>
          <w:tcPr>
            <w:tcW w:w="567" w:type="dxa"/>
          </w:tcPr>
          <w:p w14:paraId="2E861E86"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6A4DBE7D"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4391AA03"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Q6</w:t>
            </w:r>
          </w:p>
        </w:tc>
      </w:tr>
      <w:tr w:rsidR="00C64B94" w:rsidRPr="0073119E" w14:paraId="72670FEC" w14:textId="77777777" w:rsidTr="001904EE">
        <w:trPr>
          <w:cantSplit/>
          <w:trHeight w:val="253"/>
        </w:trPr>
        <w:tc>
          <w:tcPr>
            <w:tcW w:w="2399" w:type="dxa"/>
          </w:tcPr>
          <w:p w14:paraId="53B52E95"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Out-of-hours hospital</w:t>
            </w:r>
          </w:p>
        </w:tc>
        <w:tc>
          <w:tcPr>
            <w:tcW w:w="567" w:type="dxa"/>
          </w:tcPr>
          <w:p w14:paraId="68C8FBCB"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017089A5"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555D2BD3"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4C589901" w14:textId="77777777" w:rsidTr="001904EE">
        <w:trPr>
          <w:cantSplit/>
          <w:trHeight w:val="253"/>
        </w:trPr>
        <w:tc>
          <w:tcPr>
            <w:tcW w:w="2399" w:type="dxa"/>
          </w:tcPr>
          <w:p w14:paraId="76DAC6F8"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Sexual health clinic</w:t>
            </w:r>
          </w:p>
        </w:tc>
        <w:tc>
          <w:tcPr>
            <w:tcW w:w="567" w:type="dxa"/>
          </w:tcPr>
          <w:p w14:paraId="42100A36"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7C6485AB"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3768D8F9"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1B0006DC" w14:textId="77777777" w:rsidTr="001904EE">
        <w:trPr>
          <w:cantSplit/>
          <w:trHeight w:val="253"/>
        </w:trPr>
        <w:tc>
          <w:tcPr>
            <w:tcW w:w="2399" w:type="dxa"/>
          </w:tcPr>
          <w:p w14:paraId="7DF29F50"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Care home</w:t>
            </w:r>
          </w:p>
        </w:tc>
        <w:tc>
          <w:tcPr>
            <w:tcW w:w="567" w:type="dxa"/>
          </w:tcPr>
          <w:p w14:paraId="5FD6CC1A"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4E60EE04"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7797F0DB"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6B13DECA"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44D2543D" w14:textId="77777777" w:rsidTr="001904EE">
        <w:trPr>
          <w:trHeight w:val="416"/>
        </w:trPr>
        <w:tc>
          <w:tcPr>
            <w:tcW w:w="8640" w:type="dxa"/>
          </w:tcPr>
          <w:p w14:paraId="7456E66A"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Thank and end interview if clinician is not working in a general practice.</w:t>
            </w:r>
          </w:p>
        </w:tc>
      </w:tr>
    </w:tbl>
    <w:p w14:paraId="53F67902" w14:textId="77777777" w:rsidR="00C64B94" w:rsidRPr="0073119E" w:rsidRDefault="00C64B94" w:rsidP="00C64B94">
      <w:pPr>
        <w:rPr>
          <w:rFonts w:ascii="Calibri" w:hAnsi="Calibri" w:cs="Calibri"/>
          <w:b/>
          <w:sz w:val="20"/>
          <w:szCs w:val="20"/>
        </w:rPr>
      </w:pPr>
    </w:p>
    <w:p w14:paraId="318D1B31" w14:textId="77777777" w:rsidR="00C64B94" w:rsidRPr="0073119E" w:rsidRDefault="00C64B94" w:rsidP="00C64B94">
      <w:pPr>
        <w:pStyle w:val="BodyText"/>
        <w:rPr>
          <w:rFonts w:ascii="Calibri" w:hAnsi="Calibri" w:cs="Calibri"/>
          <w:b/>
          <w:iCs/>
          <w:color w:val="000000"/>
          <w:lang w:val="en-GB"/>
        </w:rPr>
      </w:pPr>
      <w:r w:rsidRPr="0073119E">
        <w:rPr>
          <w:rFonts w:ascii="Calibri" w:hAnsi="Calibri" w:cs="Calibri"/>
          <w:b/>
          <w:iCs/>
          <w:color w:val="000000"/>
          <w:lang w:val="en-GB"/>
        </w:rPr>
        <w:tab/>
      </w:r>
    </w:p>
    <w:p w14:paraId="0D58FBFF" w14:textId="77777777" w:rsidR="00C64B94" w:rsidRPr="0073119E" w:rsidRDefault="00C64B94" w:rsidP="00C64B94">
      <w:pPr>
        <w:pStyle w:val="BodyText"/>
        <w:ind w:left="720" w:hanging="720"/>
        <w:rPr>
          <w:rFonts w:ascii="Calibri" w:hAnsi="Calibri" w:cs="Calibri"/>
          <w:b/>
          <w:bCs/>
          <w:iCs/>
          <w:color w:val="000000"/>
          <w:lang w:val="en-GB"/>
        </w:rPr>
      </w:pPr>
      <w:bookmarkStart w:id="101" w:name="_Hlk75517469"/>
      <w:r w:rsidRPr="0073119E">
        <w:rPr>
          <w:rFonts w:ascii="Calibri" w:hAnsi="Calibri" w:cs="Calibri"/>
          <w:b/>
          <w:iCs/>
          <w:color w:val="000000"/>
          <w:lang w:val="en-GB"/>
        </w:rPr>
        <w:t>Q6.</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What conditions do you treat? Tick all that apply.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C64B94" w:rsidRPr="0073119E" w14:paraId="1FF38861" w14:textId="77777777" w:rsidTr="001904EE">
        <w:trPr>
          <w:cantSplit/>
          <w:trHeight w:val="303"/>
        </w:trPr>
        <w:tc>
          <w:tcPr>
            <w:tcW w:w="2399" w:type="dxa"/>
          </w:tcPr>
          <w:p w14:paraId="29C82D45"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Hypertension</w:t>
            </w:r>
          </w:p>
        </w:tc>
        <w:tc>
          <w:tcPr>
            <w:tcW w:w="567" w:type="dxa"/>
          </w:tcPr>
          <w:p w14:paraId="7F7D7C6A"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0C1AF23C"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00CBA7DD"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69F90E35" w14:textId="77777777" w:rsidTr="001904EE">
        <w:trPr>
          <w:cantSplit/>
        </w:trPr>
        <w:tc>
          <w:tcPr>
            <w:tcW w:w="2399" w:type="dxa"/>
            <w:vMerge w:val="restart"/>
          </w:tcPr>
          <w:p w14:paraId="5CC3A277"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Respiratory tract infections</w:t>
            </w:r>
          </w:p>
        </w:tc>
        <w:tc>
          <w:tcPr>
            <w:tcW w:w="567" w:type="dxa"/>
          </w:tcPr>
          <w:p w14:paraId="583CA188"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290DCEF3"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1C91360"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Q7</w:t>
            </w:r>
          </w:p>
        </w:tc>
      </w:tr>
      <w:tr w:rsidR="00C64B94" w:rsidRPr="0073119E" w14:paraId="01F96747" w14:textId="77777777" w:rsidTr="001904EE">
        <w:trPr>
          <w:cantSplit/>
        </w:trPr>
        <w:tc>
          <w:tcPr>
            <w:tcW w:w="2399" w:type="dxa"/>
            <w:vMerge/>
          </w:tcPr>
          <w:p w14:paraId="12A2FA46" w14:textId="77777777" w:rsidR="00C64B94" w:rsidRPr="0073119E" w:rsidRDefault="00C64B94" w:rsidP="001904EE">
            <w:pPr>
              <w:pStyle w:val="BodyText"/>
              <w:rPr>
                <w:rFonts w:ascii="Calibri" w:hAnsi="Calibri" w:cs="Calibri"/>
                <w:b/>
                <w:iCs/>
                <w:color w:val="000000"/>
                <w:lang w:val="en-GB"/>
              </w:rPr>
            </w:pPr>
          </w:p>
        </w:tc>
        <w:tc>
          <w:tcPr>
            <w:tcW w:w="567" w:type="dxa"/>
          </w:tcPr>
          <w:p w14:paraId="1167FBF1"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 xml:space="preserve">NO </w:t>
            </w:r>
          </w:p>
        </w:tc>
        <w:tc>
          <w:tcPr>
            <w:tcW w:w="1843" w:type="dxa"/>
          </w:tcPr>
          <w:p w14:paraId="5D38FBFB"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6E27A532"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28E2B103" w14:textId="77777777" w:rsidTr="001904EE">
        <w:trPr>
          <w:cantSplit/>
        </w:trPr>
        <w:tc>
          <w:tcPr>
            <w:tcW w:w="2399" w:type="dxa"/>
          </w:tcPr>
          <w:p w14:paraId="57FBC8DC"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Arthritis </w:t>
            </w:r>
          </w:p>
        </w:tc>
        <w:tc>
          <w:tcPr>
            <w:tcW w:w="567" w:type="dxa"/>
          </w:tcPr>
          <w:p w14:paraId="7155975B" w14:textId="77777777" w:rsidR="00C64B94" w:rsidRPr="0073119E" w:rsidRDefault="00C64B94" w:rsidP="001904EE">
            <w:pPr>
              <w:pStyle w:val="BodyText"/>
              <w:rPr>
                <w:rFonts w:ascii="Calibri" w:hAnsi="Calibri" w:cs="Calibri"/>
                <w:b/>
                <w:iCs/>
                <w:color w:val="000000"/>
                <w:lang w:val="en-GB"/>
              </w:rPr>
            </w:pPr>
          </w:p>
        </w:tc>
        <w:tc>
          <w:tcPr>
            <w:tcW w:w="1843" w:type="dxa"/>
          </w:tcPr>
          <w:p w14:paraId="7B9C836D"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3E6AF917"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28DD1481" w14:textId="77777777" w:rsidTr="001904EE">
        <w:trPr>
          <w:cantSplit/>
        </w:trPr>
        <w:tc>
          <w:tcPr>
            <w:tcW w:w="2399" w:type="dxa"/>
          </w:tcPr>
          <w:p w14:paraId="1BAD88C6"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lastRenderedPageBreak/>
              <w:t>Diabetes</w:t>
            </w:r>
          </w:p>
        </w:tc>
        <w:tc>
          <w:tcPr>
            <w:tcW w:w="567" w:type="dxa"/>
          </w:tcPr>
          <w:p w14:paraId="6B64CEBF"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155C65C8"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14B96ED1"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3F66C4E4" w14:textId="77777777" w:rsidTr="001904EE">
        <w:trPr>
          <w:cantSplit/>
        </w:trPr>
        <w:tc>
          <w:tcPr>
            <w:tcW w:w="2399" w:type="dxa"/>
          </w:tcPr>
          <w:p w14:paraId="446864C4"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Depression or anxiety</w:t>
            </w:r>
          </w:p>
        </w:tc>
        <w:tc>
          <w:tcPr>
            <w:tcW w:w="567" w:type="dxa"/>
          </w:tcPr>
          <w:p w14:paraId="73EE8D1D" w14:textId="77777777" w:rsidR="00C64B94" w:rsidRPr="0073119E" w:rsidRDefault="00C64B94" w:rsidP="001904EE">
            <w:pPr>
              <w:pStyle w:val="BodyText"/>
              <w:jc w:val="center"/>
              <w:rPr>
                <w:rFonts w:ascii="Calibri" w:hAnsi="Calibri" w:cs="Calibri"/>
                <w:b/>
                <w:iCs/>
                <w:color w:val="000000"/>
                <w:lang w:val="en-GB"/>
              </w:rPr>
            </w:pPr>
          </w:p>
        </w:tc>
        <w:tc>
          <w:tcPr>
            <w:tcW w:w="1843" w:type="dxa"/>
          </w:tcPr>
          <w:p w14:paraId="21A8908A" w14:textId="77777777" w:rsidR="00C64B94" w:rsidRPr="0073119E" w:rsidRDefault="00C64B94" w:rsidP="001904EE">
            <w:pPr>
              <w:pStyle w:val="BodyText"/>
              <w:rPr>
                <w:rFonts w:ascii="Calibri" w:hAnsi="Calibri" w:cs="Calibri"/>
                <w:b/>
                <w:bCs/>
                <w:i/>
                <w:iCs/>
                <w:color w:val="000000"/>
                <w:lang w:val="en-GB"/>
              </w:rPr>
            </w:pPr>
          </w:p>
        </w:tc>
        <w:tc>
          <w:tcPr>
            <w:tcW w:w="992" w:type="dxa"/>
          </w:tcPr>
          <w:p w14:paraId="5ABDD37A" w14:textId="77777777" w:rsidR="00C64B94" w:rsidRPr="0073119E" w:rsidRDefault="00C64B94" w:rsidP="001904EE">
            <w:pPr>
              <w:pStyle w:val="BodyText"/>
              <w:rPr>
                <w:rFonts w:ascii="Calibri" w:hAnsi="Calibri" w:cs="Calibri"/>
                <w:b/>
                <w:bCs/>
                <w:i/>
                <w:iCs/>
                <w:color w:val="000000"/>
                <w:lang w:val="en-GB"/>
              </w:rPr>
            </w:pPr>
          </w:p>
        </w:tc>
      </w:tr>
    </w:tbl>
    <w:p w14:paraId="649C22F0"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5D2455D7" w14:textId="77777777" w:rsidTr="001904EE">
        <w:trPr>
          <w:trHeight w:val="416"/>
        </w:trPr>
        <w:tc>
          <w:tcPr>
            <w:tcW w:w="8640" w:type="dxa"/>
          </w:tcPr>
          <w:p w14:paraId="54F52F4C"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Thank and end interview if clinician doesn’t treat respiratory tract infections.</w:t>
            </w:r>
          </w:p>
        </w:tc>
      </w:tr>
    </w:tbl>
    <w:p w14:paraId="55FE1423" w14:textId="77777777" w:rsidR="00C64B94" w:rsidRPr="0073119E" w:rsidRDefault="00C64B94" w:rsidP="00C64B94">
      <w:pPr>
        <w:pStyle w:val="BodyText"/>
        <w:rPr>
          <w:rFonts w:ascii="Calibri" w:hAnsi="Calibri" w:cs="Calibri"/>
          <w:b/>
          <w:iCs/>
          <w:color w:val="000000"/>
          <w:lang w:val="en-GB"/>
        </w:rPr>
      </w:pPr>
      <w:r w:rsidRPr="0073119E">
        <w:rPr>
          <w:rFonts w:ascii="Calibri" w:hAnsi="Calibri" w:cs="Calibri"/>
          <w:b/>
          <w:iCs/>
          <w:color w:val="000000"/>
          <w:lang w:val="en-GB"/>
        </w:rPr>
        <w:tab/>
      </w:r>
    </w:p>
    <w:p w14:paraId="0F57664C" w14:textId="77777777" w:rsidR="00C64B94" w:rsidRPr="0073119E" w:rsidRDefault="00C64B94" w:rsidP="00C64B94">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Q7.</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Do you regularly use the following point-of-care tests? Tick all that apply.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C64B94" w:rsidRPr="0073119E" w14:paraId="73A6E64D"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26FC3473"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Blood glucose</w:t>
            </w:r>
          </w:p>
        </w:tc>
        <w:tc>
          <w:tcPr>
            <w:tcW w:w="567" w:type="dxa"/>
            <w:tcBorders>
              <w:top w:val="single" w:sz="4" w:space="0" w:color="auto"/>
              <w:left w:val="single" w:sz="4" w:space="0" w:color="auto"/>
              <w:bottom w:val="single" w:sz="4" w:space="0" w:color="auto"/>
              <w:right w:val="single" w:sz="4" w:space="0" w:color="auto"/>
            </w:tcBorders>
          </w:tcPr>
          <w:p w14:paraId="3474D427" w14:textId="77777777" w:rsidR="00C64B94" w:rsidRPr="0073119E" w:rsidRDefault="00C64B94"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00FBB4BD"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53515E99"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68D6F568"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64DE11A7"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Dipstick urinalysis</w:t>
            </w:r>
          </w:p>
        </w:tc>
        <w:tc>
          <w:tcPr>
            <w:tcW w:w="567" w:type="dxa"/>
            <w:tcBorders>
              <w:top w:val="single" w:sz="4" w:space="0" w:color="auto"/>
              <w:left w:val="single" w:sz="4" w:space="0" w:color="auto"/>
              <w:bottom w:val="single" w:sz="4" w:space="0" w:color="auto"/>
              <w:right w:val="single" w:sz="4" w:space="0" w:color="auto"/>
            </w:tcBorders>
          </w:tcPr>
          <w:p w14:paraId="36583346" w14:textId="77777777" w:rsidR="00C64B94" w:rsidRPr="0073119E" w:rsidRDefault="00C64B94"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70B3C4B7"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3B8E9AD7"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16536003"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199185AE"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POC Lipid test</w:t>
            </w:r>
          </w:p>
        </w:tc>
        <w:tc>
          <w:tcPr>
            <w:tcW w:w="567" w:type="dxa"/>
            <w:tcBorders>
              <w:top w:val="single" w:sz="4" w:space="0" w:color="auto"/>
              <w:left w:val="single" w:sz="4" w:space="0" w:color="auto"/>
              <w:bottom w:val="single" w:sz="4" w:space="0" w:color="auto"/>
              <w:right w:val="single" w:sz="4" w:space="0" w:color="auto"/>
            </w:tcBorders>
          </w:tcPr>
          <w:p w14:paraId="7EC21117" w14:textId="77777777" w:rsidR="00C64B94" w:rsidRPr="0073119E" w:rsidRDefault="00C64B94"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761697FD"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5BD1AFD5"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54E8EF1E" w14:textId="77777777" w:rsidTr="001904EE">
        <w:trPr>
          <w:cantSplit/>
        </w:trPr>
        <w:tc>
          <w:tcPr>
            <w:tcW w:w="2399" w:type="dxa"/>
            <w:vMerge w:val="restart"/>
            <w:tcBorders>
              <w:top w:val="single" w:sz="4" w:space="0" w:color="auto"/>
              <w:left w:val="single" w:sz="4" w:space="0" w:color="auto"/>
              <w:right w:val="single" w:sz="4" w:space="0" w:color="auto"/>
            </w:tcBorders>
          </w:tcPr>
          <w:p w14:paraId="17972092"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POC CRP test</w:t>
            </w:r>
          </w:p>
        </w:tc>
        <w:tc>
          <w:tcPr>
            <w:tcW w:w="567" w:type="dxa"/>
            <w:tcBorders>
              <w:top w:val="single" w:sz="4" w:space="0" w:color="auto"/>
              <w:left w:val="single" w:sz="4" w:space="0" w:color="auto"/>
              <w:bottom w:val="single" w:sz="4" w:space="0" w:color="auto"/>
              <w:right w:val="single" w:sz="4" w:space="0" w:color="auto"/>
            </w:tcBorders>
          </w:tcPr>
          <w:p w14:paraId="1BC92D79"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Borders>
              <w:top w:val="single" w:sz="4" w:space="0" w:color="auto"/>
              <w:left w:val="single" w:sz="4" w:space="0" w:color="auto"/>
              <w:bottom w:val="single" w:sz="4" w:space="0" w:color="auto"/>
              <w:right w:val="single" w:sz="4" w:space="0" w:color="auto"/>
            </w:tcBorders>
          </w:tcPr>
          <w:p w14:paraId="0FE249C9"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77355ACA"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Q8</w:t>
            </w:r>
          </w:p>
        </w:tc>
      </w:tr>
      <w:tr w:rsidR="00C64B94" w:rsidRPr="0073119E" w14:paraId="04F0590F" w14:textId="77777777" w:rsidTr="001904EE">
        <w:trPr>
          <w:cantSplit/>
        </w:trPr>
        <w:tc>
          <w:tcPr>
            <w:tcW w:w="2399" w:type="dxa"/>
            <w:vMerge/>
            <w:tcBorders>
              <w:left w:val="single" w:sz="4" w:space="0" w:color="auto"/>
              <w:bottom w:val="single" w:sz="4" w:space="0" w:color="auto"/>
              <w:right w:val="single" w:sz="4" w:space="0" w:color="auto"/>
            </w:tcBorders>
          </w:tcPr>
          <w:p w14:paraId="072A35EE" w14:textId="77777777" w:rsidR="00C64B94" w:rsidRPr="0073119E" w:rsidRDefault="00C64B94" w:rsidP="001904EE">
            <w:pPr>
              <w:pStyle w:val="BodyText"/>
              <w:rPr>
                <w:rFonts w:ascii="Calibri" w:hAnsi="Calibri" w:cs="Calibri"/>
                <w:b/>
                <w:iCs/>
                <w:color w:val="000000"/>
                <w:lang w:val="en-GB"/>
              </w:rPr>
            </w:pPr>
          </w:p>
        </w:tc>
        <w:tc>
          <w:tcPr>
            <w:tcW w:w="567" w:type="dxa"/>
            <w:tcBorders>
              <w:top w:val="single" w:sz="4" w:space="0" w:color="auto"/>
              <w:left w:val="single" w:sz="4" w:space="0" w:color="auto"/>
              <w:bottom w:val="single" w:sz="4" w:space="0" w:color="auto"/>
              <w:right w:val="single" w:sz="4" w:space="0" w:color="auto"/>
            </w:tcBorders>
          </w:tcPr>
          <w:p w14:paraId="7963B1BE" w14:textId="77777777" w:rsidR="00C64B94" w:rsidRPr="0073119E" w:rsidRDefault="00C64B94"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NO</w:t>
            </w:r>
          </w:p>
        </w:tc>
        <w:tc>
          <w:tcPr>
            <w:tcW w:w="1843" w:type="dxa"/>
            <w:tcBorders>
              <w:top w:val="single" w:sz="4" w:space="0" w:color="auto"/>
              <w:left w:val="single" w:sz="4" w:space="0" w:color="auto"/>
              <w:bottom w:val="single" w:sz="4" w:space="0" w:color="auto"/>
              <w:right w:val="single" w:sz="4" w:space="0" w:color="auto"/>
            </w:tcBorders>
          </w:tcPr>
          <w:p w14:paraId="00A6AE67"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157D59F2"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C64B94" w:rsidRPr="0073119E" w14:paraId="7CD8DBD8"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13953FA6"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POC </w:t>
            </w:r>
            <w:proofErr w:type="spellStart"/>
            <w:r w:rsidRPr="0073119E">
              <w:rPr>
                <w:rFonts w:ascii="Calibri" w:hAnsi="Calibri" w:cs="Calibri"/>
                <w:b/>
                <w:iCs/>
                <w:color w:val="000000"/>
                <w:lang w:val="en-GB"/>
              </w:rPr>
              <w:t>hemoglobin</w:t>
            </w:r>
            <w:proofErr w:type="spellEnd"/>
            <w:r w:rsidRPr="0073119E">
              <w:rPr>
                <w:rFonts w:ascii="Calibri" w:hAnsi="Calibri" w:cs="Calibri"/>
                <w:b/>
                <w:iCs/>
                <w:color w:val="000000"/>
                <w:lang w:val="en-GB"/>
              </w:rPr>
              <w:t xml:space="preserve"> test</w:t>
            </w:r>
          </w:p>
        </w:tc>
        <w:tc>
          <w:tcPr>
            <w:tcW w:w="567" w:type="dxa"/>
            <w:tcBorders>
              <w:top w:val="single" w:sz="4" w:space="0" w:color="auto"/>
              <w:left w:val="single" w:sz="4" w:space="0" w:color="auto"/>
              <w:bottom w:val="single" w:sz="4" w:space="0" w:color="auto"/>
              <w:right w:val="single" w:sz="4" w:space="0" w:color="auto"/>
            </w:tcBorders>
          </w:tcPr>
          <w:p w14:paraId="5FB77F0F" w14:textId="77777777" w:rsidR="00C64B94" w:rsidRPr="0073119E" w:rsidRDefault="00C64B94"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1D924A0A"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102F2CDD"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38696959"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2676EB33" w14:textId="77777777" w:rsidR="00C64B94" w:rsidRPr="0073119E" w:rsidRDefault="00C64B94" w:rsidP="001904EE">
            <w:pPr>
              <w:pStyle w:val="BodyText"/>
              <w:rPr>
                <w:rFonts w:ascii="Calibri" w:hAnsi="Calibri" w:cs="Calibri"/>
                <w:b/>
                <w:iCs/>
                <w:color w:val="000000"/>
                <w:lang w:val="en-GB"/>
              </w:rPr>
            </w:pPr>
            <w:proofErr w:type="spellStart"/>
            <w:r w:rsidRPr="0073119E">
              <w:rPr>
                <w:rFonts w:ascii="Calibri" w:hAnsi="Calibri" w:cs="Calibri"/>
                <w:b/>
                <w:iCs/>
                <w:color w:val="000000"/>
                <w:lang w:val="en-GB"/>
              </w:rPr>
              <w:t>hCG</w:t>
            </w:r>
            <w:proofErr w:type="spellEnd"/>
            <w:r w:rsidRPr="0073119E">
              <w:rPr>
                <w:rFonts w:ascii="Calibri" w:hAnsi="Calibri" w:cs="Calibri"/>
                <w:b/>
                <w:iCs/>
                <w:color w:val="000000"/>
                <w:lang w:val="en-GB"/>
              </w:rPr>
              <w:t xml:space="preserve"> pregnancy test</w:t>
            </w:r>
          </w:p>
        </w:tc>
        <w:tc>
          <w:tcPr>
            <w:tcW w:w="567" w:type="dxa"/>
            <w:tcBorders>
              <w:top w:val="single" w:sz="4" w:space="0" w:color="auto"/>
              <w:left w:val="single" w:sz="4" w:space="0" w:color="auto"/>
              <w:bottom w:val="single" w:sz="4" w:space="0" w:color="auto"/>
              <w:right w:val="single" w:sz="4" w:space="0" w:color="auto"/>
            </w:tcBorders>
          </w:tcPr>
          <w:p w14:paraId="3B29D593" w14:textId="77777777" w:rsidR="00C64B94" w:rsidRPr="0073119E" w:rsidRDefault="00C64B94"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4EF33E45" w14:textId="77777777" w:rsidR="00C64B94" w:rsidRPr="0073119E" w:rsidRDefault="00C64B94"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64A8BD0C" w14:textId="77777777" w:rsidR="00C64B94" w:rsidRPr="0073119E" w:rsidRDefault="00C64B94" w:rsidP="001904EE">
            <w:pPr>
              <w:pStyle w:val="BodyText"/>
              <w:rPr>
                <w:rFonts w:ascii="Calibri" w:hAnsi="Calibri" w:cs="Calibri"/>
                <w:b/>
                <w:bCs/>
                <w:i/>
                <w:iCs/>
                <w:color w:val="000000"/>
                <w:lang w:val="en-GB"/>
              </w:rPr>
            </w:pPr>
          </w:p>
        </w:tc>
      </w:tr>
    </w:tbl>
    <w:p w14:paraId="3EFB5C11" w14:textId="77777777" w:rsidR="00C64B94" w:rsidRPr="0073119E" w:rsidRDefault="00C64B94" w:rsidP="00C64B94">
      <w:pPr>
        <w:pStyle w:val="BodyText"/>
        <w:ind w:left="720" w:hanging="720"/>
        <w:rPr>
          <w:rFonts w:ascii="Calibri" w:hAnsi="Calibri" w:cs="Calibri"/>
          <w:b/>
          <w:bCs/>
          <w:iCs/>
          <w:color w:val="000000"/>
          <w:lang w:val="en-GB"/>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0"/>
      </w:tblGrid>
      <w:tr w:rsidR="00C64B94" w:rsidRPr="0073119E" w14:paraId="602DF65C" w14:textId="77777777" w:rsidTr="001904EE">
        <w:trPr>
          <w:trHeight w:val="416"/>
        </w:trPr>
        <w:tc>
          <w:tcPr>
            <w:tcW w:w="8640" w:type="dxa"/>
          </w:tcPr>
          <w:p w14:paraId="4C07BEC2"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Thank and end interview if clinician has used POC CRP testing.</w:t>
            </w:r>
          </w:p>
        </w:tc>
      </w:tr>
    </w:tbl>
    <w:p w14:paraId="5E51181D" w14:textId="77777777" w:rsidR="00C64B94" w:rsidRPr="0073119E" w:rsidRDefault="00C64B94" w:rsidP="00C64B94">
      <w:pPr>
        <w:pStyle w:val="BodyText"/>
        <w:rPr>
          <w:rFonts w:ascii="Calibri" w:hAnsi="Calibri" w:cs="Calibri"/>
          <w:iCs/>
          <w:color w:val="000000"/>
          <w:lang w:val="en-GB"/>
        </w:rPr>
      </w:pPr>
    </w:p>
    <w:p w14:paraId="6816F191" w14:textId="77777777" w:rsidR="00C64B94" w:rsidRPr="0073119E" w:rsidRDefault="00C64B94" w:rsidP="00C64B94">
      <w:pPr>
        <w:pStyle w:val="BodyText"/>
        <w:ind w:left="720" w:hanging="720"/>
        <w:rPr>
          <w:rFonts w:ascii="Calibri" w:hAnsi="Calibri" w:cs="Calibri"/>
          <w:iCs/>
          <w:color w:val="000000"/>
          <w:lang w:val="en-GB"/>
        </w:rPr>
      </w:pPr>
      <w:r w:rsidRPr="0073119E">
        <w:rPr>
          <w:rFonts w:ascii="Calibri" w:hAnsi="Calibri" w:cs="Calibri"/>
          <w:b/>
          <w:bCs/>
          <w:iCs/>
          <w:color w:val="000000"/>
          <w:lang w:val="en-GB"/>
        </w:rPr>
        <w:t>Q8.</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Thank you for answering and taking part so far. I now need to ask you a few administrative questions. Upon being selected to take part in this study, Aquarius need you to read an information sheet discussing study details and to e-sign a consent form that will cover data handling and anonymity.</w:t>
      </w:r>
      <w:r w:rsidRPr="0073119E">
        <w:rPr>
          <w:rFonts w:ascii="Calibri" w:hAnsi="Calibri" w:cs="Calibri"/>
          <w:iCs/>
          <w:color w:val="000000"/>
          <w:lang w:val="en-GB"/>
        </w:rPr>
        <w:t xml:space="preserve"> </w:t>
      </w:r>
      <w:r w:rsidRPr="0073119E">
        <w:rPr>
          <w:rFonts w:ascii="Calibri" w:hAnsi="Calibri" w:cs="Calibri"/>
          <w:b/>
          <w:bCs/>
          <w:iCs/>
          <w:color w:val="000000"/>
          <w:lang w:val="en-GB"/>
        </w:rPr>
        <w:t>Are you happy to be contacted with this information?</w:t>
      </w:r>
      <w:r w:rsidRPr="0073119E">
        <w:rPr>
          <w:rFonts w:ascii="Calibri" w:hAnsi="Calibri" w:cs="Calibri"/>
          <w:iCs/>
          <w:color w:val="000000"/>
          <w:lang w:val="en-GB"/>
        </w:rPr>
        <w:t xml:space="preserve"> </w:t>
      </w:r>
    </w:p>
    <w:p w14:paraId="533E2A21" w14:textId="77777777" w:rsidR="00C64B94" w:rsidRPr="0073119E" w:rsidRDefault="00C64B94" w:rsidP="00C64B94">
      <w:pPr>
        <w:pStyle w:val="BodyText"/>
        <w:ind w:left="720" w:hanging="720"/>
        <w:rPr>
          <w:rFonts w:ascii="Calibri" w:hAnsi="Calibri" w:cs="Calibri"/>
          <w:iCs/>
          <w:color w:val="000000"/>
          <w:lang w:val="en-GB"/>
        </w:rPr>
      </w:pPr>
    </w:p>
    <w:tbl>
      <w:tblPr>
        <w:tblpPr w:leftFromText="180" w:rightFromText="180" w:vertAnchor="text" w:tblpY="1"/>
        <w:tblOverlap w:val="never"/>
        <w:tblW w:w="4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418"/>
        <w:gridCol w:w="1843"/>
      </w:tblGrid>
      <w:tr w:rsidR="00C64B94" w:rsidRPr="0073119E" w14:paraId="624A86E5" w14:textId="77777777" w:rsidTr="001904EE">
        <w:trPr>
          <w:cantSplit/>
        </w:trPr>
        <w:tc>
          <w:tcPr>
            <w:tcW w:w="1548" w:type="dxa"/>
          </w:tcPr>
          <w:p w14:paraId="12E327C1"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Yes</w:t>
            </w:r>
          </w:p>
        </w:tc>
        <w:tc>
          <w:tcPr>
            <w:tcW w:w="1418" w:type="dxa"/>
          </w:tcPr>
          <w:p w14:paraId="2F78E2F1" w14:textId="77777777" w:rsidR="00C64B94" w:rsidRPr="0073119E" w:rsidRDefault="00C64B94" w:rsidP="001904EE">
            <w:pPr>
              <w:pStyle w:val="BodyText"/>
              <w:jc w:val="center"/>
              <w:rPr>
                <w:rFonts w:ascii="Calibri" w:hAnsi="Calibri" w:cs="Calibri"/>
                <w:b/>
                <w:bCs/>
                <w:color w:val="000000"/>
                <w:lang w:val="en-GB"/>
              </w:rPr>
            </w:pPr>
          </w:p>
        </w:tc>
        <w:tc>
          <w:tcPr>
            <w:tcW w:w="1843" w:type="dxa"/>
          </w:tcPr>
          <w:p w14:paraId="4BA70A7F"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Q9</w:t>
            </w:r>
          </w:p>
        </w:tc>
      </w:tr>
      <w:tr w:rsidR="00C64B94" w:rsidRPr="0073119E" w14:paraId="49047331" w14:textId="77777777" w:rsidTr="001904EE">
        <w:trPr>
          <w:cantSplit/>
        </w:trPr>
        <w:tc>
          <w:tcPr>
            <w:tcW w:w="1548" w:type="dxa"/>
          </w:tcPr>
          <w:p w14:paraId="6025FA72"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No</w:t>
            </w:r>
          </w:p>
        </w:tc>
        <w:tc>
          <w:tcPr>
            <w:tcW w:w="1418" w:type="dxa"/>
          </w:tcPr>
          <w:p w14:paraId="2C05DFE6" w14:textId="77777777" w:rsidR="00C64B94" w:rsidRPr="0073119E" w:rsidRDefault="00C64B94" w:rsidP="001904EE">
            <w:pPr>
              <w:pStyle w:val="BodyText"/>
              <w:jc w:val="center"/>
              <w:rPr>
                <w:rFonts w:ascii="Calibri" w:hAnsi="Calibri" w:cs="Calibri"/>
                <w:b/>
                <w:bCs/>
                <w:color w:val="000000"/>
                <w:lang w:val="en-GB"/>
              </w:rPr>
            </w:pPr>
          </w:p>
        </w:tc>
        <w:tc>
          <w:tcPr>
            <w:tcW w:w="1843" w:type="dxa"/>
          </w:tcPr>
          <w:p w14:paraId="786B5763"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 xml:space="preserve">End </w:t>
            </w:r>
          </w:p>
        </w:tc>
      </w:tr>
      <w:bookmarkEnd w:id="101"/>
    </w:tbl>
    <w:p w14:paraId="4AC3ECF3" w14:textId="77777777" w:rsidR="00C64B94" w:rsidRPr="0073119E" w:rsidRDefault="00C64B94" w:rsidP="00C64B94">
      <w:pPr>
        <w:pStyle w:val="BodyText"/>
        <w:rPr>
          <w:rFonts w:ascii="Calibri" w:hAnsi="Calibri" w:cs="Calibri"/>
          <w:lang w:val="en-GB"/>
        </w:rPr>
      </w:pPr>
    </w:p>
    <w:p w14:paraId="5966116C" w14:textId="77777777" w:rsidR="00C64B94" w:rsidRPr="0073119E" w:rsidRDefault="00C64B94" w:rsidP="00C64B94">
      <w:pPr>
        <w:pStyle w:val="BodyText"/>
        <w:rPr>
          <w:rFonts w:ascii="Calibri" w:hAnsi="Calibri" w:cs="Calibri"/>
          <w:lang w:val="en-GB"/>
        </w:rPr>
      </w:pPr>
    </w:p>
    <w:p w14:paraId="3BB752B2" w14:textId="77777777" w:rsidR="00C64B94" w:rsidRPr="0073119E" w:rsidRDefault="00C64B94" w:rsidP="00C64B94">
      <w:pPr>
        <w:pStyle w:val="BodyText"/>
        <w:rPr>
          <w:rFonts w:ascii="Calibri" w:hAnsi="Calibri" w:cs="Calibri"/>
          <w:lang w:val="en-GB"/>
        </w:rPr>
      </w:pPr>
    </w:p>
    <w:tbl>
      <w:tblPr>
        <w:tblW w:w="81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0"/>
      </w:tblGrid>
      <w:tr w:rsidR="00C64B94" w:rsidRPr="0073119E" w14:paraId="3FD90B07" w14:textId="77777777" w:rsidTr="001904EE">
        <w:trPr>
          <w:trHeight w:val="396"/>
        </w:trPr>
        <w:tc>
          <w:tcPr>
            <w:tcW w:w="8160" w:type="dxa"/>
          </w:tcPr>
          <w:p w14:paraId="02EC572D" w14:textId="77777777" w:rsidR="00C64B94" w:rsidRPr="0073119E" w:rsidRDefault="00C64B94" w:rsidP="001904EE">
            <w:pPr>
              <w:pStyle w:val="Header"/>
              <w:rPr>
                <w:rFonts w:ascii="Calibri" w:hAnsi="Calibri" w:cs="Calibri"/>
                <w:b/>
                <w:bCs/>
                <w:color w:val="C00000"/>
                <w:sz w:val="20"/>
                <w:szCs w:val="20"/>
              </w:rPr>
            </w:pPr>
            <w:r w:rsidRPr="0073119E">
              <w:rPr>
                <w:rFonts w:ascii="Calibri" w:hAnsi="Calibri" w:cs="Calibri"/>
                <w:b/>
                <w:bCs/>
                <w:color w:val="C00000"/>
                <w:sz w:val="20"/>
                <w:szCs w:val="20"/>
              </w:rPr>
              <w:t xml:space="preserve">Thank and end interview if clinician does not want to be re-contacted.  </w:t>
            </w:r>
          </w:p>
        </w:tc>
      </w:tr>
    </w:tbl>
    <w:p w14:paraId="0488CF6F" w14:textId="77777777" w:rsidR="00C64B94" w:rsidRPr="0073119E" w:rsidRDefault="00C64B94" w:rsidP="00C64B94">
      <w:pPr>
        <w:pStyle w:val="BodyText"/>
        <w:rPr>
          <w:rFonts w:ascii="Calibri" w:hAnsi="Calibri" w:cs="Calibri"/>
          <w:b/>
          <w:iCs/>
          <w:color w:val="000000"/>
          <w:lang w:val="en-GB"/>
        </w:rPr>
      </w:pPr>
    </w:p>
    <w:p w14:paraId="0F8A8F2C" w14:textId="77777777" w:rsidR="00C64B94" w:rsidRPr="0073119E" w:rsidRDefault="00C64B94" w:rsidP="00C64B94">
      <w:pPr>
        <w:pStyle w:val="BodyText"/>
        <w:ind w:left="720" w:hanging="720"/>
        <w:rPr>
          <w:rFonts w:ascii="Calibri" w:hAnsi="Calibri" w:cs="Calibri"/>
          <w:iCs/>
          <w:color w:val="000000"/>
          <w:lang w:val="en-GB"/>
        </w:rPr>
      </w:pPr>
      <w:r w:rsidRPr="0073119E">
        <w:rPr>
          <w:rFonts w:ascii="Calibri" w:hAnsi="Calibri" w:cs="Calibri"/>
          <w:b/>
          <w:iCs/>
          <w:color w:val="000000"/>
          <w:lang w:val="en-GB"/>
        </w:rPr>
        <w:t>Q9.</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How would you prefer to be re-contacted in the future? (</w:t>
      </w:r>
      <w:r w:rsidRPr="0073119E">
        <w:rPr>
          <w:rFonts w:ascii="Calibri" w:hAnsi="Calibri" w:cs="Calibri"/>
          <w:b/>
          <w:bCs/>
          <w:i/>
          <w:color w:val="000000"/>
          <w:lang w:val="en-GB"/>
        </w:rPr>
        <w:t>Please cross all that apply</w:t>
      </w:r>
      <w:r w:rsidRPr="0073119E">
        <w:rPr>
          <w:rFonts w:ascii="Calibri" w:hAnsi="Calibri" w:cs="Calibri"/>
          <w:b/>
          <w:bCs/>
          <w:iCs/>
          <w:color w:val="000000"/>
          <w:lang w:val="en-GB"/>
        </w:rPr>
        <w:t>)</w:t>
      </w:r>
    </w:p>
    <w:tbl>
      <w:tblPr>
        <w:tblW w:w="81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8"/>
        <w:gridCol w:w="1848"/>
        <w:gridCol w:w="3874"/>
      </w:tblGrid>
      <w:tr w:rsidR="00C64B94" w:rsidRPr="0073119E" w14:paraId="0F603DB6" w14:textId="77777777" w:rsidTr="001904EE">
        <w:trPr>
          <w:cantSplit/>
          <w:trHeight w:val="340"/>
        </w:trPr>
        <w:tc>
          <w:tcPr>
            <w:tcW w:w="2438" w:type="dxa"/>
            <w:vAlign w:val="center"/>
          </w:tcPr>
          <w:p w14:paraId="51A34727" w14:textId="77777777" w:rsidR="00C64B94" w:rsidRPr="0073119E" w:rsidRDefault="00C64B94" w:rsidP="001904EE">
            <w:pPr>
              <w:pStyle w:val="BodyText"/>
              <w:rPr>
                <w:rFonts w:ascii="Calibri" w:hAnsi="Calibri" w:cs="Calibri"/>
                <w:b/>
                <w:bCs/>
                <w:color w:val="000000"/>
                <w:lang w:val="en-GB"/>
              </w:rPr>
            </w:pPr>
            <w:r w:rsidRPr="0073119E">
              <w:rPr>
                <w:rFonts w:ascii="Calibri" w:hAnsi="Calibri" w:cs="Calibri"/>
                <w:b/>
                <w:iCs/>
                <w:color w:val="000000"/>
                <w:lang w:val="en-GB"/>
              </w:rPr>
              <w:t>Telephone</w:t>
            </w:r>
          </w:p>
        </w:tc>
        <w:tc>
          <w:tcPr>
            <w:tcW w:w="1848" w:type="dxa"/>
          </w:tcPr>
          <w:p w14:paraId="7FED7789" w14:textId="77777777" w:rsidR="00C64B94" w:rsidRPr="0073119E" w:rsidRDefault="00C64B94" w:rsidP="001904EE">
            <w:pPr>
              <w:pStyle w:val="BodyText"/>
              <w:jc w:val="center"/>
              <w:rPr>
                <w:rFonts w:ascii="Calibri" w:hAnsi="Calibri" w:cs="Calibri"/>
                <w:b/>
                <w:bCs/>
                <w:color w:val="000000"/>
                <w:lang w:val="en-GB"/>
              </w:rPr>
            </w:pPr>
          </w:p>
        </w:tc>
        <w:tc>
          <w:tcPr>
            <w:tcW w:w="3874" w:type="dxa"/>
            <w:vMerge w:val="restart"/>
          </w:tcPr>
          <w:p w14:paraId="540FB0D7"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 xml:space="preserve">If you would like us to use an alternative phone number to the one you provided earlier, please give this below: </w:t>
            </w:r>
          </w:p>
          <w:p w14:paraId="78FFFB7F"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55F2BFD5" w14:textId="77777777" w:rsidTr="001904EE">
        <w:trPr>
          <w:cantSplit/>
          <w:trHeight w:val="340"/>
        </w:trPr>
        <w:tc>
          <w:tcPr>
            <w:tcW w:w="2438" w:type="dxa"/>
            <w:vAlign w:val="center"/>
          </w:tcPr>
          <w:p w14:paraId="7A2C2B48"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SMS</w:t>
            </w:r>
          </w:p>
        </w:tc>
        <w:tc>
          <w:tcPr>
            <w:tcW w:w="1848" w:type="dxa"/>
          </w:tcPr>
          <w:p w14:paraId="0B8563E4" w14:textId="77777777" w:rsidR="00C64B94" w:rsidRPr="0073119E" w:rsidRDefault="00C64B94" w:rsidP="001904EE">
            <w:pPr>
              <w:pStyle w:val="BodyText"/>
              <w:jc w:val="center"/>
              <w:rPr>
                <w:rFonts w:ascii="Calibri" w:hAnsi="Calibri" w:cs="Calibri"/>
                <w:b/>
                <w:iCs/>
                <w:color w:val="000000"/>
                <w:lang w:val="en-GB"/>
              </w:rPr>
            </w:pPr>
          </w:p>
        </w:tc>
        <w:tc>
          <w:tcPr>
            <w:tcW w:w="3874" w:type="dxa"/>
            <w:vMerge/>
          </w:tcPr>
          <w:p w14:paraId="1755E9B0"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3622CCC5" w14:textId="77777777" w:rsidTr="001904EE">
        <w:trPr>
          <w:cantSplit/>
          <w:trHeight w:val="340"/>
        </w:trPr>
        <w:tc>
          <w:tcPr>
            <w:tcW w:w="2438" w:type="dxa"/>
            <w:vAlign w:val="center"/>
          </w:tcPr>
          <w:p w14:paraId="5CB61F60"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WhatsApp</w:t>
            </w:r>
          </w:p>
        </w:tc>
        <w:tc>
          <w:tcPr>
            <w:tcW w:w="1848" w:type="dxa"/>
          </w:tcPr>
          <w:p w14:paraId="51DE8D46" w14:textId="77777777" w:rsidR="00C64B94" w:rsidRPr="0073119E" w:rsidRDefault="00C64B94" w:rsidP="001904EE">
            <w:pPr>
              <w:pStyle w:val="BodyText"/>
              <w:jc w:val="center"/>
              <w:rPr>
                <w:rFonts w:ascii="Calibri" w:hAnsi="Calibri" w:cs="Calibri"/>
                <w:b/>
                <w:iCs/>
                <w:color w:val="000000"/>
                <w:lang w:val="en-GB"/>
              </w:rPr>
            </w:pPr>
          </w:p>
        </w:tc>
        <w:tc>
          <w:tcPr>
            <w:tcW w:w="3874" w:type="dxa"/>
            <w:vMerge/>
          </w:tcPr>
          <w:p w14:paraId="61DEA9BE" w14:textId="77777777" w:rsidR="00C64B94" w:rsidRPr="0073119E" w:rsidRDefault="00C64B94" w:rsidP="001904EE">
            <w:pPr>
              <w:pStyle w:val="BodyText"/>
              <w:rPr>
                <w:rFonts w:ascii="Calibri" w:hAnsi="Calibri" w:cs="Calibri"/>
                <w:b/>
                <w:bCs/>
                <w:i/>
                <w:iCs/>
                <w:color w:val="000000"/>
                <w:lang w:val="en-GB"/>
              </w:rPr>
            </w:pPr>
          </w:p>
        </w:tc>
      </w:tr>
      <w:tr w:rsidR="00C64B94" w:rsidRPr="0073119E" w14:paraId="772F637F" w14:textId="77777777" w:rsidTr="001904EE">
        <w:trPr>
          <w:cantSplit/>
        </w:trPr>
        <w:tc>
          <w:tcPr>
            <w:tcW w:w="2438" w:type="dxa"/>
            <w:vAlign w:val="center"/>
          </w:tcPr>
          <w:p w14:paraId="701666DF" w14:textId="77777777" w:rsidR="00C64B94" w:rsidRPr="0073119E" w:rsidRDefault="00C64B94"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Email </w:t>
            </w:r>
          </w:p>
        </w:tc>
        <w:tc>
          <w:tcPr>
            <w:tcW w:w="1848" w:type="dxa"/>
          </w:tcPr>
          <w:p w14:paraId="267579E4" w14:textId="77777777" w:rsidR="00C64B94" w:rsidRPr="0073119E" w:rsidRDefault="00C64B94" w:rsidP="001904EE">
            <w:pPr>
              <w:pStyle w:val="BodyText"/>
              <w:jc w:val="center"/>
              <w:rPr>
                <w:rFonts w:ascii="Calibri" w:hAnsi="Calibri" w:cs="Calibri"/>
                <w:b/>
                <w:bCs/>
                <w:color w:val="000000"/>
                <w:lang w:val="en-GB"/>
              </w:rPr>
            </w:pPr>
          </w:p>
        </w:tc>
        <w:tc>
          <w:tcPr>
            <w:tcW w:w="3874" w:type="dxa"/>
          </w:tcPr>
          <w:p w14:paraId="03D1E37E" w14:textId="77777777" w:rsidR="00C64B94" w:rsidRPr="0073119E" w:rsidRDefault="00C64B94"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If you would like us to use an alternative email address to the one you provided earlier, please give this below:</w:t>
            </w:r>
          </w:p>
          <w:p w14:paraId="26110D13" w14:textId="77777777" w:rsidR="00C64B94" w:rsidRPr="0073119E" w:rsidRDefault="00C64B94" w:rsidP="001904EE">
            <w:pPr>
              <w:pStyle w:val="BodyText"/>
              <w:rPr>
                <w:rFonts w:ascii="Calibri" w:hAnsi="Calibri" w:cs="Calibri"/>
                <w:b/>
                <w:bCs/>
                <w:i/>
                <w:iCs/>
                <w:color w:val="000000"/>
                <w:lang w:val="en-GB"/>
              </w:rPr>
            </w:pPr>
          </w:p>
        </w:tc>
      </w:tr>
    </w:tbl>
    <w:p w14:paraId="7008F7EB" w14:textId="77777777" w:rsidR="00C64B94" w:rsidRPr="0073119E" w:rsidRDefault="00C64B94" w:rsidP="00C64B94">
      <w:pPr>
        <w:spacing w:before="240"/>
        <w:rPr>
          <w:rFonts w:ascii="Calibri" w:hAnsi="Calibri" w:cs="Calibri"/>
          <w:b/>
          <w:bCs/>
          <w:color w:val="002060"/>
          <w:sz w:val="20"/>
          <w:szCs w:val="20"/>
        </w:rPr>
      </w:pPr>
      <w:r w:rsidRPr="0073119E">
        <w:rPr>
          <w:rFonts w:ascii="Calibri" w:hAnsi="Calibri" w:cs="Calibri"/>
          <w:b/>
          <w:bCs/>
          <w:color w:val="002060"/>
        </w:rPr>
        <w:t xml:space="preserve">Interviewers’ declaration </w:t>
      </w:r>
    </w:p>
    <w:p w14:paraId="231BEB15" w14:textId="77777777" w:rsidR="00C64B94" w:rsidRPr="0073119E" w:rsidRDefault="00C64B94" w:rsidP="00C64B94">
      <w:pPr>
        <w:spacing w:before="240"/>
        <w:rPr>
          <w:rFonts w:ascii="Calibri" w:hAnsi="Calibri" w:cs="Calibri"/>
          <w:sz w:val="20"/>
          <w:szCs w:val="20"/>
        </w:rPr>
      </w:pPr>
      <w:r w:rsidRPr="0073119E">
        <w:rPr>
          <w:rFonts w:ascii="Calibri" w:hAnsi="Calibri" w:cs="Calibri"/>
          <w:sz w:val="20"/>
          <w:szCs w:val="20"/>
        </w:rPr>
        <w:t xml:space="preserve">I clarify that this interview was conducted with a person previously unknown to me and that the interview was conducted in accordance with the provisions of the </w:t>
      </w:r>
      <w:r w:rsidRPr="0073119E">
        <w:rPr>
          <w:rFonts w:ascii="Calibri" w:hAnsi="Calibri" w:cs="Calibri"/>
          <w:b/>
          <w:bCs/>
          <w:sz w:val="20"/>
          <w:szCs w:val="20"/>
        </w:rPr>
        <w:t xml:space="preserve">Market Research Society’s Code of Conduct </w:t>
      </w:r>
      <w:r w:rsidRPr="0073119E">
        <w:rPr>
          <w:rFonts w:ascii="Calibri" w:hAnsi="Calibri" w:cs="Calibri"/>
          <w:sz w:val="20"/>
          <w:szCs w:val="20"/>
        </w:rPr>
        <w:t xml:space="preserve">and the briefing instructions issued to me by Aquarius Population Health. </w:t>
      </w:r>
    </w:p>
    <w:p w14:paraId="01165016" w14:textId="77777777" w:rsidR="00C64B94" w:rsidRPr="0073119E" w:rsidRDefault="00C64B94" w:rsidP="00C64B94">
      <w:pPr>
        <w:spacing w:before="240"/>
        <w:rPr>
          <w:rFonts w:ascii="Calibri" w:hAnsi="Calibri" w:cs="Calibri"/>
          <w:sz w:val="20"/>
          <w:szCs w:val="20"/>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2"/>
        <w:gridCol w:w="4142"/>
        <w:gridCol w:w="720"/>
        <w:gridCol w:w="3316"/>
      </w:tblGrid>
      <w:tr w:rsidR="00C64B94" w:rsidRPr="0073119E" w14:paraId="1564A556" w14:textId="77777777" w:rsidTr="001904EE">
        <w:trPr>
          <w:cantSplit/>
        </w:trPr>
        <w:tc>
          <w:tcPr>
            <w:tcW w:w="1146" w:type="dxa"/>
          </w:tcPr>
          <w:p w14:paraId="500B0C18" w14:textId="77777777" w:rsidR="00C64B94" w:rsidRPr="0073119E" w:rsidRDefault="00C64B94" w:rsidP="001904EE">
            <w:pPr>
              <w:pStyle w:val="BodyText"/>
              <w:rPr>
                <w:rFonts w:ascii="Calibri" w:hAnsi="Calibri" w:cs="Calibri"/>
                <w:bCs/>
                <w:iCs/>
                <w:color w:val="000000"/>
                <w:lang w:val="en-GB"/>
              </w:rPr>
            </w:pPr>
            <w:r w:rsidRPr="0073119E">
              <w:rPr>
                <w:rFonts w:ascii="Calibri" w:hAnsi="Calibri" w:cs="Calibri"/>
                <w:bCs/>
                <w:iCs/>
                <w:color w:val="000000"/>
                <w:lang w:val="en-GB"/>
              </w:rPr>
              <w:t xml:space="preserve">Recruiter’s signature: </w:t>
            </w:r>
          </w:p>
        </w:tc>
        <w:tc>
          <w:tcPr>
            <w:tcW w:w="4162" w:type="dxa"/>
          </w:tcPr>
          <w:p w14:paraId="52DBE616" w14:textId="77777777" w:rsidR="00C64B94" w:rsidRPr="0073119E" w:rsidRDefault="00C64B94" w:rsidP="001904EE">
            <w:pPr>
              <w:pStyle w:val="BodyText"/>
              <w:rPr>
                <w:rFonts w:ascii="Calibri" w:hAnsi="Calibri" w:cs="Calibri"/>
                <w:b/>
                <w:bCs/>
                <w:color w:val="000000"/>
                <w:lang w:val="en-GB"/>
              </w:rPr>
            </w:pPr>
          </w:p>
        </w:tc>
        <w:tc>
          <w:tcPr>
            <w:tcW w:w="720" w:type="dxa"/>
          </w:tcPr>
          <w:p w14:paraId="5916B87A" w14:textId="77777777" w:rsidR="00C64B94" w:rsidRPr="0073119E" w:rsidRDefault="00C64B94" w:rsidP="001904EE">
            <w:pPr>
              <w:pStyle w:val="BodyText"/>
              <w:rPr>
                <w:rFonts w:ascii="Calibri" w:hAnsi="Calibri" w:cs="Calibri"/>
                <w:i/>
                <w:iCs/>
                <w:color w:val="000000"/>
                <w:lang w:val="en-GB"/>
              </w:rPr>
            </w:pPr>
            <w:r w:rsidRPr="0073119E">
              <w:rPr>
                <w:rFonts w:ascii="Calibri" w:hAnsi="Calibri" w:cs="Calibri"/>
                <w:color w:val="000000"/>
                <w:lang w:val="en-GB"/>
              </w:rPr>
              <w:t>Date:</w:t>
            </w:r>
          </w:p>
        </w:tc>
        <w:tc>
          <w:tcPr>
            <w:tcW w:w="3332" w:type="dxa"/>
          </w:tcPr>
          <w:p w14:paraId="57AFFC08" w14:textId="77777777" w:rsidR="00C64B94" w:rsidRPr="0073119E" w:rsidRDefault="00C64B94" w:rsidP="001904EE">
            <w:pPr>
              <w:pStyle w:val="BodyText"/>
              <w:rPr>
                <w:rFonts w:ascii="Calibri" w:hAnsi="Calibri" w:cs="Calibri"/>
                <w:b/>
                <w:bCs/>
                <w:color w:val="000000"/>
                <w:lang w:val="en-GB"/>
              </w:rPr>
            </w:pPr>
          </w:p>
        </w:tc>
      </w:tr>
    </w:tbl>
    <w:p w14:paraId="26908EB5" w14:textId="2A87900D" w:rsidR="001E2EEB" w:rsidRPr="0073119E" w:rsidRDefault="001E2EEB" w:rsidP="00B0190C"/>
    <w:p w14:paraId="2DADFEAB" w14:textId="77777777" w:rsidR="001E2EEB" w:rsidRPr="0073119E" w:rsidRDefault="001E2EEB">
      <w:r w:rsidRPr="0073119E">
        <w:br w:type="page"/>
      </w:r>
    </w:p>
    <w:p w14:paraId="591E768C" w14:textId="306FBD60" w:rsidR="00891374" w:rsidRPr="00891374" w:rsidRDefault="00784740" w:rsidP="00891374">
      <w:pPr>
        <w:pStyle w:val="Heading2"/>
      </w:pPr>
      <w:bookmarkStart w:id="102" w:name="_Toc128124103"/>
      <w:r>
        <w:lastRenderedPageBreak/>
        <w:t>S1</w:t>
      </w:r>
      <w:r w:rsidR="00D34416">
        <w:t>3</w:t>
      </w:r>
      <w:r>
        <w:t xml:space="preserve">.2: </w:t>
      </w:r>
      <w:r w:rsidR="00E62859">
        <w:t xml:space="preserve">Recruitment screening questionnaire </w:t>
      </w:r>
      <w:r w:rsidR="00891374">
        <w:t xml:space="preserve">– </w:t>
      </w:r>
      <w:r w:rsidR="00CD1E0B">
        <w:t>example from</w:t>
      </w:r>
      <w:r w:rsidR="00891374">
        <w:t xml:space="preserve"> Italy</w:t>
      </w:r>
      <w:r w:rsidR="00891374" w:rsidRPr="0073119E">
        <w:t>.</w:t>
      </w:r>
      <w:bookmarkEnd w:id="102"/>
    </w:p>
    <w:p w14:paraId="23A8CE68" w14:textId="7CAD97A3" w:rsidR="00D73872" w:rsidRPr="0073119E" w:rsidRDefault="00D73872" w:rsidP="00D73872">
      <w:pPr>
        <w:spacing w:after="240"/>
        <w:jc w:val="center"/>
        <w:rPr>
          <w:rFonts w:ascii="Calibri" w:hAnsi="Calibri" w:cs="Calibri"/>
          <w:b/>
          <w:color w:val="002060"/>
          <w:sz w:val="32"/>
          <w:szCs w:val="32"/>
        </w:rPr>
      </w:pPr>
      <w:r w:rsidRPr="0073119E">
        <w:rPr>
          <w:rFonts w:ascii="Calibri" w:hAnsi="Calibri" w:cs="Calibri"/>
          <w:b/>
          <w:color w:val="002060"/>
          <w:sz w:val="32"/>
          <w:szCs w:val="32"/>
        </w:rPr>
        <w:t>Recruitment screening questionnaire –example from Italy</w:t>
      </w:r>
    </w:p>
    <w:p w14:paraId="1E034480" w14:textId="77777777" w:rsidR="00D73872" w:rsidRPr="0073119E" w:rsidRDefault="00D73872" w:rsidP="00D73872">
      <w:pPr>
        <w:spacing w:before="240" w:after="240"/>
        <w:jc w:val="center"/>
        <w:rPr>
          <w:rFonts w:ascii="Calibri" w:hAnsi="Calibri" w:cs="Calibri"/>
          <w:bCs/>
          <w:color w:val="002060"/>
        </w:rPr>
      </w:pPr>
      <w:r w:rsidRPr="0073119E">
        <w:rPr>
          <w:rFonts w:ascii="Calibri" w:hAnsi="Calibri" w:cs="Calibri"/>
          <w:bCs/>
          <w:color w:val="002060"/>
        </w:rPr>
        <w:t>Assessing the use of C-reactive protein test for patients with respiratory tract infections presenting to primary care and its impact on patient pathways and cost/clinical outcomes</w:t>
      </w:r>
    </w:p>
    <w:p w14:paraId="7E67985F" w14:textId="77777777" w:rsidR="00D73872" w:rsidRPr="0073119E" w:rsidRDefault="00D73872" w:rsidP="00D73872">
      <w:pPr>
        <w:spacing w:before="240"/>
        <w:rPr>
          <w:rFonts w:ascii="Calibri" w:hAnsi="Calibri" w:cs="Calibri"/>
          <w:b/>
          <w:bCs/>
          <w:color w:val="002060"/>
        </w:rPr>
      </w:pPr>
      <w:r w:rsidRPr="0073119E">
        <w:rPr>
          <w:rFonts w:ascii="Calibri" w:hAnsi="Calibri" w:cs="Calibri"/>
          <w:b/>
          <w:bCs/>
          <w:color w:val="002060"/>
        </w:rPr>
        <w:t xml:space="preserve">Clinician details </w:t>
      </w:r>
    </w:p>
    <w:p w14:paraId="674D655A" w14:textId="77777777" w:rsidR="00D73872" w:rsidRPr="0073119E" w:rsidRDefault="00D73872" w:rsidP="00D73872">
      <w:pPr>
        <w:rPr>
          <w:rFonts w:ascii="Calibri" w:hAnsi="Calibri" w:cs="Calibri"/>
          <w:sz w:val="20"/>
          <w:szCs w:val="20"/>
        </w:rPr>
      </w:pPr>
    </w:p>
    <w:p w14:paraId="1F361CD1" w14:textId="77777777" w:rsidR="00D73872" w:rsidRPr="0073119E" w:rsidRDefault="00D73872" w:rsidP="00D73872">
      <w:pPr>
        <w:spacing w:line="276" w:lineRule="auto"/>
        <w:rPr>
          <w:rFonts w:ascii="Calibri" w:hAnsi="Calibri" w:cs="Calibri"/>
          <w:b/>
          <w:bCs/>
          <w:sz w:val="20"/>
          <w:szCs w:val="20"/>
        </w:rPr>
      </w:pPr>
      <w:r w:rsidRPr="0073119E">
        <w:rPr>
          <w:rFonts w:ascii="Calibri" w:hAnsi="Calibri" w:cs="Calibri"/>
          <w:b/>
          <w:bCs/>
          <w:sz w:val="20"/>
          <w:szCs w:val="20"/>
        </w:rPr>
        <w:t xml:space="preserve">Name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D73872" w:rsidRPr="0073119E" w14:paraId="5D251563" w14:textId="77777777" w:rsidTr="001904EE">
        <w:trPr>
          <w:cantSplit/>
          <w:trHeight w:val="284"/>
        </w:trPr>
        <w:tc>
          <w:tcPr>
            <w:tcW w:w="9360" w:type="dxa"/>
          </w:tcPr>
          <w:p w14:paraId="79FC3FB6" w14:textId="77777777" w:rsidR="00D73872" w:rsidRPr="0073119E" w:rsidRDefault="00D73872" w:rsidP="001904EE">
            <w:pPr>
              <w:pStyle w:val="BodyText"/>
              <w:rPr>
                <w:rFonts w:ascii="Calibri" w:hAnsi="Calibri" w:cs="Calibri"/>
                <w:b/>
                <w:iCs/>
                <w:color w:val="000000"/>
                <w:lang w:val="en-GB"/>
              </w:rPr>
            </w:pPr>
          </w:p>
        </w:tc>
      </w:tr>
    </w:tbl>
    <w:p w14:paraId="72B262EF" w14:textId="77777777" w:rsidR="00D73872" w:rsidRPr="0073119E" w:rsidRDefault="00D73872" w:rsidP="00D73872">
      <w:pPr>
        <w:rPr>
          <w:rFonts w:ascii="Calibri" w:hAnsi="Calibri" w:cs="Calibri"/>
          <w:sz w:val="20"/>
          <w:szCs w:val="20"/>
        </w:rPr>
      </w:pPr>
    </w:p>
    <w:p w14:paraId="408A6136" w14:textId="77777777" w:rsidR="00D73872" w:rsidRPr="0073119E" w:rsidRDefault="00D73872" w:rsidP="00D73872">
      <w:pPr>
        <w:rPr>
          <w:rFonts w:ascii="Calibri" w:hAnsi="Calibri" w:cs="Calibri"/>
          <w:b/>
          <w:bCs/>
          <w:sz w:val="20"/>
          <w:szCs w:val="20"/>
        </w:rPr>
      </w:pPr>
      <w:r w:rsidRPr="0073119E">
        <w:rPr>
          <w:rFonts w:ascii="Calibri" w:hAnsi="Calibri" w:cs="Calibri"/>
          <w:b/>
          <w:bCs/>
          <w:sz w:val="20"/>
          <w:szCs w:val="20"/>
        </w:rPr>
        <w:t xml:space="preserve">Name of the primary care </w:t>
      </w:r>
      <w:proofErr w:type="spellStart"/>
      <w:r w:rsidRPr="0073119E">
        <w:rPr>
          <w:rFonts w:ascii="Calibri" w:hAnsi="Calibri" w:cs="Calibri"/>
          <w:b/>
          <w:bCs/>
          <w:sz w:val="20"/>
          <w:szCs w:val="20"/>
        </w:rPr>
        <w:t>center</w:t>
      </w:r>
      <w:proofErr w:type="spellEnd"/>
      <w:r w:rsidRPr="0073119E">
        <w:rPr>
          <w:rFonts w:ascii="Calibri" w:hAnsi="Calibri" w:cs="Calibri"/>
          <w:b/>
          <w:bCs/>
          <w:sz w:val="20"/>
          <w:szCs w:val="20"/>
        </w:rPr>
        <w:t xml:space="preserve"> you work for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D73872" w:rsidRPr="0073119E" w14:paraId="42B790B1" w14:textId="77777777" w:rsidTr="001904EE">
        <w:trPr>
          <w:cantSplit/>
          <w:trHeight w:val="284"/>
        </w:trPr>
        <w:tc>
          <w:tcPr>
            <w:tcW w:w="9360" w:type="dxa"/>
          </w:tcPr>
          <w:p w14:paraId="17C02E29" w14:textId="77777777" w:rsidR="00D73872" w:rsidRPr="0073119E" w:rsidRDefault="00D73872" w:rsidP="001904EE">
            <w:pPr>
              <w:pStyle w:val="BodyText"/>
              <w:rPr>
                <w:rFonts w:ascii="Calibri" w:hAnsi="Calibri" w:cs="Calibri"/>
                <w:b/>
                <w:iCs/>
                <w:color w:val="000000"/>
                <w:lang w:val="en-GB"/>
              </w:rPr>
            </w:pPr>
          </w:p>
        </w:tc>
      </w:tr>
    </w:tbl>
    <w:p w14:paraId="1736C02D" w14:textId="77777777" w:rsidR="00D73872" w:rsidRPr="0073119E" w:rsidRDefault="00D73872" w:rsidP="00D73872">
      <w:pPr>
        <w:rPr>
          <w:rFonts w:ascii="Calibri" w:hAnsi="Calibri" w:cs="Calibri"/>
          <w:b/>
          <w:bCs/>
          <w:sz w:val="20"/>
          <w:szCs w:val="20"/>
        </w:rPr>
      </w:pPr>
    </w:p>
    <w:p w14:paraId="2A774B13" w14:textId="77777777" w:rsidR="00D73872" w:rsidRPr="0073119E" w:rsidRDefault="00D73872" w:rsidP="00D73872">
      <w:pPr>
        <w:rPr>
          <w:rFonts w:ascii="Calibri" w:hAnsi="Calibri" w:cs="Calibri"/>
          <w:b/>
          <w:bCs/>
          <w:sz w:val="20"/>
          <w:szCs w:val="20"/>
        </w:rPr>
      </w:pPr>
      <w:r w:rsidRPr="0073119E">
        <w:rPr>
          <w:rFonts w:ascii="Calibri" w:hAnsi="Calibri" w:cs="Calibri"/>
          <w:b/>
          <w:bCs/>
          <w:sz w:val="20"/>
          <w:szCs w:val="20"/>
        </w:rPr>
        <w:t xml:space="preserve">Address of your primary care </w:t>
      </w:r>
      <w:proofErr w:type="spellStart"/>
      <w:r w:rsidRPr="0073119E">
        <w:rPr>
          <w:rFonts w:ascii="Calibri" w:hAnsi="Calibri" w:cs="Calibri"/>
          <w:b/>
          <w:bCs/>
          <w:sz w:val="20"/>
          <w:szCs w:val="20"/>
        </w:rPr>
        <w:t>center</w:t>
      </w:r>
      <w:proofErr w:type="spellEnd"/>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0"/>
        <w:gridCol w:w="8160"/>
      </w:tblGrid>
      <w:tr w:rsidR="00D73872" w:rsidRPr="0073119E" w14:paraId="2351D7B3" w14:textId="77777777" w:rsidTr="001904EE">
        <w:trPr>
          <w:trHeight w:val="340"/>
        </w:trPr>
        <w:tc>
          <w:tcPr>
            <w:tcW w:w="9360" w:type="dxa"/>
            <w:gridSpan w:val="2"/>
            <w:vAlign w:val="center"/>
          </w:tcPr>
          <w:p w14:paraId="3D87F1BE" w14:textId="77777777" w:rsidR="00D73872" w:rsidRPr="0073119E" w:rsidRDefault="00D73872" w:rsidP="001904EE">
            <w:pPr>
              <w:rPr>
                <w:rFonts w:ascii="Calibri" w:hAnsi="Calibri" w:cs="Calibri"/>
                <w:sz w:val="20"/>
                <w:szCs w:val="20"/>
              </w:rPr>
            </w:pPr>
          </w:p>
        </w:tc>
      </w:tr>
      <w:tr w:rsidR="00D73872" w:rsidRPr="0073119E" w14:paraId="664B644F" w14:textId="77777777" w:rsidTr="001904EE">
        <w:trPr>
          <w:trHeight w:val="340"/>
        </w:trPr>
        <w:tc>
          <w:tcPr>
            <w:tcW w:w="9360" w:type="dxa"/>
            <w:gridSpan w:val="2"/>
            <w:vAlign w:val="center"/>
          </w:tcPr>
          <w:p w14:paraId="15CCA10E" w14:textId="77777777" w:rsidR="00D73872" w:rsidRPr="0073119E" w:rsidRDefault="00D73872" w:rsidP="001904EE">
            <w:pPr>
              <w:rPr>
                <w:rFonts w:ascii="Calibri" w:hAnsi="Calibri" w:cs="Calibri"/>
                <w:sz w:val="20"/>
                <w:szCs w:val="20"/>
              </w:rPr>
            </w:pPr>
          </w:p>
        </w:tc>
      </w:tr>
      <w:tr w:rsidR="00D73872" w:rsidRPr="0073119E" w14:paraId="36E249E7" w14:textId="77777777" w:rsidTr="001904EE">
        <w:trPr>
          <w:trHeight w:val="340"/>
        </w:trPr>
        <w:tc>
          <w:tcPr>
            <w:tcW w:w="9360" w:type="dxa"/>
            <w:gridSpan w:val="2"/>
            <w:vAlign w:val="center"/>
          </w:tcPr>
          <w:p w14:paraId="75541CD0" w14:textId="77777777" w:rsidR="00D73872" w:rsidRPr="0073119E" w:rsidRDefault="00D73872" w:rsidP="001904EE">
            <w:pPr>
              <w:rPr>
                <w:rFonts w:ascii="Calibri" w:hAnsi="Calibri" w:cs="Calibri"/>
                <w:sz w:val="20"/>
                <w:szCs w:val="20"/>
              </w:rPr>
            </w:pPr>
          </w:p>
        </w:tc>
      </w:tr>
      <w:tr w:rsidR="00D73872" w:rsidRPr="0073119E" w14:paraId="3E1CF0B3" w14:textId="77777777" w:rsidTr="001904EE">
        <w:tblPrEx>
          <w:tblLook w:val="04A0" w:firstRow="1" w:lastRow="0" w:firstColumn="1" w:lastColumn="0" w:noHBand="0" w:noVBand="1"/>
        </w:tblPrEx>
        <w:trPr>
          <w:trHeight w:val="340"/>
        </w:trPr>
        <w:tc>
          <w:tcPr>
            <w:tcW w:w="1200" w:type="dxa"/>
            <w:shd w:val="clear" w:color="auto" w:fill="auto"/>
            <w:vAlign w:val="center"/>
          </w:tcPr>
          <w:p w14:paraId="223A03F4" w14:textId="77777777" w:rsidR="00D73872" w:rsidRPr="0073119E" w:rsidRDefault="00D73872" w:rsidP="001904EE">
            <w:pPr>
              <w:rPr>
                <w:rFonts w:ascii="Calibri" w:hAnsi="Calibri" w:cs="Calibri"/>
                <w:b/>
                <w:bCs/>
                <w:sz w:val="20"/>
                <w:szCs w:val="20"/>
              </w:rPr>
            </w:pPr>
            <w:r w:rsidRPr="0073119E">
              <w:rPr>
                <w:rFonts w:ascii="Calibri" w:hAnsi="Calibri" w:cs="Calibri"/>
                <w:b/>
                <w:bCs/>
                <w:sz w:val="20"/>
                <w:szCs w:val="20"/>
              </w:rPr>
              <w:t>Postcode:</w:t>
            </w:r>
          </w:p>
        </w:tc>
        <w:tc>
          <w:tcPr>
            <w:tcW w:w="8160" w:type="dxa"/>
            <w:shd w:val="clear" w:color="auto" w:fill="auto"/>
            <w:vAlign w:val="center"/>
          </w:tcPr>
          <w:p w14:paraId="26B663BC" w14:textId="77777777" w:rsidR="00D73872" w:rsidRPr="0073119E" w:rsidRDefault="00D73872" w:rsidP="001904EE">
            <w:pPr>
              <w:rPr>
                <w:rFonts w:ascii="Calibri" w:hAnsi="Calibri" w:cs="Calibri"/>
                <w:sz w:val="20"/>
                <w:szCs w:val="20"/>
              </w:rPr>
            </w:pPr>
          </w:p>
        </w:tc>
      </w:tr>
    </w:tbl>
    <w:p w14:paraId="774ACEDA" w14:textId="77777777" w:rsidR="00D73872" w:rsidRPr="0073119E" w:rsidRDefault="00D73872" w:rsidP="00D73872">
      <w:pPr>
        <w:spacing w:before="240" w:after="240"/>
        <w:rPr>
          <w:rFonts w:ascii="Calibri" w:hAnsi="Calibri" w:cs="Calibri"/>
          <w:b/>
          <w:bCs/>
          <w:color w:val="002060"/>
        </w:rPr>
      </w:pPr>
      <w:r w:rsidRPr="0073119E">
        <w:rPr>
          <w:rFonts w:ascii="Calibri" w:hAnsi="Calibri" w:cs="Calibri"/>
          <w:b/>
          <w:bCs/>
          <w:color w:val="002060"/>
        </w:rPr>
        <w:t>Contact details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0"/>
        <w:gridCol w:w="7920"/>
      </w:tblGrid>
      <w:tr w:rsidR="00D73872" w:rsidRPr="0073119E" w14:paraId="316F45E4" w14:textId="77777777" w:rsidTr="001904EE">
        <w:trPr>
          <w:trHeight w:val="340"/>
        </w:trPr>
        <w:tc>
          <w:tcPr>
            <w:tcW w:w="1440" w:type="dxa"/>
            <w:vAlign w:val="center"/>
          </w:tcPr>
          <w:p w14:paraId="0BEE7A82" w14:textId="77777777" w:rsidR="00D73872" w:rsidRPr="0073119E" w:rsidRDefault="00D73872" w:rsidP="001904EE">
            <w:pPr>
              <w:rPr>
                <w:rFonts w:ascii="Calibri" w:hAnsi="Calibri" w:cs="Calibri"/>
                <w:b/>
                <w:bCs/>
                <w:sz w:val="20"/>
                <w:szCs w:val="20"/>
              </w:rPr>
            </w:pPr>
            <w:r w:rsidRPr="0073119E">
              <w:rPr>
                <w:rFonts w:ascii="Calibri" w:hAnsi="Calibri" w:cs="Calibri"/>
                <w:b/>
                <w:bCs/>
                <w:sz w:val="20"/>
                <w:szCs w:val="20"/>
              </w:rPr>
              <w:t>Telephone nu.</w:t>
            </w:r>
          </w:p>
        </w:tc>
        <w:tc>
          <w:tcPr>
            <w:tcW w:w="7920" w:type="dxa"/>
            <w:vAlign w:val="center"/>
          </w:tcPr>
          <w:p w14:paraId="56DE83B3" w14:textId="77777777" w:rsidR="00D73872" w:rsidRPr="0073119E" w:rsidRDefault="00D73872" w:rsidP="001904EE">
            <w:pPr>
              <w:rPr>
                <w:rFonts w:ascii="Calibri" w:hAnsi="Calibri" w:cs="Calibri"/>
                <w:sz w:val="20"/>
                <w:szCs w:val="20"/>
              </w:rPr>
            </w:pPr>
          </w:p>
        </w:tc>
      </w:tr>
      <w:tr w:rsidR="00D73872" w:rsidRPr="0073119E" w14:paraId="6B657469" w14:textId="77777777" w:rsidTr="001904EE">
        <w:trPr>
          <w:trHeight w:val="340"/>
        </w:trPr>
        <w:tc>
          <w:tcPr>
            <w:tcW w:w="1440" w:type="dxa"/>
            <w:vAlign w:val="center"/>
          </w:tcPr>
          <w:p w14:paraId="14D909D5" w14:textId="77777777" w:rsidR="00D73872" w:rsidRPr="0073119E" w:rsidRDefault="00D73872" w:rsidP="001904EE">
            <w:pPr>
              <w:rPr>
                <w:rFonts w:ascii="Calibri" w:hAnsi="Calibri" w:cs="Calibri"/>
                <w:b/>
                <w:bCs/>
                <w:sz w:val="20"/>
                <w:szCs w:val="20"/>
              </w:rPr>
            </w:pPr>
            <w:r w:rsidRPr="0073119E">
              <w:rPr>
                <w:rFonts w:ascii="Calibri" w:hAnsi="Calibri" w:cs="Calibri"/>
                <w:b/>
                <w:bCs/>
                <w:sz w:val="20"/>
                <w:szCs w:val="20"/>
              </w:rPr>
              <w:t>Email</w:t>
            </w:r>
          </w:p>
        </w:tc>
        <w:tc>
          <w:tcPr>
            <w:tcW w:w="7920" w:type="dxa"/>
            <w:vAlign w:val="center"/>
          </w:tcPr>
          <w:p w14:paraId="655AE739" w14:textId="77777777" w:rsidR="00D73872" w:rsidRPr="0073119E" w:rsidRDefault="00D73872" w:rsidP="001904EE">
            <w:pPr>
              <w:rPr>
                <w:rFonts w:ascii="Calibri" w:hAnsi="Calibri" w:cs="Calibri"/>
                <w:sz w:val="20"/>
                <w:szCs w:val="20"/>
              </w:rPr>
            </w:pPr>
          </w:p>
        </w:tc>
      </w:tr>
    </w:tbl>
    <w:p w14:paraId="2E2FBFE8" w14:textId="77777777" w:rsidR="00D73872" w:rsidRPr="0073119E" w:rsidRDefault="00D73872" w:rsidP="00D73872">
      <w:pPr>
        <w:spacing w:before="240" w:after="240"/>
        <w:rPr>
          <w:rFonts w:ascii="Calibri" w:hAnsi="Calibri" w:cs="Calibri"/>
          <w:b/>
          <w:bCs/>
          <w:color w:val="002060"/>
        </w:rPr>
      </w:pPr>
      <w:r w:rsidRPr="0073119E">
        <w:rPr>
          <w:rFonts w:ascii="Calibri" w:hAnsi="Calibri" w:cs="Calibri"/>
          <w:b/>
          <w:bCs/>
          <w:color w:val="002060"/>
        </w:rPr>
        <w:t xml:space="preserve">Questions </w:t>
      </w:r>
    </w:p>
    <w:p w14:paraId="78E1E026" w14:textId="77777777" w:rsidR="00D73872" w:rsidRPr="0073119E" w:rsidRDefault="00D73872" w:rsidP="00D73872">
      <w:pPr>
        <w:rPr>
          <w:rFonts w:ascii="Calibri" w:hAnsi="Calibri" w:cs="Calibri"/>
          <w:bCs/>
          <w:sz w:val="20"/>
          <w:szCs w:val="20"/>
        </w:rPr>
      </w:pPr>
      <w:bookmarkStart w:id="103" w:name="_Hlk106266312"/>
      <w:r w:rsidRPr="0073119E">
        <w:rPr>
          <w:rFonts w:ascii="Calibri" w:hAnsi="Calibri" w:cs="Calibri"/>
          <w:bCs/>
          <w:sz w:val="20"/>
          <w:szCs w:val="20"/>
        </w:rPr>
        <w:t xml:space="preserve">Aquarius Population Health are developing evidence for a major healthcare company around the potential impact of a rapid point-of-care C-reactive protein blood test for identifying acute bacterial infections that cause respiratory tract infections (RTIs). </w:t>
      </w:r>
      <w:bookmarkStart w:id="104" w:name="_Hlk105505749"/>
      <w:r w:rsidRPr="0073119E">
        <w:rPr>
          <w:rFonts w:ascii="Calibri" w:hAnsi="Calibri" w:cs="Calibri"/>
          <w:bCs/>
          <w:sz w:val="20"/>
          <w:szCs w:val="20"/>
        </w:rPr>
        <w:t>Aquarius are looking to interview GPs who have</w:t>
      </w:r>
      <w:r w:rsidRPr="0073119E">
        <w:rPr>
          <w:rFonts w:ascii="Calibri" w:hAnsi="Calibri" w:cs="Calibri"/>
          <w:b/>
          <w:sz w:val="20"/>
          <w:szCs w:val="20"/>
        </w:rPr>
        <w:t xml:space="preserve"> never</w:t>
      </w:r>
      <w:r w:rsidRPr="0073119E">
        <w:rPr>
          <w:rFonts w:ascii="Calibri" w:hAnsi="Calibri" w:cs="Calibri"/>
          <w:bCs/>
          <w:sz w:val="20"/>
          <w:szCs w:val="20"/>
        </w:rPr>
        <w:t xml:space="preserve"> used</w:t>
      </w:r>
      <w:r w:rsidRPr="0073119E">
        <w:t xml:space="preserve"> </w:t>
      </w:r>
      <w:r w:rsidRPr="0073119E">
        <w:rPr>
          <w:rFonts w:ascii="Calibri" w:hAnsi="Calibri" w:cs="Calibri"/>
          <w:bCs/>
          <w:sz w:val="20"/>
          <w:szCs w:val="20"/>
        </w:rPr>
        <w:t xml:space="preserve">a rapid point-of-care C-reactive protein </w:t>
      </w:r>
      <w:bookmarkEnd w:id="103"/>
      <w:r w:rsidRPr="0073119E">
        <w:rPr>
          <w:rFonts w:ascii="Calibri" w:hAnsi="Calibri" w:cs="Calibri"/>
          <w:bCs/>
          <w:sz w:val="20"/>
          <w:szCs w:val="20"/>
        </w:rPr>
        <w:t>test to better understand:</w:t>
      </w:r>
    </w:p>
    <w:p w14:paraId="0C610CD7" w14:textId="77777777" w:rsidR="00D73872" w:rsidRPr="0073119E" w:rsidRDefault="00D73872" w:rsidP="00D73872">
      <w:pPr>
        <w:numPr>
          <w:ilvl w:val="0"/>
          <w:numId w:val="15"/>
        </w:numPr>
        <w:spacing w:after="0" w:line="240" w:lineRule="auto"/>
        <w:rPr>
          <w:rFonts w:ascii="Calibri" w:hAnsi="Calibri" w:cs="Calibri"/>
          <w:bCs/>
          <w:sz w:val="20"/>
          <w:szCs w:val="20"/>
        </w:rPr>
      </w:pPr>
      <w:r w:rsidRPr="0073119E">
        <w:rPr>
          <w:rFonts w:ascii="Calibri" w:hAnsi="Calibri" w:cs="Calibri"/>
          <w:bCs/>
          <w:sz w:val="20"/>
          <w:szCs w:val="20"/>
        </w:rPr>
        <w:t>Existing protocols for testing, treating, prescribing, and referring patients with suspected RTI presenting in primary care and how these may change with the use of point-of-care testing.</w:t>
      </w:r>
    </w:p>
    <w:bookmarkEnd w:id="104"/>
    <w:p w14:paraId="0236517A" w14:textId="77777777" w:rsidR="00D73872" w:rsidRPr="0073119E" w:rsidRDefault="00D73872" w:rsidP="00D73872">
      <w:pPr>
        <w:numPr>
          <w:ilvl w:val="0"/>
          <w:numId w:val="15"/>
        </w:numPr>
        <w:spacing w:after="0" w:line="240" w:lineRule="auto"/>
        <w:rPr>
          <w:rFonts w:ascii="Calibri" w:hAnsi="Calibri" w:cs="Calibri"/>
          <w:bCs/>
          <w:sz w:val="20"/>
          <w:szCs w:val="20"/>
        </w:rPr>
      </w:pPr>
      <w:r w:rsidRPr="0073119E">
        <w:rPr>
          <w:rFonts w:ascii="Calibri" w:hAnsi="Calibri" w:cs="Calibri"/>
          <w:bCs/>
          <w:sz w:val="20"/>
          <w:szCs w:val="20"/>
        </w:rPr>
        <w:t>The reasons why point-of-care C-reactive protein testing is not used in a given treatment setting.</w:t>
      </w:r>
    </w:p>
    <w:p w14:paraId="78E05FBA" w14:textId="77777777" w:rsidR="00D73872" w:rsidRPr="0073119E" w:rsidRDefault="00D73872" w:rsidP="00D73872">
      <w:pPr>
        <w:rPr>
          <w:rFonts w:ascii="Calibri" w:hAnsi="Calibri" w:cs="Calibri"/>
          <w:bCs/>
          <w:sz w:val="20"/>
          <w:szCs w:val="20"/>
        </w:rPr>
      </w:pPr>
    </w:p>
    <w:p w14:paraId="52C55B6E" w14:textId="77777777" w:rsidR="00D73872" w:rsidRPr="0073119E" w:rsidRDefault="00D73872" w:rsidP="00D73872">
      <w:pPr>
        <w:pStyle w:val="BodyText"/>
        <w:ind w:left="720" w:hanging="720"/>
        <w:rPr>
          <w:rFonts w:ascii="Calibri" w:hAnsi="Calibri" w:cs="Calibri"/>
          <w:b/>
          <w:iCs/>
          <w:color w:val="000000"/>
          <w:lang w:val="en-GB"/>
        </w:rPr>
      </w:pPr>
    </w:p>
    <w:p w14:paraId="3452F9CF" w14:textId="77777777" w:rsidR="00B02FE4" w:rsidRPr="0073119E" w:rsidRDefault="00B02FE4">
      <w:pPr>
        <w:rPr>
          <w:rFonts w:ascii="Calibri" w:eastAsia="Source Sans Pro" w:hAnsi="Calibri" w:cs="Calibri"/>
          <w:b/>
          <w:iCs/>
          <w:color w:val="000000"/>
          <w:lang w:eastAsia="en-US"/>
        </w:rPr>
      </w:pPr>
      <w:r w:rsidRPr="0073119E">
        <w:rPr>
          <w:rFonts w:ascii="Calibri" w:hAnsi="Calibri" w:cs="Calibri"/>
          <w:b/>
          <w:iCs/>
          <w:color w:val="000000"/>
        </w:rPr>
        <w:br w:type="page"/>
      </w:r>
    </w:p>
    <w:p w14:paraId="78517B46" w14:textId="79C5CCE9"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lastRenderedPageBreak/>
        <w:t xml:space="preserve">Q1.  </w:t>
      </w:r>
      <w:r w:rsidRPr="0073119E">
        <w:rPr>
          <w:rFonts w:ascii="Calibri" w:hAnsi="Calibri" w:cs="Calibri"/>
          <w:bCs/>
          <w:iCs/>
          <w:color w:val="000000"/>
          <w:lang w:val="en-GB"/>
        </w:rPr>
        <w:t xml:space="preserve">     </w:t>
      </w:r>
      <w:r w:rsidRPr="0073119E">
        <w:rPr>
          <w:rFonts w:ascii="Calibri" w:hAnsi="Calibri" w:cs="Calibri"/>
          <w:iCs/>
          <w:color w:val="000000"/>
          <w:lang w:val="en-GB"/>
        </w:rPr>
        <w:t xml:space="preserve">READ OUT: </w:t>
      </w:r>
      <w:r w:rsidRPr="0073119E">
        <w:rPr>
          <w:rFonts w:ascii="Calibri" w:hAnsi="Calibri" w:cs="Calibri"/>
          <w:b/>
          <w:bCs/>
          <w:iCs/>
          <w:color w:val="000000"/>
          <w:lang w:val="en-GB"/>
        </w:rPr>
        <w:t xml:space="preserve">We are hoping to conduct these interviews in English without the use of interpreters. Would you feel comfortable participating in a 90-minute interview speaking only in English?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7"/>
        <w:gridCol w:w="1559"/>
        <w:gridCol w:w="1843"/>
      </w:tblGrid>
      <w:tr w:rsidR="00D73872" w:rsidRPr="0073119E" w14:paraId="737F4B8A" w14:textId="77777777" w:rsidTr="001904EE">
        <w:trPr>
          <w:cantSplit/>
        </w:trPr>
        <w:tc>
          <w:tcPr>
            <w:tcW w:w="1407" w:type="dxa"/>
          </w:tcPr>
          <w:p w14:paraId="68F33758"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Yes      </w:t>
            </w:r>
          </w:p>
        </w:tc>
        <w:tc>
          <w:tcPr>
            <w:tcW w:w="1559" w:type="dxa"/>
          </w:tcPr>
          <w:p w14:paraId="559F222E"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54EF182D"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Q3</w:t>
            </w:r>
          </w:p>
        </w:tc>
      </w:tr>
      <w:tr w:rsidR="00D73872" w:rsidRPr="0073119E" w14:paraId="2796CCE1" w14:textId="77777777" w:rsidTr="001904EE">
        <w:trPr>
          <w:cantSplit/>
        </w:trPr>
        <w:tc>
          <w:tcPr>
            <w:tcW w:w="1407" w:type="dxa"/>
          </w:tcPr>
          <w:p w14:paraId="7581DB20"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No</w:t>
            </w:r>
          </w:p>
        </w:tc>
        <w:tc>
          <w:tcPr>
            <w:tcW w:w="1559" w:type="dxa"/>
          </w:tcPr>
          <w:p w14:paraId="11C04D58"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1963E00B"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Continue the interview and depending on the clinicians’ responses, flag with Aquarius the need to hire an interpreter.</w:t>
            </w:r>
          </w:p>
        </w:tc>
      </w:tr>
    </w:tbl>
    <w:p w14:paraId="5F3EA722" w14:textId="77777777" w:rsidR="00D73872" w:rsidRPr="0073119E" w:rsidRDefault="00D73872" w:rsidP="00D73872">
      <w:pPr>
        <w:pStyle w:val="BodyText"/>
        <w:ind w:left="720" w:hanging="720"/>
        <w:rPr>
          <w:rFonts w:ascii="Calibri" w:hAnsi="Calibri" w:cs="Calibri"/>
          <w:bCs/>
          <w:iCs/>
          <w:color w:val="000000"/>
          <w:lang w:val="en-GB"/>
        </w:rPr>
      </w:pPr>
    </w:p>
    <w:p w14:paraId="019EA390"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Q2.</w:t>
      </w:r>
      <w:r w:rsidRPr="0073119E">
        <w:rPr>
          <w:rFonts w:ascii="Calibri" w:hAnsi="Calibri" w:cs="Calibri"/>
          <w:iCs/>
          <w:color w:val="000000"/>
          <w:lang w:val="en-GB"/>
        </w:rPr>
        <w:t xml:space="preserve"> </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What is your specialty?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43"/>
        <w:gridCol w:w="1867"/>
        <w:gridCol w:w="992"/>
      </w:tblGrid>
      <w:tr w:rsidR="00D73872" w:rsidRPr="0073119E" w14:paraId="12FAF7B1" w14:textId="77777777" w:rsidTr="001904EE">
        <w:trPr>
          <w:cantSplit/>
        </w:trPr>
        <w:tc>
          <w:tcPr>
            <w:tcW w:w="2399" w:type="dxa"/>
          </w:tcPr>
          <w:p w14:paraId="3DF5877B"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General practitioner  </w:t>
            </w:r>
          </w:p>
        </w:tc>
        <w:tc>
          <w:tcPr>
            <w:tcW w:w="543" w:type="dxa"/>
          </w:tcPr>
          <w:p w14:paraId="0F5B4E0F"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3CCE4242"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4FD0A947"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Q4</w:t>
            </w:r>
          </w:p>
        </w:tc>
      </w:tr>
      <w:tr w:rsidR="00D73872" w:rsidRPr="0073119E" w14:paraId="526A2DB1" w14:textId="77777777" w:rsidTr="001904EE">
        <w:trPr>
          <w:cantSplit/>
        </w:trPr>
        <w:tc>
          <w:tcPr>
            <w:tcW w:w="2399" w:type="dxa"/>
          </w:tcPr>
          <w:p w14:paraId="40FCEE2F"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Foundation doctor</w:t>
            </w:r>
          </w:p>
        </w:tc>
        <w:tc>
          <w:tcPr>
            <w:tcW w:w="543" w:type="dxa"/>
          </w:tcPr>
          <w:p w14:paraId="424A5358"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386C41BE"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2C22E9A5"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3036B802" w14:textId="77777777" w:rsidTr="001904EE">
        <w:trPr>
          <w:cantSplit/>
        </w:trPr>
        <w:tc>
          <w:tcPr>
            <w:tcW w:w="2399" w:type="dxa"/>
          </w:tcPr>
          <w:p w14:paraId="4E67B578"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Midwife nurse </w:t>
            </w:r>
          </w:p>
        </w:tc>
        <w:tc>
          <w:tcPr>
            <w:tcW w:w="543" w:type="dxa"/>
          </w:tcPr>
          <w:p w14:paraId="7BA99215"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33563980"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0DE89F5F"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032DD7D5" w14:textId="77777777" w:rsidTr="001904EE">
        <w:trPr>
          <w:cantSplit/>
        </w:trPr>
        <w:tc>
          <w:tcPr>
            <w:tcW w:w="2399" w:type="dxa"/>
          </w:tcPr>
          <w:p w14:paraId="3E3DFCEB"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Healthcare assistant</w:t>
            </w:r>
          </w:p>
        </w:tc>
        <w:tc>
          <w:tcPr>
            <w:tcW w:w="543" w:type="dxa"/>
          </w:tcPr>
          <w:p w14:paraId="6B1C9531"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42946021"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5138980C"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2C26E39B" w14:textId="77777777" w:rsidTr="001904EE">
        <w:trPr>
          <w:cantSplit/>
        </w:trPr>
        <w:tc>
          <w:tcPr>
            <w:tcW w:w="2399" w:type="dxa"/>
          </w:tcPr>
          <w:p w14:paraId="10BDC732"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Advanced  Nurse practitioner </w:t>
            </w:r>
          </w:p>
        </w:tc>
        <w:tc>
          <w:tcPr>
            <w:tcW w:w="543" w:type="dxa"/>
          </w:tcPr>
          <w:p w14:paraId="5B8F8136"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67" w:type="dxa"/>
          </w:tcPr>
          <w:p w14:paraId="2B5CE05E"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25183145"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6AF68C58" w14:textId="77777777" w:rsidR="00D73872" w:rsidRPr="0073119E" w:rsidRDefault="00D73872" w:rsidP="00D73872">
      <w:pPr>
        <w:pStyle w:val="BodyText"/>
        <w:ind w:left="720" w:hanging="720"/>
        <w:rPr>
          <w:rFonts w:ascii="Calibri" w:hAnsi="Calibri" w:cs="Calibri"/>
          <w:b/>
          <w:bCs/>
          <w:iCs/>
          <w:color w:val="000000"/>
          <w:lang w:val="en-GB"/>
        </w:rPr>
      </w:pPr>
    </w:p>
    <w:p w14:paraId="0F730069" w14:textId="77777777" w:rsidR="00D73872" w:rsidRPr="0073119E" w:rsidRDefault="00D73872" w:rsidP="00D73872">
      <w:pPr>
        <w:pStyle w:val="BodyText"/>
        <w:ind w:left="720" w:hanging="720"/>
        <w:rPr>
          <w:rFonts w:ascii="Calibri" w:hAnsi="Calibri" w:cs="Calibri"/>
          <w:iCs/>
          <w:color w:val="000000"/>
          <w:lang w:val="en-GB"/>
        </w:rPr>
      </w:pPr>
      <w:r w:rsidRPr="0073119E">
        <w:rPr>
          <w:rFonts w:ascii="Calibri" w:hAnsi="Calibri" w:cs="Calibri"/>
          <w:iCs/>
          <w:color w:val="000000"/>
          <w:lang w:val="en-GB"/>
        </w:rPr>
        <w:tab/>
      </w:r>
    </w:p>
    <w:p w14:paraId="49E37A1C" w14:textId="77777777" w:rsidR="00D73872" w:rsidRPr="0073119E" w:rsidRDefault="00D73872" w:rsidP="00D73872">
      <w:pPr>
        <w:pStyle w:val="BodyText"/>
        <w:rPr>
          <w:rFonts w:ascii="Calibri" w:hAnsi="Calibri" w:cs="Calibri"/>
          <w:b/>
          <w:bCs/>
          <w:iCs/>
          <w:color w:val="000000"/>
          <w:lang w:val="en-GB"/>
        </w:rPr>
      </w:pPr>
      <w:r w:rsidRPr="0073119E">
        <w:rPr>
          <w:rFonts w:ascii="Calibri" w:hAnsi="Calibri" w:cs="Calibri"/>
          <w:b/>
          <w:bCs/>
          <w:iCs/>
          <w:color w:val="000000"/>
          <w:lang w:val="en-GB"/>
        </w:rPr>
        <w:t xml:space="preserve">Q3. </w:t>
      </w:r>
      <w:r w:rsidRPr="0073119E">
        <w:rPr>
          <w:rFonts w:ascii="Calibri" w:hAnsi="Calibri" w:cs="Calibri"/>
          <w:b/>
          <w:bCs/>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What is your work contract?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9"/>
        <w:gridCol w:w="567"/>
        <w:gridCol w:w="1843"/>
        <w:gridCol w:w="992"/>
      </w:tblGrid>
      <w:tr w:rsidR="00D73872" w:rsidRPr="0073119E" w14:paraId="1FE1A61C" w14:textId="77777777" w:rsidTr="001904EE">
        <w:trPr>
          <w:cantSplit/>
          <w:trHeight w:val="258"/>
        </w:trPr>
        <w:tc>
          <w:tcPr>
            <w:tcW w:w="2399" w:type="dxa"/>
          </w:tcPr>
          <w:p w14:paraId="36D06654"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Full-time</w:t>
            </w:r>
          </w:p>
        </w:tc>
        <w:tc>
          <w:tcPr>
            <w:tcW w:w="567" w:type="dxa"/>
          </w:tcPr>
          <w:p w14:paraId="73F27C67"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389B7E18"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4041302B"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Q5</w:t>
            </w:r>
          </w:p>
        </w:tc>
      </w:tr>
      <w:tr w:rsidR="00D73872" w:rsidRPr="0073119E" w14:paraId="6D5F8CC8" w14:textId="77777777" w:rsidTr="001904EE">
        <w:trPr>
          <w:cantSplit/>
          <w:trHeight w:val="258"/>
        </w:trPr>
        <w:tc>
          <w:tcPr>
            <w:tcW w:w="2399" w:type="dxa"/>
          </w:tcPr>
          <w:p w14:paraId="2EAE3466"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Part-time</w:t>
            </w:r>
          </w:p>
        </w:tc>
        <w:tc>
          <w:tcPr>
            <w:tcW w:w="567" w:type="dxa"/>
          </w:tcPr>
          <w:p w14:paraId="6C1CF7AE"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2E56CB1E"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52BB0FF2"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377129D8" w14:textId="77777777" w:rsidTr="001904EE">
        <w:trPr>
          <w:cantSplit/>
          <w:trHeight w:val="242"/>
        </w:trPr>
        <w:tc>
          <w:tcPr>
            <w:tcW w:w="2399" w:type="dxa"/>
          </w:tcPr>
          <w:p w14:paraId="05A8B4A5"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Contract work</w:t>
            </w:r>
          </w:p>
        </w:tc>
        <w:tc>
          <w:tcPr>
            <w:tcW w:w="567" w:type="dxa"/>
          </w:tcPr>
          <w:p w14:paraId="3426C548"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4E6B1C7E"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7E30F698"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0B5F0A6E" w14:textId="77777777" w:rsidR="00D73872" w:rsidRPr="0073119E" w:rsidRDefault="00D73872" w:rsidP="00D73872">
      <w:pPr>
        <w:pStyle w:val="BodyText"/>
        <w:ind w:left="720" w:hanging="720"/>
        <w:rPr>
          <w:rFonts w:ascii="Calibri" w:hAnsi="Calibri" w:cs="Calibri"/>
          <w:b/>
          <w:bCs/>
          <w:iCs/>
          <w:color w:val="000000"/>
          <w:lang w:val="en-GB"/>
        </w:rPr>
      </w:pPr>
    </w:p>
    <w:p w14:paraId="581FD1F6" w14:textId="77777777" w:rsidR="00D73872" w:rsidRPr="0073119E" w:rsidRDefault="00D73872" w:rsidP="00D73872">
      <w:pPr>
        <w:rPr>
          <w:rFonts w:ascii="Calibri" w:hAnsi="Calibri" w:cs="Calibri"/>
          <w:b/>
          <w:sz w:val="20"/>
          <w:szCs w:val="20"/>
        </w:rPr>
      </w:pPr>
    </w:p>
    <w:p w14:paraId="57C6A674"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Q4.</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Do you work in a:</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D73872" w:rsidRPr="0073119E" w14:paraId="7C21274D" w14:textId="77777777" w:rsidTr="001904EE">
        <w:trPr>
          <w:cantSplit/>
          <w:trHeight w:val="253"/>
        </w:trPr>
        <w:tc>
          <w:tcPr>
            <w:tcW w:w="2399" w:type="dxa"/>
          </w:tcPr>
          <w:p w14:paraId="7AEC930B"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General practice  </w:t>
            </w:r>
          </w:p>
        </w:tc>
        <w:tc>
          <w:tcPr>
            <w:tcW w:w="567" w:type="dxa"/>
          </w:tcPr>
          <w:p w14:paraId="60D20435"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73F83ECA"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158DCDE9"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Q6</w:t>
            </w:r>
          </w:p>
        </w:tc>
      </w:tr>
      <w:tr w:rsidR="00D73872" w:rsidRPr="0073119E" w14:paraId="47EC34E7" w14:textId="77777777" w:rsidTr="001904EE">
        <w:trPr>
          <w:cantSplit/>
          <w:trHeight w:val="253"/>
        </w:trPr>
        <w:tc>
          <w:tcPr>
            <w:tcW w:w="2399" w:type="dxa"/>
          </w:tcPr>
          <w:p w14:paraId="1EEDB600"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Out-of-hours hospital</w:t>
            </w:r>
          </w:p>
        </w:tc>
        <w:tc>
          <w:tcPr>
            <w:tcW w:w="567" w:type="dxa"/>
          </w:tcPr>
          <w:p w14:paraId="206BEFC0"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67D952BE"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1748337E"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569D1879" w14:textId="77777777" w:rsidTr="001904EE">
        <w:trPr>
          <w:cantSplit/>
          <w:trHeight w:val="253"/>
        </w:trPr>
        <w:tc>
          <w:tcPr>
            <w:tcW w:w="2399" w:type="dxa"/>
          </w:tcPr>
          <w:p w14:paraId="4BB64A60"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Sexual health clinic</w:t>
            </w:r>
          </w:p>
        </w:tc>
        <w:tc>
          <w:tcPr>
            <w:tcW w:w="567" w:type="dxa"/>
          </w:tcPr>
          <w:p w14:paraId="2B501127"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39AEDB90"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0429E75A"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6249041B" w14:textId="77777777" w:rsidTr="001904EE">
        <w:trPr>
          <w:cantSplit/>
          <w:trHeight w:val="253"/>
        </w:trPr>
        <w:tc>
          <w:tcPr>
            <w:tcW w:w="2399" w:type="dxa"/>
          </w:tcPr>
          <w:p w14:paraId="63C0BD4F"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Care home</w:t>
            </w:r>
          </w:p>
        </w:tc>
        <w:tc>
          <w:tcPr>
            <w:tcW w:w="567" w:type="dxa"/>
          </w:tcPr>
          <w:p w14:paraId="742B7A5B"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4301DC29"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3967E856"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bl>
    <w:p w14:paraId="262F69FC" w14:textId="77777777" w:rsidR="00D73872" w:rsidRPr="0073119E" w:rsidRDefault="00D73872" w:rsidP="00D73872">
      <w:pPr>
        <w:pStyle w:val="BodyText"/>
        <w:ind w:left="720" w:hanging="720"/>
        <w:rPr>
          <w:rFonts w:ascii="Calibri" w:hAnsi="Calibri" w:cs="Calibri"/>
          <w:b/>
          <w:bCs/>
          <w:iCs/>
          <w:color w:val="000000"/>
          <w:lang w:val="en-GB"/>
        </w:rPr>
      </w:pPr>
    </w:p>
    <w:p w14:paraId="0401AACA" w14:textId="77777777" w:rsidR="00D73872" w:rsidRPr="0073119E" w:rsidRDefault="00D73872" w:rsidP="00D73872">
      <w:pPr>
        <w:rPr>
          <w:rFonts w:ascii="Calibri" w:hAnsi="Calibri" w:cs="Calibri"/>
          <w:b/>
          <w:sz w:val="20"/>
          <w:szCs w:val="20"/>
        </w:rPr>
      </w:pPr>
    </w:p>
    <w:p w14:paraId="4F01AA60" w14:textId="77777777" w:rsidR="00D73872" w:rsidRPr="0073119E" w:rsidRDefault="00D73872" w:rsidP="00D73872">
      <w:pPr>
        <w:pStyle w:val="BodyText"/>
        <w:rPr>
          <w:rFonts w:ascii="Calibri" w:hAnsi="Calibri" w:cs="Calibri"/>
          <w:b/>
          <w:iCs/>
          <w:color w:val="000000"/>
          <w:lang w:val="en-GB"/>
        </w:rPr>
      </w:pPr>
      <w:r w:rsidRPr="0073119E">
        <w:rPr>
          <w:rFonts w:ascii="Calibri" w:hAnsi="Calibri" w:cs="Calibri"/>
          <w:b/>
          <w:iCs/>
          <w:color w:val="000000"/>
          <w:lang w:val="en-GB"/>
        </w:rPr>
        <w:tab/>
      </w:r>
    </w:p>
    <w:p w14:paraId="0DF1F80C"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Q5.</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What conditions do you treat? Tick all that apply.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D73872" w:rsidRPr="0073119E" w14:paraId="6947E5BF" w14:textId="77777777" w:rsidTr="001904EE">
        <w:trPr>
          <w:cantSplit/>
          <w:trHeight w:val="303"/>
        </w:trPr>
        <w:tc>
          <w:tcPr>
            <w:tcW w:w="2399" w:type="dxa"/>
          </w:tcPr>
          <w:p w14:paraId="16C5AFAA"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Hypertension</w:t>
            </w:r>
          </w:p>
        </w:tc>
        <w:tc>
          <w:tcPr>
            <w:tcW w:w="567" w:type="dxa"/>
          </w:tcPr>
          <w:p w14:paraId="38F0D54A"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0A334B22"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6CD60342"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3D1B5EB8" w14:textId="77777777" w:rsidTr="001904EE">
        <w:trPr>
          <w:cantSplit/>
        </w:trPr>
        <w:tc>
          <w:tcPr>
            <w:tcW w:w="2399" w:type="dxa"/>
            <w:vMerge w:val="restart"/>
          </w:tcPr>
          <w:p w14:paraId="0645CA73"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Respiratory tract infections</w:t>
            </w:r>
          </w:p>
        </w:tc>
        <w:tc>
          <w:tcPr>
            <w:tcW w:w="567" w:type="dxa"/>
          </w:tcPr>
          <w:p w14:paraId="3E744D22"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0EBFE367"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728395EB"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Q7</w:t>
            </w:r>
          </w:p>
        </w:tc>
      </w:tr>
      <w:tr w:rsidR="00D73872" w:rsidRPr="0073119E" w14:paraId="43052ECB" w14:textId="77777777" w:rsidTr="001904EE">
        <w:trPr>
          <w:cantSplit/>
        </w:trPr>
        <w:tc>
          <w:tcPr>
            <w:tcW w:w="2399" w:type="dxa"/>
            <w:vMerge/>
          </w:tcPr>
          <w:p w14:paraId="5E0D868B" w14:textId="77777777" w:rsidR="00D73872" w:rsidRPr="0073119E" w:rsidRDefault="00D73872" w:rsidP="001904EE">
            <w:pPr>
              <w:pStyle w:val="BodyText"/>
              <w:rPr>
                <w:rFonts w:ascii="Calibri" w:hAnsi="Calibri" w:cs="Calibri"/>
                <w:b/>
                <w:iCs/>
                <w:color w:val="000000"/>
                <w:lang w:val="en-GB"/>
              </w:rPr>
            </w:pPr>
          </w:p>
        </w:tc>
        <w:tc>
          <w:tcPr>
            <w:tcW w:w="567" w:type="dxa"/>
          </w:tcPr>
          <w:p w14:paraId="47EF6A32"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 xml:space="preserve">NO </w:t>
            </w:r>
          </w:p>
        </w:tc>
        <w:tc>
          <w:tcPr>
            <w:tcW w:w="1843" w:type="dxa"/>
          </w:tcPr>
          <w:p w14:paraId="46C9E8FD"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4AFC102B"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4084771C" w14:textId="77777777" w:rsidTr="001904EE">
        <w:trPr>
          <w:cantSplit/>
        </w:trPr>
        <w:tc>
          <w:tcPr>
            <w:tcW w:w="2399" w:type="dxa"/>
          </w:tcPr>
          <w:p w14:paraId="38E0EE2C"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Arthritis </w:t>
            </w:r>
          </w:p>
        </w:tc>
        <w:tc>
          <w:tcPr>
            <w:tcW w:w="567" w:type="dxa"/>
          </w:tcPr>
          <w:p w14:paraId="281DF251" w14:textId="77777777" w:rsidR="00D73872" w:rsidRPr="0073119E" w:rsidRDefault="00D73872" w:rsidP="001904EE">
            <w:pPr>
              <w:pStyle w:val="BodyText"/>
              <w:rPr>
                <w:rFonts w:ascii="Calibri" w:hAnsi="Calibri" w:cs="Calibri"/>
                <w:b/>
                <w:iCs/>
                <w:color w:val="000000"/>
                <w:lang w:val="en-GB"/>
              </w:rPr>
            </w:pPr>
          </w:p>
        </w:tc>
        <w:tc>
          <w:tcPr>
            <w:tcW w:w="1843" w:type="dxa"/>
          </w:tcPr>
          <w:p w14:paraId="1FE5C939"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4D65413C"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5C9C43D1" w14:textId="77777777" w:rsidTr="001904EE">
        <w:trPr>
          <w:cantSplit/>
        </w:trPr>
        <w:tc>
          <w:tcPr>
            <w:tcW w:w="2399" w:type="dxa"/>
          </w:tcPr>
          <w:p w14:paraId="34DA3E9F"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Diabetes</w:t>
            </w:r>
          </w:p>
        </w:tc>
        <w:tc>
          <w:tcPr>
            <w:tcW w:w="567" w:type="dxa"/>
          </w:tcPr>
          <w:p w14:paraId="33A11E3F"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4712317A"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2000DFF3"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4F5ABDC9" w14:textId="77777777" w:rsidTr="001904EE">
        <w:trPr>
          <w:cantSplit/>
        </w:trPr>
        <w:tc>
          <w:tcPr>
            <w:tcW w:w="2399" w:type="dxa"/>
          </w:tcPr>
          <w:p w14:paraId="71E2A142"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Depression or anxiety</w:t>
            </w:r>
          </w:p>
        </w:tc>
        <w:tc>
          <w:tcPr>
            <w:tcW w:w="567" w:type="dxa"/>
          </w:tcPr>
          <w:p w14:paraId="1E51563E"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31664657" w14:textId="77777777" w:rsidR="00D73872" w:rsidRPr="0073119E" w:rsidRDefault="00D73872" w:rsidP="001904EE">
            <w:pPr>
              <w:pStyle w:val="BodyText"/>
              <w:rPr>
                <w:rFonts w:ascii="Calibri" w:hAnsi="Calibri" w:cs="Calibri"/>
                <w:b/>
                <w:bCs/>
                <w:i/>
                <w:iCs/>
                <w:color w:val="000000"/>
                <w:lang w:val="en-GB"/>
              </w:rPr>
            </w:pPr>
          </w:p>
        </w:tc>
        <w:tc>
          <w:tcPr>
            <w:tcW w:w="992" w:type="dxa"/>
          </w:tcPr>
          <w:p w14:paraId="3BA54BD3" w14:textId="77777777" w:rsidR="00D73872" w:rsidRPr="0073119E" w:rsidRDefault="00D73872" w:rsidP="001904EE">
            <w:pPr>
              <w:pStyle w:val="BodyText"/>
              <w:rPr>
                <w:rFonts w:ascii="Calibri" w:hAnsi="Calibri" w:cs="Calibri"/>
                <w:b/>
                <w:bCs/>
                <w:i/>
                <w:iCs/>
                <w:color w:val="000000"/>
                <w:lang w:val="en-GB"/>
              </w:rPr>
            </w:pPr>
          </w:p>
        </w:tc>
      </w:tr>
    </w:tbl>
    <w:p w14:paraId="672FA394" w14:textId="77777777" w:rsidR="00D73872" w:rsidRPr="0073119E" w:rsidRDefault="00D73872" w:rsidP="00D73872">
      <w:pPr>
        <w:pStyle w:val="BodyText"/>
        <w:ind w:left="720" w:hanging="720"/>
        <w:rPr>
          <w:rFonts w:ascii="Calibri" w:hAnsi="Calibri" w:cs="Calibri"/>
          <w:b/>
          <w:bCs/>
          <w:iCs/>
          <w:color w:val="000000"/>
          <w:lang w:val="en-GB"/>
        </w:rPr>
      </w:pPr>
    </w:p>
    <w:p w14:paraId="29A3639F" w14:textId="77777777" w:rsidR="00D73872" w:rsidRPr="0073119E" w:rsidRDefault="00D73872" w:rsidP="00D73872">
      <w:pPr>
        <w:pStyle w:val="BodyText"/>
        <w:rPr>
          <w:rFonts w:ascii="Calibri" w:hAnsi="Calibri" w:cs="Calibri"/>
          <w:b/>
          <w:iCs/>
          <w:color w:val="000000"/>
          <w:lang w:val="en-GB"/>
        </w:rPr>
      </w:pPr>
      <w:r w:rsidRPr="0073119E">
        <w:rPr>
          <w:rFonts w:ascii="Calibri" w:hAnsi="Calibri" w:cs="Calibri"/>
          <w:b/>
          <w:iCs/>
          <w:color w:val="000000"/>
          <w:lang w:val="en-GB"/>
        </w:rPr>
        <w:tab/>
      </w:r>
    </w:p>
    <w:p w14:paraId="7C319217"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Q6.</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Have you ever personally used the following point-of-care tests? Tick all that apply.</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67"/>
        <w:gridCol w:w="1843"/>
        <w:gridCol w:w="992"/>
      </w:tblGrid>
      <w:tr w:rsidR="00D73872" w:rsidRPr="0073119E" w14:paraId="6F8031E2"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14BE7990"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Blood glucose</w:t>
            </w:r>
          </w:p>
        </w:tc>
        <w:tc>
          <w:tcPr>
            <w:tcW w:w="567" w:type="dxa"/>
            <w:tcBorders>
              <w:top w:val="single" w:sz="4" w:space="0" w:color="auto"/>
              <w:left w:val="single" w:sz="4" w:space="0" w:color="auto"/>
              <w:bottom w:val="single" w:sz="4" w:space="0" w:color="auto"/>
              <w:right w:val="single" w:sz="4" w:space="0" w:color="auto"/>
            </w:tcBorders>
          </w:tcPr>
          <w:p w14:paraId="6A4A50DE" w14:textId="77777777" w:rsidR="00D73872" w:rsidRPr="0073119E" w:rsidRDefault="00D73872"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400D4065"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576C442C"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06CC517D"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2406AC81"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Dipstick urinalysis</w:t>
            </w:r>
          </w:p>
        </w:tc>
        <w:tc>
          <w:tcPr>
            <w:tcW w:w="567" w:type="dxa"/>
            <w:tcBorders>
              <w:top w:val="single" w:sz="4" w:space="0" w:color="auto"/>
              <w:left w:val="single" w:sz="4" w:space="0" w:color="auto"/>
              <w:bottom w:val="single" w:sz="4" w:space="0" w:color="auto"/>
              <w:right w:val="single" w:sz="4" w:space="0" w:color="auto"/>
            </w:tcBorders>
          </w:tcPr>
          <w:p w14:paraId="2F149F04" w14:textId="77777777" w:rsidR="00D73872" w:rsidRPr="0073119E" w:rsidRDefault="00D73872"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4525213D"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3C78F142"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4609F72B"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675EDA16"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POC Lipid test</w:t>
            </w:r>
          </w:p>
        </w:tc>
        <w:tc>
          <w:tcPr>
            <w:tcW w:w="567" w:type="dxa"/>
            <w:tcBorders>
              <w:top w:val="single" w:sz="4" w:space="0" w:color="auto"/>
              <w:left w:val="single" w:sz="4" w:space="0" w:color="auto"/>
              <w:bottom w:val="single" w:sz="4" w:space="0" w:color="auto"/>
              <w:right w:val="single" w:sz="4" w:space="0" w:color="auto"/>
            </w:tcBorders>
          </w:tcPr>
          <w:p w14:paraId="3CE1683E" w14:textId="77777777" w:rsidR="00D73872" w:rsidRPr="0073119E" w:rsidRDefault="00D73872"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2E68DBBB"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07C25A2C"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05644F1C" w14:textId="77777777" w:rsidTr="001904EE">
        <w:trPr>
          <w:cantSplit/>
        </w:trPr>
        <w:tc>
          <w:tcPr>
            <w:tcW w:w="2399" w:type="dxa"/>
            <w:vMerge w:val="restart"/>
            <w:tcBorders>
              <w:top w:val="single" w:sz="4" w:space="0" w:color="auto"/>
              <w:left w:val="single" w:sz="4" w:space="0" w:color="auto"/>
              <w:right w:val="single" w:sz="4" w:space="0" w:color="auto"/>
            </w:tcBorders>
          </w:tcPr>
          <w:p w14:paraId="075BF468"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lastRenderedPageBreak/>
              <w:t>POC CRP test</w:t>
            </w:r>
          </w:p>
        </w:tc>
        <w:tc>
          <w:tcPr>
            <w:tcW w:w="567" w:type="dxa"/>
            <w:tcBorders>
              <w:top w:val="single" w:sz="4" w:space="0" w:color="auto"/>
              <w:left w:val="single" w:sz="4" w:space="0" w:color="auto"/>
              <w:bottom w:val="single" w:sz="4" w:space="0" w:color="auto"/>
              <w:right w:val="single" w:sz="4" w:space="0" w:color="auto"/>
            </w:tcBorders>
          </w:tcPr>
          <w:p w14:paraId="6DBBEDB4"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Borders>
              <w:top w:val="single" w:sz="4" w:space="0" w:color="auto"/>
              <w:left w:val="single" w:sz="4" w:space="0" w:color="auto"/>
              <w:bottom w:val="single" w:sz="4" w:space="0" w:color="auto"/>
              <w:right w:val="single" w:sz="4" w:space="0" w:color="auto"/>
            </w:tcBorders>
          </w:tcPr>
          <w:p w14:paraId="5D9B0DDF"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20700B0A"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0D8A0DB9" w14:textId="77777777" w:rsidTr="001904EE">
        <w:trPr>
          <w:cantSplit/>
        </w:trPr>
        <w:tc>
          <w:tcPr>
            <w:tcW w:w="2399" w:type="dxa"/>
            <w:vMerge/>
            <w:tcBorders>
              <w:left w:val="single" w:sz="4" w:space="0" w:color="auto"/>
              <w:bottom w:val="single" w:sz="4" w:space="0" w:color="auto"/>
              <w:right w:val="single" w:sz="4" w:space="0" w:color="auto"/>
            </w:tcBorders>
          </w:tcPr>
          <w:p w14:paraId="743B9BCB" w14:textId="77777777" w:rsidR="00D73872" w:rsidRPr="0073119E" w:rsidRDefault="00D73872" w:rsidP="001904EE">
            <w:pPr>
              <w:pStyle w:val="BodyText"/>
              <w:rPr>
                <w:rFonts w:ascii="Calibri" w:hAnsi="Calibri" w:cs="Calibri"/>
                <w:b/>
                <w:iCs/>
                <w:color w:val="000000"/>
                <w:lang w:val="en-GB"/>
              </w:rPr>
            </w:pPr>
          </w:p>
        </w:tc>
        <w:tc>
          <w:tcPr>
            <w:tcW w:w="567" w:type="dxa"/>
            <w:tcBorders>
              <w:top w:val="single" w:sz="4" w:space="0" w:color="auto"/>
              <w:left w:val="single" w:sz="4" w:space="0" w:color="auto"/>
              <w:bottom w:val="single" w:sz="4" w:space="0" w:color="auto"/>
              <w:right w:val="single" w:sz="4" w:space="0" w:color="auto"/>
            </w:tcBorders>
          </w:tcPr>
          <w:p w14:paraId="2DD4A48C"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NO</w:t>
            </w:r>
          </w:p>
        </w:tc>
        <w:tc>
          <w:tcPr>
            <w:tcW w:w="1843" w:type="dxa"/>
            <w:tcBorders>
              <w:top w:val="single" w:sz="4" w:space="0" w:color="auto"/>
              <w:left w:val="single" w:sz="4" w:space="0" w:color="auto"/>
              <w:bottom w:val="single" w:sz="4" w:space="0" w:color="auto"/>
              <w:right w:val="single" w:sz="4" w:space="0" w:color="auto"/>
            </w:tcBorders>
          </w:tcPr>
          <w:p w14:paraId="51B9549E"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4DF00F5C"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Q8</w:t>
            </w:r>
          </w:p>
        </w:tc>
      </w:tr>
      <w:tr w:rsidR="00D73872" w:rsidRPr="0073119E" w14:paraId="358BF9B3"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043D28C2"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POC </w:t>
            </w:r>
            <w:proofErr w:type="spellStart"/>
            <w:r w:rsidRPr="0073119E">
              <w:rPr>
                <w:rFonts w:ascii="Calibri" w:hAnsi="Calibri" w:cs="Calibri"/>
                <w:b/>
                <w:iCs/>
                <w:color w:val="000000"/>
                <w:lang w:val="en-GB"/>
              </w:rPr>
              <w:t>hemoglobin</w:t>
            </w:r>
            <w:proofErr w:type="spellEnd"/>
            <w:r w:rsidRPr="0073119E">
              <w:rPr>
                <w:rFonts w:ascii="Calibri" w:hAnsi="Calibri" w:cs="Calibri"/>
                <w:b/>
                <w:iCs/>
                <w:color w:val="000000"/>
                <w:lang w:val="en-GB"/>
              </w:rPr>
              <w:t xml:space="preserve"> test</w:t>
            </w:r>
          </w:p>
        </w:tc>
        <w:tc>
          <w:tcPr>
            <w:tcW w:w="567" w:type="dxa"/>
            <w:tcBorders>
              <w:top w:val="single" w:sz="4" w:space="0" w:color="auto"/>
              <w:left w:val="single" w:sz="4" w:space="0" w:color="auto"/>
              <w:bottom w:val="single" w:sz="4" w:space="0" w:color="auto"/>
              <w:right w:val="single" w:sz="4" w:space="0" w:color="auto"/>
            </w:tcBorders>
          </w:tcPr>
          <w:p w14:paraId="395156F2" w14:textId="77777777" w:rsidR="00D73872" w:rsidRPr="0073119E" w:rsidRDefault="00D73872"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00814BCC"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7B458854"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2213F172" w14:textId="77777777" w:rsidTr="001904EE">
        <w:trPr>
          <w:cantSplit/>
        </w:trPr>
        <w:tc>
          <w:tcPr>
            <w:tcW w:w="2399" w:type="dxa"/>
            <w:tcBorders>
              <w:top w:val="single" w:sz="4" w:space="0" w:color="auto"/>
              <w:left w:val="single" w:sz="4" w:space="0" w:color="auto"/>
              <w:bottom w:val="single" w:sz="4" w:space="0" w:color="auto"/>
              <w:right w:val="single" w:sz="4" w:space="0" w:color="auto"/>
            </w:tcBorders>
          </w:tcPr>
          <w:p w14:paraId="55F71EB8" w14:textId="77777777" w:rsidR="00D73872" w:rsidRPr="0073119E" w:rsidRDefault="00D73872" w:rsidP="001904EE">
            <w:pPr>
              <w:pStyle w:val="BodyText"/>
              <w:rPr>
                <w:rFonts w:ascii="Calibri" w:hAnsi="Calibri" w:cs="Calibri"/>
                <w:b/>
                <w:iCs/>
                <w:color w:val="000000"/>
                <w:lang w:val="en-GB"/>
              </w:rPr>
            </w:pPr>
            <w:proofErr w:type="spellStart"/>
            <w:r w:rsidRPr="0073119E">
              <w:rPr>
                <w:rFonts w:ascii="Calibri" w:hAnsi="Calibri" w:cs="Calibri"/>
                <w:b/>
                <w:iCs/>
                <w:color w:val="000000"/>
                <w:lang w:val="en-GB"/>
              </w:rPr>
              <w:t>hCG</w:t>
            </w:r>
            <w:proofErr w:type="spellEnd"/>
            <w:r w:rsidRPr="0073119E">
              <w:rPr>
                <w:rFonts w:ascii="Calibri" w:hAnsi="Calibri" w:cs="Calibri"/>
                <w:b/>
                <w:iCs/>
                <w:color w:val="000000"/>
                <w:lang w:val="en-GB"/>
              </w:rPr>
              <w:t xml:space="preserve"> pregnancy test</w:t>
            </w:r>
          </w:p>
        </w:tc>
        <w:tc>
          <w:tcPr>
            <w:tcW w:w="567" w:type="dxa"/>
            <w:tcBorders>
              <w:top w:val="single" w:sz="4" w:space="0" w:color="auto"/>
              <w:left w:val="single" w:sz="4" w:space="0" w:color="auto"/>
              <w:bottom w:val="single" w:sz="4" w:space="0" w:color="auto"/>
              <w:right w:val="single" w:sz="4" w:space="0" w:color="auto"/>
            </w:tcBorders>
          </w:tcPr>
          <w:p w14:paraId="046258C2" w14:textId="77777777" w:rsidR="00D73872" w:rsidRPr="0073119E" w:rsidRDefault="00D73872" w:rsidP="001904EE">
            <w:pPr>
              <w:pStyle w:val="BodyText"/>
              <w:jc w:val="center"/>
              <w:rPr>
                <w:rFonts w:ascii="Calibri" w:hAnsi="Calibri" w:cs="Calibri"/>
                <w:b/>
                <w:iCs/>
                <w:color w:val="000000"/>
                <w:lang w:val="en-GB"/>
              </w:rPr>
            </w:pPr>
          </w:p>
        </w:tc>
        <w:tc>
          <w:tcPr>
            <w:tcW w:w="1843" w:type="dxa"/>
            <w:tcBorders>
              <w:top w:val="single" w:sz="4" w:space="0" w:color="auto"/>
              <w:left w:val="single" w:sz="4" w:space="0" w:color="auto"/>
              <w:bottom w:val="single" w:sz="4" w:space="0" w:color="auto"/>
              <w:right w:val="single" w:sz="4" w:space="0" w:color="auto"/>
            </w:tcBorders>
          </w:tcPr>
          <w:p w14:paraId="4BF3AAC5" w14:textId="77777777" w:rsidR="00D73872" w:rsidRPr="0073119E" w:rsidRDefault="00D73872" w:rsidP="001904EE">
            <w:pPr>
              <w:pStyle w:val="BodyText"/>
              <w:rPr>
                <w:rFonts w:ascii="Calibri" w:hAnsi="Calibri" w:cs="Calibri"/>
                <w:b/>
                <w:bCs/>
                <w:i/>
                <w:iCs/>
                <w:color w:val="000000"/>
                <w:lang w:val="en-GB"/>
              </w:rPr>
            </w:pPr>
          </w:p>
        </w:tc>
        <w:tc>
          <w:tcPr>
            <w:tcW w:w="992" w:type="dxa"/>
            <w:tcBorders>
              <w:top w:val="single" w:sz="4" w:space="0" w:color="auto"/>
              <w:left w:val="single" w:sz="4" w:space="0" w:color="auto"/>
              <w:bottom w:val="single" w:sz="4" w:space="0" w:color="auto"/>
              <w:right w:val="single" w:sz="4" w:space="0" w:color="auto"/>
            </w:tcBorders>
          </w:tcPr>
          <w:p w14:paraId="5DEB2C6B" w14:textId="77777777" w:rsidR="00D73872" w:rsidRPr="0073119E" w:rsidRDefault="00D73872" w:rsidP="001904EE">
            <w:pPr>
              <w:pStyle w:val="BodyText"/>
              <w:rPr>
                <w:rFonts w:ascii="Calibri" w:hAnsi="Calibri" w:cs="Calibri"/>
                <w:b/>
                <w:bCs/>
                <w:i/>
                <w:iCs/>
                <w:color w:val="000000"/>
                <w:lang w:val="en-GB"/>
              </w:rPr>
            </w:pPr>
          </w:p>
        </w:tc>
      </w:tr>
    </w:tbl>
    <w:p w14:paraId="72225D74" w14:textId="77777777" w:rsidR="00D73872" w:rsidRPr="0073119E" w:rsidRDefault="00D73872" w:rsidP="00D73872">
      <w:pPr>
        <w:pStyle w:val="BodyText"/>
        <w:ind w:left="720" w:hanging="720"/>
        <w:rPr>
          <w:rFonts w:ascii="Calibri" w:hAnsi="Calibri" w:cs="Calibri"/>
          <w:b/>
          <w:bCs/>
          <w:iCs/>
          <w:color w:val="000000"/>
          <w:lang w:val="en-GB"/>
        </w:rPr>
      </w:pPr>
    </w:p>
    <w:p w14:paraId="2B683071" w14:textId="77777777" w:rsidR="00D73872" w:rsidRPr="0073119E" w:rsidRDefault="00D73872" w:rsidP="00D73872">
      <w:pPr>
        <w:pStyle w:val="BodyText"/>
        <w:rPr>
          <w:rFonts w:ascii="Calibri" w:hAnsi="Calibri" w:cs="Calibri"/>
          <w:iCs/>
          <w:color w:val="000000"/>
          <w:lang w:val="en-GB"/>
        </w:rPr>
      </w:pPr>
    </w:p>
    <w:p w14:paraId="571717EC"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bCs/>
          <w:iCs/>
          <w:color w:val="000000"/>
          <w:lang w:val="en-GB"/>
        </w:rPr>
        <w:t>Q7.</w:t>
      </w:r>
      <w:r w:rsidRPr="0073119E">
        <w:rPr>
          <w:rFonts w:ascii="Calibri" w:hAnsi="Calibri" w:cs="Calibri"/>
          <w:iCs/>
          <w:color w:val="000000"/>
          <w:lang w:val="en-GB"/>
        </w:rPr>
        <w:t xml:space="preserve">        READ OUT:</w:t>
      </w:r>
      <w:r w:rsidRPr="0073119E">
        <w:rPr>
          <w:rFonts w:ascii="Calibri" w:hAnsi="Calibri" w:cs="Calibri"/>
          <w:b/>
          <w:bCs/>
          <w:iCs/>
          <w:color w:val="000000"/>
          <w:lang w:val="en-GB"/>
        </w:rPr>
        <w:t xml:space="preserve"> Have you ever worked at a practice (including your current practice) that had access to any of the following point-of-care tests?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9"/>
        <w:gridCol w:w="567"/>
        <w:gridCol w:w="1843"/>
        <w:gridCol w:w="1085"/>
      </w:tblGrid>
      <w:tr w:rsidR="00D73872" w:rsidRPr="0073119E" w14:paraId="2AD81140" w14:textId="77777777" w:rsidTr="001904EE">
        <w:trPr>
          <w:cantSplit/>
          <w:trHeight w:val="251"/>
        </w:trPr>
        <w:tc>
          <w:tcPr>
            <w:tcW w:w="2399" w:type="dxa"/>
          </w:tcPr>
          <w:p w14:paraId="2BFD8D68"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Blood glucose</w:t>
            </w:r>
          </w:p>
        </w:tc>
        <w:tc>
          <w:tcPr>
            <w:tcW w:w="567" w:type="dxa"/>
          </w:tcPr>
          <w:p w14:paraId="39268C00" w14:textId="77777777" w:rsidR="00D73872" w:rsidRPr="0073119E" w:rsidRDefault="00D73872" w:rsidP="001904EE">
            <w:pPr>
              <w:pStyle w:val="BodyText"/>
              <w:rPr>
                <w:rFonts w:ascii="Calibri" w:hAnsi="Calibri" w:cs="Calibri"/>
                <w:b/>
                <w:iCs/>
                <w:color w:val="000000"/>
                <w:lang w:val="en-GB"/>
              </w:rPr>
            </w:pPr>
          </w:p>
        </w:tc>
        <w:tc>
          <w:tcPr>
            <w:tcW w:w="1843" w:type="dxa"/>
          </w:tcPr>
          <w:p w14:paraId="16D59ED7"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1C3B527C"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034911A7" w14:textId="77777777" w:rsidTr="001904EE">
        <w:trPr>
          <w:cantSplit/>
          <w:trHeight w:val="251"/>
        </w:trPr>
        <w:tc>
          <w:tcPr>
            <w:tcW w:w="2399" w:type="dxa"/>
          </w:tcPr>
          <w:p w14:paraId="3E1A928D"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Dipstick urinalysis</w:t>
            </w:r>
          </w:p>
        </w:tc>
        <w:tc>
          <w:tcPr>
            <w:tcW w:w="567" w:type="dxa"/>
          </w:tcPr>
          <w:p w14:paraId="1C74FDF2" w14:textId="77777777" w:rsidR="00D73872" w:rsidRPr="0073119E" w:rsidRDefault="00D73872" w:rsidP="001904EE">
            <w:pPr>
              <w:pStyle w:val="BodyText"/>
              <w:rPr>
                <w:rFonts w:ascii="Calibri" w:hAnsi="Calibri" w:cs="Calibri"/>
                <w:b/>
                <w:iCs/>
                <w:color w:val="000000"/>
                <w:lang w:val="en-GB"/>
              </w:rPr>
            </w:pPr>
          </w:p>
        </w:tc>
        <w:tc>
          <w:tcPr>
            <w:tcW w:w="1843" w:type="dxa"/>
          </w:tcPr>
          <w:p w14:paraId="4F3EF4C5"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3D410AD3"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76702920" w14:textId="77777777" w:rsidTr="001904EE">
        <w:trPr>
          <w:cantSplit/>
          <w:trHeight w:val="251"/>
        </w:trPr>
        <w:tc>
          <w:tcPr>
            <w:tcW w:w="2399" w:type="dxa"/>
          </w:tcPr>
          <w:p w14:paraId="2536F4B5"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POC Lipid test</w:t>
            </w:r>
          </w:p>
        </w:tc>
        <w:tc>
          <w:tcPr>
            <w:tcW w:w="567" w:type="dxa"/>
          </w:tcPr>
          <w:p w14:paraId="485690B5"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3BFA4F23"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0CBAD453"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5F547B54" w14:textId="77777777" w:rsidTr="001904EE">
        <w:trPr>
          <w:cantSplit/>
          <w:trHeight w:val="251"/>
        </w:trPr>
        <w:tc>
          <w:tcPr>
            <w:tcW w:w="2399" w:type="dxa"/>
            <w:vMerge w:val="restart"/>
          </w:tcPr>
          <w:p w14:paraId="47E69A93" w14:textId="77777777" w:rsidR="00D73872" w:rsidRPr="0073119E" w:rsidRDefault="00D73872" w:rsidP="001904EE">
            <w:pPr>
              <w:pStyle w:val="BodyText"/>
              <w:spacing w:before="240"/>
              <w:rPr>
                <w:rFonts w:ascii="Calibri" w:hAnsi="Calibri" w:cs="Calibri"/>
                <w:b/>
                <w:iCs/>
                <w:color w:val="000000"/>
                <w:lang w:val="en-GB"/>
              </w:rPr>
            </w:pPr>
            <w:r w:rsidRPr="0073119E">
              <w:rPr>
                <w:rFonts w:ascii="Calibri" w:hAnsi="Calibri" w:cs="Calibri"/>
                <w:b/>
                <w:iCs/>
                <w:color w:val="000000"/>
                <w:lang w:val="en-GB"/>
              </w:rPr>
              <w:t>POC CRP test</w:t>
            </w:r>
          </w:p>
        </w:tc>
        <w:tc>
          <w:tcPr>
            <w:tcW w:w="567" w:type="dxa"/>
          </w:tcPr>
          <w:p w14:paraId="74C4CD3F"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43" w:type="dxa"/>
          </w:tcPr>
          <w:p w14:paraId="3D02CD8B"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2F941774"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3BBF9EE6" w14:textId="77777777" w:rsidTr="001904EE">
        <w:trPr>
          <w:cantSplit/>
          <w:trHeight w:val="263"/>
        </w:trPr>
        <w:tc>
          <w:tcPr>
            <w:tcW w:w="2399" w:type="dxa"/>
            <w:vMerge/>
          </w:tcPr>
          <w:p w14:paraId="470C3C94" w14:textId="77777777" w:rsidR="00D73872" w:rsidRPr="0073119E" w:rsidRDefault="00D73872" w:rsidP="001904EE">
            <w:pPr>
              <w:pStyle w:val="BodyText"/>
              <w:spacing w:before="240"/>
              <w:rPr>
                <w:rFonts w:ascii="Calibri" w:hAnsi="Calibri" w:cs="Calibri"/>
                <w:b/>
                <w:iCs/>
                <w:color w:val="000000"/>
                <w:lang w:val="en-GB"/>
              </w:rPr>
            </w:pPr>
          </w:p>
        </w:tc>
        <w:tc>
          <w:tcPr>
            <w:tcW w:w="567" w:type="dxa"/>
          </w:tcPr>
          <w:p w14:paraId="3B7CC54B"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 xml:space="preserve">NO </w:t>
            </w:r>
          </w:p>
        </w:tc>
        <w:tc>
          <w:tcPr>
            <w:tcW w:w="1843" w:type="dxa"/>
          </w:tcPr>
          <w:p w14:paraId="3CA9ABAF"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542C1F75"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Q9</w:t>
            </w:r>
          </w:p>
        </w:tc>
      </w:tr>
      <w:tr w:rsidR="00D73872" w:rsidRPr="0073119E" w14:paraId="52AA2D85" w14:textId="77777777" w:rsidTr="001904EE">
        <w:trPr>
          <w:cantSplit/>
          <w:trHeight w:val="251"/>
        </w:trPr>
        <w:tc>
          <w:tcPr>
            <w:tcW w:w="2399" w:type="dxa"/>
          </w:tcPr>
          <w:p w14:paraId="413FBDC3"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POC </w:t>
            </w:r>
            <w:proofErr w:type="spellStart"/>
            <w:r w:rsidRPr="0073119E">
              <w:rPr>
                <w:rFonts w:ascii="Calibri" w:hAnsi="Calibri" w:cs="Calibri"/>
                <w:b/>
                <w:iCs/>
                <w:color w:val="000000"/>
                <w:lang w:val="en-GB"/>
              </w:rPr>
              <w:t>hemoglobin</w:t>
            </w:r>
            <w:proofErr w:type="spellEnd"/>
            <w:r w:rsidRPr="0073119E">
              <w:rPr>
                <w:rFonts w:ascii="Calibri" w:hAnsi="Calibri" w:cs="Calibri"/>
                <w:b/>
                <w:iCs/>
                <w:color w:val="000000"/>
                <w:lang w:val="en-GB"/>
              </w:rPr>
              <w:t xml:space="preserve"> test</w:t>
            </w:r>
          </w:p>
        </w:tc>
        <w:tc>
          <w:tcPr>
            <w:tcW w:w="567" w:type="dxa"/>
          </w:tcPr>
          <w:p w14:paraId="455FC45F"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05FD44E3"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604859CE"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31339D46" w14:textId="77777777" w:rsidTr="001904EE">
        <w:trPr>
          <w:cantSplit/>
          <w:trHeight w:val="251"/>
        </w:trPr>
        <w:tc>
          <w:tcPr>
            <w:tcW w:w="2399" w:type="dxa"/>
          </w:tcPr>
          <w:p w14:paraId="65A1208E" w14:textId="77777777" w:rsidR="00D73872" w:rsidRPr="0073119E" w:rsidRDefault="00D73872" w:rsidP="001904EE">
            <w:pPr>
              <w:pStyle w:val="BodyText"/>
              <w:rPr>
                <w:rFonts w:ascii="Calibri" w:hAnsi="Calibri" w:cs="Calibri"/>
                <w:b/>
                <w:iCs/>
                <w:color w:val="000000"/>
                <w:lang w:val="en-GB"/>
              </w:rPr>
            </w:pPr>
            <w:proofErr w:type="spellStart"/>
            <w:r w:rsidRPr="0073119E">
              <w:rPr>
                <w:rFonts w:ascii="Calibri" w:hAnsi="Calibri" w:cs="Calibri"/>
                <w:b/>
                <w:iCs/>
                <w:color w:val="000000"/>
                <w:lang w:val="en-GB"/>
              </w:rPr>
              <w:t>hCG</w:t>
            </w:r>
            <w:proofErr w:type="spellEnd"/>
            <w:r w:rsidRPr="0073119E">
              <w:rPr>
                <w:rFonts w:ascii="Calibri" w:hAnsi="Calibri" w:cs="Calibri"/>
                <w:b/>
                <w:iCs/>
                <w:color w:val="000000"/>
                <w:lang w:val="en-GB"/>
              </w:rPr>
              <w:t xml:space="preserve"> pregnancy test</w:t>
            </w:r>
          </w:p>
        </w:tc>
        <w:tc>
          <w:tcPr>
            <w:tcW w:w="567" w:type="dxa"/>
          </w:tcPr>
          <w:p w14:paraId="716ACE3C" w14:textId="77777777" w:rsidR="00D73872" w:rsidRPr="0073119E" w:rsidRDefault="00D73872" w:rsidP="001904EE">
            <w:pPr>
              <w:pStyle w:val="BodyText"/>
              <w:jc w:val="center"/>
              <w:rPr>
                <w:rFonts w:ascii="Calibri" w:hAnsi="Calibri" w:cs="Calibri"/>
                <w:b/>
                <w:iCs/>
                <w:color w:val="000000"/>
                <w:lang w:val="en-GB"/>
              </w:rPr>
            </w:pPr>
          </w:p>
        </w:tc>
        <w:tc>
          <w:tcPr>
            <w:tcW w:w="1843" w:type="dxa"/>
          </w:tcPr>
          <w:p w14:paraId="2976CE28" w14:textId="77777777" w:rsidR="00D73872" w:rsidRPr="0073119E" w:rsidRDefault="00D73872" w:rsidP="001904EE">
            <w:pPr>
              <w:pStyle w:val="BodyText"/>
              <w:rPr>
                <w:rFonts w:ascii="Calibri" w:hAnsi="Calibri" w:cs="Calibri"/>
                <w:b/>
                <w:bCs/>
                <w:i/>
                <w:iCs/>
                <w:color w:val="000000"/>
                <w:lang w:val="en-GB"/>
              </w:rPr>
            </w:pPr>
          </w:p>
        </w:tc>
        <w:tc>
          <w:tcPr>
            <w:tcW w:w="1085" w:type="dxa"/>
          </w:tcPr>
          <w:p w14:paraId="4DCF9FD5" w14:textId="77777777" w:rsidR="00D73872" w:rsidRPr="0073119E" w:rsidRDefault="00D73872" w:rsidP="001904EE">
            <w:pPr>
              <w:pStyle w:val="BodyText"/>
              <w:rPr>
                <w:rFonts w:ascii="Calibri" w:hAnsi="Calibri" w:cs="Calibri"/>
                <w:b/>
                <w:bCs/>
                <w:i/>
                <w:iCs/>
                <w:color w:val="000000"/>
                <w:lang w:val="en-GB"/>
              </w:rPr>
            </w:pPr>
          </w:p>
        </w:tc>
      </w:tr>
    </w:tbl>
    <w:p w14:paraId="242559AD" w14:textId="77777777" w:rsidR="00D73872" w:rsidRPr="0073119E" w:rsidRDefault="00D73872" w:rsidP="00D73872">
      <w:pPr>
        <w:pStyle w:val="BodyText"/>
        <w:rPr>
          <w:rFonts w:ascii="Calibri" w:hAnsi="Calibri" w:cs="Calibri"/>
          <w:b/>
          <w:bCs/>
          <w:iCs/>
          <w:color w:val="000000"/>
          <w:lang w:val="en-GB"/>
        </w:rPr>
      </w:pPr>
    </w:p>
    <w:p w14:paraId="47EE141E" w14:textId="77777777" w:rsidR="00D73872" w:rsidRPr="0073119E" w:rsidRDefault="00D73872" w:rsidP="00D73872">
      <w:pPr>
        <w:pStyle w:val="BodyText"/>
        <w:ind w:left="720" w:hanging="720"/>
        <w:rPr>
          <w:rFonts w:ascii="Calibri" w:hAnsi="Calibri" w:cs="Calibri"/>
          <w:b/>
          <w:iCs/>
          <w:color w:val="000000"/>
          <w:lang w:val="en-GB"/>
        </w:rPr>
      </w:pPr>
    </w:p>
    <w:p w14:paraId="1386ADAD" w14:textId="77777777" w:rsidR="00D73872" w:rsidRPr="0073119E" w:rsidRDefault="00D73872" w:rsidP="00D73872">
      <w:pPr>
        <w:pStyle w:val="BodyText"/>
        <w:ind w:left="720" w:hanging="720"/>
        <w:rPr>
          <w:rFonts w:ascii="Calibri" w:hAnsi="Calibri" w:cs="Calibri"/>
          <w:b/>
          <w:bCs/>
          <w:iCs/>
          <w:color w:val="000000"/>
          <w:lang w:val="en-GB"/>
        </w:rPr>
      </w:pPr>
      <w:r w:rsidRPr="0073119E">
        <w:rPr>
          <w:rFonts w:ascii="Calibri" w:hAnsi="Calibri" w:cs="Calibri"/>
          <w:b/>
          <w:iCs/>
          <w:color w:val="000000"/>
          <w:lang w:val="en-GB"/>
        </w:rPr>
        <w:t>Q8.</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Do you currently use any of the following laboratory tests?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9"/>
        <w:gridCol w:w="542"/>
        <w:gridCol w:w="1878"/>
        <w:gridCol w:w="1134"/>
      </w:tblGrid>
      <w:tr w:rsidR="00D73872" w:rsidRPr="0073119E" w14:paraId="3BD2ECD5" w14:textId="77777777" w:rsidTr="001904EE">
        <w:trPr>
          <w:cantSplit/>
        </w:trPr>
        <w:tc>
          <w:tcPr>
            <w:tcW w:w="2399" w:type="dxa"/>
          </w:tcPr>
          <w:p w14:paraId="30C1731B"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Complete blood count </w:t>
            </w:r>
          </w:p>
        </w:tc>
        <w:tc>
          <w:tcPr>
            <w:tcW w:w="532" w:type="dxa"/>
          </w:tcPr>
          <w:p w14:paraId="0869A190" w14:textId="77777777" w:rsidR="00D73872" w:rsidRPr="0073119E" w:rsidRDefault="00D73872" w:rsidP="001904EE">
            <w:pPr>
              <w:pStyle w:val="BodyText"/>
              <w:jc w:val="center"/>
              <w:rPr>
                <w:rFonts w:ascii="Calibri" w:hAnsi="Calibri" w:cs="Calibri"/>
                <w:b/>
                <w:iCs/>
                <w:color w:val="000000"/>
                <w:lang w:val="en-GB"/>
              </w:rPr>
            </w:pPr>
          </w:p>
        </w:tc>
        <w:tc>
          <w:tcPr>
            <w:tcW w:w="1878" w:type="dxa"/>
          </w:tcPr>
          <w:p w14:paraId="5767C11E"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42687164"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6C2D8EBE" w14:textId="77777777" w:rsidTr="001904EE">
        <w:trPr>
          <w:cantSplit/>
        </w:trPr>
        <w:tc>
          <w:tcPr>
            <w:tcW w:w="2399" w:type="dxa"/>
          </w:tcPr>
          <w:p w14:paraId="25D4899D"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Lipid panel</w:t>
            </w:r>
          </w:p>
        </w:tc>
        <w:tc>
          <w:tcPr>
            <w:tcW w:w="532" w:type="dxa"/>
          </w:tcPr>
          <w:p w14:paraId="65B00487" w14:textId="77777777" w:rsidR="00D73872" w:rsidRPr="0073119E" w:rsidRDefault="00D73872" w:rsidP="001904EE">
            <w:pPr>
              <w:pStyle w:val="BodyText"/>
              <w:jc w:val="center"/>
              <w:rPr>
                <w:rFonts w:ascii="Calibri" w:hAnsi="Calibri" w:cs="Calibri"/>
                <w:b/>
                <w:iCs/>
                <w:color w:val="000000"/>
                <w:lang w:val="en-GB"/>
              </w:rPr>
            </w:pPr>
          </w:p>
        </w:tc>
        <w:tc>
          <w:tcPr>
            <w:tcW w:w="1878" w:type="dxa"/>
          </w:tcPr>
          <w:p w14:paraId="2CAAAD99"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2AD29868"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79C4C2BE" w14:textId="77777777" w:rsidTr="001904EE">
        <w:trPr>
          <w:cantSplit/>
        </w:trPr>
        <w:tc>
          <w:tcPr>
            <w:tcW w:w="2399" w:type="dxa"/>
            <w:vMerge w:val="restart"/>
          </w:tcPr>
          <w:p w14:paraId="2AC9FB5F"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CRP laboratory test</w:t>
            </w:r>
          </w:p>
        </w:tc>
        <w:tc>
          <w:tcPr>
            <w:tcW w:w="532" w:type="dxa"/>
          </w:tcPr>
          <w:p w14:paraId="21BD382A"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YES</w:t>
            </w:r>
          </w:p>
        </w:tc>
        <w:tc>
          <w:tcPr>
            <w:tcW w:w="1878" w:type="dxa"/>
          </w:tcPr>
          <w:p w14:paraId="73207620"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3F60A5C8"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Q10</w:t>
            </w:r>
          </w:p>
        </w:tc>
      </w:tr>
      <w:tr w:rsidR="00D73872" w:rsidRPr="0073119E" w14:paraId="63699883" w14:textId="77777777" w:rsidTr="001904EE">
        <w:trPr>
          <w:cantSplit/>
        </w:trPr>
        <w:tc>
          <w:tcPr>
            <w:tcW w:w="2399" w:type="dxa"/>
            <w:vMerge/>
          </w:tcPr>
          <w:p w14:paraId="0C6FF21B" w14:textId="77777777" w:rsidR="00D73872" w:rsidRPr="0073119E" w:rsidRDefault="00D73872" w:rsidP="001904EE">
            <w:pPr>
              <w:pStyle w:val="BodyText"/>
              <w:rPr>
                <w:rFonts w:ascii="Calibri" w:hAnsi="Calibri" w:cs="Calibri"/>
                <w:b/>
                <w:iCs/>
                <w:color w:val="000000"/>
                <w:lang w:val="en-GB"/>
              </w:rPr>
            </w:pPr>
          </w:p>
        </w:tc>
        <w:tc>
          <w:tcPr>
            <w:tcW w:w="532" w:type="dxa"/>
          </w:tcPr>
          <w:p w14:paraId="3DA7ABAF" w14:textId="77777777" w:rsidR="00D73872" w:rsidRPr="0073119E" w:rsidRDefault="00D73872" w:rsidP="001904EE">
            <w:pPr>
              <w:pStyle w:val="BodyText"/>
              <w:jc w:val="center"/>
              <w:rPr>
                <w:rFonts w:ascii="Calibri" w:hAnsi="Calibri" w:cs="Calibri"/>
                <w:b/>
                <w:iCs/>
                <w:color w:val="000000"/>
                <w:lang w:val="en-GB"/>
              </w:rPr>
            </w:pPr>
            <w:r w:rsidRPr="0073119E">
              <w:rPr>
                <w:rFonts w:ascii="Calibri" w:hAnsi="Calibri" w:cs="Calibri"/>
                <w:b/>
                <w:iCs/>
                <w:color w:val="000000"/>
                <w:lang w:val="en-GB"/>
              </w:rPr>
              <w:t>NO</w:t>
            </w:r>
          </w:p>
        </w:tc>
        <w:tc>
          <w:tcPr>
            <w:tcW w:w="1878" w:type="dxa"/>
          </w:tcPr>
          <w:p w14:paraId="6472230D"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09B798B2"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End</w:t>
            </w:r>
          </w:p>
        </w:tc>
      </w:tr>
      <w:tr w:rsidR="00D73872" w:rsidRPr="0073119E" w14:paraId="684F8CDD" w14:textId="77777777" w:rsidTr="001904EE">
        <w:trPr>
          <w:cantSplit/>
        </w:trPr>
        <w:tc>
          <w:tcPr>
            <w:tcW w:w="2399" w:type="dxa"/>
          </w:tcPr>
          <w:p w14:paraId="650CCE1A"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Cardiac biomarkers</w:t>
            </w:r>
          </w:p>
        </w:tc>
        <w:tc>
          <w:tcPr>
            <w:tcW w:w="532" w:type="dxa"/>
          </w:tcPr>
          <w:p w14:paraId="374BA698" w14:textId="77777777" w:rsidR="00D73872" w:rsidRPr="0073119E" w:rsidRDefault="00D73872" w:rsidP="001904EE">
            <w:pPr>
              <w:pStyle w:val="BodyText"/>
              <w:jc w:val="center"/>
              <w:rPr>
                <w:rFonts w:ascii="Calibri" w:hAnsi="Calibri" w:cs="Calibri"/>
                <w:b/>
                <w:iCs/>
                <w:color w:val="000000"/>
                <w:lang w:val="en-GB"/>
              </w:rPr>
            </w:pPr>
          </w:p>
        </w:tc>
        <w:tc>
          <w:tcPr>
            <w:tcW w:w="1878" w:type="dxa"/>
          </w:tcPr>
          <w:p w14:paraId="6C42E551"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5D6434EF"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33BD9AA2" w14:textId="77777777" w:rsidTr="001904EE">
        <w:trPr>
          <w:cantSplit/>
        </w:trPr>
        <w:tc>
          <w:tcPr>
            <w:tcW w:w="2399" w:type="dxa"/>
          </w:tcPr>
          <w:p w14:paraId="4EDBE488"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Thyroid panel</w:t>
            </w:r>
          </w:p>
        </w:tc>
        <w:tc>
          <w:tcPr>
            <w:tcW w:w="532" w:type="dxa"/>
          </w:tcPr>
          <w:p w14:paraId="64DB24F9" w14:textId="77777777" w:rsidR="00D73872" w:rsidRPr="0073119E" w:rsidRDefault="00D73872" w:rsidP="001904EE">
            <w:pPr>
              <w:pStyle w:val="BodyText"/>
              <w:jc w:val="center"/>
              <w:rPr>
                <w:rFonts w:ascii="Calibri" w:hAnsi="Calibri" w:cs="Calibri"/>
                <w:b/>
                <w:iCs/>
                <w:color w:val="000000"/>
                <w:lang w:val="en-GB"/>
              </w:rPr>
            </w:pPr>
          </w:p>
        </w:tc>
        <w:tc>
          <w:tcPr>
            <w:tcW w:w="1878" w:type="dxa"/>
          </w:tcPr>
          <w:p w14:paraId="4626500E" w14:textId="77777777" w:rsidR="00D73872" w:rsidRPr="0073119E" w:rsidRDefault="00D73872" w:rsidP="001904EE">
            <w:pPr>
              <w:pStyle w:val="BodyText"/>
              <w:rPr>
                <w:rFonts w:ascii="Calibri" w:hAnsi="Calibri" w:cs="Calibri"/>
                <w:b/>
                <w:bCs/>
                <w:i/>
                <w:iCs/>
                <w:color w:val="000000"/>
                <w:lang w:val="en-GB"/>
              </w:rPr>
            </w:pPr>
          </w:p>
        </w:tc>
        <w:tc>
          <w:tcPr>
            <w:tcW w:w="1134" w:type="dxa"/>
          </w:tcPr>
          <w:p w14:paraId="46D9FCA2" w14:textId="77777777" w:rsidR="00D73872" w:rsidRPr="0073119E" w:rsidRDefault="00D73872" w:rsidP="001904EE">
            <w:pPr>
              <w:pStyle w:val="BodyText"/>
              <w:rPr>
                <w:rFonts w:ascii="Calibri" w:hAnsi="Calibri" w:cs="Calibri"/>
                <w:b/>
                <w:bCs/>
                <w:i/>
                <w:iCs/>
                <w:color w:val="000000"/>
                <w:lang w:val="en-GB"/>
              </w:rPr>
            </w:pPr>
          </w:p>
        </w:tc>
      </w:tr>
    </w:tbl>
    <w:p w14:paraId="0BE21325" w14:textId="77777777" w:rsidR="00D73872" w:rsidRPr="0073119E" w:rsidRDefault="00D73872" w:rsidP="00D73872">
      <w:pPr>
        <w:pStyle w:val="BodyText"/>
        <w:ind w:left="720" w:hanging="720"/>
        <w:rPr>
          <w:rFonts w:ascii="Calibri" w:hAnsi="Calibri" w:cs="Calibri"/>
          <w:b/>
          <w:bCs/>
          <w:iCs/>
          <w:color w:val="000000"/>
          <w:lang w:val="en-GB"/>
        </w:rPr>
      </w:pPr>
    </w:p>
    <w:p w14:paraId="7B052132" w14:textId="77777777" w:rsidR="00D73872" w:rsidRPr="0073119E" w:rsidRDefault="00D73872" w:rsidP="00D73872">
      <w:pPr>
        <w:pStyle w:val="BodyText"/>
        <w:rPr>
          <w:rFonts w:ascii="Calibri" w:hAnsi="Calibri" w:cs="Calibri"/>
          <w:iCs/>
          <w:color w:val="000000"/>
          <w:lang w:val="en-GB"/>
        </w:rPr>
      </w:pPr>
    </w:p>
    <w:p w14:paraId="0ED76232" w14:textId="77777777" w:rsidR="00D73872" w:rsidRPr="0073119E" w:rsidRDefault="00D73872" w:rsidP="00D73872">
      <w:pPr>
        <w:pStyle w:val="BodyText"/>
        <w:ind w:left="720" w:hanging="720"/>
        <w:rPr>
          <w:rFonts w:ascii="Calibri" w:hAnsi="Calibri" w:cs="Calibri"/>
          <w:iCs/>
          <w:color w:val="000000"/>
          <w:lang w:val="en-GB"/>
        </w:rPr>
      </w:pPr>
      <w:r w:rsidRPr="0073119E">
        <w:rPr>
          <w:rFonts w:ascii="Calibri" w:hAnsi="Calibri" w:cs="Calibri"/>
          <w:b/>
          <w:bCs/>
          <w:iCs/>
          <w:color w:val="000000"/>
          <w:lang w:val="en-GB"/>
        </w:rPr>
        <w:t>Q9.</w:t>
      </w:r>
      <w:r w:rsidRPr="0073119E">
        <w:rPr>
          <w:rFonts w:ascii="Calibri" w:hAnsi="Calibri" w:cs="Calibri"/>
          <w:iCs/>
          <w:color w:val="000000"/>
          <w:lang w:val="en-GB"/>
        </w:rPr>
        <w:tab/>
        <w:t xml:space="preserve">READ OUT: </w:t>
      </w:r>
      <w:r w:rsidRPr="0073119E">
        <w:rPr>
          <w:rFonts w:ascii="Calibri" w:hAnsi="Calibri" w:cs="Calibri"/>
          <w:b/>
          <w:bCs/>
          <w:iCs/>
          <w:color w:val="000000"/>
          <w:lang w:val="en-GB"/>
        </w:rPr>
        <w:t>Thank you for answering and taking part so far. I now need to ask you a few administrative questions. Upon being selected to take part in this study, Aquarius need you to read an information sheet discussing study details and to e-sign a consent form that will cover data handling and anonymity.</w:t>
      </w:r>
      <w:r w:rsidRPr="0073119E">
        <w:rPr>
          <w:rFonts w:ascii="Calibri" w:hAnsi="Calibri" w:cs="Calibri"/>
          <w:iCs/>
          <w:color w:val="000000"/>
          <w:lang w:val="en-GB"/>
        </w:rPr>
        <w:t xml:space="preserve"> </w:t>
      </w:r>
      <w:r w:rsidRPr="0073119E">
        <w:rPr>
          <w:rFonts w:ascii="Calibri" w:hAnsi="Calibri" w:cs="Calibri"/>
          <w:b/>
          <w:bCs/>
          <w:iCs/>
          <w:color w:val="000000"/>
          <w:lang w:val="en-GB"/>
        </w:rPr>
        <w:t>Are you happy to be contacted with this information?</w:t>
      </w:r>
      <w:r w:rsidRPr="0073119E">
        <w:rPr>
          <w:rFonts w:ascii="Calibri" w:hAnsi="Calibri" w:cs="Calibri"/>
          <w:iCs/>
          <w:color w:val="000000"/>
          <w:lang w:val="en-GB"/>
        </w:rPr>
        <w:t xml:space="preserve"> </w:t>
      </w:r>
    </w:p>
    <w:p w14:paraId="77DEC258" w14:textId="77777777" w:rsidR="00D73872" w:rsidRPr="0073119E" w:rsidRDefault="00D73872" w:rsidP="00D73872">
      <w:pPr>
        <w:pStyle w:val="BodyText"/>
        <w:ind w:left="720" w:hanging="720"/>
        <w:rPr>
          <w:rFonts w:ascii="Calibri" w:hAnsi="Calibri" w:cs="Calibri"/>
          <w:iCs/>
          <w:color w:val="000000"/>
          <w:lang w:val="en-GB"/>
        </w:rPr>
      </w:pPr>
    </w:p>
    <w:tbl>
      <w:tblPr>
        <w:tblpPr w:leftFromText="180" w:rightFromText="180" w:vertAnchor="text" w:tblpY="1"/>
        <w:tblOverlap w:val="never"/>
        <w:tblW w:w="4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418"/>
        <w:gridCol w:w="1843"/>
      </w:tblGrid>
      <w:tr w:rsidR="00D73872" w:rsidRPr="0073119E" w14:paraId="6E4C0D9D" w14:textId="77777777" w:rsidTr="001904EE">
        <w:trPr>
          <w:cantSplit/>
        </w:trPr>
        <w:tc>
          <w:tcPr>
            <w:tcW w:w="1548" w:type="dxa"/>
          </w:tcPr>
          <w:p w14:paraId="37D2B44A"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Yes</w:t>
            </w:r>
          </w:p>
        </w:tc>
        <w:tc>
          <w:tcPr>
            <w:tcW w:w="1418" w:type="dxa"/>
          </w:tcPr>
          <w:p w14:paraId="295B3A59" w14:textId="77777777" w:rsidR="00D73872" w:rsidRPr="0073119E" w:rsidRDefault="00D73872" w:rsidP="001904EE">
            <w:pPr>
              <w:pStyle w:val="BodyText"/>
              <w:jc w:val="center"/>
              <w:rPr>
                <w:rFonts w:ascii="Calibri" w:hAnsi="Calibri" w:cs="Calibri"/>
                <w:b/>
                <w:bCs/>
                <w:color w:val="000000"/>
                <w:lang w:val="en-GB"/>
              </w:rPr>
            </w:pPr>
          </w:p>
        </w:tc>
        <w:tc>
          <w:tcPr>
            <w:tcW w:w="1843" w:type="dxa"/>
          </w:tcPr>
          <w:p w14:paraId="2BDA3C67"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Go to Q11</w:t>
            </w:r>
          </w:p>
        </w:tc>
      </w:tr>
      <w:tr w:rsidR="00D73872" w:rsidRPr="0073119E" w14:paraId="1E2C47D1" w14:textId="77777777" w:rsidTr="001904EE">
        <w:trPr>
          <w:cantSplit/>
        </w:trPr>
        <w:tc>
          <w:tcPr>
            <w:tcW w:w="1548" w:type="dxa"/>
          </w:tcPr>
          <w:p w14:paraId="76B323D6"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No</w:t>
            </w:r>
          </w:p>
        </w:tc>
        <w:tc>
          <w:tcPr>
            <w:tcW w:w="1418" w:type="dxa"/>
          </w:tcPr>
          <w:p w14:paraId="5172C6D9" w14:textId="77777777" w:rsidR="00D73872" w:rsidRPr="0073119E" w:rsidRDefault="00D73872" w:rsidP="001904EE">
            <w:pPr>
              <w:pStyle w:val="BodyText"/>
              <w:jc w:val="center"/>
              <w:rPr>
                <w:rFonts w:ascii="Calibri" w:hAnsi="Calibri" w:cs="Calibri"/>
                <w:b/>
                <w:bCs/>
                <w:color w:val="000000"/>
                <w:lang w:val="en-GB"/>
              </w:rPr>
            </w:pPr>
          </w:p>
        </w:tc>
        <w:tc>
          <w:tcPr>
            <w:tcW w:w="1843" w:type="dxa"/>
          </w:tcPr>
          <w:p w14:paraId="3B434148"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 xml:space="preserve">End </w:t>
            </w:r>
          </w:p>
        </w:tc>
      </w:tr>
    </w:tbl>
    <w:p w14:paraId="23CBDC8B" w14:textId="77777777" w:rsidR="00D73872" w:rsidRPr="0073119E" w:rsidRDefault="00D73872" w:rsidP="00D73872">
      <w:pPr>
        <w:pStyle w:val="BodyText"/>
        <w:rPr>
          <w:rFonts w:ascii="Calibri" w:hAnsi="Calibri" w:cs="Calibri"/>
          <w:lang w:val="en-GB"/>
        </w:rPr>
      </w:pPr>
    </w:p>
    <w:p w14:paraId="5ED87C23" w14:textId="77777777" w:rsidR="00D73872" w:rsidRPr="0073119E" w:rsidRDefault="00D73872" w:rsidP="00D73872">
      <w:pPr>
        <w:pStyle w:val="BodyText"/>
        <w:rPr>
          <w:rFonts w:ascii="Calibri" w:hAnsi="Calibri" w:cs="Calibri"/>
          <w:lang w:val="en-GB"/>
        </w:rPr>
      </w:pPr>
    </w:p>
    <w:p w14:paraId="321F3B09" w14:textId="77777777" w:rsidR="00D73872" w:rsidRPr="0073119E" w:rsidRDefault="00D73872" w:rsidP="00D73872">
      <w:pPr>
        <w:pStyle w:val="BodyText"/>
        <w:rPr>
          <w:rFonts w:ascii="Calibri" w:hAnsi="Calibri" w:cs="Calibri"/>
          <w:lang w:val="en-GB"/>
        </w:rPr>
      </w:pPr>
    </w:p>
    <w:p w14:paraId="73288675" w14:textId="77777777" w:rsidR="00D73872" w:rsidRPr="0073119E" w:rsidRDefault="00D73872" w:rsidP="00D73872">
      <w:pPr>
        <w:pStyle w:val="BodyText"/>
        <w:rPr>
          <w:rFonts w:ascii="Calibri" w:hAnsi="Calibri" w:cs="Calibri"/>
          <w:b/>
          <w:iCs/>
          <w:color w:val="000000"/>
          <w:lang w:val="en-GB"/>
        </w:rPr>
      </w:pPr>
    </w:p>
    <w:p w14:paraId="74BB2D90" w14:textId="77777777" w:rsidR="00D73872" w:rsidRPr="0073119E" w:rsidRDefault="00D73872" w:rsidP="00D73872">
      <w:pPr>
        <w:pStyle w:val="BodyText"/>
        <w:ind w:left="720" w:hanging="720"/>
        <w:rPr>
          <w:rFonts w:ascii="Calibri" w:hAnsi="Calibri" w:cs="Calibri"/>
          <w:iCs/>
          <w:color w:val="000000"/>
          <w:lang w:val="en-GB"/>
        </w:rPr>
      </w:pPr>
      <w:r w:rsidRPr="0073119E">
        <w:rPr>
          <w:rFonts w:ascii="Calibri" w:hAnsi="Calibri" w:cs="Calibri"/>
          <w:b/>
          <w:iCs/>
          <w:color w:val="000000"/>
          <w:lang w:val="en-GB"/>
        </w:rPr>
        <w:t>Q10.</w:t>
      </w:r>
      <w:r w:rsidRPr="0073119E">
        <w:rPr>
          <w:rFonts w:ascii="Calibri" w:hAnsi="Calibri" w:cs="Calibri"/>
          <w:b/>
          <w:iCs/>
          <w:color w:val="000000"/>
          <w:lang w:val="en-GB"/>
        </w:rPr>
        <w:tab/>
      </w:r>
      <w:r w:rsidRPr="0073119E">
        <w:rPr>
          <w:rFonts w:ascii="Calibri" w:hAnsi="Calibri" w:cs="Calibri"/>
          <w:iCs/>
          <w:color w:val="000000"/>
          <w:lang w:val="en-GB"/>
        </w:rPr>
        <w:t xml:space="preserve">READ OUT: </w:t>
      </w:r>
      <w:r w:rsidRPr="0073119E">
        <w:rPr>
          <w:rFonts w:ascii="Calibri" w:hAnsi="Calibri" w:cs="Calibri"/>
          <w:b/>
          <w:bCs/>
          <w:iCs/>
          <w:color w:val="000000"/>
          <w:lang w:val="en-GB"/>
        </w:rPr>
        <w:t>How would you prefer to be re-contacted in the future? (</w:t>
      </w:r>
      <w:r w:rsidRPr="0073119E">
        <w:rPr>
          <w:rFonts w:ascii="Calibri" w:hAnsi="Calibri" w:cs="Calibri"/>
          <w:b/>
          <w:bCs/>
          <w:i/>
          <w:color w:val="000000"/>
          <w:lang w:val="en-GB"/>
        </w:rPr>
        <w:t>Please cross all that apply</w:t>
      </w:r>
      <w:r w:rsidRPr="0073119E">
        <w:rPr>
          <w:rFonts w:ascii="Calibri" w:hAnsi="Calibri" w:cs="Calibri"/>
          <w:b/>
          <w:bCs/>
          <w:iCs/>
          <w:color w:val="000000"/>
          <w:lang w:val="en-GB"/>
        </w:rPr>
        <w:t>)</w:t>
      </w:r>
    </w:p>
    <w:tbl>
      <w:tblPr>
        <w:tblW w:w="81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8"/>
        <w:gridCol w:w="1848"/>
        <w:gridCol w:w="3874"/>
      </w:tblGrid>
      <w:tr w:rsidR="00D73872" w:rsidRPr="0073119E" w14:paraId="1811D706" w14:textId="77777777" w:rsidTr="001904EE">
        <w:trPr>
          <w:cantSplit/>
          <w:trHeight w:val="340"/>
        </w:trPr>
        <w:tc>
          <w:tcPr>
            <w:tcW w:w="2438" w:type="dxa"/>
            <w:vAlign w:val="center"/>
          </w:tcPr>
          <w:p w14:paraId="4BCFDF47" w14:textId="77777777" w:rsidR="00D73872" w:rsidRPr="0073119E" w:rsidRDefault="00D73872" w:rsidP="001904EE">
            <w:pPr>
              <w:pStyle w:val="BodyText"/>
              <w:rPr>
                <w:rFonts w:ascii="Calibri" w:hAnsi="Calibri" w:cs="Calibri"/>
                <w:b/>
                <w:bCs/>
                <w:color w:val="000000"/>
                <w:lang w:val="en-GB"/>
              </w:rPr>
            </w:pPr>
            <w:r w:rsidRPr="0073119E">
              <w:rPr>
                <w:rFonts w:ascii="Calibri" w:hAnsi="Calibri" w:cs="Calibri"/>
                <w:b/>
                <w:iCs/>
                <w:color w:val="000000"/>
                <w:lang w:val="en-GB"/>
              </w:rPr>
              <w:t>Telephone</w:t>
            </w:r>
          </w:p>
        </w:tc>
        <w:tc>
          <w:tcPr>
            <w:tcW w:w="1848" w:type="dxa"/>
          </w:tcPr>
          <w:p w14:paraId="00B58B47" w14:textId="77777777" w:rsidR="00D73872" w:rsidRPr="0073119E" w:rsidRDefault="00D73872" w:rsidP="001904EE">
            <w:pPr>
              <w:pStyle w:val="BodyText"/>
              <w:jc w:val="center"/>
              <w:rPr>
                <w:rFonts w:ascii="Calibri" w:hAnsi="Calibri" w:cs="Calibri"/>
                <w:b/>
                <w:bCs/>
                <w:color w:val="000000"/>
                <w:lang w:val="en-GB"/>
              </w:rPr>
            </w:pPr>
          </w:p>
        </w:tc>
        <w:tc>
          <w:tcPr>
            <w:tcW w:w="3874" w:type="dxa"/>
            <w:vMerge w:val="restart"/>
          </w:tcPr>
          <w:p w14:paraId="4FACC629"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 xml:space="preserve">If you would like us to use an alternative phone number to the one you provided earlier, please give this below: </w:t>
            </w:r>
          </w:p>
          <w:p w14:paraId="323AE28C"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475B3B2D" w14:textId="77777777" w:rsidTr="001904EE">
        <w:trPr>
          <w:cantSplit/>
          <w:trHeight w:val="340"/>
        </w:trPr>
        <w:tc>
          <w:tcPr>
            <w:tcW w:w="2438" w:type="dxa"/>
            <w:vAlign w:val="center"/>
          </w:tcPr>
          <w:p w14:paraId="7F72C390"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SMS</w:t>
            </w:r>
          </w:p>
        </w:tc>
        <w:tc>
          <w:tcPr>
            <w:tcW w:w="1848" w:type="dxa"/>
          </w:tcPr>
          <w:p w14:paraId="70C568F7" w14:textId="77777777" w:rsidR="00D73872" w:rsidRPr="0073119E" w:rsidRDefault="00D73872" w:rsidP="001904EE">
            <w:pPr>
              <w:pStyle w:val="BodyText"/>
              <w:jc w:val="center"/>
              <w:rPr>
                <w:rFonts w:ascii="Calibri" w:hAnsi="Calibri" w:cs="Calibri"/>
                <w:b/>
                <w:iCs/>
                <w:color w:val="000000"/>
                <w:lang w:val="en-GB"/>
              </w:rPr>
            </w:pPr>
          </w:p>
        </w:tc>
        <w:tc>
          <w:tcPr>
            <w:tcW w:w="3874" w:type="dxa"/>
            <w:vMerge/>
          </w:tcPr>
          <w:p w14:paraId="6058BD18"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184F5D2A" w14:textId="77777777" w:rsidTr="001904EE">
        <w:trPr>
          <w:cantSplit/>
          <w:trHeight w:val="340"/>
        </w:trPr>
        <w:tc>
          <w:tcPr>
            <w:tcW w:w="2438" w:type="dxa"/>
            <w:vAlign w:val="center"/>
          </w:tcPr>
          <w:p w14:paraId="11FA180C"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WhatsApp</w:t>
            </w:r>
          </w:p>
        </w:tc>
        <w:tc>
          <w:tcPr>
            <w:tcW w:w="1848" w:type="dxa"/>
          </w:tcPr>
          <w:p w14:paraId="42795103" w14:textId="77777777" w:rsidR="00D73872" w:rsidRPr="0073119E" w:rsidRDefault="00D73872" w:rsidP="001904EE">
            <w:pPr>
              <w:pStyle w:val="BodyText"/>
              <w:jc w:val="center"/>
              <w:rPr>
                <w:rFonts w:ascii="Calibri" w:hAnsi="Calibri" w:cs="Calibri"/>
                <w:b/>
                <w:iCs/>
                <w:color w:val="000000"/>
                <w:lang w:val="en-GB"/>
              </w:rPr>
            </w:pPr>
          </w:p>
        </w:tc>
        <w:tc>
          <w:tcPr>
            <w:tcW w:w="3874" w:type="dxa"/>
            <w:vMerge/>
          </w:tcPr>
          <w:p w14:paraId="4325B2F6" w14:textId="77777777" w:rsidR="00D73872" w:rsidRPr="0073119E" w:rsidRDefault="00D73872" w:rsidP="001904EE">
            <w:pPr>
              <w:pStyle w:val="BodyText"/>
              <w:rPr>
                <w:rFonts w:ascii="Calibri" w:hAnsi="Calibri" w:cs="Calibri"/>
                <w:b/>
                <w:bCs/>
                <w:i/>
                <w:iCs/>
                <w:color w:val="000000"/>
                <w:lang w:val="en-GB"/>
              </w:rPr>
            </w:pPr>
          </w:p>
        </w:tc>
      </w:tr>
      <w:tr w:rsidR="00D73872" w:rsidRPr="0073119E" w14:paraId="6BAFC21F" w14:textId="77777777" w:rsidTr="001904EE">
        <w:trPr>
          <w:cantSplit/>
        </w:trPr>
        <w:tc>
          <w:tcPr>
            <w:tcW w:w="2438" w:type="dxa"/>
            <w:vAlign w:val="center"/>
          </w:tcPr>
          <w:p w14:paraId="37B5C6E9" w14:textId="77777777" w:rsidR="00D73872" w:rsidRPr="0073119E" w:rsidRDefault="00D73872" w:rsidP="001904EE">
            <w:pPr>
              <w:pStyle w:val="BodyText"/>
              <w:rPr>
                <w:rFonts w:ascii="Calibri" w:hAnsi="Calibri" w:cs="Calibri"/>
                <w:b/>
                <w:iCs/>
                <w:color w:val="000000"/>
                <w:lang w:val="en-GB"/>
              </w:rPr>
            </w:pPr>
            <w:r w:rsidRPr="0073119E">
              <w:rPr>
                <w:rFonts w:ascii="Calibri" w:hAnsi="Calibri" w:cs="Calibri"/>
                <w:b/>
                <w:iCs/>
                <w:color w:val="000000"/>
                <w:lang w:val="en-GB"/>
              </w:rPr>
              <w:t xml:space="preserve">Email </w:t>
            </w:r>
          </w:p>
        </w:tc>
        <w:tc>
          <w:tcPr>
            <w:tcW w:w="1848" w:type="dxa"/>
          </w:tcPr>
          <w:p w14:paraId="539CAA64" w14:textId="77777777" w:rsidR="00D73872" w:rsidRPr="0073119E" w:rsidRDefault="00D73872" w:rsidP="001904EE">
            <w:pPr>
              <w:pStyle w:val="BodyText"/>
              <w:jc w:val="center"/>
              <w:rPr>
                <w:rFonts w:ascii="Calibri" w:hAnsi="Calibri" w:cs="Calibri"/>
                <w:b/>
                <w:bCs/>
                <w:color w:val="000000"/>
                <w:lang w:val="en-GB"/>
              </w:rPr>
            </w:pPr>
          </w:p>
        </w:tc>
        <w:tc>
          <w:tcPr>
            <w:tcW w:w="3874" w:type="dxa"/>
          </w:tcPr>
          <w:p w14:paraId="3C419EB0" w14:textId="77777777" w:rsidR="00D73872" w:rsidRPr="0073119E" w:rsidRDefault="00D73872" w:rsidP="001904EE">
            <w:pPr>
              <w:pStyle w:val="BodyText"/>
              <w:rPr>
                <w:rFonts w:ascii="Calibri" w:hAnsi="Calibri" w:cs="Calibri"/>
                <w:b/>
                <w:bCs/>
                <w:i/>
                <w:iCs/>
                <w:color w:val="000000"/>
                <w:lang w:val="en-GB"/>
              </w:rPr>
            </w:pPr>
            <w:r w:rsidRPr="0073119E">
              <w:rPr>
                <w:rFonts w:ascii="Calibri" w:hAnsi="Calibri" w:cs="Calibri"/>
                <w:b/>
                <w:bCs/>
                <w:i/>
                <w:iCs/>
                <w:color w:val="000000"/>
                <w:lang w:val="en-GB"/>
              </w:rPr>
              <w:t>If you would like us to use an alternative email address to the one you provided earlier, please give this below:</w:t>
            </w:r>
          </w:p>
          <w:p w14:paraId="3C71900B" w14:textId="77777777" w:rsidR="00D73872" w:rsidRPr="0073119E" w:rsidRDefault="00D73872" w:rsidP="001904EE">
            <w:pPr>
              <w:pStyle w:val="BodyText"/>
              <w:rPr>
                <w:rFonts w:ascii="Calibri" w:hAnsi="Calibri" w:cs="Calibri"/>
                <w:b/>
                <w:bCs/>
                <w:i/>
                <w:iCs/>
                <w:color w:val="000000"/>
                <w:lang w:val="en-GB"/>
              </w:rPr>
            </w:pPr>
          </w:p>
        </w:tc>
      </w:tr>
    </w:tbl>
    <w:p w14:paraId="50B70E14" w14:textId="77777777" w:rsidR="00D73872" w:rsidRPr="0073119E" w:rsidRDefault="00D73872" w:rsidP="00D73872">
      <w:pPr>
        <w:tabs>
          <w:tab w:val="left" w:pos="3070"/>
        </w:tabs>
        <w:rPr>
          <w:rFonts w:ascii="Calibri" w:hAnsi="Calibri" w:cs="Calibri"/>
        </w:rPr>
      </w:pPr>
    </w:p>
    <w:p w14:paraId="11B010F7" w14:textId="77777777" w:rsidR="00B0190C" w:rsidRPr="0073119E" w:rsidRDefault="00B0190C" w:rsidP="00B0190C"/>
    <w:p w14:paraId="27B5CD04" w14:textId="5C7AE5E2" w:rsidR="003A74B4" w:rsidRPr="0073119E" w:rsidRDefault="00FF20CF" w:rsidP="003A74B4">
      <w:pPr>
        <w:sectPr w:rsidR="003A74B4" w:rsidRPr="0073119E" w:rsidSect="00B0190C">
          <w:pgSz w:w="11906" w:h="16838"/>
          <w:pgMar w:top="993" w:right="720" w:bottom="720" w:left="720" w:header="708" w:footer="708" w:gutter="0"/>
          <w:cols w:space="708"/>
          <w:docGrid w:linePitch="360"/>
        </w:sectPr>
      </w:pPr>
      <w:r w:rsidRPr="0073119E">
        <w:rPr>
          <w:sz w:val="20"/>
          <w:szCs w:val="20"/>
          <w:vertAlign w:val="superscript"/>
        </w:rPr>
        <w:t xml:space="preserve"> </w:t>
      </w:r>
    </w:p>
    <w:p w14:paraId="36402B2C" w14:textId="5DBB613B" w:rsidR="00E406B8" w:rsidRPr="0073119E" w:rsidRDefault="00E406B8" w:rsidP="00BC0FDA">
      <w:pPr>
        <w:pStyle w:val="Heading1"/>
      </w:pPr>
      <w:bookmarkStart w:id="105" w:name="_Toc128124104"/>
      <w:r w:rsidRPr="0073119E">
        <w:lastRenderedPageBreak/>
        <w:t>References</w:t>
      </w:r>
      <w:bookmarkEnd w:id="105"/>
    </w:p>
    <w:p w14:paraId="3316C7AB" w14:textId="77777777" w:rsidR="00711C17" w:rsidRPr="00711C17" w:rsidRDefault="001C6970" w:rsidP="00711C17">
      <w:pPr>
        <w:pStyle w:val="Bibliography"/>
        <w:rPr>
          <w:rFonts w:ascii="Calibri" w:hAnsi="Calibri" w:cs="Calibri"/>
        </w:rPr>
      </w:pPr>
      <w:r w:rsidRPr="0073119E">
        <w:fldChar w:fldCharType="begin"/>
      </w:r>
      <w:r w:rsidR="00711C17">
        <w:instrText xml:space="preserve"> ADDIN ZOTERO_BIBL {"uncited":[],"omitted":[],"custom":[]} CSL_BIBLIOGRAPHY </w:instrText>
      </w:r>
      <w:r w:rsidRPr="0073119E">
        <w:fldChar w:fldCharType="separate"/>
      </w:r>
      <w:r w:rsidR="00711C17" w:rsidRPr="00711C17">
        <w:rPr>
          <w:rFonts w:ascii="Calibri" w:hAnsi="Calibri" w:cs="Calibri"/>
        </w:rPr>
        <w:t xml:space="preserve">1 </w:t>
      </w:r>
      <w:r w:rsidR="00711C17" w:rsidRPr="00711C17">
        <w:rPr>
          <w:rFonts w:ascii="Calibri" w:hAnsi="Calibri" w:cs="Calibri"/>
        </w:rPr>
        <w:tab/>
        <w:t>Salary: Receptionist (November, 2022) | Glassdoor. https://www.glassdoor.co.uk/Salaries/netherlands-receptionist-salary-SRCH_IL.0,11_IN178_KO12,24.htm (accessed 24 Nov 2022).</w:t>
      </w:r>
    </w:p>
    <w:p w14:paraId="0BF6C749" w14:textId="77777777" w:rsidR="00711C17" w:rsidRPr="00711C17" w:rsidRDefault="00711C17" w:rsidP="00711C17">
      <w:pPr>
        <w:pStyle w:val="Bibliography"/>
        <w:rPr>
          <w:rFonts w:ascii="Calibri" w:hAnsi="Calibri" w:cs="Calibri"/>
        </w:rPr>
      </w:pPr>
      <w:r w:rsidRPr="00711C17">
        <w:rPr>
          <w:rFonts w:ascii="Calibri" w:hAnsi="Calibri" w:cs="Calibri"/>
        </w:rPr>
        <w:t xml:space="preserve">2 </w:t>
      </w:r>
      <w:r w:rsidRPr="00711C17">
        <w:rPr>
          <w:rFonts w:ascii="Calibri" w:hAnsi="Calibri" w:cs="Calibri"/>
        </w:rPr>
        <w:tab/>
        <w:t>Receptionist Salary Netherlands - SalaryExpert. SalaryExpert. https://www.salaryexpert.com/salary/job/receptionist/netherlands (accessed 24 Nov 2022).</w:t>
      </w:r>
    </w:p>
    <w:p w14:paraId="1547FF08" w14:textId="77777777" w:rsidR="00711C17" w:rsidRPr="00711C17" w:rsidRDefault="00711C17" w:rsidP="00711C17">
      <w:pPr>
        <w:pStyle w:val="Bibliography"/>
        <w:rPr>
          <w:rFonts w:ascii="Calibri" w:hAnsi="Calibri" w:cs="Calibri"/>
        </w:rPr>
      </w:pPr>
      <w:r w:rsidRPr="00711C17">
        <w:rPr>
          <w:rFonts w:ascii="Calibri" w:hAnsi="Calibri" w:cs="Calibri"/>
        </w:rPr>
        <w:t xml:space="preserve">3 </w:t>
      </w:r>
      <w:r w:rsidRPr="00711C17">
        <w:rPr>
          <w:rFonts w:ascii="Calibri" w:hAnsi="Calibri" w:cs="Calibri"/>
        </w:rPr>
        <w:tab/>
        <w:t>Medical Receptionist Salary in Netherlands. https://www.erieri.com/salary/job/medical-receptionist/netherlands (accessed 24 Nov 2022).</w:t>
      </w:r>
    </w:p>
    <w:p w14:paraId="060FA2A3" w14:textId="77777777" w:rsidR="00711C17" w:rsidRPr="00711C17" w:rsidRDefault="00711C17" w:rsidP="00711C17">
      <w:pPr>
        <w:pStyle w:val="Bibliography"/>
        <w:rPr>
          <w:rFonts w:ascii="Calibri" w:hAnsi="Calibri" w:cs="Calibri"/>
          <w:lang w:val="nl-NL"/>
        </w:rPr>
      </w:pPr>
      <w:r w:rsidRPr="00711C17">
        <w:rPr>
          <w:rFonts w:ascii="Calibri" w:hAnsi="Calibri" w:cs="Calibri"/>
          <w:lang w:val="nl-NL"/>
        </w:rPr>
        <w:t xml:space="preserve">4 </w:t>
      </w:r>
      <w:r w:rsidRPr="00711C17">
        <w:rPr>
          <w:rFonts w:ascii="Calibri" w:hAnsi="Calibri" w:cs="Calibri"/>
          <w:lang w:val="nl-NL"/>
        </w:rPr>
        <w:tab/>
        <w:t>Medische Vakhandel. https://www.medischevakhandel.nl/en (accessed 5 Sep 2022).</w:t>
      </w:r>
    </w:p>
    <w:p w14:paraId="20DEFAB1" w14:textId="77777777" w:rsidR="00711C17" w:rsidRPr="00711C17" w:rsidRDefault="00711C17" w:rsidP="00711C17">
      <w:pPr>
        <w:pStyle w:val="Bibliography"/>
        <w:rPr>
          <w:rFonts w:ascii="Calibri" w:hAnsi="Calibri" w:cs="Calibri"/>
          <w:lang w:val="nl-NL"/>
        </w:rPr>
      </w:pPr>
      <w:r w:rsidRPr="00711C17">
        <w:rPr>
          <w:rFonts w:ascii="Calibri" w:hAnsi="Calibri" w:cs="Calibri"/>
          <w:lang w:val="nl-NL"/>
        </w:rPr>
        <w:t xml:space="preserve">5 </w:t>
      </w:r>
      <w:r w:rsidRPr="00711C17">
        <w:rPr>
          <w:rFonts w:ascii="Calibri" w:hAnsi="Calibri" w:cs="Calibri"/>
          <w:lang w:val="nl-NL"/>
        </w:rPr>
        <w:tab/>
        <w:t>Nederland Z. Medicijnkosten.nl. https://www.medicijnkosten.nl/ (accessed 5 Sep 2022).</w:t>
      </w:r>
    </w:p>
    <w:p w14:paraId="254429F9" w14:textId="77777777" w:rsidR="00711C17" w:rsidRPr="00711C17" w:rsidRDefault="00711C17" w:rsidP="00711C17">
      <w:pPr>
        <w:pStyle w:val="Bibliography"/>
        <w:rPr>
          <w:rFonts w:ascii="Calibri" w:hAnsi="Calibri" w:cs="Calibri"/>
        </w:rPr>
      </w:pPr>
      <w:r w:rsidRPr="00711C17">
        <w:rPr>
          <w:rFonts w:ascii="Calibri" w:hAnsi="Calibri" w:cs="Calibri"/>
        </w:rPr>
        <w:t xml:space="preserve">6 </w:t>
      </w:r>
      <w:r w:rsidRPr="00711C17">
        <w:rPr>
          <w:rFonts w:ascii="Calibri" w:hAnsi="Calibri" w:cs="Calibri"/>
        </w:rPr>
        <w:tab/>
        <w:t>FBTO. fbto.nl. https://www.fbto.nl/-/media/documenten/zorgverzekering-kosten-behandeling-ziekenhuis.pdf (accessed 24 Nov 2022).</w:t>
      </w:r>
    </w:p>
    <w:p w14:paraId="430B0ED9" w14:textId="77777777" w:rsidR="00711C17" w:rsidRPr="00711C17" w:rsidRDefault="00711C17" w:rsidP="00711C17">
      <w:pPr>
        <w:pStyle w:val="Bibliography"/>
        <w:rPr>
          <w:rFonts w:ascii="Calibri" w:hAnsi="Calibri" w:cs="Calibri"/>
          <w:lang w:val="nl-NL"/>
        </w:rPr>
      </w:pPr>
      <w:r w:rsidRPr="00711C17">
        <w:rPr>
          <w:rFonts w:ascii="Calibri" w:hAnsi="Calibri" w:cs="Calibri"/>
          <w:lang w:val="nl-NL"/>
        </w:rPr>
        <w:t xml:space="preserve">7 </w:t>
      </w:r>
      <w:r w:rsidRPr="00711C17">
        <w:rPr>
          <w:rFonts w:ascii="Calibri" w:hAnsi="Calibri" w:cs="Calibri"/>
          <w:lang w:val="nl-NL"/>
        </w:rPr>
        <w:tab/>
        <w:t xml:space="preserve">Kanters TA, Bouwmans CAM, van der Linden N, </w:t>
      </w:r>
      <w:r w:rsidRPr="00711C17">
        <w:rPr>
          <w:rFonts w:ascii="Calibri" w:hAnsi="Calibri" w:cs="Calibri"/>
          <w:i/>
          <w:iCs/>
          <w:lang w:val="nl-NL"/>
        </w:rPr>
        <w:t>et al.</w:t>
      </w:r>
      <w:r w:rsidRPr="00711C17">
        <w:rPr>
          <w:rFonts w:ascii="Calibri" w:hAnsi="Calibri" w:cs="Calibri"/>
          <w:lang w:val="nl-NL"/>
        </w:rPr>
        <w:t xml:space="preserve"> </w:t>
      </w:r>
      <w:r w:rsidRPr="00711C17">
        <w:rPr>
          <w:rFonts w:ascii="Calibri" w:hAnsi="Calibri" w:cs="Calibri"/>
        </w:rPr>
        <w:t xml:space="preserve">Update of the Dutch manual for costing studies in health care. </w:t>
      </w:r>
      <w:r w:rsidRPr="00711C17">
        <w:rPr>
          <w:rFonts w:ascii="Calibri" w:hAnsi="Calibri" w:cs="Calibri"/>
          <w:i/>
          <w:iCs/>
          <w:lang w:val="nl-NL"/>
        </w:rPr>
        <w:t>PLoS One</w:t>
      </w:r>
      <w:r w:rsidRPr="00711C17">
        <w:rPr>
          <w:rFonts w:ascii="Calibri" w:hAnsi="Calibri" w:cs="Calibri"/>
          <w:lang w:val="nl-NL"/>
        </w:rPr>
        <w:t xml:space="preserve"> 2017;</w:t>
      </w:r>
      <w:r w:rsidRPr="00711C17">
        <w:rPr>
          <w:rFonts w:ascii="Calibri" w:hAnsi="Calibri" w:cs="Calibri"/>
          <w:b/>
          <w:bCs/>
          <w:lang w:val="nl-NL"/>
        </w:rPr>
        <w:t>12</w:t>
      </w:r>
      <w:r w:rsidRPr="00711C17">
        <w:rPr>
          <w:rFonts w:ascii="Calibri" w:hAnsi="Calibri" w:cs="Calibri"/>
          <w:lang w:val="nl-NL"/>
        </w:rPr>
        <w:t>:e0187477. doi:10.1371/journal.pone.0187477</w:t>
      </w:r>
    </w:p>
    <w:p w14:paraId="1A45690F" w14:textId="77777777" w:rsidR="00711C17" w:rsidRPr="00711C17" w:rsidRDefault="00711C17" w:rsidP="00711C17">
      <w:pPr>
        <w:pStyle w:val="Bibliography"/>
        <w:rPr>
          <w:rFonts w:ascii="Calibri" w:hAnsi="Calibri" w:cs="Calibri"/>
        </w:rPr>
      </w:pPr>
      <w:r w:rsidRPr="00711C17">
        <w:rPr>
          <w:rFonts w:ascii="Calibri" w:hAnsi="Calibri" w:cs="Calibri"/>
          <w:lang w:val="nl-NL"/>
        </w:rPr>
        <w:t xml:space="preserve">8 </w:t>
      </w:r>
      <w:r w:rsidRPr="00711C17">
        <w:rPr>
          <w:rFonts w:ascii="Calibri" w:hAnsi="Calibri" w:cs="Calibri"/>
          <w:lang w:val="nl-NL"/>
        </w:rPr>
        <w:tab/>
        <w:t xml:space="preserve">Postma DF, van Werkhoven CH, van Elden LJR, </w:t>
      </w:r>
      <w:r w:rsidRPr="00711C17">
        <w:rPr>
          <w:rFonts w:ascii="Calibri" w:hAnsi="Calibri" w:cs="Calibri"/>
          <w:i/>
          <w:iCs/>
          <w:lang w:val="nl-NL"/>
        </w:rPr>
        <w:t>et al.</w:t>
      </w:r>
      <w:r w:rsidRPr="00711C17">
        <w:rPr>
          <w:rFonts w:ascii="Calibri" w:hAnsi="Calibri" w:cs="Calibri"/>
          <w:lang w:val="nl-NL"/>
        </w:rPr>
        <w:t xml:space="preserve"> </w:t>
      </w:r>
      <w:r w:rsidRPr="00711C17">
        <w:rPr>
          <w:rFonts w:ascii="Calibri" w:hAnsi="Calibri" w:cs="Calibri"/>
        </w:rPr>
        <w:t xml:space="preserve">Antibiotic Treatment Strategies for Community-Acquired Pneumonia in Adults. </w:t>
      </w:r>
      <w:r w:rsidRPr="00711C17">
        <w:rPr>
          <w:rFonts w:ascii="Calibri" w:hAnsi="Calibri" w:cs="Calibri"/>
          <w:i/>
          <w:iCs/>
        </w:rPr>
        <w:t>New England Journal of Medicine</w:t>
      </w:r>
      <w:r w:rsidRPr="00711C17">
        <w:rPr>
          <w:rFonts w:ascii="Calibri" w:hAnsi="Calibri" w:cs="Calibri"/>
        </w:rPr>
        <w:t xml:space="preserve"> 2015;</w:t>
      </w:r>
      <w:r w:rsidRPr="00711C17">
        <w:rPr>
          <w:rFonts w:ascii="Calibri" w:hAnsi="Calibri" w:cs="Calibri"/>
          <w:b/>
          <w:bCs/>
        </w:rPr>
        <w:t>372</w:t>
      </w:r>
      <w:r w:rsidRPr="00711C17">
        <w:rPr>
          <w:rFonts w:ascii="Calibri" w:hAnsi="Calibri" w:cs="Calibri"/>
        </w:rPr>
        <w:t>:1312–23. doi:10.1056/NEJMoa1406330</w:t>
      </w:r>
    </w:p>
    <w:p w14:paraId="73DC3033" w14:textId="77777777" w:rsidR="00711C17" w:rsidRPr="00711C17" w:rsidRDefault="00711C17" w:rsidP="00711C17">
      <w:pPr>
        <w:pStyle w:val="Bibliography"/>
        <w:rPr>
          <w:rFonts w:ascii="Calibri" w:hAnsi="Calibri" w:cs="Calibri"/>
        </w:rPr>
      </w:pPr>
      <w:r w:rsidRPr="00711C17">
        <w:rPr>
          <w:rFonts w:ascii="Calibri" w:hAnsi="Calibri" w:cs="Calibri"/>
        </w:rPr>
        <w:t xml:space="preserve">9 </w:t>
      </w:r>
      <w:r w:rsidRPr="00711C17">
        <w:rPr>
          <w:rFonts w:ascii="Calibri" w:hAnsi="Calibri" w:cs="Calibri"/>
        </w:rPr>
        <w:tab/>
        <w:t>emc. Doxycycline Capsules BP 100mg - Summary of Product Characteristics (SmPC) - (emc). medicines.org. https://www.medicines.org.uk/emc/product/5778/smpc#gref (accessed 5 Sep 2022).</w:t>
      </w:r>
    </w:p>
    <w:p w14:paraId="613206DE" w14:textId="77777777" w:rsidR="00711C17" w:rsidRPr="00711C17" w:rsidRDefault="00711C17" w:rsidP="00711C17">
      <w:pPr>
        <w:pStyle w:val="Bibliography"/>
        <w:rPr>
          <w:rFonts w:ascii="Calibri" w:hAnsi="Calibri" w:cs="Calibri"/>
        </w:rPr>
      </w:pPr>
      <w:r w:rsidRPr="00711C17">
        <w:rPr>
          <w:rFonts w:ascii="Calibri" w:hAnsi="Calibri" w:cs="Calibri"/>
          <w:lang w:val="nl-NL"/>
        </w:rPr>
        <w:t xml:space="preserve">10 </w:t>
      </w:r>
      <w:r w:rsidRPr="00711C17">
        <w:rPr>
          <w:rFonts w:ascii="Calibri" w:hAnsi="Calibri" w:cs="Calibri"/>
          <w:lang w:val="nl-NL"/>
        </w:rPr>
        <w:tab/>
        <w:t xml:space="preserve">Hakkaart-van Roijen L, van der Linden N, Bouwmans C, </w:t>
      </w:r>
      <w:r w:rsidRPr="00711C17">
        <w:rPr>
          <w:rFonts w:ascii="Calibri" w:hAnsi="Calibri" w:cs="Calibri"/>
          <w:i/>
          <w:iCs/>
          <w:lang w:val="nl-NL"/>
        </w:rPr>
        <w:t>et al.</w:t>
      </w:r>
      <w:r w:rsidRPr="00711C17">
        <w:rPr>
          <w:rFonts w:ascii="Calibri" w:hAnsi="Calibri" w:cs="Calibri"/>
          <w:lang w:val="nl-NL"/>
        </w:rPr>
        <w:t xml:space="preserve"> Kostenhandleiding: Methodologie van kostenonderzoek en referentieprijzen voor economische evaluaties in de gezondheidszorg. </w:t>
      </w:r>
      <w:r w:rsidRPr="00711C17">
        <w:rPr>
          <w:rFonts w:ascii="Calibri" w:hAnsi="Calibri" w:cs="Calibri"/>
        </w:rPr>
        <w:t>Rotterdam: : Institute for Medical Technology Assessment Erasmus Universiteit Rotterdam 2015. https://www.zorginstituutnederland.nl/binaries/zinl/documenten/publicatie/2016/02/29/richtlijn-voor-het-uitvoeren-van-economische-evaluaties-in-de-gezondheidszorg/Richtlijn+voor+het+uitvoeren+van+economische+evaluaties+in+de+gezondheidszorg+%28verdiepingsmodules%29.pdf (accessed 9 May 2022).</w:t>
      </w:r>
    </w:p>
    <w:p w14:paraId="573E53AE" w14:textId="77777777" w:rsidR="00711C17" w:rsidRPr="00711C17" w:rsidRDefault="00711C17" w:rsidP="00711C17">
      <w:pPr>
        <w:pStyle w:val="Bibliography"/>
        <w:rPr>
          <w:rFonts w:ascii="Calibri" w:hAnsi="Calibri" w:cs="Calibri"/>
        </w:rPr>
      </w:pPr>
      <w:r w:rsidRPr="00711C17">
        <w:rPr>
          <w:rFonts w:ascii="Calibri" w:hAnsi="Calibri" w:cs="Calibri"/>
        </w:rPr>
        <w:t xml:space="preserve">11 </w:t>
      </w:r>
      <w:r w:rsidRPr="00711C17">
        <w:rPr>
          <w:rFonts w:ascii="Calibri" w:hAnsi="Calibri" w:cs="Calibri"/>
        </w:rPr>
        <w:tab/>
        <w:t>Buy Medical Supplies Online | Needles Syringes UK | UKMEDI. https://ukmedi.co.uk/ (accessed 5 Sep 2022).</w:t>
      </w:r>
    </w:p>
    <w:p w14:paraId="0D1D1CAC" w14:textId="77777777" w:rsidR="00711C17" w:rsidRPr="00711C17" w:rsidRDefault="00711C17" w:rsidP="00711C17">
      <w:pPr>
        <w:pStyle w:val="Bibliography"/>
        <w:rPr>
          <w:rFonts w:ascii="Calibri" w:hAnsi="Calibri" w:cs="Calibri"/>
        </w:rPr>
      </w:pPr>
      <w:r w:rsidRPr="00711C17">
        <w:rPr>
          <w:rFonts w:ascii="Calibri" w:hAnsi="Calibri" w:cs="Calibri"/>
        </w:rPr>
        <w:t xml:space="preserve">12 </w:t>
      </w:r>
      <w:r w:rsidRPr="00711C17">
        <w:rPr>
          <w:rFonts w:ascii="Calibri" w:hAnsi="Calibri" w:cs="Calibri"/>
        </w:rPr>
        <w:tab/>
        <w:t>Medical Receptionist Salary in Norway. https://www.erieri.com/salary/job/medical-receptionist/norway (accessed 7 Dec 2022).</w:t>
      </w:r>
    </w:p>
    <w:p w14:paraId="30E19986" w14:textId="77777777" w:rsidR="00711C17" w:rsidRPr="00711C17" w:rsidRDefault="00711C17" w:rsidP="00711C17">
      <w:pPr>
        <w:pStyle w:val="Bibliography"/>
        <w:rPr>
          <w:rFonts w:ascii="Calibri" w:hAnsi="Calibri" w:cs="Calibri"/>
          <w:lang w:val="de-DE"/>
        </w:rPr>
      </w:pPr>
      <w:r w:rsidRPr="00711C17">
        <w:rPr>
          <w:rFonts w:ascii="Calibri" w:hAnsi="Calibri" w:cs="Calibri"/>
          <w:lang w:val="de-DE"/>
        </w:rPr>
        <w:t xml:space="preserve">13 </w:t>
      </w:r>
      <w:r w:rsidRPr="00711C17">
        <w:rPr>
          <w:rFonts w:ascii="Calibri" w:hAnsi="Calibri" w:cs="Calibri"/>
          <w:lang w:val="de-DE"/>
        </w:rPr>
        <w:tab/>
        <w:t>Normaltariffen. https://normaltariffen.legeforeningen.no/ (accessed 19 Sep 2022).</w:t>
      </w:r>
    </w:p>
    <w:p w14:paraId="59CB7582" w14:textId="77777777" w:rsidR="00711C17" w:rsidRPr="00711C17" w:rsidRDefault="00711C17" w:rsidP="00711C17">
      <w:pPr>
        <w:pStyle w:val="Bibliography"/>
        <w:rPr>
          <w:rFonts w:ascii="Calibri" w:hAnsi="Calibri" w:cs="Calibri"/>
        </w:rPr>
      </w:pPr>
      <w:r w:rsidRPr="00711C17">
        <w:rPr>
          <w:rFonts w:ascii="Calibri" w:hAnsi="Calibri" w:cs="Calibri"/>
          <w:lang w:val="de-DE"/>
        </w:rPr>
        <w:t xml:space="preserve">14 </w:t>
      </w:r>
      <w:r w:rsidRPr="00711C17">
        <w:rPr>
          <w:rFonts w:ascii="Calibri" w:hAnsi="Calibri" w:cs="Calibri"/>
          <w:lang w:val="de-DE"/>
        </w:rPr>
        <w:tab/>
        <w:t xml:space="preserve">Innsatsstyrt finansiering (ISF) – regelverk. </w:t>
      </w:r>
      <w:r w:rsidRPr="00711C17">
        <w:rPr>
          <w:rFonts w:ascii="Calibri" w:hAnsi="Calibri" w:cs="Calibri"/>
        </w:rPr>
        <w:t>Helsedirektoratet. https://www.helsedirektoratet.no/tema/finansiering/innsatsstyrt-finansiering-og-drg-systemet/innsatsstyrt-finansiering-isf (accessed 7 Nov 2022).</w:t>
      </w:r>
    </w:p>
    <w:p w14:paraId="6D67CF2B" w14:textId="77777777" w:rsidR="00711C17" w:rsidRPr="00711C17" w:rsidRDefault="00711C17" w:rsidP="00711C17">
      <w:pPr>
        <w:pStyle w:val="Bibliography"/>
        <w:rPr>
          <w:rFonts w:ascii="Calibri" w:hAnsi="Calibri" w:cs="Calibri"/>
          <w:lang w:val="nl-NL"/>
        </w:rPr>
      </w:pPr>
      <w:r w:rsidRPr="00711C17">
        <w:rPr>
          <w:rFonts w:ascii="Calibri" w:hAnsi="Calibri" w:cs="Calibri"/>
          <w:lang w:val="nl-NL"/>
        </w:rPr>
        <w:t xml:space="preserve">15 </w:t>
      </w:r>
      <w:r w:rsidRPr="00711C17">
        <w:rPr>
          <w:rFonts w:ascii="Calibri" w:hAnsi="Calibri" w:cs="Calibri"/>
          <w:lang w:val="nl-NL"/>
        </w:rPr>
        <w:tab/>
        <w:t>Legemiddelsøk. Legemiddelsøk. https://www.legemiddelsok.no:443/ (accessed 19 Sep 2022).</w:t>
      </w:r>
    </w:p>
    <w:p w14:paraId="4283A7BF" w14:textId="77777777" w:rsidR="00711C17" w:rsidRPr="00711C17" w:rsidRDefault="00711C17" w:rsidP="00711C17">
      <w:pPr>
        <w:pStyle w:val="Bibliography"/>
        <w:rPr>
          <w:rFonts w:ascii="Calibri" w:hAnsi="Calibri" w:cs="Calibri"/>
          <w:lang w:val="nl-NL"/>
        </w:rPr>
      </w:pPr>
      <w:r w:rsidRPr="00711C17">
        <w:rPr>
          <w:rFonts w:ascii="Calibri" w:hAnsi="Calibri" w:cs="Calibri"/>
          <w:lang w:val="nl-NL"/>
        </w:rPr>
        <w:t xml:space="preserve">16 </w:t>
      </w:r>
      <w:r w:rsidRPr="00711C17">
        <w:rPr>
          <w:rFonts w:ascii="Calibri" w:hAnsi="Calibri" w:cs="Calibri"/>
          <w:lang w:val="nl-NL"/>
        </w:rPr>
        <w:tab/>
        <w:t>Prisliste - Privat Lege Oslo | Lege Oslo Sentrum | Drop in Aker Brygge Legesenter. https://akerbryggelegesenter.no/prisliste/ (accessed 7 Dec 2022).</w:t>
      </w:r>
    </w:p>
    <w:p w14:paraId="4FC71F6E" w14:textId="77777777" w:rsidR="00711C17" w:rsidRPr="00711C17" w:rsidRDefault="00711C17" w:rsidP="00711C17">
      <w:pPr>
        <w:pStyle w:val="Bibliography"/>
        <w:rPr>
          <w:rFonts w:ascii="Calibri" w:hAnsi="Calibri" w:cs="Calibri"/>
        </w:rPr>
      </w:pPr>
      <w:r w:rsidRPr="00711C17">
        <w:rPr>
          <w:rFonts w:ascii="Calibri" w:hAnsi="Calibri" w:cs="Calibri"/>
        </w:rPr>
        <w:t xml:space="preserve">17 </w:t>
      </w:r>
      <w:r w:rsidRPr="00711C17">
        <w:rPr>
          <w:rFonts w:ascii="Calibri" w:hAnsi="Calibri" w:cs="Calibri"/>
        </w:rPr>
        <w:tab/>
        <w:t>Pulverfrie vinylhansker - Medi World Ltd. https://no-mediworld.glopalstore.com/powder-free-vinyl-gloves-1/ (accessed 7 Dec 2022).</w:t>
      </w:r>
    </w:p>
    <w:p w14:paraId="250D9F05" w14:textId="77777777" w:rsidR="00711C17" w:rsidRPr="00711C17" w:rsidRDefault="00711C17" w:rsidP="00711C17">
      <w:pPr>
        <w:pStyle w:val="Bibliography"/>
        <w:rPr>
          <w:rFonts w:ascii="Calibri" w:hAnsi="Calibri" w:cs="Calibri"/>
        </w:rPr>
      </w:pPr>
      <w:r w:rsidRPr="00711C17">
        <w:rPr>
          <w:rFonts w:ascii="Calibri" w:hAnsi="Calibri" w:cs="Calibri"/>
        </w:rPr>
        <w:lastRenderedPageBreak/>
        <w:t xml:space="preserve">18 </w:t>
      </w:r>
      <w:r w:rsidRPr="00711C17">
        <w:rPr>
          <w:rFonts w:ascii="Calibri" w:hAnsi="Calibri" w:cs="Calibri"/>
        </w:rPr>
        <w:tab/>
        <w:t>Tubolare Latex Tourniquet - Eske med 200 stk. - Mediworld Ltd. https://no-mediworld.glopalstore.com/tubolare-latex-tourniquet-box-of-200-pcs/ (accessed 7 Dec 2022).</w:t>
      </w:r>
    </w:p>
    <w:p w14:paraId="169A576A" w14:textId="77777777" w:rsidR="00711C17" w:rsidRPr="00711C17" w:rsidRDefault="00711C17" w:rsidP="00711C17">
      <w:pPr>
        <w:pStyle w:val="Bibliography"/>
        <w:rPr>
          <w:rFonts w:ascii="Calibri" w:hAnsi="Calibri" w:cs="Calibri"/>
        </w:rPr>
      </w:pPr>
      <w:r w:rsidRPr="00711C17">
        <w:rPr>
          <w:rFonts w:ascii="Calibri" w:hAnsi="Calibri" w:cs="Calibri"/>
        </w:rPr>
        <w:t xml:space="preserve">19 </w:t>
      </w:r>
      <w:r w:rsidRPr="00711C17">
        <w:rPr>
          <w:rFonts w:ascii="Calibri" w:hAnsi="Calibri" w:cs="Calibri"/>
        </w:rPr>
        <w:tab/>
        <w:t>Foodstore N. Sandwich greaseproof paper (Mellomleggspapir) 500 sheets. Norwegian Foodstore. https://norwegianfoodstore.com/products/sandwich-greaseproof-paper-mellomleggspapir-500-sheets (accessed 7 Dec 2022).</w:t>
      </w:r>
    </w:p>
    <w:p w14:paraId="3A1833C2" w14:textId="77777777" w:rsidR="00711C17" w:rsidRPr="00711C17" w:rsidRDefault="00711C17" w:rsidP="00711C17">
      <w:pPr>
        <w:pStyle w:val="Bibliography"/>
        <w:rPr>
          <w:rFonts w:ascii="Calibri" w:hAnsi="Calibri" w:cs="Calibri"/>
        </w:rPr>
      </w:pPr>
      <w:r w:rsidRPr="00711C17">
        <w:rPr>
          <w:rFonts w:ascii="Calibri" w:hAnsi="Calibri" w:cs="Calibri"/>
          <w:lang w:val="nl-NL"/>
        </w:rPr>
        <w:t xml:space="preserve">20 </w:t>
      </w:r>
      <w:r w:rsidRPr="00711C17">
        <w:rPr>
          <w:rFonts w:ascii="Calibri" w:hAnsi="Calibri" w:cs="Calibri"/>
          <w:lang w:val="nl-NL"/>
        </w:rPr>
        <w:tab/>
        <w:t xml:space="preserve">Vaskfast plaster, diverse størrelser, pakke med 100 stk. </w:t>
      </w:r>
      <w:r w:rsidRPr="00711C17">
        <w:rPr>
          <w:rFonts w:ascii="Calibri" w:hAnsi="Calibri" w:cs="Calibri"/>
        </w:rPr>
        <w:t>| Mediworld Ltd. https://no-mediworld.glopalstore.com/washproof-plasters-assorted-sizes-pack-of-100/ (accessed 7 Dec 2022).</w:t>
      </w:r>
    </w:p>
    <w:p w14:paraId="4D86606F" w14:textId="77777777" w:rsidR="00711C17" w:rsidRPr="00711C17" w:rsidRDefault="00711C17" w:rsidP="00711C17">
      <w:pPr>
        <w:pStyle w:val="Bibliography"/>
        <w:rPr>
          <w:rFonts w:ascii="Calibri" w:hAnsi="Calibri" w:cs="Calibri"/>
        </w:rPr>
      </w:pPr>
      <w:r w:rsidRPr="00711C17">
        <w:rPr>
          <w:rFonts w:ascii="Calibri" w:hAnsi="Calibri" w:cs="Calibri"/>
        </w:rPr>
        <w:t xml:space="preserve">21 </w:t>
      </w:r>
      <w:r w:rsidRPr="00711C17">
        <w:rPr>
          <w:rFonts w:ascii="Calibri" w:hAnsi="Calibri" w:cs="Calibri"/>
        </w:rPr>
        <w:tab/>
        <w:t>Legeforeningen. https://www.legeforeningen.no/ (accessed 7 Dec 2022).</w:t>
      </w:r>
    </w:p>
    <w:p w14:paraId="372E5CB0" w14:textId="77777777" w:rsidR="00711C17" w:rsidRPr="00711C17" w:rsidRDefault="00711C17" w:rsidP="00711C17">
      <w:pPr>
        <w:pStyle w:val="Bibliography"/>
        <w:rPr>
          <w:rFonts w:ascii="Calibri" w:hAnsi="Calibri" w:cs="Calibri"/>
        </w:rPr>
      </w:pPr>
      <w:r w:rsidRPr="00711C17">
        <w:rPr>
          <w:rFonts w:ascii="Calibri" w:hAnsi="Calibri" w:cs="Calibri"/>
        </w:rPr>
        <w:t xml:space="preserve">22 </w:t>
      </w:r>
      <w:r w:rsidRPr="00711C17">
        <w:rPr>
          <w:rFonts w:ascii="Calibri" w:hAnsi="Calibri" w:cs="Calibri"/>
        </w:rPr>
        <w:tab/>
        <w:t>Tungepressere. Mediworld Ltd. https://no-mediworld.glopalstore.com/tongue-depressors/ (accessed 7 Dec 2022).</w:t>
      </w:r>
    </w:p>
    <w:p w14:paraId="08A6A807" w14:textId="77777777" w:rsidR="00711C17" w:rsidRPr="00711C17" w:rsidRDefault="00711C17" w:rsidP="00711C17">
      <w:pPr>
        <w:pStyle w:val="Bibliography"/>
        <w:rPr>
          <w:rFonts w:ascii="Calibri" w:hAnsi="Calibri" w:cs="Calibri"/>
          <w:lang w:val="de-DE"/>
        </w:rPr>
      </w:pPr>
      <w:r w:rsidRPr="00711C17">
        <w:rPr>
          <w:rFonts w:ascii="Calibri" w:hAnsi="Calibri" w:cs="Calibri"/>
          <w:lang w:val="de-DE"/>
        </w:rPr>
        <w:t xml:space="preserve">23 </w:t>
      </w:r>
      <w:r w:rsidRPr="00711C17">
        <w:rPr>
          <w:rFonts w:ascii="Calibri" w:hAnsi="Calibri" w:cs="Calibri"/>
          <w:lang w:val="de-DE"/>
        </w:rPr>
        <w:tab/>
        <w:t xml:space="preserve">Heine Standard Otoskop Tips 50 stk. Forskellige størrelser, Bestil hurtigt og billigt hos Stethoscoop-Centrum.nl, </w:t>
      </w:r>
      <w:r w:rsidRPr="00711C17">
        <w:rPr>
          <w:rFonts w:ascii="Segoe UI Symbol" w:hAnsi="Segoe UI Symbol" w:cs="Segoe UI Symbol"/>
          <w:lang w:val="de-DE"/>
        </w:rPr>
        <w:t>✓</w:t>
      </w:r>
      <w:r w:rsidRPr="00711C17">
        <w:rPr>
          <w:rFonts w:ascii="Calibri" w:hAnsi="Calibri" w:cs="Calibri"/>
          <w:lang w:val="de-DE"/>
        </w:rPr>
        <w:t xml:space="preserve"> Hurtig levering </w:t>
      </w:r>
      <w:r w:rsidRPr="00711C17">
        <w:rPr>
          <w:rFonts w:ascii="Segoe UI Symbol" w:hAnsi="Segoe UI Symbol" w:cs="Segoe UI Symbol"/>
          <w:lang w:val="de-DE"/>
        </w:rPr>
        <w:t>✓</w:t>
      </w:r>
      <w:r w:rsidRPr="00711C17">
        <w:rPr>
          <w:rFonts w:ascii="Calibri" w:hAnsi="Calibri" w:cs="Calibri"/>
          <w:lang w:val="de-DE"/>
        </w:rPr>
        <w:t xml:space="preserve"> 14 dages fortrydelsesfrist. Stethoscoop-Centrum.nl. https://www.stethoscoop-centrum.nl/da/heine-standaard-otoscooptips-25-mm-50st-p-8114.html (accessed 7 Dec 2022).</w:t>
      </w:r>
    </w:p>
    <w:p w14:paraId="7C88D115" w14:textId="77777777" w:rsidR="00711C17" w:rsidRPr="00711C17" w:rsidRDefault="00711C17" w:rsidP="00711C17">
      <w:pPr>
        <w:pStyle w:val="Bibliography"/>
        <w:rPr>
          <w:rFonts w:ascii="Calibri" w:hAnsi="Calibri" w:cs="Calibri"/>
        </w:rPr>
      </w:pPr>
      <w:r w:rsidRPr="00711C17">
        <w:rPr>
          <w:rFonts w:ascii="Calibri" w:hAnsi="Calibri" w:cs="Calibri"/>
        </w:rPr>
        <w:t xml:space="preserve">24 </w:t>
      </w:r>
      <w:r w:rsidRPr="00711C17">
        <w:rPr>
          <w:rFonts w:ascii="Calibri" w:hAnsi="Calibri" w:cs="Calibri"/>
        </w:rPr>
        <w:tab/>
        <w:t>Medisin - Felleskatalogen. https://www.felleskatalogen.no/medisin/;jsessionid=dRYUPIne6tqUO66siIYH5NpeHJe2UOWThCHI91zQ.fkweb-live-web-cluster-fkweb-live-4 (accessed 7 Dec 2022).</w:t>
      </w:r>
    </w:p>
    <w:p w14:paraId="27CA09D7" w14:textId="77777777" w:rsidR="00711C17" w:rsidRPr="00711C17" w:rsidRDefault="00711C17" w:rsidP="00711C17">
      <w:pPr>
        <w:pStyle w:val="Bibliography"/>
        <w:rPr>
          <w:rFonts w:ascii="Calibri" w:hAnsi="Calibri" w:cs="Calibri"/>
        </w:rPr>
      </w:pPr>
      <w:r w:rsidRPr="00711C17">
        <w:rPr>
          <w:rFonts w:ascii="Calibri" w:hAnsi="Calibri" w:cs="Calibri"/>
        </w:rPr>
        <w:t xml:space="preserve">25 </w:t>
      </w:r>
      <w:r w:rsidRPr="00711C17">
        <w:rPr>
          <w:rFonts w:ascii="Calibri" w:hAnsi="Calibri" w:cs="Calibri"/>
        </w:rPr>
        <w:tab/>
        <w:t>Mediworld Ltd | medisinsk utstyr butikk london. https://no-mediworld.glopalstore.com/ (accessed 19 Sep 2022).</w:t>
      </w:r>
    </w:p>
    <w:p w14:paraId="0CE856A6" w14:textId="77777777" w:rsidR="00711C17" w:rsidRPr="00711C17" w:rsidRDefault="00711C17" w:rsidP="00711C17">
      <w:pPr>
        <w:pStyle w:val="Bibliography"/>
        <w:rPr>
          <w:rFonts w:ascii="Calibri" w:hAnsi="Calibri" w:cs="Calibri"/>
          <w:lang w:val="it-IT"/>
        </w:rPr>
      </w:pPr>
      <w:r w:rsidRPr="00711C17">
        <w:rPr>
          <w:rFonts w:ascii="Calibri" w:hAnsi="Calibri" w:cs="Calibri"/>
          <w:lang w:val="it-IT"/>
        </w:rPr>
        <w:t xml:space="preserve">26 </w:t>
      </w:r>
      <w:r w:rsidRPr="00711C17">
        <w:rPr>
          <w:rFonts w:ascii="Calibri" w:hAnsi="Calibri" w:cs="Calibri"/>
          <w:lang w:val="it-IT"/>
        </w:rPr>
        <w:tab/>
        <w:t>Stipendio per Medico (Emilia-Romagna). https://it.indeed.com/career/medico/salaries/Emilia~Romagna (accessed 7 Dec 2022).</w:t>
      </w:r>
    </w:p>
    <w:p w14:paraId="4850D41A" w14:textId="77777777" w:rsidR="00711C17" w:rsidRPr="00711C17" w:rsidRDefault="00711C17" w:rsidP="00711C17">
      <w:pPr>
        <w:pStyle w:val="Bibliography"/>
        <w:rPr>
          <w:rFonts w:ascii="Calibri" w:hAnsi="Calibri" w:cs="Calibri"/>
        </w:rPr>
      </w:pPr>
      <w:r w:rsidRPr="00711C17">
        <w:rPr>
          <w:rFonts w:ascii="Calibri" w:hAnsi="Calibri" w:cs="Calibri"/>
        </w:rPr>
        <w:t xml:space="preserve">27 </w:t>
      </w:r>
      <w:r w:rsidRPr="00711C17">
        <w:rPr>
          <w:rFonts w:ascii="Calibri" w:hAnsi="Calibri" w:cs="Calibri"/>
        </w:rPr>
        <w:tab/>
        <w:t>Medical Receptionist Salary in Italy. https://www.erieri.com/salary/job/medical-receptionist/italy (accessed 7 Dec 2022).</w:t>
      </w:r>
    </w:p>
    <w:p w14:paraId="5FE5D351" w14:textId="77777777" w:rsidR="00711C17" w:rsidRPr="00711C17" w:rsidRDefault="00711C17" w:rsidP="00711C17">
      <w:pPr>
        <w:pStyle w:val="Bibliography"/>
        <w:rPr>
          <w:rFonts w:ascii="Calibri" w:hAnsi="Calibri" w:cs="Calibri"/>
          <w:lang w:val="it-IT"/>
        </w:rPr>
      </w:pPr>
      <w:r w:rsidRPr="00711C17">
        <w:rPr>
          <w:rFonts w:ascii="Calibri" w:hAnsi="Calibri" w:cs="Calibri"/>
          <w:lang w:val="it-IT"/>
        </w:rPr>
        <w:t xml:space="preserve">28 </w:t>
      </w:r>
      <w:r w:rsidRPr="00711C17">
        <w:rPr>
          <w:rFonts w:ascii="Calibri" w:hAnsi="Calibri" w:cs="Calibri"/>
          <w:lang w:val="it-IT"/>
        </w:rPr>
        <w:tab/>
        <w:t>Dispositivi Medicali e Forniture mediche: Scegli i migliori articoli, prodotti e attrezzature per medici in vendita online! | Medical Center. Medical Center Italia. https://www.medicalcenteritalia.it/ (accessed 5 Sep 2022).</w:t>
      </w:r>
    </w:p>
    <w:p w14:paraId="0EE8BD85" w14:textId="77777777" w:rsidR="00711C17" w:rsidRPr="00711C17" w:rsidRDefault="00711C17" w:rsidP="00711C17">
      <w:pPr>
        <w:pStyle w:val="Bibliography"/>
        <w:rPr>
          <w:rFonts w:ascii="Calibri" w:hAnsi="Calibri" w:cs="Calibri"/>
          <w:lang w:val="it-IT"/>
        </w:rPr>
      </w:pPr>
      <w:r w:rsidRPr="00711C17">
        <w:rPr>
          <w:rFonts w:ascii="Calibri" w:hAnsi="Calibri" w:cs="Calibri"/>
          <w:lang w:val="it-IT"/>
        </w:rPr>
        <w:t xml:space="preserve">29 </w:t>
      </w:r>
      <w:r w:rsidRPr="00711C17">
        <w:rPr>
          <w:rFonts w:ascii="Calibri" w:hAnsi="Calibri" w:cs="Calibri"/>
          <w:lang w:val="it-IT"/>
        </w:rPr>
        <w:tab/>
        <w:t>Ministero della salute. Relzione tecnica - Quotidiano Sanità. Ministero della salute http://www.quotidianosanita.it/allegati/allegato5477154.pdf (accessed 7 Dec 2022).</w:t>
      </w:r>
    </w:p>
    <w:p w14:paraId="11BB4ACC" w14:textId="77777777" w:rsidR="00711C17" w:rsidRPr="00711C17" w:rsidRDefault="00711C17" w:rsidP="00711C17">
      <w:pPr>
        <w:pStyle w:val="Bibliography"/>
        <w:rPr>
          <w:rFonts w:ascii="Calibri" w:hAnsi="Calibri" w:cs="Calibri"/>
        </w:rPr>
      </w:pPr>
      <w:r w:rsidRPr="00711C17">
        <w:rPr>
          <w:rFonts w:ascii="Calibri" w:hAnsi="Calibri" w:cs="Calibri"/>
        </w:rPr>
        <w:t xml:space="preserve">30 </w:t>
      </w:r>
      <w:r w:rsidRPr="00711C17">
        <w:rPr>
          <w:rFonts w:ascii="Calibri" w:hAnsi="Calibri" w:cs="Calibri"/>
        </w:rPr>
        <w:tab/>
        <w:t>AIFA. Lists of Class A and Class H medicinal products. https://aifa.gov.it/liste-farmaci-a-h (accessed 5 Sep 2022).</w:t>
      </w:r>
    </w:p>
    <w:p w14:paraId="59311F6B" w14:textId="77777777" w:rsidR="00711C17" w:rsidRPr="00711C17" w:rsidRDefault="00711C17" w:rsidP="00711C17">
      <w:pPr>
        <w:pStyle w:val="Bibliography"/>
        <w:rPr>
          <w:rFonts w:ascii="Calibri" w:hAnsi="Calibri" w:cs="Calibri"/>
        </w:rPr>
      </w:pPr>
      <w:r w:rsidRPr="00711C17">
        <w:rPr>
          <w:rFonts w:ascii="Calibri" w:hAnsi="Calibri" w:cs="Calibri"/>
          <w:lang w:val="it-IT"/>
        </w:rPr>
        <w:t xml:space="preserve">31 </w:t>
      </w:r>
      <w:r w:rsidRPr="00711C17">
        <w:rPr>
          <w:rFonts w:ascii="Calibri" w:hAnsi="Calibri" w:cs="Calibri"/>
          <w:lang w:val="it-IT"/>
        </w:rPr>
        <w:tab/>
        <w:t xml:space="preserve">Tichy E, Torres A, Bassetti M, </w:t>
      </w:r>
      <w:r w:rsidRPr="00711C17">
        <w:rPr>
          <w:rFonts w:ascii="Calibri" w:hAnsi="Calibri" w:cs="Calibri"/>
          <w:i/>
          <w:iCs/>
          <w:lang w:val="it-IT"/>
        </w:rPr>
        <w:t>et al.</w:t>
      </w:r>
      <w:r w:rsidRPr="00711C17">
        <w:rPr>
          <w:rFonts w:ascii="Calibri" w:hAnsi="Calibri" w:cs="Calibri"/>
          <w:lang w:val="it-IT"/>
        </w:rPr>
        <w:t xml:space="preserve"> </w:t>
      </w:r>
      <w:r w:rsidRPr="00711C17">
        <w:rPr>
          <w:rFonts w:ascii="Calibri" w:hAnsi="Calibri" w:cs="Calibri"/>
        </w:rPr>
        <w:t xml:space="preserve">Cost-effectiveness Comparison of Ceftazidime/Avibactam Versus Meropenem in the Empirical Treatment of Hospital-acquired Pneumonia, Including Ventilator-associated Pneumonia, in Italy. </w:t>
      </w:r>
      <w:r w:rsidRPr="00711C17">
        <w:rPr>
          <w:rFonts w:ascii="Calibri" w:hAnsi="Calibri" w:cs="Calibri"/>
          <w:i/>
          <w:iCs/>
        </w:rPr>
        <w:t>Clinical Therapeutics</w:t>
      </w:r>
      <w:r w:rsidRPr="00711C17">
        <w:rPr>
          <w:rFonts w:ascii="Calibri" w:hAnsi="Calibri" w:cs="Calibri"/>
        </w:rPr>
        <w:t xml:space="preserve"> 2020;</w:t>
      </w:r>
      <w:r w:rsidRPr="00711C17">
        <w:rPr>
          <w:rFonts w:ascii="Calibri" w:hAnsi="Calibri" w:cs="Calibri"/>
          <w:b/>
          <w:bCs/>
        </w:rPr>
        <w:t>42</w:t>
      </w:r>
      <w:r w:rsidRPr="00711C17">
        <w:rPr>
          <w:rFonts w:ascii="Calibri" w:hAnsi="Calibri" w:cs="Calibri"/>
        </w:rPr>
        <w:t>:802–17. doi:10.1016/j.clinthera.2020.03.014</w:t>
      </w:r>
    </w:p>
    <w:p w14:paraId="4C8F2543" w14:textId="77777777" w:rsidR="00711C17" w:rsidRPr="00711C17" w:rsidRDefault="00711C17" w:rsidP="00711C17">
      <w:pPr>
        <w:pStyle w:val="Bibliography"/>
        <w:rPr>
          <w:rFonts w:ascii="Calibri" w:hAnsi="Calibri" w:cs="Calibri"/>
        </w:rPr>
      </w:pPr>
      <w:r w:rsidRPr="00711C17">
        <w:rPr>
          <w:rFonts w:ascii="Calibri" w:hAnsi="Calibri" w:cs="Calibri"/>
        </w:rPr>
        <w:t xml:space="preserve">32 </w:t>
      </w:r>
      <w:r w:rsidRPr="00711C17">
        <w:rPr>
          <w:rFonts w:ascii="Calibri" w:hAnsi="Calibri" w:cs="Calibri"/>
        </w:rPr>
        <w:tab/>
        <w:t>Alere Afinion CRP for C-reactive protein testing in primary care. ;:15.</w:t>
      </w:r>
    </w:p>
    <w:p w14:paraId="2A954991" w14:textId="77777777" w:rsidR="00711C17" w:rsidRPr="00711C17" w:rsidRDefault="00711C17" w:rsidP="00711C17">
      <w:pPr>
        <w:pStyle w:val="Bibliography"/>
        <w:rPr>
          <w:rFonts w:ascii="Calibri" w:hAnsi="Calibri" w:cs="Calibri"/>
        </w:rPr>
      </w:pPr>
      <w:r w:rsidRPr="00711C17">
        <w:rPr>
          <w:rFonts w:ascii="Calibri" w:hAnsi="Calibri" w:cs="Calibri"/>
        </w:rPr>
        <w:t xml:space="preserve">33 </w:t>
      </w:r>
      <w:r w:rsidRPr="00711C17">
        <w:rPr>
          <w:rFonts w:ascii="Calibri" w:hAnsi="Calibri" w:cs="Calibri"/>
        </w:rPr>
        <w:tab/>
        <w:t>Medical Secretary Salary Italy - SalaryExpert. https://www.salaryexpert.com/salary/job/medical-secretary/italy (accessed 7 Dec 2022).</w:t>
      </w:r>
    </w:p>
    <w:p w14:paraId="3C340B6E" w14:textId="77777777" w:rsidR="00711C17" w:rsidRPr="00711C17" w:rsidRDefault="00711C17" w:rsidP="00711C17">
      <w:pPr>
        <w:pStyle w:val="Bibliography"/>
        <w:rPr>
          <w:rFonts w:ascii="Calibri" w:hAnsi="Calibri" w:cs="Calibri"/>
        </w:rPr>
      </w:pPr>
      <w:r w:rsidRPr="00711C17">
        <w:rPr>
          <w:rFonts w:ascii="Calibri" w:hAnsi="Calibri" w:cs="Calibri"/>
        </w:rPr>
        <w:t xml:space="preserve">34 </w:t>
      </w:r>
      <w:r w:rsidRPr="00711C17">
        <w:rPr>
          <w:rFonts w:ascii="Calibri" w:hAnsi="Calibri" w:cs="Calibri"/>
        </w:rPr>
        <w:tab/>
        <w:t>PSSRU. Unit Costs of Health and Social Care 2021 | PSSRU. 2021. https://www.pssru.ac.uk/project-pages/unit-costs/unit-costs-of-health-and-social-care-2021/ (accessed 20 Mar 2022).</w:t>
      </w:r>
    </w:p>
    <w:p w14:paraId="33A746F0" w14:textId="77777777" w:rsidR="00711C17" w:rsidRPr="00711C17" w:rsidRDefault="00711C17" w:rsidP="00711C17">
      <w:pPr>
        <w:pStyle w:val="Bibliography"/>
        <w:rPr>
          <w:rFonts w:ascii="Calibri" w:hAnsi="Calibri" w:cs="Calibri"/>
        </w:rPr>
      </w:pPr>
      <w:r w:rsidRPr="00711C17">
        <w:rPr>
          <w:rFonts w:ascii="Calibri" w:hAnsi="Calibri" w:cs="Calibri"/>
        </w:rPr>
        <w:lastRenderedPageBreak/>
        <w:t xml:space="preserve">35 </w:t>
      </w:r>
      <w:r w:rsidRPr="00711C17">
        <w:rPr>
          <w:rFonts w:ascii="Calibri" w:hAnsi="Calibri" w:cs="Calibri"/>
        </w:rPr>
        <w:tab/>
        <w:t>NHS Jobs - Medical Receptionist. https://www.jobs.nhs.uk/xi/vacancy/917184971 (accessed 7 Dec 2022).</w:t>
      </w:r>
    </w:p>
    <w:p w14:paraId="33594612" w14:textId="77777777" w:rsidR="00711C17" w:rsidRPr="00711C17" w:rsidRDefault="00711C17" w:rsidP="00711C17">
      <w:pPr>
        <w:pStyle w:val="Bibliography"/>
        <w:rPr>
          <w:rFonts w:ascii="Calibri" w:hAnsi="Calibri" w:cs="Calibri"/>
        </w:rPr>
      </w:pPr>
      <w:r w:rsidRPr="00711C17">
        <w:rPr>
          <w:rFonts w:ascii="Calibri" w:hAnsi="Calibri" w:cs="Calibri"/>
        </w:rPr>
        <w:t xml:space="preserve">36 </w:t>
      </w:r>
      <w:r w:rsidRPr="00711C17">
        <w:rPr>
          <w:rFonts w:ascii="Calibri" w:hAnsi="Calibri" w:cs="Calibri"/>
        </w:rPr>
        <w:tab/>
        <w:t>UK Government Department of Health and Social Care. NHS England. Reference Cost Collection: National Schedule of Reference Costs - Year 2015-16 - NHS trust and NHS foundation trusts. https://www.gov.uk/government/publications/nhs-reference-costs-2015-to-2016. https://www.gov.uk/government/publications/nhs-reference-costs-2015-to-2016 (accessed 20 Aug 2019).</w:t>
      </w:r>
    </w:p>
    <w:p w14:paraId="02E1F510" w14:textId="77777777" w:rsidR="00711C17" w:rsidRPr="00711C17" w:rsidRDefault="00711C17" w:rsidP="00711C17">
      <w:pPr>
        <w:pStyle w:val="Bibliography"/>
        <w:rPr>
          <w:rFonts w:ascii="Calibri" w:hAnsi="Calibri" w:cs="Calibri"/>
        </w:rPr>
      </w:pPr>
      <w:r w:rsidRPr="00711C17">
        <w:rPr>
          <w:rFonts w:ascii="Calibri" w:hAnsi="Calibri" w:cs="Calibri"/>
        </w:rPr>
        <w:t xml:space="preserve">37 </w:t>
      </w:r>
      <w:r w:rsidRPr="00711C17">
        <w:rPr>
          <w:rFonts w:ascii="Calibri" w:hAnsi="Calibri" w:cs="Calibri"/>
        </w:rPr>
        <w:tab/>
        <w:t xml:space="preserve">Hunter R. Cost-Effectiveness of Point-of-Care C-Reactive Protein Tests for Respiratory Tract Infection in Primary Care in England. </w:t>
      </w:r>
      <w:r w:rsidRPr="00711C17">
        <w:rPr>
          <w:rFonts w:ascii="Calibri" w:hAnsi="Calibri" w:cs="Calibri"/>
          <w:i/>
          <w:iCs/>
        </w:rPr>
        <w:t>Adv Ther</w:t>
      </w:r>
      <w:r w:rsidRPr="00711C17">
        <w:rPr>
          <w:rFonts w:ascii="Calibri" w:hAnsi="Calibri" w:cs="Calibri"/>
        </w:rPr>
        <w:t xml:space="preserve"> 2015;</w:t>
      </w:r>
      <w:r w:rsidRPr="00711C17">
        <w:rPr>
          <w:rFonts w:ascii="Calibri" w:hAnsi="Calibri" w:cs="Calibri"/>
          <w:b/>
          <w:bCs/>
        </w:rPr>
        <w:t>32</w:t>
      </w:r>
      <w:r w:rsidRPr="00711C17">
        <w:rPr>
          <w:rFonts w:ascii="Calibri" w:hAnsi="Calibri" w:cs="Calibri"/>
        </w:rPr>
        <w:t>:69–85. doi:10.1007/s12325-015-0180-x</w:t>
      </w:r>
    </w:p>
    <w:p w14:paraId="31831618" w14:textId="77777777" w:rsidR="00711C17" w:rsidRPr="00711C17" w:rsidRDefault="00711C17" w:rsidP="00711C17">
      <w:pPr>
        <w:pStyle w:val="Bibliography"/>
        <w:rPr>
          <w:rFonts w:ascii="Calibri" w:hAnsi="Calibri" w:cs="Calibri"/>
        </w:rPr>
      </w:pPr>
      <w:r w:rsidRPr="00711C17">
        <w:rPr>
          <w:rFonts w:ascii="Calibri" w:hAnsi="Calibri" w:cs="Calibri"/>
        </w:rPr>
        <w:t xml:space="preserve">38 </w:t>
      </w:r>
      <w:r w:rsidRPr="00711C17">
        <w:rPr>
          <w:rFonts w:ascii="Calibri" w:hAnsi="Calibri" w:cs="Calibri"/>
        </w:rPr>
        <w:tab/>
        <w:t>Overview | Alere Afinion CRP for C-reactive protein testing in primary care | Advice | NICE. https://www.nice.org.uk/advice/mib81 (accessed 4 Apr 2022).</w:t>
      </w:r>
    </w:p>
    <w:p w14:paraId="0CF361CD" w14:textId="77777777" w:rsidR="00711C17" w:rsidRPr="00711C17" w:rsidRDefault="00711C17" w:rsidP="00711C17">
      <w:pPr>
        <w:pStyle w:val="Bibliography"/>
        <w:rPr>
          <w:rFonts w:ascii="Calibri" w:hAnsi="Calibri" w:cs="Calibri"/>
        </w:rPr>
      </w:pPr>
      <w:r w:rsidRPr="00711C17">
        <w:rPr>
          <w:rFonts w:ascii="Calibri" w:hAnsi="Calibri" w:cs="Calibri"/>
        </w:rPr>
        <w:t xml:space="preserve">39 </w:t>
      </w:r>
      <w:r w:rsidRPr="00711C17">
        <w:rPr>
          <w:rFonts w:ascii="Calibri" w:hAnsi="Calibri" w:cs="Calibri"/>
        </w:rPr>
        <w:tab/>
        <w:t>Prescription Cost Analysis – England – 2021/22 | NHSBSA. https://www.nhsbsa.nhs.uk/statistical-collections/prescription-cost-analysis-england/prescription-cost-analysis-england-202122 (accessed 19 Sep 2022).</w:t>
      </w:r>
    </w:p>
    <w:p w14:paraId="6FFBC019" w14:textId="77777777" w:rsidR="00711C17" w:rsidRPr="00711C17" w:rsidRDefault="00711C17" w:rsidP="00711C17">
      <w:pPr>
        <w:pStyle w:val="Bibliography"/>
        <w:rPr>
          <w:rFonts w:ascii="Calibri" w:hAnsi="Calibri" w:cs="Calibri"/>
        </w:rPr>
      </w:pPr>
      <w:r w:rsidRPr="00711C17">
        <w:rPr>
          <w:rFonts w:ascii="Calibri" w:hAnsi="Calibri" w:cs="Calibri"/>
        </w:rPr>
        <w:t xml:space="preserve">40 </w:t>
      </w:r>
      <w:r w:rsidRPr="00711C17">
        <w:rPr>
          <w:rFonts w:ascii="Calibri" w:hAnsi="Calibri" w:cs="Calibri"/>
        </w:rPr>
        <w:tab/>
        <w:t>Radiant Probe Covers (Pack of 40). https://www.medisave.co.uk/radiant-probe-covers-pack-of-40-p-8077.html (accessed 6 Dec 2022).</w:t>
      </w:r>
    </w:p>
    <w:p w14:paraId="28057BFD" w14:textId="77777777" w:rsidR="00711C17" w:rsidRPr="00711C17" w:rsidRDefault="00711C17" w:rsidP="00711C17">
      <w:pPr>
        <w:pStyle w:val="Bibliography"/>
        <w:rPr>
          <w:rFonts w:ascii="Calibri" w:hAnsi="Calibri" w:cs="Calibri"/>
        </w:rPr>
      </w:pPr>
      <w:r w:rsidRPr="00711C17">
        <w:rPr>
          <w:rFonts w:ascii="Calibri" w:hAnsi="Calibri" w:cs="Calibri"/>
        </w:rPr>
        <w:t xml:space="preserve">41 </w:t>
      </w:r>
      <w:r w:rsidRPr="00711C17">
        <w:rPr>
          <w:rFonts w:ascii="Calibri" w:hAnsi="Calibri" w:cs="Calibri"/>
        </w:rPr>
        <w:tab/>
        <w:t>Medical Supplies &amp; Medical Equipment | Intermedical Direct. https://www.intermedicaldirect.co.uk/ (accessed 6 Dec 2022).</w:t>
      </w:r>
    </w:p>
    <w:p w14:paraId="75726AF4" w14:textId="77777777" w:rsidR="00711C17" w:rsidRPr="00711C17" w:rsidRDefault="00711C17" w:rsidP="00711C17">
      <w:pPr>
        <w:pStyle w:val="Bibliography"/>
        <w:rPr>
          <w:rFonts w:ascii="Calibri" w:hAnsi="Calibri" w:cs="Calibri"/>
        </w:rPr>
      </w:pPr>
      <w:r w:rsidRPr="00711C17">
        <w:rPr>
          <w:rFonts w:ascii="Calibri" w:hAnsi="Calibri" w:cs="Calibri"/>
        </w:rPr>
        <w:t xml:space="preserve">42 </w:t>
      </w:r>
      <w:r w:rsidRPr="00711C17">
        <w:rPr>
          <w:rFonts w:ascii="Calibri" w:hAnsi="Calibri" w:cs="Calibri"/>
        </w:rPr>
        <w:tab/>
        <w:t>Premier Adult Tongue Depressor x 100. https://www.medisave.co.uk/premier-adult-tongue-depressor-box-of-100-p-1153.html (accessed 6 Dec 2022).</w:t>
      </w:r>
    </w:p>
    <w:p w14:paraId="417E0EDF" w14:textId="77777777" w:rsidR="00711C17" w:rsidRPr="00711C17" w:rsidRDefault="00711C17" w:rsidP="00711C17">
      <w:pPr>
        <w:pStyle w:val="Bibliography"/>
        <w:rPr>
          <w:rFonts w:ascii="Calibri" w:hAnsi="Calibri" w:cs="Calibri"/>
        </w:rPr>
      </w:pPr>
      <w:r w:rsidRPr="00711C17">
        <w:rPr>
          <w:rFonts w:ascii="Calibri" w:hAnsi="Calibri" w:cs="Calibri"/>
        </w:rPr>
        <w:t xml:space="preserve">43 </w:t>
      </w:r>
      <w:r w:rsidRPr="00711C17">
        <w:rPr>
          <w:rFonts w:ascii="Calibri" w:hAnsi="Calibri" w:cs="Calibri"/>
        </w:rPr>
        <w:tab/>
        <w:t>Vacutainer Tube EDTA (K2) 3ml x 100. https://www.medisave.co.uk/vacutainer-tube-edta-k2-3ml-per-100-p-7027.html (accessed 6 Dec 2022).</w:t>
      </w:r>
    </w:p>
    <w:p w14:paraId="1C0D6126" w14:textId="77777777" w:rsidR="00711C17" w:rsidRPr="00711C17" w:rsidRDefault="00711C17" w:rsidP="00711C17">
      <w:pPr>
        <w:pStyle w:val="Bibliography"/>
        <w:rPr>
          <w:rFonts w:ascii="Calibri" w:hAnsi="Calibri" w:cs="Calibri"/>
        </w:rPr>
      </w:pPr>
      <w:r w:rsidRPr="00711C17">
        <w:rPr>
          <w:rFonts w:ascii="Calibri" w:hAnsi="Calibri" w:cs="Calibri"/>
        </w:rPr>
        <w:t xml:space="preserve">44 </w:t>
      </w:r>
      <w:r w:rsidRPr="00711C17">
        <w:rPr>
          <w:rFonts w:ascii="Calibri" w:hAnsi="Calibri" w:cs="Calibri"/>
        </w:rPr>
        <w:tab/>
        <w:t>Blue Nitrile Gloves Medical Grade Cat III PPE Large x 100. https://www.medisave.co.uk/nitrile-gloves-medical-grade-cat-iii-ppe-large.html (accessed 6 Dec 2022).</w:t>
      </w:r>
    </w:p>
    <w:p w14:paraId="4854A401" w14:textId="77777777" w:rsidR="00711C17" w:rsidRPr="00711C17" w:rsidRDefault="00711C17" w:rsidP="00711C17">
      <w:pPr>
        <w:pStyle w:val="Bibliography"/>
        <w:rPr>
          <w:rFonts w:ascii="Calibri" w:hAnsi="Calibri" w:cs="Calibri"/>
        </w:rPr>
      </w:pPr>
      <w:r w:rsidRPr="00711C17">
        <w:rPr>
          <w:rFonts w:ascii="Calibri" w:hAnsi="Calibri" w:cs="Calibri"/>
        </w:rPr>
        <w:t xml:space="preserve">45 </w:t>
      </w:r>
      <w:r w:rsidRPr="00711C17">
        <w:rPr>
          <w:rFonts w:ascii="Calibri" w:hAnsi="Calibri" w:cs="Calibri"/>
        </w:rPr>
        <w:tab/>
        <w:t>Flowflex Coronavirus Test SARS-CoV-2 Antigen Rapid - Single [Self Testing]. https://www.medisave.co.uk/covid-lateral-flow-test.html (accessed 7 Dec 2022).</w:t>
      </w:r>
    </w:p>
    <w:p w14:paraId="722492DA" w14:textId="77777777" w:rsidR="00711C17" w:rsidRPr="00711C17" w:rsidRDefault="00711C17" w:rsidP="00711C17">
      <w:pPr>
        <w:pStyle w:val="Bibliography"/>
        <w:rPr>
          <w:rFonts w:ascii="Calibri" w:hAnsi="Calibri" w:cs="Calibri"/>
        </w:rPr>
      </w:pPr>
      <w:r w:rsidRPr="00711C17">
        <w:rPr>
          <w:rFonts w:ascii="Calibri" w:hAnsi="Calibri" w:cs="Calibri"/>
        </w:rPr>
        <w:t xml:space="preserve">46 </w:t>
      </w:r>
      <w:r w:rsidRPr="00711C17">
        <w:rPr>
          <w:rFonts w:ascii="Calibri" w:hAnsi="Calibri" w:cs="Calibri"/>
        </w:rPr>
        <w:tab/>
        <w:t>BD 2ml Syringe Complete with 23g x 1" Needle x 100. https://www.medisave.co.uk/bd-2ml-syringe-complete-with-23g-x-1-needle-x-100.html (accessed 6 Dec 2022).</w:t>
      </w:r>
    </w:p>
    <w:p w14:paraId="0022A2E5" w14:textId="77777777" w:rsidR="00711C17" w:rsidRPr="00711C17" w:rsidRDefault="00711C17" w:rsidP="00711C17">
      <w:pPr>
        <w:pStyle w:val="Bibliography"/>
        <w:rPr>
          <w:rFonts w:ascii="Calibri" w:hAnsi="Calibri" w:cs="Calibri"/>
        </w:rPr>
      </w:pPr>
      <w:r w:rsidRPr="00711C17">
        <w:rPr>
          <w:rFonts w:ascii="Calibri" w:hAnsi="Calibri" w:cs="Calibri"/>
        </w:rPr>
        <w:t xml:space="preserve">47 </w:t>
      </w:r>
      <w:r w:rsidRPr="00711C17">
        <w:rPr>
          <w:rFonts w:ascii="Calibri" w:hAnsi="Calibri" w:cs="Calibri"/>
        </w:rPr>
        <w:tab/>
        <w:t>VACUETTE®, Tourniquet, Disposable, 25pc Roll - Single. https://www.medisave.co.uk/vacuette-tourniquet-disposable-25pc-roll.html (accessed 6 Dec 2022).</w:t>
      </w:r>
    </w:p>
    <w:p w14:paraId="4BCFDBAB" w14:textId="77777777" w:rsidR="00711C17" w:rsidRPr="00711C17" w:rsidRDefault="00711C17" w:rsidP="00711C17">
      <w:pPr>
        <w:pStyle w:val="Bibliography"/>
        <w:rPr>
          <w:rFonts w:ascii="Calibri" w:hAnsi="Calibri" w:cs="Calibri"/>
        </w:rPr>
      </w:pPr>
      <w:r w:rsidRPr="00711C17">
        <w:rPr>
          <w:rFonts w:ascii="Calibri" w:hAnsi="Calibri" w:cs="Calibri"/>
        </w:rPr>
        <w:t xml:space="preserve">48 </w:t>
      </w:r>
      <w:r w:rsidRPr="00711C17">
        <w:rPr>
          <w:rFonts w:ascii="Calibri" w:hAnsi="Calibri" w:cs="Calibri"/>
        </w:rPr>
        <w:tab/>
        <w:t>Salvequick Sterile Fabric Plaster, 6x Refills (240 Plasters). https://www.medisave.co.uk/salvequick-sterile-fabric-plaster-6x-refills-240-plasters.html (accessed 6 Dec 2022).</w:t>
      </w:r>
    </w:p>
    <w:p w14:paraId="002B1CF9" w14:textId="77777777" w:rsidR="00711C17" w:rsidRPr="00711C17" w:rsidRDefault="00711C17" w:rsidP="00711C17">
      <w:pPr>
        <w:pStyle w:val="Bibliography"/>
        <w:rPr>
          <w:rFonts w:ascii="Calibri" w:hAnsi="Calibri" w:cs="Calibri"/>
        </w:rPr>
      </w:pPr>
      <w:r w:rsidRPr="00711C17">
        <w:rPr>
          <w:rFonts w:ascii="Calibri" w:hAnsi="Calibri" w:cs="Calibri"/>
        </w:rPr>
        <w:t xml:space="preserve">49 </w:t>
      </w:r>
      <w:r w:rsidRPr="00711C17">
        <w:rPr>
          <w:rFonts w:ascii="Calibri" w:hAnsi="Calibri" w:cs="Calibri"/>
        </w:rPr>
        <w:tab/>
        <w:t>Lyreco Budget White A4 80Gsm Copier Paper - Box Of 5 Reams. https://www.medisave.co.uk/lyreco-budget-white-a4-80gsm-copier-paper-box-of-5-reams.html (accessed 6 Dec 2022).</w:t>
      </w:r>
    </w:p>
    <w:p w14:paraId="110322E6" w14:textId="77777777" w:rsidR="00711C17" w:rsidRPr="00711C17" w:rsidRDefault="00711C17" w:rsidP="00711C17">
      <w:pPr>
        <w:pStyle w:val="Bibliography"/>
        <w:rPr>
          <w:rFonts w:ascii="Calibri" w:hAnsi="Calibri" w:cs="Calibri"/>
        </w:rPr>
      </w:pPr>
      <w:r w:rsidRPr="00711C17">
        <w:rPr>
          <w:rFonts w:ascii="Calibri" w:hAnsi="Calibri" w:cs="Calibri"/>
        </w:rPr>
        <w:t xml:space="preserve">50 </w:t>
      </w:r>
      <w:r w:rsidRPr="00711C17">
        <w:rPr>
          <w:rFonts w:ascii="Calibri" w:hAnsi="Calibri" w:cs="Calibri"/>
        </w:rPr>
        <w:tab/>
        <w:t>Specimen Bags. https://www.alphalabs.co.uk/laboratory-products/consumables/sample-handling/sample-transport/specimen-bags (accessed 6 Dec 2022).</w:t>
      </w:r>
    </w:p>
    <w:p w14:paraId="405E8C00" w14:textId="77777777" w:rsidR="00711C17" w:rsidRPr="00711C17" w:rsidRDefault="00711C17" w:rsidP="00711C17">
      <w:pPr>
        <w:pStyle w:val="Bibliography"/>
        <w:rPr>
          <w:rFonts w:ascii="Calibri" w:hAnsi="Calibri" w:cs="Calibri"/>
        </w:rPr>
      </w:pPr>
      <w:r w:rsidRPr="00711C17">
        <w:rPr>
          <w:rFonts w:ascii="Calibri" w:hAnsi="Calibri" w:cs="Calibri"/>
        </w:rPr>
        <w:t xml:space="preserve">51 </w:t>
      </w:r>
      <w:r w:rsidRPr="00711C17">
        <w:rPr>
          <w:rFonts w:ascii="Calibri" w:hAnsi="Calibri" w:cs="Calibri"/>
        </w:rPr>
        <w:tab/>
        <w:t>BNF content published by NICE. https://bnf.nice.org.uk/ (accessed 6 Dec 2022).</w:t>
      </w:r>
    </w:p>
    <w:p w14:paraId="062DB7EC" w14:textId="77777777" w:rsidR="00711C17" w:rsidRPr="00711C17" w:rsidRDefault="00711C17" w:rsidP="00711C17">
      <w:pPr>
        <w:pStyle w:val="Bibliography"/>
        <w:rPr>
          <w:rFonts w:ascii="Calibri" w:hAnsi="Calibri" w:cs="Calibri"/>
        </w:rPr>
      </w:pPr>
      <w:r w:rsidRPr="00711C17">
        <w:rPr>
          <w:rFonts w:ascii="Calibri" w:hAnsi="Calibri" w:cs="Calibri"/>
        </w:rPr>
        <w:t xml:space="preserve">52 </w:t>
      </w:r>
      <w:r w:rsidRPr="00711C17">
        <w:rPr>
          <w:rFonts w:ascii="Calibri" w:hAnsi="Calibri" w:cs="Calibri"/>
        </w:rPr>
        <w:tab/>
        <w:t>VC Sterile Oral Swab Stick (Pack of 5). https://www.medisave.co.uk/vc-sterile-oral-swab-stick-pack-of-5.html (accessed 7 Dec 2022).</w:t>
      </w:r>
    </w:p>
    <w:p w14:paraId="22F58F36" w14:textId="77777777" w:rsidR="00711C17" w:rsidRPr="00711C17" w:rsidRDefault="00711C17" w:rsidP="00711C17">
      <w:pPr>
        <w:pStyle w:val="Bibliography"/>
        <w:rPr>
          <w:rFonts w:ascii="Calibri" w:hAnsi="Calibri" w:cs="Calibri"/>
        </w:rPr>
      </w:pPr>
      <w:r w:rsidRPr="00711C17">
        <w:rPr>
          <w:rFonts w:ascii="Calibri" w:hAnsi="Calibri" w:cs="Calibri"/>
        </w:rPr>
        <w:lastRenderedPageBreak/>
        <w:t xml:space="preserve">53 </w:t>
      </w:r>
      <w:r w:rsidRPr="00711C17">
        <w:rPr>
          <w:rFonts w:ascii="Calibri" w:hAnsi="Calibri" w:cs="Calibri"/>
        </w:rPr>
        <w:tab/>
        <w:t>Dependaplast Washproof Spot Plasters 2.2cm Box of 100. https://www.medisave.co.uk/dependaplast-washproof-spot-plasters-2-2cm-x-100.html (accessed 7 Dec 2022).</w:t>
      </w:r>
    </w:p>
    <w:p w14:paraId="788E0C2A" w14:textId="766E0CE5" w:rsidR="00612E06" w:rsidRPr="0073119E" w:rsidRDefault="001C6970" w:rsidP="00612E06">
      <w:r w:rsidRPr="0073119E">
        <w:fldChar w:fldCharType="end"/>
      </w:r>
    </w:p>
    <w:sectPr w:rsidR="00612E06" w:rsidRPr="0073119E" w:rsidSect="00BC0FDA">
      <w:pgSz w:w="11906" w:h="16838"/>
      <w:pgMar w:top="1134" w:right="1440" w:bottom="851"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BA530" w14:textId="77777777" w:rsidR="004514DB" w:rsidRDefault="004514DB" w:rsidP="00E340D3">
      <w:pPr>
        <w:spacing w:after="0" w:line="240" w:lineRule="auto"/>
      </w:pPr>
      <w:r>
        <w:separator/>
      </w:r>
    </w:p>
  </w:endnote>
  <w:endnote w:type="continuationSeparator" w:id="0">
    <w:p w14:paraId="093AF50E" w14:textId="77777777" w:rsidR="004514DB" w:rsidRDefault="004514DB" w:rsidP="00E340D3">
      <w:pPr>
        <w:spacing w:after="0" w:line="240" w:lineRule="auto"/>
      </w:pPr>
      <w:r>
        <w:continuationSeparator/>
      </w:r>
    </w:p>
  </w:endnote>
  <w:endnote w:type="continuationNotice" w:id="1">
    <w:p w14:paraId="3118B474" w14:textId="77777777" w:rsidR="004514DB" w:rsidRDefault="004514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Segoe UI Symbol">
    <w:panose1 w:val="020B0502040204020203"/>
    <w:charset w:val="00"/>
    <w:family w:val="swiss"/>
    <w:pitch w:val="variable"/>
    <w:sig w:usb0="800001E3" w:usb1="1200FFEF" w:usb2="00040000" w:usb3="00000000" w:csb0="00000001" w:csb1="00000000"/>
  </w:font>
  <w:font w:name="Galano Grotesque DEMO">
    <w:panose1 w:val="000008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9294624"/>
      <w:docPartObj>
        <w:docPartGallery w:val="Page Numbers (Bottom of Page)"/>
        <w:docPartUnique/>
      </w:docPartObj>
    </w:sdtPr>
    <w:sdtEndPr>
      <w:rPr>
        <w:noProof/>
      </w:rPr>
    </w:sdtEndPr>
    <w:sdtContent>
      <w:p w14:paraId="083D03B9" w14:textId="7FC17A38" w:rsidR="00D76A54" w:rsidRDefault="00D76A54">
        <w:pPr>
          <w:pStyle w:val="Footer"/>
        </w:pPr>
        <w:r>
          <w:fldChar w:fldCharType="begin"/>
        </w:r>
        <w:r>
          <w:instrText xml:space="preserve"> PAGE   \* MERGEFORMAT </w:instrText>
        </w:r>
        <w:r>
          <w:fldChar w:fldCharType="separate"/>
        </w:r>
        <w:r>
          <w:rPr>
            <w:noProof/>
          </w:rPr>
          <w:t>2</w:t>
        </w:r>
        <w:r>
          <w:rPr>
            <w:noProof/>
          </w:rPr>
          <w:fldChar w:fldCharType="end"/>
        </w:r>
      </w:p>
    </w:sdtContent>
  </w:sdt>
  <w:p w14:paraId="2B674DED" w14:textId="34C182AE" w:rsidR="0063151F" w:rsidRDefault="0063151F" w:rsidP="00EE0AAE">
    <w:pPr>
      <w:pStyle w:val="Footer"/>
      <w:ind w:right="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9D306" w14:textId="77777777" w:rsidR="002A5725" w:rsidRPr="003C65DB" w:rsidRDefault="002A5725" w:rsidP="003C65DB">
    <w:pPr>
      <w:pStyle w:val="BodyTex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6880A" w14:textId="77777777" w:rsidR="004514DB" w:rsidRDefault="004514DB" w:rsidP="00E340D3">
      <w:pPr>
        <w:spacing w:after="0" w:line="240" w:lineRule="auto"/>
      </w:pPr>
      <w:r>
        <w:separator/>
      </w:r>
    </w:p>
  </w:footnote>
  <w:footnote w:type="continuationSeparator" w:id="0">
    <w:p w14:paraId="2929EB54" w14:textId="77777777" w:rsidR="004514DB" w:rsidRDefault="004514DB" w:rsidP="00E340D3">
      <w:pPr>
        <w:spacing w:after="0" w:line="240" w:lineRule="auto"/>
      </w:pPr>
      <w:r>
        <w:continuationSeparator/>
      </w:r>
    </w:p>
  </w:footnote>
  <w:footnote w:type="continuationNotice" w:id="1">
    <w:p w14:paraId="50FC6347" w14:textId="77777777" w:rsidR="004514DB" w:rsidRDefault="004514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3226228"/>
      <w:docPartObj>
        <w:docPartGallery w:val="Page Numbers (Top of Page)"/>
        <w:docPartUnique/>
      </w:docPartObj>
    </w:sdtPr>
    <w:sdtEndPr>
      <w:rPr>
        <w:noProof/>
      </w:rPr>
    </w:sdtEndPr>
    <w:sdtContent>
      <w:p w14:paraId="14DEFF53" w14:textId="47C7E2F3" w:rsidR="00D76A54" w:rsidRDefault="00D76A5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E1A12C7" w14:textId="77777777" w:rsidR="00D76A54" w:rsidRDefault="00D76A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6107499"/>
      <w:docPartObj>
        <w:docPartGallery w:val="Page Numbers (Top of Page)"/>
        <w:docPartUnique/>
      </w:docPartObj>
    </w:sdtPr>
    <w:sdtEndPr>
      <w:rPr>
        <w:noProof/>
      </w:rPr>
    </w:sdtEndPr>
    <w:sdtContent>
      <w:p w14:paraId="009483B6" w14:textId="77777777" w:rsidR="002A5725" w:rsidRDefault="002A5725">
        <w:pPr>
          <w:pStyle w:val="Header"/>
          <w:jc w:val="right"/>
        </w:pPr>
        <w:r>
          <w:fldChar w:fldCharType="begin"/>
        </w:r>
        <w:r>
          <w:instrText xml:space="preserve"> PAGE   \* MERGEFORMAT </w:instrText>
        </w:r>
        <w:r>
          <w:fldChar w:fldCharType="separate"/>
        </w:r>
        <w:r>
          <w:rPr>
            <w:noProof/>
          </w:rPr>
          <w:t>6</w:t>
        </w:r>
        <w:r>
          <w:rPr>
            <w:noProof/>
          </w:rPr>
          <w:fldChar w:fldCharType="end"/>
        </w:r>
      </w:p>
    </w:sdtContent>
  </w:sdt>
  <w:p w14:paraId="5C8D910B" w14:textId="77777777" w:rsidR="002A5725" w:rsidRDefault="002A57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ED85A" w14:textId="77777777" w:rsidR="002A5725" w:rsidRDefault="002A5725">
    <w:pPr>
      <w:pStyle w:val="Header"/>
    </w:pPr>
    <w:r w:rsidRPr="00017EFB">
      <w:rPr>
        <w:rFonts w:ascii="Galano Grotesque DEMO" w:hAnsi="Galano Grotesque DEMO" w:cs="Calibri"/>
        <w:b/>
        <w:noProof/>
        <w:lang w:val="en-US"/>
      </w:rPr>
      <w:drawing>
        <wp:anchor distT="0" distB="0" distL="114300" distR="114300" simplePos="0" relativeHeight="251659264" behindDoc="0" locked="0" layoutInCell="1" allowOverlap="1" wp14:anchorId="40FD495D" wp14:editId="4FF44C4D">
          <wp:simplePos x="0" y="0"/>
          <wp:positionH relativeFrom="margin">
            <wp:posOffset>0</wp:posOffset>
          </wp:positionH>
          <wp:positionV relativeFrom="paragraph">
            <wp:posOffset>-297815</wp:posOffset>
          </wp:positionV>
          <wp:extent cx="1800225" cy="504825"/>
          <wp:effectExtent l="0" t="0" r="9525" b="9525"/>
          <wp:wrapNone/>
          <wp:docPr id="20" name="Picture 20" descr="Aquarius Branding_Logo 1 Small Set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quarius Branding_Logo 1 Small Set_Colou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225" cy="50482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04ADC"/>
    <w:multiLevelType w:val="hybridMultilevel"/>
    <w:tmpl w:val="EB28E0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962B2E"/>
    <w:multiLevelType w:val="hybridMultilevel"/>
    <w:tmpl w:val="9866EE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F62427"/>
    <w:multiLevelType w:val="hybridMultilevel"/>
    <w:tmpl w:val="919A67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792A69"/>
    <w:multiLevelType w:val="hybridMultilevel"/>
    <w:tmpl w:val="ECE82C0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0D477B8"/>
    <w:multiLevelType w:val="hybridMultilevel"/>
    <w:tmpl w:val="224891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1F77E70"/>
    <w:multiLevelType w:val="hybridMultilevel"/>
    <w:tmpl w:val="9866EE5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950036D"/>
    <w:multiLevelType w:val="hybridMultilevel"/>
    <w:tmpl w:val="B81EF4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B0D27CD"/>
    <w:multiLevelType w:val="hybridMultilevel"/>
    <w:tmpl w:val="569888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EE50623"/>
    <w:multiLevelType w:val="hybridMultilevel"/>
    <w:tmpl w:val="43FCA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12473C"/>
    <w:multiLevelType w:val="hybridMultilevel"/>
    <w:tmpl w:val="333264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D11227C"/>
    <w:multiLevelType w:val="hybridMultilevel"/>
    <w:tmpl w:val="B81EF4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5366992"/>
    <w:multiLevelType w:val="hybridMultilevel"/>
    <w:tmpl w:val="73A0581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7414761"/>
    <w:multiLevelType w:val="hybridMultilevel"/>
    <w:tmpl w:val="3E301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B7605F"/>
    <w:multiLevelType w:val="hybridMultilevel"/>
    <w:tmpl w:val="9866EE5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81619908">
    <w:abstractNumId w:val="11"/>
  </w:num>
  <w:num w:numId="2" w16cid:durableId="115150608">
    <w:abstractNumId w:val="1"/>
  </w:num>
  <w:num w:numId="3" w16cid:durableId="15084465">
    <w:abstractNumId w:val="6"/>
  </w:num>
  <w:num w:numId="4" w16cid:durableId="1377466721">
    <w:abstractNumId w:val="10"/>
  </w:num>
  <w:num w:numId="5" w16cid:durableId="1068267137">
    <w:abstractNumId w:val="0"/>
  </w:num>
  <w:num w:numId="6" w16cid:durableId="35088222">
    <w:abstractNumId w:val="5"/>
  </w:num>
  <w:num w:numId="7" w16cid:durableId="211969226">
    <w:abstractNumId w:val="4"/>
  </w:num>
  <w:num w:numId="8" w16cid:durableId="200003465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58548055">
    <w:abstractNumId w:val="13"/>
  </w:num>
  <w:num w:numId="10" w16cid:durableId="1571577249">
    <w:abstractNumId w:val="2"/>
  </w:num>
  <w:num w:numId="11" w16cid:durableId="1097556408">
    <w:abstractNumId w:val="9"/>
  </w:num>
  <w:num w:numId="12" w16cid:durableId="370038560">
    <w:abstractNumId w:val="3"/>
  </w:num>
  <w:num w:numId="13" w16cid:durableId="543903402">
    <w:abstractNumId w:val="8"/>
  </w:num>
  <w:num w:numId="14" w16cid:durableId="1407343203">
    <w:abstractNumId w:val="7"/>
  </w:num>
  <w:num w:numId="15" w16cid:durableId="13173710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xMTE3NLc0NDUwNbNU0lEKTi0uzszPAykwtawFAJYK0fstAAAA"/>
  </w:docVars>
  <w:rsids>
    <w:rsidRoot w:val="00963220"/>
    <w:rsid w:val="0000025E"/>
    <w:rsid w:val="00000A9B"/>
    <w:rsid w:val="00000EF9"/>
    <w:rsid w:val="00001412"/>
    <w:rsid w:val="0000162D"/>
    <w:rsid w:val="000024F5"/>
    <w:rsid w:val="00002679"/>
    <w:rsid w:val="00002DD7"/>
    <w:rsid w:val="000035C0"/>
    <w:rsid w:val="00003C3B"/>
    <w:rsid w:val="00003DEB"/>
    <w:rsid w:val="00004D69"/>
    <w:rsid w:val="0000619D"/>
    <w:rsid w:val="00006919"/>
    <w:rsid w:val="0000729A"/>
    <w:rsid w:val="00007A31"/>
    <w:rsid w:val="00010666"/>
    <w:rsid w:val="000109BD"/>
    <w:rsid w:val="00013216"/>
    <w:rsid w:val="0001365C"/>
    <w:rsid w:val="000138EF"/>
    <w:rsid w:val="00013A9D"/>
    <w:rsid w:val="000145BE"/>
    <w:rsid w:val="00014EBF"/>
    <w:rsid w:val="00015771"/>
    <w:rsid w:val="00015EE0"/>
    <w:rsid w:val="00016842"/>
    <w:rsid w:val="0001716B"/>
    <w:rsid w:val="000215D4"/>
    <w:rsid w:val="00022754"/>
    <w:rsid w:val="0002297C"/>
    <w:rsid w:val="00023175"/>
    <w:rsid w:val="00023DA4"/>
    <w:rsid w:val="000254A7"/>
    <w:rsid w:val="000256FE"/>
    <w:rsid w:val="00026A81"/>
    <w:rsid w:val="00026CB0"/>
    <w:rsid w:val="00027DDF"/>
    <w:rsid w:val="00030444"/>
    <w:rsid w:val="00030471"/>
    <w:rsid w:val="000310B8"/>
    <w:rsid w:val="000312EC"/>
    <w:rsid w:val="00031373"/>
    <w:rsid w:val="00032323"/>
    <w:rsid w:val="0003248D"/>
    <w:rsid w:val="00032823"/>
    <w:rsid w:val="0003292E"/>
    <w:rsid w:val="00032F38"/>
    <w:rsid w:val="00033800"/>
    <w:rsid w:val="00034451"/>
    <w:rsid w:val="00034981"/>
    <w:rsid w:val="00034F5D"/>
    <w:rsid w:val="0004093A"/>
    <w:rsid w:val="00040A25"/>
    <w:rsid w:val="00040A6A"/>
    <w:rsid w:val="00040F90"/>
    <w:rsid w:val="00041C2E"/>
    <w:rsid w:val="000421EA"/>
    <w:rsid w:val="000437FC"/>
    <w:rsid w:val="00044F77"/>
    <w:rsid w:val="000458C6"/>
    <w:rsid w:val="000462B5"/>
    <w:rsid w:val="00047056"/>
    <w:rsid w:val="00047328"/>
    <w:rsid w:val="0005002C"/>
    <w:rsid w:val="0005008A"/>
    <w:rsid w:val="000509A6"/>
    <w:rsid w:val="00050F1E"/>
    <w:rsid w:val="0005190A"/>
    <w:rsid w:val="00051B93"/>
    <w:rsid w:val="000528B1"/>
    <w:rsid w:val="00053FC0"/>
    <w:rsid w:val="00055DC5"/>
    <w:rsid w:val="00057AB5"/>
    <w:rsid w:val="00057B7C"/>
    <w:rsid w:val="00060BF7"/>
    <w:rsid w:val="000610F3"/>
    <w:rsid w:val="000625F0"/>
    <w:rsid w:val="00062C34"/>
    <w:rsid w:val="0006387E"/>
    <w:rsid w:val="000640BF"/>
    <w:rsid w:val="00064412"/>
    <w:rsid w:val="000662FA"/>
    <w:rsid w:val="0006649E"/>
    <w:rsid w:val="0006686E"/>
    <w:rsid w:val="00066D94"/>
    <w:rsid w:val="00067033"/>
    <w:rsid w:val="0006777D"/>
    <w:rsid w:val="00067AED"/>
    <w:rsid w:val="00067C4B"/>
    <w:rsid w:val="000706A2"/>
    <w:rsid w:val="000716FD"/>
    <w:rsid w:val="000721AE"/>
    <w:rsid w:val="00072CFE"/>
    <w:rsid w:val="00073509"/>
    <w:rsid w:val="00074170"/>
    <w:rsid w:val="000748E8"/>
    <w:rsid w:val="00075B3D"/>
    <w:rsid w:val="0007645C"/>
    <w:rsid w:val="00076FC5"/>
    <w:rsid w:val="000775A4"/>
    <w:rsid w:val="00080EA2"/>
    <w:rsid w:val="00081FDF"/>
    <w:rsid w:val="00081FEB"/>
    <w:rsid w:val="0008280A"/>
    <w:rsid w:val="0008346A"/>
    <w:rsid w:val="00083EA9"/>
    <w:rsid w:val="00084752"/>
    <w:rsid w:val="00084AC6"/>
    <w:rsid w:val="000856CE"/>
    <w:rsid w:val="00085978"/>
    <w:rsid w:val="00085DDD"/>
    <w:rsid w:val="00085F7D"/>
    <w:rsid w:val="000865EC"/>
    <w:rsid w:val="00086B04"/>
    <w:rsid w:val="000872CA"/>
    <w:rsid w:val="0008739E"/>
    <w:rsid w:val="00087C87"/>
    <w:rsid w:val="00090AF2"/>
    <w:rsid w:val="00090C9F"/>
    <w:rsid w:val="000912C5"/>
    <w:rsid w:val="00091419"/>
    <w:rsid w:val="00091E03"/>
    <w:rsid w:val="00092A0A"/>
    <w:rsid w:val="00092AAF"/>
    <w:rsid w:val="0009403B"/>
    <w:rsid w:val="00094687"/>
    <w:rsid w:val="00094A3D"/>
    <w:rsid w:val="00094CC8"/>
    <w:rsid w:val="000951C8"/>
    <w:rsid w:val="0009532C"/>
    <w:rsid w:val="00095D2D"/>
    <w:rsid w:val="00096348"/>
    <w:rsid w:val="00097C85"/>
    <w:rsid w:val="00097E3C"/>
    <w:rsid w:val="000A0BF9"/>
    <w:rsid w:val="000A10A4"/>
    <w:rsid w:val="000A24CC"/>
    <w:rsid w:val="000A40B5"/>
    <w:rsid w:val="000A4F63"/>
    <w:rsid w:val="000A5FC6"/>
    <w:rsid w:val="000A6E44"/>
    <w:rsid w:val="000A7447"/>
    <w:rsid w:val="000B0232"/>
    <w:rsid w:val="000B0F86"/>
    <w:rsid w:val="000B10F4"/>
    <w:rsid w:val="000B1866"/>
    <w:rsid w:val="000B216A"/>
    <w:rsid w:val="000B3C21"/>
    <w:rsid w:val="000B4C8D"/>
    <w:rsid w:val="000B5C58"/>
    <w:rsid w:val="000B6988"/>
    <w:rsid w:val="000B6ACA"/>
    <w:rsid w:val="000B7D3D"/>
    <w:rsid w:val="000C169A"/>
    <w:rsid w:val="000C1D28"/>
    <w:rsid w:val="000C24A4"/>
    <w:rsid w:val="000C2F8B"/>
    <w:rsid w:val="000C4615"/>
    <w:rsid w:val="000C5246"/>
    <w:rsid w:val="000C5704"/>
    <w:rsid w:val="000C6332"/>
    <w:rsid w:val="000C6819"/>
    <w:rsid w:val="000C7247"/>
    <w:rsid w:val="000D04E6"/>
    <w:rsid w:val="000D08A2"/>
    <w:rsid w:val="000D0E4D"/>
    <w:rsid w:val="000D125E"/>
    <w:rsid w:val="000D1A05"/>
    <w:rsid w:val="000D49AC"/>
    <w:rsid w:val="000D5908"/>
    <w:rsid w:val="000D69E6"/>
    <w:rsid w:val="000D7C98"/>
    <w:rsid w:val="000D7CD4"/>
    <w:rsid w:val="000E1716"/>
    <w:rsid w:val="000E1C7D"/>
    <w:rsid w:val="000E366E"/>
    <w:rsid w:val="000E4C46"/>
    <w:rsid w:val="000E4D43"/>
    <w:rsid w:val="000E6DF7"/>
    <w:rsid w:val="000E7ABF"/>
    <w:rsid w:val="000F0156"/>
    <w:rsid w:val="000F05A6"/>
    <w:rsid w:val="000F0E8D"/>
    <w:rsid w:val="000F18F7"/>
    <w:rsid w:val="000F1BCB"/>
    <w:rsid w:val="000F1C6D"/>
    <w:rsid w:val="000F2C0B"/>
    <w:rsid w:val="000F3BC4"/>
    <w:rsid w:val="000F4CB7"/>
    <w:rsid w:val="000F5269"/>
    <w:rsid w:val="000F612A"/>
    <w:rsid w:val="000F75CD"/>
    <w:rsid w:val="000F77A7"/>
    <w:rsid w:val="000F7BA1"/>
    <w:rsid w:val="00100BB3"/>
    <w:rsid w:val="0010116D"/>
    <w:rsid w:val="0010117C"/>
    <w:rsid w:val="0010131A"/>
    <w:rsid w:val="001013E6"/>
    <w:rsid w:val="00101BC0"/>
    <w:rsid w:val="001039E8"/>
    <w:rsid w:val="00104230"/>
    <w:rsid w:val="0010432F"/>
    <w:rsid w:val="001046F7"/>
    <w:rsid w:val="0010475B"/>
    <w:rsid w:val="00104F25"/>
    <w:rsid w:val="00105ED0"/>
    <w:rsid w:val="00106560"/>
    <w:rsid w:val="001100EF"/>
    <w:rsid w:val="00110BE8"/>
    <w:rsid w:val="001122FA"/>
    <w:rsid w:val="0011460C"/>
    <w:rsid w:val="001158C2"/>
    <w:rsid w:val="0011617E"/>
    <w:rsid w:val="00116440"/>
    <w:rsid w:val="00116558"/>
    <w:rsid w:val="00116CC6"/>
    <w:rsid w:val="001171A5"/>
    <w:rsid w:val="001203C6"/>
    <w:rsid w:val="00120423"/>
    <w:rsid w:val="00121BE3"/>
    <w:rsid w:val="00122D24"/>
    <w:rsid w:val="00123656"/>
    <w:rsid w:val="0012367C"/>
    <w:rsid w:val="00124CD2"/>
    <w:rsid w:val="00124E98"/>
    <w:rsid w:val="00125FBD"/>
    <w:rsid w:val="00126AFA"/>
    <w:rsid w:val="00127564"/>
    <w:rsid w:val="00127A27"/>
    <w:rsid w:val="00127B40"/>
    <w:rsid w:val="0013005F"/>
    <w:rsid w:val="00130365"/>
    <w:rsid w:val="0013059A"/>
    <w:rsid w:val="001307AA"/>
    <w:rsid w:val="00130B8A"/>
    <w:rsid w:val="0013128F"/>
    <w:rsid w:val="001312DD"/>
    <w:rsid w:val="00131636"/>
    <w:rsid w:val="00131BF8"/>
    <w:rsid w:val="00131C59"/>
    <w:rsid w:val="00135279"/>
    <w:rsid w:val="00135394"/>
    <w:rsid w:val="00135545"/>
    <w:rsid w:val="00136DAD"/>
    <w:rsid w:val="001378DA"/>
    <w:rsid w:val="00137D3D"/>
    <w:rsid w:val="00137E57"/>
    <w:rsid w:val="00140878"/>
    <w:rsid w:val="0014178F"/>
    <w:rsid w:val="001429CD"/>
    <w:rsid w:val="00143E53"/>
    <w:rsid w:val="0014459D"/>
    <w:rsid w:val="00147392"/>
    <w:rsid w:val="0014780A"/>
    <w:rsid w:val="00147FE8"/>
    <w:rsid w:val="00150118"/>
    <w:rsid w:val="001506DD"/>
    <w:rsid w:val="00150FDF"/>
    <w:rsid w:val="00151ADC"/>
    <w:rsid w:val="00151BB6"/>
    <w:rsid w:val="00152A02"/>
    <w:rsid w:val="00153419"/>
    <w:rsid w:val="00155148"/>
    <w:rsid w:val="00155291"/>
    <w:rsid w:val="0015538A"/>
    <w:rsid w:val="00156374"/>
    <w:rsid w:val="00157459"/>
    <w:rsid w:val="00157AF3"/>
    <w:rsid w:val="00157BEC"/>
    <w:rsid w:val="00160F44"/>
    <w:rsid w:val="00162565"/>
    <w:rsid w:val="001636FE"/>
    <w:rsid w:val="00163B4D"/>
    <w:rsid w:val="001643C0"/>
    <w:rsid w:val="00165997"/>
    <w:rsid w:val="00166838"/>
    <w:rsid w:val="00166C32"/>
    <w:rsid w:val="001678F0"/>
    <w:rsid w:val="00170FEE"/>
    <w:rsid w:val="001712F8"/>
    <w:rsid w:val="0017188F"/>
    <w:rsid w:val="00171995"/>
    <w:rsid w:val="00171A51"/>
    <w:rsid w:val="00172031"/>
    <w:rsid w:val="00172066"/>
    <w:rsid w:val="00172B4D"/>
    <w:rsid w:val="00172E1E"/>
    <w:rsid w:val="0017352A"/>
    <w:rsid w:val="00174607"/>
    <w:rsid w:val="001746CD"/>
    <w:rsid w:val="0017549D"/>
    <w:rsid w:val="00175B08"/>
    <w:rsid w:val="00175B43"/>
    <w:rsid w:val="0017605E"/>
    <w:rsid w:val="001763F5"/>
    <w:rsid w:val="001764E0"/>
    <w:rsid w:val="00176B42"/>
    <w:rsid w:val="00176BC7"/>
    <w:rsid w:val="00180DC4"/>
    <w:rsid w:val="0018150A"/>
    <w:rsid w:val="00181D9A"/>
    <w:rsid w:val="00182A9B"/>
    <w:rsid w:val="00183368"/>
    <w:rsid w:val="0018372D"/>
    <w:rsid w:val="00183E9D"/>
    <w:rsid w:val="0018448E"/>
    <w:rsid w:val="0018475E"/>
    <w:rsid w:val="00184B7C"/>
    <w:rsid w:val="0018507A"/>
    <w:rsid w:val="00186C94"/>
    <w:rsid w:val="00187630"/>
    <w:rsid w:val="00191838"/>
    <w:rsid w:val="00192A21"/>
    <w:rsid w:val="00192DBE"/>
    <w:rsid w:val="001938C5"/>
    <w:rsid w:val="00194E30"/>
    <w:rsid w:val="00196ED1"/>
    <w:rsid w:val="001975CF"/>
    <w:rsid w:val="00197B11"/>
    <w:rsid w:val="001A0049"/>
    <w:rsid w:val="001A09CA"/>
    <w:rsid w:val="001A0E59"/>
    <w:rsid w:val="001A143C"/>
    <w:rsid w:val="001A1836"/>
    <w:rsid w:val="001A1848"/>
    <w:rsid w:val="001A2CA2"/>
    <w:rsid w:val="001A3F6A"/>
    <w:rsid w:val="001A450D"/>
    <w:rsid w:val="001A496F"/>
    <w:rsid w:val="001A4E72"/>
    <w:rsid w:val="001A4F45"/>
    <w:rsid w:val="001A7155"/>
    <w:rsid w:val="001A7D33"/>
    <w:rsid w:val="001B0279"/>
    <w:rsid w:val="001B0400"/>
    <w:rsid w:val="001B07BA"/>
    <w:rsid w:val="001B0B2A"/>
    <w:rsid w:val="001B11F7"/>
    <w:rsid w:val="001B1378"/>
    <w:rsid w:val="001B162C"/>
    <w:rsid w:val="001B1D04"/>
    <w:rsid w:val="001B38BA"/>
    <w:rsid w:val="001B3D34"/>
    <w:rsid w:val="001B44D3"/>
    <w:rsid w:val="001B4A17"/>
    <w:rsid w:val="001B4E77"/>
    <w:rsid w:val="001B4FD9"/>
    <w:rsid w:val="001B537C"/>
    <w:rsid w:val="001B5D51"/>
    <w:rsid w:val="001B6832"/>
    <w:rsid w:val="001B7F3D"/>
    <w:rsid w:val="001C1031"/>
    <w:rsid w:val="001C1D32"/>
    <w:rsid w:val="001C22C7"/>
    <w:rsid w:val="001C3D5B"/>
    <w:rsid w:val="001C4684"/>
    <w:rsid w:val="001C4E2B"/>
    <w:rsid w:val="001C4E3D"/>
    <w:rsid w:val="001C551E"/>
    <w:rsid w:val="001C6970"/>
    <w:rsid w:val="001C77EB"/>
    <w:rsid w:val="001C7EAF"/>
    <w:rsid w:val="001D0AF8"/>
    <w:rsid w:val="001D1AAB"/>
    <w:rsid w:val="001D3874"/>
    <w:rsid w:val="001D3B70"/>
    <w:rsid w:val="001D3D8E"/>
    <w:rsid w:val="001D4412"/>
    <w:rsid w:val="001D5993"/>
    <w:rsid w:val="001D5DC6"/>
    <w:rsid w:val="001E049A"/>
    <w:rsid w:val="001E05C7"/>
    <w:rsid w:val="001E0942"/>
    <w:rsid w:val="001E1138"/>
    <w:rsid w:val="001E2EEB"/>
    <w:rsid w:val="001E3271"/>
    <w:rsid w:val="001E3575"/>
    <w:rsid w:val="001E5045"/>
    <w:rsid w:val="001E69D7"/>
    <w:rsid w:val="001E6A87"/>
    <w:rsid w:val="001E6BF0"/>
    <w:rsid w:val="001E6DA3"/>
    <w:rsid w:val="001F0786"/>
    <w:rsid w:val="001F12E8"/>
    <w:rsid w:val="001F1DB5"/>
    <w:rsid w:val="001F1DBF"/>
    <w:rsid w:val="001F2770"/>
    <w:rsid w:val="001F6787"/>
    <w:rsid w:val="001F79BF"/>
    <w:rsid w:val="00200553"/>
    <w:rsid w:val="00201744"/>
    <w:rsid w:val="00201B10"/>
    <w:rsid w:val="00201B22"/>
    <w:rsid w:val="00204157"/>
    <w:rsid w:val="00204A69"/>
    <w:rsid w:val="00205BE4"/>
    <w:rsid w:val="002065A7"/>
    <w:rsid w:val="002067D6"/>
    <w:rsid w:val="00206E18"/>
    <w:rsid w:val="002073B3"/>
    <w:rsid w:val="002076C6"/>
    <w:rsid w:val="00210A38"/>
    <w:rsid w:val="00210FBF"/>
    <w:rsid w:val="002117F8"/>
    <w:rsid w:val="00211C76"/>
    <w:rsid w:val="00211E41"/>
    <w:rsid w:val="0021290C"/>
    <w:rsid w:val="00213464"/>
    <w:rsid w:val="00213902"/>
    <w:rsid w:val="00214444"/>
    <w:rsid w:val="00214FB1"/>
    <w:rsid w:val="00216318"/>
    <w:rsid w:val="00216897"/>
    <w:rsid w:val="002168D9"/>
    <w:rsid w:val="0021703E"/>
    <w:rsid w:val="0021707F"/>
    <w:rsid w:val="002178B0"/>
    <w:rsid w:val="00217D42"/>
    <w:rsid w:val="00220958"/>
    <w:rsid w:val="00221254"/>
    <w:rsid w:val="00222FEC"/>
    <w:rsid w:val="002253B7"/>
    <w:rsid w:val="0022642D"/>
    <w:rsid w:val="0022654B"/>
    <w:rsid w:val="00227E22"/>
    <w:rsid w:val="00230A10"/>
    <w:rsid w:val="00230AC6"/>
    <w:rsid w:val="00231380"/>
    <w:rsid w:val="002314B3"/>
    <w:rsid w:val="00231B17"/>
    <w:rsid w:val="00231D95"/>
    <w:rsid w:val="00233043"/>
    <w:rsid w:val="00233DE3"/>
    <w:rsid w:val="00234EE7"/>
    <w:rsid w:val="002350A0"/>
    <w:rsid w:val="0023722F"/>
    <w:rsid w:val="002373E0"/>
    <w:rsid w:val="00237B61"/>
    <w:rsid w:val="00240804"/>
    <w:rsid w:val="0024082B"/>
    <w:rsid w:val="0024344A"/>
    <w:rsid w:val="002434FF"/>
    <w:rsid w:val="00243F06"/>
    <w:rsid w:val="00244239"/>
    <w:rsid w:val="00244F80"/>
    <w:rsid w:val="00245BB8"/>
    <w:rsid w:val="002464BA"/>
    <w:rsid w:val="0024655E"/>
    <w:rsid w:val="00246D6D"/>
    <w:rsid w:val="00247500"/>
    <w:rsid w:val="002477D9"/>
    <w:rsid w:val="00247CA8"/>
    <w:rsid w:val="002501F4"/>
    <w:rsid w:val="00251808"/>
    <w:rsid w:val="00251A5B"/>
    <w:rsid w:val="00251FA2"/>
    <w:rsid w:val="00252444"/>
    <w:rsid w:val="00252C7C"/>
    <w:rsid w:val="002537EF"/>
    <w:rsid w:val="00254F8A"/>
    <w:rsid w:val="002551E6"/>
    <w:rsid w:val="002551F2"/>
    <w:rsid w:val="0025529C"/>
    <w:rsid w:val="00255B9F"/>
    <w:rsid w:val="00256101"/>
    <w:rsid w:val="0025678B"/>
    <w:rsid w:val="00260210"/>
    <w:rsid w:val="002608A8"/>
    <w:rsid w:val="002611C0"/>
    <w:rsid w:val="00261CE8"/>
    <w:rsid w:val="0026349C"/>
    <w:rsid w:val="00263E0F"/>
    <w:rsid w:val="00263E52"/>
    <w:rsid w:val="00264189"/>
    <w:rsid w:val="00266094"/>
    <w:rsid w:val="002662BF"/>
    <w:rsid w:val="00266509"/>
    <w:rsid w:val="00267948"/>
    <w:rsid w:val="00267A34"/>
    <w:rsid w:val="00267FBC"/>
    <w:rsid w:val="0027053C"/>
    <w:rsid w:val="002705C9"/>
    <w:rsid w:val="00270B77"/>
    <w:rsid w:val="002716B7"/>
    <w:rsid w:val="002723ED"/>
    <w:rsid w:val="002730D7"/>
    <w:rsid w:val="002732E4"/>
    <w:rsid w:val="002736D5"/>
    <w:rsid w:val="00273CBA"/>
    <w:rsid w:val="0027522A"/>
    <w:rsid w:val="00275C7B"/>
    <w:rsid w:val="002763D5"/>
    <w:rsid w:val="00276CB7"/>
    <w:rsid w:val="00280881"/>
    <w:rsid w:val="00280F79"/>
    <w:rsid w:val="00281A8F"/>
    <w:rsid w:val="00281E9C"/>
    <w:rsid w:val="002828A8"/>
    <w:rsid w:val="00283743"/>
    <w:rsid w:val="002838EF"/>
    <w:rsid w:val="00284281"/>
    <w:rsid w:val="002849C1"/>
    <w:rsid w:val="00284DC8"/>
    <w:rsid w:val="00285984"/>
    <w:rsid w:val="00286259"/>
    <w:rsid w:val="00287C40"/>
    <w:rsid w:val="00287D7E"/>
    <w:rsid w:val="0029028E"/>
    <w:rsid w:val="00291645"/>
    <w:rsid w:val="00291866"/>
    <w:rsid w:val="00291DDA"/>
    <w:rsid w:val="00292586"/>
    <w:rsid w:val="00293858"/>
    <w:rsid w:val="0029475E"/>
    <w:rsid w:val="0029491D"/>
    <w:rsid w:val="00294F53"/>
    <w:rsid w:val="00294F7E"/>
    <w:rsid w:val="002956E7"/>
    <w:rsid w:val="002957B5"/>
    <w:rsid w:val="002959A4"/>
    <w:rsid w:val="002962F8"/>
    <w:rsid w:val="00296342"/>
    <w:rsid w:val="0029640C"/>
    <w:rsid w:val="0029671B"/>
    <w:rsid w:val="002977E2"/>
    <w:rsid w:val="00297D32"/>
    <w:rsid w:val="002A01C3"/>
    <w:rsid w:val="002A0923"/>
    <w:rsid w:val="002A0AFD"/>
    <w:rsid w:val="002A0B48"/>
    <w:rsid w:val="002A0DEF"/>
    <w:rsid w:val="002A1874"/>
    <w:rsid w:val="002A2F99"/>
    <w:rsid w:val="002A3240"/>
    <w:rsid w:val="002A33AD"/>
    <w:rsid w:val="002A34B8"/>
    <w:rsid w:val="002A4032"/>
    <w:rsid w:val="002A51CE"/>
    <w:rsid w:val="002A5725"/>
    <w:rsid w:val="002A5AC8"/>
    <w:rsid w:val="002A68DD"/>
    <w:rsid w:val="002A7FD9"/>
    <w:rsid w:val="002B0705"/>
    <w:rsid w:val="002B0B78"/>
    <w:rsid w:val="002B0DB1"/>
    <w:rsid w:val="002B181C"/>
    <w:rsid w:val="002B3186"/>
    <w:rsid w:val="002B3EA2"/>
    <w:rsid w:val="002B4585"/>
    <w:rsid w:val="002B4FEF"/>
    <w:rsid w:val="002B606C"/>
    <w:rsid w:val="002B6351"/>
    <w:rsid w:val="002B6979"/>
    <w:rsid w:val="002C04BE"/>
    <w:rsid w:val="002C0802"/>
    <w:rsid w:val="002C175C"/>
    <w:rsid w:val="002C2190"/>
    <w:rsid w:val="002C2E25"/>
    <w:rsid w:val="002C39C6"/>
    <w:rsid w:val="002C5119"/>
    <w:rsid w:val="002C5C54"/>
    <w:rsid w:val="002C5D85"/>
    <w:rsid w:val="002C656E"/>
    <w:rsid w:val="002C6991"/>
    <w:rsid w:val="002C6C55"/>
    <w:rsid w:val="002C6E4A"/>
    <w:rsid w:val="002C7117"/>
    <w:rsid w:val="002C74A5"/>
    <w:rsid w:val="002C76F1"/>
    <w:rsid w:val="002C7CF9"/>
    <w:rsid w:val="002D39EC"/>
    <w:rsid w:val="002D4D95"/>
    <w:rsid w:val="002D55A9"/>
    <w:rsid w:val="002D5FB2"/>
    <w:rsid w:val="002D6799"/>
    <w:rsid w:val="002D73B6"/>
    <w:rsid w:val="002E0B66"/>
    <w:rsid w:val="002E1038"/>
    <w:rsid w:val="002E1F79"/>
    <w:rsid w:val="002E35FB"/>
    <w:rsid w:val="002E419C"/>
    <w:rsid w:val="002F03DC"/>
    <w:rsid w:val="002F07FA"/>
    <w:rsid w:val="002F17AD"/>
    <w:rsid w:val="002F17D7"/>
    <w:rsid w:val="002F2858"/>
    <w:rsid w:val="002F46EB"/>
    <w:rsid w:val="002F51B9"/>
    <w:rsid w:val="002F536F"/>
    <w:rsid w:val="002F57DB"/>
    <w:rsid w:val="002F5B7C"/>
    <w:rsid w:val="002F5EBD"/>
    <w:rsid w:val="002F62E4"/>
    <w:rsid w:val="002F6CB6"/>
    <w:rsid w:val="003006B2"/>
    <w:rsid w:val="003006D5"/>
    <w:rsid w:val="003013E6"/>
    <w:rsid w:val="00302C3E"/>
    <w:rsid w:val="0030358D"/>
    <w:rsid w:val="003035D0"/>
    <w:rsid w:val="0030474A"/>
    <w:rsid w:val="00306E1B"/>
    <w:rsid w:val="00307D72"/>
    <w:rsid w:val="00307E14"/>
    <w:rsid w:val="00307FF7"/>
    <w:rsid w:val="003104FF"/>
    <w:rsid w:val="00311128"/>
    <w:rsid w:val="0031198A"/>
    <w:rsid w:val="00312580"/>
    <w:rsid w:val="00312AEF"/>
    <w:rsid w:val="00313191"/>
    <w:rsid w:val="003132E1"/>
    <w:rsid w:val="0031339F"/>
    <w:rsid w:val="003136AA"/>
    <w:rsid w:val="0031404F"/>
    <w:rsid w:val="00314777"/>
    <w:rsid w:val="00315FA2"/>
    <w:rsid w:val="003169D9"/>
    <w:rsid w:val="00316C20"/>
    <w:rsid w:val="00317971"/>
    <w:rsid w:val="00317FAE"/>
    <w:rsid w:val="00320EDB"/>
    <w:rsid w:val="0032127B"/>
    <w:rsid w:val="00321476"/>
    <w:rsid w:val="00322601"/>
    <w:rsid w:val="003268B7"/>
    <w:rsid w:val="00327526"/>
    <w:rsid w:val="003277F3"/>
    <w:rsid w:val="00330613"/>
    <w:rsid w:val="00330AD4"/>
    <w:rsid w:val="0033298D"/>
    <w:rsid w:val="00332D56"/>
    <w:rsid w:val="00332FFF"/>
    <w:rsid w:val="003333C5"/>
    <w:rsid w:val="00333567"/>
    <w:rsid w:val="003336D0"/>
    <w:rsid w:val="00334749"/>
    <w:rsid w:val="003358F9"/>
    <w:rsid w:val="003360DE"/>
    <w:rsid w:val="003366F3"/>
    <w:rsid w:val="00336B72"/>
    <w:rsid w:val="00337389"/>
    <w:rsid w:val="00337B8C"/>
    <w:rsid w:val="00337ED5"/>
    <w:rsid w:val="003410D8"/>
    <w:rsid w:val="00341D1C"/>
    <w:rsid w:val="00341F85"/>
    <w:rsid w:val="0034247C"/>
    <w:rsid w:val="003424BC"/>
    <w:rsid w:val="00342AE2"/>
    <w:rsid w:val="003430E1"/>
    <w:rsid w:val="00343329"/>
    <w:rsid w:val="00343BE5"/>
    <w:rsid w:val="0034404E"/>
    <w:rsid w:val="0034493D"/>
    <w:rsid w:val="003449FA"/>
    <w:rsid w:val="00344FD8"/>
    <w:rsid w:val="003454D1"/>
    <w:rsid w:val="00345B2A"/>
    <w:rsid w:val="003462CB"/>
    <w:rsid w:val="00346EE3"/>
    <w:rsid w:val="00347384"/>
    <w:rsid w:val="00350455"/>
    <w:rsid w:val="0035263A"/>
    <w:rsid w:val="00352930"/>
    <w:rsid w:val="00355203"/>
    <w:rsid w:val="00355AF5"/>
    <w:rsid w:val="00356108"/>
    <w:rsid w:val="0035690E"/>
    <w:rsid w:val="00356CCF"/>
    <w:rsid w:val="00357892"/>
    <w:rsid w:val="00360857"/>
    <w:rsid w:val="003609BC"/>
    <w:rsid w:val="00360BA1"/>
    <w:rsid w:val="00360C84"/>
    <w:rsid w:val="00360F1D"/>
    <w:rsid w:val="00362555"/>
    <w:rsid w:val="003638C4"/>
    <w:rsid w:val="00363977"/>
    <w:rsid w:val="0036497E"/>
    <w:rsid w:val="003668CE"/>
    <w:rsid w:val="00367FD9"/>
    <w:rsid w:val="003705BA"/>
    <w:rsid w:val="003738C1"/>
    <w:rsid w:val="00374214"/>
    <w:rsid w:val="0037507F"/>
    <w:rsid w:val="00375746"/>
    <w:rsid w:val="00376928"/>
    <w:rsid w:val="0037747F"/>
    <w:rsid w:val="003775CB"/>
    <w:rsid w:val="00377821"/>
    <w:rsid w:val="00377F2A"/>
    <w:rsid w:val="00380210"/>
    <w:rsid w:val="00380C67"/>
    <w:rsid w:val="00380E40"/>
    <w:rsid w:val="003813D6"/>
    <w:rsid w:val="00384C2C"/>
    <w:rsid w:val="0038533E"/>
    <w:rsid w:val="00385B38"/>
    <w:rsid w:val="00385BD8"/>
    <w:rsid w:val="00386669"/>
    <w:rsid w:val="00387711"/>
    <w:rsid w:val="0039097F"/>
    <w:rsid w:val="0039267D"/>
    <w:rsid w:val="00392D77"/>
    <w:rsid w:val="003939AD"/>
    <w:rsid w:val="00393BBF"/>
    <w:rsid w:val="00394494"/>
    <w:rsid w:val="00394FBC"/>
    <w:rsid w:val="003953EE"/>
    <w:rsid w:val="00395513"/>
    <w:rsid w:val="003956A1"/>
    <w:rsid w:val="003958F8"/>
    <w:rsid w:val="00395985"/>
    <w:rsid w:val="00395CE8"/>
    <w:rsid w:val="003961B9"/>
    <w:rsid w:val="003965C8"/>
    <w:rsid w:val="00396C90"/>
    <w:rsid w:val="003A1498"/>
    <w:rsid w:val="003A1D20"/>
    <w:rsid w:val="003A1F17"/>
    <w:rsid w:val="003A254A"/>
    <w:rsid w:val="003A3D7F"/>
    <w:rsid w:val="003A3FEE"/>
    <w:rsid w:val="003A48C1"/>
    <w:rsid w:val="003A4BCB"/>
    <w:rsid w:val="003A4BF3"/>
    <w:rsid w:val="003A4F24"/>
    <w:rsid w:val="003A5732"/>
    <w:rsid w:val="003A589F"/>
    <w:rsid w:val="003A5A84"/>
    <w:rsid w:val="003A6004"/>
    <w:rsid w:val="003A6E9F"/>
    <w:rsid w:val="003A7335"/>
    <w:rsid w:val="003A74B4"/>
    <w:rsid w:val="003B1333"/>
    <w:rsid w:val="003B2C4A"/>
    <w:rsid w:val="003B2FB1"/>
    <w:rsid w:val="003B3060"/>
    <w:rsid w:val="003B39C2"/>
    <w:rsid w:val="003B3ED5"/>
    <w:rsid w:val="003B4DF9"/>
    <w:rsid w:val="003B5D0E"/>
    <w:rsid w:val="003B63C6"/>
    <w:rsid w:val="003B6914"/>
    <w:rsid w:val="003B6B06"/>
    <w:rsid w:val="003B77EB"/>
    <w:rsid w:val="003C0035"/>
    <w:rsid w:val="003C0388"/>
    <w:rsid w:val="003C0A91"/>
    <w:rsid w:val="003C15DB"/>
    <w:rsid w:val="003C1737"/>
    <w:rsid w:val="003C25E0"/>
    <w:rsid w:val="003C2C28"/>
    <w:rsid w:val="003C30C4"/>
    <w:rsid w:val="003C37AB"/>
    <w:rsid w:val="003C3FFA"/>
    <w:rsid w:val="003C46C0"/>
    <w:rsid w:val="003C47B2"/>
    <w:rsid w:val="003C5697"/>
    <w:rsid w:val="003C5D5A"/>
    <w:rsid w:val="003C5F92"/>
    <w:rsid w:val="003C6F8A"/>
    <w:rsid w:val="003C7620"/>
    <w:rsid w:val="003D1C31"/>
    <w:rsid w:val="003D204C"/>
    <w:rsid w:val="003D3943"/>
    <w:rsid w:val="003D3B21"/>
    <w:rsid w:val="003D3ED8"/>
    <w:rsid w:val="003D54C0"/>
    <w:rsid w:val="003D554F"/>
    <w:rsid w:val="003D6345"/>
    <w:rsid w:val="003D64D0"/>
    <w:rsid w:val="003D6975"/>
    <w:rsid w:val="003D727C"/>
    <w:rsid w:val="003D74A2"/>
    <w:rsid w:val="003E0D13"/>
    <w:rsid w:val="003E0E6F"/>
    <w:rsid w:val="003E152F"/>
    <w:rsid w:val="003E170A"/>
    <w:rsid w:val="003E1ADB"/>
    <w:rsid w:val="003E1B9B"/>
    <w:rsid w:val="003E2E21"/>
    <w:rsid w:val="003E3D03"/>
    <w:rsid w:val="003E4D90"/>
    <w:rsid w:val="003E5104"/>
    <w:rsid w:val="003E52BA"/>
    <w:rsid w:val="003E5D83"/>
    <w:rsid w:val="003E7693"/>
    <w:rsid w:val="003F0584"/>
    <w:rsid w:val="003F0F4D"/>
    <w:rsid w:val="003F29A7"/>
    <w:rsid w:val="003F29D4"/>
    <w:rsid w:val="003F2A31"/>
    <w:rsid w:val="003F30A4"/>
    <w:rsid w:val="003F3302"/>
    <w:rsid w:val="003F3B0D"/>
    <w:rsid w:val="003F3D9F"/>
    <w:rsid w:val="003F452B"/>
    <w:rsid w:val="003F4FC8"/>
    <w:rsid w:val="003F50FE"/>
    <w:rsid w:val="003F5151"/>
    <w:rsid w:val="003F67CF"/>
    <w:rsid w:val="003F7960"/>
    <w:rsid w:val="003F7F1E"/>
    <w:rsid w:val="00400148"/>
    <w:rsid w:val="00400F12"/>
    <w:rsid w:val="004011C1"/>
    <w:rsid w:val="00401872"/>
    <w:rsid w:val="00401E00"/>
    <w:rsid w:val="004023F2"/>
    <w:rsid w:val="00402DD5"/>
    <w:rsid w:val="0040394B"/>
    <w:rsid w:val="00404BFD"/>
    <w:rsid w:val="0040544B"/>
    <w:rsid w:val="00405F15"/>
    <w:rsid w:val="0040657D"/>
    <w:rsid w:val="0040664E"/>
    <w:rsid w:val="004069C4"/>
    <w:rsid w:val="00410050"/>
    <w:rsid w:val="00410162"/>
    <w:rsid w:val="00410AE9"/>
    <w:rsid w:val="004116AA"/>
    <w:rsid w:val="0041187F"/>
    <w:rsid w:val="004121F3"/>
    <w:rsid w:val="004121F9"/>
    <w:rsid w:val="0041299B"/>
    <w:rsid w:val="004132FB"/>
    <w:rsid w:val="0041392A"/>
    <w:rsid w:val="00416C3D"/>
    <w:rsid w:val="0041797B"/>
    <w:rsid w:val="00417C83"/>
    <w:rsid w:val="00421DD0"/>
    <w:rsid w:val="0042205F"/>
    <w:rsid w:val="00422405"/>
    <w:rsid w:val="00422D3A"/>
    <w:rsid w:val="00423603"/>
    <w:rsid w:val="004236B0"/>
    <w:rsid w:val="00423A4B"/>
    <w:rsid w:val="00424489"/>
    <w:rsid w:val="004276B8"/>
    <w:rsid w:val="00427900"/>
    <w:rsid w:val="00430277"/>
    <w:rsid w:val="00430925"/>
    <w:rsid w:val="00430A35"/>
    <w:rsid w:val="00432ED9"/>
    <w:rsid w:val="00433892"/>
    <w:rsid w:val="00434A79"/>
    <w:rsid w:val="00434D24"/>
    <w:rsid w:val="004361E0"/>
    <w:rsid w:val="004428EA"/>
    <w:rsid w:val="00442ABE"/>
    <w:rsid w:val="004434D7"/>
    <w:rsid w:val="00443FDC"/>
    <w:rsid w:val="0044436C"/>
    <w:rsid w:val="00445D17"/>
    <w:rsid w:val="00445DBD"/>
    <w:rsid w:val="00445F60"/>
    <w:rsid w:val="00446462"/>
    <w:rsid w:val="00447AE3"/>
    <w:rsid w:val="00450AD0"/>
    <w:rsid w:val="00450FB1"/>
    <w:rsid w:val="004512C5"/>
    <w:rsid w:val="004514DB"/>
    <w:rsid w:val="00451EFA"/>
    <w:rsid w:val="00451F48"/>
    <w:rsid w:val="0045249B"/>
    <w:rsid w:val="00452623"/>
    <w:rsid w:val="0045265C"/>
    <w:rsid w:val="0045521C"/>
    <w:rsid w:val="00455981"/>
    <w:rsid w:val="00455E10"/>
    <w:rsid w:val="0045744A"/>
    <w:rsid w:val="00460213"/>
    <w:rsid w:val="0046022A"/>
    <w:rsid w:val="00460404"/>
    <w:rsid w:val="00460C23"/>
    <w:rsid w:val="00460CDB"/>
    <w:rsid w:val="00461160"/>
    <w:rsid w:val="00461938"/>
    <w:rsid w:val="00462BB4"/>
    <w:rsid w:val="004631D7"/>
    <w:rsid w:val="004637B9"/>
    <w:rsid w:val="00463C73"/>
    <w:rsid w:val="004643AD"/>
    <w:rsid w:val="004653FA"/>
    <w:rsid w:val="004667E5"/>
    <w:rsid w:val="00466F28"/>
    <w:rsid w:val="0046709A"/>
    <w:rsid w:val="004674FA"/>
    <w:rsid w:val="004678D4"/>
    <w:rsid w:val="00467DD8"/>
    <w:rsid w:val="004702EE"/>
    <w:rsid w:val="00470446"/>
    <w:rsid w:val="004709F8"/>
    <w:rsid w:val="00470AE4"/>
    <w:rsid w:val="00470E57"/>
    <w:rsid w:val="004713F9"/>
    <w:rsid w:val="00471BF0"/>
    <w:rsid w:val="0047298A"/>
    <w:rsid w:val="00473802"/>
    <w:rsid w:val="00473F22"/>
    <w:rsid w:val="0047440C"/>
    <w:rsid w:val="0047493C"/>
    <w:rsid w:val="00474AA1"/>
    <w:rsid w:val="00475197"/>
    <w:rsid w:val="00475D73"/>
    <w:rsid w:val="0047664F"/>
    <w:rsid w:val="00476DE9"/>
    <w:rsid w:val="00476E33"/>
    <w:rsid w:val="004772CC"/>
    <w:rsid w:val="00477C73"/>
    <w:rsid w:val="00480340"/>
    <w:rsid w:val="00480C72"/>
    <w:rsid w:val="004816BB"/>
    <w:rsid w:val="004818B4"/>
    <w:rsid w:val="004829C5"/>
    <w:rsid w:val="00482E97"/>
    <w:rsid w:val="0048551F"/>
    <w:rsid w:val="0048556F"/>
    <w:rsid w:val="004856ED"/>
    <w:rsid w:val="0048637E"/>
    <w:rsid w:val="004871F5"/>
    <w:rsid w:val="00487727"/>
    <w:rsid w:val="00487812"/>
    <w:rsid w:val="00487880"/>
    <w:rsid w:val="00490A86"/>
    <w:rsid w:val="00490AB8"/>
    <w:rsid w:val="00490FA3"/>
    <w:rsid w:val="00490FF1"/>
    <w:rsid w:val="004924BE"/>
    <w:rsid w:val="00492BCB"/>
    <w:rsid w:val="00492CBE"/>
    <w:rsid w:val="0049361E"/>
    <w:rsid w:val="00494FEB"/>
    <w:rsid w:val="0049523E"/>
    <w:rsid w:val="00496C7B"/>
    <w:rsid w:val="0049771D"/>
    <w:rsid w:val="0049799D"/>
    <w:rsid w:val="00497BAE"/>
    <w:rsid w:val="004A051B"/>
    <w:rsid w:val="004A06F7"/>
    <w:rsid w:val="004A2072"/>
    <w:rsid w:val="004A286C"/>
    <w:rsid w:val="004A2F02"/>
    <w:rsid w:val="004A314B"/>
    <w:rsid w:val="004A3173"/>
    <w:rsid w:val="004A3354"/>
    <w:rsid w:val="004A3873"/>
    <w:rsid w:val="004A54AC"/>
    <w:rsid w:val="004A594B"/>
    <w:rsid w:val="004A7224"/>
    <w:rsid w:val="004A787B"/>
    <w:rsid w:val="004B04F6"/>
    <w:rsid w:val="004B18C7"/>
    <w:rsid w:val="004B2814"/>
    <w:rsid w:val="004B378F"/>
    <w:rsid w:val="004B455E"/>
    <w:rsid w:val="004B4E75"/>
    <w:rsid w:val="004B54E8"/>
    <w:rsid w:val="004B65C4"/>
    <w:rsid w:val="004B68A7"/>
    <w:rsid w:val="004B7572"/>
    <w:rsid w:val="004B7F75"/>
    <w:rsid w:val="004C0D93"/>
    <w:rsid w:val="004C1166"/>
    <w:rsid w:val="004C13AA"/>
    <w:rsid w:val="004C3019"/>
    <w:rsid w:val="004C5BD3"/>
    <w:rsid w:val="004C5C32"/>
    <w:rsid w:val="004D04FF"/>
    <w:rsid w:val="004D0A75"/>
    <w:rsid w:val="004D14BF"/>
    <w:rsid w:val="004D2E56"/>
    <w:rsid w:val="004D3017"/>
    <w:rsid w:val="004D3772"/>
    <w:rsid w:val="004D3856"/>
    <w:rsid w:val="004D6563"/>
    <w:rsid w:val="004D7348"/>
    <w:rsid w:val="004E0022"/>
    <w:rsid w:val="004E061E"/>
    <w:rsid w:val="004E1CDC"/>
    <w:rsid w:val="004E1E6E"/>
    <w:rsid w:val="004E3209"/>
    <w:rsid w:val="004E3436"/>
    <w:rsid w:val="004E4971"/>
    <w:rsid w:val="004E58E3"/>
    <w:rsid w:val="004E60DE"/>
    <w:rsid w:val="004E6F84"/>
    <w:rsid w:val="004E7C14"/>
    <w:rsid w:val="004F035B"/>
    <w:rsid w:val="004F0763"/>
    <w:rsid w:val="004F07E4"/>
    <w:rsid w:val="004F1A03"/>
    <w:rsid w:val="004F1C5E"/>
    <w:rsid w:val="004F2056"/>
    <w:rsid w:val="004F2227"/>
    <w:rsid w:val="004F27FE"/>
    <w:rsid w:val="004F30AC"/>
    <w:rsid w:val="004F376E"/>
    <w:rsid w:val="004F37A6"/>
    <w:rsid w:val="004F4428"/>
    <w:rsid w:val="004F4CBB"/>
    <w:rsid w:val="004F6A48"/>
    <w:rsid w:val="004F713C"/>
    <w:rsid w:val="005016F9"/>
    <w:rsid w:val="005021F5"/>
    <w:rsid w:val="005038C0"/>
    <w:rsid w:val="00503CE2"/>
    <w:rsid w:val="00503F9D"/>
    <w:rsid w:val="00504786"/>
    <w:rsid w:val="00504932"/>
    <w:rsid w:val="00505360"/>
    <w:rsid w:val="00505505"/>
    <w:rsid w:val="0050565E"/>
    <w:rsid w:val="00505EAE"/>
    <w:rsid w:val="00506482"/>
    <w:rsid w:val="00506577"/>
    <w:rsid w:val="0051029C"/>
    <w:rsid w:val="00510D0A"/>
    <w:rsid w:val="00510D39"/>
    <w:rsid w:val="0051113F"/>
    <w:rsid w:val="005122E8"/>
    <w:rsid w:val="00512ADC"/>
    <w:rsid w:val="005138B8"/>
    <w:rsid w:val="00514348"/>
    <w:rsid w:val="005154BE"/>
    <w:rsid w:val="00516530"/>
    <w:rsid w:val="005172FA"/>
    <w:rsid w:val="00517414"/>
    <w:rsid w:val="00517495"/>
    <w:rsid w:val="00517A9B"/>
    <w:rsid w:val="00520ED2"/>
    <w:rsid w:val="005214BF"/>
    <w:rsid w:val="00522071"/>
    <w:rsid w:val="00523275"/>
    <w:rsid w:val="005235F3"/>
    <w:rsid w:val="00523724"/>
    <w:rsid w:val="00523D95"/>
    <w:rsid w:val="00524192"/>
    <w:rsid w:val="0052420C"/>
    <w:rsid w:val="005245CC"/>
    <w:rsid w:val="005257D4"/>
    <w:rsid w:val="005260BE"/>
    <w:rsid w:val="00526445"/>
    <w:rsid w:val="0052688C"/>
    <w:rsid w:val="005269BD"/>
    <w:rsid w:val="00527589"/>
    <w:rsid w:val="0053001D"/>
    <w:rsid w:val="00530648"/>
    <w:rsid w:val="0053067B"/>
    <w:rsid w:val="00530AD3"/>
    <w:rsid w:val="00531519"/>
    <w:rsid w:val="005317C6"/>
    <w:rsid w:val="00532CFB"/>
    <w:rsid w:val="00533452"/>
    <w:rsid w:val="005347A4"/>
    <w:rsid w:val="0053648E"/>
    <w:rsid w:val="00537009"/>
    <w:rsid w:val="005376D9"/>
    <w:rsid w:val="00537E98"/>
    <w:rsid w:val="00537ED2"/>
    <w:rsid w:val="0054028A"/>
    <w:rsid w:val="0054087B"/>
    <w:rsid w:val="00542FA2"/>
    <w:rsid w:val="0054341A"/>
    <w:rsid w:val="00543AF2"/>
    <w:rsid w:val="005444D8"/>
    <w:rsid w:val="0054456C"/>
    <w:rsid w:val="00545394"/>
    <w:rsid w:val="00545AD1"/>
    <w:rsid w:val="00545DE7"/>
    <w:rsid w:val="005464E8"/>
    <w:rsid w:val="00546CB8"/>
    <w:rsid w:val="00546DE2"/>
    <w:rsid w:val="00547717"/>
    <w:rsid w:val="00547797"/>
    <w:rsid w:val="005509C1"/>
    <w:rsid w:val="00550BA9"/>
    <w:rsid w:val="00550E3D"/>
    <w:rsid w:val="00553F1E"/>
    <w:rsid w:val="00553FC1"/>
    <w:rsid w:val="005540D1"/>
    <w:rsid w:val="0055490F"/>
    <w:rsid w:val="00554F4A"/>
    <w:rsid w:val="00556CF9"/>
    <w:rsid w:val="00556FBC"/>
    <w:rsid w:val="00557E56"/>
    <w:rsid w:val="00561758"/>
    <w:rsid w:val="00561872"/>
    <w:rsid w:val="00561D9E"/>
    <w:rsid w:val="0056249F"/>
    <w:rsid w:val="00563A21"/>
    <w:rsid w:val="00563E83"/>
    <w:rsid w:val="00565DCE"/>
    <w:rsid w:val="0056622E"/>
    <w:rsid w:val="00566F4B"/>
    <w:rsid w:val="00570069"/>
    <w:rsid w:val="00570A01"/>
    <w:rsid w:val="005725FD"/>
    <w:rsid w:val="0057352E"/>
    <w:rsid w:val="00573F3B"/>
    <w:rsid w:val="005753B2"/>
    <w:rsid w:val="0057549E"/>
    <w:rsid w:val="005756BB"/>
    <w:rsid w:val="00576BD6"/>
    <w:rsid w:val="00576E7D"/>
    <w:rsid w:val="00577E81"/>
    <w:rsid w:val="005801C0"/>
    <w:rsid w:val="00580528"/>
    <w:rsid w:val="00580727"/>
    <w:rsid w:val="00580C46"/>
    <w:rsid w:val="00581470"/>
    <w:rsid w:val="00581ACE"/>
    <w:rsid w:val="00582C27"/>
    <w:rsid w:val="00582D58"/>
    <w:rsid w:val="00584009"/>
    <w:rsid w:val="00584C6B"/>
    <w:rsid w:val="0058507A"/>
    <w:rsid w:val="005853F6"/>
    <w:rsid w:val="00585596"/>
    <w:rsid w:val="00585923"/>
    <w:rsid w:val="00585F50"/>
    <w:rsid w:val="00587B23"/>
    <w:rsid w:val="00590B73"/>
    <w:rsid w:val="00591B6C"/>
    <w:rsid w:val="00593BBC"/>
    <w:rsid w:val="00593C80"/>
    <w:rsid w:val="00594362"/>
    <w:rsid w:val="005945AE"/>
    <w:rsid w:val="00594B7E"/>
    <w:rsid w:val="005952E4"/>
    <w:rsid w:val="005957C7"/>
    <w:rsid w:val="00597F4E"/>
    <w:rsid w:val="005A0184"/>
    <w:rsid w:val="005A0C8A"/>
    <w:rsid w:val="005A1884"/>
    <w:rsid w:val="005A25AA"/>
    <w:rsid w:val="005A2728"/>
    <w:rsid w:val="005A393E"/>
    <w:rsid w:val="005A3E2D"/>
    <w:rsid w:val="005A3EDB"/>
    <w:rsid w:val="005A4047"/>
    <w:rsid w:val="005A42B2"/>
    <w:rsid w:val="005A5385"/>
    <w:rsid w:val="005A54C9"/>
    <w:rsid w:val="005A5688"/>
    <w:rsid w:val="005A6150"/>
    <w:rsid w:val="005A7739"/>
    <w:rsid w:val="005B26C6"/>
    <w:rsid w:val="005B28A7"/>
    <w:rsid w:val="005B29BA"/>
    <w:rsid w:val="005B2C40"/>
    <w:rsid w:val="005B4016"/>
    <w:rsid w:val="005B42ED"/>
    <w:rsid w:val="005B47DC"/>
    <w:rsid w:val="005B525C"/>
    <w:rsid w:val="005B59D3"/>
    <w:rsid w:val="005B750B"/>
    <w:rsid w:val="005B7848"/>
    <w:rsid w:val="005B7AF4"/>
    <w:rsid w:val="005C0023"/>
    <w:rsid w:val="005C0281"/>
    <w:rsid w:val="005C02DD"/>
    <w:rsid w:val="005C0570"/>
    <w:rsid w:val="005C0825"/>
    <w:rsid w:val="005C0C34"/>
    <w:rsid w:val="005C111D"/>
    <w:rsid w:val="005C139A"/>
    <w:rsid w:val="005C159F"/>
    <w:rsid w:val="005C189A"/>
    <w:rsid w:val="005C1BA7"/>
    <w:rsid w:val="005C281E"/>
    <w:rsid w:val="005C283F"/>
    <w:rsid w:val="005C2D65"/>
    <w:rsid w:val="005C3B62"/>
    <w:rsid w:val="005C3B6A"/>
    <w:rsid w:val="005C3DFB"/>
    <w:rsid w:val="005C4C86"/>
    <w:rsid w:val="005C5333"/>
    <w:rsid w:val="005C69CD"/>
    <w:rsid w:val="005C7116"/>
    <w:rsid w:val="005C7C57"/>
    <w:rsid w:val="005D0012"/>
    <w:rsid w:val="005D0267"/>
    <w:rsid w:val="005D0930"/>
    <w:rsid w:val="005D094D"/>
    <w:rsid w:val="005D0A14"/>
    <w:rsid w:val="005D1243"/>
    <w:rsid w:val="005D1D91"/>
    <w:rsid w:val="005D334A"/>
    <w:rsid w:val="005D3623"/>
    <w:rsid w:val="005D3A54"/>
    <w:rsid w:val="005D5338"/>
    <w:rsid w:val="005D5389"/>
    <w:rsid w:val="005D6E59"/>
    <w:rsid w:val="005D7006"/>
    <w:rsid w:val="005D750B"/>
    <w:rsid w:val="005D7510"/>
    <w:rsid w:val="005E25F4"/>
    <w:rsid w:val="005E2FC4"/>
    <w:rsid w:val="005E3484"/>
    <w:rsid w:val="005E42D8"/>
    <w:rsid w:val="005E4AB9"/>
    <w:rsid w:val="005E5D07"/>
    <w:rsid w:val="005E65EE"/>
    <w:rsid w:val="005E6982"/>
    <w:rsid w:val="005E69C7"/>
    <w:rsid w:val="005E6B94"/>
    <w:rsid w:val="005E7127"/>
    <w:rsid w:val="005E716C"/>
    <w:rsid w:val="005E7742"/>
    <w:rsid w:val="005E7F4F"/>
    <w:rsid w:val="005F03A7"/>
    <w:rsid w:val="005F067F"/>
    <w:rsid w:val="005F100D"/>
    <w:rsid w:val="005F14E9"/>
    <w:rsid w:val="005F2221"/>
    <w:rsid w:val="005F2226"/>
    <w:rsid w:val="005F2D69"/>
    <w:rsid w:val="005F3072"/>
    <w:rsid w:val="005F3700"/>
    <w:rsid w:val="005F4384"/>
    <w:rsid w:val="005F505E"/>
    <w:rsid w:val="005F53F4"/>
    <w:rsid w:val="005F58F6"/>
    <w:rsid w:val="005F5EF1"/>
    <w:rsid w:val="005F6A31"/>
    <w:rsid w:val="005F6DF4"/>
    <w:rsid w:val="005F79DE"/>
    <w:rsid w:val="005F7CB5"/>
    <w:rsid w:val="005F7F9F"/>
    <w:rsid w:val="006001A3"/>
    <w:rsid w:val="00600D39"/>
    <w:rsid w:val="006019BE"/>
    <w:rsid w:val="00601D8E"/>
    <w:rsid w:val="00602C39"/>
    <w:rsid w:val="00603CD5"/>
    <w:rsid w:val="006044A6"/>
    <w:rsid w:val="00604DC3"/>
    <w:rsid w:val="00605DD2"/>
    <w:rsid w:val="00606BEF"/>
    <w:rsid w:val="00607AE3"/>
    <w:rsid w:val="00610AC3"/>
    <w:rsid w:val="00610B7E"/>
    <w:rsid w:val="00611305"/>
    <w:rsid w:val="006113B6"/>
    <w:rsid w:val="00611A2E"/>
    <w:rsid w:val="0061296C"/>
    <w:rsid w:val="00612E06"/>
    <w:rsid w:val="00613CCD"/>
    <w:rsid w:val="006142FB"/>
    <w:rsid w:val="00615A2B"/>
    <w:rsid w:val="00616192"/>
    <w:rsid w:val="00616924"/>
    <w:rsid w:val="00616BF7"/>
    <w:rsid w:val="0062045B"/>
    <w:rsid w:val="0062123A"/>
    <w:rsid w:val="006234B1"/>
    <w:rsid w:val="006239A7"/>
    <w:rsid w:val="00623E6A"/>
    <w:rsid w:val="0062445E"/>
    <w:rsid w:val="006250E7"/>
    <w:rsid w:val="006255F6"/>
    <w:rsid w:val="0062761A"/>
    <w:rsid w:val="00627A73"/>
    <w:rsid w:val="00627CE9"/>
    <w:rsid w:val="00630050"/>
    <w:rsid w:val="00630DC2"/>
    <w:rsid w:val="0063151F"/>
    <w:rsid w:val="00634D64"/>
    <w:rsid w:val="00635E9E"/>
    <w:rsid w:val="00636443"/>
    <w:rsid w:val="00636856"/>
    <w:rsid w:val="00636EE3"/>
    <w:rsid w:val="00637405"/>
    <w:rsid w:val="0063746B"/>
    <w:rsid w:val="00640101"/>
    <w:rsid w:val="00640EB9"/>
    <w:rsid w:val="0064129E"/>
    <w:rsid w:val="00641EF8"/>
    <w:rsid w:val="00642479"/>
    <w:rsid w:val="00642646"/>
    <w:rsid w:val="0064309D"/>
    <w:rsid w:val="0064391E"/>
    <w:rsid w:val="00646145"/>
    <w:rsid w:val="0064688D"/>
    <w:rsid w:val="0064709A"/>
    <w:rsid w:val="006474C3"/>
    <w:rsid w:val="00647EC6"/>
    <w:rsid w:val="00650D2E"/>
    <w:rsid w:val="00650EFC"/>
    <w:rsid w:val="00651761"/>
    <w:rsid w:val="0065218D"/>
    <w:rsid w:val="00652345"/>
    <w:rsid w:val="006536C0"/>
    <w:rsid w:val="00655327"/>
    <w:rsid w:val="00655C3F"/>
    <w:rsid w:val="00661035"/>
    <w:rsid w:val="00661360"/>
    <w:rsid w:val="00661423"/>
    <w:rsid w:val="00662701"/>
    <w:rsid w:val="00662A5E"/>
    <w:rsid w:val="00663605"/>
    <w:rsid w:val="00664542"/>
    <w:rsid w:val="006646B0"/>
    <w:rsid w:val="006655D7"/>
    <w:rsid w:val="0066592B"/>
    <w:rsid w:val="00666A9D"/>
    <w:rsid w:val="00667EBB"/>
    <w:rsid w:val="0067063B"/>
    <w:rsid w:val="00672329"/>
    <w:rsid w:val="006727A9"/>
    <w:rsid w:val="00676424"/>
    <w:rsid w:val="00681032"/>
    <w:rsid w:val="006811EC"/>
    <w:rsid w:val="00681598"/>
    <w:rsid w:val="00682961"/>
    <w:rsid w:val="00682C8D"/>
    <w:rsid w:val="00683BF3"/>
    <w:rsid w:val="00684B93"/>
    <w:rsid w:val="00685A75"/>
    <w:rsid w:val="006873DE"/>
    <w:rsid w:val="006909D9"/>
    <w:rsid w:val="00690C07"/>
    <w:rsid w:val="00690ED0"/>
    <w:rsid w:val="00690F73"/>
    <w:rsid w:val="0069136A"/>
    <w:rsid w:val="006919E9"/>
    <w:rsid w:val="00691F68"/>
    <w:rsid w:val="00692629"/>
    <w:rsid w:val="00693486"/>
    <w:rsid w:val="00694093"/>
    <w:rsid w:val="0069616A"/>
    <w:rsid w:val="00696C8B"/>
    <w:rsid w:val="006977C4"/>
    <w:rsid w:val="006A1177"/>
    <w:rsid w:val="006A38D6"/>
    <w:rsid w:val="006A3B20"/>
    <w:rsid w:val="006A46DF"/>
    <w:rsid w:val="006A4D9E"/>
    <w:rsid w:val="006A528D"/>
    <w:rsid w:val="006A5424"/>
    <w:rsid w:val="006A594A"/>
    <w:rsid w:val="006A6CEB"/>
    <w:rsid w:val="006B0635"/>
    <w:rsid w:val="006B08A3"/>
    <w:rsid w:val="006B08A7"/>
    <w:rsid w:val="006B1302"/>
    <w:rsid w:val="006B197B"/>
    <w:rsid w:val="006B2573"/>
    <w:rsid w:val="006B3660"/>
    <w:rsid w:val="006B405D"/>
    <w:rsid w:val="006B6266"/>
    <w:rsid w:val="006B6ECE"/>
    <w:rsid w:val="006B758A"/>
    <w:rsid w:val="006B775B"/>
    <w:rsid w:val="006C07D7"/>
    <w:rsid w:val="006C142F"/>
    <w:rsid w:val="006C1A09"/>
    <w:rsid w:val="006C1CD7"/>
    <w:rsid w:val="006C22C4"/>
    <w:rsid w:val="006C300D"/>
    <w:rsid w:val="006C41AA"/>
    <w:rsid w:val="006C4ADD"/>
    <w:rsid w:val="006C5954"/>
    <w:rsid w:val="006C6315"/>
    <w:rsid w:val="006C6708"/>
    <w:rsid w:val="006C6C5B"/>
    <w:rsid w:val="006C6F07"/>
    <w:rsid w:val="006C75BD"/>
    <w:rsid w:val="006C795F"/>
    <w:rsid w:val="006D02BF"/>
    <w:rsid w:val="006D042E"/>
    <w:rsid w:val="006D12DE"/>
    <w:rsid w:val="006D1440"/>
    <w:rsid w:val="006D201C"/>
    <w:rsid w:val="006D215F"/>
    <w:rsid w:val="006D2E4A"/>
    <w:rsid w:val="006D3900"/>
    <w:rsid w:val="006D4DE4"/>
    <w:rsid w:val="006D5D89"/>
    <w:rsid w:val="006D615D"/>
    <w:rsid w:val="006E06CE"/>
    <w:rsid w:val="006E0976"/>
    <w:rsid w:val="006E0B4F"/>
    <w:rsid w:val="006E1023"/>
    <w:rsid w:val="006E14C2"/>
    <w:rsid w:val="006E15E9"/>
    <w:rsid w:val="006E1847"/>
    <w:rsid w:val="006E1B3F"/>
    <w:rsid w:val="006E1D4C"/>
    <w:rsid w:val="006E498F"/>
    <w:rsid w:val="006E4A5D"/>
    <w:rsid w:val="006E5269"/>
    <w:rsid w:val="006E6932"/>
    <w:rsid w:val="006E6F63"/>
    <w:rsid w:val="006F0364"/>
    <w:rsid w:val="006F06D3"/>
    <w:rsid w:val="006F09FC"/>
    <w:rsid w:val="006F0A1B"/>
    <w:rsid w:val="006F0D09"/>
    <w:rsid w:val="006F0E10"/>
    <w:rsid w:val="006F0E7F"/>
    <w:rsid w:val="006F14A6"/>
    <w:rsid w:val="006F16A8"/>
    <w:rsid w:val="006F2919"/>
    <w:rsid w:val="006F417C"/>
    <w:rsid w:val="006F425A"/>
    <w:rsid w:val="006F51DD"/>
    <w:rsid w:val="006F5474"/>
    <w:rsid w:val="006F5A97"/>
    <w:rsid w:val="006F5BF7"/>
    <w:rsid w:val="006F6F91"/>
    <w:rsid w:val="006F7AA9"/>
    <w:rsid w:val="007007C6"/>
    <w:rsid w:val="007013B3"/>
    <w:rsid w:val="00701795"/>
    <w:rsid w:val="00701F62"/>
    <w:rsid w:val="007029C3"/>
    <w:rsid w:val="00702BE8"/>
    <w:rsid w:val="00702DCF"/>
    <w:rsid w:val="007032D9"/>
    <w:rsid w:val="007033F4"/>
    <w:rsid w:val="00703AB8"/>
    <w:rsid w:val="00704EC4"/>
    <w:rsid w:val="00705F1C"/>
    <w:rsid w:val="0070679D"/>
    <w:rsid w:val="00706A50"/>
    <w:rsid w:val="00706B93"/>
    <w:rsid w:val="007071F1"/>
    <w:rsid w:val="00707641"/>
    <w:rsid w:val="00707843"/>
    <w:rsid w:val="00710834"/>
    <w:rsid w:val="00710A0C"/>
    <w:rsid w:val="0071155A"/>
    <w:rsid w:val="00711C17"/>
    <w:rsid w:val="007139F3"/>
    <w:rsid w:val="00714021"/>
    <w:rsid w:val="00714E64"/>
    <w:rsid w:val="00715A30"/>
    <w:rsid w:val="00715FAD"/>
    <w:rsid w:val="00717030"/>
    <w:rsid w:val="0071764E"/>
    <w:rsid w:val="00717884"/>
    <w:rsid w:val="00720029"/>
    <w:rsid w:val="00720DDA"/>
    <w:rsid w:val="00721466"/>
    <w:rsid w:val="007219E8"/>
    <w:rsid w:val="007220D7"/>
    <w:rsid w:val="00722F90"/>
    <w:rsid w:val="00724083"/>
    <w:rsid w:val="007241DB"/>
    <w:rsid w:val="0072423B"/>
    <w:rsid w:val="007247E6"/>
    <w:rsid w:val="00725DB6"/>
    <w:rsid w:val="00726E66"/>
    <w:rsid w:val="007277B5"/>
    <w:rsid w:val="00730C71"/>
    <w:rsid w:val="0073119E"/>
    <w:rsid w:val="00731EA7"/>
    <w:rsid w:val="00732A1A"/>
    <w:rsid w:val="007355FA"/>
    <w:rsid w:val="00735BD5"/>
    <w:rsid w:val="00735C79"/>
    <w:rsid w:val="00737CD0"/>
    <w:rsid w:val="00740AB1"/>
    <w:rsid w:val="0074136E"/>
    <w:rsid w:val="00741700"/>
    <w:rsid w:val="0074258C"/>
    <w:rsid w:val="00742C61"/>
    <w:rsid w:val="00744FE8"/>
    <w:rsid w:val="0074630A"/>
    <w:rsid w:val="0074658C"/>
    <w:rsid w:val="00746B01"/>
    <w:rsid w:val="00746CE1"/>
    <w:rsid w:val="00747258"/>
    <w:rsid w:val="00747674"/>
    <w:rsid w:val="00750823"/>
    <w:rsid w:val="00751833"/>
    <w:rsid w:val="0075301A"/>
    <w:rsid w:val="00753AB6"/>
    <w:rsid w:val="00754462"/>
    <w:rsid w:val="007546BF"/>
    <w:rsid w:val="00754E7E"/>
    <w:rsid w:val="00754EEA"/>
    <w:rsid w:val="0075522C"/>
    <w:rsid w:val="007561D1"/>
    <w:rsid w:val="007604D6"/>
    <w:rsid w:val="00760AFD"/>
    <w:rsid w:val="00761126"/>
    <w:rsid w:val="00761796"/>
    <w:rsid w:val="00761D27"/>
    <w:rsid w:val="00762250"/>
    <w:rsid w:val="00762399"/>
    <w:rsid w:val="007626DB"/>
    <w:rsid w:val="0076281A"/>
    <w:rsid w:val="0076484E"/>
    <w:rsid w:val="00765A3E"/>
    <w:rsid w:val="00767259"/>
    <w:rsid w:val="00767324"/>
    <w:rsid w:val="0076742A"/>
    <w:rsid w:val="007675E0"/>
    <w:rsid w:val="0076774B"/>
    <w:rsid w:val="0076777E"/>
    <w:rsid w:val="00770166"/>
    <w:rsid w:val="00770B1F"/>
    <w:rsid w:val="00770B24"/>
    <w:rsid w:val="007716C7"/>
    <w:rsid w:val="007716E8"/>
    <w:rsid w:val="0077202D"/>
    <w:rsid w:val="0077280C"/>
    <w:rsid w:val="00773A9D"/>
    <w:rsid w:val="007743D1"/>
    <w:rsid w:val="00774904"/>
    <w:rsid w:val="007749FB"/>
    <w:rsid w:val="00775B48"/>
    <w:rsid w:val="00776C16"/>
    <w:rsid w:val="00777223"/>
    <w:rsid w:val="0078118C"/>
    <w:rsid w:val="00781F3D"/>
    <w:rsid w:val="007826E3"/>
    <w:rsid w:val="00782C48"/>
    <w:rsid w:val="00782F80"/>
    <w:rsid w:val="0078315D"/>
    <w:rsid w:val="007840DE"/>
    <w:rsid w:val="00784740"/>
    <w:rsid w:val="0078536A"/>
    <w:rsid w:val="007859B1"/>
    <w:rsid w:val="00785C01"/>
    <w:rsid w:val="007913F1"/>
    <w:rsid w:val="0079174E"/>
    <w:rsid w:val="007918F9"/>
    <w:rsid w:val="00791926"/>
    <w:rsid w:val="0079198E"/>
    <w:rsid w:val="00792BD8"/>
    <w:rsid w:val="007936E4"/>
    <w:rsid w:val="00794B29"/>
    <w:rsid w:val="007976CE"/>
    <w:rsid w:val="007A09E7"/>
    <w:rsid w:val="007A11F5"/>
    <w:rsid w:val="007A2614"/>
    <w:rsid w:val="007A357B"/>
    <w:rsid w:val="007A37DB"/>
    <w:rsid w:val="007A4407"/>
    <w:rsid w:val="007A46B5"/>
    <w:rsid w:val="007A4B34"/>
    <w:rsid w:val="007A57BD"/>
    <w:rsid w:val="007A5C86"/>
    <w:rsid w:val="007A68D5"/>
    <w:rsid w:val="007A6C66"/>
    <w:rsid w:val="007A6E48"/>
    <w:rsid w:val="007A74AD"/>
    <w:rsid w:val="007A7AAB"/>
    <w:rsid w:val="007A7CBF"/>
    <w:rsid w:val="007B00A4"/>
    <w:rsid w:val="007B03B2"/>
    <w:rsid w:val="007B06E3"/>
    <w:rsid w:val="007B071B"/>
    <w:rsid w:val="007B1067"/>
    <w:rsid w:val="007B112B"/>
    <w:rsid w:val="007B289F"/>
    <w:rsid w:val="007B4DA0"/>
    <w:rsid w:val="007B69EA"/>
    <w:rsid w:val="007B6F14"/>
    <w:rsid w:val="007C0110"/>
    <w:rsid w:val="007C1236"/>
    <w:rsid w:val="007C1705"/>
    <w:rsid w:val="007C2495"/>
    <w:rsid w:val="007C266F"/>
    <w:rsid w:val="007C2831"/>
    <w:rsid w:val="007C2F5F"/>
    <w:rsid w:val="007C30AE"/>
    <w:rsid w:val="007C30EF"/>
    <w:rsid w:val="007C472B"/>
    <w:rsid w:val="007C4BCA"/>
    <w:rsid w:val="007C521D"/>
    <w:rsid w:val="007C5D75"/>
    <w:rsid w:val="007D03DB"/>
    <w:rsid w:val="007D1659"/>
    <w:rsid w:val="007D22DE"/>
    <w:rsid w:val="007D277B"/>
    <w:rsid w:val="007D3489"/>
    <w:rsid w:val="007D38A1"/>
    <w:rsid w:val="007D3F60"/>
    <w:rsid w:val="007D4278"/>
    <w:rsid w:val="007D482D"/>
    <w:rsid w:val="007D4D23"/>
    <w:rsid w:val="007D4FF4"/>
    <w:rsid w:val="007D5A2A"/>
    <w:rsid w:val="007D5BAF"/>
    <w:rsid w:val="007D5CDC"/>
    <w:rsid w:val="007D5FE3"/>
    <w:rsid w:val="007D6D0F"/>
    <w:rsid w:val="007D79CA"/>
    <w:rsid w:val="007E002B"/>
    <w:rsid w:val="007E1720"/>
    <w:rsid w:val="007E21FF"/>
    <w:rsid w:val="007E23B5"/>
    <w:rsid w:val="007E44B2"/>
    <w:rsid w:val="007E4BDC"/>
    <w:rsid w:val="007E55E6"/>
    <w:rsid w:val="007F089C"/>
    <w:rsid w:val="007F0DA2"/>
    <w:rsid w:val="007F12D6"/>
    <w:rsid w:val="007F152A"/>
    <w:rsid w:val="007F2186"/>
    <w:rsid w:val="007F2A2B"/>
    <w:rsid w:val="007F2C3F"/>
    <w:rsid w:val="007F2CDA"/>
    <w:rsid w:val="007F2ECB"/>
    <w:rsid w:val="007F361C"/>
    <w:rsid w:val="007F3F05"/>
    <w:rsid w:val="007F4912"/>
    <w:rsid w:val="007F493F"/>
    <w:rsid w:val="007F4B89"/>
    <w:rsid w:val="007F6528"/>
    <w:rsid w:val="007F6A6E"/>
    <w:rsid w:val="007F79C7"/>
    <w:rsid w:val="0080048E"/>
    <w:rsid w:val="008004E6"/>
    <w:rsid w:val="008009A3"/>
    <w:rsid w:val="008029A3"/>
    <w:rsid w:val="00803489"/>
    <w:rsid w:val="00803FA8"/>
    <w:rsid w:val="00804182"/>
    <w:rsid w:val="00804497"/>
    <w:rsid w:val="00806F6B"/>
    <w:rsid w:val="00807365"/>
    <w:rsid w:val="00807614"/>
    <w:rsid w:val="008101A3"/>
    <w:rsid w:val="00812959"/>
    <w:rsid w:val="00814CE0"/>
    <w:rsid w:val="008154CC"/>
    <w:rsid w:val="008156CC"/>
    <w:rsid w:val="00815BE1"/>
    <w:rsid w:val="0081668E"/>
    <w:rsid w:val="00817105"/>
    <w:rsid w:val="00817B1C"/>
    <w:rsid w:val="00817D42"/>
    <w:rsid w:val="00817F38"/>
    <w:rsid w:val="00820C58"/>
    <w:rsid w:val="00820D5A"/>
    <w:rsid w:val="0082114A"/>
    <w:rsid w:val="00821A30"/>
    <w:rsid w:val="00821C09"/>
    <w:rsid w:val="0082282C"/>
    <w:rsid w:val="008232D1"/>
    <w:rsid w:val="008242E8"/>
    <w:rsid w:val="008259A5"/>
    <w:rsid w:val="00825D1A"/>
    <w:rsid w:val="008271D0"/>
    <w:rsid w:val="00830349"/>
    <w:rsid w:val="008317D1"/>
    <w:rsid w:val="00832DFA"/>
    <w:rsid w:val="00833E11"/>
    <w:rsid w:val="0083412D"/>
    <w:rsid w:val="0083463D"/>
    <w:rsid w:val="0083540F"/>
    <w:rsid w:val="008358AD"/>
    <w:rsid w:val="00835AAF"/>
    <w:rsid w:val="00835C16"/>
    <w:rsid w:val="00835FAA"/>
    <w:rsid w:val="00836EE2"/>
    <w:rsid w:val="008404D2"/>
    <w:rsid w:val="00840658"/>
    <w:rsid w:val="00842413"/>
    <w:rsid w:val="0084316A"/>
    <w:rsid w:val="00844B25"/>
    <w:rsid w:val="00845063"/>
    <w:rsid w:val="0084581F"/>
    <w:rsid w:val="00846239"/>
    <w:rsid w:val="0084664C"/>
    <w:rsid w:val="00846739"/>
    <w:rsid w:val="008468E8"/>
    <w:rsid w:val="00846AA6"/>
    <w:rsid w:val="00846D89"/>
    <w:rsid w:val="00846DE2"/>
    <w:rsid w:val="00850B9A"/>
    <w:rsid w:val="00851609"/>
    <w:rsid w:val="0085174D"/>
    <w:rsid w:val="00851A72"/>
    <w:rsid w:val="008528EB"/>
    <w:rsid w:val="008534C8"/>
    <w:rsid w:val="00854BF7"/>
    <w:rsid w:val="008552BA"/>
    <w:rsid w:val="00855B8B"/>
    <w:rsid w:val="00855C08"/>
    <w:rsid w:val="00855F9C"/>
    <w:rsid w:val="00856A24"/>
    <w:rsid w:val="00856D67"/>
    <w:rsid w:val="008612AE"/>
    <w:rsid w:val="00861620"/>
    <w:rsid w:val="00861A1F"/>
    <w:rsid w:val="00862B55"/>
    <w:rsid w:val="00863666"/>
    <w:rsid w:val="00863F2F"/>
    <w:rsid w:val="008646FE"/>
    <w:rsid w:val="00865F28"/>
    <w:rsid w:val="00866228"/>
    <w:rsid w:val="0086746A"/>
    <w:rsid w:val="008701D4"/>
    <w:rsid w:val="00870996"/>
    <w:rsid w:val="00870A54"/>
    <w:rsid w:val="0087140F"/>
    <w:rsid w:val="00871E15"/>
    <w:rsid w:val="0087289B"/>
    <w:rsid w:val="00872E2B"/>
    <w:rsid w:val="0087340A"/>
    <w:rsid w:val="00875734"/>
    <w:rsid w:val="0087741C"/>
    <w:rsid w:val="00877A06"/>
    <w:rsid w:val="008801BA"/>
    <w:rsid w:val="00880755"/>
    <w:rsid w:val="008808EE"/>
    <w:rsid w:val="00880F80"/>
    <w:rsid w:val="008815F2"/>
    <w:rsid w:val="00881E06"/>
    <w:rsid w:val="00881EB2"/>
    <w:rsid w:val="00881F0C"/>
    <w:rsid w:val="00882676"/>
    <w:rsid w:val="00882AEF"/>
    <w:rsid w:val="00883348"/>
    <w:rsid w:val="00883C13"/>
    <w:rsid w:val="00883D2B"/>
    <w:rsid w:val="00884D9E"/>
    <w:rsid w:val="008857FF"/>
    <w:rsid w:val="008869B7"/>
    <w:rsid w:val="0088765E"/>
    <w:rsid w:val="00890548"/>
    <w:rsid w:val="00891374"/>
    <w:rsid w:val="0089175F"/>
    <w:rsid w:val="0089300A"/>
    <w:rsid w:val="0089301A"/>
    <w:rsid w:val="00893E45"/>
    <w:rsid w:val="0089461B"/>
    <w:rsid w:val="00896326"/>
    <w:rsid w:val="0089643A"/>
    <w:rsid w:val="0089661C"/>
    <w:rsid w:val="008969BE"/>
    <w:rsid w:val="00897298"/>
    <w:rsid w:val="00897EC7"/>
    <w:rsid w:val="008A0786"/>
    <w:rsid w:val="008A08D5"/>
    <w:rsid w:val="008A0C11"/>
    <w:rsid w:val="008A168C"/>
    <w:rsid w:val="008A19D2"/>
    <w:rsid w:val="008A402C"/>
    <w:rsid w:val="008A445F"/>
    <w:rsid w:val="008A4628"/>
    <w:rsid w:val="008A4F9A"/>
    <w:rsid w:val="008A52BA"/>
    <w:rsid w:val="008A5710"/>
    <w:rsid w:val="008A59FA"/>
    <w:rsid w:val="008A6397"/>
    <w:rsid w:val="008A6E9F"/>
    <w:rsid w:val="008A7246"/>
    <w:rsid w:val="008A7779"/>
    <w:rsid w:val="008B03AB"/>
    <w:rsid w:val="008B0E8A"/>
    <w:rsid w:val="008B0EA0"/>
    <w:rsid w:val="008B13D8"/>
    <w:rsid w:val="008B1A34"/>
    <w:rsid w:val="008B2853"/>
    <w:rsid w:val="008B3030"/>
    <w:rsid w:val="008B39C3"/>
    <w:rsid w:val="008B3CA3"/>
    <w:rsid w:val="008B4660"/>
    <w:rsid w:val="008B6676"/>
    <w:rsid w:val="008B6E0F"/>
    <w:rsid w:val="008B75B1"/>
    <w:rsid w:val="008C0B80"/>
    <w:rsid w:val="008C10E7"/>
    <w:rsid w:val="008C1E56"/>
    <w:rsid w:val="008C21EB"/>
    <w:rsid w:val="008C2C90"/>
    <w:rsid w:val="008C2CD1"/>
    <w:rsid w:val="008C3292"/>
    <w:rsid w:val="008C3B84"/>
    <w:rsid w:val="008C43E6"/>
    <w:rsid w:val="008C4CFD"/>
    <w:rsid w:val="008C5B5A"/>
    <w:rsid w:val="008C5F70"/>
    <w:rsid w:val="008C65C8"/>
    <w:rsid w:val="008C7218"/>
    <w:rsid w:val="008C7312"/>
    <w:rsid w:val="008C7F5E"/>
    <w:rsid w:val="008D09DB"/>
    <w:rsid w:val="008D12C8"/>
    <w:rsid w:val="008D1887"/>
    <w:rsid w:val="008D2955"/>
    <w:rsid w:val="008D2973"/>
    <w:rsid w:val="008D3017"/>
    <w:rsid w:val="008D5102"/>
    <w:rsid w:val="008D6D15"/>
    <w:rsid w:val="008D6F22"/>
    <w:rsid w:val="008D78DB"/>
    <w:rsid w:val="008E16CB"/>
    <w:rsid w:val="008E17B9"/>
    <w:rsid w:val="008E2151"/>
    <w:rsid w:val="008E256C"/>
    <w:rsid w:val="008E2DFF"/>
    <w:rsid w:val="008E32E2"/>
    <w:rsid w:val="008E3383"/>
    <w:rsid w:val="008E4500"/>
    <w:rsid w:val="008E4BBB"/>
    <w:rsid w:val="008E62FF"/>
    <w:rsid w:val="008E63DE"/>
    <w:rsid w:val="008E6604"/>
    <w:rsid w:val="008E6CA8"/>
    <w:rsid w:val="008E7468"/>
    <w:rsid w:val="008E766F"/>
    <w:rsid w:val="008E76E1"/>
    <w:rsid w:val="008F02CC"/>
    <w:rsid w:val="008F0F08"/>
    <w:rsid w:val="008F2697"/>
    <w:rsid w:val="008F26F0"/>
    <w:rsid w:val="008F45BF"/>
    <w:rsid w:val="008F47EF"/>
    <w:rsid w:val="008F7848"/>
    <w:rsid w:val="008F7BB4"/>
    <w:rsid w:val="009004A4"/>
    <w:rsid w:val="0090055C"/>
    <w:rsid w:val="00901760"/>
    <w:rsid w:val="00901A46"/>
    <w:rsid w:val="00901F6D"/>
    <w:rsid w:val="00904D2F"/>
    <w:rsid w:val="00904E1A"/>
    <w:rsid w:val="00905142"/>
    <w:rsid w:val="00905B1B"/>
    <w:rsid w:val="00906649"/>
    <w:rsid w:val="00906D13"/>
    <w:rsid w:val="009075A4"/>
    <w:rsid w:val="00910906"/>
    <w:rsid w:val="00911306"/>
    <w:rsid w:val="0091177B"/>
    <w:rsid w:val="009121A4"/>
    <w:rsid w:val="009149EF"/>
    <w:rsid w:val="00914E42"/>
    <w:rsid w:val="00914F63"/>
    <w:rsid w:val="00915077"/>
    <w:rsid w:val="0091521A"/>
    <w:rsid w:val="00915D28"/>
    <w:rsid w:val="00916285"/>
    <w:rsid w:val="00916BD1"/>
    <w:rsid w:val="009209B0"/>
    <w:rsid w:val="00920D08"/>
    <w:rsid w:val="00920D93"/>
    <w:rsid w:val="00921812"/>
    <w:rsid w:val="0092209D"/>
    <w:rsid w:val="009220EA"/>
    <w:rsid w:val="00922425"/>
    <w:rsid w:val="0092287D"/>
    <w:rsid w:val="00923787"/>
    <w:rsid w:val="00924035"/>
    <w:rsid w:val="0092510A"/>
    <w:rsid w:val="009251F3"/>
    <w:rsid w:val="009254F7"/>
    <w:rsid w:val="0092576D"/>
    <w:rsid w:val="00925FC3"/>
    <w:rsid w:val="009261AF"/>
    <w:rsid w:val="00926A9B"/>
    <w:rsid w:val="00926B10"/>
    <w:rsid w:val="0092737B"/>
    <w:rsid w:val="009301B8"/>
    <w:rsid w:val="0093108C"/>
    <w:rsid w:val="00931ED6"/>
    <w:rsid w:val="00932587"/>
    <w:rsid w:val="00932A75"/>
    <w:rsid w:val="00932B5D"/>
    <w:rsid w:val="00932F9A"/>
    <w:rsid w:val="00933186"/>
    <w:rsid w:val="00933A04"/>
    <w:rsid w:val="009346D6"/>
    <w:rsid w:val="0093491D"/>
    <w:rsid w:val="009373E1"/>
    <w:rsid w:val="0093784A"/>
    <w:rsid w:val="00937F39"/>
    <w:rsid w:val="00940B2E"/>
    <w:rsid w:val="00941DB2"/>
    <w:rsid w:val="00942B01"/>
    <w:rsid w:val="00943248"/>
    <w:rsid w:val="009433EA"/>
    <w:rsid w:val="00943EFE"/>
    <w:rsid w:val="009458E3"/>
    <w:rsid w:val="00946382"/>
    <w:rsid w:val="00946491"/>
    <w:rsid w:val="009468CF"/>
    <w:rsid w:val="00946AF6"/>
    <w:rsid w:val="00946B4E"/>
    <w:rsid w:val="00946C02"/>
    <w:rsid w:val="0094705E"/>
    <w:rsid w:val="00950DD7"/>
    <w:rsid w:val="0095150B"/>
    <w:rsid w:val="009516D0"/>
    <w:rsid w:val="00951D08"/>
    <w:rsid w:val="00952608"/>
    <w:rsid w:val="009530FB"/>
    <w:rsid w:val="00953CFF"/>
    <w:rsid w:val="009548E3"/>
    <w:rsid w:val="00954AB7"/>
    <w:rsid w:val="00955475"/>
    <w:rsid w:val="00956C00"/>
    <w:rsid w:val="009601E4"/>
    <w:rsid w:val="009607CA"/>
    <w:rsid w:val="00960960"/>
    <w:rsid w:val="00960DF1"/>
    <w:rsid w:val="00962044"/>
    <w:rsid w:val="0096281C"/>
    <w:rsid w:val="00962866"/>
    <w:rsid w:val="00962AD7"/>
    <w:rsid w:val="00963220"/>
    <w:rsid w:val="009636B1"/>
    <w:rsid w:val="00963AA7"/>
    <w:rsid w:val="00964514"/>
    <w:rsid w:val="00964781"/>
    <w:rsid w:val="00964BD0"/>
    <w:rsid w:val="00965125"/>
    <w:rsid w:val="009652FF"/>
    <w:rsid w:val="0096587A"/>
    <w:rsid w:val="009660E6"/>
    <w:rsid w:val="00966BD0"/>
    <w:rsid w:val="009702D0"/>
    <w:rsid w:val="00970F9A"/>
    <w:rsid w:val="00970FDB"/>
    <w:rsid w:val="00971612"/>
    <w:rsid w:val="00971A66"/>
    <w:rsid w:val="009722FC"/>
    <w:rsid w:val="009732F9"/>
    <w:rsid w:val="0097334D"/>
    <w:rsid w:val="009736DE"/>
    <w:rsid w:val="009737CB"/>
    <w:rsid w:val="009749E0"/>
    <w:rsid w:val="009749ED"/>
    <w:rsid w:val="00974C6C"/>
    <w:rsid w:val="00974C8E"/>
    <w:rsid w:val="00974D48"/>
    <w:rsid w:val="009754C2"/>
    <w:rsid w:val="009763A7"/>
    <w:rsid w:val="00976691"/>
    <w:rsid w:val="009767D0"/>
    <w:rsid w:val="00977AD3"/>
    <w:rsid w:val="009800DE"/>
    <w:rsid w:val="00981057"/>
    <w:rsid w:val="009810B5"/>
    <w:rsid w:val="0098139D"/>
    <w:rsid w:val="009813F1"/>
    <w:rsid w:val="00981C77"/>
    <w:rsid w:val="009830FD"/>
    <w:rsid w:val="009858F2"/>
    <w:rsid w:val="00985E26"/>
    <w:rsid w:val="0098676F"/>
    <w:rsid w:val="00986E34"/>
    <w:rsid w:val="00986F69"/>
    <w:rsid w:val="00987236"/>
    <w:rsid w:val="00987E4A"/>
    <w:rsid w:val="009917BF"/>
    <w:rsid w:val="00992F51"/>
    <w:rsid w:val="00993237"/>
    <w:rsid w:val="00993B31"/>
    <w:rsid w:val="00993EB6"/>
    <w:rsid w:val="009943D4"/>
    <w:rsid w:val="00994E78"/>
    <w:rsid w:val="00995F44"/>
    <w:rsid w:val="00996CBA"/>
    <w:rsid w:val="00997036"/>
    <w:rsid w:val="00997EA0"/>
    <w:rsid w:val="009A053B"/>
    <w:rsid w:val="009A07FF"/>
    <w:rsid w:val="009A0F3E"/>
    <w:rsid w:val="009A1735"/>
    <w:rsid w:val="009A2A71"/>
    <w:rsid w:val="009A2AAE"/>
    <w:rsid w:val="009A307E"/>
    <w:rsid w:val="009A32BA"/>
    <w:rsid w:val="009A3CFE"/>
    <w:rsid w:val="009A4638"/>
    <w:rsid w:val="009A588A"/>
    <w:rsid w:val="009A5F41"/>
    <w:rsid w:val="009A6094"/>
    <w:rsid w:val="009A6456"/>
    <w:rsid w:val="009B08C7"/>
    <w:rsid w:val="009B0A5E"/>
    <w:rsid w:val="009B16C0"/>
    <w:rsid w:val="009B1CC5"/>
    <w:rsid w:val="009B243F"/>
    <w:rsid w:val="009B2B1D"/>
    <w:rsid w:val="009B431A"/>
    <w:rsid w:val="009B4697"/>
    <w:rsid w:val="009B46E7"/>
    <w:rsid w:val="009B5D85"/>
    <w:rsid w:val="009B74A4"/>
    <w:rsid w:val="009B7B2A"/>
    <w:rsid w:val="009B7FE4"/>
    <w:rsid w:val="009C04F9"/>
    <w:rsid w:val="009C0B89"/>
    <w:rsid w:val="009C1171"/>
    <w:rsid w:val="009C1D2B"/>
    <w:rsid w:val="009C2A2C"/>
    <w:rsid w:val="009C2CAE"/>
    <w:rsid w:val="009C418D"/>
    <w:rsid w:val="009C41F6"/>
    <w:rsid w:val="009C4285"/>
    <w:rsid w:val="009C4795"/>
    <w:rsid w:val="009C4963"/>
    <w:rsid w:val="009C564B"/>
    <w:rsid w:val="009C6AD8"/>
    <w:rsid w:val="009C6D5D"/>
    <w:rsid w:val="009C7CA1"/>
    <w:rsid w:val="009D03DC"/>
    <w:rsid w:val="009D0745"/>
    <w:rsid w:val="009D15BC"/>
    <w:rsid w:val="009D1748"/>
    <w:rsid w:val="009D2108"/>
    <w:rsid w:val="009D37C0"/>
    <w:rsid w:val="009D38C3"/>
    <w:rsid w:val="009D4F14"/>
    <w:rsid w:val="009D60FA"/>
    <w:rsid w:val="009D6DF7"/>
    <w:rsid w:val="009D753D"/>
    <w:rsid w:val="009D7AE7"/>
    <w:rsid w:val="009E0022"/>
    <w:rsid w:val="009E1BE5"/>
    <w:rsid w:val="009E1D48"/>
    <w:rsid w:val="009E1E46"/>
    <w:rsid w:val="009E2927"/>
    <w:rsid w:val="009E312B"/>
    <w:rsid w:val="009E324B"/>
    <w:rsid w:val="009E3D7F"/>
    <w:rsid w:val="009E40D1"/>
    <w:rsid w:val="009E47A2"/>
    <w:rsid w:val="009E4B00"/>
    <w:rsid w:val="009E4D98"/>
    <w:rsid w:val="009E56A5"/>
    <w:rsid w:val="009E5834"/>
    <w:rsid w:val="009E5B6F"/>
    <w:rsid w:val="009E64D5"/>
    <w:rsid w:val="009F03AA"/>
    <w:rsid w:val="009F0899"/>
    <w:rsid w:val="009F1919"/>
    <w:rsid w:val="009F1ACB"/>
    <w:rsid w:val="009F209E"/>
    <w:rsid w:val="009F29B4"/>
    <w:rsid w:val="009F2C81"/>
    <w:rsid w:val="009F2CAF"/>
    <w:rsid w:val="009F2D8D"/>
    <w:rsid w:val="009F3528"/>
    <w:rsid w:val="009F3592"/>
    <w:rsid w:val="009F37A4"/>
    <w:rsid w:val="009F38E8"/>
    <w:rsid w:val="009F3A4C"/>
    <w:rsid w:val="009F4D93"/>
    <w:rsid w:val="009F4E49"/>
    <w:rsid w:val="009F54CF"/>
    <w:rsid w:val="009F7EAB"/>
    <w:rsid w:val="00A009A7"/>
    <w:rsid w:val="00A01887"/>
    <w:rsid w:val="00A02018"/>
    <w:rsid w:val="00A02081"/>
    <w:rsid w:val="00A027E8"/>
    <w:rsid w:val="00A02B41"/>
    <w:rsid w:val="00A02D44"/>
    <w:rsid w:val="00A03DF1"/>
    <w:rsid w:val="00A045A3"/>
    <w:rsid w:val="00A05EB1"/>
    <w:rsid w:val="00A0622E"/>
    <w:rsid w:val="00A064FB"/>
    <w:rsid w:val="00A0741E"/>
    <w:rsid w:val="00A07CE3"/>
    <w:rsid w:val="00A11179"/>
    <w:rsid w:val="00A127BF"/>
    <w:rsid w:val="00A13DE3"/>
    <w:rsid w:val="00A1443F"/>
    <w:rsid w:val="00A145D9"/>
    <w:rsid w:val="00A15178"/>
    <w:rsid w:val="00A155C0"/>
    <w:rsid w:val="00A15E1F"/>
    <w:rsid w:val="00A1627C"/>
    <w:rsid w:val="00A1703F"/>
    <w:rsid w:val="00A17D37"/>
    <w:rsid w:val="00A20104"/>
    <w:rsid w:val="00A21DF6"/>
    <w:rsid w:val="00A22124"/>
    <w:rsid w:val="00A2239A"/>
    <w:rsid w:val="00A23397"/>
    <w:rsid w:val="00A253FE"/>
    <w:rsid w:val="00A25AAB"/>
    <w:rsid w:val="00A263B3"/>
    <w:rsid w:val="00A2670A"/>
    <w:rsid w:val="00A26893"/>
    <w:rsid w:val="00A26A45"/>
    <w:rsid w:val="00A274FA"/>
    <w:rsid w:val="00A27601"/>
    <w:rsid w:val="00A276D2"/>
    <w:rsid w:val="00A30039"/>
    <w:rsid w:val="00A30880"/>
    <w:rsid w:val="00A30980"/>
    <w:rsid w:val="00A31CB2"/>
    <w:rsid w:val="00A3250B"/>
    <w:rsid w:val="00A32EBC"/>
    <w:rsid w:val="00A334CD"/>
    <w:rsid w:val="00A335CD"/>
    <w:rsid w:val="00A33D9A"/>
    <w:rsid w:val="00A341D5"/>
    <w:rsid w:val="00A3425D"/>
    <w:rsid w:val="00A36023"/>
    <w:rsid w:val="00A40D02"/>
    <w:rsid w:val="00A411BA"/>
    <w:rsid w:val="00A41463"/>
    <w:rsid w:val="00A41CB8"/>
    <w:rsid w:val="00A422BE"/>
    <w:rsid w:val="00A42987"/>
    <w:rsid w:val="00A42C48"/>
    <w:rsid w:val="00A4358C"/>
    <w:rsid w:val="00A44805"/>
    <w:rsid w:val="00A450F7"/>
    <w:rsid w:val="00A456E5"/>
    <w:rsid w:val="00A46954"/>
    <w:rsid w:val="00A46BCF"/>
    <w:rsid w:val="00A46FF3"/>
    <w:rsid w:val="00A4704E"/>
    <w:rsid w:val="00A47085"/>
    <w:rsid w:val="00A5094B"/>
    <w:rsid w:val="00A5105A"/>
    <w:rsid w:val="00A519F0"/>
    <w:rsid w:val="00A51CD1"/>
    <w:rsid w:val="00A5256F"/>
    <w:rsid w:val="00A528AF"/>
    <w:rsid w:val="00A52A08"/>
    <w:rsid w:val="00A52FD8"/>
    <w:rsid w:val="00A53191"/>
    <w:rsid w:val="00A535C5"/>
    <w:rsid w:val="00A55A49"/>
    <w:rsid w:val="00A55F80"/>
    <w:rsid w:val="00A6050C"/>
    <w:rsid w:val="00A60967"/>
    <w:rsid w:val="00A60B6B"/>
    <w:rsid w:val="00A60C68"/>
    <w:rsid w:val="00A60F9E"/>
    <w:rsid w:val="00A61481"/>
    <w:rsid w:val="00A6174E"/>
    <w:rsid w:val="00A617F6"/>
    <w:rsid w:val="00A61F0A"/>
    <w:rsid w:val="00A63663"/>
    <w:rsid w:val="00A638B4"/>
    <w:rsid w:val="00A64293"/>
    <w:rsid w:val="00A644DF"/>
    <w:rsid w:val="00A64B19"/>
    <w:rsid w:val="00A64CC5"/>
    <w:rsid w:val="00A6596B"/>
    <w:rsid w:val="00A65A47"/>
    <w:rsid w:val="00A6604D"/>
    <w:rsid w:val="00A66E56"/>
    <w:rsid w:val="00A67480"/>
    <w:rsid w:val="00A70FD7"/>
    <w:rsid w:val="00A71364"/>
    <w:rsid w:val="00A73CA0"/>
    <w:rsid w:val="00A7425B"/>
    <w:rsid w:val="00A74B53"/>
    <w:rsid w:val="00A74C14"/>
    <w:rsid w:val="00A74ED5"/>
    <w:rsid w:val="00A7561D"/>
    <w:rsid w:val="00A76BA9"/>
    <w:rsid w:val="00A76D55"/>
    <w:rsid w:val="00A76FE1"/>
    <w:rsid w:val="00A77532"/>
    <w:rsid w:val="00A77C57"/>
    <w:rsid w:val="00A8065C"/>
    <w:rsid w:val="00A8123C"/>
    <w:rsid w:val="00A82145"/>
    <w:rsid w:val="00A82644"/>
    <w:rsid w:val="00A82AF0"/>
    <w:rsid w:val="00A82B28"/>
    <w:rsid w:val="00A82C80"/>
    <w:rsid w:val="00A82DB9"/>
    <w:rsid w:val="00A84481"/>
    <w:rsid w:val="00A84FF4"/>
    <w:rsid w:val="00A86095"/>
    <w:rsid w:val="00A862B6"/>
    <w:rsid w:val="00A8722B"/>
    <w:rsid w:val="00A872B2"/>
    <w:rsid w:val="00A873E4"/>
    <w:rsid w:val="00A87E6D"/>
    <w:rsid w:val="00A90EE4"/>
    <w:rsid w:val="00A91394"/>
    <w:rsid w:val="00A914E4"/>
    <w:rsid w:val="00A91617"/>
    <w:rsid w:val="00A91F5C"/>
    <w:rsid w:val="00A9206F"/>
    <w:rsid w:val="00A926A8"/>
    <w:rsid w:val="00A93C9C"/>
    <w:rsid w:val="00A949D2"/>
    <w:rsid w:val="00A9738E"/>
    <w:rsid w:val="00A97C3B"/>
    <w:rsid w:val="00AA0375"/>
    <w:rsid w:val="00AA057F"/>
    <w:rsid w:val="00AA114D"/>
    <w:rsid w:val="00AA115A"/>
    <w:rsid w:val="00AA12CF"/>
    <w:rsid w:val="00AA20BF"/>
    <w:rsid w:val="00AA2B1F"/>
    <w:rsid w:val="00AA325E"/>
    <w:rsid w:val="00AA3796"/>
    <w:rsid w:val="00AA3B01"/>
    <w:rsid w:val="00AA5B63"/>
    <w:rsid w:val="00AA6484"/>
    <w:rsid w:val="00AA674B"/>
    <w:rsid w:val="00AA6B67"/>
    <w:rsid w:val="00AA6C0C"/>
    <w:rsid w:val="00AA763C"/>
    <w:rsid w:val="00AB13E5"/>
    <w:rsid w:val="00AB2A09"/>
    <w:rsid w:val="00AB3908"/>
    <w:rsid w:val="00AB3AA1"/>
    <w:rsid w:val="00AB3B3B"/>
    <w:rsid w:val="00AB4EAF"/>
    <w:rsid w:val="00AB5A03"/>
    <w:rsid w:val="00AB5A4C"/>
    <w:rsid w:val="00AB65E3"/>
    <w:rsid w:val="00AC3BA1"/>
    <w:rsid w:val="00AC463B"/>
    <w:rsid w:val="00AC57CC"/>
    <w:rsid w:val="00AC71C7"/>
    <w:rsid w:val="00AD177B"/>
    <w:rsid w:val="00AD1DA1"/>
    <w:rsid w:val="00AD4400"/>
    <w:rsid w:val="00AD46BE"/>
    <w:rsid w:val="00AD4AEC"/>
    <w:rsid w:val="00AD5713"/>
    <w:rsid w:val="00AD6AA4"/>
    <w:rsid w:val="00AE065D"/>
    <w:rsid w:val="00AE0AC7"/>
    <w:rsid w:val="00AE0AE7"/>
    <w:rsid w:val="00AE0DB6"/>
    <w:rsid w:val="00AE0E07"/>
    <w:rsid w:val="00AE1637"/>
    <w:rsid w:val="00AE2815"/>
    <w:rsid w:val="00AE2E4F"/>
    <w:rsid w:val="00AE3C8F"/>
    <w:rsid w:val="00AE5906"/>
    <w:rsid w:val="00AE7633"/>
    <w:rsid w:val="00AF0020"/>
    <w:rsid w:val="00AF0A54"/>
    <w:rsid w:val="00AF0DE6"/>
    <w:rsid w:val="00AF0FD1"/>
    <w:rsid w:val="00AF13FD"/>
    <w:rsid w:val="00AF18DF"/>
    <w:rsid w:val="00AF1A42"/>
    <w:rsid w:val="00AF2C34"/>
    <w:rsid w:val="00AF4505"/>
    <w:rsid w:val="00AF4CF5"/>
    <w:rsid w:val="00AF54E8"/>
    <w:rsid w:val="00AF5CAE"/>
    <w:rsid w:val="00AF5F9C"/>
    <w:rsid w:val="00AF616D"/>
    <w:rsid w:val="00AF628E"/>
    <w:rsid w:val="00AF6ABA"/>
    <w:rsid w:val="00AF7819"/>
    <w:rsid w:val="00AF7DB6"/>
    <w:rsid w:val="00B0007F"/>
    <w:rsid w:val="00B00455"/>
    <w:rsid w:val="00B00A55"/>
    <w:rsid w:val="00B00C9E"/>
    <w:rsid w:val="00B00EE4"/>
    <w:rsid w:val="00B0190C"/>
    <w:rsid w:val="00B02FE4"/>
    <w:rsid w:val="00B03D7F"/>
    <w:rsid w:val="00B03EB5"/>
    <w:rsid w:val="00B048A6"/>
    <w:rsid w:val="00B0615D"/>
    <w:rsid w:val="00B06893"/>
    <w:rsid w:val="00B06EEC"/>
    <w:rsid w:val="00B10C2A"/>
    <w:rsid w:val="00B111D7"/>
    <w:rsid w:val="00B117FF"/>
    <w:rsid w:val="00B11CF1"/>
    <w:rsid w:val="00B12919"/>
    <w:rsid w:val="00B12E09"/>
    <w:rsid w:val="00B12EB5"/>
    <w:rsid w:val="00B132CC"/>
    <w:rsid w:val="00B13551"/>
    <w:rsid w:val="00B13592"/>
    <w:rsid w:val="00B136EF"/>
    <w:rsid w:val="00B1381E"/>
    <w:rsid w:val="00B13F23"/>
    <w:rsid w:val="00B156B6"/>
    <w:rsid w:val="00B16D35"/>
    <w:rsid w:val="00B172CA"/>
    <w:rsid w:val="00B17A70"/>
    <w:rsid w:val="00B17DDE"/>
    <w:rsid w:val="00B20447"/>
    <w:rsid w:val="00B2063E"/>
    <w:rsid w:val="00B2210C"/>
    <w:rsid w:val="00B24253"/>
    <w:rsid w:val="00B2446F"/>
    <w:rsid w:val="00B2474C"/>
    <w:rsid w:val="00B2584F"/>
    <w:rsid w:val="00B26100"/>
    <w:rsid w:val="00B263A5"/>
    <w:rsid w:val="00B27E1F"/>
    <w:rsid w:val="00B30319"/>
    <w:rsid w:val="00B307DF"/>
    <w:rsid w:val="00B3129E"/>
    <w:rsid w:val="00B31420"/>
    <w:rsid w:val="00B32043"/>
    <w:rsid w:val="00B34390"/>
    <w:rsid w:val="00B35CA9"/>
    <w:rsid w:val="00B36E5D"/>
    <w:rsid w:val="00B402EF"/>
    <w:rsid w:val="00B41EA2"/>
    <w:rsid w:val="00B4288C"/>
    <w:rsid w:val="00B4336B"/>
    <w:rsid w:val="00B4386A"/>
    <w:rsid w:val="00B43AF8"/>
    <w:rsid w:val="00B44463"/>
    <w:rsid w:val="00B451FF"/>
    <w:rsid w:val="00B45A08"/>
    <w:rsid w:val="00B467D4"/>
    <w:rsid w:val="00B46896"/>
    <w:rsid w:val="00B468E2"/>
    <w:rsid w:val="00B505B4"/>
    <w:rsid w:val="00B50E63"/>
    <w:rsid w:val="00B51B80"/>
    <w:rsid w:val="00B5293B"/>
    <w:rsid w:val="00B53EC1"/>
    <w:rsid w:val="00B54855"/>
    <w:rsid w:val="00B564E9"/>
    <w:rsid w:val="00B56777"/>
    <w:rsid w:val="00B56791"/>
    <w:rsid w:val="00B56E9A"/>
    <w:rsid w:val="00B5796B"/>
    <w:rsid w:val="00B6067F"/>
    <w:rsid w:val="00B60D5F"/>
    <w:rsid w:val="00B61AF5"/>
    <w:rsid w:val="00B61CFB"/>
    <w:rsid w:val="00B61F53"/>
    <w:rsid w:val="00B6295C"/>
    <w:rsid w:val="00B6445A"/>
    <w:rsid w:val="00B64BDA"/>
    <w:rsid w:val="00B65E31"/>
    <w:rsid w:val="00B66968"/>
    <w:rsid w:val="00B67076"/>
    <w:rsid w:val="00B671B0"/>
    <w:rsid w:val="00B67AD0"/>
    <w:rsid w:val="00B70858"/>
    <w:rsid w:val="00B70BFC"/>
    <w:rsid w:val="00B714DD"/>
    <w:rsid w:val="00B71CBB"/>
    <w:rsid w:val="00B7333A"/>
    <w:rsid w:val="00B735D7"/>
    <w:rsid w:val="00B73913"/>
    <w:rsid w:val="00B75734"/>
    <w:rsid w:val="00B7705D"/>
    <w:rsid w:val="00B77D6C"/>
    <w:rsid w:val="00B800BD"/>
    <w:rsid w:val="00B80383"/>
    <w:rsid w:val="00B8076B"/>
    <w:rsid w:val="00B812CE"/>
    <w:rsid w:val="00B81F65"/>
    <w:rsid w:val="00B83164"/>
    <w:rsid w:val="00B83F34"/>
    <w:rsid w:val="00B847BB"/>
    <w:rsid w:val="00B84977"/>
    <w:rsid w:val="00B84B7C"/>
    <w:rsid w:val="00B86BCB"/>
    <w:rsid w:val="00B873C2"/>
    <w:rsid w:val="00B877F5"/>
    <w:rsid w:val="00B878A9"/>
    <w:rsid w:val="00B87F5F"/>
    <w:rsid w:val="00B90184"/>
    <w:rsid w:val="00B907B5"/>
    <w:rsid w:val="00B90F87"/>
    <w:rsid w:val="00B91597"/>
    <w:rsid w:val="00B91CA9"/>
    <w:rsid w:val="00B920A2"/>
    <w:rsid w:val="00B92997"/>
    <w:rsid w:val="00B92AA8"/>
    <w:rsid w:val="00B94D00"/>
    <w:rsid w:val="00B9558B"/>
    <w:rsid w:val="00B9581A"/>
    <w:rsid w:val="00B96AB2"/>
    <w:rsid w:val="00B96ECA"/>
    <w:rsid w:val="00B9738D"/>
    <w:rsid w:val="00B97434"/>
    <w:rsid w:val="00B975FB"/>
    <w:rsid w:val="00BA0025"/>
    <w:rsid w:val="00BA0E22"/>
    <w:rsid w:val="00BA2152"/>
    <w:rsid w:val="00BA21EF"/>
    <w:rsid w:val="00BA221A"/>
    <w:rsid w:val="00BA2EA9"/>
    <w:rsid w:val="00BA36FB"/>
    <w:rsid w:val="00BA4436"/>
    <w:rsid w:val="00BA4454"/>
    <w:rsid w:val="00BA4C25"/>
    <w:rsid w:val="00BA57AC"/>
    <w:rsid w:val="00BA6B2A"/>
    <w:rsid w:val="00BB0270"/>
    <w:rsid w:val="00BB168C"/>
    <w:rsid w:val="00BB1875"/>
    <w:rsid w:val="00BB1EFA"/>
    <w:rsid w:val="00BB2116"/>
    <w:rsid w:val="00BB242C"/>
    <w:rsid w:val="00BB2E1B"/>
    <w:rsid w:val="00BB36E4"/>
    <w:rsid w:val="00BB38DA"/>
    <w:rsid w:val="00BB3E28"/>
    <w:rsid w:val="00BB433F"/>
    <w:rsid w:val="00BB470A"/>
    <w:rsid w:val="00BB489B"/>
    <w:rsid w:val="00BB4D4B"/>
    <w:rsid w:val="00BB530E"/>
    <w:rsid w:val="00BB551C"/>
    <w:rsid w:val="00BB5F97"/>
    <w:rsid w:val="00BB6C15"/>
    <w:rsid w:val="00BB7859"/>
    <w:rsid w:val="00BB7A34"/>
    <w:rsid w:val="00BB7B2A"/>
    <w:rsid w:val="00BB7C17"/>
    <w:rsid w:val="00BC019F"/>
    <w:rsid w:val="00BC04C3"/>
    <w:rsid w:val="00BC0900"/>
    <w:rsid w:val="00BC0FDA"/>
    <w:rsid w:val="00BC172C"/>
    <w:rsid w:val="00BC1B92"/>
    <w:rsid w:val="00BC1D81"/>
    <w:rsid w:val="00BC2647"/>
    <w:rsid w:val="00BC3B84"/>
    <w:rsid w:val="00BC50FC"/>
    <w:rsid w:val="00BC5390"/>
    <w:rsid w:val="00BC59C0"/>
    <w:rsid w:val="00BC5B4E"/>
    <w:rsid w:val="00BC5E32"/>
    <w:rsid w:val="00BC6439"/>
    <w:rsid w:val="00BC6D6C"/>
    <w:rsid w:val="00BC75AC"/>
    <w:rsid w:val="00BC7CBA"/>
    <w:rsid w:val="00BD069F"/>
    <w:rsid w:val="00BD0B38"/>
    <w:rsid w:val="00BD0E19"/>
    <w:rsid w:val="00BD1A53"/>
    <w:rsid w:val="00BD1E6B"/>
    <w:rsid w:val="00BD1FF3"/>
    <w:rsid w:val="00BD24EC"/>
    <w:rsid w:val="00BD27E9"/>
    <w:rsid w:val="00BD3FE8"/>
    <w:rsid w:val="00BD4D44"/>
    <w:rsid w:val="00BD6253"/>
    <w:rsid w:val="00BD6784"/>
    <w:rsid w:val="00BD69F9"/>
    <w:rsid w:val="00BD79E5"/>
    <w:rsid w:val="00BD79EB"/>
    <w:rsid w:val="00BE0ABD"/>
    <w:rsid w:val="00BE1931"/>
    <w:rsid w:val="00BE250F"/>
    <w:rsid w:val="00BE2D5F"/>
    <w:rsid w:val="00BE32EA"/>
    <w:rsid w:val="00BE41CE"/>
    <w:rsid w:val="00BE440F"/>
    <w:rsid w:val="00BE5FA0"/>
    <w:rsid w:val="00BE6190"/>
    <w:rsid w:val="00BE63E7"/>
    <w:rsid w:val="00BE77BA"/>
    <w:rsid w:val="00BF0434"/>
    <w:rsid w:val="00BF06CF"/>
    <w:rsid w:val="00BF0738"/>
    <w:rsid w:val="00BF0C64"/>
    <w:rsid w:val="00BF1C79"/>
    <w:rsid w:val="00BF254E"/>
    <w:rsid w:val="00BF2A1D"/>
    <w:rsid w:val="00BF3674"/>
    <w:rsid w:val="00BF3A1F"/>
    <w:rsid w:val="00BF4088"/>
    <w:rsid w:val="00BF57A8"/>
    <w:rsid w:val="00BF57CE"/>
    <w:rsid w:val="00BF5892"/>
    <w:rsid w:val="00BF5D9F"/>
    <w:rsid w:val="00BF601D"/>
    <w:rsid w:val="00BF6955"/>
    <w:rsid w:val="00BF7206"/>
    <w:rsid w:val="00BF74FD"/>
    <w:rsid w:val="00BF7956"/>
    <w:rsid w:val="00C018D9"/>
    <w:rsid w:val="00C03E45"/>
    <w:rsid w:val="00C041AD"/>
    <w:rsid w:val="00C05020"/>
    <w:rsid w:val="00C055B9"/>
    <w:rsid w:val="00C060E4"/>
    <w:rsid w:val="00C0622A"/>
    <w:rsid w:val="00C06A60"/>
    <w:rsid w:val="00C075E1"/>
    <w:rsid w:val="00C102AB"/>
    <w:rsid w:val="00C10790"/>
    <w:rsid w:val="00C10987"/>
    <w:rsid w:val="00C10FC4"/>
    <w:rsid w:val="00C113A9"/>
    <w:rsid w:val="00C1167A"/>
    <w:rsid w:val="00C1296D"/>
    <w:rsid w:val="00C13169"/>
    <w:rsid w:val="00C1414F"/>
    <w:rsid w:val="00C14EAF"/>
    <w:rsid w:val="00C16C3A"/>
    <w:rsid w:val="00C16D50"/>
    <w:rsid w:val="00C17500"/>
    <w:rsid w:val="00C20A63"/>
    <w:rsid w:val="00C215A3"/>
    <w:rsid w:val="00C218EE"/>
    <w:rsid w:val="00C22A2E"/>
    <w:rsid w:val="00C232E1"/>
    <w:rsid w:val="00C239DE"/>
    <w:rsid w:val="00C2453C"/>
    <w:rsid w:val="00C25335"/>
    <w:rsid w:val="00C257F1"/>
    <w:rsid w:val="00C26349"/>
    <w:rsid w:val="00C26992"/>
    <w:rsid w:val="00C2740E"/>
    <w:rsid w:val="00C27557"/>
    <w:rsid w:val="00C2767F"/>
    <w:rsid w:val="00C30380"/>
    <w:rsid w:val="00C30948"/>
    <w:rsid w:val="00C312E7"/>
    <w:rsid w:val="00C318F2"/>
    <w:rsid w:val="00C33756"/>
    <w:rsid w:val="00C33B42"/>
    <w:rsid w:val="00C3514B"/>
    <w:rsid w:val="00C35A36"/>
    <w:rsid w:val="00C3622C"/>
    <w:rsid w:val="00C36241"/>
    <w:rsid w:val="00C365CD"/>
    <w:rsid w:val="00C37D30"/>
    <w:rsid w:val="00C40250"/>
    <w:rsid w:val="00C40356"/>
    <w:rsid w:val="00C40B47"/>
    <w:rsid w:val="00C41683"/>
    <w:rsid w:val="00C42213"/>
    <w:rsid w:val="00C42E98"/>
    <w:rsid w:val="00C42F4F"/>
    <w:rsid w:val="00C436ED"/>
    <w:rsid w:val="00C44433"/>
    <w:rsid w:val="00C4444F"/>
    <w:rsid w:val="00C44BFE"/>
    <w:rsid w:val="00C44F81"/>
    <w:rsid w:val="00C450CE"/>
    <w:rsid w:val="00C4577B"/>
    <w:rsid w:val="00C46725"/>
    <w:rsid w:val="00C46E0B"/>
    <w:rsid w:val="00C4720B"/>
    <w:rsid w:val="00C50FA8"/>
    <w:rsid w:val="00C51B73"/>
    <w:rsid w:val="00C522AE"/>
    <w:rsid w:val="00C52831"/>
    <w:rsid w:val="00C569FB"/>
    <w:rsid w:val="00C605EF"/>
    <w:rsid w:val="00C60C14"/>
    <w:rsid w:val="00C61245"/>
    <w:rsid w:val="00C61649"/>
    <w:rsid w:val="00C621E1"/>
    <w:rsid w:val="00C62A2E"/>
    <w:rsid w:val="00C6330E"/>
    <w:rsid w:val="00C645EC"/>
    <w:rsid w:val="00C64B94"/>
    <w:rsid w:val="00C65910"/>
    <w:rsid w:val="00C65C3F"/>
    <w:rsid w:val="00C6603E"/>
    <w:rsid w:val="00C6673B"/>
    <w:rsid w:val="00C66753"/>
    <w:rsid w:val="00C668DE"/>
    <w:rsid w:val="00C70442"/>
    <w:rsid w:val="00C709E1"/>
    <w:rsid w:val="00C70EB2"/>
    <w:rsid w:val="00C71BEC"/>
    <w:rsid w:val="00C72152"/>
    <w:rsid w:val="00C7221D"/>
    <w:rsid w:val="00C726FA"/>
    <w:rsid w:val="00C7292A"/>
    <w:rsid w:val="00C72A94"/>
    <w:rsid w:val="00C72B74"/>
    <w:rsid w:val="00C74714"/>
    <w:rsid w:val="00C74724"/>
    <w:rsid w:val="00C751E2"/>
    <w:rsid w:val="00C75296"/>
    <w:rsid w:val="00C7537F"/>
    <w:rsid w:val="00C77570"/>
    <w:rsid w:val="00C77A91"/>
    <w:rsid w:val="00C801FD"/>
    <w:rsid w:val="00C816A6"/>
    <w:rsid w:val="00C816C4"/>
    <w:rsid w:val="00C8203F"/>
    <w:rsid w:val="00C8232B"/>
    <w:rsid w:val="00C82358"/>
    <w:rsid w:val="00C835D6"/>
    <w:rsid w:val="00C83830"/>
    <w:rsid w:val="00C84016"/>
    <w:rsid w:val="00C84571"/>
    <w:rsid w:val="00C84A6F"/>
    <w:rsid w:val="00C84AE3"/>
    <w:rsid w:val="00C85F4B"/>
    <w:rsid w:val="00C860E8"/>
    <w:rsid w:val="00C8643A"/>
    <w:rsid w:val="00C86707"/>
    <w:rsid w:val="00C86C6C"/>
    <w:rsid w:val="00C872F0"/>
    <w:rsid w:val="00C87804"/>
    <w:rsid w:val="00C90100"/>
    <w:rsid w:val="00C913B8"/>
    <w:rsid w:val="00C914F9"/>
    <w:rsid w:val="00C92BDC"/>
    <w:rsid w:val="00C92F78"/>
    <w:rsid w:val="00C93856"/>
    <w:rsid w:val="00C93DD7"/>
    <w:rsid w:val="00C94052"/>
    <w:rsid w:val="00C94288"/>
    <w:rsid w:val="00C9576E"/>
    <w:rsid w:val="00C95B07"/>
    <w:rsid w:val="00C95C3C"/>
    <w:rsid w:val="00C963CF"/>
    <w:rsid w:val="00C96589"/>
    <w:rsid w:val="00C96D13"/>
    <w:rsid w:val="00C96D38"/>
    <w:rsid w:val="00C97C31"/>
    <w:rsid w:val="00C97F02"/>
    <w:rsid w:val="00CA0B79"/>
    <w:rsid w:val="00CA1980"/>
    <w:rsid w:val="00CA22C0"/>
    <w:rsid w:val="00CA23FB"/>
    <w:rsid w:val="00CA29B2"/>
    <w:rsid w:val="00CA3647"/>
    <w:rsid w:val="00CA3947"/>
    <w:rsid w:val="00CA3AA7"/>
    <w:rsid w:val="00CA3B22"/>
    <w:rsid w:val="00CA4BA8"/>
    <w:rsid w:val="00CA678B"/>
    <w:rsid w:val="00CA68FD"/>
    <w:rsid w:val="00CA6E7E"/>
    <w:rsid w:val="00CA7CF8"/>
    <w:rsid w:val="00CA7E32"/>
    <w:rsid w:val="00CA7F83"/>
    <w:rsid w:val="00CB0A47"/>
    <w:rsid w:val="00CB2141"/>
    <w:rsid w:val="00CB2152"/>
    <w:rsid w:val="00CB2166"/>
    <w:rsid w:val="00CB34D7"/>
    <w:rsid w:val="00CB363F"/>
    <w:rsid w:val="00CB39FE"/>
    <w:rsid w:val="00CB3A4E"/>
    <w:rsid w:val="00CB40EC"/>
    <w:rsid w:val="00CB5D45"/>
    <w:rsid w:val="00CB5D97"/>
    <w:rsid w:val="00CB63E9"/>
    <w:rsid w:val="00CB7142"/>
    <w:rsid w:val="00CC00C7"/>
    <w:rsid w:val="00CC0A7C"/>
    <w:rsid w:val="00CC0EFA"/>
    <w:rsid w:val="00CC1302"/>
    <w:rsid w:val="00CC16F1"/>
    <w:rsid w:val="00CC4CBB"/>
    <w:rsid w:val="00CC53CB"/>
    <w:rsid w:val="00CC6448"/>
    <w:rsid w:val="00CC7C07"/>
    <w:rsid w:val="00CD187F"/>
    <w:rsid w:val="00CD1E0B"/>
    <w:rsid w:val="00CD4E74"/>
    <w:rsid w:val="00CD4F0C"/>
    <w:rsid w:val="00CD51B8"/>
    <w:rsid w:val="00CD7C5B"/>
    <w:rsid w:val="00CE0664"/>
    <w:rsid w:val="00CE0BF0"/>
    <w:rsid w:val="00CE0D91"/>
    <w:rsid w:val="00CE2236"/>
    <w:rsid w:val="00CE228C"/>
    <w:rsid w:val="00CE2A66"/>
    <w:rsid w:val="00CE2B3A"/>
    <w:rsid w:val="00CE33A5"/>
    <w:rsid w:val="00CE3478"/>
    <w:rsid w:val="00CE39B5"/>
    <w:rsid w:val="00CE431C"/>
    <w:rsid w:val="00CE487D"/>
    <w:rsid w:val="00CE5262"/>
    <w:rsid w:val="00CE5A58"/>
    <w:rsid w:val="00CE6BA6"/>
    <w:rsid w:val="00CE748E"/>
    <w:rsid w:val="00CE74F5"/>
    <w:rsid w:val="00CE7BEA"/>
    <w:rsid w:val="00CF0599"/>
    <w:rsid w:val="00CF1155"/>
    <w:rsid w:val="00CF1AC2"/>
    <w:rsid w:val="00CF2655"/>
    <w:rsid w:val="00CF3D22"/>
    <w:rsid w:val="00CF3E55"/>
    <w:rsid w:val="00CF4283"/>
    <w:rsid w:val="00CF44A2"/>
    <w:rsid w:val="00CF4580"/>
    <w:rsid w:val="00CF4633"/>
    <w:rsid w:val="00CF4F19"/>
    <w:rsid w:val="00CF512B"/>
    <w:rsid w:val="00CF52CD"/>
    <w:rsid w:val="00CF5BD5"/>
    <w:rsid w:val="00CF5F8A"/>
    <w:rsid w:val="00CF61CB"/>
    <w:rsid w:val="00CF66FD"/>
    <w:rsid w:val="00CF6E45"/>
    <w:rsid w:val="00CF74FA"/>
    <w:rsid w:val="00CF79D4"/>
    <w:rsid w:val="00CF7C97"/>
    <w:rsid w:val="00D00749"/>
    <w:rsid w:val="00D0145D"/>
    <w:rsid w:val="00D01968"/>
    <w:rsid w:val="00D01A54"/>
    <w:rsid w:val="00D02D4D"/>
    <w:rsid w:val="00D043CF"/>
    <w:rsid w:val="00D045FA"/>
    <w:rsid w:val="00D05E29"/>
    <w:rsid w:val="00D0651D"/>
    <w:rsid w:val="00D06C41"/>
    <w:rsid w:val="00D071E0"/>
    <w:rsid w:val="00D07E0B"/>
    <w:rsid w:val="00D12986"/>
    <w:rsid w:val="00D134E2"/>
    <w:rsid w:val="00D14877"/>
    <w:rsid w:val="00D14CE1"/>
    <w:rsid w:val="00D15083"/>
    <w:rsid w:val="00D15181"/>
    <w:rsid w:val="00D153B3"/>
    <w:rsid w:val="00D17E34"/>
    <w:rsid w:val="00D233A9"/>
    <w:rsid w:val="00D23E61"/>
    <w:rsid w:val="00D23EB7"/>
    <w:rsid w:val="00D24283"/>
    <w:rsid w:val="00D25312"/>
    <w:rsid w:val="00D256CF"/>
    <w:rsid w:val="00D25BD5"/>
    <w:rsid w:val="00D26088"/>
    <w:rsid w:val="00D27545"/>
    <w:rsid w:val="00D30238"/>
    <w:rsid w:val="00D306F1"/>
    <w:rsid w:val="00D307D5"/>
    <w:rsid w:val="00D312FD"/>
    <w:rsid w:val="00D317F8"/>
    <w:rsid w:val="00D32194"/>
    <w:rsid w:val="00D33DA6"/>
    <w:rsid w:val="00D34387"/>
    <w:rsid w:val="00D34416"/>
    <w:rsid w:val="00D3495A"/>
    <w:rsid w:val="00D34FF9"/>
    <w:rsid w:val="00D3544F"/>
    <w:rsid w:val="00D36CBB"/>
    <w:rsid w:val="00D37D23"/>
    <w:rsid w:val="00D37F50"/>
    <w:rsid w:val="00D40AA9"/>
    <w:rsid w:val="00D41567"/>
    <w:rsid w:val="00D439D0"/>
    <w:rsid w:val="00D45C1D"/>
    <w:rsid w:val="00D4608A"/>
    <w:rsid w:val="00D461CE"/>
    <w:rsid w:val="00D47201"/>
    <w:rsid w:val="00D509F5"/>
    <w:rsid w:val="00D51CBE"/>
    <w:rsid w:val="00D522C2"/>
    <w:rsid w:val="00D528D9"/>
    <w:rsid w:val="00D53132"/>
    <w:rsid w:val="00D53238"/>
    <w:rsid w:val="00D53563"/>
    <w:rsid w:val="00D536EB"/>
    <w:rsid w:val="00D546C9"/>
    <w:rsid w:val="00D5486D"/>
    <w:rsid w:val="00D549E5"/>
    <w:rsid w:val="00D558E0"/>
    <w:rsid w:val="00D57301"/>
    <w:rsid w:val="00D579B5"/>
    <w:rsid w:val="00D57F8A"/>
    <w:rsid w:val="00D60E39"/>
    <w:rsid w:val="00D60F35"/>
    <w:rsid w:val="00D61439"/>
    <w:rsid w:val="00D621CF"/>
    <w:rsid w:val="00D6272B"/>
    <w:rsid w:val="00D645B9"/>
    <w:rsid w:val="00D64F36"/>
    <w:rsid w:val="00D6500D"/>
    <w:rsid w:val="00D66921"/>
    <w:rsid w:val="00D67010"/>
    <w:rsid w:val="00D6704D"/>
    <w:rsid w:val="00D67600"/>
    <w:rsid w:val="00D67734"/>
    <w:rsid w:val="00D678C5"/>
    <w:rsid w:val="00D711A9"/>
    <w:rsid w:val="00D71D3A"/>
    <w:rsid w:val="00D730E9"/>
    <w:rsid w:val="00D7380D"/>
    <w:rsid w:val="00D73872"/>
    <w:rsid w:val="00D76A54"/>
    <w:rsid w:val="00D774E7"/>
    <w:rsid w:val="00D776F2"/>
    <w:rsid w:val="00D77754"/>
    <w:rsid w:val="00D77875"/>
    <w:rsid w:val="00D77F48"/>
    <w:rsid w:val="00D80F35"/>
    <w:rsid w:val="00D814FD"/>
    <w:rsid w:val="00D817F7"/>
    <w:rsid w:val="00D822FD"/>
    <w:rsid w:val="00D824DF"/>
    <w:rsid w:val="00D83772"/>
    <w:rsid w:val="00D840AC"/>
    <w:rsid w:val="00D84D22"/>
    <w:rsid w:val="00D868B9"/>
    <w:rsid w:val="00D86B1C"/>
    <w:rsid w:val="00D87953"/>
    <w:rsid w:val="00D87BD9"/>
    <w:rsid w:val="00D87C91"/>
    <w:rsid w:val="00D90554"/>
    <w:rsid w:val="00D90647"/>
    <w:rsid w:val="00D9171A"/>
    <w:rsid w:val="00D91F8E"/>
    <w:rsid w:val="00D929B6"/>
    <w:rsid w:val="00D92CC2"/>
    <w:rsid w:val="00D92E59"/>
    <w:rsid w:val="00D93809"/>
    <w:rsid w:val="00D94FE8"/>
    <w:rsid w:val="00D953CD"/>
    <w:rsid w:val="00D95528"/>
    <w:rsid w:val="00D96FDC"/>
    <w:rsid w:val="00DA0176"/>
    <w:rsid w:val="00DA1187"/>
    <w:rsid w:val="00DA16DD"/>
    <w:rsid w:val="00DA2359"/>
    <w:rsid w:val="00DA2531"/>
    <w:rsid w:val="00DA3447"/>
    <w:rsid w:val="00DA595E"/>
    <w:rsid w:val="00DA6119"/>
    <w:rsid w:val="00DA6863"/>
    <w:rsid w:val="00DA69CD"/>
    <w:rsid w:val="00DA71EE"/>
    <w:rsid w:val="00DA7BB4"/>
    <w:rsid w:val="00DB0289"/>
    <w:rsid w:val="00DB0390"/>
    <w:rsid w:val="00DB0E54"/>
    <w:rsid w:val="00DB1716"/>
    <w:rsid w:val="00DB1AD0"/>
    <w:rsid w:val="00DB1F57"/>
    <w:rsid w:val="00DB2533"/>
    <w:rsid w:val="00DB315F"/>
    <w:rsid w:val="00DB35E9"/>
    <w:rsid w:val="00DB3C6B"/>
    <w:rsid w:val="00DB488C"/>
    <w:rsid w:val="00DB4D69"/>
    <w:rsid w:val="00DB4E36"/>
    <w:rsid w:val="00DB4EF8"/>
    <w:rsid w:val="00DB56D2"/>
    <w:rsid w:val="00DB5CB1"/>
    <w:rsid w:val="00DB5D5E"/>
    <w:rsid w:val="00DB64AF"/>
    <w:rsid w:val="00DB69B4"/>
    <w:rsid w:val="00DB7522"/>
    <w:rsid w:val="00DB78A8"/>
    <w:rsid w:val="00DB7BFA"/>
    <w:rsid w:val="00DC0228"/>
    <w:rsid w:val="00DC04F2"/>
    <w:rsid w:val="00DC12F9"/>
    <w:rsid w:val="00DC1626"/>
    <w:rsid w:val="00DC1A73"/>
    <w:rsid w:val="00DC1DE0"/>
    <w:rsid w:val="00DC1F0F"/>
    <w:rsid w:val="00DC1F86"/>
    <w:rsid w:val="00DC2B6D"/>
    <w:rsid w:val="00DC47A7"/>
    <w:rsid w:val="00DC524A"/>
    <w:rsid w:val="00DC5388"/>
    <w:rsid w:val="00DC65E4"/>
    <w:rsid w:val="00DC6B39"/>
    <w:rsid w:val="00DC725E"/>
    <w:rsid w:val="00DC735B"/>
    <w:rsid w:val="00DC74A3"/>
    <w:rsid w:val="00DD0496"/>
    <w:rsid w:val="00DD0773"/>
    <w:rsid w:val="00DD0AFE"/>
    <w:rsid w:val="00DD10B7"/>
    <w:rsid w:val="00DD12C3"/>
    <w:rsid w:val="00DD2D40"/>
    <w:rsid w:val="00DD3A0A"/>
    <w:rsid w:val="00DD3FD6"/>
    <w:rsid w:val="00DD43F5"/>
    <w:rsid w:val="00DD4EEA"/>
    <w:rsid w:val="00DE073C"/>
    <w:rsid w:val="00DE19D6"/>
    <w:rsid w:val="00DE1B62"/>
    <w:rsid w:val="00DE2A24"/>
    <w:rsid w:val="00DE2D1F"/>
    <w:rsid w:val="00DE2F87"/>
    <w:rsid w:val="00DE31A5"/>
    <w:rsid w:val="00DE3223"/>
    <w:rsid w:val="00DE3ABE"/>
    <w:rsid w:val="00DE4A36"/>
    <w:rsid w:val="00DE5E1F"/>
    <w:rsid w:val="00DF08EE"/>
    <w:rsid w:val="00DF0C42"/>
    <w:rsid w:val="00DF0F89"/>
    <w:rsid w:val="00DF29AC"/>
    <w:rsid w:val="00DF2DFF"/>
    <w:rsid w:val="00DF49CF"/>
    <w:rsid w:val="00DF4D25"/>
    <w:rsid w:val="00DF595B"/>
    <w:rsid w:val="00DF73F5"/>
    <w:rsid w:val="00E00E68"/>
    <w:rsid w:val="00E0284B"/>
    <w:rsid w:val="00E0347E"/>
    <w:rsid w:val="00E0355B"/>
    <w:rsid w:val="00E03F27"/>
    <w:rsid w:val="00E047C6"/>
    <w:rsid w:val="00E04A15"/>
    <w:rsid w:val="00E062A2"/>
    <w:rsid w:val="00E0667C"/>
    <w:rsid w:val="00E066F9"/>
    <w:rsid w:val="00E06D4F"/>
    <w:rsid w:val="00E0740C"/>
    <w:rsid w:val="00E07E1D"/>
    <w:rsid w:val="00E07E27"/>
    <w:rsid w:val="00E10496"/>
    <w:rsid w:val="00E10FA7"/>
    <w:rsid w:val="00E1189C"/>
    <w:rsid w:val="00E120D6"/>
    <w:rsid w:val="00E12804"/>
    <w:rsid w:val="00E136FB"/>
    <w:rsid w:val="00E15279"/>
    <w:rsid w:val="00E1531A"/>
    <w:rsid w:val="00E15DBE"/>
    <w:rsid w:val="00E15E44"/>
    <w:rsid w:val="00E20EBE"/>
    <w:rsid w:val="00E20F15"/>
    <w:rsid w:val="00E216E2"/>
    <w:rsid w:val="00E217E5"/>
    <w:rsid w:val="00E21A9A"/>
    <w:rsid w:val="00E22064"/>
    <w:rsid w:val="00E23DCD"/>
    <w:rsid w:val="00E2473C"/>
    <w:rsid w:val="00E273EA"/>
    <w:rsid w:val="00E27528"/>
    <w:rsid w:val="00E275D9"/>
    <w:rsid w:val="00E305EC"/>
    <w:rsid w:val="00E30804"/>
    <w:rsid w:val="00E315D8"/>
    <w:rsid w:val="00E3173E"/>
    <w:rsid w:val="00E31FC9"/>
    <w:rsid w:val="00E327AF"/>
    <w:rsid w:val="00E33888"/>
    <w:rsid w:val="00E340D3"/>
    <w:rsid w:val="00E34500"/>
    <w:rsid w:val="00E34B30"/>
    <w:rsid w:val="00E34BCC"/>
    <w:rsid w:val="00E35137"/>
    <w:rsid w:val="00E35202"/>
    <w:rsid w:val="00E35ACD"/>
    <w:rsid w:val="00E35EF4"/>
    <w:rsid w:val="00E3600D"/>
    <w:rsid w:val="00E36CE2"/>
    <w:rsid w:val="00E373EA"/>
    <w:rsid w:val="00E3788F"/>
    <w:rsid w:val="00E406B8"/>
    <w:rsid w:val="00E411E8"/>
    <w:rsid w:val="00E41676"/>
    <w:rsid w:val="00E41B32"/>
    <w:rsid w:val="00E438B4"/>
    <w:rsid w:val="00E44E48"/>
    <w:rsid w:val="00E4616A"/>
    <w:rsid w:val="00E46A61"/>
    <w:rsid w:val="00E4763D"/>
    <w:rsid w:val="00E478FD"/>
    <w:rsid w:val="00E50E96"/>
    <w:rsid w:val="00E526A1"/>
    <w:rsid w:val="00E5273C"/>
    <w:rsid w:val="00E5279A"/>
    <w:rsid w:val="00E53821"/>
    <w:rsid w:val="00E53BD8"/>
    <w:rsid w:val="00E543D3"/>
    <w:rsid w:val="00E54C47"/>
    <w:rsid w:val="00E55D95"/>
    <w:rsid w:val="00E57301"/>
    <w:rsid w:val="00E60A1C"/>
    <w:rsid w:val="00E60B42"/>
    <w:rsid w:val="00E61AF6"/>
    <w:rsid w:val="00E62262"/>
    <w:rsid w:val="00E626F4"/>
    <w:rsid w:val="00E62859"/>
    <w:rsid w:val="00E63C05"/>
    <w:rsid w:val="00E640BA"/>
    <w:rsid w:val="00E64EEF"/>
    <w:rsid w:val="00E656B3"/>
    <w:rsid w:val="00E6743C"/>
    <w:rsid w:val="00E7137F"/>
    <w:rsid w:val="00E72574"/>
    <w:rsid w:val="00E728EC"/>
    <w:rsid w:val="00E741AD"/>
    <w:rsid w:val="00E74342"/>
    <w:rsid w:val="00E74FA8"/>
    <w:rsid w:val="00E760F7"/>
    <w:rsid w:val="00E76A68"/>
    <w:rsid w:val="00E77346"/>
    <w:rsid w:val="00E81847"/>
    <w:rsid w:val="00E8314D"/>
    <w:rsid w:val="00E8333B"/>
    <w:rsid w:val="00E838A9"/>
    <w:rsid w:val="00E85192"/>
    <w:rsid w:val="00E8597A"/>
    <w:rsid w:val="00E86536"/>
    <w:rsid w:val="00E90399"/>
    <w:rsid w:val="00E90524"/>
    <w:rsid w:val="00E90F6B"/>
    <w:rsid w:val="00E912C3"/>
    <w:rsid w:val="00E914E9"/>
    <w:rsid w:val="00E91627"/>
    <w:rsid w:val="00E9167F"/>
    <w:rsid w:val="00E91A06"/>
    <w:rsid w:val="00E928EE"/>
    <w:rsid w:val="00E9307E"/>
    <w:rsid w:val="00E93D8E"/>
    <w:rsid w:val="00E93EA1"/>
    <w:rsid w:val="00E94066"/>
    <w:rsid w:val="00E947FF"/>
    <w:rsid w:val="00E95985"/>
    <w:rsid w:val="00E961EC"/>
    <w:rsid w:val="00E96D7A"/>
    <w:rsid w:val="00E97328"/>
    <w:rsid w:val="00E97BFB"/>
    <w:rsid w:val="00EA0D58"/>
    <w:rsid w:val="00EA1F86"/>
    <w:rsid w:val="00EA2AB7"/>
    <w:rsid w:val="00EA2C3A"/>
    <w:rsid w:val="00EA328D"/>
    <w:rsid w:val="00EA3561"/>
    <w:rsid w:val="00EA467E"/>
    <w:rsid w:val="00EA6229"/>
    <w:rsid w:val="00EA64D1"/>
    <w:rsid w:val="00EA6772"/>
    <w:rsid w:val="00EB08F7"/>
    <w:rsid w:val="00EB13E4"/>
    <w:rsid w:val="00EB2578"/>
    <w:rsid w:val="00EB3022"/>
    <w:rsid w:val="00EB44AD"/>
    <w:rsid w:val="00EB4A1B"/>
    <w:rsid w:val="00EB4DED"/>
    <w:rsid w:val="00EB5A83"/>
    <w:rsid w:val="00EB7243"/>
    <w:rsid w:val="00EB75FE"/>
    <w:rsid w:val="00EB78D1"/>
    <w:rsid w:val="00EC025F"/>
    <w:rsid w:val="00EC11A1"/>
    <w:rsid w:val="00EC1C92"/>
    <w:rsid w:val="00EC2F3D"/>
    <w:rsid w:val="00EC3407"/>
    <w:rsid w:val="00EC3999"/>
    <w:rsid w:val="00EC461F"/>
    <w:rsid w:val="00EC4E61"/>
    <w:rsid w:val="00EC4F36"/>
    <w:rsid w:val="00EC5D67"/>
    <w:rsid w:val="00EC6C59"/>
    <w:rsid w:val="00EC6D03"/>
    <w:rsid w:val="00ED0A2F"/>
    <w:rsid w:val="00ED1E0A"/>
    <w:rsid w:val="00ED27F4"/>
    <w:rsid w:val="00ED3152"/>
    <w:rsid w:val="00ED3475"/>
    <w:rsid w:val="00ED40A3"/>
    <w:rsid w:val="00ED5061"/>
    <w:rsid w:val="00ED64AB"/>
    <w:rsid w:val="00EE04A7"/>
    <w:rsid w:val="00EE0AAE"/>
    <w:rsid w:val="00EE0C86"/>
    <w:rsid w:val="00EE2040"/>
    <w:rsid w:val="00EE2307"/>
    <w:rsid w:val="00EE252C"/>
    <w:rsid w:val="00EE2861"/>
    <w:rsid w:val="00EE288C"/>
    <w:rsid w:val="00EE2A1A"/>
    <w:rsid w:val="00EE37C4"/>
    <w:rsid w:val="00EE4E42"/>
    <w:rsid w:val="00EE5174"/>
    <w:rsid w:val="00EE669E"/>
    <w:rsid w:val="00EE752A"/>
    <w:rsid w:val="00EE7864"/>
    <w:rsid w:val="00EF0211"/>
    <w:rsid w:val="00EF04AD"/>
    <w:rsid w:val="00EF100E"/>
    <w:rsid w:val="00EF1D33"/>
    <w:rsid w:val="00EF1EC6"/>
    <w:rsid w:val="00EF1EE4"/>
    <w:rsid w:val="00EF2BAB"/>
    <w:rsid w:val="00EF2F50"/>
    <w:rsid w:val="00EF3E19"/>
    <w:rsid w:val="00EF4666"/>
    <w:rsid w:val="00EF4DD7"/>
    <w:rsid w:val="00EF528E"/>
    <w:rsid w:val="00EF53FE"/>
    <w:rsid w:val="00EF6381"/>
    <w:rsid w:val="00EF77A7"/>
    <w:rsid w:val="00F00B21"/>
    <w:rsid w:val="00F01BB0"/>
    <w:rsid w:val="00F01EA6"/>
    <w:rsid w:val="00F02522"/>
    <w:rsid w:val="00F02593"/>
    <w:rsid w:val="00F03722"/>
    <w:rsid w:val="00F0382C"/>
    <w:rsid w:val="00F03E14"/>
    <w:rsid w:val="00F04864"/>
    <w:rsid w:val="00F0487A"/>
    <w:rsid w:val="00F04CE8"/>
    <w:rsid w:val="00F0521C"/>
    <w:rsid w:val="00F06030"/>
    <w:rsid w:val="00F065DA"/>
    <w:rsid w:val="00F06B4E"/>
    <w:rsid w:val="00F07553"/>
    <w:rsid w:val="00F07586"/>
    <w:rsid w:val="00F07744"/>
    <w:rsid w:val="00F07811"/>
    <w:rsid w:val="00F07C36"/>
    <w:rsid w:val="00F07F63"/>
    <w:rsid w:val="00F07F98"/>
    <w:rsid w:val="00F10600"/>
    <w:rsid w:val="00F10ED7"/>
    <w:rsid w:val="00F13133"/>
    <w:rsid w:val="00F135EC"/>
    <w:rsid w:val="00F14729"/>
    <w:rsid w:val="00F15722"/>
    <w:rsid w:val="00F16154"/>
    <w:rsid w:val="00F17DF6"/>
    <w:rsid w:val="00F17DF8"/>
    <w:rsid w:val="00F20510"/>
    <w:rsid w:val="00F206AE"/>
    <w:rsid w:val="00F2079B"/>
    <w:rsid w:val="00F208B5"/>
    <w:rsid w:val="00F21561"/>
    <w:rsid w:val="00F22A9D"/>
    <w:rsid w:val="00F22C93"/>
    <w:rsid w:val="00F24170"/>
    <w:rsid w:val="00F25484"/>
    <w:rsid w:val="00F257E8"/>
    <w:rsid w:val="00F260D4"/>
    <w:rsid w:val="00F26239"/>
    <w:rsid w:val="00F26283"/>
    <w:rsid w:val="00F2767F"/>
    <w:rsid w:val="00F279E9"/>
    <w:rsid w:val="00F30152"/>
    <w:rsid w:val="00F302CB"/>
    <w:rsid w:val="00F3084F"/>
    <w:rsid w:val="00F30C9A"/>
    <w:rsid w:val="00F31A2A"/>
    <w:rsid w:val="00F31F0F"/>
    <w:rsid w:val="00F3201D"/>
    <w:rsid w:val="00F320E2"/>
    <w:rsid w:val="00F32450"/>
    <w:rsid w:val="00F328EA"/>
    <w:rsid w:val="00F334D3"/>
    <w:rsid w:val="00F33C04"/>
    <w:rsid w:val="00F34063"/>
    <w:rsid w:val="00F3413A"/>
    <w:rsid w:val="00F355AB"/>
    <w:rsid w:val="00F359E2"/>
    <w:rsid w:val="00F36B83"/>
    <w:rsid w:val="00F41783"/>
    <w:rsid w:val="00F434B7"/>
    <w:rsid w:val="00F4467A"/>
    <w:rsid w:val="00F44C08"/>
    <w:rsid w:val="00F44F09"/>
    <w:rsid w:val="00F470AF"/>
    <w:rsid w:val="00F47D5F"/>
    <w:rsid w:val="00F47D76"/>
    <w:rsid w:val="00F5075F"/>
    <w:rsid w:val="00F510BF"/>
    <w:rsid w:val="00F51C9D"/>
    <w:rsid w:val="00F521FA"/>
    <w:rsid w:val="00F53411"/>
    <w:rsid w:val="00F535A7"/>
    <w:rsid w:val="00F53EF2"/>
    <w:rsid w:val="00F552A2"/>
    <w:rsid w:val="00F5585E"/>
    <w:rsid w:val="00F558FD"/>
    <w:rsid w:val="00F55C2D"/>
    <w:rsid w:val="00F56356"/>
    <w:rsid w:val="00F57257"/>
    <w:rsid w:val="00F60BB3"/>
    <w:rsid w:val="00F60DA5"/>
    <w:rsid w:val="00F61BBD"/>
    <w:rsid w:val="00F624C5"/>
    <w:rsid w:val="00F62CDE"/>
    <w:rsid w:val="00F6313A"/>
    <w:rsid w:val="00F65EE8"/>
    <w:rsid w:val="00F66542"/>
    <w:rsid w:val="00F70098"/>
    <w:rsid w:val="00F705D6"/>
    <w:rsid w:val="00F70BB8"/>
    <w:rsid w:val="00F71943"/>
    <w:rsid w:val="00F71D12"/>
    <w:rsid w:val="00F7253C"/>
    <w:rsid w:val="00F729C7"/>
    <w:rsid w:val="00F742ED"/>
    <w:rsid w:val="00F74A11"/>
    <w:rsid w:val="00F74C61"/>
    <w:rsid w:val="00F755F1"/>
    <w:rsid w:val="00F7593B"/>
    <w:rsid w:val="00F75AB7"/>
    <w:rsid w:val="00F76BFB"/>
    <w:rsid w:val="00F7702E"/>
    <w:rsid w:val="00F7779C"/>
    <w:rsid w:val="00F77843"/>
    <w:rsid w:val="00F80207"/>
    <w:rsid w:val="00F80B90"/>
    <w:rsid w:val="00F83134"/>
    <w:rsid w:val="00F83CD1"/>
    <w:rsid w:val="00F83D37"/>
    <w:rsid w:val="00F84008"/>
    <w:rsid w:val="00F841AD"/>
    <w:rsid w:val="00F849DD"/>
    <w:rsid w:val="00F8542F"/>
    <w:rsid w:val="00F86360"/>
    <w:rsid w:val="00F87433"/>
    <w:rsid w:val="00F8749F"/>
    <w:rsid w:val="00F9035A"/>
    <w:rsid w:val="00F90C09"/>
    <w:rsid w:val="00F95142"/>
    <w:rsid w:val="00F95D68"/>
    <w:rsid w:val="00F95F2C"/>
    <w:rsid w:val="00F97E56"/>
    <w:rsid w:val="00F97E61"/>
    <w:rsid w:val="00FA1A34"/>
    <w:rsid w:val="00FA1AF1"/>
    <w:rsid w:val="00FA2669"/>
    <w:rsid w:val="00FA3EFD"/>
    <w:rsid w:val="00FA414A"/>
    <w:rsid w:val="00FA43D8"/>
    <w:rsid w:val="00FA5300"/>
    <w:rsid w:val="00FA70B2"/>
    <w:rsid w:val="00FA759A"/>
    <w:rsid w:val="00FA7B7D"/>
    <w:rsid w:val="00FB058F"/>
    <w:rsid w:val="00FB0696"/>
    <w:rsid w:val="00FB0F59"/>
    <w:rsid w:val="00FB173B"/>
    <w:rsid w:val="00FB2A44"/>
    <w:rsid w:val="00FB30A8"/>
    <w:rsid w:val="00FB3C52"/>
    <w:rsid w:val="00FB4685"/>
    <w:rsid w:val="00FB527A"/>
    <w:rsid w:val="00FB5D32"/>
    <w:rsid w:val="00FB68C4"/>
    <w:rsid w:val="00FB6E76"/>
    <w:rsid w:val="00FB6E91"/>
    <w:rsid w:val="00FB701B"/>
    <w:rsid w:val="00FB733E"/>
    <w:rsid w:val="00FC0620"/>
    <w:rsid w:val="00FC0E02"/>
    <w:rsid w:val="00FC0FCF"/>
    <w:rsid w:val="00FC183D"/>
    <w:rsid w:val="00FC1F37"/>
    <w:rsid w:val="00FC2592"/>
    <w:rsid w:val="00FC2977"/>
    <w:rsid w:val="00FC3072"/>
    <w:rsid w:val="00FC34C6"/>
    <w:rsid w:val="00FC3965"/>
    <w:rsid w:val="00FC3976"/>
    <w:rsid w:val="00FC39B0"/>
    <w:rsid w:val="00FC3AB5"/>
    <w:rsid w:val="00FC404A"/>
    <w:rsid w:val="00FC42C7"/>
    <w:rsid w:val="00FC4F21"/>
    <w:rsid w:val="00FC52E9"/>
    <w:rsid w:val="00FC6993"/>
    <w:rsid w:val="00FC6E00"/>
    <w:rsid w:val="00FD0089"/>
    <w:rsid w:val="00FD01FE"/>
    <w:rsid w:val="00FD03D7"/>
    <w:rsid w:val="00FD1435"/>
    <w:rsid w:val="00FD19A3"/>
    <w:rsid w:val="00FD1B88"/>
    <w:rsid w:val="00FD2E08"/>
    <w:rsid w:val="00FD353E"/>
    <w:rsid w:val="00FD3894"/>
    <w:rsid w:val="00FD3EE3"/>
    <w:rsid w:val="00FD4B6F"/>
    <w:rsid w:val="00FD58C2"/>
    <w:rsid w:val="00FD6466"/>
    <w:rsid w:val="00FD7779"/>
    <w:rsid w:val="00FD7FF8"/>
    <w:rsid w:val="00FE0D7F"/>
    <w:rsid w:val="00FE0F49"/>
    <w:rsid w:val="00FE12DB"/>
    <w:rsid w:val="00FE1389"/>
    <w:rsid w:val="00FE1553"/>
    <w:rsid w:val="00FE19CE"/>
    <w:rsid w:val="00FE1AC2"/>
    <w:rsid w:val="00FE32F5"/>
    <w:rsid w:val="00FE3A42"/>
    <w:rsid w:val="00FE3E3F"/>
    <w:rsid w:val="00FE5B61"/>
    <w:rsid w:val="00FE5BA8"/>
    <w:rsid w:val="00FE5CC1"/>
    <w:rsid w:val="00FE6588"/>
    <w:rsid w:val="00FE6D9F"/>
    <w:rsid w:val="00FE7566"/>
    <w:rsid w:val="00FE7750"/>
    <w:rsid w:val="00FE7CE4"/>
    <w:rsid w:val="00FF081D"/>
    <w:rsid w:val="00FF1E30"/>
    <w:rsid w:val="00FF1EE8"/>
    <w:rsid w:val="00FF20CF"/>
    <w:rsid w:val="00FF2222"/>
    <w:rsid w:val="00FF236F"/>
    <w:rsid w:val="00FF2BCB"/>
    <w:rsid w:val="00FF3010"/>
    <w:rsid w:val="00FF30AE"/>
    <w:rsid w:val="00FF431E"/>
    <w:rsid w:val="00FF4A4C"/>
    <w:rsid w:val="00FF5A4B"/>
    <w:rsid w:val="00FF636E"/>
    <w:rsid w:val="00FF68D1"/>
    <w:rsid w:val="00FF6AEA"/>
    <w:rsid w:val="00FF74BD"/>
    <w:rsid w:val="00FF7D38"/>
    <w:rsid w:val="00FF7F05"/>
    <w:rsid w:val="0128E214"/>
    <w:rsid w:val="019D1308"/>
    <w:rsid w:val="01E8C572"/>
    <w:rsid w:val="03FDB50B"/>
    <w:rsid w:val="059200D4"/>
    <w:rsid w:val="06CC95D5"/>
    <w:rsid w:val="0723457F"/>
    <w:rsid w:val="073D36FD"/>
    <w:rsid w:val="0857BCA2"/>
    <w:rsid w:val="09C63426"/>
    <w:rsid w:val="0A0CB0AA"/>
    <w:rsid w:val="0A7107C6"/>
    <w:rsid w:val="0BA139CF"/>
    <w:rsid w:val="0C27368A"/>
    <w:rsid w:val="0CEDABF1"/>
    <w:rsid w:val="0CFA0703"/>
    <w:rsid w:val="1003298A"/>
    <w:rsid w:val="1051795D"/>
    <w:rsid w:val="11BC502D"/>
    <w:rsid w:val="144BC1DE"/>
    <w:rsid w:val="146CD4EA"/>
    <w:rsid w:val="149C4E14"/>
    <w:rsid w:val="157F7264"/>
    <w:rsid w:val="16550C9E"/>
    <w:rsid w:val="17648B16"/>
    <w:rsid w:val="1768A93F"/>
    <w:rsid w:val="18CD416F"/>
    <w:rsid w:val="190EB5DF"/>
    <w:rsid w:val="192D9A23"/>
    <w:rsid w:val="197681C5"/>
    <w:rsid w:val="19934BEB"/>
    <w:rsid w:val="1B2FE695"/>
    <w:rsid w:val="1B99E30C"/>
    <w:rsid w:val="1D0C2808"/>
    <w:rsid w:val="1FF28092"/>
    <w:rsid w:val="2060DE91"/>
    <w:rsid w:val="20D4CC33"/>
    <w:rsid w:val="20F80776"/>
    <w:rsid w:val="2226012F"/>
    <w:rsid w:val="233EC630"/>
    <w:rsid w:val="2607B8B4"/>
    <w:rsid w:val="27642BF3"/>
    <w:rsid w:val="282537BE"/>
    <w:rsid w:val="287BFD58"/>
    <w:rsid w:val="29292698"/>
    <w:rsid w:val="29BACE09"/>
    <w:rsid w:val="29D4D9A0"/>
    <w:rsid w:val="2AFEECB3"/>
    <w:rsid w:val="2D92476A"/>
    <w:rsid w:val="2E144ACC"/>
    <w:rsid w:val="2E9B67D5"/>
    <w:rsid w:val="2F259FAD"/>
    <w:rsid w:val="2FC199D3"/>
    <w:rsid w:val="30BE7A58"/>
    <w:rsid w:val="317D6849"/>
    <w:rsid w:val="32A10CA5"/>
    <w:rsid w:val="3349618F"/>
    <w:rsid w:val="33B8A155"/>
    <w:rsid w:val="33EDA5BF"/>
    <w:rsid w:val="35943E61"/>
    <w:rsid w:val="35BECF9E"/>
    <w:rsid w:val="35C54CD8"/>
    <w:rsid w:val="3811E637"/>
    <w:rsid w:val="38CE9CB5"/>
    <w:rsid w:val="39B17FD6"/>
    <w:rsid w:val="3A8D5040"/>
    <w:rsid w:val="3B9C9191"/>
    <w:rsid w:val="3D88D2DD"/>
    <w:rsid w:val="3E0EEAE8"/>
    <w:rsid w:val="3EAABFD6"/>
    <w:rsid w:val="3EB9919B"/>
    <w:rsid w:val="414BC77E"/>
    <w:rsid w:val="4197AED9"/>
    <w:rsid w:val="453DF653"/>
    <w:rsid w:val="46DB8592"/>
    <w:rsid w:val="46E01AC6"/>
    <w:rsid w:val="487FA820"/>
    <w:rsid w:val="4C0C5587"/>
    <w:rsid w:val="500E15B9"/>
    <w:rsid w:val="50AB9F2B"/>
    <w:rsid w:val="51914B66"/>
    <w:rsid w:val="527EED62"/>
    <w:rsid w:val="54C7B87C"/>
    <w:rsid w:val="560D3174"/>
    <w:rsid w:val="574E6272"/>
    <w:rsid w:val="5777997C"/>
    <w:rsid w:val="596136D8"/>
    <w:rsid w:val="5AA7FEBB"/>
    <w:rsid w:val="5B4828CB"/>
    <w:rsid w:val="5B763EC7"/>
    <w:rsid w:val="5C3D78D1"/>
    <w:rsid w:val="5D81C7CE"/>
    <w:rsid w:val="5E0507D2"/>
    <w:rsid w:val="5E15AB31"/>
    <w:rsid w:val="5EBFC7F2"/>
    <w:rsid w:val="5ECC6D04"/>
    <w:rsid w:val="5FC51EE1"/>
    <w:rsid w:val="5FCE9F03"/>
    <w:rsid w:val="60307839"/>
    <w:rsid w:val="64115559"/>
    <w:rsid w:val="6435CED8"/>
    <w:rsid w:val="64F0CD09"/>
    <w:rsid w:val="670E1D2A"/>
    <w:rsid w:val="67F00C2C"/>
    <w:rsid w:val="69654291"/>
    <w:rsid w:val="6ABBDAD9"/>
    <w:rsid w:val="6DDC2D83"/>
    <w:rsid w:val="6E566E13"/>
    <w:rsid w:val="702CE0EA"/>
    <w:rsid w:val="707BEBB2"/>
    <w:rsid w:val="70DFEEFB"/>
    <w:rsid w:val="714C726F"/>
    <w:rsid w:val="73B3671C"/>
    <w:rsid w:val="75DD551B"/>
    <w:rsid w:val="7619532A"/>
    <w:rsid w:val="7797089E"/>
    <w:rsid w:val="77AAABD0"/>
    <w:rsid w:val="798B733D"/>
    <w:rsid w:val="7A13AE5C"/>
    <w:rsid w:val="7B2B99BC"/>
    <w:rsid w:val="7E1688DA"/>
    <w:rsid w:val="7EF317ED"/>
    <w:rsid w:val="7F28522E"/>
  </w:rsids>
  <m:mathPr>
    <m:mathFont m:val="Cambria Math"/>
    <m:brkBin m:val="before"/>
    <m:brkBinSub m:val="--"/>
    <m:smallFrac m:val="0"/>
    <m:dispDef/>
    <m:lMargin m:val="0"/>
    <m:rMargin m:val="0"/>
    <m:defJc m:val="centerGroup"/>
    <m:wrapIndent m:val="1440"/>
    <m:intLim m:val="subSup"/>
    <m:naryLim m:val="undOvr"/>
  </m:mathPr>
  <w:themeFontLang w:val="en-GB"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51E08"/>
  <w15:chartTrackingRefBased/>
  <w15:docId w15:val="{D99CA94C-05B7-4D58-8838-A23525235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CBA"/>
  </w:style>
  <w:style w:type="paragraph" w:styleId="Heading1">
    <w:name w:val="heading 1"/>
    <w:basedOn w:val="Normal"/>
    <w:next w:val="Normal"/>
    <w:link w:val="Heading1Char"/>
    <w:uiPriority w:val="9"/>
    <w:qFormat/>
    <w:rsid w:val="002D6799"/>
    <w:pPr>
      <w:keepNext/>
      <w:keepLines/>
      <w:spacing w:after="12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A1874"/>
    <w:pPr>
      <w:keepNext/>
      <w:keepLines/>
      <w:spacing w:after="12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30AC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925FC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799"/>
    <w:rPr>
      <w:rFonts w:eastAsiaTheme="majorEastAsia" w:cstheme="majorBidi"/>
      <w:sz w:val="32"/>
      <w:szCs w:val="32"/>
    </w:rPr>
  </w:style>
  <w:style w:type="character" w:customStyle="1" w:styleId="Heading2Char">
    <w:name w:val="Heading 2 Char"/>
    <w:basedOn w:val="DefaultParagraphFont"/>
    <w:link w:val="Heading2"/>
    <w:uiPriority w:val="9"/>
    <w:rsid w:val="002A187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30AC6"/>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3775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30AC6"/>
    <w:pPr>
      <w:outlineLvl w:val="9"/>
    </w:pPr>
    <w:rPr>
      <w:lang w:val="en-US" w:eastAsia="en-US"/>
    </w:rPr>
  </w:style>
  <w:style w:type="paragraph" w:styleId="TOC1">
    <w:name w:val="toc 1"/>
    <w:basedOn w:val="Normal"/>
    <w:next w:val="Normal"/>
    <w:autoRedefine/>
    <w:uiPriority w:val="39"/>
    <w:unhideWhenUsed/>
    <w:rsid w:val="00BB433F"/>
    <w:pPr>
      <w:tabs>
        <w:tab w:val="right" w:leader="dot" w:pos="10456"/>
      </w:tabs>
      <w:spacing w:after="100"/>
    </w:pPr>
  </w:style>
  <w:style w:type="character" w:styleId="Hyperlink">
    <w:name w:val="Hyperlink"/>
    <w:basedOn w:val="DefaultParagraphFont"/>
    <w:uiPriority w:val="99"/>
    <w:unhideWhenUsed/>
    <w:rsid w:val="00230AC6"/>
    <w:rPr>
      <w:color w:val="0563C1" w:themeColor="hyperlink"/>
      <w:u w:val="single"/>
    </w:rPr>
  </w:style>
  <w:style w:type="paragraph" w:styleId="TOC2">
    <w:name w:val="toc 2"/>
    <w:basedOn w:val="Normal"/>
    <w:next w:val="Normal"/>
    <w:autoRedefine/>
    <w:uiPriority w:val="39"/>
    <w:unhideWhenUsed/>
    <w:rsid w:val="008E4500"/>
    <w:pPr>
      <w:tabs>
        <w:tab w:val="right" w:leader="dot" w:pos="10054"/>
      </w:tabs>
      <w:spacing w:after="100"/>
      <w:ind w:left="220"/>
    </w:pPr>
  </w:style>
  <w:style w:type="paragraph" w:styleId="TOC3">
    <w:name w:val="toc 3"/>
    <w:basedOn w:val="Normal"/>
    <w:next w:val="Normal"/>
    <w:autoRedefine/>
    <w:uiPriority w:val="39"/>
    <w:unhideWhenUsed/>
    <w:rsid w:val="00230AC6"/>
    <w:pPr>
      <w:spacing w:after="100"/>
      <w:ind w:left="440"/>
    </w:pPr>
  </w:style>
  <w:style w:type="paragraph" w:styleId="BalloonText">
    <w:name w:val="Balloon Text"/>
    <w:basedOn w:val="Normal"/>
    <w:link w:val="BalloonTextChar"/>
    <w:uiPriority w:val="99"/>
    <w:semiHidden/>
    <w:unhideWhenUsed/>
    <w:rsid w:val="00062C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2C34"/>
    <w:rPr>
      <w:rFonts w:ascii="Segoe UI" w:hAnsi="Segoe UI" w:cs="Segoe UI"/>
      <w:sz w:val="18"/>
      <w:szCs w:val="18"/>
    </w:rPr>
  </w:style>
  <w:style w:type="paragraph" w:styleId="Header">
    <w:name w:val="header"/>
    <w:basedOn w:val="Normal"/>
    <w:link w:val="HeaderChar"/>
    <w:uiPriority w:val="99"/>
    <w:unhideWhenUsed/>
    <w:rsid w:val="00E340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0D3"/>
  </w:style>
  <w:style w:type="paragraph" w:styleId="Footer">
    <w:name w:val="footer"/>
    <w:basedOn w:val="Normal"/>
    <w:link w:val="FooterChar"/>
    <w:uiPriority w:val="99"/>
    <w:unhideWhenUsed/>
    <w:rsid w:val="00E340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0D3"/>
  </w:style>
  <w:style w:type="character" w:styleId="CommentReference">
    <w:name w:val="annotation reference"/>
    <w:basedOn w:val="DefaultParagraphFont"/>
    <w:uiPriority w:val="99"/>
    <w:semiHidden/>
    <w:unhideWhenUsed/>
    <w:rsid w:val="005B750B"/>
    <w:rPr>
      <w:sz w:val="16"/>
      <w:szCs w:val="16"/>
    </w:rPr>
  </w:style>
  <w:style w:type="paragraph" w:styleId="CommentText">
    <w:name w:val="annotation text"/>
    <w:basedOn w:val="Normal"/>
    <w:link w:val="CommentTextChar"/>
    <w:uiPriority w:val="99"/>
    <w:unhideWhenUsed/>
    <w:rsid w:val="005B750B"/>
    <w:pPr>
      <w:spacing w:line="240" w:lineRule="auto"/>
    </w:pPr>
    <w:rPr>
      <w:sz w:val="20"/>
      <w:szCs w:val="20"/>
    </w:rPr>
  </w:style>
  <w:style w:type="character" w:customStyle="1" w:styleId="CommentTextChar">
    <w:name w:val="Comment Text Char"/>
    <w:basedOn w:val="DefaultParagraphFont"/>
    <w:link w:val="CommentText"/>
    <w:uiPriority w:val="99"/>
    <w:rsid w:val="005B750B"/>
    <w:rPr>
      <w:sz w:val="20"/>
      <w:szCs w:val="20"/>
    </w:rPr>
  </w:style>
  <w:style w:type="paragraph" w:styleId="Bibliography">
    <w:name w:val="Bibliography"/>
    <w:basedOn w:val="Normal"/>
    <w:next w:val="Normal"/>
    <w:uiPriority w:val="37"/>
    <w:unhideWhenUsed/>
    <w:rsid w:val="00E406B8"/>
    <w:pPr>
      <w:tabs>
        <w:tab w:val="left" w:pos="384"/>
      </w:tabs>
      <w:spacing w:after="240" w:line="240" w:lineRule="auto"/>
      <w:ind w:left="384" w:hanging="384"/>
    </w:pPr>
  </w:style>
  <w:style w:type="character" w:styleId="FollowedHyperlink">
    <w:name w:val="FollowedHyperlink"/>
    <w:basedOn w:val="DefaultParagraphFont"/>
    <w:uiPriority w:val="99"/>
    <w:semiHidden/>
    <w:unhideWhenUsed/>
    <w:rsid w:val="00581ACE"/>
    <w:rPr>
      <w:color w:val="954F72" w:themeColor="followedHyperlink"/>
      <w:u w:val="single"/>
    </w:rPr>
  </w:style>
  <w:style w:type="paragraph" w:styleId="FootnoteText">
    <w:name w:val="footnote text"/>
    <w:basedOn w:val="Normal"/>
    <w:link w:val="FootnoteTextChar"/>
    <w:uiPriority w:val="99"/>
    <w:semiHidden/>
    <w:unhideWhenUsed/>
    <w:rsid w:val="0098676F"/>
    <w:pPr>
      <w:spacing w:after="0" w:line="240" w:lineRule="auto"/>
    </w:pPr>
    <w:rPr>
      <w:rFonts w:eastAsiaTheme="minorHAnsi"/>
      <w:sz w:val="20"/>
      <w:szCs w:val="20"/>
      <w:lang w:eastAsia="en-US"/>
    </w:rPr>
  </w:style>
  <w:style w:type="character" w:customStyle="1" w:styleId="FootnoteTextChar">
    <w:name w:val="Footnote Text Char"/>
    <w:basedOn w:val="DefaultParagraphFont"/>
    <w:link w:val="FootnoteText"/>
    <w:uiPriority w:val="99"/>
    <w:semiHidden/>
    <w:rsid w:val="0098676F"/>
    <w:rPr>
      <w:rFonts w:eastAsiaTheme="minorHAnsi"/>
      <w:sz w:val="20"/>
      <w:szCs w:val="20"/>
      <w:lang w:eastAsia="en-US"/>
    </w:rPr>
  </w:style>
  <w:style w:type="character" w:styleId="FootnoteReference">
    <w:name w:val="footnote reference"/>
    <w:basedOn w:val="DefaultParagraphFont"/>
    <w:uiPriority w:val="99"/>
    <w:semiHidden/>
    <w:unhideWhenUsed/>
    <w:rsid w:val="0098676F"/>
    <w:rPr>
      <w:vertAlign w:val="superscript"/>
    </w:rPr>
  </w:style>
  <w:style w:type="character" w:styleId="UnresolvedMention">
    <w:name w:val="Unresolved Mention"/>
    <w:basedOn w:val="DefaultParagraphFont"/>
    <w:uiPriority w:val="99"/>
    <w:semiHidden/>
    <w:unhideWhenUsed/>
    <w:rsid w:val="007A7AAB"/>
    <w:rPr>
      <w:color w:val="605E5C"/>
      <w:shd w:val="clear" w:color="auto" w:fill="E1DFDD"/>
    </w:rPr>
  </w:style>
  <w:style w:type="paragraph" w:styleId="TOC4">
    <w:name w:val="toc 4"/>
    <w:basedOn w:val="Normal"/>
    <w:next w:val="Normal"/>
    <w:autoRedefine/>
    <w:uiPriority w:val="39"/>
    <w:unhideWhenUsed/>
    <w:rsid w:val="00417C83"/>
    <w:pPr>
      <w:spacing w:after="100"/>
      <w:ind w:left="660"/>
    </w:pPr>
    <w:rPr>
      <w:lang w:eastAsia="en-GB"/>
    </w:rPr>
  </w:style>
  <w:style w:type="paragraph" w:styleId="TOC5">
    <w:name w:val="toc 5"/>
    <w:basedOn w:val="Normal"/>
    <w:next w:val="Normal"/>
    <w:autoRedefine/>
    <w:uiPriority w:val="39"/>
    <w:unhideWhenUsed/>
    <w:rsid w:val="00417C83"/>
    <w:pPr>
      <w:spacing w:after="100"/>
      <w:ind w:left="880"/>
    </w:pPr>
    <w:rPr>
      <w:lang w:eastAsia="en-GB"/>
    </w:rPr>
  </w:style>
  <w:style w:type="paragraph" w:styleId="TOC6">
    <w:name w:val="toc 6"/>
    <w:basedOn w:val="Normal"/>
    <w:next w:val="Normal"/>
    <w:autoRedefine/>
    <w:uiPriority w:val="39"/>
    <w:unhideWhenUsed/>
    <w:rsid w:val="00417C83"/>
    <w:pPr>
      <w:spacing w:after="100"/>
      <w:ind w:left="1100"/>
    </w:pPr>
    <w:rPr>
      <w:lang w:eastAsia="en-GB"/>
    </w:rPr>
  </w:style>
  <w:style w:type="paragraph" w:styleId="TOC7">
    <w:name w:val="toc 7"/>
    <w:basedOn w:val="Normal"/>
    <w:next w:val="Normal"/>
    <w:autoRedefine/>
    <w:uiPriority w:val="39"/>
    <w:unhideWhenUsed/>
    <w:rsid w:val="00417C83"/>
    <w:pPr>
      <w:spacing w:after="100"/>
      <w:ind w:left="1320"/>
    </w:pPr>
    <w:rPr>
      <w:lang w:eastAsia="en-GB"/>
    </w:rPr>
  </w:style>
  <w:style w:type="paragraph" w:styleId="TOC8">
    <w:name w:val="toc 8"/>
    <w:basedOn w:val="Normal"/>
    <w:next w:val="Normal"/>
    <w:autoRedefine/>
    <w:uiPriority w:val="39"/>
    <w:unhideWhenUsed/>
    <w:rsid w:val="00417C83"/>
    <w:pPr>
      <w:spacing w:after="100"/>
      <w:ind w:left="1540"/>
    </w:pPr>
    <w:rPr>
      <w:lang w:eastAsia="en-GB"/>
    </w:rPr>
  </w:style>
  <w:style w:type="paragraph" w:styleId="TOC9">
    <w:name w:val="toc 9"/>
    <w:basedOn w:val="Normal"/>
    <w:next w:val="Normal"/>
    <w:autoRedefine/>
    <w:uiPriority w:val="39"/>
    <w:unhideWhenUsed/>
    <w:rsid w:val="00417C83"/>
    <w:pPr>
      <w:spacing w:after="100"/>
      <w:ind w:left="1760"/>
    </w:pPr>
    <w:rPr>
      <w:lang w:eastAsia="en-GB"/>
    </w:rPr>
  </w:style>
  <w:style w:type="paragraph" w:styleId="CommentSubject">
    <w:name w:val="annotation subject"/>
    <w:basedOn w:val="CommentText"/>
    <w:next w:val="CommentText"/>
    <w:link w:val="CommentSubjectChar"/>
    <w:uiPriority w:val="99"/>
    <w:semiHidden/>
    <w:unhideWhenUsed/>
    <w:rsid w:val="005235F3"/>
    <w:rPr>
      <w:b/>
      <w:bCs/>
    </w:rPr>
  </w:style>
  <w:style w:type="character" w:customStyle="1" w:styleId="CommentSubjectChar">
    <w:name w:val="Comment Subject Char"/>
    <w:basedOn w:val="CommentTextChar"/>
    <w:link w:val="CommentSubject"/>
    <w:uiPriority w:val="99"/>
    <w:semiHidden/>
    <w:rsid w:val="005235F3"/>
    <w:rPr>
      <w:b/>
      <w:bCs/>
      <w:sz w:val="20"/>
      <w:szCs w:val="20"/>
    </w:rPr>
  </w:style>
  <w:style w:type="paragraph" w:styleId="NormalWeb">
    <w:name w:val="Normal (Web)"/>
    <w:basedOn w:val="Normal"/>
    <w:uiPriority w:val="99"/>
    <w:semiHidden/>
    <w:unhideWhenUsed/>
    <w:rsid w:val="00E3173E"/>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cf01">
    <w:name w:val="cf01"/>
    <w:basedOn w:val="DefaultParagraphFont"/>
    <w:rsid w:val="00E3173E"/>
    <w:rPr>
      <w:rFonts w:ascii="Segoe UI" w:hAnsi="Segoe UI" w:cs="Segoe UI" w:hint="default"/>
      <w:sz w:val="18"/>
      <w:szCs w:val="18"/>
    </w:rPr>
  </w:style>
  <w:style w:type="paragraph" w:styleId="ListParagraph">
    <w:name w:val="List Paragraph"/>
    <w:aliases w:val="Bullet points1"/>
    <w:basedOn w:val="Normal"/>
    <w:uiPriority w:val="34"/>
    <w:qFormat/>
    <w:rsid w:val="007D3489"/>
    <w:pPr>
      <w:ind w:left="720"/>
      <w:contextualSpacing/>
    </w:pPr>
  </w:style>
  <w:style w:type="character" w:styleId="EndnoteReference">
    <w:name w:val="endnote reference"/>
    <w:basedOn w:val="DefaultParagraphFont"/>
    <w:uiPriority w:val="99"/>
    <w:semiHidden/>
    <w:unhideWhenUsed/>
    <w:rsid w:val="005C69CD"/>
    <w:rPr>
      <w:vertAlign w:val="superscript"/>
    </w:rPr>
  </w:style>
  <w:style w:type="paragraph" w:styleId="Revision">
    <w:name w:val="Revision"/>
    <w:hidden/>
    <w:uiPriority w:val="99"/>
    <w:semiHidden/>
    <w:rsid w:val="00BD3FE8"/>
    <w:pPr>
      <w:spacing w:after="0" w:line="240" w:lineRule="auto"/>
    </w:pPr>
  </w:style>
  <w:style w:type="paragraph" w:styleId="BodyText">
    <w:name w:val="Body Text"/>
    <w:basedOn w:val="Normal"/>
    <w:link w:val="BodyTextChar"/>
    <w:uiPriority w:val="1"/>
    <w:qFormat/>
    <w:rsid w:val="0062045B"/>
    <w:pPr>
      <w:widowControl w:val="0"/>
      <w:autoSpaceDE w:val="0"/>
      <w:autoSpaceDN w:val="0"/>
      <w:spacing w:after="0" w:line="240" w:lineRule="auto"/>
    </w:pPr>
    <w:rPr>
      <w:rFonts w:ascii="Source Sans Pro" w:eastAsia="Source Sans Pro" w:hAnsi="Source Sans Pro" w:cs="Source Sans Pro"/>
      <w:lang w:val="en-US" w:eastAsia="en-US"/>
    </w:rPr>
  </w:style>
  <w:style w:type="character" w:customStyle="1" w:styleId="BodyTextChar">
    <w:name w:val="Body Text Char"/>
    <w:basedOn w:val="DefaultParagraphFont"/>
    <w:link w:val="BodyText"/>
    <w:uiPriority w:val="1"/>
    <w:rsid w:val="0062045B"/>
    <w:rPr>
      <w:rFonts w:ascii="Source Sans Pro" w:eastAsia="Source Sans Pro" w:hAnsi="Source Sans Pro" w:cs="Source Sans Pro"/>
      <w:lang w:val="en-US" w:eastAsia="en-US"/>
    </w:rPr>
  </w:style>
  <w:style w:type="character" w:styleId="Strong">
    <w:name w:val="Strong"/>
    <w:basedOn w:val="DefaultParagraphFont"/>
    <w:uiPriority w:val="22"/>
    <w:qFormat/>
    <w:rsid w:val="0062045B"/>
    <w:rPr>
      <w:b/>
      <w:bCs/>
    </w:rPr>
  </w:style>
  <w:style w:type="paragraph" w:styleId="BodyTextIndent">
    <w:name w:val="Body Text Indent"/>
    <w:basedOn w:val="Normal"/>
    <w:link w:val="BodyTextIndentChar"/>
    <w:rsid w:val="00C64B94"/>
    <w:pPr>
      <w:spacing w:after="120" w:line="240" w:lineRule="auto"/>
      <w:ind w:left="283"/>
    </w:pPr>
    <w:rPr>
      <w:rFonts w:ascii="Times New Roman" w:eastAsia="Times New Roman" w:hAnsi="Times New Roman" w:cs="Times New Roman"/>
      <w:sz w:val="24"/>
      <w:szCs w:val="24"/>
      <w:lang w:eastAsia="en-US"/>
    </w:rPr>
  </w:style>
  <w:style w:type="character" w:customStyle="1" w:styleId="BodyTextIndentChar">
    <w:name w:val="Body Text Indent Char"/>
    <w:basedOn w:val="DefaultParagraphFont"/>
    <w:link w:val="BodyTextIndent"/>
    <w:rsid w:val="00C64B94"/>
    <w:rPr>
      <w:rFonts w:ascii="Times New Roman" w:eastAsia="Times New Roman" w:hAnsi="Times New Roman" w:cs="Times New Roman"/>
      <w:sz w:val="24"/>
      <w:szCs w:val="24"/>
      <w:lang w:eastAsia="en-US"/>
    </w:rPr>
  </w:style>
  <w:style w:type="character" w:customStyle="1" w:styleId="Heading4Char">
    <w:name w:val="Heading 4 Char"/>
    <w:basedOn w:val="DefaultParagraphFont"/>
    <w:link w:val="Heading4"/>
    <w:uiPriority w:val="9"/>
    <w:rsid w:val="00925FC3"/>
    <w:rPr>
      <w:rFonts w:asciiTheme="majorHAnsi" w:eastAsiaTheme="majorEastAsia" w:hAnsiTheme="majorHAnsi" w:cstheme="majorBidi"/>
      <w:i/>
      <w:iCs/>
      <w:color w:val="2F5496" w:themeColor="accent1" w:themeShade="BF"/>
    </w:rPr>
  </w:style>
  <w:style w:type="paragraph" w:styleId="Caption">
    <w:name w:val="caption"/>
    <w:basedOn w:val="Normal"/>
    <w:next w:val="Normal"/>
    <w:uiPriority w:val="35"/>
    <w:unhideWhenUsed/>
    <w:qFormat/>
    <w:rsid w:val="00E81847"/>
    <w:pPr>
      <w:keepNext/>
      <w:shd w:val="clear" w:color="auto" w:fill="FFFFFF"/>
      <w:spacing w:before="120" w:after="200" w:line="240" w:lineRule="auto"/>
    </w:pPr>
    <w:rPr>
      <w:rFonts w:eastAsiaTheme="minorHAnsi" w:cstheme="minorHAns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9378">
      <w:bodyDiv w:val="1"/>
      <w:marLeft w:val="0"/>
      <w:marRight w:val="0"/>
      <w:marTop w:val="0"/>
      <w:marBottom w:val="0"/>
      <w:divBdr>
        <w:top w:val="none" w:sz="0" w:space="0" w:color="auto"/>
        <w:left w:val="none" w:sz="0" w:space="0" w:color="auto"/>
        <w:bottom w:val="none" w:sz="0" w:space="0" w:color="auto"/>
        <w:right w:val="none" w:sz="0" w:space="0" w:color="auto"/>
      </w:divBdr>
    </w:div>
    <w:div w:id="5064987">
      <w:bodyDiv w:val="1"/>
      <w:marLeft w:val="0"/>
      <w:marRight w:val="0"/>
      <w:marTop w:val="0"/>
      <w:marBottom w:val="0"/>
      <w:divBdr>
        <w:top w:val="none" w:sz="0" w:space="0" w:color="auto"/>
        <w:left w:val="none" w:sz="0" w:space="0" w:color="auto"/>
        <w:bottom w:val="none" w:sz="0" w:space="0" w:color="auto"/>
        <w:right w:val="none" w:sz="0" w:space="0" w:color="auto"/>
      </w:divBdr>
    </w:div>
    <w:div w:id="6300210">
      <w:bodyDiv w:val="1"/>
      <w:marLeft w:val="0"/>
      <w:marRight w:val="0"/>
      <w:marTop w:val="0"/>
      <w:marBottom w:val="0"/>
      <w:divBdr>
        <w:top w:val="none" w:sz="0" w:space="0" w:color="auto"/>
        <w:left w:val="none" w:sz="0" w:space="0" w:color="auto"/>
        <w:bottom w:val="none" w:sz="0" w:space="0" w:color="auto"/>
        <w:right w:val="none" w:sz="0" w:space="0" w:color="auto"/>
      </w:divBdr>
    </w:div>
    <w:div w:id="18285653">
      <w:bodyDiv w:val="1"/>
      <w:marLeft w:val="0"/>
      <w:marRight w:val="0"/>
      <w:marTop w:val="0"/>
      <w:marBottom w:val="0"/>
      <w:divBdr>
        <w:top w:val="none" w:sz="0" w:space="0" w:color="auto"/>
        <w:left w:val="none" w:sz="0" w:space="0" w:color="auto"/>
        <w:bottom w:val="none" w:sz="0" w:space="0" w:color="auto"/>
        <w:right w:val="none" w:sz="0" w:space="0" w:color="auto"/>
      </w:divBdr>
    </w:div>
    <w:div w:id="27025265">
      <w:bodyDiv w:val="1"/>
      <w:marLeft w:val="0"/>
      <w:marRight w:val="0"/>
      <w:marTop w:val="0"/>
      <w:marBottom w:val="0"/>
      <w:divBdr>
        <w:top w:val="none" w:sz="0" w:space="0" w:color="auto"/>
        <w:left w:val="none" w:sz="0" w:space="0" w:color="auto"/>
        <w:bottom w:val="none" w:sz="0" w:space="0" w:color="auto"/>
        <w:right w:val="none" w:sz="0" w:space="0" w:color="auto"/>
      </w:divBdr>
    </w:div>
    <w:div w:id="90591724">
      <w:bodyDiv w:val="1"/>
      <w:marLeft w:val="0"/>
      <w:marRight w:val="0"/>
      <w:marTop w:val="0"/>
      <w:marBottom w:val="0"/>
      <w:divBdr>
        <w:top w:val="none" w:sz="0" w:space="0" w:color="auto"/>
        <w:left w:val="none" w:sz="0" w:space="0" w:color="auto"/>
        <w:bottom w:val="none" w:sz="0" w:space="0" w:color="auto"/>
        <w:right w:val="none" w:sz="0" w:space="0" w:color="auto"/>
      </w:divBdr>
    </w:div>
    <w:div w:id="101458311">
      <w:bodyDiv w:val="1"/>
      <w:marLeft w:val="0"/>
      <w:marRight w:val="0"/>
      <w:marTop w:val="0"/>
      <w:marBottom w:val="0"/>
      <w:divBdr>
        <w:top w:val="none" w:sz="0" w:space="0" w:color="auto"/>
        <w:left w:val="none" w:sz="0" w:space="0" w:color="auto"/>
        <w:bottom w:val="none" w:sz="0" w:space="0" w:color="auto"/>
        <w:right w:val="none" w:sz="0" w:space="0" w:color="auto"/>
      </w:divBdr>
    </w:div>
    <w:div w:id="134571217">
      <w:bodyDiv w:val="1"/>
      <w:marLeft w:val="0"/>
      <w:marRight w:val="0"/>
      <w:marTop w:val="0"/>
      <w:marBottom w:val="0"/>
      <w:divBdr>
        <w:top w:val="none" w:sz="0" w:space="0" w:color="auto"/>
        <w:left w:val="none" w:sz="0" w:space="0" w:color="auto"/>
        <w:bottom w:val="none" w:sz="0" w:space="0" w:color="auto"/>
        <w:right w:val="none" w:sz="0" w:space="0" w:color="auto"/>
      </w:divBdr>
    </w:div>
    <w:div w:id="134614635">
      <w:bodyDiv w:val="1"/>
      <w:marLeft w:val="0"/>
      <w:marRight w:val="0"/>
      <w:marTop w:val="0"/>
      <w:marBottom w:val="0"/>
      <w:divBdr>
        <w:top w:val="none" w:sz="0" w:space="0" w:color="auto"/>
        <w:left w:val="none" w:sz="0" w:space="0" w:color="auto"/>
        <w:bottom w:val="none" w:sz="0" w:space="0" w:color="auto"/>
        <w:right w:val="none" w:sz="0" w:space="0" w:color="auto"/>
      </w:divBdr>
    </w:div>
    <w:div w:id="159585989">
      <w:bodyDiv w:val="1"/>
      <w:marLeft w:val="0"/>
      <w:marRight w:val="0"/>
      <w:marTop w:val="0"/>
      <w:marBottom w:val="0"/>
      <w:divBdr>
        <w:top w:val="none" w:sz="0" w:space="0" w:color="auto"/>
        <w:left w:val="none" w:sz="0" w:space="0" w:color="auto"/>
        <w:bottom w:val="none" w:sz="0" w:space="0" w:color="auto"/>
        <w:right w:val="none" w:sz="0" w:space="0" w:color="auto"/>
      </w:divBdr>
    </w:div>
    <w:div w:id="166943105">
      <w:bodyDiv w:val="1"/>
      <w:marLeft w:val="0"/>
      <w:marRight w:val="0"/>
      <w:marTop w:val="0"/>
      <w:marBottom w:val="0"/>
      <w:divBdr>
        <w:top w:val="none" w:sz="0" w:space="0" w:color="auto"/>
        <w:left w:val="none" w:sz="0" w:space="0" w:color="auto"/>
        <w:bottom w:val="none" w:sz="0" w:space="0" w:color="auto"/>
        <w:right w:val="none" w:sz="0" w:space="0" w:color="auto"/>
      </w:divBdr>
    </w:div>
    <w:div w:id="182134305">
      <w:bodyDiv w:val="1"/>
      <w:marLeft w:val="0"/>
      <w:marRight w:val="0"/>
      <w:marTop w:val="0"/>
      <w:marBottom w:val="0"/>
      <w:divBdr>
        <w:top w:val="none" w:sz="0" w:space="0" w:color="auto"/>
        <w:left w:val="none" w:sz="0" w:space="0" w:color="auto"/>
        <w:bottom w:val="none" w:sz="0" w:space="0" w:color="auto"/>
        <w:right w:val="none" w:sz="0" w:space="0" w:color="auto"/>
      </w:divBdr>
    </w:div>
    <w:div w:id="185363222">
      <w:bodyDiv w:val="1"/>
      <w:marLeft w:val="0"/>
      <w:marRight w:val="0"/>
      <w:marTop w:val="0"/>
      <w:marBottom w:val="0"/>
      <w:divBdr>
        <w:top w:val="none" w:sz="0" w:space="0" w:color="auto"/>
        <w:left w:val="none" w:sz="0" w:space="0" w:color="auto"/>
        <w:bottom w:val="none" w:sz="0" w:space="0" w:color="auto"/>
        <w:right w:val="none" w:sz="0" w:space="0" w:color="auto"/>
      </w:divBdr>
    </w:div>
    <w:div w:id="187762897">
      <w:bodyDiv w:val="1"/>
      <w:marLeft w:val="0"/>
      <w:marRight w:val="0"/>
      <w:marTop w:val="0"/>
      <w:marBottom w:val="0"/>
      <w:divBdr>
        <w:top w:val="none" w:sz="0" w:space="0" w:color="auto"/>
        <w:left w:val="none" w:sz="0" w:space="0" w:color="auto"/>
        <w:bottom w:val="none" w:sz="0" w:space="0" w:color="auto"/>
        <w:right w:val="none" w:sz="0" w:space="0" w:color="auto"/>
      </w:divBdr>
    </w:div>
    <w:div w:id="213465341">
      <w:bodyDiv w:val="1"/>
      <w:marLeft w:val="0"/>
      <w:marRight w:val="0"/>
      <w:marTop w:val="0"/>
      <w:marBottom w:val="0"/>
      <w:divBdr>
        <w:top w:val="none" w:sz="0" w:space="0" w:color="auto"/>
        <w:left w:val="none" w:sz="0" w:space="0" w:color="auto"/>
        <w:bottom w:val="none" w:sz="0" w:space="0" w:color="auto"/>
        <w:right w:val="none" w:sz="0" w:space="0" w:color="auto"/>
      </w:divBdr>
    </w:div>
    <w:div w:id="215896463">
      <w:bodyDiv w:val="1"/>
      <w:marLeft w:val="0"/>
      <w:marRight w:val="0"/>
      <w:marTop w:val="0"/>
      <w:marBottom w:val="0"/>
      <w:divBdr>
        <w:top w:val="none" w:sz="0" w:space="0" w:color="auto"/>
        <w:left w:val="none" w:sz="0" w:space="0" w:color="auto"/>
        <w:bottom w:val="none" w:sz="0" w:space="0" w:color="auto"/>
        <w:right w:val="none" w:sz="0" w:space="0" w:color="auto"/>
      </w:divBdr>
    </w:div>
    <w:div w:id="234782514">
      <w:bodyDiv w:val="1"/>
      <w:marLeft w:val="0"/>
      <w:marRight w:val="0"/>
      <w:marTop w:val="0"/>
      <w:marBottom w:val="0"/>
      <w:divBdr>
        <w:top w:val="none" w:sz="0" w:space="0" w:color="auto"/>
        <w:left w:val="none" w:sz="0" w:space="0" w:color="auto"/>
        <w:bottom w:val="none" w:sz="0" w:space="0" w:color="auto"/>
        <w:right w:val="none" w:sz="0" w:space="0" w:color="auto"/>
      </w:divBdr>
    </w:div>
    <w:div w:id="235170845">
      <w:bodyDiv w:val="1"/>
      <w:marLeft w:val="0"/>
      <w:marRight w:val="0"/>
      <w:marTop w:val="0"/>
      <w:marBottom w:val="0"/>
      <w:divBdr>
        <w:top w:val="none" w:sz="0" w:space="0" w:color="auto"/>
        <w:left w:val="none" w:sz="0" w:space="0" w:color="auto"/>
        <w:bottom w:val="none" w:sz="0" w:space="0" w:color="auto"/>
        <w:right w:val="none" w:sz="0" w:space="0" w:color="auto"/>
      </w:divBdr>
    </w:div>
    <w:div w:id="245770068">
      <w:bodyDiv w:val="1"/>
      <w:marLeft w:val="0"/>
      <w:marRight w:val="0"/>
      <w:marTop w:val="0"/>
      <w:marBottom w:val="0"/>
      <w:divBdr>
        <w:top w:val="none" w:sz="0" w:space="0" w:color="auto"/>
        <w:left w:val="none" w:sz="0" w:space="0" w:color="auto"/>
        <w:bottom w:val="none" w:sz="0" w:space="0" w:color="auto"/>
        <w:right w:val="none" w:sz="0" w:space="0" w:color="auto"/>
      </w:divBdr>
    </w:div>
    <w:div w:id="269625138">
      <w:bodyDiv w:val="1"/>
      <w:marLeft w:val="0"/>
      <w:marRight w:val="0"/>
      <w:marTop w:val="0"/>
      <w:marBottom w:val="0"/>
      <w:divBdr>
        <w:top w:val="none" w:sz="0" w:space="0" w:color="auto"/>
        <w:left w:val="none" w:sz="0" w:space="0" w:color="auto"/>
        <w:bottom w:val="none" w:sz="0" w:space="0" w:color="auto"/>
        <w:right w:val="none" w:sz="0" w:space="0" w:color="auto"/>
      </w:divBdr>
    </w:div>
    <w:div w:id="282007619">
      <w:bodyDiv w:val="1"/>
      <w:marLeft w:val="0"/>
      <w:marRight w:val="0"/>
      <w:marTop w:val="0"/>
      <w:marBottom w:val="0"/>
      <w:divBdr>
        <w:top w:val="none" w:sz="0" w:space="0" w:color="auto"/>
        <w:left w:val="none" w:sz="0" w:space="0" w:color="auto"/>
        <w:bottom w:val="none" w:sz="0" w:space="0" w:color="auto"/>
        <w:right w:val="none" w:sz="0" w:space="0" w:color="auto"/>
      </w:divBdr>
    </w:div>
    <w:div w:id="289285362">
      <w:bodyDiv w:val="1"/>
      <w:marLeft w:val="0"/>
      <w:marRight w:val="0"/>
      <w:marTop w:val="0"/>
      <w:marBottom w:val="0"/>
      <w:divBdr>
        <w:top w:val="none" w:sz="0" w:space="0" w:color="auto"/>
        <w:left w:val="none" w:sz="0" w:space="0" w:color="auto"/>
        <w:bottom w:val="none" w:sz="0" w:space="0" w:color="auto"/>
        <w:right w:val="none" w:sz="0" w:space="0" w:color="auto"/>
      </w:divBdr>
    </w:div>
    <w:div w:id="291445129">
      <w:bodyDiv w:val="1"/>
      <w:marLeft w:val="0"/>
      <w:marRight w:val="0"/>
      <w:marTop w:val="0"/>
      <w:marBottom w:val="0"/>
      <w:divBdr>
        <w:top w:val="none" w:sz="0" w:space="0" w:color="auto"/>
        <w:left w:val="none" w:sz="0" w:space="0" w:color="auto"/>
        <w:bottom w:val="none" w:sz="0" w:space="0" w:color="auto"/>
        <w:right w:val="none" w:sz="0" w:space="0" w:color="auto"/>
      </w:divBdr>
    </w:div>
    <w:div w:id="294528792">
      <w:bodyDiv w:val="1"/>
      <w:marLeft w:val="0"/>
      <w:marRight w:val="0"/>
      <w:marTop w:val="0"/>
      <w:marBottom w:val="0"/>
      <w:divBdr>
        <w:top w:val="none" w:sz="0" w:space="0" w:color="auto"/>
        <w:left w:val="none" w:sz="0" w:space="0" w:color="auto"/>
        <w:bottom w:val="none" w:sz="0" w:space="0" w:color="auto"/>
        <w:right w:val="none" w:sz="0" w:space="0" w:color="auto"/>
      </w:divBdr>
    </w:div>
    <w:div w:id="303126234">
      <w:bodyDiv w:val="1"/>
      <w:marLeft w:val="0"/>
      <w:marRight w:val="0"/>
      <w:marTop w:val="0"/>
      <w:marBottom w:val="0"/>
      <w:divBdr>
        <w:top w:val="none" w:sz="0" w:space="0" w:color="auto"/>
        <w:left w:val="none" w:sz="0" w:space="0" w:color="auto"/>
        <w:bottom w:val="none" w:sz="0" w:space="0" w:color="auto"/>
        <w:right w:val="none" w:sz="0" w:space="0" w:color="auto"/>
      </w:divBdr>
    </w:div>
    <w:div w:id="305744442">
      <w:bodyDiv w:val="1"/>
      <w:marLeft w:val="0"/>
      <w:marRight w:val="0"/>
      <w:marTop w:val="0"/>
      <w:marBottom w:val="0"/>
      <w:divBdr>
        <w:top w:val="none" w:sz="0" w:space="0" w:color="auto"/>
        <w:left w:val="none" w:sz="0" w:space="0" w:color="auto"/>
        <w:bottom w:val="none" w:sz="0" w:space="0" w:color="auto"/>
        <w:right w:val="none" w:sz="0" w:space="0" w:color="auto"/>
      </w:divBdr>
    </w:div>
    <w:div w:id="306714469">
      <w:bodyDiv w:val="1"/>
      <w:marLeft w:val="0"/>
      <w:marRight w:val="0"/>
      <w:marTop w:val="0"/>
      <w:marBottom w:val="0"/>
      <w:divBdr>
        <w:top w:val="none" w:sz="0" w:space="0" w:color="auto"/>
        <w:left w:val="none" w:sz="0" w:space="0" w:color="auto"/>
        <w:bottom w:val="none" w:sz="0" w:space="0" w:color="auto"/>
        <w:right w:val="none" w:sz="0" w:space="0" w:color="auto"/>
      </w:divBdr>
    </w:div>
    <w:div w:id="315259438">
      <w:bodyDiv w:val="1"/>
      <w:marLeft w:val="0"/>
      <w:marRight w:val="0"/>
      <w:marTop w:val="0"/>
      <w:marBottom w:val="0"/>
      <w:divBdr>
        <w:top w:val="none" w:sz="0" w:space="0" w:color="auto"/>
        <w:left w:val="none" w:sz="0" w:space="0" w:color="auto"/>
        <w:bottom w:val="none" w:sz="0" w:space="0" w:color="auto"/>
        <w:right w:val="none" w:sz="0" w:space="0" w:color="auto"/>
      </w:divBdr>
    </w:div>
    <w:div w:id="354159601">
      <w:bodyDiv w:val="1"/>
      <w:marLeft w:val="0"/>
      <w:marRight w:val="0"/>
      <w:marTop w:val="0"/>
      <w:marBottom w:val="0"/>
      <w:divBdr>
        <w:top w:val="none" w:sz="0" w:space="0" w:color="auto"/>
        <w:left w:val="none" w:sz="0" w:space="0" w:color="auto"/>
        <w:bottom w:val="none" w:sz="0" w:space="0" w:color="auto"/>
        <w:right w:val="none" w:sz="0" w:space="0" w:color="auto"/>
      </w:divBdr>
    </w:div>
    <w:div w:id="356081610">
      <w:bodyDiv w:val="1"/>
      <w:marLeft w:val="0"/>
      <w:marRight w:val="0"/>
      <w:marTop w:val="0"/>
      <w:marBottom w:val="0"/>
      <w:divBdr>
        <w:top w:val="none" w:sz="0" w:space="0" w:color="auto"/>
        <w:left w:val="none" w:sz="0" w:space="0" w:color="auto"/>
        <w:bottom w:val="none" w:sz="0" w:space="0" w:color="auto"/>
        <w:right w:val="none" w:sz="0" w:space="0" w:color="auto"/>
      </w:divBdr>
    </w:div>
    <w:div w:id="372921937">
      <w:bodyDiv w:val="1"/>
      <w:marLeft w:val="0"/>
      <w:marRight w:val="0"/>
      <w:marTop w:val="0"/>
      <w:marBottom w:val="0"/>
      <w:divBdr>
        <w:top w:val="none" w:sz="0" w:space="0" w:color="auto"/>
        <w:left w:val="none" w:sz="0" w:space="0" w:color="auto"/>
        <w:bottom w:val="none" w:sz="0" w:space="0" w:color="auto"/>
        <w:right w:val="none" w:sz="0" w:space="0" w:color="auto"/>
      </w:divBdr>
    </w:div>
    <w:div w:id="392697898">
      <w:bodyDiv w:val="1"/>
      <w:marLeft w:val="0"/>
      <w:marRight w:val="0"/>
      <w:marTop w:val="0"/>
      <w:marBottom w:val="0"/>
      <w:divBdr>
        <w:top w:val="none" w:sz="0" w:space="0" w:color="auto"/>
        <w:left w:val="none" w:sz="0" w:space="0" w:color="auto"/>
        <w:bottom w:val="none" w:sz="0" w:space="0" w:color="auto"/>
        <w:right w:val="none" w:sz="0" w:space="0" w:color="auto"/>
      </w:divBdr>
    </w:div>
    <w:div w:id="402989518">
      <w:bodyDiv w:val="1"/>
      <w:marLeft w:val="0"/>
      <w:marRight w:val="0"/>
      <w:marTop w:val="0"/>
      <w:marBottom w:val="0"/>
      <w:divBdr>
        <w:top w:val="none" w:sz="0" w:space="0" w:color="auto"/>
        <w:left w:val="none" w:sz="0" w:space="0" w:color="auto"/>
        <w:bottom w:val="none" w:sz="0" w:space="0" w:color="auto"/>
        <w:right w:val="none" w:sz="0" w:space="0" w:color="auto"/>
      </w:divBdr>
    </w:div>
    <w:div w:id="406927698">
      <w:bodyDiv w:val="1"/>
      <w:marLeft w:val="0"/>
      <w:marRight w:val="0"/>
      <w:marTop w:val="0"/>
      <w:marBottom w:val="0"/>
      <w:divBdr>
        <w:top w:val="none" w:sz="0" w:space="0" w:color="auto"/>
        <w:left w:val="none" w:sz="0" w:space="0" w:color="auto"/>
        <w:bottom w:val="none" w:sz="0" w:space="0" w:color="auto"/>
        <w:right w:val="none" w:sz="0" w:space="0" w:color="auto"/>
      </w:divBdr>
    </w:div>
    <w:div w:id="416634083">
      <w:bodyDiv w:val="1"/>
      <w:marLeft w:val="0"/>
      <w:marRight w:val="0"/>
      <w:marTop w:val="0"/>
      <w:marBottom w:val="0"/>
      <w:divBdr>
        <w:top w:val="none" w:sz="0" w:space="0" w:color="auto"/>
        <w:left w:val="none" w:sz="0" w:space="0" w:color="auto"/>
        <w:bottom w:val="none" w:sz="0" w:space="0" w:color="auto"/>
        <w:right w:val="none" w:sz="0" w:space="0" w:color="auto"/>
      </w:divBdr>
    </w:div>
    <w:div w:id="423302193">
      <w:bodyDiv w:val="1"/>
      <w:marLeft w:val="0"/>
      <w:marRight w:val="0"/>
      <w:marTop w:val="0"/>
      <w:marBottom w:val="0"/>
      <w:divBdr>
        <w:top w:val="none" w:sz="0" w:space="0" w:color="auto"/>
        <w:left w:val="none" w:sz="0" w:space="0" w:color="auto"/>
        <w:bottom w:val="none" w:sz="0" w:space="0" w:color="auto"/>
        <w:right w:val="none" w:sz="0" w:space="0" w:color="auto"/>
      </w:divBdr>
    </w:div>
    <w:div w:id="440535950">
      <w:bodyDiv w:val="1"/>
      <w:marLeft w:val="0"/>
      <w:marRight w:val="0"/>
      <w:marTop w:val="0"/>
      <w:marBottom w:val="0"/>
      <w:divBdr>
        <w:top w:val="none" w:sz="0" w:space="0" w:color="auto"/>
        <w:left w:val="none" w:sz="0" w:space="0" w:color="auto"/>
        <w:bottom w:val="none" w:sz="0" w:space="0" w:color="auto"/>
        <w:right w:val="none" w:sz="0" w:space="0" w:color="auto"/>
      </w:divBdr>
    </w:div>
    <w:div w:id="462500967">
      <w:bodyDiv w:val="1"/>
      <w:marLeft w:val="0"/>
      <w:marRight w:val="0"/>
      <w:marTop w:val="0"/>
      <w:marBottom w:val="0"/>
      <w:divBdr>
        <w:top w:val="none" w:sz="0" w:space="0" w:color="auto"/>
        <w:left w:val="none" w:sz="0" w:space="0" w:color="auto"/>
        <w:bottom w:val="none" w:sz="0" w:space="0" w:color="auto"/>
        <w:right w:val="none" w:sz="0" w:space="0" w:color="auto"/>
      </w:divBdr>
    </w:div>
    <w:div w:id="462888590">
      <w:bodyDiv w:val="1"/>
      <w:marLeft w:val="0"/>
      <w:marRight w:val="0"/>
      <w:marTop w:val="0"/>
      <w:marBottom w:val="0"/>
      <w:divBdr>
        <w:top w:val="none" w:sz="0" w:space="0" w:color="auto"/>
        <w:left w:val="none" w:sz="0" w:space="0" w:color="auto"/>
        <w:bottom w:val="none" w:sz="0" w:space="0" w:color="auto"/>
        <w:right w:val="none" w:sz="0" w:space="0" w:color="auto"/>
      </w:divBdr>
    </w:div>
    <w:div w:id="467671145">
      <w:bodyDiv w:val="1"/>
      <w:marLeft w:val="0"/>
      <w:marRight w:val="0"/>
      <w:marTop w:val="0"/>
      <w:marBottom w:val="0"/>
      <w:divBdr>
        <w:top w:val="none" w:sz="0" w:space="0" w:color="auto"/>
        <w:left w:val="none" w:sz="0" w:space="0" w:color="auto"/>
        <w:bottom w:val="none" w:sz="0" w:space="0" w:color="auto"/>
        <w:right w:val="none" w:sz="0" w:space="0" w:color="auto"/>
      </w:divBdr>
    </w:div>
    <w:div w:id="471560738">
      <w:bodyDiv w:val="1"/>
      <w:marLeft w:val="0"/>
      <w:marRight w:val="0"/>
      <w:marTop w:val="0"/>
      <w:marBottom w:val="0"/>
      <w:divBdr>
        <w:top w:val="none" w:sz="0" w:space="0" w:color="auto"/>
        <w:left w:val="none" w:sz="0" w:space="0" w:color="auto"/>
        <w:bottom w:val="none" w:sz="0" w:space="0" w:color="auto"/>
        <w:right w:val="none" w:sz="0" w:space="0" w:color="auto"/>
      </w:divBdr>
    </w:div>
    <w:div w:id="479735393">
      <w:bodyDiv w:val="1"/>
      <w:marLeft w:val="0"/>
      <w:marRight w:val="0"/>
      <w:marTop w:val="0"/>
      <w:marBottom w:val="0"/>
      <w:divBdr>
        <w:top w:val="none" w:sz="0" w:space="0" w:color="auto"/>
        <w:left w:val="none" w:sz="0" w:space="0" w:color="auto"/>
        <w:bottom w:val="none" w:sz="0" w:space="0" w:color="auto"/>
        <w:right w:val="none" w:sz="0" w:space="0" w:color="auto"/>
      </w:divBdr>
    </w:div>
    <w:div w:id="496504690">
      <w:bodyDiv w:val="1"/>
      <w:marLeft w:val="0"/>
      <w:marRight w:val="0"/>
      <w:marTop w:val="0"/>
      <w:marBottom w:val="0"/>
      <w:divBdr>
        <w:top w:val="none" w:sz="0" w:space="0" w:color="auto"/>
        <w:left w:val="none" w:sz="0" w:space="0" w:color="auto"/>
        <w:bottom w:val="none" w:sz="0" w:space="0" w:color="auto"/>
        <w:right w:val="none" w:sz="0" w:space="0" w:color="auto"/>
      </w:divBdr>
    </w:div>
    <w:div w:id="504638757">
      <w:bodyDiv w:val="1"/>
      <w:marLeft w:val="0"/>
      <w:marRight w:val="0"/>
      <w:marTop w:val="0"/>
      <w:marBottom w:val="0"/>
      <w:divBdr>
        <w:top w:val="none" w:sz="0" w:space="0" w:color="auto"/>
        <w:left w:val="none" w:sz="0" w:space="0" w:color="auto"/>
        <w:bottom w:val="none" w:sz="0" w:space="0" w:color="auto"/>
        <w:right w:val="none" w:sz="0" w:space="0" w:color="auto"/>
      </w:divBdr>
    </w:div>
    <w:div w:id="508833011">
      <w:bodyDiv w:val="1"/>
      <w:marLeft w:val="0"/>
      <w:marRight w:val="0"/>
      <w:marTop w:val="0"/>
      <w:marBottom w:val="0"/>
      <w:divBdr>
        <w:top w:val="none" w:sz="0" w:space="0" w:color="auto"/>
        <w:left w:val="none" w:sz="0" w:space="0" w:color="auto"/>
        <w:bottom w:val="none" w:sz="0" w:space="0" w:color="auto"/>
        <w:right w:val="none" w:sz="0" w:space="0" w:color="auto"/>
      </w:divBdr>
    </w:div>
    <w:div w:id="513035692">
      <w:bodyDiv w:val="1"/>
      <w:marLeft w:val="0"/>
      <w:marRight w:val="0"/>
      <w:marTop w:val="0"/>
      <w:marBottom w:val="0"/>
      <w:divBdr>
        <w:top w:val="none" w:sz="0" w:space="0" w:color="auto"/>
        <w:left w:val="none" w:sz="0" w:space="0" w:color="auto"/>
        <w:bottom w:val="none" w:sz="0" w:space="0" w:color="auto"/>
        <w:right w:val="none" w:sz="0" w:space="0" w:color="auto"/>
      </w:divBdr>
    </w:div>
    <w:div w:id="542407131">
      <w:bodyDiv w:val="1"/>
      <w:marLeft w:val="0"/>
      <w:marRight w:val="0"/>
      <w:marTop w:val="0"/>
      <w:marBottom w:val="0"/>
      <w:divBdr>
        <w:top w:val="none" w:sz="0" w:space="0" w:color="auto"/>
        <w:left w:val="none" w:sz="0" w:space="0" w:color="auto"/>
        <w:bottom w:val="none" w:sz="0" w:space="0" w:color="auto"/>
        <w:right w:val="none" w:sz="0" w:space="0" w:color="auto"/>
      </w:divBdr>
    </w:div>
    <w:div w:id="552347726">
      <w:bodyDiv w:val="1"/>
      <w:marLeft w:val="0"/>
      <w:marRight w:val="0"/>
      <w:marTop w:val="0"/>
      <w:marBottom w:val="0"/>
      <w:divBdr>
        <w:top w:val="none" w:sz="0" w:space="0" w:color="auto"/>
        <w:left w:val="none" w:sz="0" w:space="0" w:color="auto"/>
        <w:bottom w:val="none" w:sz="0" w:space="0" w:color="auto"/>
        <w:right w:val="none" w:sz="0" w:space="0" w:color="auto"/>
      </w:divBdr>
    </w:div>
    <w:div w:id="558790300">
      <w:bodyDiv w:val="1"/>
      <w:marLeft w:val="0"/>
      <w:marRight w:val="0"/>
      <w:marTop w:val="0"/>
      <w:marBottom w:val="0"/>
      <w:divBdr>
        <w:top w:val="none" w:sz="0" w:space="0" w:color="auto"/>
        <w:left w:val="none" w:sz="0" w:space="0" w:color="auto"/>
        <w:bottom w:val="none" w:sz="0" w:space="0" w:color="auto"/>
        <w:right w:val="none" w:sz="0" w:space="0" w:color="auto"/>
      </w:divBdr>
    </w:div>
    <w:div w:id="566258153">
      <w:bodyDiv w:val="1"/>
      <w:marLeft w:val="0"/>
      <w:marRight w:val="0"/>
      <w:marTop w:val="0"/>
      <w:marBottom w:val="0"/>
      <w:divBdr>
        <w:top w:val="none" w:sz="0" w:space="0" w:color="auto"/>
        <w:left w:val="none" w:sz="0" w:space="0" w:color="auto"/>
        <w:bottom w:val="none" w:sz="0" w:space="0" w:color="auto"/>
        <w:right w:val="none" w:sz="0" w:space="0" w:color="auto"/>
      </w:divBdr>
    </w:div>
    <w:div w:id="598489406">
      <w:bodyDiv w:val="1"/>
      <w:marLeft w:val="0"/>
      <w:marRight w:val="0"/>
      <w:marTop w:val="0"/>
      <w:marBottom w:val="0"/>
      <w:divBdr>
        <w:top w:val="none" w:sz="0" w:space="0" w:color="auto"/>
        <w:left w:val="none" w:sz="0" w:space="0" w:color="auto"/>
        <w:bottom w:val="none" w:sz="0" w:space="0" w:color="auto"/>
        <w:right w:val="none" w:sz="0" w:space="0" w:color="auto"/>
      </w:divBdr>
    </w:div>
    <w:div w:id="608780457">
      <w:bodyDiv w:val="1"/>
      <w:marLeft w:val="0"/>
      <w:marRight w:val="0"/>
      <w:marTop w:val="0"/>
      <w:marBottom w:val="0"/>
      <w:divBdr>
        <w:top w:val="none" w:sz="0" w:space="0" w:color="auto"/>
        <w:left w:val="none" w:sz="0" w:space="0" w:color="auto"/>
        <w:bottom w:val="none" w:sz="0" w:space="0" w:color="auto"/>
        <w:right w:val="none" w:sz="0" w:space="0" w:color="auto"/>
      </w:divBdr>
    </w:div>
    <w:div w:id="611716056">
      <w:bodyDiv w:val="1"/>
      <w:marLeft w:val="0"/>
      <w:marRight w:val="0"/>
      <w:marTop w:val="0"/>
      <w:marBottom w:val="0"/>
      <w:divBdr>
        <w:top w:val="none" w:sz="0" w:space="0" w:color="auto"/>
        <w:left w:val="none" w:sz="0" w:space="0" w:color="auto"/>
        <w:bottom w:val="none" w:sz="0" w:space="0" w:color="auto"/>
        <w:right w:val="none" w:sz="0" w:space="0" w:color="auto"/>
      </w:divBdr>
    </w:div>
    <w:div w:id="649597296">
      <w:bodyDiv w:val="1"/>
      <w:marLeft w:val="0"/>
      <w:marRight w:val="0"/>
      <w:marTop w:val="0"/>
      <w:marBottom w:val="0"/>
      <w:divBdr>
        <w:top w:val="none" w:sz="0" w:space="0" w:color="auto"/>
        <w:left w:val="none" w:sz="0" w:space="0" w:color="auto"/>
        <w:bottom w:val="none" w:sz="0" w:space="0" w:color="auto"/>
        <w:right w:val="none" w:sz="0" w:space="0" w:color="auto"/>
      </w:divBdr>
    </w:div>
    <w:div w:id="652418690">
      <w:bodyDiv w:val="1"/>
      <w:marLeft w:val="0"/>
      <w:marRight w:val="0"/>
      <w:marTop w:val="0"/>
      <w:marBottom w:val="0"/>
      <w:divBdr>
        <w:top w:val="none" w:sz="0" w:space="0" w:color="auto"/>
        <w:left w:val="none" w:sz="0" w:space="0" w:color="auto"/>
        <w:bottom w:val="none" w:sz="0" w:space="0" w:color="auto"/>
        <w:right w:val="none" w:sz="0" w:space="0" w:color="auto"/>
      </w:divBdr>
    </w:div>
    <w:div w:id="659693407">
      <w:bodyDiv w:val="1"/>
      <w:marLeft w:val="0"/>
      <w:marRight w:val="0"/>
      <w:marTop w:val="0"/>
      <w:marBottom w:val="0"/>
      <w:divBdr>
        <w:top w:val="none" w:sz="0" w:space="0" w:color="auto"/>
        <w:left w:val="none" w:sz="0" w:space="0" w:color="auto"/>
        <w:bottom w:val="none" w:sz="0" w:space="0" w:color="auto"/>
        <w:right w:val="none" w:sz="0" w:space="0" w:color="auto"/>
      </w:divBdr>
    </w:div>
    <w:div w:id="673385804">
      <w:bodyDiv w:val="1"/>
      <w:marLeft w:val="0"/>
      <w:marRight w:val="0"/>
      <w:marTop w:val="0"/>
      <w:marBottom w:val="0"/>
      <w:divBdr>
        <w:top w:val="none" w:sz="0" w:space="0" w:color="auto"/>
        <w:left w:val="none" w:sz="0" w:space="0" w:color="auto"/>
        <w:bottom w:val="none" w:sz="0" w:space="0" w:color="auto"/>
        <w:right w:val="none" w:sz="0" w:space="0" w:color="auto"/>
      </w:divBdr>
    </w:div>
    <w:div w:id="685139360">
      <w:bodyDiv w:val="1"/>
      <w:marLeft w:val="0"/>
      <w:marRight w:val="0"/>
      <w:marTop w:val="0"/>
      <w:marBottom w:val="0"/>
      <w:divBdr>
        <w:top w:val="none" w:sz="0" w:space="0" w:color="auto"/>
        <w:left w:val="none" w:sz="0" w:space="0" w:color="auto"/>
        <w:bottom w:val="none" w:sz="0" w:space="0" w:color="auto"/>
        <w:right w:val="none" w:sz="0" w:space="0" w:color="auto"/>
      </w:divBdr>
    </w:div>
    <w:div w:id="694498069">
      <w:bodyDiv w:val="1"/>
      <w:marLeft w:val="0"/>
      <w:marRight w:val="0"/>
      <w:marTop w:val="0"/>
      <w:marBottom w:val="0"/>
      <w:divBdr>
        <w:top w:val="none" w:sz="0" w:space="0" w:color="auto"/>
        <w:left w:val="none" w:sz="0" w:space="0" w:color="auto"/>
        <w:bottom w:val="none" w:sz="0" w:space="0" w:color="auto"/>
        <w:right w:val="none" w:sz="0" w:space="0" w:color="auto"/>
      </w:divBdr>
    </w:div>
    <w:div w:id="697897361">
      <w:bodyDiv w:val="1"/>
      <w:marLeft w:val="0"/>
      <w:marRight w:val="0"/>
      <w:marTop w:val="0"/>
      <w:marBottom w:val="0"/>
      <w:divBdr>
        <w:top w:val="none" w:sz="0" w:space="0" w:color="auto"/>
        <w:left w:val="none" w:sz="0" w:space="0" w:color="auto"/>
        <w:bottom w:val="none" w:sz="0" w:space="0" w:color="auto"/>
        <w:right w:val="none" w:sz="0" w:space="0" w:color="auto"/>
      </w:divBdr>
    </w:div>
    <w:div w:id="701201574">
      <w:bodyDiv w:val="1"/>
      <w:marLeft w:val="0"/>
      <w:marRight w:val="0"/>
      <w:marTop w:val="0"/>
      <w:marBottom w:val="0"/>
      <w:divBdr>
        <w:top w:val="none" w:sz="0" w:space="0" w:color="auto"/>
        <w:left w:val="none" w:sz="0" w:space="0" w:color="auto"/>
        <w:bottom w:val="none" w:sz="0" w:space="0" w:color="auto"/>
        <w:right w:val="none" w:sz="0" w:space="0" w:color="auto"/>
      </w:divBdr>
    </w:div>
    <w:div w:id="719131425">
      <w:bodyDiv w:val="1"/>
      <w:marLeft w:val="0"/>
      <w:marRight w:val="0"/>
      <w:marTop w:val="0"/>
      <w:marBottom w:val="0"/>
      <w:divBdr>
        <w:top w:val="none" w:sz="0" w:space="0" w:color="auto"/>
        <w:left w:val="none" w:sz="0" w:space="0" w:color="auto"/>
        <w:bottom w:val="none" w:sz="0" w:space="0" w:color="auto"/>
        <w:right w:val="none" w:sz="0" w:space="0" w:color="auto"/>
      </w:divBdr>
    </w:div>
    <w:div w:id="720665910">
      <w:bodyDiv w:val="1"/>
      <w:marLeft w:val="0"/>
      <w:marRight w:val="0"/>
      <w:marTop w:val="0"/>
      <w:marBottom w:val="0"/>
      <w:divBdr>
        <w:top w:val="none" w:sz="0" w:space="0" w:color="auto"/>
        <w:left w:val="none" w:sz="0" w:space="0" w:color="auto"/>
        <w:bottom w:val="none" w:sz="0" w:space="0" w:color="auto"/>
        <w:right w:val="none" w:sz="0" w:space="0" w:color="auto"/>
      </w:divBdr>
    </w:div>
    <w:div w:id="726299257">
      <w:bodyDiv w:val="1"/>
      <w:marLeft w:val="0"/>
      <w:marRight w:val="0"/>
      <w:marTop w:val="0"/>
      <w:marBottom w:val="0"/>
      <w:divBdr>
        <w:top w:val="none" w:sz="0" w:space="0" w:color="auto"/>
        <w:left w:val="none" w:sz="0" w:space="0" w:color="auto"/>
        <w:bottom w:val="none" w:sz="0" w:space="0" w:color="auto"/>
        <w:right w:val="none" w:sz="0" w:space="0" w:color="auto"/>
      </w:divBdr>
    </w:div>
    <w:div w:id="728185605">
      <w:bodyDiv w:val="1"/>
      <w:marLeft w:val="0"/>
      <w:marRight w:val="0"/>
      <w:marTop w:val="0"/>
      <w:marBottom w:val="0"/>
      <w:divBdr>
        <w:top w:val="none" w:sz="0" w:space="0" w:color="auto"/>
        <w:left w:val="none" w:sz="0" w:space="0" w:color="auto"/>
        <w:bottom w:val="none" w:sz="0" w:space="0" w:color="auto"/>
        <w:right w:val="none" w:sz="0" w:space="0" w:color="auto"/>
      </w:divBdr>
    </w:div>
    <w:div w:id="732432395">
      <w:bodyDiv w:val="1"/>
      <w:marLeft w:val="0"/>
      <w:marRight w:val="0"/>
      <w:marTop w:val="0"/>
      <w:marBottom w:val="0"/>
      <w:divBdr>
        <w:top w:val="none" w:sz="0" w:space="0" w:color="auto"/>
        <w:left w:val="none" w:sz="0" w:space="0" w:color="auto"/>
        <w:bottom w:val="none" w:sz="0" w:space="0" w:color="auto"/>
        <w:right w:val="none" w:sz="0" w:space="0" w:color="auto"/>
      </w:divBdr>
    </w:div>
    <w:div w:id="737022915">
      <w:bodyDiv w:val="1"/>
      <w:marLeft w:val="0"/>
      <w:marRight w:val="0"/>
      <w:marTop w:val="0"/>
      <w:marBottom w:val="0"/>
      <w:divBdr>
        <w:top w:val="none" w:sz="0" w:space="0" w:color="auto"/>
        <w:left w:val="none" w:sz="0" w:space="0" w:color="auto"/>
        <w:bottom w:val="none" w:sz="0" w:space="0" w:color="auto"/>
        <w:right w:val="none" w:sz="0" w:space="0" w:color="auto"/>
      </w:divBdr>
    </w:div>
    <w:div w:id="743186923">
      <w:bodyDiv w:val="1"/>
      <w:marLeft w:val="0"/>
      <w:marRight w:val="0"/>
      <w:marTop w:val="0"/>
      <w:marBottom w:val="0"/>
      <w:divBdr>
        <w:top w:val="none" w:sz="0" w:space="0" w:color="auto"/>
        <w:left w:val="none" w:sz="0" w:space="0" w:color="auto"/>
        <w:bottom w:val="none" w:sz="0" w:space="0" w:color="auto"/>
        <w:right w:val="none" w:sz="0" w:space="0" w:color="auto"/>
      </w:divBdr>
    </w:div>
    <w:div w:id="752778674">
      <w:bodyDiv w:val="1"/>
      <w:marLeft w:val="0"/>
      <w:marRight w:val="0"/>
      <w:marTop w:val="0"/>
      <w:marBottom w:val="0"/>
      <w:divBdr>
        <w:top w:val="none" w:sz="0" w:space="0" w:color="auto"/>
        <w:left w:val="none" w:sz="0" w:space="0" w:color="auto"/>
        <w:bottom w:val="none" w:sz="0" w:space="0" w:color="auto"/>
        <w:right w:val="none" w:sz="0" w:space="0" w:color="auto"/>
      </w:divBdr>
    </w:div>
    <w:div w:id="754277704">
      <w:bodyDiv w:val="1"/>
      <w:marLeft w:val="0"/>
      <w:marRight w:val="0"/>
      <w:marTop w:val="0"/>
      <w:marBottom w:val="0"/>
      <w:divBdr>
        <w:top w:val="none" w:sz="0" w:space="0" w:color="auto"/>
        <w:left w:val="none" w:sz="0" w:space="0" w:color="auto"/>
        <w:bottom w:val="none" w:sz="0" w:space="0" w:color="auto"/>
        <w:right w:val="none" w:sz="0" w:space="0" w:color="auto"/>
      </w:divBdr>
    </w:div>
    <w:div w:id="754546078">
      <w:bodyDiv w:val="1"/>
      <w:marLeft w:val="0"/>
      <w:marRight w:val="0"/>
      <w:marTop w:val="0"/>
      <w:marBottom w:val="0"/>
      <w:divBdr>
        <w:top w:val="none" w:sz="0" w:space="0" w:color="auto"/>
        <w:left w:val="none" w:sz="0" w:space="0" w:color="auto"/>
        <w:bottom w:val="none" w:sz="0" w:space="0" w:color="auto"/>
        <w:right w:val="none" w:sz="0" w:space="0" w:color="auto"/>
      </w:divBdr>
    </w:div>
    <w:div w:id="754789763">
      <w:bodyDiv w:val="1"/>
      <w:marLeft w:val="0"/>
      <w:marRight w:val="0"/>
      <w:marTop w:val="0"/>
      <w:marBottom w:val="0"/>
      <w:divBdr>
        <w:top w:val="none" w:sz="0" w:space="0" w:color="auto"/>
        <w:left w:val="none" w:sz="0" w:space="0" w:color="auto"/>
        <w:bottom w:val="none" w:sz="0" w:space="0" w:color="auto"/>
        <w:right w:val="none" w:sz="0" w:space="0" w:color="auto"/>
      </w:divBdr>
    </w:div>
    <w:div w:id="761953115">
      <w:bodyDiv w:val="1"/>
      <w:marLeft w:val="0"/>
      <w:marRight w:val="0"/>
      <w:marTop w:val="0"/>
      <w:marBottom w:val="0"/>
      <w:divBdr>
        <w:top w:val="none" w:sz="0" w:space="0" w:color="auto"/>
        <w:left w:val="none" w:sz="0" w:space="0" w:color="auto"/>
        <w:bottom w:val="none" w:sz="0" w:space="0" w:color="auto"/>
        <w:right w:val="none" w:sz="0" w:space="0" w:color="auto"/>
      </w:divBdr>
    </w:div>
    <w:div w:id="788738335">
      <w:bodyDiv w:val="1"/>
      <w:marLeft w:val="0"/>
      <w:marRight w:val="0"/>
      <w:marTop w:val="0"/>
      <w:marBottom w:val="0"/>
      <w:divBdr>
        <w:top w:val="none" w:sz="0" w:space="0" w:color="auto"/>
        <w:left w:val="none" w:sz="0" w:space="0" w:color="auto"/>
        <w:bottom w:val="none" w:sz="0" w:space="0" w:color="auto"/>
        <w:right w:val="none" w:sz="0" w:space="0" w:color="auto"/>
      </w:divBdr>
    </w:div>
    <w:div w:id="789281674">
      <w:bodyDiv w:val="1"/>
      <w:marLeft w:val="0"/>
      <w:marRight w:val="0"/>
      <w:marTop w:val="0"/>
      <w:marBottom w:val="0"/>
      <w:divBdr>
        <w:top w:val="none" w:sz="0" w:space="0" w:color="auto"/>
        <w:left w:val="none" w:sz="0" w:space="0" w:color="auto"/>
        <w:bottom w:val="none" w:sz="0" w:space="0" w:color="auto"/>
        <w:right w:val="none" w:sz="0" w:space="0" w:color="auto"/>
      </w:divBdr>
    </w:div>
    <w:div w:id="794758412">
      <w:bodyDiv w:val="1"/>
      <w:marLeft w:val="0"/>
      <w:marRight w:val="0"/>
      <w:marTop w:val="0"/>
      <w:marBottom w:val="0"/>
      <w:divBdr>
        <w:top w:val="none" w:sz="0" w:space="0" w:color="auto"/>
        <w:left w:val="none" w:sz="0" w:space="0" w:color="auto"/>
        <w:bottom w:val="none" w:sz="0" w:space="0" w:color="auto"/>
        <w:right w:val="none" w:sz="0" w:space="0" w:color="auto"/>
      </w:divBdr>
    </w:div>
    <w:div w:id="806826541">
      <w:bodyDiv w:val="1"/>
      <w:marLeft w:val="0"/>
      <w:marRight w:val="0"/>
      <w:marTop w:val="0"/>
      <w:marBottom w:val="0"/>
      <w:divBdr>
        <w:top w:val="none" w:sz="0" w:space="0" w:color="auto"/>
        <w:left w:val="none" w:sz="0" w:space="0" w:color="auto"/>
        <w:bottom w:val="none" w:sz="0" w:space="0" w:color="auto"/>
        <w:right w:val="none" w:sz="0" w:space="0" w:color="auto"/>
      </w:divBdr>
    </w:div>
    <w:div w:id="807356944">
      <w:bodyDiv w:val="1"/>
      <w:marLeft w:val="0"/>
      <w:marRight w:val="0"/>
      <w:marTop w:val="0"/>
      <w:marBottom w:val="0"/>
      <w:divBdr>
        <w:top w:val="none" w:sz="0" w:space="0" w:color="auto"/>
        <w:left w:val="none" w:sz="0" w:space="0" w:color="auto"/>
        <w:bottom w:val="none" w:sz="0" w:space="0" w:color="auto"/>
        <w:right w:val="none" w:sz="0" w:space="0" w:color="auto"/>
      </w:divBdr>
    </w:div>
    <w:div w:id="834224972">
      <w:bodyDiv w:val="1"/>
      <w:marLeft w:val="0"/>
      <w:marRight w:val="0"/>
      <w:marTop w:val="0"/>
      <w:marBottom w:val="0"/>
      <w:divBdr>
        <w:top w:val="none" w:sz="0" w:space="0" w:color="auto"/>
        <w:left w:val="none" w:sz="0" w:space="0" w:color="auto"/>
        <w:bottom w:val="none" w:sz="0" w:space="0" w:color="auto"/>
        <w:right w:val="none" w:sz="0" w:space="0" w:color="auto"/>
      </w:divBdr>
    </w:div>
    <w:div w:id="846559055">
      <w:bodyDiv w:val="1"/>
      <w:marLeft w:val="0"/>
      <w:marRight w:val="0"/>
      <w:marTop w:val="0"/>
      <w:marBottom w:val="0"/>
      <w:divBdr>
        <w:top w:val="none" w:sz="0" w:space="0" w:color="auto"/>
        <w:left w:val="none" w:sz="0" w:space="0" w:color="auto"/>
        <w:bottom w:val="none" w:sz="0" w:space="0" w:color="auto"/>
        <w:right w:val="none" w:sz="0" w:space="0" w:color="auto"/>
      </w:divBdr>
    </w:div>
    <w:div w:id="848640939">
      <w:bodyDiv w:val="1"/>
      <w:marLeft w:val="0"/>
      <w:marRight w:val="0"/>
      <w:marTop w:val="0"/>
      <w:marBottom w:val="0"/>
      <w:divBdr>
        <w:top w:val="none" w:sz="0" w:space="0" w:color="auto"/>
        <w:left w:val="none" w:sz="0" w:space="0" w:color="auto"/>
        <w:bottom w:val="none" w:sz="0" w:space="0" w:color="auto"/>
        <w:right w:val="none" w:sz="0" w:space="0" w:color="auto"/>
      </w:divBdr>
    </w:div>
    <w:div w:id="867059145">
      <w:bodyDiv w:val="1"/>
      <w:marLeft w:val="0"/>
      <w:marRight w:val="0"/>
      <w:marTop w:val="0"/>
      <w:marBottom w:val="0"/>
      <w:divBdr>
        <w:top w:val="none" w:sz="0" w:space="0" w:color="auto"/>
        <w:left w:val="none" w:sz="0" w:space="0" w:color="auto"/>
        <w:bottom w:val="none" w:sz="0" w:space="0" w:color="auto"/>
        <w:right w:val="none" w:sz="0" w:space="0" w:color="auto"/>
      </w:divBdr>
    </w:div>
    <w:div w:id="878588227">
      <w:bodyDiv w:val="1"/>
      <w:marLeft w:val="0"/>
      <w:marRight w:val="0"/>
      <w:marTop w:val="0"/>
      <w:marBottom w:val="0"/>
      <w:divBdr>
        <w:top w:val="none" w:sz="0" w:space="0" w:color="auto"/>
        <w:left w:val="none" w:sz="0" w:space="0" w:color="auto"/>
        <w:bottom w:val="none" w:sz="0" w:space="0" w:color="auto"/>
        <w:right w:val="none" w:sz="0" w:space="0" w:color="auto"/>
      </w:divBdr>
    </w:div>
    <w:div w:id="899483789">
      <w:bodyDiv w:val="1"/>
      <w:marLeft w:val="0"/>
      <w:marRight w:val="0"/>
      <w:marTop w:val="0"/>
      <w:marBottom w:val="0"/>
      <w:divBdr>
        <w:top w:val="none" w:sz="0" w:space="0" w:color="auto"/>
        <w:left w:val="none" w:sz="0" w:space="0" w:color="auto"/>
        <w:bottom w:val="none" w:sz="0" w:space="0" w:color="auto"/>
        <w:right w:val="none" w:sz="0" w:space="0" w:color="auto"/>
      </w:divBdr>
    </w:div>
    <w:div w:id="899829241">
      <w:bodyDiv w:val="1"/>
      <w:marLeft w:val="0"/>
      <w:marRight w:val="0"/>
      <w:marTop w:val="0"/>
      <w:marBottom w:val="0"/>
      <w:divBdr>
        <w:top w:val="none" w:sz="0" w:space="0" w:color="auto"/>
        <w:left w:val="none" w:sz="0" w:space="0" w:color="auto"/>
        <w:bottom w:val="none" w:sz="0" w:space="0" w:color="auto"/>
        <w:right w:val="none" w:sz="0" w:space="0" w:color="auto"/>
      </w:divBdr>
    </w:div>
    <w:div w:id="900487181">
      <w:bodyDiv w:val="1"/>
      <w:marLeft w:val="0"/>
      <w:marRight w:val="0"/>
      <w:marTop w:val="0"/>
      <w:marBottom w:val="0"/>
      <w:divBdr>
        <w:top w:val="none" w:sz="0" w:space="0" w:color="auto"/>
        <w:left w:val="none" w:sz="0" w:space="0" w:color="auto"/>
        <w:bottom w:val="none" w:sz="0" w:space="0" w:color="auto"/>
        <w:right w:val="none" w:sz="0" w:space="0" w:color="auto"/>
      </w:divBdr>
    </w:div>
    <w:div w:id="929504119">
      <w:bodyDiv w:val="1"/>
      <w:marLeft w:val="0"/>
      <w:marRight w:val="0"/>
      <w:marTop w:val="0"/>
      <w:marBottom w:val="0"/>
      <w:divBdr>
        <w:top w:val="none" w:sz="0" w:space="0" w:color="auto"/>
        <w:left w:val="none" w:sz="0" w:space="0" w:color="auto"/>
        <w:bottom w:val="none" w:sz="0" w:space="0" w:color="auto"/>
        <w:right w:val="none" w:sz="0" w:space="0" w:color="auto"/>
      </w:divBdr>
    </w:div>
    <w:div w:id="966938057">
      <w:bodyDiv w:val="1"/>
      <w:marLeft w:val="0"/>
      <w:marRight w:val="0"/>
      <w:marTop w:val="0"/>
      <w:marBottom w:val="0"/>
      <w:divBdr>
        <w:top w:val="none" w:sz="0" w:space="0" w:color="auto"/>
        <w:left w:val="none" w:sz="0" w:space="0" w:color="auto"/>
        <w:bottom w:val="none" w:sz="0" w:space="0" w:color="auto"/>
        <w:right w:val="none" w:sz="0" w:space="0" w:color="auto"/>
      </w:divBdr>
    </w:div>
    <w:div w:id="970550001">
      <w:bodyDiv w:val="1"/>
      <w:marLeft w:val="0"/>
      <w:marRight w:val="0"/>
      <w:marTop w:val="0"/>
      <w:marBottom w:val="0"/>
      <w:divBdr>
        <w:top w:val="none" w:sz="0" w:space="0" w:color="auto"/>
        <w:left w:val="none" w:sz="0" w:space="0" w:color="auto"/>
        <w:bottom w:val="none" w:sz="0" w:space="0" w:color="auto"/>
        <w:right w:val="none" w:sz="0" w:space="0" w:color="auto"/>
      </w:divBdr>
    </w:div>
    <w:div w:id="981428972">
      <w:bodyDiv w:val="1"/>
      <w:marLeft w:val="0"/>
      <w:marRight w:val="0"/>
      <w:marTop w:val="0"/>
      <w:marBottom w:val="0"/>
      <w:divBdr>
        <w:top w:val="none" w:sz="0" w:space="0" w:color="auto"/>
        <w:left w:val="none" w:sz="0" w:space="0" w:color="auto"/>
        <w:bottom w:val="none" w:sz="0" w:space="0" w:color="auto"/>
        <w:right w:val="none" w:sz="0" w:space="0" w:color="auto"/>
      </w:divBdr>
    </w:div>
    <w:div w:id="982464551">
      <w:bodyDiv w:val="1"/>
      <w:marLeft w:val="0"/>
      <w:marRight w:val="0"/>
      <w:marTop w:val="0"/>
      <w:marBottom w:val="0"/>
      <w:divBdr>
        <w:top w:val="none" w:sz="0" w:space="0" w:color="auto"/>
        <w:left w:val="none" w:sz="0" w:space="0" w:color="auto"/>
        <w:bottom w:val="none" w:sz="0" w:space="0" w:color="auto"/>
        <w:right w:val="none" w:sz="0" w:space="0" w:color="auto"/>
      </w:divBdr>
    </w:div>
    <w:div w:id="987395078">
      <w:bodyDiv w:val="1"/>
      <w:marLeft w:val="0"/>
      <w:marRight w:val="0"/>
      <w:marTop w:val="0"/>
      <w:marBottom w:val="0"/>
      <w:divBdr>
        <w:top w:val="none" w:sz="0" w:space="0" w:color="auto"/>
        <w:left w:val="none" w:sz="0" w:space="0" w:color="auto"/>
        <w:bottom w:val="none" w:sz="0" w:space="0" w:color="auto"/>
        <w:right w:val="none" w:sz="0" w:space="0" w:color="auto"/>
      </w:divBdr>
    </w:div>
    <w:div w:id="992099726">
      <w:bodyDiv w:val="1"/>
      <w:marLeft w:val="0"/>
      <w:marRight w:val="0"/>
      <w:marTop w:val="0"/>
      <w:marBottom w:val="0"/>
      <w:divBdr>
        <w:top w:val="none" w:sz="0" w:space="0" w:color="auto"/>
        <w:left w:val="none" w:sz="0" w:space="0" w:color="auto"/>
        <w:bottom w:val="none" w:sz="0" w:space="0" w:color="auto"/>
        <w:right w:val="none" w:sz="0" w:space="0" w:color="auto"/>
      </w:divBdr>
    </w:div>
    <w:div w:id="992180628">
      <w:bodyDiv w:val="1"/>
      <w:marLeft w:val="0"/>
      <w:marRight w:val="0"/>
      <w:marTop w:val="0"/>
      <w:marBottom w:val="0"/>
      <w:divBdr>
        <w:top w:val="none" w:sz="0" w:space="0" w:color="auto"/>
        <w:left w:val="none" w:sz="0" w:space="0" w:color="auto"/>
        <w:bottom w:val="none" w:sz="0" w:space="0" w:color="auto"/>
        <w:right w:val="none" w:sz="0" w:space="0" w:color="auto"/>
      </w:divBdr>
    </w:div>
    <w:div w:id="1011182617">
      <w:bodyDiv w:val="1"/>
      <w:marLeft w:val="0"/>
      <w:marRight w:val="0"/>
      <w:marTop w:val="0"/>
      <w:marBottom w:val="0"/>
      <w:divBdr>
        <w:top w:val="none" w:sz="0" w:space="0" w:color="auto"/>
        <w:left w:val="none" w:sz="0" w:space="0" w:color="auto"/>
        <w:bottom w:val="none" w:sz="0" w:space="0" w:color="auto"/>
        <w:right w:val="none" w:sz="0" w:space="0" w:color="auto"/>
      </w:divBdr>
    </w:div>
    <w:div w:id="1014498452">
      <w:bodyDiv w:val="1"/>
      <w:marLeft w:val="0"/>
      <w:marRight w:val="0"/>
      <w:marTop w:val="0"/>
      <w:marBottom w:val="0"/>
      <w:divBdr>
        <w:top w:val="none" w:sz="0" w:space="0" w:color="auto"/>
        <w:left w:val="none" w:sz="0" w:space="0" w:color="auto"/>
        <w:bottom w:val="none" w:sz="0" w:space="0" w:color="auto"/>
        <w:right w:val="none" w:sz="0" w:space="0" w:color="auto"/>
      </w:divBdr>
    </w:div>
    <w:div w:id="1019702882">
      <w:bodyDiv w:val="1"/>
      <w:marLeft w:val="0"/>
      <w:marRight w:val="0"/>
      <w:marTop w:val="0"/>
      <w:marBottom w:val="0"/>
      <w:divBdr>
        <w:top w:val="none" w:sz="0" w:space="0" w:color="auto"/>
        <w:left w:val="none" w:sz="0" w:space="0" w:color="auto"/>
        <w:bottom w:val="none" w:sz="0" w:space="0" w:color="auto"/>
        <w:right w:val="none" w:sz="0" w:space="0" w:color="auto"/>
      </w:divBdr>
    </w:div>
    <w:div w:id="1021736292">
      <w:bodyDiv w:val="1"/>
      <w:marLeft w:val="0"/>
      <w:marRight w:val="0"/>
      <w:marTop w:val="0"/>
      <w:marBottom w:val="0"/>
      <w:divBdr>
        <w:top w:val="none" w:sz="0" w:space="0" w:color="auto"/>
        <w:left w:val="none" w:sz="0" w:space="0" w:color="auto"/>
        <w:bottom w:val="none" w:sz="0" w:space="0" w:color="auto"/>
        <w:right w:val="none" w:sz="0" w:space="0" w:color="auto"/>
      </w:divBdr>
    </w:div>
    <w:div w:id="1024016641">
      <w:bodyDiv w:val="1"/>
      <w:marLeft w:val="0"/>
      <w:marRight w:val="0"/>
      <w:marTop w:val="0"/>
      <w:marBottom w:val="0"/>
      <w:divBdr>
        <w:top w:val="none" w:sz="0" w:space="0" w:color="auto"/>
        <w:left w:val="none" w:sz="0" w:space="0" w:color="auto"/>
        <w:bottom w:val="none" w:sz="0" w:space="0" w:color="auto"/>
        <w:right w:val="none" w:sz="0" w:space="0" w:color="auto"/>
      </w:divBdr>
    </w:div>
    <w:div w:id="1050884084">
      <w:bodyDiv w:val="1"/>
      <w:marLeft w:val="0"/>
      <w:marRight w:val="0"/>
      <w:marTop w:val="0"/>
      <w:marBottom w:val="0"/>
      <w:divBdr>
        <w:top w:val="none" w:sz="0" w:space="0" w:color="auto"/>
        <w:left w:val="none" w:sz="0" w:space="0" w:color="auto"/>
        <w:bottom w:val="none" w:sz="0" w:space="0" w:color="auto"/>
        <w:right w:val="none" w:sz="0" w:space="0" w:color="auto"/>
      </w:divBdr>
    </w:div>
    <w:div w:id="1063024437">
      <w:bodyDiv w:val="1"/>
      <w:marLeft w:val="0"/>
      <w:marRight w:val="0"/>
      <w:marTop w:val="0"/>
      <w:marBottom w:val="0"/>
      <w:divBdr>
        <w:top w:val="none" w:sz="0" w:space="0" w:color="auto"/>
        <w:left w:val="none" w:sz="0" w:space="0" w:color="auto"/>
        <w:bottom w:val="none" w:sz="0" w:space="0" w:color="auto"/>
        <w:right w:val="none" w:sz="0" w:space="0" w:color="auto"/>
      </w:divBdr>
    </w:div>
    <w:div w:id="1066299710">
      <w:bodyDiv w:val="1"/>
      <w:marLeft w:val="0"/>
      <w:marRight w:val="0"/>
      <w:marTop w:val="0"/>
      <w:marBottom w:val="0"/>
      <w:divBdr>
        <w:top w:val="none" w:sz="0" w:space="0" w:color="auto"/>
        <w:left w:val="none" w:sz="0" w:space="0" w:color="auto"/>
        <w:bottom w:val="none" w:sz="0" w:space="0" w:color="auto"/>
        <w:right w:val="none" w:sz="0" w:space="0" w:color="auto"/>
      </w:divBdr>
    </w:div>
    <w:div w:id="1079522079">
      <w:bodyDiv w:val="1"/>
      <w:marLeft w:val="0"/>
      <w:marRight w:val="0"/>
      <w:marTop w:val="0"/>
      <w:marBottom w:val="0"/>
      <w:divBdr>
        <w:top w:val="none" w:sz="0" w:space="0" w:color="auto"/>
        <w:left w:val="none" w:sz="0" w:space="0" w:color="auto"/>
        <w:bottom w:val="none" w:sz="0" w:space="0" w:color="auto"/>
        <w:right w:val="none" w:sz="0" w:space="0" w:color="auto"/>
      </w:divBdr>
    </w:div>
    <w:div w:id="1112748916">
      <w:bodyDiv w:val="1"/>
      <w:marLeft w:val="0"/>
      <w:marRight w:val="0"/>
      <w:marTop w:val="0"/>
      <w:marBottom w:val="0"/>
      <w:divBdr>
        <w:top w:val="none" w:sz="0" w:space="0" w:color="auto"/>
        <w:left w:val="none" w:sz="0" w:space="0" w:color="auto"/>
        <w:bottom w:val="none" w:sz="0" w:space="0" w:color="auto"/>
        <w:right w:val="none" w:sz="0" w:space="0" w:color="auto"/>
      </w:divBdr>
    </w:div>
    <w:div w:id="1114785296">
      <w:bodyDiv w:val="1"/>
      <w:marLeft w:val="0"/>
      <w:marRight w:val="0"/>
      <w:marTop w:val="0"/>
      <w:marBottom w:val="0"/>
      <w:divBdr>
        <w:top w:val="none" w:sz="0" w:space="0" w:color="auto"/>
        <w:left w:val="none" w:sz="0" w:space="0" w:color="auto"/>
        <w:bottom w:val="none" w:sz="0" w:space="0" w:color="auto"/>
        <w:right w:val="none" w:sz="0" w:space="0" w:color="auto"/>
      </w:divBdr>
    </w:div>
    <w:div w:id="1128547197">
      <w:bodyDiv w:val="1"/>
      <w:marLeft w:val="0"/>
      <w:marRight w:val="0"/>
      <w:marTop w:val="0"/>
      <w:marBottom w:val="0"/>
      <w:divBdr>
        <w:top w:val="none" w:sz="0" w:space="0" w:color="auto"/>
        <w:left w:val="none" w:sz="0" w:space="0" w:color="auto"/>
        <w:bottom w:val="none" w:sz="0" w:space="0" w:color="auto"/>
        <w:right w:val="none" w:sz="0" w:space="0" w:color="auto"/>
      </w:divBdr>
    </w:div>
    <w:div w:id="1149134564">
      <w:bodyDiv w:val="1"/>
      <w:marLeft w:val="0"/>
      <w:marRight w:val="0"/>
      <w:marTop w:val="0"/>
      <w:marBottom w:val="0"/>
      <w:divBdr>
        <w:top w:val="none" w:sz="0" w:space="0" w:color="auto"/>
        <w:left w:val="none" w:sz="0" w:space="0" w:color="auto"/>
        <w:bottom w:val="none" w:sz="0" w:space="0" w:color="auto"/>
        <w:right w:val="none" w:sz="0" w:space="0" w:color="auto"/>
      </w:divBdr>
    </w:div>
    <w:div w:id="1151099184">
      <w:bodyDiv w:val="1"/>
      <w:marLeft w:val="0"/>
      <w:marRight w:val="0"/>
      <w:marTop w:val="0"/>
      <w:marBottom w:val="0"/>
      <w:divBdr>
        <w:top w:val="none" w:sz="0" w:space="0" w:color="auto"/>
        <w:left w:val="none" w:sz="0" w:space="0" w:color="auto"/>
        <w:bottom w:val="none" w:sz="0" w:space="0" w:color="auto"/>
        <w:right w:val="none" w:sz="0" w:space="0" w:color="auto"/>
      </w:divBdr>
    </w:div>
    <w:div w:id="1157301961">
      <w:bodyDiv w:val="1"/>
      <w:marLeft w:val="0"/>
      <w:marRight w:val="0"/>
      <w:marTop w:val="0"/>
      <w:marBottom w:val="0"/>
      <w:divBdr>
        <w:top w:val="none" w:sz="0" w:space="0" w:color="auto"/>
        <w:left w:val="none" w:sz="0" w:space="0" w:color="auto"/>
        <w:bottom w:val="none" w:sz="0" w:space="0" w:color="auto"/>
        <w:right w:val="none" w:sz="0" w:space="0" w:color="auto"/>
      </w:divBdr>
    </w:div>
    <w:div w:id="1162234580">
      <w:bodyDiv w:val="1"/>
      <w:marLeft w:val="0"/>
      <w:marRight w:val="0"/>
      <w:marTop w:val="0"/>
      <w:marBottom w:val="0"/>
      <w:divBdr>
        <w:top w:val="none" w:sz="0" w:space="0" w:color="auto"/>
        <w:left w:val="none" w:sz="0" w:space="0" w:color="auto"/>
        <w:bottom w:val="none" w:sz="0" w:space="0" w:color="auto"/>
        <w:right w:val="none" w:sz="0" w:space="0" w:color="auto"/>
      </w:divBdr>
    </w:div>
    <w:div w:id="1187061086">
      <w:bodyDiv w:val="1"/>
      <w:marLeft w:val="0"/>
      <w:marRight w:val="0"/>
      <w:marTop w:val="0"/>
      <w:marBottom w:val="0"/>
      <w:divBdr>
        <w:top w:val="none" w:sz="0" w:space="0" w:color="auto"/>
        <w:left w:val="none" w:sz="0" w:space="0" w:color="auto"/>
        <w:bottom w:val="none" w:sz="0" w:space="0" w:color="auto"/>
        <w:right w:val="none" w:sz="0" w:space="0" w:color="auto"/>
      </w:divBdr>
    </w:div>
    <w:div w:id="1191411134">
      <w:bodyDiv w:val="1"/>
      <w:marLeft w:val="0"/>
      <w:marRight w:val="0"/>
      <w:marTop w:val="0"/>
      <w:marBottom w:val="0"/>
      <w:divBdr>
        <w:top w:val="none" w:sz="0" w:space="0" w:color="auto"/>
        <w:left w:val="none" w:sz="0" w:space="0" w:color="auto"/>
        <w:bottom w:val="none" w:sz="0" w:space="0" w:color="auto"/>
        <w:right w:val="none" w:sz="0" w:space="0" w:color="auto"/>
      </w:divBdr>
    </w:div>
    <w:div w:id="1207841147">
      <w:bodyDiv w:val="1"/>
      <w:marLeft w:val="0"/>
      <w:marRight w:val="0"/>
      <w:marTop w:val="0"/>
      <w:marBottom w:val="0"/>
      <w:divBdr>
        <w:top w:val="none" w:sz="0" w:space="0" w:color="auto"/>
        <w:left w:val="none" w:sz="0" w:space="0" w:color="auto"/>
        <w:bottom w:val="none" w:sz="0" w:space="0" w:color="auto"/>
        <w:right w:val="none" w:sz="0" w:space="0" w:color="auto"/>
      </w:divBdr>
    </w:div>
    <w:div w:id="1209102744">
      <w:bodyDiv w:val="1"/>
      <w:marLeft w:val="0"/>
      <w:marRight w:val="0"/>
      <w:marTop w:val="0"/>
      <w:marBottom w:val="0"/>
      <w:divBdr>
        <w:top w:val="none" w:sz="0" w:space="0" w:color="auto"/>
        <w:left w:val="none" w:sz="0" w:space="0" w:color="auto"/>
        <w:bottom w:val="none" w:sz="0" w:space="0" w:color="auto"/>
        <w:right w:val="none" w:sz="0" w:space="0" w:color="auto"/>
      </w:divBdr>
    </w:div>
    <w:div w:id="1210071904">
      <w:bodyDiv w:val="1"/>
      <w:marLeft w:val="0"/>
      <w:marRight w:val="0"/>
      <w:marTop w:val="0"/>
      <w:marBottom w:val="0"/>
      <w:divBdr>
        <w:top w:val="none" w:sz="0" w:space="0" w:color="auto"/>
        <w:left w:val="none" w:sz="0" w:space="0" w:color="auto"/>
        <w:bottom w:val="none" w:sz="0" w:space="0" w:color="auto"/>
        <w:right w:val="none" w:sz="0" w:space="0" w:color="auto"/>
      </w:divBdr>
    </w:div>
    <w:div w:id="1210914928">
      <w:bodyDiv w:val="1"/>
      <w:marLeft w:val="0"/>
      <w:marRight w:val="0"/>
      <w:marTop w:val="0"/>
      <w:marBottom w:val="0"/>
      <w:divBdr>
        <w:top w:val="none" w:sz="0" w:space="0" w:color="auto"/>
        <w:left w:val="none" w:sz="0" w:space="0" w:color="auto"/>
        <w:bottom w:val="none" w:sz="0" w:space="0" w:color="auto"/>
        <w:right w:val="none" w:sz="0" w:space="0" w:color="auto"/>
      </w:divBdr>
    </w:div>
    <w:div w:id="1222791799">
      <w:bodyDiv w:val="1"/>
      <w:marLeft w:val="0"/>
      <w:marRight w:val="0"/>
      <w:marTop w:val="0"/>
      <w:marBottom w:val="0"/>
      <w:divBdr>
        <w:top w:val="none" w:sz="0" w:space="0" w:color="auto"/>
        <w:left w:val="none" w:sz="0" w:space="0" w:color="auto"/>
        <w:bottom w:val="none" w:sz="0" w:space="0" w:color="auto"/>
        <w:right w:val="none" w:sz="0" w:space="0" w:color="auto"/>
      </w:divBdr>
    </w:div>
    <w:div w:id="1252468559">
      <w:bodyDiv w:val="1"/>
      <w:marLeft w:val="0"/>
      <w:marRight w:val="0"/>
      <w:marTop w:val="0"/>
      <w:marBottom w:val="0"/>
      <w:divBdr>
        <w:top w:val="none" w:sz="0" w:space="0" w:color="auto"/>
        <w:left w:val="none" w:sz="0" w:space="0" w:color="auto"/>
        <w:bottom w:val="none" w:sz="0" w:space="0" w:color="auto"/>
        <w:right w:val="none" w:sz="0" w:space="0" w:color="auto"/>
      </w:divBdr>
    </w:div>
    <w:div w:id="1261337428">
      <w:bodyDiv w:val="1"/>
      <w:marLeft w:val="0"/>
      <w:marRight w:val="0"/>
      <w:marTop w:val="0"/>
      <w:marBottom w:val="0"/>
      <w:divBdr>
        <w:top w:val="none" w:sz="0" w:space="0" w:color="auto"/>
        <w:left w:val="none" w:sz="0" w:space="0" w:color="auto"/>
        <w:bottom w:val="none" w:sz="0" w:space="0" w:color="auto"/>
        <w:right w:val="none" w:sz="0" w:space="0" w:color="auto"/>
      </w:divBdr>
    </w:div>
    <w:div w:id="1269855761">
      <w:bodyDiv w:val="1"/>
      <w:marLeft w:val="0"/>
      <w:marRight w:val="0"/>
      <w:marTop w:val="0"/>
      <w:marBottom w:val="0"/>
      <w:divBdr>
        <w:top w:val="none" w:sz="0" w:space="0" w:color="auto"/>
        <w:left w:val="none" w:sz="0" w:space="0" w:color="auto"/>
        <w:bottom w:val="none" w:sz="0" w:space="0" w:color="auto"/>
        <w:right w:val="none" w:sz="0" w:space="0" w:color="auto"/>
      </w:divBdr>
    </w:div>
    <w:div w:id="1274511354">
      <w:bodyDiv w:val="1"/>
      <w:marLeft w:val="0"/>
      <w:marRight w:val="0"/>
      <w:marTop w:val="0"/>
      <w:marBottom w:val="0"/>
      <w:divBdr>
        <w:top w:val="none" w:sz="0" w:space="0" w:color="auto"/>
        <w:left w:val="none" w:sz="0" w:space="0" w:color="auto"/>
        <w:bottom w:val="none" w:sz="0" w:space="0" w:color="auto"/>
        <w:right w:val="none" w:sz="0" w:space="0" w:color="auto"/>
      </w:divBdr>
    </w:div>
    <w:div w:id="1275747288">
      <w:bodyDiv w:val="1"/>
      <w:marLeft w:val="0"/>
      <w:marRight w:val="0"/>
      <w:marTop w:val="0"/>
      <w:marBottom w:val="0"/>
      <w:divBdr>
        <w:top w:val="none" w:sz="0" w:space="0" w:color="auto"/>
        <w:left w:val="none" w:sz="0" w:space="0" w:color="auto"/>
        <w:bottom w:val="none" w:sz="0" w:space="0" w:color="auto"/>
        <w:right w:val="none" w:sz="0" w:space="0" w:color="auto"/>
      </w:divBdr>
    </w:div>
    <w:div w:id="1297293702">
      <w:bodyDiv w:val="1"/>
      <w:marLeft w:val="0"/>
      <w:marRight w:val="0"/>
      <w:marTop w:val="0"/>
      <w:marBottom w:val="0"/>
      <w:divBdr>
        <w:top w:val="none" w:sz="0" w:space="0" w:color="auto"/>
        <w:left w:val="none" w:sz="0" w:space="0" w:color="auto"/>
        <w:bottom w:val="none" w:sz="0" w:space="0" w:color="auto"/>
        <w:right w:val="none" w:sz="0" w:space="0" w:color="auto"/>
      </w:divBdr>
    </w:div>
    <w:div w:id="1297368641">
      <w:bodyDiv w:val="1"/>
      <w:marLeft w:val="0"/>
      <w:marRight w:val="0"/>
      <w:marTop w:val="0"/>
      <w:marBottom w:val="0"/>
      <w:divBdr>
        <w:top w:val="none" w:sz="0" w:space="0" w:color="auto"/>
        <w:left w:val="none" w:sz="0" w:space="0" w:color="auto"/>
        <w:bottom w:val="none" w:sz="0" w:space="0" w:color="auto"/>
        <w:right w:val="none" w:sz="0" w:space="0" w:color="auto"/>
      </w:divBdr>
    </w:div>
    <w:div w:id="1298102145">
      <w:bodyDiv w:val="1"/>
      <w:marLeft w:val="0"/>
      <w:marRight w:val="0"/>
      <w:marTop w:val="0"/>
      <w:marBottom w:val="0"/>
      <w:divBdr>
        <w:top w:val="none" w:sz="0" w:space="0" w:color="auto"/>
        <w:left w:val="none" w:sz="0" w:space="0" w:color="auto"/>
        <w:bottom w:val="none" w:sz="0" w:space="0" w:color="auto"/>
        <w:right w:val="none" w:sz="0" w:space="0" w:color="auto"/>
      </w:divBdr>
    </w:div>
    <w:div w:id="1298993337">
      <w:bodyDiv w:val="1"/>
      <w:marLeft w:val="0"/>
      <w:marRight w:val="0"/>
      <w:marTop w:val="0"/>
      <w:marBottom w:val="0"/>
      <w:divBdr>
        <w:top w:val="none" w:sz="0" w:space="0" w:color="auto"/>
        <w:left w:val="none" w:sz="0" w:space="0" w:color="auto"/>
        <w:bottom w:val="none" w:sz="0" w:space="0" w:color="auto"/>
        <w:right w:val="none" w:sz="0" w:space="0" w:color="auto"/>
      </w:divBdr>
    </w:div>
    <w:div w:id="1306860489">
      <w:bodyDiv w:val="1"/>
      <w:marLeft w:val="0"/>
      <w:marRight w:val="0"/>
      <w:marTop w:val="0"/>
      <w:marBottom w:val="0"/>
      <w:divBdr>
        <w:top w:val="none" w:sz="0" w:space="0" w:color="auto"/>
        <w:left w:val="none" w:sz="0" w:space="0" w:color="auto"/>
        <w:bottom w:val="none" w:sz="0" w:space="0" w:color="auto"/>
        <w:right w:val="none" w:sz="0" w:space="0" w:color="auto"/>
      </w:divBdr>
    </w:div>
    <w:div w:id="1307784080">
      <w:bodyDiv w:val="1"/>
      <w:marLeft w:val="0"/>
      <w:marRight w:val="0"/>
      <w:marTop w:val="0"/>
      <w:marBottom w:val="0"/>
      <w:divBdr>
        <w:top w:val="none" w:sz="0" w:space="0" w:color="auto"/>
        <w:left w:val="none" w:sz="0" w:space="0" w:color="auto"/>
        <w:bottom w:val="none" w:sz="0" w:space="0" w:color="auto"/>
        <w:right w:val="none" w:sz="0" w:space="0" w:color="auto"/>
      </w:divBdr>
    </w:div>
    <w:div w:id="1316835681">
      <w:bodyDiv w:val="1"/>
      <w:marLeft w:val="0"/>
      <w:marRight w:val="0"/>
      <w:marTop w:val="0"/>
      <w:marBottom w:val="0"/>
      <w:divBdr>
        <w:top w:val="none" w:sz="0" w:space="0" w:color="auto"/>
        <w:left w:val="none" w:sz="0" w:space="0" w:color="auto"/>
        <w:bottom w:val="none" w:sz="0" w:space="0" w:color="auto"/>
        <w:right w:val="none" w:sz="0" w:space="0" w:color="auto"/>
      </w:divBdr>
    </w:div>
    <w:div w:id="1324893940">
      <w:bodyDiv w:val="1"/>
      <w:marLeft w:val="0"/>
      <w:marRight w:val="0"/>
      <w:marTop w:val="0"/>
      <w:marBottom w:val="0"/>
      <w:divBdr>
        <w:top w:val="none" w:sz="0" w:space="0" w:color="auto"/>
        <w:left w:val="none" w:sz="0" w:space="0" w:color="auto"/>
        <w:bottom w:val="none" w:sz="0" w:space="0" w:color="auto"/>
        <w:right w:val="none" w:sz="0" w:space="0" w:color="auto"/>
      </w:divBdr>
    </w:div>
    <w:div w:id="1330719671">
      <w:bodyDiv w:val="1"/>
      <w:marLeft w:val="0"/>
      <w:marRight w:val="0"/>
      <w:marTop w:val="0"/>
      <w:marBottom w:val="0"/>
      <w:divBdr>
        <w:top w:val="none" w:sz="0" w:space="0" w:color="auto"/>
        <w:left w:val="none" w:sz="0" w:space="0" w:color="auto"/>
        <w:bottom w:val="none" w:sz="0" w:space="0" w:color="auto"/>
        <w:right w:val="none" w:sz="0" w:space="0" w:color="auto"/>
      </w:divBdr>
    </w:div>
    <w:div w:id="1337030727">
      <w:bodyDiv w:val="1"/>
      <w:marLeft w:val="0"/>
      <w:marRight w:val="0"/>
      <w:marTop w:val="0"/>
      <w:marBottom w:val="0"/>
      <w:divBdr>
        <w:top w:val="none" w:sz="0" w:space="0" w:color="auto"/>
        <w:left w:val="none" w:sz="0" w:space="0" w:color="auto"/>
        <w:bottom w:val="none" w:sz="0" w:space="0" w:color="auto"/>
        <w:right w:val="none" w:sz="0" w:space="0" w:color="auto"/>
      </w:divBdr>
    </w:div>
    <w:div w:id="1347097546">
      <w:bodyDiv w:val="1"/>
      <w:marLeft w:val="0"/>
      <w:marRight w:val="0"/>
      <w:marTop w:val="0"/>
      <w:marBottom w:val="0"/>
      <w:divBdr>
        <w:top w:val="none" w:sz="0" w:space="0" w:color="auto"/>
        <w:left w:val="none" w:sz="0" w:space="0" w:color="auto"/>
        <w:bottom w:val="none" w:sz="0" w:space="0" w:color="auto"/>
        <w:right w:val="none" w:sz="0" w:space="0" w:color="auto"/>
      </w:divBdr>
    </w:div>
    <w:div w:id="1349483757">
      <w:bodyDiv w:val="1"/>
      <w:marLeft w:val="0"/>
      <w:marRight w:val="0"/>
      <w:marTop w:val="0"/>
      <w:marBottom w:val="0"/>
      <w:divBdr>
        <w:top w:val="none" w:sz="0" w:space="0" w:color="auto"/>
        <w:left w:val="none" w:sz="0" w:space="0" w:color="auto"/>
        <w:bottom w:val="none" w:sz="0" w:space="0" w:color="auto"/>
        <w:right w:val="none" w:sz="0" w:space="0" w:color="auto"/>
      </w:divBdr>
    </w:div>
    <w:div w:id="1353336784">
      <w:bodyDiv w:val="1"/>
      <w:marLeft w:val="0"/>
      <w:marRight w:val="0"/>
      <w:marTop w:val="0"/>
      <w:marBottom w:val="0"/>
      <w:divBdr>
        <w:top w:val="none" w:sz="0" w:space="0" w:color="auto"/>
        <w:left w:val="none" w:sz="0" w:space="0" w:color="auto"/>
        <w:bottom w:val="none" w:sz="0" w:space="0" w:color="auto"/>
        <w:right w:val="none" w:sz="0" w:space="0" w:color="auto"/>
      </w:divBdr>
    </w:div>
    <w:div w:id="1364940042">
      <w:bodyDiv w:val="1"/>
      <w:marLeft w:val="0"/>
      <w:marRight w:val="0"/>
      <w:marTop w:val="0"/>
      <w:marBottom w:val="0"/>
      <w:divBdr>
        <w:top w:val="none" w:sz="0" w:space="0" w:color="auto"/>
        <w:left w:val="none" w:sz="0" w:space="0" w:color="auto"/>
        <w:bottom w:val="none" w:sz="0" w:space="0" w:color="auto"/>
        <w:right w:val="none" w:sz="0" w:space="0" w:color="auto"/>
      </w:divBdr>
    </w:div>
    <w:div w:id="1373337660">
      <w:bodyDiv w:val="1"/>
      <w:marLeft w:val="0"/>
      <w:marRight w:val="0"/>
      <w:marTop w:val="0"/>
      <w:marBottom w:val="0"/>
      <w:divBdr>
        <w:top w:val="none" w:sz="0" w:space="0" w:color="auto"/>
        <w:left w:val="none" w:sz="0" w:space="0" w:color="auto"/>
        <w:bottom w:val="none" w:sz="0" w:space="0" w:color="auto"/>
        <w:right w:val="none" w:sz="0" w:space="0" w:color="auto"/>
      </w:divBdr>
    </w:div>
    <w:div w:id="1383554080">
      <w:bodyDiv w:val="1"/>
      <w:marLeft w:val="0"/>
      <w:marRight w:val="0"/>
      <w:marTop w:val="0"/>
      <w:marBottom w:val="0"/>
      <w:divBdr>
        <w:top w:val="none" w:sz="0" w:space="0" w:color="auto"/>
        <w:left w:val="none" w:sz="0" w:space="0" w:color="auto"/>
        <w:bottom w:val="none" w:sz="0" w:space="0" w:color="auto"/>
        <w:right w:val="none" w:sz="0" w:space="0" w:color="auto"/>
      </w:divBdr>
    </w:div>
    <w:div w:id="1390612697">
      <w:bodyDiv w:val="1"/>
      <w:marLeft w:val="0"/>
      <w:marRight w:val="0"/>
      <w:marTop w:val="0"/>
      <w:marBottom w:val="0"/>
      <w:divBdr>
        <w:top w:val="none" w:sz="0" w:space="0" w:color="auto"/>
        <w:left w:val="none" w:sz="0" w:space="0" w:color="auto"/>
        <w:bottom w:val="none" w:sz="0" w:space="0" w:color="auto"/>
        <w:right w:val="none" w:sz="0" w:space="0" w:color="auto"/>
      </w:divBdr>
    </w:div>
    <w:div w:id="1400902765">
      <w:bodyDiv w:val="1"/>
      <w:marLeft w:val="0"/>
      <w:marRight w:val="0"/>
      <w:marTop w:val="0"/>
      <w:marBottom w:val="0"/>
      <w:divBdr>
        <w:top w:val="none" w:sz="0" w:space="0" w:color="auto"/>
        <w:left w:val="none" w:sz="0" w:space="0" w:color="auto"/>
        <w:bottom w:val="none" w:sz="0" w:space="0" w:color="auto"/>
        <w:right w:val="none" w:sz="0" w:space="0" w:color="auto"/>
      </w:divBdr>
    </w:div>
    <w:div w:id="1421636124">
      <w:bodyDiv w:val="1"/>
      <w:marLeft w:val="0"/>
      <w:marRight w:val="0"/>
      <w:marTop w:val="0"/>
      <w:marBottom w:val="0"/>
      <w:divBdr>
        <w:top w:val="none" w:sz="0" w:space="0" w:color="auto"/>
        <w:left w:val="none" w:sz="0" w:space="0" w:color="auto"/>
        <w:bottom w:val="none" w:sz="0" w:space="0" w:color="auto"/>
        <w:right w:val="none" w:sz="0" w:space="0" w:color="auto"/>
      </w:divBdr>
    </w:div>
    <w:div w:id="1438525428">
      <w:bodyDiv w:val="1"/>
      <w:marLeft w:val="0"/>
      <w:marRight w:val="0"/>
      <w:marTop w:val="0"/>
      <w:marBottom w:val="0"/>
      <w:divBdr>
        <w:top w:val="none" w:sz="0" w:space="0" w:color="auto"/>
        <w:left w:val="none" w:sz="0" w:space="0" w:color="auto"/>
        <w:bottom w:val="none" w:sz="0" w:space="0" w:color="auto"/>
        <w:right w:val="none" w:sz="0" w:space="0" w:color="auto"/>
      </w:divBdr>
    </w:div>
    <w:div w:id="1451126416">
      <w:bodyDiv w:val="1"/>
      <w:marLeft w:val="0"/>
      <w:marRight w:val="0"/>
      <w:marTop w:val="0"/>
      <w:marBottom w:val="0"/>
      <w:divBdr>
        <w:top w:val="none" w:sz="0" w:space="0" w:color="auto"/>
        <w:left w:val="none" w:sz="0" w:space="0" w:color="auto"/>
        <w:bottom w:val="none" w:sz="0" w:space="0" w:color="auto"/>
        <w:right w:val="none" w:sz="0" w:space="0" w:color="auto"/>
      </w:divBdr>
    </w:div>
    <w:div w:id="1465347071">
      <w:bodyDiv w:val="1"/>
      <w:marLeft w:val="0"/>
      <w:marRight w:val="0"/>
      <w:marTop w:val="0"/>
      <w:marBottom w:val="0"/>
      <w:divBdr>
        <w:top w:val="none" w:sz="0" w:space="0" w:color="auto"/>
        <w:left w:val="none" w:sz="0" w:space="0" w:color="auto"/>
        <w:bottom w:val="none" w:sz="0" w:space="0" w:color="auto"/>
        <w:right w:val="none" w:sz="0" w:space="0" w:color="auto"/>
      </w:divBdr>
    </w:div>
    <w:div w:id="1467234879">
      <w:bodyDiv w:val="1"/>
      <w:marLeft w:val="0"/>
      <w:marRight w:val="0"/>
      <w:marTop w:val="0"/>
      <w:marBottom w:val="0"/>
      <w:divBdr>
        <w:top w:val="none" w:sz="0" w:space="0" w:color="auto"/>
        <w:left w:val="none" w:sz="0" w:space="0" w:color="auto"/>
        <w:bottom w:val="none" w:sz="0" w:space="0" w:color="auto"/>
        <w:right w:val="none" w:sz="0" w:space="0" w:color="auto"/>
      </w:divBdr>
    </w:div>
    <w:div w:id="1470703981">
      <w:bodyDiv w:val="1"/>
      <w:marLeft w:val="0"/>
      <w:marRight w:val="0"/>
      <w:marTop w:val="0"/>
      <w:marBottom w:val="0"/>
      <w:divBdr>
        <w:top w:val="none" w:sz="0" w:space="0" w:color="auto"/>
        <w:left w:val="none" w:sz="0" w:space="0" w:color="auto"/>
        <w:bottom w:val="none" w:sz="0" w:space="0" w:color="auto"/>
        <w:right w:val="none" w:sz="0" w:space="0" w:color="auto"/>
      </w:divBdr>
    </w:div>
    <w:div w:id="1471240136">
      <w:bodyDiv w:val="1"/>
      <w:marLeft w:val="0"/>
      <w:marRight w:val="0"/>
      <w:marTop w:val="0"/>
      <w:marBottom w:val="0"/>
      <w:divBdr>
        <w:top w:val="none" w:sz="0" w:space="0" w:color="auto"/>
        <w:left w:val="none" w:sz="0" w:space="0" w:color="auto"/>
        <w:bottom w:val="none" w:sz="0" w:space="0" w:color="auto"/>
        <w:right w:val="none" w:sz="0" w:space="0" w:color="auto"/>
      </w:divBdr>
    </w:div>
    <w:div w:id="1476415722">
      <w:bodyDiv w:val="1"/>
      <w:marLeft w:val="0"/>
      <w:marRight w:val="0"/>
      <w:marTop w:val="0"/>
      <w:marBottom w:val="0"/>
      <w:divBdr>
        <w:top w:val="none" w:sz="0" w:space="0" w:color="auto"/>
        <w:left w:val="none" w:sz="0" w:space="0" w:color="auto"/>
        <w:bottom w:val="none" w:sz="0" w:space="0" w:color="auto"/>
        <w:right w:val="none" w:sz="0" w:space="0" w:color="auto"/>
      </w:divBdr>
    </w:div>
    <w:div w:id="1477063438">
      <w:bodyDiv w:val="1"/>
      <w:marLeft w:val="0"/>
      <w:marRight w:val="0"/>
      <w:marTop w:val="0"/>
      <w:marBottom w:val="0"/>
      <w:divBdr>
        <w:top w:val="none" w:sz="0" w:space="0" w:color="auto"/>
        <w:left w:val="none" w:sz="0" w:space="0" w:color="auto"/>
        <w:bottom w:val="none" w:sz="0" w:space="0" w:color="auto"/>
        <w:right w:val="none" w:sz="0" w:space="0" w:color="auto"/>
      </w:divBdr>
    </w:div>
    <w:div w:id="1485315478">
      <w:bodyDiv w:val="1"/>
      <w:marLeft w:val="0"/>
      <w:marRight w:val="0"/>
      <w:marTop w:val="0"/>
      <w:marBottom w:val="0"/>
      <w:divBdr>
        <w:top w:val="none" w:sz="0" w:space="0" w:color="auto"/>
        <w:left w:val="none" w:sz="0" w:space="0" w:color="auto"/>
        <w:bottom w:val="none" w:sz="0" w:space="0" w:color="auto"/>
        <w:right w:val="none" w:sz="0" w:space="0" w:color="auto"/>
      </w:divBdr>
    </w:div>
    <w:div w:id="1504778414">
      <w:bodyDiv w:val="1"/>
      <w:marLeft w:val="0"/>
      <w:marRight w:val="0"/>
      <w:marTop w:val="0"/>
      <w:marBottom w:val="0"/>
      <w:divBdr>
        <w:top w:val="none" w:sz="0" w:space="0" w:color="auto"/>
        <w:left w:val="none" w:sz="0" w:space="0" w:color="auto"/>
        <w:bottom w:val="none" w:sz="0" w:space="0" w:color="auto"/>
        <w:right w:val="none" w:sz="0" w:space="0" w:color="auto"/>
      </w:divBdr>
    </w:div>
    <w:div w:id="1508209810">
      <w:bodyDiv w:val="1"/>
      <w:marLeft w:val="0"/>
      <w:marRight w:val="0"/>
      <w:marTop w:val="0"/>
      <w:marBottom w:val="0"/>
      <w:divBdr>
        <w:top w:val="none" w:sz="0" w:space="0" w:color="auto"/>
        <w:left w:val="none" w:sz="0" w:space="0" w:color="auto"/>
        <w:bottom w:val="none" w:sz="0" w:space="0" w:color="auto"/>
        <w:right w:val="none" w:sz="0" w:space="0" w:color="auto"/>
      </w:divBdr>
    </w:div>
    <w:div w:id="1558127229">
      <w:bodyDiv w:val="1"/>
      <w:marLeft w:val="0"/>
      <w:marRight w:val="0"/>
      <w:marTop w:val="0"/>
      <w:marBottom w:val="0"/>
      <w:divBdr>
        <w:top w:val="none" w:sz="0" w:space="0" w:color="auto"/>
        <w:left w:val="none" w:sz="0" w:space="0" w:color="auto"/>
        <w:bottom w:val="none" w:sz="0" w:space="0" w:color="auto"/>
        <w:right w:val="none" w:sz="0" w:space="0" w:color="auto"/>
      </w:divBdr>
    </w:div>
    <w:div w:id="1586305252">
      <w:bodyDiv w:val="1"/>
      <w:marLeft w:val="0"/>
      <w:marRight w:val="0"/>
      <w:marTop w:val="0"/>
      <w:marBottom w:val="0"/>
      <w:divBdr>
        <w:top w:val="none" w:sz="0" w:space="0" w:color="auto"/>
        <w:left w:val="none" w:sz="0" w:space="0" w:color="auto"/>
        <w:bottom w:val="none" w:sz="0" w:space="0" w:color="auto"/>
        <w:right w:val="none" w:sz="0" w:space="0" w:color="auto"/>
      </w:divBdr>
    </w:div>
    <w:div w:id="1634670605">
      <w:bodyDiv w:val="1"/>
      <w:marLeft w:val="0"/>
      <w:marRight w:val="0"/>
      <w:marTop w:val="0"/>
      <w:marBottom w:val="0"/>
      <w:divBdr>
        <w:top w:val="none" w:sz="0" w:space="0" w:color="auto"/>
        <w:left w:val="none" w:sz="0" w:space="0" w:color="auto"/>
        <w:bottom w:val="none" w:sz="0" w:space="0" w:color="auto"/>
        <w:right w:val="none" w:sz="0" w:space="0" w:color="auto"/>
      </w:divBdr>
    </w:div>
    <w:div w:id="1648166600">
      <w:bodyDiv w:val="1"/>
      <w:marLeft w:val="0"/>
      <w:marRight w:val="0"/>
      <w:marTop w:val="0"/>
      <w:marBottom w:val="0"/>
      <w:divBdr>
        <w:top w:val="none" w:sz="0" w:space="0" w:color="auto"/>
        <w:left w:val="none" w:sz="0" w:space="0" w:color="auto"/>
        <w:bottom w:val="none" w:sz="0" w:space="0" w:color="auto"/>
        <w:right w:val="none" w:sz="0" w:space="0" w:color="auto"/>
      </w:divBdr>
    </w:div>
    <w:div w:id="1664622947">
      <w:bodyDiv w:val="1"/>
      <w:marLeft w:val="0"/>
      <w:marRight w:val="0"/>
      <w:marTop w:val="0"/>
      <w:marBottom w:val="0"/>
      <w:divBdr>
        <w:top w:val="none" w:sz="0" w:space="0" w:color="auto"/>
        <w:left w:val="none" w:sz="0" w:space="0" w:color="auto"/>
        <w:bottom w:val="none" w:sz="0" w:space="0" w:color="auto"/>
        <w:right w:val="none" w:sz="0" w:space="0" w:color="auto"/>
      </w:divBdr>
    </w:div>
    <w:div w:id="1688217810">
      <w:bodyDiv w:val="1"/>
      <w:marLeft w:val="0"/>
      <w:marRight w:val="0"/>
      <w:marTop w:val="0"/>
      <w:marBottom w:val="0"/>
      <w:divBdr>
        <w:top w:val="none" w:sz="0" w:space="0" w:color="auto"/>
        <w:left w:val="none" w:sz="0" w:space="0" w:color="auto"/>
        <w:bottom w:val="none" w:sz="0" w:space="0" w:color="auto"/>
        <w:right w:val="none" w:sz="0" w:space="0" w:color="auto"/>
      </w:divBdr>
    </w:div>
    <w:div w:id="1691640432">
      <w:bodyDiv w:val="1"/>
      <w:marLeft w:val="0"/>
      <w:marRight w:val="0"/>
      <w:marTop w:val="0"/>
      <w:marBottom w:val="0"/>
      <w:divBdr>
        <w:top w:val="none" w:sz="0" w:space="0" w:color="auto"/>
        <w:left w:val="none" w:sz="0" w:space="0" w:color="auto"/>
        <w:bottom w:val="none" w:sz="0" w:space="0" w:color="auto"/>
        <w:right w:val="none" w:sz="0" w:space="0" w:color="auto"/>
      </w:divBdr>
    </w:div>
    <w:div w:id="1693997255">
      <w:bodyDiv w:val="1"/>
      <w:marLeft w:val="0"/>
      <w:marRight w:val="0"/>
      <w:marTop w:val="0"/>
      <w:marBottom w:val="0"/>
      <w:divBdr>
        <w:top w:val="none" w:sz="0" w:space="0" w:color="auto"/>
        <w:left w:val="none" w:sz="0" w:space="0" w:color="auto"/>
        <w:bottom w:val="none" w:sz="0" w:space="0" w:color="auto"/>
        <w:right w:val="none" w:sz="0" w:space="0" w:color="auto"/>
      </w:divBdr>
    </w:div>
    <w:div w:id="1696271948">
      <w:bodyDiv w:val="1"/>
      <w:marLeft w:val="0"/>
      <w:marRight w:val="0"/>
      <w:marTop w:val="0"/>
      <w:marBottom w:val="0"/>
      <w:divBdr>
        <w:top w:val="none" w:sz="0" w:space="0" w:color="auto"/>
        <w:left w:val="none" w:sz="0" w:space="0" w:color="auto"/>
        <w:bottom w:val="none" w:sz="0" w:space="0" w:color="auto"/>
        <w:right w:val="none" w:sz="0" w:space="0" w:color="auto"/>
      </w:divBdr>
    </w:div>
    <w:div w:id="1711105211">
      <w:bodyDiv w:val="1"/>
      <w:marLeft w:val="0"/>
      <w:marRight w:val="0"/>
      <w:marTop w:val="0"/>
      <w:marBottom w:val="0"/>
      <w:divBdr>
        <w:top w:val="none" w:sz="0" w:space="0" w:color="auto"/>
        <w:left w:val="none" w:sz="0" w:space="0" w:color="auto"/>
        <w:bottom w:val="none" w:sz="0" w:space="0" w:color="auto"/>
        <w:right w:val="none" w:sz="0" w:space="0" w:color="auto"/>
      </w:divBdr>
    </w:div>
    <w:div w:id="1712147970">
      <w:bodyDiv w:val="1"/>
      <w:marLeft w:val="0"/>
      <w:marRight w:val="0"/>
      <w:marTop w:val="0"/>
      <w:marBottom w:val="0"/>
      <w:divBdr>
        <w:top w:val="none" w:sz="0" w:space="0" w:color="auto"/>
        <w:left w:val="none" w:sz="0" w:space="0" w:color="auto"/>
        <w:bottom w:val="none" w:sz="0" w:space="0" w:color="auto"/>
        <w:right w:val="none" w:sz="0" w:space="0" w:color="auto"/>
      </w:divBdr>
    </w:div>
    <w:div w:id="1741126525">
      <w:bodyDiv w:val="1"/>
      <w:marLeft w:val="0"/>
      <w:marRight w:val="0"/>
      <w:marTop w:val="0"/>
      <w:marBottom w:val="0"/>
      <w:divBdr>
        <w:top w:val="none" w:sz="0" w:space="0" w:color="auto"/>
        <w:left w:val="none" w:sz="0" w:space="0" w:color="auto"/>
        <w:bottom w:val="none" w:sz="0" w:space="0" w:color="auto"/>
        <w:right w:val="none" w:sz="0" w:space="0" w:color="auto"/>
      </w:divBdr>
    </w:div>
    <w:div w:id="1742943365">
      <w:bodyDiv w:val="1"/>
      <w:marLeft w:val="0"/>
      <w:marRight w:val="0"/>
      <w:marTop w:val="0"/>
      <w:marBottom w:val="0"/>
      <w:divBdr>
        <w:top w:val="none" w:sz="0" w:space="0" w:color="auto"/>
        <w:left w:val="none" w:sz="0" w:space="0" w:color="auto"/>
        <w:bottom w:val="none" w:sz="0" w:space="0" w:color="auto"/>
        <w:right w:val="none" w:sz="0" w:space="0" w:color="auto"/>
      </w:divBdr>
    </w:div>
    <w:div w:id="1745908680">
      <w:bodyDiv w:val="1"/>
      <w:marLeft w:val="0"/>
      <w:marRight w:val="0"/>
      <w:marTop w:val="0"/>
      <w:marBottom w:val="0"/>
      <w:divBdr>
        <w:top w:val="none" w:sz="0" w:space="0" w:color="auto"/>
        <w:left w:val="none" w:sz="0" w:space="0" w:color="auto"/>
        <w:bottom w:val="none" w:sz="0" w:space="0" w:color="auto"/>
        <w:right w:val="none" w:sz="0" w:space="0" w:color="auto"/>
      </w:divBdr>
    </w:div>
    <w:div w:id="1770269291">
      <w:bodyDiv w:val="1"/>
      <w:marLeft w:val="0"/>
      <w:marRight w:val="0"/>
      <w:marTop w:val="0"/>
      <w:marBottom w:val="0"/>
      <w:divBdr>
        <w:top w:val="none" w:sz="0" w:space="0" w:color="auto"/>
        <w:left w:val="none" w:sz="0" w:space="0" w:color="auto"/>
        <w:bottom w:val="none" w:sz="0" w:space="0" w:color="auto"/>
        <w:right w:val="none" w:sz="0" w:space="0" w:color="auto"/>
      </w:divBdr>
    </w:div>
    <w:div w:id="1780369150">
      <w:bodyDiv w:val="1"/>
      <w:marLeft w:val="0"/>
      <w:marRight w:val="0"/>
      <w:marTop w:val="0"/>
      <w:marBottom w:val="0"/>
      <w:divBdr>
        <w:top w:val="none" w:sz="0" w:space="0" w:color="auto"/>
        <w:left w:val="none" w:sz="0" w:space="0" w:color="auto"/>
        <w:bottom w:val="none" w:sz="0" w:space="0" w:color="auto"/>
        <w:right w:val="none" w:sz="0" w:space="0" w:color="auto"/>
      </w:divBdr>
    </w:div>
    <w:div w:id="1798834678">
      <w:bodyDiv w:val="1"/>
      <w:marLeft w:val="0"/>
      <w:marRight w:val="0"/>
      <w:marTop w:val="0"/>
      <w:marBottom w:val="0"/>
      <w:divBdr>
        <w:top w:val="none" w:sz="0" w:space="0" w:color="auto"/>
        <w:left w:val="none" w:sz="0" w:space="0" w:color="auto"/>
        <w:bottom w:val="none" w:sz="0" w:space="0" w:color="auto"/>
        <w:right w:val="none" w:sz="0" w:space="0" w:color="auto"/>
      </w:divBdr>
    </w:div>
    <w:div w:id="1807501051">
      <w:bodyDiv w:val="1"/>
      <w:marLeft w:val="0"/>
      <w:marRight w:val="0"/>
      <w:marTop w:val="0"/>
      <w:marBottom w:val="0"/>
      <w:divBdr>
        <w:top w:val="none" w:sz="0" w:space="0" w:color="auto"/>
        <w:left w:val="none" w:sz="0" w:space="0" w:color="auto"/>
        <w:bottom w:val="none" w:sz="0" w:space="0" w:color="auto"/>
        <w:right w:val="none" w:sz="0" w:space="0" w:color="auto"/>
      </w:divBdr>
    </w:div>
    <w:div w:id="1813332617">
      <w:bodyDiv w:val="1"/>
      <w:marLeft w:val="0"/>
      <w:marRight w:val="0"/>
      <w:marTop w:val="0"/>
      <w:marBottom w:val="0"/>
      <w:divBdr>
        <w:top w:val="none" w:sz="0" w:space="0" w:color="auto"/>
        <w:left w:val="none" w:sz="0" w:space="0" w:color="auto"/>
        <w:bottom w:val="none" w:sz="0" w:space="0" w:color="auto"/>
        <w:right w:val="none" w:sz="0" w:space="0" w:color="auto"/>
      </w:divBdr>
    </w:div>
    <w:div w:id="1840146869">
      <w:bodyDiv w:val="1"/>
      <w:marLeft w:val="0"/>
      <w:marRight w:val="0"/>
      <w:marTop w:val="0"/>
      <w:marBottom w:val="0"/>
      <w:divBdr>
        <w:top w:val="none" w:sz="0" w:space="0" w:color="auto"/>
        <w:left w:val="none" w:sz="0" w:space="0" w:color="auto"/>
        <w:bottom w:val="none" w:sz="0" w:space="0" w:color="auto"/>
        <w:right w:val="none" w:sz="0" w:space="0" w:color="auto"/>
      </w:divBdr>
    </w:div>
    <w:div w:id="1862208530">
      <w:bodyDiv w:val="1"/>
      <w:marLeft w:val="0"/>
      <w:marRight w:val="0"/>
      <w:marTop w:val="0"/>
      <w:marBottom w:val="0"/>
      <w:divBdr>
        <w:top w:val="none" w:sz="0" w:space="0" w:color="auto"/>
        <w:left w:val="none" w:sz="0" w:space="0" w:color="auto"/>
        <w:bottom w:val="none" w:sz="0" w:space="0" w:color="auto"/>
        <w:right w:val="none" w:sz="0" w:space="0" w:color="auto"/>
      </w:divBdr>
    </w:div>
    <w:div w:id="1866744286">
      <w:bodyDiv w:val="1"/>
      <w:marLeft w:val="0"/>
      <w:marRight w:val="0"/>
      <w:marTop w:val="0"/>
      <w:marBottom w:val="0"/>
      <w:divBdr>
        <w:top w:val="none" w:sz="0" w:space="0" w:color="auto"/>
        <w:left w:val="none" w:sz="0" w:space="0" w:color="auto"/>
        <w:bottom w:val="none" w:sz="0" w:space="0" w:color="auto"/>
        <w:right w:val="none" w:sz="0" w:space="0" w:color="auto"/>
      </w:divBdr>
    </w:div>
    <w:div w:id="1867937062">
      <w:bodyDiv w:val="1"/>
      <w:marLeft w:val="0"/>
      <w:marRight w:val="0"/>
      <w:marTop w:val="0"/>
      <w:marBottom w:val="0"/>
      <w:divBdr>
        <w:top w:val="none" w:sz="0" w:space="0" w:color="auto"/>
        <w:left w:val="none" w:sz="0" w:space="0" w:color="auto"/>
        <w:bottom w:val="none" w:sz="0" w:space="0" w:color="auto"/>
        <w:right w:val="none" w:sz="0" w:space="0" w:color="auto"/>
      </w:divBdr>
    </w:div>
    <w:div w:id="1873112438">
      <w:bodyDiv w:val="1"/>
      <w:marLeft w:val="0"/>
      <w:marRight w:val="0"/>
      <w:marTop w:val="0"/>
      <w:marBottom w:val="0"/>
      <w:divBdr>
        <w:top w:val="none" w:sz="0" w:space="0" w:color="auto"/>
        <w:left w:val="none" w:sz="0" w:space="0" w:color="auto"/>
        <w:bottom w:val="none" w:sz="0" w:space="0" w:color="auto"/>
        <w:right w:val="none" w:sz="0" w:space="0" w:color="auto"/>
      </w:divBdr>
    </w:div>
    <w:div w:id="1880556069">
      <w:bodyDiv w:val="1"/>
      <w:marLeft w:val="0"/>
      <w:marRight w:val="0"/>
      <w:marTop w:val="0"/>
      <w:marBottom w:val="0"/>
      <w:divBdr>
        <w:top w:val="none" w:sz="0" w:space="0" w:color="auto"/>
        <w:left w:val="none" w:sz="0" w:space="0" w:color="auto"/>
        <w:bottom w:val="none" w:sz="0" w:space="0" w:color="auto"/>
        <w:right w:val="none" w:sz="0" w:space="0" w:color="auto"/>
      </w:divBdr>
    </w:div>
    <w:div w:id="1909148969">
      <w:bodyDiv w:val="1"/>
      <w:marLeft w:val="0"/>
      <w:marRight w:val="0"/>
      <w:marTop w:val="0"/>
      <w:marBottom w:val="0"/>
      <w:divBdr>
        <w:top w:val="none" w:sz="0" w:space="0" w:color="auto"/>
        <w:left w:val="none" w:sz="0" w:space="0" w:color="auto"/>
        <w:bottom w:val="none" w:sz="0" w:space="0" w:color="auto"/>
        <w:right w:val="none" w:sz="0" w:space="0" w:color="auto"/>
      </w:divBdr>
    </w:div>
    <w:div w:id="1912887570">
      <w:bodyDiv w:val="1"/>
      <w:marLeft w:val="0"/>
      <w:marRight w:val="0"/>
      <w:marTop w:val="0"/>
      <w:marBottom w:val="0"/>
      <w:divBdr>
        <w:top w:val="none" w:sz="0" w:space="0" w:color="auto"/>
        <w:left w:val="none" w:sz="0" w:space="0" w:color="auto"/>
        <w:bottom w:val="none" w:sz="0" w:space="0" w:color="auto"/>
        <w:right w:val="none" w:sz="0" w:space="0" w:color="auto"/>
      </w:divBdr>
    </w:div>
    <w:div w:id="1924601667">
      <w:bodyDiv w:val="1"/>
      <w:marLeft w:val="0"/>
      <w:marRight w:val="0"/>
      <w:marTop w:val="0"/>
      <w:marBottom w:val="0"/>
      <w:divBdr>
        <w:top w:val="none" w:sz="0" w:space="0" w:color="auto"/>
        <w:left w:val="none" w:sz="0" w:space="0" w:color="auto"/>
        <w:bottom w:val="none" w:sz="0" w:space="0" w:color="auto"/>
        <w:right w:val="none" w:sz="0" w:space="0" w:color="auto"/>
      </w:divBdr>
    </w:div>
    <w:div w:id="1934632786">
      <w:bodyDiv w:val="1"/>
      <w:marLeft w:val="0"/>
      <w:marRight w:val="0"/>
      <w:marTop w:val="0"/>
      <w:marBottom w:val="0"/>
      <w:divBdr>
        <w:top w:val="none" w:sz="0" w:space="0" w:color="auto"/>
        <w:left w:val="none" w:sz="0" w:space="0" w:color="auto"/>
        <w:bottom w:val="none" w:sz="0" w:space="0" w:color="auto"/>
        <w:right w:val="none" w:sz="0" w:space="0" w:color="auto"/>
      </w:divBdr>
    </w:div>
    <w:div w:id="1937009482">
      <w:bodyDiv w:val="1"/>
      <w:marLeft w:val="0"/>
      <w:marRight w:val="0"/>
      <w:marTop w:val="0"/>
      <w:marBottom w:val="0"/>
      <w:divBdr>
        <w:top w:val="none" w:sz="0" w:space="0" w:color="auto"/>
        <w:left w:val="none" w:sz="0" w:space="0" w:color="auto"/>
        <w:bottom w:val="none" w:sz="0" w:space="0" w:color="auto"/>
        <w:right w:val="none" w:sz="0" w:space="0" w:color="auto"/>
      </w:divBdr>
    </w:div>
    <w:div w:id="1938557002">
      <w:bodyDiv w:val="1"/>
      <w:marLeft w:val="0"/>
      <w:marRight w:val="0"/>
      <w:marTop w:val="0"/>
      <w:marBottom w:val="0"/>
      <w:divBdr>
        <w:top w:val="none" w:sz="0" w:space="0" w:color="auto"/>
        <w:left w:val="none" w:sz="0" w:space="0" w:color="auto"/>
        <w:bottom w:val="none" w:sz="0" w:space="0" w:color="auto"/>
        <w:right w:val="none" w:sz="0" w:space="0" w:color="auto"/>
      </w:divBdr>
    </w:div>
    <w:div w:id="1938752388">
      <w:bodyDiv w:val="1"/>
      <w:marLeft w:val="0"/>
      <w:marRight w:val="0"/>
      <w:marTop w:val="0"/>
      <w:marBottom w:val="0"/>
      <w:divBdr>
        <w:top w:val="none" w:sz="0" w:space="0" w:color="auto"/>
        <w:left w:val="none" w:sz="0" w:space="0" w:color="auto"/>
        <w:bottom w:val="none" w:sz="0" w:space="0" w:color="auto"/>
        <w:right w:val="none" w:sz="0" w:space="0" w:color="auto"/>
      </w:divBdr>
    </w:div>
    <w:div w:id="1943881976">
      <w:bodyDiv w:val="1"/>
      <w:marLeft w:val="0"/>
      <w:marRight w:val="0"/>
      <w:marTop w:val="0"/>
      <w:marBottom w:val="0"/>
      <w:divBdr>
        <w:top w:val="none" w:sz="0" w:space="0" w:color="auto"/>
        <w:left w:val="none" w:sz="0" w:space="0" w:color="auto"/>
        <w:bottom w:val="none" w:sz="0" w:space="0" w:color="auto"/>
        <w:right w:val="none" w:sz="0" w:space="0" w:color="auto"/>
      </w:divBdr>
    </w:div>
    <w:div w:id="1956054834">
      <w:bodyDiv w:val="1"/>
      <w:marLeft w:val="0"/>
      <w:marRight w:val="0"/>
      <w:marTop w:val="0"/>
      <w:marBottom w:val="0"/>
      <w:divBdr>
        <w:top w:val="none" w:sz="0" w:space="0" w:color="auto"/>
        <w:left w:val="none" w:sz="0" w:space="0" w:color="auto"/>
        <w:bottom w:val="none" w:sz="0" w:space="0" w:color="auto"/>
        <w:right w:val="none" w:sz="0" w:space="0" w:color="auto"/>
      </w:divBdr>
    </w:div>
    <w:div w:id="1956667038">
      <w:bodyDiv w:val="1"/>
      <w:marLeft w:val="0"/>
      <w:marRight w:val="0"/>
      <w:marTop w:val="0"/>
      <w:marBottom w:val="0"/>
      <w:divBdr>
        <w:top w:val="none" w:sz="0" w:space="0" w:color="auto"/>
        <w:left w:val="none" w:sz="0" w:space="0" w:color="auto"/>
        <w:bottom w:val="none" w:sz="0" w:space="0" w:color="auto"/>
        <w:right w:val="none" w:sz="0" w:space="0" w:color="auto"/>
      </w:divBdr>
    </w:div>
    <w:div w:id="1963420640">
      <w:bodyDiv w:val="1"/>
      <w:marLeft w:val="0"/>
      <w:marRight w:val="0"/>
      <w:marTop w:val="0"/>
      <w:marBottom w:val="0"/>
      <w:divBdr>
        <w:top w:val="none" w:sz="0" w:space="0" w:color="auto"/>
        <w:left w:val="none" w:sz="0" w:space="0" w:color="auto"/>
        <w:bottom w:val="none" w:sz="0" w:space="0" w:color="auto"/>
        <w:right w:val="none" w:sz="0" w:space="0" w:color="auto"/>
      </w:divBdr>
    </w:div>
    <w:div w:id="1972400994">
      <w:bodyDiv w:val="1"/>
      <w:marLeft w:val="0"/>
      <w:marRight w:val="0"/>
      <w:marTop w:val="0"/>
      <w:marBottom w:val="0"/>
      <w:divBdr>
        <w:top w:val="none" w:sz="0" w:space="0" w:color="auto"/>
        <w:left w:val="none" w:sz="0" w:space="0" w:color="auto"/>
        <w:bottom w:val="none" w:sz="0" w:space="0" w:color="auto"/>
        <w:right w:val="none" w:sz="0" w:space="0" w:color="auto"/>
      </w:divBdr>
    </w:div>
    <w:div w:id="1990593018">
      <w:bodyDiv w:val="1"/>
      <w:marLeft w:val="0"/>
      <w:marRight w:val="0"/>
      <w:marTop w:val="0"/>
      <w:marBottom w:val="0"/>
      <w:divBdr>
        <w:top w:val="none" w:sz="0" w:space="0" w:color="auto"/>
        <w:left w:val="none" w:sz="0" w:space="0" w:color="auto"/>
        <w:bottom w:val="none" w:sz="0" w:space="0" w:color="auto"/>
        <w:right w:val="none" w:sz="0" w:space="0" w:color="auto"/>
      </w:divBdr>
    </w:div>
    <w:div w:id="2022394378">
      <w:bodyDiv w:val="1"/>
      <w:marLeft w:val="0"/>
      <w:marRight w:val="0"/>
      <w:marTop w:val="0"/>
      <w:marBottom w:val="0"/>
      <w:divBdr>
        <w:top w:val="none" w:sz="0" w:space="0" w:color="auto"/>
        <w:left w:val="none" w:sz="0" w:space="0" w:color="auto"/>
        <w:bottom w:val="none" w:sz="0" w:space="0" w:color="auto"/>
        <w:right w:val="none" w:sz="0" w:space="0" w:color="auto"/>
      </w:divBdr>
    </w:div>
    <w:div w:id="2043625775">
      <w:bodyDiv w:val="1"/>
      <w:marLeft w:val="0"/>
      <w:marRight w:val="0"/>
      <w:marTop w:val="0"/>
      <w:marBottom w:val="0"/>
      <w:divBdr>
        <w:top w:val="none" w:sz="0" w:space="0" w:color="auto"/>
        <w:left w:val="none" w:sz="0" w:space="0" w:color="auto"/>
        <w:bottom w:val="none" w:sz="0" w:space="0" w:color="auto"/>
        <w:right w:val="none" w:sz="0" w:space="0" w:color="auto"/>
      </w:divBdr>
    </w:div>
    <w:div w:id="2053528410">
      <w:bodyDiv w:val="1"/>
      <w:marLeft w:val="0"/>
      <w:marRight w:val="0"/>
      <w:marTop w:val="0"/>
      <w:marBottom w:val="0"/>
      <w:divBdr>
        <w:top w:val="none" w:sz="0" w:space="0" w:color="auto"/>
        <w:left w:val="none" w:sz="0" w:space="0" w:color="auto"/>
        <w:bottom w:val="none" w:sz="0" w:space="0" w:color="auto"/>
        <w:right w:val="none" w:sz="0" w:space="0" w:color="auto"/>
      </w:divBdr>
    </w:div>
    <w:div w:id="2059278731">
      <w:bodyDiv w:val="1"/>
      <w:marLeft w:val="0"/>
      <w:marRight w:val="0"/>
      <w:marTop w:val="0"/>
      <w:marBottom w:val="0"/>
      <w:divBdr>
        <w:top w:val="none" w:sz="0" w:space="0" w:color="auto"/>
        <w:left w:val="none" w:sz="0" w:space="0" w:color="auto"/>
        <w:bottom w:val="none" w:sz="0" w:space="0" w:color="auto"/>
        <w:right w:val="none" w:sz="0" w:space="0" w:color="auto"/>
      </w:divBdr>
    </w:div>
    <w:div w:id="2060474648">
      <w:bodyDiv w:val="1"/>
      <w:marLeft w:val="0"/>
      <w:marRight w:val="0"/>
      <w:marTop w:val="0"/>
      <w:marBottom w:val="0"/>
      <w:divBdr>
        <w:top w:val="none" w:sz="0" w:space="0" w:color="auto"/>
        <w:left w:val="none" w:sz="0" w:space="0" w:color="auto"/>
        <w:bottom w:val="none" w:sz="0" w:space="0" w:color="auto"/>
        <w:right w:val="none" w:sz="0" w:space="0" w:color="auto"/>
      </w:divBdr>
    </w:div>
    <w:div w:id="2093157740">
      <w:bodyDiv w:val="1"/>
      <w:marLeft w:val="0"/>
      <w:marRight w:val="0"/>
      <w:marTop w:val="0"/>
      <w:marBottom w:val="0"/>
      <w:divBdr>
        <w:top w:val="none" w:sz="0" w:space="0" w:color="auto"/>
        <w:left w:val="none" w:sz="0" w:space="0" w:color="auto"/>
        <w:bottom w:val="none" w:sz="0" w:space="0" w:color="auto"/>
        <w:right w:val="none" w:sz="0" w:space="0" w:color="auto"/>
      </w:divBdr>
    </w:div>
    <w:div w:id="2113162911">
      <w:bodyDiv w:val="1"/>
      <w:marLeft w:val="0"/>
      <w:marRight w:val="0"/>
      <w:marTop w:val="0"/>
      <w:marBottom w:val="0"/>
      <w:divBdr>
        <w:top w:val="none" w:sz="0" w:space="0" w:color="auto"/>
        <w:left w:val="none" w:sz="0" w:space="0" w:color="auto"/>
        <w:bottom w:val="none" w:sz="0" w:space="0" w:color="auto"/>
        <w:right w:val="none" w:sz="0" w:space="0" w:color="auto"/>
      </w:divBdr>
    </w:div>
    <w:div w:id="2125927141">
      <w:bodyDiv w:val="1"/>
      <w:marLeft w:val="0"/>
      <w:marRight w:val="0"/>
      <w:marTop w:val="0"/>
      <w:marBottom w:val="0"/>
      <w:divBdr>
        <w:top w:val="none" w:sz="0" w:space="0" w:color="auto"/>
        <w:left w:val="none" w:sz="0" w:space="0" w:color="auto"/>
        <w:bottom w:val="none" w:sz="0" w:space="0" w:color="auto"/>
        <w:right w:val="none" w:sz="0" w:space="0" w:color="auto"/>
      </w:divBdr>
    </w:div>
    <w:div w:id="2142142034">
      <w:bodyDiv w:val="1"/>
      <w:marLeft w:val="0"/>
      <w:marRight w:val="0"/>
      <w:marTop w:val="0"/>
      <w:marBottom w:val="0"/>
      <w:divBdr>
        <w:top w:val="none" w:sz="0" w:space="0" w:color="auto"/>
        <w:left w:val="none" w:sz="0" w:space="0" w:color="auto"/>
        <w:bottom w:val="none" w:sz="0" w:space="0" w:color="auto"/>
        <w:right w:val="none" w:sz="0" w:space="0" w:color="auto"/>
      </w:divBdr>
    </w:div>
    <w:div w:id="2143384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1F3A245AA3E95458496056CB5C99F46" ma:contentTypeVersion="7" ma:contentTypeDescription="Create a new document." ma:contentTypeScope="" ma:versionID="abc90ecf3d40960c6568933352bed6c7">
  <xsd:schema xmlns:xsd="http://www.w3.org/2001/XMLSchema" xmlns:xs="http://www.w3.org/2001/XMLSchema" xmlns:p="http://schemas.microsoft.com/office/2006/metadata/properties" xmlns:ns3="0a77f383-374e-426b-8ef7-d38684c3403a" xmlns:ns4="f7ee2452-5e51-4383-97dc-c73ec6d816ed" targetNamespace="http://schemas.microsoft.com/office/2006/metadata/properties" ma:root="true" ma:fieldsID="e4dad6e8f7235236fba37864bf077433" ns3:_="" ns4:_="">
    <xsd:import namespace="0a77f383-374e-426b-8ef7-d38684c3403a"/>
    <xsd:import namespace="f7ee2452-5e51-4383-97dc-c73ec6d816e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7f383-374e-426b-8ef7-d38684c340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7ee2452-5e51-4383-97dc-c73ec6d816e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E11E13-2938-47DB-AB0F-DE26FEE5EAEB}">
  <ds:schemaRefs>
    <ds:schemaRef ds:uri="http://schemas.openxmlformats.org/officeDocument/2006/bibliography"/>
  </ds:schemaRefs>
</ds:datastoreItem>
</file>

<file path=customXml/itemProps2.xml><?xml version="1.0" encoding="utf-8"?>
<ds:datastoreItem xmlns:ds="http://schemas.openxmlformats.org/officeDocument/2006/customXml" ds:itemID="{00229275-EAFC-4DE9-ACF0-B09C857EA2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7f383-374e-426b-8ef7-d38684c3403a"/>
    <ds:schemaRef ds:uri="f7ee2452-5e51-4383-97dc-c73ec6d816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9A1209-884A-4691-9E01-8F35BB3A481E}">
  <ds:schemaRefs>
    <ds:schemaRef ds:uri="http://schemas.microsoft.com/sharepoint/v3/contenttype/forms"/>
  </ds:schemaRefs>
</ds:datastoreItem>
</file>

<file path=customXml/itemProps4.xml><?xml version="1.0" encoding="utf-8"?>
<ds:datastoreItem xmlns:ds="http://schemas.openxmlformats.org/officeDocument/2006/customXml" ds:itemID="{7731012B-F4BD-4B78-91FA-BD177BA9398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47673</Words>
  <Characters>271741</Characters>
  <Application>Microsoft Office Word</Application>
  <DocSecurity>0</DocSecurity>
  <Lines>2264</Lines>
  <Paragraphs>637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 Cheng</dc:creator>
  <cp:keywords/>
  <dc:description/>
  <cp:lastModifiedBy>Krishnan Puri Sudhir</cp:lastModifiedBy>
  <cp:revision>10</cp:revision>
  <dcterms:created xsi:type="dcterms:W3CDTF">2023-07-20T16:07:00Z</dcterms:created>
  <dcterms:modified xsi:type="dcterms:W3CDTF">2023-09-21T04:41:00Z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0x010100E1F3A245AA3E95458496056CB5C99F46</vt:lpwstr>
  </property>
  <property fmtid="{D5CDD505-2E9C-101B-9397-08002B2CF9AE}" pid="3" name="ZOTERO_PREF_1">
    <vt:lpwstr>&lt;data data-version="3" zotero-version="5.0.96.3"&gt;&lt;session id="hXBGNHS7"/&gt;&lt;style id="http://www.zotero.org/styles/sexually-transmitted-infections" hasBibliography="1" bibliographyStyleHasBeenSet="1"/&gt;&lt;prefs&gt;&lt;pref name="fieldType" value="Field"/&gt;&lt;pref name=</vt:lpwstr>
  </property>
  <property fmtid="{D5CDD505-2E9C-101B-9397-08002B2CF9AE}" pid="4" name="ZOTERO_PREF_2">
    <vt:lpwstr>"delayCitationUpdates" value="true"/&gt;&lt;pref name="dontAskDelayCitationUpdates" value="true"/&gt;&lt;/prefs&gt;&lt;/data&gt;</vt:lpwstr>
  </property>
  <property fmtid="{D5CDD505-2E9C-101B-9397-08002B2CF9AE}" pid="5" name="GrammarlyDocumentId">
    <vt:lpwstr>8cf2a52919a9fb8af807b251ee2739aaeadf8dc398967f5294664725a3affcef</vt:lpwstr>
  </property>
</Properties>
</file>