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CDB8" w14:textId="1CC623C8" w:rsidR="00E536F1" w:rsidRPr="00DE06E6" w:rsidRDefault="00933A46" w:rsidP="00E536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Additional file 3: </w:t>
      </w:r>
      <w:r w:rsidR="00E536F1" w:rsidRPr="00DE06E6"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Table </w:t>
      </w:r>
      <w:r w:rsidR="00E536F1">
        <w:rPr>
          <w:rFonts w:ascii="Times New Roman" w:hAnsi="Times New Roman" w:cs="Times New Roman"/>
          <w:b/>
          <w:bCs/>
          <w:sz w:val="24"/>
          <w:szCs w:val="24"/>
          <w:lang w:bidi="my-MM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>3</w:t>
      </w:r>
      <w:r w:rsidR="00E536F1" w:rsidRPr="00DE06E6">
        <w:rPr>
          <w:rFonts w:ascii="Times New Roman" w:hAnsi="Times New Roman" w:cs="Times New Roman"/>
          <w:sz w:val="24"/>
          <w:szCs w:val="24"/>
          <w:lang w:bidi="my-MM"/>
        </w:rPr>
        <w:t xml:space="preserve"> Effect of feeding </w:t>
      </w:r>
      <w:r w:rsidR="00D52314">
        <w:rPr>
          <w:rFonts w:ascii="Times New Roman" w:hAnsi="Times New Roman" w:cs="Times New Roman"/>
          <w:sz w:val="24"/>
          <w:szCs w:val="24"/>
          <w:lang w:bidi="my-MM"/>
        </w:rPr>
        <w:t>BF</w:t>
      </w:r>
      <w:r w:rsidR="00E536F1" w:rsidRPr="00DE06E6">
        <w:rPr>
          <w:rFonts w:ascii="Times New Roman" w:hAnsi="Times New Roman" w:cs="Times New Roman"/>
          <w:sz w:val="24"/>
          <w:szCs w:val="24"/>
          <w:lang w:bidi="my-MM"/>
        </w:rPr>
        <w:t xml:space="preserve"> on serum biochemical parameters of sheep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1092"/>
        <w:gridCol w:w="884"/>
        <w:gridCol w:w="993"/>
        <w:gridCol w:w="994"/>
        <w:gridCol w:w="943"/>
        <w:gridCol w:w="864"/>
        <w:gridCol w:w="864"/>
        <w:gridCol w:w="712"/>
        <w:gridCol w:w="1109"/>
        <w:gridCol w:w="1109"/>
        <w:gridCol w:w="1109"/>
        <w:gridCol w:w="1109"/>
        <w:gridCol w:w="1109"/>
      </w:tblGrid>
      <w:tr w:rsidR="00DC24B4" w:rsidRPr="00DE06E6" w14:paraId="05EBA525" w14:textId="77777777" w:rsidTr="000410DB">
        <w:trPr>
          <w:trHeight w:val="288"/>
        </w:trPr>
        <w:tc>
          <w:tcPr>
            <w:tcW w:w="137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86CEC1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Items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B6A3D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AST</w:t>
            </w:r>
          </w:p>
          <w:p w14:paraId="79B783B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(U/L)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4591F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ALT (U/L)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FDD832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ALP (U/L)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5BCEB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TP</w:t>
            </w:r>
          </w:p>
          <w:p w14:paraId="1D16AA3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(g/L)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8D928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ALB (g/L)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3AC02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GLOB (g/L)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EB393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A/G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FFD086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UREA (mmol/L)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EF65B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GLU (mmol/L)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1E10C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TRIG (mmol/L)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772A7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TCHO (mmol/L)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A5E914" w14:textId="0ED86214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06E6">
              <w:rPr>
                <w:rFonts w:ascii="Times New Roman" w:hAnsi="Times New Roman" w:cs="Times New Roman"/>
                <w:b/>
              </w:rPr>
              <w:t>HDL (mmol/L)</w:t>
            </w:r>
          </w:p>
        </w:tc>
      </w:tr>
      <w:tr w:rsidR="00DC24B4" w:rsidRPr="00DE06E6" w14:paraId="104E27E4" w14:textId="77777777" w:rsidTr="000410DB">
        <w:trPr>
          <w:trHeight w:val="288"/>
        </w:trPr>
        <w:tc>
          <w:tcPr>
            <w:tcW w:w="137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C2B401A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Groups</w:t>
            </w:r>
          </w:p>
        </w:tc>
        <w:tc>
          <w:tcPr>
            <w:tcW w:w="8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47001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DC03C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896EF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73B242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8A595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92C78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FE881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B7138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75C91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B11C8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A11DD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02D26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24B4" w:rsidRPr="00DE06E6" w14:paraId="1D49C303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215D017A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080E6487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AH</w:t>
            </w:r>
          </w:p>
        </w:tc>
        <w:tc>
          <w:tcPr>
            <w:tcW w:w="884" w:type="dxa"/>
            <w:noWrap/>
            <w:vAlign w:val="center"/>
            <w:hideMark/>
          </w:tcPr>
          <w:p w14:paraId="2B33378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76.65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93" w:type="dxa"/>
            <w:noWrap/>
            <w:vAlign w:val="center"/>
            <w:hideMark/>
          </w:tcPr>
          <w:p w14:paraId="66E69CE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11.75</w:t>
            </w:r>
          </w:p>
        </w:tc>
        <w:tc>
          <w:tcPr>
            <w:tcW w:w="994" w:type="dxa"/>
            <w:noWrap/>
            <w:vAlign w:val="center"/>
            <w:hideMark/>
          </w:tcPr>
          <w:p w14:paraId="381F5F5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314.05</w:t>
            </w:r>
          </w:p>
        </w:tc>
        <w:tc>
          <w:tcPr>
            <w:tcW w:w="943" w:type="dxa"/>
            <w:noWrap/>
            <w:vAlign w:val="center"/>
            <w:hideMark/>
          </w:tcPr>
          <w:p w14:paraId="26988A8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80.92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64" w:type="dxa"/>
            <w:noWrap/>
            <w:vAlign w:val="center"/>
            <w:hideMark/>
          </w:tcPr>
          <w:p w14:paraId="450750A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26.77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864" w:type="dxa"/>
            <w:noWrap/>
            <w:vAlign w:val="center"/>
            <w:hideMark/>
          </w:tcPr>
          <w:p w14:paraId="44AE214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54.16</w:t>
            </w:r>
          </w:p>
        </w:tc>
        <w:tc>
          <w:tcPr>
            <w:tcW w:w="712" w:type="dxa"/>
            <w:noWrap/>
            <w:vAlign w:val="center"/>
            <w:hideMark/>
          </w:tcPr>
          <w:p w14:paraId="673FC8B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109" w:type="dxa"/>
            <w:noWrap/>
            <w:vAlign w:val="center"/>
            <w:hideMark/>
          </w:tcPr>
          <w:p w14:paraId="1503A3C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6.79</w:t>
            </w:r>
          </w:p>
        </w:tc>
        <w:tc>
          <w:tcPr>
            <w:tcW w:w="1109" w:type="dxa"/>
            <w:noWrap/>
            <w:vAlign w:val="center"/>
            <w:hideMark/>
          </w:tcPr>
          <w:p w14:paraId="47AE722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3.27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09" w:type="dxa"/>
            <w:noWrap/>
            <w:vAlign w:val="center"/>
            <w:hideMark/>
          </w:tcPr>
          <w:p w14:paraId="0A5DA40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09" w:type="dxa"/>
            <w:noWrap/>
            <w:vAlign w:val="center"/>
            <w:hideMark/>
          </w:tcPr>
          <w:p w14:paraId="456B397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09" w:type="dxa"/>
            <w:noWrap/>
            <w:vAlign w:val="center"/>
            <w:hideMark/>
          </w:tcPr>
          <w:p w14:paraId="3D87C97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0.63</w:t>
            </w:r>
          </w:p>
        </w:tc>
      </w:tr>
      <w:tr w:rsidR="00DC24B4" w:rsidRPr="00DE06E6" w14:paraId="3AE2EB63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31CB1492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56E0EDA5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884" w:type="dxa"/>
            <w:noWrap/>
            <w:vAlign w:val="center"/>
            <w:hideMark/>
          </w:tcPr>
          <w:p w14:paraId="0E09AD2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62.63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14:paraId="2444A5A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10.87</w:t>
            </w:r>
          </w:p>
        </w:tc>
        <w:tc>
          <w:tcPr>
            <w:tcW w:w="994" w:type="dxa"/>
            <w:noWrap/>
            <w:vAlign w:val="center"/>
            <w:hideMark/>
          </w:tcPr>
          <w:p w14:paraId="7894EF5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302.10</w:t>
            </w:r>
          </w:p>
        </w:tc>
        <w:tc>
          <w:tcPr>
            <w:tcW w:w="943" w:type="dxa"/>
            <w:noWrap/>
            <w:vAlign w:val="center"/>
            <w:hideMark/>
          </w:tcPr>
          <w:p w14:paraId="04AF6C86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74.58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64" w:type="dxa"/>
            <w:noWrap/>
            <w:vAlign w:val="center"/>
            <w:hideMark/>
          </w:tcPr>
          <w:p w14:paraId="58E30AE6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26.19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64" w:type="dxa"/>
            <w:noWrap/>
            <w:vAlign w:val="center"/>
            <w:hideMark/>
          </w:tcPr>
          <w:p w14:paraId="1925F89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48.40</w:t>
            </w:r>
          </w:p>
        </w:tc>
        <w:tc>
          <w:tcPr>
            <w:tcW w:w="712" w:type="dxa"/>
            <w:noWrap/>
            <w:vAlign w:val="center"/>
            <w:hideMark/>
          </w:tcPr>
          <w:p w14:paraId="60BD927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109" w:type="dxa"/>
            <w:noWrap/>
            <w:vAlign w:val="center"/>
            <w:hideMark/>
          </w:tcPr>
          <w:p w14:paraId="63A7C2A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7.19</w:t>
            </w:r>
          </w:p>
        </w:tc>
        <w:tc>
          <w:tcPr>
            <w:tcW w:w="1109" w:type="dxa"/>
            <w:noWrap/>
            <w:vAlign w:val="center"/>
            <w:hideMark/>
          </w:tcPr>
          <w:p w14:paraId="35E2829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2.81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09" w:type="dxa"/>
            <w:noWrap/>
            <w:vAlign w:val="center"/>
            <w:hideMark/>
          </w:tcPr>
          <w:p w14:paraId="4DB7B39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09" w:type="dxa"/>
            <w:noWrap/>
            <w:vAlign w:val="center"/>
            <w:hideMark/>
          </w:tcPr>
          <w:p w14:paraId="1B727E0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09" w:type="dxa"/>
            <w:noWrap/>
            <w:vAlign w:val="center"/>
            <w:hideMark/>
          </w:tcPr>
          <w:p w14:paraId="125AA7C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0.61</w:t>
            </w:r>
          </w:p>
        </w:tc>
      </w:tr>
      <w:tr w:rsidR="00DC24B4" w:rsidRPr="00DE06E6" w14:paraId="45557080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2E6CFEFF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267F41CC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  <w:color w:val="000000" w:themeColor="text1"/>
              </w:rPr>
              <w:t>BF</w:t>
            </w:r>
          </w:p>
        </w:tc>
        <w:tc>
          <w:tcPr>
            <w:tcW w:w="884" w:type="dxa"/>
            <w:noWrap/>
            <w:vAlign w:val="center"/>
            <w:hideMark/>
          </w:tcPr>
          <w:p w14:paraId="7B0BFBA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72.32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93" w:type="dxa"/>
            <w:noWrap/>
            <w:vAlign w:val="center"/>
            <w:hideMark/>
          </w:tcPr>
          <w:p w14:paraId="15C35AD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994" w:type="dxa"/>
            <w:noWrap/>
            <w:vAlign w:val="center"/>
            <w:hideMark/>
          </w:tcPr>
          <w:p w14:paraId="0280C41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285.20</w:t>
            </w:r>
          </w:p>
        </w:tc>
        <w:tc>
          <w:tcPr>
            <w:tcW w:w="943" w:type="dxa"/>
            <w:noWrap/>
            <w:vAlign w:val="center"/>
            <w:hideMark/>
          </w:tcPr>
          <w:p w14:paraId="20EFAC5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80.15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64" w:type="dxa"/>
            <w:noWrap/>
            <w:vAlign w:val="center"/>
            <w:hideMark/>
          </w:tcPr>
          <w:p w14:paraId="25B2E3A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27.45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64" w:type="dxa"/>
            <w:noWrap/>
            <w:vAlign w:val="center"/>
            <w:hideMark/>
          </w:tcPr>
          <w:p w14:paraId="5AD4D6B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52.69</w:t>
            </w:r>
          </w:p>
        </w:tc>
        <w:tc>
          <w:tcPr>
            <w:tcW w:w="712" w:type="dxa"/>
            <w:noWrap/>
            <w:vAlign w:val="center"/>
            <w:hideMark/>
          </w:tcPr>
          <w:p w14:paraId="323ECC4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109" w:type="dxa"/>
            <w:noWrap/>
            <w:vAlign w:val="center"/>
            <w:hideMark/>
          </w:tcPr>
          <w:p w14:paraId="2E30964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7.69</w:t>
            </w:r>
          </w:p>
        </w:tc>
        <w:tc>
          <w:tcPr>
            <w:tcW w:w="1109" w:type="dxa"/>
            <w:noWrap/>
            <w:vAlign w:val="center"/>
            <w:hideMark/>
          </w:tcPr>
          <w:p w14:paraId="1902797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3.30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09" w:type="dxa"/>
            <w:noWrap/>
            <w:vAlign w:val="center"/>
            <w:hideMark/>
          </w:tcPr>
          <w:p w14:paraId="0EF98E6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09" w:type="dxa"/>
            <w:noWrap/>
            <w:vAlign w:val="center"/>
            <w:hideMark/>
          </w:tcPr>
          <w:p w14:paraId="16D8377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09" w:type="dxa"/>
            <w:noWrap/>
            <w:vAlign w:val="center"/>
            <w:hideMark/>
          </w:tcPr>
          <w:p w14:paraId="7FD5BA3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0.64</w:t>
            </w:r>
          </w:p>
        </w:tc>
      </w:tr>
      <w:tr w:rsidR="00DC24B4" w:rsidRPr="00DE06E6" w14:paraId="20FC2DCF" w14:textId="77777777" w:rsidTr="000410DB">
        <w:trPr>
          <w:trHeight w:val="288"/>
        </w:trPr>
        <w:tc>
          <w:tcPr>
            <w:tcW w:w="1377" w:type="dxa"/>
            <w:gridSpan w:val="2"/>
            <w:noWrap/>
            <w:vAlign w:val="center"/>
            <w:hideMark/>
          </w:tcPr>
          <w:p w14:paraId="79C9B20B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884" w:type="dxa"/>
            <w:noWrap/>
            <w:vAlign w:val="center"/>
            <w:hideMark/>
          </w:tcPr>
          <w:p w14:paraId="49C03E2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6F1CC58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noWrap/>
            <w:vAlign w:val="center"/>
            <w:hideMark/>
          </w:tcPr>
          <w:p w14:paraId="3DD23C02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4554F7A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noWrap/>
            <w:vAlign w:val="center"/>
            <w:hideMark/>
          </w:tcPr>
          <w:p w14:paraId="67ADED8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noWrap/>
            <w:vAlign w:val="center"/>
            <w:hideMark/>
          </w:tcPr>
          <w:p w14:paraId="167F2E4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281F8E3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5D9FE32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59DAC6E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390C92E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326CC11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1137B3D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24B4" w:rsidRPr="00DE06E6" w14:paraId="0CD4FA1E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05760FBB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1D462EE2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884" w:type="dxa"/>
            <w:noWrap/>
            <w:vAlign w:val="center"/>
            <w:hideMark/>
          </w:tcPr>
          <w:p w14:paraId="2881658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87.83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93" w:type="dxa"/>
            <w:noWrap/>
            <w:vAlign w:val="center"/>
            <w:hideMark/>
          </w:tcPr>
          <w:p w14:paraId="072196B6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11.42</w:t>
            </w:r>
          </w:p>
        </w:tc>
        <w:tc>
          <w:tcPr>
            <w:tcW w:w="994" w:type="dxa"/>
            <w:noWrap/>
            <w:vAlign w:val="center"/>
            <w:hideMark/>
          </w:tcPr>
          <w:p w14:paraId="2E9F785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246.25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43" w:type="dxa"/>
            <w:noWrap/>
            <w:vAlign w:val="center"/>
            <w:hideMark/>
          </w:tcPr>
          <w:p w14:paraId="36D8929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80.62</w:t>
            </w:r>
          </w:p>
        </w:tc>
        <w:tc>
          <w:tcPr>
            <w:tcW w:w="864" w:type="dxa"/>
            <w:noWrap/>
            <w:vAlign w:val="center"/>
            <w:hideMark/>
          </w:tcPr>
          <w:p w14:paraId="2D7CCE2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25.94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64" w:type="dxa"/>
            <w:noWrap/>
            <w:vAlign w:val="center"/>
            <w:hideMark/>
          </w:tcPr>
          <w:p w14:paraId="27FC739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54.69</w:t>
            </w:r>
          </w:p>
        </w:tc>
        <w:tc>
          <w:tcPr>
            <w:tcW w:w="712" w:type="dxa"/>
            <w:noWrap/>
            <w:vAlign w:val="center"/>
            <w:hideMark/>
          </w:tcPr>
          <w:p w14:paraId="1AEB837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09" w:type="dxa"/>
            <w:noWrap/>
            <w:vAlign w:val="center"/>
            <w:hideMark/>
          </w:tcPr>
          <w:p w14:paraId="581FE9C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5.92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09" w:type="dxa"/>
            <w:noWrap/>
            <w:vAlign w:val="center"/>
            <w:hideMark/>
          </w:tcPr>
          <w:p w14:paraId="5B58B7A2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1109" w:type="dxa"/>
            <w:noWrap/>
            <w:vAlign w:val="center"/>
            <w:hideMark/>
          </w:tcPr>
          <w:p w14:paraId="7589A61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09" w:type="dxa"/>
            <w:noWrap/>
            <w:vAlign w:val="center"/>
            <w:hideMark/>
          </w:tcPr>
          <w:p w14:paraId="3CB634F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9" w:type="dxa"/>
            <w:noWrap/>
            <w:vAlign w:val="center"/>
            <w:hideMark/>
          </w:tcPr>
          <w:p w14:paraId="351BF6B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0.61</w:t>
            </w:r>
          </w:p>
        </w:tc>
      </w:tr>
      <w:tr w:rsidR="00DC24B4" w:rsidRPr="00DE06E6" w14:paraId="7E67F850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618BFB62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5237B811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Day 7</w:t>
            </w:r>
          </w:p>
        </w:tc>
        <w:tc>
          <w:tcPr>
            <w:tcW w:w="884" w:type="dxa"/>
            <w:noWrap/>
            <w:vAlign w:val="center"/>
            <w:hideMark/>
          </w:tcPr>
          <w:p w14:paraId="3E9D395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64.83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993" w:type="dxa"/>
            <w:noWrap/>
            <w:vAlign w:val="center"/>
            <w:hideMark/>
          </w:tcPr>
          <w:p w14:paraId="30AEB92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994" w:type="dxa"/>
            <w:noWrap/>
            <w:vAlign w:val="center"/>
            <w:hideMark/>
          </w:tcPr>
          <w:p w14:paraId="3A018CC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304.67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943" w:type="dxa"/>
            <w:noWrap/>
            <w:vAlign w:val="center"/>
            <w:hideMark/>
          </w:tcPr>
          <w:p w14:paraId="6883251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79.98</w:t>
            </w:r>
          </w:p>
        </w:tc>
        <w:tc>
          <w:tcPr>
            <w:tcW w:w="864" w:type="dxa"/>
            <w:noWrap/>
            <w:vAlign w:val="center"/>
            <w:hideMark/>
          </w:tcPr>
          <w:p w14:paraId="0A336317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26.40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64" w:type="dxa"/>
            <w:noWrap/>
            <w:vAlign w:val="center"/>
            <w:hideMark/>
          </w:tcPr>
          <w:p w14:paraId="706D1A8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53.58</w:t>
            </w:r>
          </w:p>
        </w:tc>
        <w:tc>
          <w:tcPr>
            <w:tcW w:w="712" w:type="dxa"/>
            <w:noWrap/>
            <w:vAlign w:val="center"/>
            <w:hideMark/>
          </w:tcPr>
          <w:p w14:paraId="249ECD1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109" w:type="dxa"/>
            <w:noWrap/>
            <w:vAlign w:val="center"/>
            <w:hideMark/>
          </w:tcPr>
          <w:p w14:paraId="7B2D9E9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7.13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09" w:type="dxa"/>
            <w:noWrap/>
            <w:vAlign w:val="center"/>
            <w:hideMark/>
          </w:tcPr>
          <w:p w14:paraId="20295D5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1109" w:type="dxa"/>
            <w:noWrap/>
            <w:vAlign w:val="center"/>
            <w:hideMark/>
          </w:tcPr>
          <w:p w14:paraId="6DEEE13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09" w:type="dxa"/>
            <w:noWrap/>
            <w:vAlign w:val="center"/>
            <w:hideMark/>
          </w:tcPr>
          <w:p w14:paraId="0042080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09" w:type="dxa"/>
            <w:noWrap/>
            <w:vAlign w:val="center"/>
            <w:hideMark/>
          </w:tcPr>
          <w:p w14:paraId="003B4F9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</w:t>
            </w:r>
          </w:p>
        </w:tc>
      </w:tr>
      <w:tr w:rsidR="00DC24B4" w:rsidRPr="00DE06E6" w14:paraId="5A52C3A2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75AE1BB2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33695F8B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Day 14</w:t>
            </w:r>
          </w:p>
        </w:tc>
        <w:tc>
          <w:tcPr>
            <w:tcW w:w="884" w:type="dxa"/>
            <w:noWrap/>
            <w:vAlign w:val="center"/>
            <w:hideMark/>
          </w:tcPr>
          <w:p w14:paraId="6C833647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67.92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993" w:type="dxa"/>
            <w:noWrap/>
            <w:vAlign w:val="center"/>
            <w:hideMark/>
          </w:tcPr>
          <w:p w14:paraId="00C63962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10.83</w:t>
            </w:r>
          </w:p>
        </w:tc>
        <w:tc>
          <w:tcPr>
            <w:tcW w:w="994" w:type="dxa"/>
            <w:noWrap/>
            <w:vAlign w:val="center"/>
            <w:hideMark/>
          </w:tcPr>
          <w:p w14:paraId="4F94142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297.00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943" w:type="dxa"/>
            <w:noWrap/>
            <w:vAlign w:val="center"/>
            <w:hideMark/>
          </w:tcPr>
          <w:p w14:paraId="7ED70FA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77.15</w:t>
            </w:r>
          </w:p>
        </w:tc>
        <w:tc>
          <w:tcPr>
            <w:tcW w:w="864" w:type="dxa"/>
            <w:noWrap/>
            <w:vAlign w:val="center"/>
            <w:hideMark/>
          </w:tcPr>
          <w:p w14:paraId="1B80C1B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26.65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64" w:type="dxa"/>
            <w:noWrap/>
            <w:vAlign w:val="center"/>
            <w:hideMark/>
          </w:tcPr>
          <w:p w14:paraId="3594D5D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50.51</w:t>
            </w:r>
          </w:p>
        </w:tc>
        <w:tc>
          <w:tcPr>
            <w:tcW w:w="712" w:type="dxa"/>
            <w:noWrap/>
            <w:vAlign w:val="center"/>
            <w:hideMark/>
          </w:tcPr>
          <w:p w14:paraId="29DB4CD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109" w:type="dxa"/>
            <w:noWrap/>
            <w:vAlign w:val="center"/>
            <w:hideMark/>
          </w:tcPr>
          <w:p w14:paraId="5D201B3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7.47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09" w:type="dxa"/>
            <w:noWrap/>
            <w:vAlign w:val="center"/>
            <w:hideMark/>
          </w:tcPr>
          <w:p w14:paraId="33BFF20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109" w:type="dxa"/>
            <w:noWrap/>
            <w:vAlign w:val="center"/>
            <w:hideMark/>
          </w:tcPr>
          <w:p w14:paraId="65B4DE77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09" w:type="dxa"/>
            <w:noWrap/>
            <w:vAlign w:val="center"/>
            <w:hideMark/>
          </w:tcPr>
          <w:p w14:paraId="66C778F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09" w:type="dxa"/>
            <w:noWrap/>
            <w:vAlign w:val="center"/>
            <w:hideMark/>
          </w:tcPr>
          <w:p w14:paraId="0D78474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0.65</w:t>
            </w:r>
          </w:p>
        </w:tc>
      </w:tr>
      <w:tr w:rsidR="00DC24B4" w:rsidRPr="00DE06E6" w14:paraId="6B3AF9C8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34280614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7E7DFA23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Day 21</w:t>
            </w:r>
          </w:p>
        </w:tc>
        <w:tc>
          <w:tcPr>
            <w:tcW w:w="884" w:type="dxa"/>
            <w:noWrap/>
            <w:vAlign w:val="center"/>
            <w:hideMark/>
          </w:tcPr>
          <w:p w14:paraId="41F21ED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60.00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93" w:type="dxa"/>
            <w:noWrap/>
            <w:vAlign w:val="center"/>
            <w:hideMark/>
          </w:tcPr>
          <w:p w14:paraId="0096811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10.42</w:t>
            </w:r>
          </w:p>
        </w:tc>
        <w:tc>
          <w:tcPr>
            <w:tcW w:w="994" w:type="dxa"/>
            <w:noWrap/>
            <w:vAlign w:val="center"/>
            <w:hideMark/>
          </w:tcPr>
          <w:p w14:paraId="28E223E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307.50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943" w:type="dxa"/>
            <w:noWrap/>
            <w:vAlign w:val="center"/>
            <w:hideMark/>
          </w:tcPr>
          <w:p w14:paraId="0688D7C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77.36</w:t>
            </w:r>
          </w:p>
        </w:tc>
        <w:tc>
          <w:tcPr>
            <w:tcW w:w="864" w:type="dxa"/>
            <w:noWrap/>
            <w:vAlign w:val="center"/>
            <w:hideMark/>
          </w:tcPr>
          <w:p w14:paraId="4ACB81E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26.38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64" w:type="dxa"/>
            <w:noWrap/>
            <w:vAlign w:val="center"/>
            <w:hideMark/>
          </w:tcPr>
          <w:p w14:paraId="7C42E2A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50.96</w:t>
            </w:r>
          </w:p>
        </w:tc>
        <w:tc>
          <w:tcPr>
            <w:tcW w:w="712" w:type="dxa"/>
            <w:noWrap/>
            <w:vAlign w:val="center"/>
            <w:hideMark/>
          </w:tcPr>
          <w:p w14:paraId="2CFEFD16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109" w:type="dxa"/>
            <w:noWrap/>
            <w:vAlign w:val="center"/>
            <w:hideMark/>
          </w:tcPr>
          <w:p w14:paraId="4D4000B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7.66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09" w:type="dxa"/>
            <w:noWrap/>
            <w:vAlign w:val="center"/>
            <w:hideMark/>
          </w:tcPr>
          <w:p w14:paraId="2B696B5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1109" w:type="dxa"/>
            <w:noWrap/>
            <w:vAlign w:val="center"/>
            <w:hideMark/>
          </w:tcPr>
          <w:p w14:paraId="0648AFA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09" w:type="dxa"/>
            <w:noWrap/>
            <w:vAlign w:val="center"/>
            <w:hideMark/>
          </w:tcPr>
          <w:p w14:paraId="2D8807A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09" w:type="dxa"/>
            <w:noWrap/>
            <w:vAlign w:val="center"/>
            <w:hideMark/>
          </w:tcPr>
          <w:p w14:paraId="5699F43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0.62</w:t>
            </w:r>
          </w:p>
        </w:tc>
      </w:tr>
      <w:tr w:rsidR="00DC24B4" w:rsidRPr="00DE06E6" w14:paraId="772BDE8B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508D6E02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5CC22269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Day 28</w:t>
            </w:r>
          </w:p>
        </w:tc>
        <w:tc>
          <w:tcPr>
            <w:tcW w:w="884" w:type="dxa"/>
            <w:noWrap/>
            <w:vAlign w:val="center"/>
            <w:hideMark/>
          </w:tcPr>
          <w:p w14:paraId="1EAEEE4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72.08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14:paraId="37F74B32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10.92</w:t>
            </w:r>
          </w:p>
        </w:tc>
        <w:tc>
          <w:tcPr>
            <w:tcW w:w="994" w:type="dxa"/>
            <w:noWrap/>
            <w:vAlign w:val="center"/>
            <w:hideMark/>
          </w:tcPr>
          <w:p w14:paraId="250C824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346.83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43" w:type="dxa"/>
            <w:noWrap/>
            <w:vAlign w:val="center"/>
            <w:hideMark/>
          </w:tcPr>
          <w:p w14:paraId="6BED96D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77.63</w:t>
            </w:r>
          </w:p>
        </w:tc>
        <w:tc>
          <w:tcPr>
            <w:tcW w:w="864" w:type="dxa"/>
            <w:noWrap/>
            <w:vAlign w:val="center"/>
            <w:hideMark/>
          </w:tcPr>
          <w:p w14:paraId="14C145F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28.63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64" w:type="dxa"/>
            <w:noWrap/>
            <w:vAlign w:val="center"/>
            <w:hideMark/>
          </w:tcPr>
          <w:p w14:paraId="55A52E7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712" w:type="dxa"/>
            <w:noWrap/>
            <w:vAlign w:val="center"/>
            <w:hideMark/>
          </w:tcPr>
          <w:p w14:paraId="3CF3F44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109" w:type="dxa"/>
            <w:noWrap/>
            <w:vAlign w:val="center"/>
            <w:hideMark/>
          </w:tcPr>
          <w:p w14:paraId="75F017D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7.94</w:t>
            </w:r>
            <w:r w:rsidRPr="00DE06E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09" w:type="dxa"/>
            <w:noWrap/>
            <w:vAlign w:val="center"/>
            <w:hideMark/>
          </w:tcPr>
          <w:p w14:paraId="16CFAC9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1109" w:type="dxa"/>
            <w:noWrap/>
            <w:vAlign w:val="center"/>
            <w:hideMark/>
          </w:tcPr>
          <w:p w14:paraId="381BC3C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09" w:type="dxa"/>
            <w:noWrap/>
            <w:vAlign w:val="center"/>
            <w:hideMark/>
          </w:tcPr>
          <w:p w14:paraId="1C32EE0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109" w:type="dxa"/>
            <w:noWrap/>
            <w:vAlign w:val="center"/>
            <w:hideMark/>
          </w:tcPr>
          <w:p w14:paraId="68E3687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0.65</w:t>
            </w:r>
          </w:p>
        </w:tc>
      </w:tr>
      <w:tr w:rsidR="00DC24B4" w:rsidRPr="00DE06E6" w14:paraId="5BD60F77" w14:textId="77777777" w:rsidTr="000410DB">
        <w:trPr>
          <w:trHeight w:val="288"/>
        </w:trPr>
        <w:tc>
          <w:tcPr>
            <w:tcW w:w="1377" w:type="dxa"/>
            <w:gridSpan w:val="2"/>
            <w:noWrap/>
            <w:vAlign w:val="center"/>
            <w:hideMark/>
          </w:tcPr>
          <w:p w14:paraId="69056C9C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SEM</w:t>
            </w:r>
          </w:p>
        </w:tc>
        <w:tc>
          <w:tcPr>
            <w:tcW w:w="884" w:type="dxa"/>
            <w:noWrap/>
            <w:vAlign w:val="center"/>
            <w:hideMark/>
          </w:tcPr>
          <w:p w14:paraId="10248F17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993" w:type="dxa"/>
            <w:noWrap/>
            <w:vAlign w:val="center"/>
            <w:hideMark/>
          </w:tcPr>
          <w:p w14:paraId="659226D7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994" w:type="dxa"/>
            <w:noWrap/>
            <w:vAlign w:val="center"/>
            <w:hideMark/>
          </w:tcPr>
          <w:p w14:paraId="32E8FCD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21.06</w:t>
            </w:r>
          </w:p>
        </w:tc>
        <w:tc>
          <w:tcPr>
            <w:tcW w:w="943" w:type="dxa"/>
            <w:noWrap/>
            <w:vAlign w:val="center"/>
            <w:hideMark/>
          </w:tcPr>
          <w:p w14:paraId="2F39A6A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864" w:type="dxa"/>
            <w:noWrap/>
            <w:vAlign w:val="center"/>
            <w:hideMark/>
          </w:tcPr>
          <w:p w14:paraId="51BBB5A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864" w:type="dxa"/>
            <w:noWrap/>
            <w:vAlign w:val="center"/>
            <w:hideMark/>
          </w:tcPr>
          <w:p w14:paraId="2935999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712" w:type="dxa"/>
            <w:noWrap/>
            <w:vAlign w:val="center"/>
            <w:hideMark/>
          </w:tcPr>
          <w:p w14:paraId="08523DB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109" w:type="dxa"/>
            <w:noWrap/>
            <w:vAlign w:val="center"/>
            <w:hideMark/>
          </w:tcPr>
          <w:p w14:paraId="5615E1E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109" w:type="dxa"/>
            <w:noWrap/>
            <w:vAlign w:val="center"/>
            <w:hideMark/>
          </w:tcPr>
          <w:p w14:paraId="2089428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09" w:type="dxa"/>
            <w:noWrap/>
            <w:vAlign w:val="center"/>
            <w:hideMark/>
          </w:tcPr>
          <w:p w14:paraId="4CC8F69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09" w:type="dxa"/>
            <w:noWrap/>
            <w:vAlign w:val="center"/>
            <w:hideMark/>
          </w:tcPr>
          <w:p w14:paraId="54A8499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09" w:type="dxa"/>
            <w:noWrap/>
            <w:vAlign w:val="center"/>
            <w:hideMark/>
          </w:tcPr>
          <w:p w14:paraId="571BAD5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0.03</w:t>
            </w:r>
          </w:p>
        </w:tc>
      </w:tr>
      <w:tr w:rsidR="00DC24B4" w:rsidRPr="00DE06E6" w14:paraId="7877D914" w14:textId="77777777" w:rsidTr="000410DB">
        <w:trPr>
          <w:trHeight w:val="288"/>
        </w:trPr>
        <w:tc>
          <w:tcPr>
            <w:tcW w:w="1377" w:type="dxa"/>
            <w:gridSpan w:val="2"/>
            <w:noWrap/>
            <w:vAlign w:val="center"/>
            <w:hideMark/>
          </w:tcPr>
          <w:p w14:paraId="3E1C23CB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07B1">
              <w:rPr>
                <w:rFonts w:ascii="Times New Roman" w:hAnsi="Times New Roman" w:cs="Times New Roman"/>
                <w:i/>
                <w:iCs/>
              </w:rPr>
              <w:t>P</w:t>
            </w:r>
            <w:r w:rsidRPr="00DE06E6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884" w:type="dxa"/>
            <w:noWrap/>
            <w:vAlign w:val="center"/>
            <w:hideMark/>
          </w:tcPr>
          <w:p w14:paraId="5895FB3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CD41A7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noWrap/>
            <w:vAlign w:val="center"/>
            <w:hideMark/>
          </w:tcPr>
          <w:p w14:paraId="40092A9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3AB4B6E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noWrap/>
            <w:vAlign w:val="center"/>
            <w:hideMark/>
          </w:tcPr>
          <w:p w14:paraId="41D8BA8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noWrap/>
            <w:vAlign w:val="center"/>
            <w:hideMark/>
          </w:tcPr>
          <w:p w14:paraId="32783F8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4A2B101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7116071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751B066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28D1597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0260E433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noWrap/>
            <w:vAlign w:val="center"/>
            <w:hideMark/>
          </w:tcPr>
          <w:p w14:paraId="5A1F291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24B4" w:rsidRPr="00DE06E6" w14:paraId="21F2B934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28CFCBEE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46CF2015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Diet (D)</w:t>
            </w:r>
          </w:p>
        </w:tc>
        <w:tc>
          <w:tcPr>
            <w:tcW w:w="884" w:type="dxa"/>
            <w:noWrap/>
            <w:vAlign w:val="center"/>
            <w:hideMark/>
          </w:tcPr>
          <w:p w14:paraId="130EAF6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93" w:type="dxa"/>
            <w:noWrap/>
            <w:vAlign w:val="center"/>
            <w:hideMark/>
          </w:tcPr>
          <w:p w14:paraId="356CD4B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0.431</w:t>
            </w:r>
          </w:p>
        </w:tc>
        <w:tc>
          <w:tcPr>
            <w:tcW w:w="994" w:type="dxa"/>
            <w:noWrap/>
            <w:vAlign w:val="center"/>
            <w:hideMark/>
          </w:tcPr>
          <w:p w14:paraId="2B2974C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943" w:type="dxa"/>
            <w:noWrap/>
            <w:vAlign w:val="center"/>
            <w:hideMark/>
          </w:tcPr>
          <w:p w14:paraId="7072D42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64" w:type="dxa"/>
            <w:noWrap/>
            <w:vAlign w:val="center"/>
            <w:hideMark/>
          </w:tcPr>
          <w:p w14:paraId="0040F94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64" w:type="dxa"/>
            <w:noWrap/>
            <w:vAlign w:val="center"/>
            <w:hideMark/>
          </w:tcPr>
          <w:p w14:paraId="57A7622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712" w:type="dxa"/>
            <w:noWrap/>
            <w:vAlign w:val="center"/>
            <w:hideMark/>
          </w:tcPr>
          <w:p w14:paraId="4B6DFBD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1109" w:type="dxa"/>
            <w:noWrap/>
            <w:vAlign w:val="center"/>
            <w:hideMark/>
          </w:tcPr>
          <w:p w14:paraId="5564394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1109" w:type="dxa"/>
            <w:noWrap/>
            <w:vAlign w:val="center"/>
            <w:hideMark/>
          </w:tcPr>
          <w:p w14:paraId="00F5690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09" w:type="dxa"/>
            <w:noWrap/>
            <w:vAlign w:val="center"/>
            <w:hideMark/>
          </w:tcPr>
          <w:p w14:paraId="61C9FE8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109" w:type="dxa"/>
            <w:noWrap/>
            <w:vAlign w:val="center"/>
            <w:hideMark/>
          </w:tcPr>
          <w:p w14:paraId="1D36D04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0.584</w:t>
            </w:r>
          </w:p>
        </w:tc>
        <w:tc>
          <w:tcPr>
            <w:tcW w:w="1109" w:type="dxa"/>
            <w:noWrap/>
            <w:vAlign w:val="center"/>
            <w:hideMark/>
          </w:tcPr>
          <w:p w14:paraId="5AE1C29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0.538</w:t>
            </w:r>
          </w:p>
        </w:tc>
      </w:tr>
      <w:tr w:rsidR="00DC24B4" w:rsidRPr="00DE06E6" w14:paraId="34C38E8A" w14:textId="77777777" w:rsidTr="000410DB">
        <w:trPr>
          <w:trHeight w:val="288"/>
        </w:trPr>
        <w:tc>
          <w:tcPr>
            <w:tcW w:w="285" w:type="dxa"/>
            <w:noWrap/>
            <w:vAlign w:val="center"/>
            <w:hideMark/>
          </w:tcPr>
          <w:p w14:paraId="77B7C904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noWrap/>
            <w:vAlign w:val="center"/>
            <w:hideMark/>
          </w:tcPr>
          <w:p w14:paraId="60A7A972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Time (T)</w:t>
            </w:r>
          </w:p>
        </w:tc>
        <w:tc>
          <w:tcPr>
            <w:tcW w:w="884" w:type="dxa"/>
            <w:noWrap/>
            <w:vAlign w:val="center"/>
            <w:hideMark/>
          </w:tcPr>
          <w:p w14:paraId="1B1C522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993" w:type="dxa"/>
            <w:noWrap/>
            <w:vAlign w:val="center"/>
            <w:hideMark/>
          </w:tcPr>
          <w:p w14:paraId="288896E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0.549</w:t>
            </w:r>
          </w:p>
        </w:tc>
        <w:tc>
          <w:tcPr>
            <w:tcW w:w="994" w:type="dxa"/>
            <w:noWrap/>
            <w:vAlign w:val="center"/>
            <w:hideMark/>
          </w:tcPr>
          <w:p w14:paraId="1B121BF9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943" w:type="dxa"/>
            <w:noWrap/>
            <w:vAlign w:val="center"/>
            <w:hideMark/>
          </w:tcPr>
          <w:p w14:paraId="20C7E332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0.617</w:t>
            </w:r>
          </w:p>
        </w:tc>
        <w:tc>
          <w:tcPr>
            <w:tcW w:w="864" w:type="dxa"/>
            <w:noWrap/>
            <w:vAlign w:val="center"/>
            <w:hideMark/>
          </w:tcPr>
          <w:p w14:paraId="2F63B06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64" w:type="dxa"/>
            <w:noWrap/>
            <w:vAlign w:val="center"/>
            <w:hideMark/>
          </w:tcPr>
          <w:p w14:paraId="1E745FC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0.376</w:t>
            </w:r>
          </w:p>
        </w:tc>
        <w:tc>
          <w:tcPr>
            <w:tcW w:w="712" w:type="dxa"/>
            <w:noWrap/>
            <w:vAlign w:val="center"/>
            <w:hideMark/>
          </w:tcPr>
          <w:p w14:paraId="718C0E4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1109" w:type="dxa"/>
            <w:noWrap/>
            <w:vAlign w:val="center"/>
            <w:hideMark/>
          </w:tcPr>
          <w:p w14:paraId="250C3BE5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109" w:type="dxa"/>
            <w:noWrap/>
            <w:vAlign w:val="center"/>
            <w:hideMark/>
          </w:tcPr>
          <w:p w14:paraId="616276F6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0.485</w:t>
            </w:r>
          </w:p>
        </w:tc>
        <w:tc>
          <w:tcPr>
            <w:tcW w:w="1109" w:type="dxa"/>
            <w:noWrap/>
            <w:vAlign w:val="center"/>
            <w:hideMark/>
          </w:tcPr>
          <w:p w14:paraId="197AB31B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0.569</w:t>
            </w:r>
          </w:p>
        </w:tc>
        <w:tc>
          <w:tcPr>
            <w:tcW w:w="1109" w:type="dxa"/>
            <w:noWrap/>
            <w:vAlign w:val="center"/>
            <w:hideMark/>
          </w:tcPr>
          <w:p w14:paraId="1335D054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0.546</w:t>
            </w:r>
          </w:p>
        </w:tc>
        <w:tc>
          <w:tcPr>
            <w:tcW w:w="1109" w:type="dxa"/>
            <w:noWrap/>
            <w:vAlign w:val="center"/>
            <w:hideMark/>
          </w:tcPr>
          <w:p w14:paraId="1285DEDD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0.685</w:t>
            </w:r>
          </w:p>
        </w:tc>
      </w:tr>
      <w:tr w:rsidR="00DC24B4" w:rsidRPr="00DE06E6" w14:paraId="52F21B43" w14:textId="77777777" w:rsidTr="000410DB">
        <w:trPr>
          <w:trHeight w:val="288"/>
        </w:trPr>
        <w:tc>
          <w:tcPr>
            <w:tcW w:w="2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401E32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D34ABE" w14:textId="77777777" w:rsidR="00E536F1" w:rsidRPr="00DE06E6" w:rsidRDefault="00E536F1" w:rsidP="00E9135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D x T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E7280C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0.794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F84A12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0.845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3E7C18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0.654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2B593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0B8607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0.201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21809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0.920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4F676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0.867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3F34B0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0.177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D4FC0F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D6A72A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0.600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D7B651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0.569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7A4D3E" w14:textId="77777777" w:rsidR="00E536F1" w:rsidRPr="00DE06E6" w:rsidRDefault="00E536F1" w:rsidP="00E913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E06E6">
              <w:rPr>
                <w:rFonts w:ascii="Times New Roman" w:hAnsi="Times New Roman" w:cs="Times New Roman"/>
              </w:rPr>
              <w:t>0.985</w:t>
            </w:r>
          </w:p>
        </w:tc>
      </w:tr>
    </w:tbl>
    <w:p w14:paraId="46291DF2" w14:textId="6D56853C" w:rsidR="009C3A8C" w:rsidRPr="009C3A8C" w:rsidRDefault="00732328" w:rsidP="009C3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AH: Alfalfa hay; RS: Rice straw; BF: Bio-fermented rice straw;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AST</w:t>
      </w:r>
      <w:r w:rsidR="009C3A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Aspartate aminotransferase</w:t>
      </w:r>
      <w:r w:rsidR="009C3A8C">
        <w:rPr>
          <w:rFonts w:ascii="Times New Roman" w:hAnsi="Times New Roman" w:cs="Times New Roman"/>
          <w:bCs/>
          <w:sz w:val="24"/>
          <w:szCs w:val="24"/>
        </w:rPr>
        <w:t>;</w:t>
      </w:r>
      <w:r w:rsidR="009C3A8C" w:rsidRPr="009C3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ALT</w:t>
      </w:r>
      <w:r w:rsidR="009C3A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Alanine aminotransferase</w:t>
      </w:r>
      <w:r w:rsidR="009C3A8C">
        <w:rPr>
          <w:rFonts w:ascii="Times New Roman" w:hAnsi="Times New Roman" w:cs="Times New Roman"/>
          <w:bCs/>
          <w:sz w:val="24"/>
          <w:szCs w:val="24"/>
        </w:rPr>
        <w:t>;</w:t>
      </w:r>
      <w:r w:rsidR="009C3A8C" w:rsidRPr="009C3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ALP</w:t>
      </w:r>
      <w:r w:rsidR="009C3A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Alkaline phosphatase</w:t>
      </w:r>
      <w:r w:rsidR="009C3A8C">
        <w:rPr>
          <w:rFonts w:ascii="Times New Roman" w:hAnsi="Times New Roman" w:cs="Times New Roman"/>
          <w:bCs/>
          <w:sz w:val="24"/>
          <w:szCs w:val="24"/>
        </w:rPr>
        <w:t>;</w:t>
      </w:r>
      <w:r w:rsidR="009C3A8C" w:rsidRPr="009C3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TP</w:t>
      </w:r>
      <w:r w:rsidR="009C3A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Total protein</w:t>
      </w:r>
      <w:r w:rsidR="009C3A8C">
        <w:rPr>
          <w:rFonts w:ascii="Times New Roman" w:hAnsi="Times New Roman" w:cs="Times New Roman"/>
          <w:bCs/>
          <w:sz w:val="24"/>
          <w:szCs w:val="24"/>
        </w:rPr>
        <w:t>;</w:t>
      </w:r>
      <w:r w:rsidR="009C3A8C" w:rsidRPr="009C3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ALB</w:t>
      </w:r>
      <w:r w:rsidR="009C3A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Albumin</w:t>
      </w:r>
      <w:r w:rsidR="009C3A8C">
        <w:rPr>
          <w:rFonts w:ascii="Times New Roman" w:hAnsi="Times New Roman" w:cs="Times New Roman"/>
          <w:bCs/>
          <w:sz w:val="24"/>
          <w:szCs w:val="24"/>
        </w:rPr>
        <w:t>;</w:t>
      </w:r>
      <w:r w:rsidR="009C3A8C" w:rsidRPr="009C3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GL</w:t>
      </w:r>
      <w:r w:rsidR="009C3A8C">
        <w:rPr>
          <w:rFonts w:ascii="Times New Roman" w:hAnsi="Times New Roman" w:cs="Times New Roman"/>
          <w:bCs/>
          <w:sz w:val="24"/>
          <w:szCs w:val="24"/>
        </w:rPr>
        <w:t>O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B</w:t>
      </w:r>
      <w:r w:rsidR="009C3A8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C3A8C" w:rsidRPr="00596F8C">
        <w:rPr>
          <w:rFonts w:ascii="Times New Roman" w:hAnsi="Times New Roman" w:cs="Times New Roman"/>
          <w:bCs/>
          <w:sz w:val="24"/>
          <w:szCs w:val="24"/>
        </w:rPr>
        <w:t>Globulin</w:t>
      </w:r>
      <w:r w:rsidR="009C3A8C">
        <w:rPr>
          <w:rFonts w:ascii="Times New Roman" w:hAnsi="Times New Roman" w:cs="Times New Roman"/>
          <w:bCs/>
          <w:sz w:val="24"/>
          <w:szCs w:val="24"/>
        </w:rPr>
        <w:t>;</w:t>
      </w:r>
      <w:r w:rsidR="00AB1E1C">
        <w:rPr>
          <w:rFonts w:ascii="Times New Roman" w:hAnsi="Times New Roman" w:cs="Times New Roman"/>
          <w:bCs/>
          <w:sz w:val="24"/>
          <w:szCs w:val="24"/>
        </w:rPr>
        <w:t xml:space="preserve"> A/G: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Albumin</w:t>
      </w:r>
      <w:r w:rsidR="00AB1E1C">
        <w:rPr>
          <w:rFonts w:ascii="Times New Roman" w:hAnsi="Times New Roman" w:cs="Times New Roman"/>
          <w:bCs/>
          <w:sz w:val="24"/>
          <w:szCs w:val="24"/>
        </w:rPr>
        <w:t>/</w:t>
      </w:r>
      <w:r w:rsidR="00AB1E1C" w:rsidRPr="00AB1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E1C">
        <w:rPr>
          <w:rFonts w:ascii="Times New Roman" w:hAnsi="Times New Roman" w:cs="Times New Roman"/>
          <w:bCs/>
          <w:sz w:val="24"/>
          <w:szCs w:val="24"/>
        </w:rPr>
        <w:t>g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lobulin</w:t>
      </w:r>
      <w:r w:rsidR="00AB1E1C">
        <w:rPr>
          <w:rFonts w:ascii="Times New Roman" w:hAnsi="Times New Roman" w:cs="Times New Roman"/>
          <w:bCs/>
          <w:sz w:val="24"/>
          <w:szCs w:val="24"/>
        </w:rPr>
        <w:t>;</w:t>
      </w:r>
      <w:r w:rsidR="00AB1E1C" w:rsidRPr="00AB1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GLU</w:t>
      </w:r>
      <w:r w:rsidR="00AB1E1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Glucose</w:t>
      </w:r>
      <w:r w:rsidR="00AB1E1C">
        <w:rPr>
          <w:rFonts w:ascii="Times New Roman" w:hAnsi="Times New Roman" w:cs="Times New Roman"/>
          <w:bCs/>
          <w:sz w:val="24"/>
          <w:szCs w:val="24"/>
        </w:rPr>
        <w:t>;</w:t>
      </w:r>
      <w:r w:rsidR="00AB1E1C" w:rsidRPr="00AB1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TRIG</w:t>
      </w:r>
      <w:r w:rsidR="00AB1E1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Triglycerides</w:t>
      </w:r>
      <w:r w:rsidR="00AB1E1C">
        <w:rPr>
          <w:rFonts w:ascii="Times New Roman" w:hAnsi="Times New Roman" w:cs="Times New Roman"/>
          <w:bCs/>
          <w:sz w:val="24"/>
          <w:szCs w:val="24"/>
        </w:rPr>
        <w:t>;</w:t>
      </w:r>
      <w:r w:rsidR="00AB1E1C" w:rsidRPr="00AB1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TCHO</w:t>
      </w:r>
      <w:r w:rsidR="00AB1E1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Total cholesterol</w:t>
      </w:r>
      <w:r w:rsidR="00AB1E1C">
        <w:rPr>
          <w:rFonts w:ascii="Times New Roman" w:hAnsi="Times New Roman" w:cs="Times New Roman"/>
          <w:bCs/>
          <w:sz w:val="24"/>
          <w:szCs w:val="24"/>
        </w:rPr>
        <w:t>;</w:t>
      </w:r>
      <w:r w:rsidR="00AB1E1C" w:rsidRPr="00AB1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HDL</w:t>
      </w:r>
      <w:r w:rsidR="00AB1E1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B1E1C" w:rsidRPr="00596F8C">
        <w:rPr>
          <w:rFonts w:ascii="Times New Roman" w:hAnsi="Times New Roman" w:cs="Times New Roman"/>
          <w:bCs/>
          <w:sz w:val="24"/>
          <w:szCs w:val="24"/>
        </w:rPr>
        <w:t>High-density lipoprotein</w:t>
      </w:r>
      <w:r w:rsidR="00724E6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D947BE" w14:textId="02B59B0D" w:rsidR="008203FF" w:rsidRPr="00F04ACE" w:rsidRDefault="008203FF" w:rsidP="008203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 w:rsidRPr="007771A8">
        <w:rPr>
          <w:rFonts w:ascii="Times New Roman" w:hAnsi="Times New Roman" w:cs="Times New Roman"/>
          <w:sz w:val="24"/>
          <w:szCs w:val="24"/>
          <w:vertAlign w:val="superscript"/>
          <w:lang w:bidi="my-MM"/>
        </w:rPr>
        <w:t>a–c</w:t>
      </w:r>
      <w:r w:rsidRPr="004A35C4">
        <w:rPr>
          <w:rFonts w:ascii="Times New Roman" w:hAnsi="Times New Roman" w:cs="Times New Roman"/>
          <w:sz w:val="24"/>
          <w:szCs w:val="24"/>
          <w:lang w:bidi="my-MM"/>
        </w:rPr>
        <w:t xml:space="preserve"> Means within a </w:t>
      </w:r>
      <w:r w:rsidR="007771A8">
        <w:rPr>
          <w:rFonts w:ascii="Times New Roman" w:hAnsi="Times New Roman" w:cs="Times New Roman"/>
          <w:sz w:val="24"/>
          <w:szCs w:val="24"/>
          <w:lang w:bidi="my-MM"/>
        </w:rPr>
        <w:t>column</w:t>
      </w:r>
      <w:r w:rsidRPr="004A35C4">
        <w:rPr>
          <w:rFonts w:ascii="Times New Roman" w:hAnsi="Times New Roman" w:cs="Times New Roman"/>
          <w:sz w:val="24"/>
          <w:szCs w:val="24"/>
          <w:lang w:bidi="my-MM"/>
        </w:rPr>
        <w:t xml:space="preserve"> with different superscripts significantly different</w:t>
      </w:r>
      <w:r w:rsidR="00262149">
        <w:rPr>
          <w:rFonts w:ascii="Times New Roman" w:hAnsi="Times New Roman" w:cs="Times New Roman"/>
          <w:sz w:val="24"/>
          <w:szCs w:val="24"/>
          <w:lang w:bidi="my-MM"/>
        </w:rPr>
        <w:t>.</w:t>
      </w:r>
    </w:p>
    <w:sectPr w:rsidR="008203FF" w:rsidRPr="00F04ACE" w:rsidSect="004C3C5C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F1C71" w14:textId="77777777" w:rsidR="0044076F" w:rsidRDefault="0044076F" w:rsidP="00FD2746">
      <w:pPr>
        <w:spacing w:after="0" w:line="240" w:lineRule="auto"/>
      </w:pPr>
      <w:r>
        <w:separator/>
      </w:r>
    </w:p>
  </w:endnote>
  <w:endnote w:type="continuationSeparator" w:id="0">
    <w:p w14:paraId="73AD6892" w14:textId="77777777" w:rsidR="0044076F" w:rsidRDefault="0044076F" w:rsidP="00FD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71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03E4FE" w14:textId="209145FE" w:rsidR="00243DFF" w:rsidRPr="00BB79A4" w:rsidRDefault="00243DFF">
        <w:pPr>
          <w:pStyle w:val="Footer"/>
          <w:jc w:val="center"/>
          <w:rPr>
            <w:rFonts w:ascii="Times New Roman" w:hAnsi="Times New Roman" w:cs="Times New Roman"/>
          </w:rPr>
        </w:pPr>
        <w:r w:rsidRPr="00BB79A4">
          <w:rPr>
            <w:rFonts w:ascii="Times New Roman" w:hAnsi="Times New Roman" w:cs="Times New Roman"/>
          </w:rPr>
          <w:fldChar w:fldCharType="begin"/>
        </w:r>
        <w:r w:rsidRPr="00BB79A4">
          <w:rPr>
            <w:rFonts w:ascii="Times New Roman" w:hAnsi="Times New Roman" w:cs="Times New Roman"/>
          </w:rPr>
          <w:instrText xml:space="preserve"> PAGE   \* MERGEFORMAT </w:instrText>
        </w:r>
        <w:r w:rsidRPr="00BB79A4">
          <w:rPr>
            <w:rFonts w:ascii="Times New Roman" w:hAnsi="Times New Roman" w:cs="Times New Roman"/>
          </w:rPr>
          <w:fldChar w:fldCharType="separate"/>
        </w:r>
        <w:r w:rsidR="00A33738">
          <w:rPr>
            <w:rFonts w:ascii="Times New Roman" w:hAnsi="Times New Roman" w:cs="Times New Roman"/>
            <w:noProof/>
          </w:rPr>
          <w:t>5</w:t>
        </w:r>
        <w:r w:rsidRPr="00BB79A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1222FCA" w14:textId="77777777" w:rsidR="00243DFF" w:rsidRDefault="00243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FE50A" w14:textId="77777777" w:rsidR="0044076F" w:rsidRDefault="0044076F" w:rsidP="00FD2746">
      <w:pPr>
        <w:spacing w:after="0" w:line="240" w:lineRule="auto"/>
      </w:pPr>
      <w:r>
        <w:separator/>
      </w:r>
    </w:p>
  </w:footnote>
  <w:footnote w:type="continuationSeparator" w:id="0">
    <w:p w14:paraId="3D596891" w14:textId="77777777" w:rsidR="0044076F" w:rsidRDefault="0044076F" w:rsidP="00FD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2464" w14:textId="4322A7A1" w:rsidR="00243DFF" w:rsidRDefault="00243DFF">
    <w:pPr>
      <w:pStyle w:val="Header"/>
      <w:jc w:val="right"/>
    </w:pPr>
  </w:p>
  <w:p w14:paraId="767ED1E3" w14:textId="77777777" w:rsidR="00243DFF" w:rsidRDefault="00243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02F"/>
    <w:multiLevelType w:val="hybridMultilevel"/>
    <w:tmpl w:val="609A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5FAD"/>
    <w:multiLevelType w:val="multilevel"/>
    <w:tmpl w:val="5E58C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375C65"/>
    <w:multiLevelType w:val="hybridMultilevel"/>
    <w:tmpl w:val="A1942994"/>
    <w:lvl w:ilvl="0" w:tplc="6C4297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20F13"/>
    <w:multiLevelType w:val="hybridMultilevel"/>
    <w:tmpl w:val="17D6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B4DA8"/>
    <w:multiLevelType w:val="hybridMultilevel"/>
    <w:tmpl w:val="042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91969">
    <w:abstractNumId w:val="4"/>
  </w:num>
  <w:num w:numId="2" w16cid:durableId="459224971">
    <w:abstractNumId w:val="0"/>
  </w:num>
  <w:num w:numId="3" w16cid:durableId="604654479">
    <w:abstractNumId w:val="2"/>
  </w:num>
  <w:num w:numId="4" w16cid:durableId="682558126">
    <w:abstractNumId w:val="3"/>
  </w:num>
  <w:num w:numId="5" w16cid:durableId="34429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55C"/>
    <w:rsid w:val="00003E09"/>
    <w:rsid w:val="00006E49"/>
    <w:rsid w:val="00016A03"/>
    <w:rsid w:val="000253EF"/>
    <w:rsid w:val="00030E43"/>
    <w:rsid w:val="0003191A"/>
    <w:rsid w:val="00037082"/>
    <w:rsid w:val="000410DB"/>
    <w:rsid w:val="00041F96"/>
    <w:rsid w:val="000441A4"/>
    <w:rsid w:val="000552DC"/>
    <w:rsid w:val="000555B2"/>
    <w:rsid w:val="00056CE2"/>
    <w:rsid w:val="000616B0"/>
    <w:rsid w:val="00063C2D"/>
    <w:rsid w:val="000650A2"/>
    <w:rsid w:val="000714BE"/>
    <w:rsid w:val="00095017"/>
    <w:rsid w:val="00095F85"/>
    <w:rsid w:val="000A3616"/>
    <w:rsid w:val="000B051A"/>
    <w:rsid w:val="000B2199"/>
    <w:rsid w:val="000B519B"/>
    <w:rsid w:val="000C51EC"/>
    <w:rsid w:val="000C591C"/>
    <w:rsid w:val="000C6803"/>
    <w:rsid w:val="000D2EFA"/>
    <w:rsid w:val="000D4DB0"/>
    <w:rsid w:val="000E56A9"/>
    <w:rsid w:val="000E7744"/>
    <w:rsid w:val="000E7A71"/>
    <w:rsid w:val="000F12F1"/>
    <w:rsid w:val="000F42E8"/>
    <w:rsid w:val="000F47A1"/>
    <w:rsid w:val="000F6FE3"/>
    <w:rsid w:val="001005EB"/>
    <w:rsid w:val="0010676F"/>
    <w:rsid w:val="00106C5A"/>
    <w:rsid w:val="001146FC"/>
    <w:rsid w:val="00117266"/>
    <w:rsid w:val="00124FCD"/>
    <w:rsid w:val="00132553"/>
    <w:rsid w:val="00137348"/>
    <w:rsid w:val="00140316"/>
    <w:rsid w:val="001409FD"/>
    <w:rsid w:val="0014155C"/>
    <w:rsid w:val="00143B66"/>
    <w:rsid w:val="00143BAE"/>
    <w:rsid w:val="00145A9C"/>
    <w:rsid w:val="00146C5D"/>
    <w:rsid w:val="0015495B"/>
    <w:rsid w:val="00156A26"/>
    <w:rsid w:val="00164A27"/>
    <w:rsid w:val="001660E0"/>
    <w:rsid w:val="00171089"/>
    <w:rsid w:val="00171A32"/>
    <w:rsid w:val="00173400"/>
    <w:rsid w:val="0018650A"/>
    <w:rsid w:val="0018703F"/>
    <w:rsid w:val="001A7E50"/>
    <w:rsid w:val="001A7F59"/>
    <w:rsid w:val="001B44FC"/>
    <w:rsid w:val="001C7810"/>
    <w:rsid w:val="001C7BEC"/>
    <w:rsid w:val="001D2AC8"/>
    <w:rsid w:val="001E6A19"/>
    <w:rsid w:val="001F5BCF"/>
    <w:rsid w:val="00205FD7"/>
    <w:rsid w:val="0021189C"/>
    <w:rsid w:val="0021222D"/>
    <w:rsid w:val="00213D22"/>
    <w:rsid w:val="002172BC"/>
    <w:rsid w:val="0022195A"/>
    <w:rsid w:val="00225579"/>
    <w:rsid w:val="002321E2"/>
    <w:rsid w:val="00233285"/>
    <w:rsid w:val="00243816"/>
    <w:rsid w:val="00243DFF"/>
    <w:rsid w:val="002552EC"/>
    <w:rsid w:val="00262149"/>
    <w:rsid w:val="0026548D"/>
    <w:rsid w:val="002709D4"/>
    <w:rsid w:val="00273677"/>
    <w:rsid w:val="00275BD9"/>
    <w:rsid w:val="00276726"/>
    <w:rsid w:val="00281276"/>
    <w:rsid w:val="002A4360"/>
    <w:rsid w:val="002A5544"/>
    <w:rsid w:val="002B4394"/>
    <w:rsid w:val="002B50BE"/>
    <w:rsid w:val="002B6417"/>
    <w:rsid w:val="002D50D7"/>
    <w:rsid w:val="002F0510"/>
    <w:rsid w:val="002F101D"/>
    <w:rsid w:val="002F1D40"/>
    <w:rsid w:val="002F7C4E"/>
    <w:rsid w:val="002F7D4B"/>
    <w:rsid w:val="0030093D"/>
    <w:rsid w:val="00300CB8"/>
    <w:rsid w:val="003017D9"/>
    <w:rsid w:val="003028BE"/>
    <w:rsid w:val="00306CC6"/>
    <w:rsid w:val="00306F8E"/>
    <w:rsid w:val="003151BF"/>
    <w:rsid w:val="00317F87"/>
    <w:rsid w:val="00321F97"/>
    <w:rsid w:val="00325661"/>
    <w:rsid w:val="00326090"/>
    <w:rsid w:val="00326FCD"/>
    <w:rsid w:val="003314CB"/>
    <w:rsid w:val="00336B99"/>
    <w:rsid w:val="00340BE4"/>
    <w:rsid w:val="00341514"/>
    <w:rsid w:val="00342D52"/>
    <w:rsid w:val="00343984"/>
    <w:rsid w:val="00344DC0"/>
    <w:rsid w:val="0036227C"/>
    <w:rsid w:val="00364962"/>
    <w:rsid w:val="00366BA6"/>
    <w:rsid w:val="003675AA"/>
    <w:rsid w:val="00373708"/>
    <w:rsid w:val="003741CF"/>
    <w:rsid w:val="00384BEC"/>
    <w:rsid w:val="003850DA"/>
    <w:rsid w:val="00386970"/>
    <w:rsid w:val="0039061E"/>
    <w:rsid w:val="00393045"/>
    <w:rsid w:val="003969C2"/>
    <w:rsid w:val="00397886"/>
    <w:rsid w:val="003A1E2E"/>
    <w:rsid w:val="003A2654"/>
    <w:rsid w:val="003A2AAB"/>
    <w:rsid w:val="003A33BE"/>
    <w:rsid w:val="003A5F8B"/>
    <w:rsid w:val="003B21ED"/>
    <w:rsid w:val="003B5A61"/>
    <w:rsid w:val="003C72BF"/>
    <w:rsid w:val="003D17E9"/>
    <w:rsid w:val="003D54C1"/>
    <w:rsid w:val="003D7CDF"/>
    <w:rsid w:val="003E2D54"/>
    <w:rsid w:val="003E4354"/>
    <w:rsid w:val="003E45A6"/>
    <w:rsid w:val="003E5037"/>
    <w:rsid w:val="003F307C"/>
    <w:rsid w:val="004010D1"/>
    <w:rsid w:val="00404CBA"/>
    <w:rsid w:val="004072A6"/>
    <w:rsid w:val="0041319C"/>
    <w:rsid w:val="00421E33"/>
    <w:rsid w:val="00423C9B"/>
    <w:rsid w:val="004260D4"/>
    <w:rsid w:val="0043333F"/>
    <w:rsid w:val="00435610"/>
    <w:rsid w:val="0044076F"/>
    <w:rsid w:val="004433C1"/>
    <w:rsid w:val="004469B8"/>
    <w:rsid w:val="004522F2"/>
    <w:rsid w:val="004535C7"/>
    <w:rsid w:val="004541EC"/>
    <w:rsid w:val="00456CEB"/>
    <w:rsid w:val="00457D6E"/>
    <w:rsid w:val="004619A7"/>
    <w:rsid w:val="004621CD"/>
    <w:rsid w:val="00466667"/>
    <w:rsid w:val="00471A55"/>
    <w:rsid w:val="00472C96"/>
    <w:rsid w:val="00474DFF"/>
    <w:rsid w:val="00476B49"/>
    <w:rsid w:val="00480D8E"/>
    <w:rsid w:val="00484948"/>
    <w:rsid w:val="004954D1"/>
    <w:rsid w:val="00495F56"/>
    <w:rsid w:val="00496BB7"/>
    <w:rsid w:val="004A388A"/>
    <w:rsid w:val="004B1A66"/>
    <w:rsid w:val="004B2795"/>
    <w:rsid w:val="004B305C"/>
    <w:rsid w:val="004B4746"/>
    <w:rsid w:val="004B61C1"/>
    <w:rsid w:val="004B7D29"/>
    <w:rsid w:val="004C0423"/>
    <w:rsid w:val="004C0F2E"/>
    <w:rsid w:val="004C3B04"/>
    <w:rsid w:val="004C3C5C"/>
    <w:rsid w:val="004C79F1"/>
    <w:rsid w:val="004D3514"/>
    <w:rsid w:val="004D7CAF"/>
    <w:rsid w:val="004E3817"/>
    <w:rsid w:val="004E684A"/>
    <w:rsid w:val="00504728"/>
    <w:rsid w:val="00510917"/>
    <w:rsid w:val="0051521E"/>
    <w:rsid w:val="00516526"/>
    <w:rsid w:val="00522673"/>
    <w:rsid w:val="00524835"/>
    <w:rsid w:val="00540602"/>
    <w:rsid w:val="0054315F"/>
    <w:rsid w:val="00543684"/>
    <w:rsid w:val="00553C57"/>
    <w:rsid w:val="00565F6E"/>
    <w:rsid w:val="0056663F"/>
    <w:rsid w:val="00572363"/>
    <w:rsid w:val="0057408D"/>
    <w:rsid w:val="00580881"/>
    <w:rsid w:val="00581381"/>
    <w:rsid w:val="005851FF"/>
    <w:rsid w:val="0058768F"/>
    <w:rsid w:val="005A1D4D"/>
    <w:rsid w:val="005B6D7C"/>
    <w:rsid w:val="005C3ECA"/>
    <w:rsid w:val="005C5AE9"/>
    <w:rsid w:val="005D1C14"/>
    <w:rsid w:val="005D2990"/>
    <w:rsid w:val="005D391A"/>
    <w:rsid w:val="005D60F8"/>
    <w:rsid w:val="005F4B48"/>
    <w:rsid w:val="005F6D6A"/>
    <w:rsid w:val="00607AEE"/>
    <w:rsid w:val="006111AE"/>
    <w:rsid w:val="00612952"/>
    <w:rsid w:val="0061304E"/>
    <w:rsid w:val="00615743"/>
    <w:rsid w:val="006242FB"/>
    <w:rsid w:val="00624342"/>
    <w:rsid w:val="00633498"/>
    <w:rsid w:val="006363DC"/>
    <w:rsid w:val="00637AF8"/>
    <w:rsid w:val="00637DCA"/>
    <w:rsid w:val="00640F86"/>
    <w:rsid w:val="00642961"/>
    <w:rsid w:val="00645C9E"/>
    <w:rsid w:val="00646FAD"/>
    <w:rsid w:val="006473C7"/>
    <w:rsid w:val="00657C27"/>
    <w:rsid w:val="006653FF"/>
    <w:rsid w:val="00665F6D"/>
    <w:rsid w:val="006704B0"/>
    <w:rsid w:val="006803F4"/>
    <w:rsid w:val="006806F6"/>
    <w:rsid w:val="00681F37"/>
    <w:rsid w:val="00682170"/>
    <w:rsid w:val="00683502"/>
    <w:rsid w:val="00690776"/>
    <w:rsid w:val="00692FDA"/>
    <w:rsid w:val="0069405E"/>
    <w:rsid w:val="00694640"/>
    <w:rsid w:val="00694C77"/>
    <w:rsid w:val="00695D69"/>
    <w:rsid w:val="006B66F5"/>
    <w:rsid w:val="006C113C"/>
    <w:rsid w:val="006C7041"/>
    <w:rsid w:val="006D0801"/>
    <w:rsid w:val="006D76F1"/>
    <w:rsid w:val="006E110E"/>
    <w:rsid w:val="006E5338"/>
    <w:rsid w:val="006E5A49"/>
    <w:rsid w:val="006E7A66"/>
    <w:rsid w:val="006F181F"/>
    <w:rsid w:val="00702D8F"/>
    <w:rsid w:val="007074CB"/>
    <w:rsid w:val="0071070E"/>
    <w:rsid w:val="00717ED8"/>
    <w:rsid w:val="0072250A"/>
    <w:rsid w:val="00722766"/>
    <w:rsid w:val="00723A5B"/>
    <w:rsid w:val="007240B0"/>
    <w:rsid w:val="00724E65"/>
    <w:rsid w:val="00726413"/>
    <w:rsid w:val="0073010B"/>
    <w:rsid w:val="00732328"/>
    <w:rsid w:val="00734FDF"/>
    <w:rsid w:val="0073673B"/>
    <w:rsid w:val="00741023"/>
    <w:rsid w:val="00751F17"/>
    <w:rsid w:val="00753090"/>
    <w:rsid w:val="00756B79"/>
    <w:rsid w:val="00757359"/>
    <w:rsid w:val="00757C57"/>
    <w:rsid w:val="007651C1"/>
    <w:rsid w:val="007771A8"/>
    <w:rsid w:val="00780CA3"/>
    <w:rsid w:val="00791179"/>
    <w:rsid w:val="007929EE"/>
    <w:rsid w:val="00795832"/>
    <w:rsid w:val="0079689A"/>
    <w:rsid w:val="007A1488"/>
    <w:rsid w:val="007A3A10"/>
    <w:rsid w:val="007A4F3A"/>
    <w:rsid w:val="007A6D2E"/>
    <w:rsid w:val="007C2625"/>
    <w:rsid w:val="007C3E57"/>
    <w:rsid w:val="007D062E"/>
    <w:rsid w:val="007E24E4"/>
    <w:rsid w:val="007F084D"/>
    <w:rsid w:val="007F151D"/>
    <w:rsid w:val="00801AB0"/>
    <w:rsid w:val="00802CEA"/>
    <w:rsid w:val="00814E1D"/>
    <w:rsid w:val="00814E74"/>
    <w:rsid w:val="008203FF"/>
    <w:rsid w:val="00825396"/>
    <w:rsid w:val="00825E51"/>
    <w:rsid w:val="00826CB3"/>
    <w:rsid w:val="00830F79"/>
    <w:rsid w:val="00834642"/>
    <w:rsid w:val="00834EAA"/>
    <w:rsid w:val="00835478"/>
    <w:rsid w:val="00835FA3"/>
    <w:rsid w:val="008370D8"/>
    <w:rsid w:val="008407CE"/>
    <w:rsid w:val="00842B72"/>
    <w:rsid w:val="00843B2D"/>
    <w:rsid w:val="00845491"/>
    <w:rsid w:val="008707B1"/>
    <w:rsid w:val="00871219"/>
    <w:rsid w:val="00873A20"/>
    <w:rsid w:val="0087614D"/>
    <w:rsid w:val="00876A52"/>
    <w:rsid w:val="00890C84"/>
    <w:rsid w:val="008920B2"/>
    <w:rsid w:val="0089431E"/>
    <w:rsid w:val="00896745"/>
    <w:rsid w:val="00897820"/>
    <w:rsid w:val="008A6173"/>
    <w:rsid w:val="008B0047"/>
    <w:rsid w:val="008B06A1"/>
    <w:rsid w:val="008B34CF"/>
    <w:rsid w:val="008B44A7"/>
    <w:rsid w:val="008B4CE8"/>
    <w:rsid w:val="008C3884"/>
    <w:rsid w:val="008C38AC"/>
    <w:rsid w:val="008D0CA0"/>
    <w:rsid w:val="008D5D13"/>
    <w:rsid w:val="008E0F65"/>
    <w:rsid w:val="008E4601"/>
    <w:rsid w:val="008E4F11"/>
    <w:rsid w:val="008F27BD"/>
    <w:rsid w:val="008F305B"/>
    <w:rsid w:val="008F786B"/>
    <w:rsid w:val="009047BB"/>
    <w:rsid w:val="00907E52"/>
    <w:rsid w:val="00911748"/>
    <w:rsid w:val="009125D4"/>
    <w:rsid w:val="00912AEC"/>
    <w:rsid w:val="00914D4B"/>
    <w:rsid w:val="0091734D"/>
    <w:rsid w:val="0093010F"/>
    <w:rsid w:val="00930727"/>
    <w:rsid w:val="0093158C"/>
    <w:rsid w:val="00933A46"/>
    <w:rsid w:val="00934452"/>
    <w:rsid w:val="00952DE6"/>
    <w:rsid w:val="00960BBE"/>
    <w:rsid w:val="00961507"/>
    <w:rsid w:val="00963759"/>
    <w:rsid w:val="009712B4"/>
    <w:rsid w:val="00975621"/>
    <w:rsid w:val="00980D94"/>
    <w:rsid w:val="009A2700"/>
    <w:rsid w:val="009A7B22"/>
    <w:rsid w:val="009B485E"/>
    <w:rsid w:val="009B5EFC"/>
    <w:rsid w:val="009B7174"/>
    <w:rsid w:val="009B7C5C"/>
    <w:rsid w:val="009C27FD"/>
    <w:rsid w:val="009C3A8C"/>
    <w:rsid w:val="009D0AA6"/>
    <w:rsid w:val="009D2E98"/>
    <w:rsid w:val="009D2EAB"/>
    <w:rsid w:val="009E51E1"/>
    <w:rsid w:val="009E6A54"/>
    <w:rsid w:val="009E7A04"/>
    <w:rsid w:val="009F4A8D"/>
    <w:rsid w:val="009F61A9"/>
    <w:rsid w:val="00A0017B"/>
    <w:rsid w:val="00A04504"/>
    <w:rsid w:val="00A0450D"/>
    <w:rsid w:val="00A12DA6"/>
    <w:rsid w:val="00A22AF0"/>
    <w:rsid w:val="00A23A1E"/>
    <w:rsid w:val="00A24B82"/>
    <w:rsid w:val="00A26658"/>
    <w:rsid w:val="00A27213"/>
    <w:rsid w:val="00A30D97"/>
    <w:rsid w:val="00A30E11"/>
    <w:rsid w:val="00A32139"/>
    <w:rsid w:val="00A33738"/>
    <w:rsid w:val="00A337C5"/>
    <w:rsid w:val="00A47D78"/>
    <w:rsid w:val="00A523D0"/>
    <w:rsid w:val="00A55898"/>
    <w:rsid w:val="00A57A0E"/>
    <w:rsid w:val="00A63CC8"/>
    <w:rsid w:val="00A81E6B"/>
    <w:rsid w:val="00A82461"/>
    <w:rsid w:val="00A82870"/>
    <w:rsid w:val="00A834BF"/>
    <w:rsid w:val="00A83E0C"/>
    <w:rsid w:val="00A84075"/>
    <w:rsid w:val="00A854EE"/>
    <w:rsid w:val="00A96EB8"/>
    <w:rsid w:val="00A97882"/>
    <w:rsid w:val="00A97C5C"/>
    <w:rsid w:val="00AA2080"/>
    <w:rsid w:val="00AA5266"/>
    <w:rsid w:val="00AA5438"/>
    <w:rsid w:val="00AB137F"/>
    <w:rsid w:val="00AB1E1C"/>
    <w:rsid w:val="00AB6EDD"/>
    <w:rsid w:val="00AD51EC"/>
    <w:rsid w:val="00AD7A69"/>
    <w:rsid w:val="00AE1B1D"/>
    <w:rsid w:val="00AE2C04"/>
    <w:rsid w:val="00AE2EB1"/>
    <w:rsid w:val="00AF0942"/>
    <w:rsid w:val="00B0010F"/>
    <w:rsid w:val="00B00882"/>
    <w:rsid w:val="00B026EA"/>
    <w:rsid w:val="00B03FAF"/>
    <w:rsid w:val="00B04EA7"/>
    <w:rsid w:val="00B07B36"/>
    <w:rsid w:val="00B07E87"/>
    <w:rsid w:val="00B100EF"/>
    <w:rsid w:val="00B10EA4"/>
    <w:rsid w:val="00B13402"/>
    <w:rsid w:val="00B1480A"/>
    <w:rsid w:val="00B148BC"/>
    <w:rsid w:val="00B15113"/>
    <w:rsid w:val="00B1766E"/>
    <w:rsid w:val="00B31780"/>
    <w:rsid w:val="00B31B22"/>
    <w:rsid w:val="00B32AC0"/>
    <w:rsid w:val="00B37172"/>
    <w:rsid w:val="00B3798A"/>
    <w:rsid w:val="00B40502"/>
    <w:rsid w:val="00B42396"/>
    <w:rsid w:val="00B42531"/>
    <w:rsid w:val="00B42A48"/>
    <w:rsid w:val="00B460FD"/>
    <w:rsid w:val="00B47E77"/>
    <w:rsid w:val="00B53E3B"/>
    <w:rsid w:val="00B61679"/>
    <w:rsid w:val="00B62887"/>
    <w:rsid w:val="00B757A1"/>
    <w:rsid w:val="00B805B3"/>
    <w:rsid w:val="00B808A0"/>
    <w:rsid w:val="00B87C9F"/>
    <w:rsid w:val="00B93B3E"/>
    <w:rsid w:val="00BA5646"/>
    <w:rsid w:val="00BA6AE1"/>
    <w:rsid w:val="00BB3FC8"/>
    <w:rsid w:val="00BB4E20"/>
    <w:rsid w:val="00BB52AF"/>
    <w:rsid w:val="00BB6133"/>
    <w:rsid w:val="00BB79A4"/>
    <w:rsid w:val="00BC2B2E"/>
    <w:rsid w:val="00BC6476"/>
    <w:rsid w:val="00BD0688"/>
    <w:rsid w:val="00BE4B06"/>
    <w:rsid w:val="00BF62B3"/>
    <w:rsid w:val="00C01E16"/>
    <w:rsid w:val="00C02586"/>
    <w:rsid w:val="00C13793"/>
    <w:rsid w:val="00C14EC5"/>
    <w:rsid w:val="00C1650A"/>
    <w:rsid w:val="00C25534"/>
    <w:rsid w:val="00C27306"/>
    <w:rsid w:val="00C31B4D"/>
    <w:rsid w:val="00C328B8"/>
    <w:rsid w:val="00C33A2A"/>
    <w:rsid w:val="00C361B5"/>
    <w:rsid w:val="00C4090A"/>
    <w:rsid w:val="00C456EB"/>
    <w:rsid w:val="00C52408"/>
    <w:rsid w:val="00C5431D"/>
    <w:rsid w:val="00C614EA"/>
    <w:rsid w:val="00C65A4A"/>
    <w:rsid w:val="00C708B9"/>
    <w:rsid w:val="00C714FB"/>
    <w:rsid w:val="00C765E9"/>
    <w:rsid w:val="00C76647"/>
    <w:rsid w:val="00C84270"/>
    <w:rsid w:val="00C85542"/>
    <w:rsid w:val="00C86508"/>
    <w:rsid w:val="00CC4E47"/>
    <w:rsid w:val="00CC671C"/>
    <w:rsid w:val="00CD4401"/>
    <w:rsid w:val="00CD7E99"/>
    <w:rsid w:val="00CE03BB"/>
    <w:rsid w:val="00CE1168"/>
    <w:rsid w:val="00CE1641"/>
    <w:rsid w:val="00CE30E6"/>
    <w:rsid w:val="00CE3D9F"/>
    <w:rsid w:val="00CF5FB8"/>
    <w:rsid w:val="00CF6A21"/>
    <w:rsid w:val="00D07AF9"/>
    <w:rsid w:val="00D07F3A"/>
    <w:rsid w:val="00D10CF2"/>
    <w:rsid w:val="00D1157C"/>
    <w:rsid w:val="00D11869"/>
    <w:rsid w:val="00D11E35"/>
    <w:rsid w:val="00D30303"/>
    <w:rsid w:val="00D3036F"/>
    <w:rsid w:val="00D32459"/>
    <w:rsid w:val="00D346D1"/>
    <w:rsid w:val="00D36C39"/>
    <w:rsid w:val="00D40DBB"/>
    <w:rsid w:val="00D42593"/>
    <w:rsid w:val="00D44AB5"/>
    <w:rsid w:val="00D52314"/>
    <w:rsid w:val="00D54B06"/>
    <w:rsid w:val="00D571A1"/>
    <w:rsid w:val="00D57A7D"/>
    <w:rsid w:val="00D61EB6"/>
    <w:rsid w:val="00D822E7"/>
    <w:rsid w:val="00D84E5C"/>
    <w:rsid w:val="00D86B68"/>
    <w:rsid w:val="00D91954"/>
    <w:rsid w:val="00D9373E"/>
    <w:rsid w:val="00D94ADB"/>
    <w:rsid w:val="00D973AF"/>
    <w:rsid w:val="00DA1AE0"/>
    <w:rsid w:val="00DA49E1"/>
    <w:rsid w:val="00DA73B0"/>
    <w:rsid w:val="00DB0AC5"/>
    <w:rsid w:val="00DB4C77"/>
    <w:rsid w:val="00DC24B4"/>
    <w:rsid w:val="00DC46C8"/>
    <w:rsid w:val="00DC656D"/>
    <w:rsid w:val="00DD0B5C"/>
    <w:rsid w:val="00DD1996"/>
    <w:rsid w:val="00DD6A5E"/>
    <w:rsid w:val="00DE06E6"/>
    <w:rsid w:val="00DE3AA1"/>
    <w:rsid w:val="00DE47FC"/>
    <w:rsid w:val="00E03F0E"/>
    <w:rsid w:val="00E04C86"/>
    <w:rsid w:val="00E05333"/>
    <w:rsid w:val="00E0739A"/>
    <w:rsid w:val="00E07F29"/>
    <w:rsid w:val="00E11A03"/>
    <w:rsid w:val="00E21AC5"/>
    <w:rsid w:val="00E220BC"/>
    <w:rsid w:val="00E2229D"/>
    <w:rsid w:val="00E252A5"/>
    <w:rsid w:val="00E278CF"/>
    <w:rsid w:val="00E33D01"/>
    <w:rsid w:val="00E35CF9"/>
    <w:rsid w:val="00E3745F"/>
    <w:rsid w:val="00E37558"/>
    <w:rsid w:val="00E434A4"/>
    <w:rsid w:val="00E45C7D"/>
    <w:rsid w:val="00E536F1"/>
    <w:rsid w:val="00E600D4"/>
    <w:rsid w:val="00E61463"/>
    <w:rsid w:val="00E61C1E"/>
    <w:rsid w:val="00E72315"/>
    <w:rsid w:val="00E75874"/>
    <w:rsid w:val="00E76C3D"/>
    <w:rsid w:val="00E81E45"/>
    <w:rsid w:val="00E852BD"/>
    <w:rsid w:val="00E90706"/>
    <w:rsid w:val="00E91F65"/>
    <w:rsid w:val="00E92AD4"/>
    <w:rsid w:val="00E93EC8"/>
    <w:rsid w:val="00E97098"/>
    <w:rsid w:val="00EA25E9"/>
    <w:rsid w:val="00EA3304"/>
    <w:rsid w:val="00EB1987"/>
    <w:rsid w:val="00EB30B3"/>
    <w:rsid w:val="00EB447B"/>
    <w:rsid w:val="00EC4925"/>
    <w:rsid w:val="00ED235C"/>
    <w:rsid w:val="00EE1E71"/>
    <w:rsid w:val="00EE46B7"/>
    <w:rsid w:val="00EF0C47"/>
    <w:rsid w:val="00EF14E3"/>
    <w:rsid w:val="00EF4EF9"/>
    <w:rsid w:val="00F013F6"/>
    <w:rsid w:val="00F04ACE"/>
    <w:rsid w:val="00F051BF"/>
    <w:rsid w:val="00F06CE3"/>
    <w:rsid w:val="00F2746F"/>
    <w:rsid w:val="00F32281"/>
    <w:rsid w:val="00F32C9E"/>
    <w:rsid w:val="00F3331E"/>
    <w:rsid w:val="00F3347C"/>
    <w:rsid w:val="00F37FDF"/>
    <w:rsid w:val="00F41834"/>
    <w:rsid w:val="00F42C43"/>
    <w:rsid w:val="00F43C62"/>
    <w:rsid w:val="00F447BE"/>
    <w:rsid w:val="00F448AB"/>
    <w:rsid w:val="00F45F57"/>
    <w:rsid w:val="00F50704"/>
    <w:rsid w:val="00F55E9A"/>
    <w:rsid w:val="00F56358"/>
    <w:rsid w:val="00F5679C"/>
    <w:rsid w:val="00F57827"/>
    <w:rsid w:val="00F71DD7"/>
    <w:rsid w:val="00F756FA"/>
    <w:rsid w:val="00F75CFD"/>
    <w:rsid w:val="00F767E2"/>
    <w:rsid w:val="00F819B1"/>
    <w:rsid w:val="00F84CA5"/>
    <w:rsid w:val="00F875A5"/>
    <w:rsid w:val="00F96B61"/>
    <w:rsid w:val="00FA2D95"/>
    <w:rsid w:val="00FA679B"/>
    <w:rsid w:val="00FB78D5"/>
    <w:rsid w:val="00FD2746"/>
    <w:rsid w:val="00FD2BF6"/>
    <w:rsid w:val="00FE374A"/>
    <w:rsid w:val="00FE7E81"/>
    <w:rsid w:val="00FF1FF7"/>
    <w:rsid w:val="00FF5AD3"/>
    <w:rsid w:val="00FF5EDC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2BAB"/>
  <w15:docId w15:val="{138AE646-FE58-4D5D-AB99-829D3F35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1BF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E06E6"/>
  </w:style>
  <w:style w:type="table" w:styleId="TableGrid">
    <w:name w:val="Table Grid"/>
    <w:basedOn w:val="TableNormal"/>
    <w:qFormat/>
    <w:rsid w:val="00DE06E6"/>
    <w:pPr>
      <w:spacing w:after="0" w:line="240" w:lineRule="auto"/>
    </w:pPr>
    <w:rPr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HeaderChar">
    <w:name w:val="Header Char"/>
    <w:basedOn w:val="DefaultParagraphFont"/>
    <w:link w:val="Header"/>
    <w:uiPriority w:val="99"/>
    <w:rsid w:val="00DE06E6"/>
    <w:rPr>
      <w:rFonts w:cs="Arial Unicode MS"/>
      <w:lang w:bidi="my-MM"/>
    </w:rPr>
  </w:style>
  <w:style w:type="paragraph" w:styleId="Footer">
    <w:name w:val="footer"/>
    <w:basedOn w:val="Normal"/>
    <w:link w:val="Foot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FooterChar">
    <w:name w:val="Footer Char"/>
    <w:basedOn w:val="DefaultParagraphFont"/>
    <w:link w:val="Footer"/>
    <w:uiPriority w:val="99"/>
    <w:rsid w:val="00DE06E6"/>
    <w:rPr>
      <w:rFonts w:cs="Arial Unicode MS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6E6"/>
    <w:pPr>
      <w:spacing w:after="0" w:line="240" w:lineRule="auto"/>
    </w:pPr>
    <w:rPr>
      <w:rFonts w:ascii="Tahoma" w:hAnsi="Tahoma" w:cs="Tahoma"/>
      <w:sz w:val="16"/>
      <w:szCs w:val="16"/>
      <w:lang w:bidi="my-M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E6"/>
    <w:rPr>
      <w:rFonts w:ascii="Tahoma" w:hAnsi="Tahoma" w:cs="Tahoma"/>
      <w:sz w:val="16"/>
      <w:szCs w:val="16"/>
      <w:lang w:bidi="my-MM"/>
    </w:rPr>
  </w:style>
  <w:style w:type="paragraph" w:styleId="NormalWeb">
    <w:name w:val="Normal (Web)"/>
    <w:basedOn w:val="Normal"/>
    <w:qFormat/>
    <w:rsid w:val="00DE06E6"/>
    <w:pPr>
      <w:widowControl w:val="0"/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875A5"/>
  </w:style>
  <w:style w:type="character" w:styleId="Hyperlink">
    <w:name w:val="Hyperlink"/>
    <w:basedOn w:val="DefaultParagraphFont"/>
    <w:uiPriority w:val="99"/>
    <w:unhideWhenUsed/>
    <w:rsid w:val="005D1C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6D7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0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Yoon Myat Hay Thar</dc:creator>
  <cp:lastModifiedBy>Min Aung</cp:lastModifiedBy>
  <cp:revision>68</cp:revision>
  <dcterms:created xsi:type="dcterms:W3CDTF">2023-06-01T14:42:00Z</dcterms:created>
  <dcterms:modified xsi:type="dcterms:W3CDTF">2023-08-30T04:00:00Z</dcterms:modified>
</cp:coreProperties>
</file>