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ED6D71" w14:textId="77777777" w:rsidR="009A1930" w:rsidRPr="00DB3999" w:rsidRDefault="009A1930" w:rsidP="009A1930">
      <w:pPr>
        <w:jc w:val="center"/>
        <w:rPr>
          <w:rFonts w:cs="Times New Roman"/>
          <w:szCs w:val="21"/>
        </w:rPr>
      </w:pPr>
      <w:r w:rsidRPr="00DB3999">
        <w:rPr>
          <w:rFonts w:cs="Times New Roman"/>
          <w:szCs w:val="21"/>
        </w:rPr>
        <w:t>Table S1. Clinical characteristics of 14 SFTS patients</w:t>
      </w:r>
    </w:p>
    <w:tbl>
      <w:tblPr>
        <w:tblStyle w:val="a7"/>
        <w:tblW w:w="6148" w:type="dxa"/>
        <w:tblInd w:w="118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98"/>
        <w:gridCol w:w="2450"/>
      </w:tblGrid>
      <w:tr w:rsidR="009A1930" w:rsidRPr="00DB3999" w14:paraId="09AE0E5C" w14:textId="77777777" w:rsidTr="002125E5">
        <w:tc>
          <w:tcPr>
            <w:tcW w:w="3698" w:type="dxa"/>
            <w:tcBorders>
              <w:top w:val="single" w:sz="4" w:space="0" w:color="auto"/>
              <w:bottom w:val="single" w:sz="4" w:space="0" w:color="auto"/>
            </w:tcBorders>
          </w:tcPr>
          <w:p w14:paraId="3E8C5E25" w14:textId="77777777" w:rsidR="009A1930" w:rsidRPr="00DB3999" w:rsidRDefault="009A1930" w:rsidP="002125E5">
            <w:pPr>
              <w:rPr>
                <w:rFonts w:cs="Times New Roman"/>
                <w:szCs w:val="21"/>
              </w:rPr>
            </w:pPr>
          </w:p>
        </w:tc>
        <w:tc>
          <w:tcPr>
            <w:tcW w:w="2450" w:type="dxa"/>
            <w:tcBorders>
              <w:top w:val="single" w:sz="4" w:space="0" w:color="auto"/>
              <w:bottom w:val="single" w:sz="4" w:space="0" w:color="auto"/>
            </w:tcBorders>
          </w:tcPr>
          <w:p w14:paraId="2A047FF8" w14:textId="77777777" w:rsidR="009A1930" w:rsidRPr="00DB3999" w:rsidRDefault="009A1930" w:rsidP="002125E5">
            <w:pPr>
              <w:jc w:val="center"/>
              <w:rPr>
                <w:rFonts w:cs="Times New Roman"/>
                <w:szCs w:val="21"/>
              </w:rPr>
            </w:pPr>
            <w:r w:rsidRPr="00DB3999">
              <w:rPr>
                <w:rFonts w:cs="Times New Roman"/>
                <w:szCs w:val="21"/>
              </w:rPr>
              <w:t>SFTS (n=14)</w:t>
            </w:r>
          </w:p>
        </w:tc>
      </w:tr>
      <w:tr w:rsidR="009A1930" w:rsidRPr="00DB3999" w14:paraId="2634F3D6" w14:textId="77777777" w:rsidTr="002125E5">
        <w:tc>
          <w:tcPr>
            <w:tcW w:w="3698" w:type="dxa"/>
            <w:tcBorders>
              <w:top w:val="single" w:sz="4" w:space="0" w:color="auto"/>
              <w:bottom w:val="nil"/>
            </w:tcBorders>
          </w:tcPr>
          <w:p w14:paraId="75699AE9" w14:textId="77777777" w:rsidR="009A1930" w:rsidRPr="00DB3999" w:rsidRDefault="009A1930" w:rsidP="002125E5">
            <w:pPr>
              <w:rPr>
                <w:rFonts w:cs="Times New Roman"/>
                <w:szCs w:val="21"/>
              </w:rPr>
            </w:pPr>
            <w:r w:rsidRPr="00DB3999">
              <w:rPr>
                <w:rFonts w:cs="Times New Roman"/>
                <w:szCs w:val="21"/>
              </w:rPr>
              <w:t>Body temperature, ℃</w:t>
            </w:r>
          </w:p>
        </w:tc>
        <w:tc>
          <w:tcPr>
            <w:tcW w:w="2450" w:type="dxa"/>
            <w:tcBorders>
              <w:top w:val="single" w:sz="4" w:space="0" w:color="auto"/>
              <w:bottom w:val="nil"/>
            </w:tcBorders>
          </w:tcPr>
          <w:p w14:paraId="6F68E563" w14:textId="77777777" w:rsidR="009A1930" w:rsidRPr="00DB3999" w:rsidRDefault="009A1930" w:rsidP="002125E5">
            <w:pPr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DB3999">
              <w:rPr>
                <w:rFonts w:eastAsia="等线" w:cs="Times New Roman"/>
                <w:color w:val="000000"/>
                <w:szCs w:val="21"/>
              </w:rPr>
              <w:t xml:space="preserve">38.6 </w:t>
            </w:r>
            <w:r w:rsidRPr="00DB3999">
              <w:rPr>
                <w:rFonts w:cs="Times New Roman"/>
                <w:szCs w:val="21"/>
              </w:rPr>
              <w:t>(</w:t>
            </w:r>
            <w:r w:rsidRPr="00DB3999">
              <w:rPr>
                <w:rFonts w:eastAsia="等线" w:cs="Times New Roman"/>
                <w:color w:val="000000"/>
                <w:szCs w:val="21"/>
              </w:rPr>
              <w:t>38.2, 39.0</w:t>
            </w:r>
            <w:r w:rsidRPr="00DB3999">
              <w:rPr>
                <w:rFonts w:cs="Times New Roman"/>
                <w:szCs w:val="21"/>
              </w:rPr>
              <w:t>)</w:t>
            </w:r>
          </w:p>
        </w:tc>
      </w:tr>
      <w:tr w:rsidR="009A1930" w:rsidRPr="00DB3999" w14:paraId="0A9E8D05" w14:textId="77777777" w:rsidTr="002125E5">
        <w:tc>
          <w:tcPr>
            <w:tcW w:w="3698" w:type="dxa"/>
            <w:tcBorders>
              <w:top w:val="nil"/>
            </w:tcBorders>
          </w:tcPr>
          <w:p w14:paraId="587B2FBC" w14:textId="77777777" w:rsidR="009A1930" w:rsidRPr="00DB3999" w:rsidRDefault="009A1930" w:rsidP="002125E5">
            <w:pPr>
              <w:rPr>
                <w:rFonts w:cs="Times New Roman"/>
                <w:szCs w:val="21"/>
              </w:rPr>
            </w:pPr>
            <w:r w:rsidRPr="00DB3999">
              <w:rPr>
                <w:rFonts w:cs="Times New Roman"/>
                <w:szCs w:val="21"/>
              </w:rPr>
              <w:t>Clinical symptoms</w:t>
            </w:r>
          </w:p>
        </w:tc>
        <w:tc>
          <w:tcPr>
            <w:tcW w:w="2450" w:type="dxa"/>
            <w:tcBorders>
              <w:top w:val="nil"/>
            </w:tcBorders>
          </w:tcPr>
          <w:p w14:paraId="08E314B8" w14:textId="77777777" w:rsidR="009A1930" w:rsidRPr="00DB3999" w:rsidRDefault="009A1930" w:rsidP="002125E5">
            <w:pPr>
              <w:jc w:val="center"/>
              <w:rPr>
                <w:rFonts w:cs="Times New Roman"/>
                <w:szCs w:val="21"/>
              </w:rPr>
            </w:pPr>
          </w:p>
        </w:tc>
      </w:tr>
      <w:tr w:rsidR="009A1930" w:rsidRPr="00DB3999" w14:paraId="37A74694" w14:textId="77777777" w:rsidTr="002125E5">
        <w:tc>
          <w:tcPr>
            <w:tcW w:w="3698" w:type="dxa"/>
            <w:tcBorders>
              <w:top w:val="nil"/>
            </w:tcBorders>
          </w:tcPr>
          <w:p w14:paraId="7F94B8CD" w14:textId="77777777" w:rsidR="009A1930" w:rsidRPr="00DB3999" w:rsidRDefault="009A1930" w:rsidP="002125E5">
            <w:pPr>
              <w:rPr>
                <w:rFonts w:cs="Times New Roman"/>
                <w:szCs w:val="21"/>
              </w:rPr>
            </w:pPr>
            <w:r w:rsidRPr="00DB3999">
              <w:rPr>
                <w:rFonts w:cs="Times New Roman"/>
                <w:szCs w:val="21"/>
              </w:rPr>
              <w:t xml:space="preserve">  Fever</w:t>
            </w:r>
          </w:p>
        </w:tc>
        <w:tc>
          <w:tcPr>
            <w:tcW w:w="2450" w:type="dxa"/>
            <w:tcBorders>
              <w:top w:val="nil"/>
            </w:tcBorders>
          </w:tcPr>
          <w:p w14:paraId="07829553" w14:textId="77777777" w:rsidR="009A1930" w:rsidRPr="00DB3999" w:rsidRDefault="009A1930" w:rsidP="002125E5">
            <w:pPr>
              <w:jc w:val="center"/>
              <w:rPr>
                <w:rFonts w:cs="Times New Roman"/>
                <w:szCs w:val="21"/>
              </w:rPr>
            </w:pPr>
            <w:bookmarkStart w:id="0" w:name="_Hlk132277118"/>
            <w:r w:rsidRPr="00DB3999">
              <w:rPr>
                <w:rFonts w:cs="Times New Roman"/>
                <w:szCs w:val="21"/>
              </w:rPr>
              <w:t>13 (92.9%)</w:t>
            </w:r>
            <w:bookmarkEnd w:id="0"/>
          </w:p>
        </w:tc>
      </w:tr>
      <w:tr w:rsidR="009A1930" w:rsidRPr="00DB3999" w14:paraId="0C828005" w14:textId="77777777" w:rsidTr="002125E5">
        <w:tc>
          <w:tcPr>
            <w:tcW w:w="3698" w:type="dxa"/>
          </w:tcPr>
          <w:p w14:paraId="274B62CD" w14:textId="77777777" w:rsidR="009A1930" w:rsidRPr="00DB3999" w:rsidRDefault="009A1930" w:rsidP="002125E5">
            <w:pPr>
              <w:rPr>
                <w:rFonts w:cs="Times New Roman"/>
                <w:szCs w:val="21"/>
              </w:rPr>
            </w:pPr>
            <w:r w:rsidRPr="00DB3999">
              <w:rPr>
                <w:rFonts w:cs="Times New Roman"/>
                <w:szCs w:val="21"/>
              </w:rPr>
              <w:t xml:space="preserve">  </w:t>
            </w:r>
            <w:bookmarkStart w:id="1" w:name="_Hlk132276989"/>
            <w:r w:rsidRPr="00DB3999">
              <w:rPr>
                <w:rFonts w:cs="Times New Roman"/>
                <w:szCs w:val="21"/>
              </w:rPr>
              <w:t>Chills</w:t>
            </w:r>
            <w:bookmarkEnd w:id="1"/>
          </w:p>
        </w:tc>
        <w:tc>
          <w:tcPr>
            <w:tcW w:w="2450" w:type="dxa"/>
            <w:vAlign w:val="bottom"/>
          </w:tcPr>
          <w:p w14:paraId="121A0D72" w14:textId="77777777" w:rsidR="009A1930" w:rsidRPr="00DB3999" w:rsidRDefault="009A1930" w:rsidP="002125E5">
            <w:pPr>
              <w:jc w:val="center"/>
              <w:rPr>
                <w:rFonts w:cs="Times New Roman"/>
                <w:szCs w:val="21"/>
              </w:rPr>
            </w:pPr>
            <w:r w:rsidRPr="00DB3999">
              <w:rPr>
                <w:rFonts w:cs="Times New Roman"/>
                <w:szCs w:val="21"/>
              </w:rPr>
              <w:t>10 (71.4%)</w:t>
            </w:r>
          </w:p>
        </w:tc>
      </w:tr>
      <w:tr w:rsidR="009A1930" w:rsidRPr="00DB3999" w14:paraId="76AC0FFB" w14:textId="77777777" w:rsidTr="002125E5">
        <w:tc>
          <w:tcPr>
            <w:tcW w:w="3698" w:type="dxa"/>
          </w:tcPr>
          <w:p w14:paraId="0575FCBD" w14:textId="77777777" w:rsidR="009A1930" w:rsidRPr="00DB3999" w:rsidRDefault="009A1930" w:rsidP="002125E5">
            <w:pPr>
              <w:rPr>
                <w:rFonts w:cs="Times New Roman"/>
                <w:szCs w:val="21"/>
              </w:rPr>
            </w:pPr>
            <w:r w:rsidRPr="00DB3999">
              <w:rPr>
                <w:rFonts w:cs="Times New Roman"/>
                <w:szCs w:val="21"/>
              </w:rPr>
              <w:t xml:space="preserve">  Headache</w:t>
            </w:r>
          </w:p>
        </w:tc>
        <w:tc>
          <w:tcPr>
            <w:tcW w:w="2450" w:type="dxa"/>
            <w:vAlign w:val="bottom"/>
          </w:tcPr>
          <w:p w14:paraId="1A6D85A0" w14:textId="77777777" w:rsidR="009A1930" w:rsidRPr="00DB3999" w:rsidRDefault="009A1930" w:rsidP="002125E5">
            <w:pPr>
              <w:jc w:val="center"/>
              <w:rPr>
                <w:rFonts w:cs="Times New Roman"/>
                <w:szCs w:val="21"/>
              </w:rPr>
            </w:pPr>
            <w:r w:rsidRPr="00DB3999">
              <w:rPr>
                <w:rFonts w:cs="Times New Roman"/>
                <w:szCs w:val="21"/>
              </w:rPr>
              <w:t>8 (57.1%)</w:t>
            </w:r>
          </w:p>
        </w:tc>
      </w:tr>
      <w:tr w:rsidR="009A1930" w:rsidRPr="00DB3999" w14:paraId="148DF365" w14:textId="77777777" w:rsidTr="002125E5">
        <w:tc>
          <w:tcPr>
            <w:tcW w:w="3698" w:type="dxa"/>
          </w:tcPr>
          <w:p w14:paraId="41EE0D9D" w14:textId="77777777" w:rsidR="009A1930" w:rsidRPr="00DB3999" w:rsidRDefault="009A1930" w:rsidP="002125E5">
            <w:pPr>
              <w:rPr>
                <w:rFonts w:cs="Times New Roman"/>
                <w:szCs w:val="21"/>
              </w:rPr>
            </w:pPr>
            <w:r w:rsidRPr="00DB3999">
              <w:rPr>
                <w:rFonts w:cs="Times New Roman"/>
                <w:szCs w:val="21"/>
              </w:rPr>
              <w:t xml:space="preserve">  </w:t>
            </w:r>
            <w:bookmarkStart w:id="2" w:name="_Hlk132276975"/>
            <w:r w:rsidRPr="00DB3999">
              <w:rPr>
                <w:rFonts w:cs="Times New Roman"/>
                <w:szCs w:val="21"/>
              </w:rPr>
              <w:t>Fatigue</w:t>
            </w:r>
            <w:bookmarkEnd w:id="2"/>
          </w:p>
        </w:tc>
        <w:tc>
          <w:tcPr>
            <w:tcW w:w="2450" w:type="dxa"/>
            <w:vAlign w:val="bottom"/>
          </w:tcPr>
          <w:p w14:paraId="648D1C92" w14:textId="77777777" w:rsidR="009A1930" w:rsidRPr="00DB3999" w:rsidRDefault="009A1930" w:rsidP="002125E5">
            <w:pPr>
              <w:jc w:val="center"/>
              <w:rPr>
                <w:rFonts w:cs="Times New Roman"/>
                <w:szCs w:val="21"/>
              </w:rPr>
            </w:pPr>
            <w:r w:rsidRPr="00DB3999">
              <w:rPr>
                <w:rFonts w:cs="Times New Roman"/>
                <w:szCs w:val="21"/>
              </w:rPr>
              <w:t>13 (92.9%)</w:t>
            </w:r>
          </w:p>
        </w:tc>
      </w:tr>
      <w:tr w:rsidR="009A1930" w:rsidRPr="00DB3999" w14:paraId="178DD7DC" w14:textId="77777777" w:rsidTr="002125E5">
        <w:tc>
          <w:tcPr>
            <w:tcW w:w="3698" w:type="dxa"/>
          </w:tcPr>
          <w:p w14:paraId="24BF21D1" w14:textId="77777777" w:rsidR="009A1930" w:rsidRPr="00DB3999" w:rsidRDefault="009A1930" w:rsidP="002125E5">
            <w:pPr>
              <w:rPr>
                <w:rFonts w:cs="Times New Roman"/>
                <w:szCs w:val="21"/>
              </w:rPr>
            </w:pPr>
            <w:r w:rsidRPr="00DB3999">
              <w:rPr>
                <w:rFonts w:cs="Times New Roman"/>
                <w:szCs w:val="21"/>
              </w:rPr>
              <w:t xml:space="preserve">  Diaeehea</w:t>
            </w:r>
          </w:p>
        </w:tc>
        <w:tc>
          <w:tcPr>
            <w:tcW w:w="2450" w:type="dxa"/>
            <w:vAlign w:val="bottom"/>
          </w:tcPr>
          <w:p w14:paraId="53810446" w14:textId="77777777" w:rsidR="009A1930" w:rsidRPr="00DB3999" w:rsidRDefault="009A1930" w:rsidP="002125E5">
            <w:pPr>
              <w:jc w:val="center"/>
              <w:rPr>
                <w:rFonts w:cs="Times New Roman"/>
                <w:szCs w:val="21"/>
              </w:rPr>
            </w:pPr>
            <w:r w:rsidRPr="00DB3999">
              <w:rPr>
                <w:rFonts w:cs="Times New Roman"/>
                <w:szCs w:val="21"/>
              </w:rPr>
              <w:t>4 (28.6%)</w:t>
            </w:r>
          </w:p>
        </w:tc>
      </w:tr>
      <w:tr w:rsidR="009A1930" w:rsidRPr="00DB3999" w14:paraId="02B3BE04" w14:textId="77777777" w:rsidTr="002125E5">
        <w:tc>
          <w:tcPr>
            <w:tcW w:w="3698" w:type="dxa"/>
          </w:tcPr>
          <w:p w14:paraId="379ED203" w14:textId="77777777" w:rsidR="009A1930" w:rsidRPr="00DB3999" w:rsidRDefault="009A1930" w:rsidP="002125E5">
            <w:pPr>
              <w:rPr>
                <w:rFonts w:cs="Times New Roman"/>
                <w:szCs w:val="21"/>
              </w:rPr>
            </w:pPr>
            <w:r w:rsidRPr="00DB3999">
              <w:rPr>
                <w:rFonts w:cs="Times New Roman"/>
                <w:szCs w:val="21"/>
              </w:rPr>
              <w:t xml:space="preserve">  </w:t>
            </w:r>
            <w:bookmarkStart w:id="3" w:name="_Hlk132276982"/>
            <w:r w:rsidRPr="00DB3999">
              <w:rPr>
                <w:rFonts w:cs="Times New Roman"/>
                <w:szCs w:val="21"/>
              </w:rPr>
              <w:t>Anorexia</w:t>
            </w:r>
            <w:bookmarkEnd w:id="3"/>
          </w:p>
        </w:tc>
        <w:tc>
          <w:tcPr>
            <w:tcW w:w="2450" w:type="dxa"/>
            <w:vAlign w:val="bottom"/>
          </w:tcPr>
          <w:p w14:paraId="62EB94AE" w14:textId="77777777" w:rsidR="009A1930" w:rsidRPr="00DB3999" w:rsidRDefault="009A1930" w:rsidP="002125E5">
            <w:pPr>
              <w:jc w:val="center"/>
              <w:rPr>
                <w:rFonts w:cs="Times New Roman"/>
                <w:szCs w:val="21"/>
              </w:rPr>
            </w:pPr>
            <w:r w:rsidRPr="00DB3999">
              <w:rPr>
                <w:rFonts w:cs="Times New Roman"/>
                <w:szCs w:val="21"/>
              </w:rPr>
              <w:t>11 (78.6%)</w:t>
            </w:r>
          </w:p>
        </w:tc>
      </w:tr>
      <w:tr w:rsidR="009A1930" w:rsidRPr="00DB3999" w14:paraId="0A4B22F0" w14:textId="77777777" w:rsidTr="002125E5">
        <w:tc>
          <w:tcPr>
            <w:tcW w:w="3698" w:type="dxa"/>
          </w:tcPr>
          <w:p w14:paraId="448D5B05" w14:textId="77777777" w:rsidR="009A1930" w:rsidRPr="00DB3999" w:rsidRDefault="009A1930" w:rsidP="002125E5">
            <w:pPr>
              <w:rPr>
                <w:rFonts w:cs="Times New Roman"/>
                <w:szCs w:val="21"/>
              </w:rPr>
            </w:pPr>
            <w:r w:rsidRPr="00DB3999">
              <w:rPr>
                <w:rFonts w:cs="Times New Roman"/>
                <w:szCs w:val="21"/>
              </w:rPr>
              <w:t xml:space="preserve">  </w:t>
            </w:r>
            <w:r w:rsidRPr="00DB3999">
              <w:rPr>
                <w:rFonts w:eastAsiaTheme="minorEastAsia" w:cs="Times New Roman"/>
                <w:kern w:val="0"/>
                <w:szCs w:val="21"/>
              </w:rPr>
              <w:t>Myalgia</w:t>
            </w:r>
          </w:p>
        </w:tc>
        <w:tc>
          <w:tcPr>
            <w:tcW w:w="2450" w:type="dxa"/>
            <w:vAlign w:val="bottom"/>
          </w:tcPr>
          <w:p w14:paraId="7DE9B82A" w14:textId="77777777" w:rsidR="009A1930" w:rsidRPr="00DB3999" w:rsidRDefault="009A1930" w:rsidP="002125E5">
            <w:pPr>
              <w:jc w:val="center"/>
              <w:rPr>
                <w:rFonts w:cs="Times New Roman"/>
                <w:szCs w:val="21"/>
              </w:rPr>
            </w:pPr>
            <w:r w:rsidRPr="00DB3999">
              <w:rPr>
                <w:rFonts w:cs="Times New Roman"/>
                <w:szCs w:val="21"/>
              </w:rPr>
              <w:t>8 (57.1%)</w:t>
            </w:r>
          </w:p>
        </w:tc>
      </w:tr>
      <w:tr w:rsidR="009A1930" w:rsidRPr="00DB3999" w14:paraId="6884EBA2" w14:textId="77777777" w:rsidTr="002125E5">
        <w:tc>
          <w:tcPr>
            <w:tcW w:w="3698" w:type="dxa"/>
          </w:tcPr>
          <w:p w14:paraId="7F881871" w14:textId="77777777" w:rsidR="009A1930" w:rsidRPr="00DB3999" w:rsidRDefault="009A1930" w:rsidP="002125E5">
            <w:pPr>
              <w:rPr>
                <w:rFonts w:cs="Times New Roman"/>
                <w:szCs w:val="21"/>
              </w:rPr>
            </w:pPr>
            <w:r w:rsidRPr="00DB3999">
              <w:rPr>
                <w:rFonts w:cs="Times New Roman"/>
                <w:szCs w:val="21"/>
              </w:rPr>
              <w:t xml:space="preserve">  </w:t>
            </w:r>
            <w:r w:rsidRPr="00DB3999">
              <w:rPr>
                <w:rFonts w:eastAsiaTheme="minorEastAsia" w:cs="Times New Roman"/>
                <w:kern w:val="0"/>
                <w:szCs w:val="21"/>
              </w:rPr>
              <w:t>Vomiting</w:t>
            </w:r>
          </w:p>
        </w:tc>
        <w:tc>
          <w:tcPr>
            <w:tcW w:w="2450" w:type="dxa"/>
            <w:vAlign w:val="bottom"/>
          </w:tcPr>
          <w:p w14:paraId="231E9D4A" w14:textId="77777777" w:rsidR="009A1930" w:rsidRPr="00DB3999" w:rsidRDefault="009A1930" w:rsidP="002125E5">
            <w:pPr>
              <w:jc w:val="center"/>
              <w:rPr>
                <w:rFonts w:cs="Times New Roman"/>
                <w:szCs w:val="21"/>
              </w:rPr>
            </w:pPr>
            <w:r w:rsidRPr="00DB3999">
              <w:rPr>
                <w:rFonts w:cs="Times New Roman"/>
                <w:szCs w:val="21"/>
              </w:rPr>
              <w:t>4 (28.6%)</w:t>
            </w:r>
          </w:p>
        </w:tc>
      </w:tr>
      <w:tr w:rsidR="009A1930" w:rsidRPr="00DB3999" w14:paraId="574EBE18" w14:textId="77777777" w:rsidTr="002125E5">
        <w:tc>
          <w:tcPr>
            <w:tcW w:w="3698" w:type="dxa"/>
          </w:tcPr>
          <w:p w14:paraId="4E509831" w14:textId="77777777" w:rsidR="009A1930" w:rsidRPr="00DB3999" w:rsidRDefault="009A1930" w:rsidP="002125E5">
            <w:pPr>
              <w:rPr>
                <w:rFonts w:cs="Times New Roman"/>
                <w:szCs w:val="21"/>
              </w:rPr>
            </w:pPr>
            <w:r w:rsidRPr="00DB3999">
              <w:rPr>
                <w:rFonts w:cs="Times New Roman"/>
                <w:szCs w:val="21"/>
              </w:rPr>
              <w:t xml:space="preserve">  </w:t>
            </w:r>
            <w:r w:rsidRPr="00DB3999">
              <w:rPr>
                <w:rFonts w:eastAsiaTheme="minorEastAsia" w:cs="Times New Roman"/>
                <w:kern w:val="0"/>
                <w:szCs w:val="21"/>
              </w:rPr>
              <w:t>Gingival hemorrhage</w:t>
            </w:r>
          </w:p>
        </w:tc>
        <w:tc>
          <w:tcPr>
            <w:tcW w:w="2450" w:type="dxa"/>
            <w:vAlign w:val="bottom"/>
          </w:tcPr>
          <w:p w14:paraId="04EB70B0" w14:textId="77777777" w:rsidR="009A1930" w:rsidRPr="00DB3999" w:rsidRDefault="009A1930" w:rsidP="002125E5">
            <w:pPr>
              <w:jc w:val="center"/>
              <w:rPr>
                <w:rFonts w:cs="Times New Roman"/>
                <w:szCs w:val="21"/>
              </w:rPr>
            </w:pPr>
            <w:r w:rsidRPr="00DB3999">
              <w:rPr>
                <w:rFonts w:cs="Times New Roman"/>
                <w:szCs w:val="21"/>
              </w:rPr>
              <w:t>2 (14.3%)</w:t>
            </w:r>
          </w:p>
        </w:tc>
      </w:tr>
      <w:tr w:rsidR="009A1930" w:rsidRPr="00DB3999" w14:paraId="31959E47" w14:textId="77777777" w:rsidTr="002125E5">
        <w:tc>
          <w:tcPr>
            <w:tcW w:w="3698" w:type="dxa"/>
          </w:tcPr>
          <w:p w14:paraId="02DF745E" w14:textId="77777777" w:rsidR="009A1930" w:rsidRPr="00DB3999" w:rsidRDefault="009A1930" w:rsidP="002125E5">
            <w:pPr>
              <w:ind w:firstLineChars="100" w:firstLine="210"/>
              <w:rPr>
                <w:rFonts w:cs="Times New Roman"/>
                <w:szCs w:val="21"/>
              </w:rPr>
            </w:pPr>
            <w:r w:rsidRPr="00DB3999">
              <w:rPr>
                <w:rFonts w:eastAsiaTheme="minorEastAsia" w:cs="Times New Roman"/>
                <w:kern w:val="0"/>
                <w:szCs w:val="21"/>
              </w:rPr>
              <w:t>Conjunctival congestion</w:t>
            </w:r>
          </w:p>
        </w:tc>
        <w:tc>
          <w:tcPr>
            <w:tcW w:w="2450" w:type="dxa"/>
            <w:vAlign w:val="bottom"/>
          </w:tcPr>
          <w:p w14:paraId="517FDEDD" w14:textId="77777777" w:rsidR="009A1930" w:rsidRPr="00DB3999" w:rsidRDefault="009A1930" w:rsidP="002125E5">
            <w:pPr>
              <w:jc w:val="center"/>
              <w:rPr>
                <w:rFonts w:cs="Times New Roman"/>
                <w:szCs w:val="21"/>
              </w:rPr>
            </w:pPr>
            <w:r w:rsidRPr="00DB3999">
              <w:rPr>
                <w:rFonts w:cs="Times New Roman"/>
                <w:szCs w:val="21"/>
              </w:rPr>
              <w:t>1 (7.1%)</w:t>
            </w:r>
          </w:p>
        </w:tc>
      </w:tr>
      <w:tr w:rsidR="009A1930" w:rsidRPr="00DB3999" w14:paraId="4B0BEF10" w14:textId="77777777" w:rsidTr="002125E5">
        <w:tc>
          <w:tcPr>
            <w:tcW w:w="3698" w:type="dxa"/>
          </w:tcPr>
          <w:p w14:paraId="53E5DA0A" w14:textId="77777777" w:rsidR="009A1930" w:rsidRPr="00DB3999" w:rsidRDefault="009A1930" w:rsidP="002125E5">
            <w:pPr>
              <w:ind w:firstLineChars="100" w:firstLine="210"/>
              <w:rPr>
                <w:rFonts w:eastAsiaTheme="minorEastAsia" w:cs="Times New Roman"/>
                <w:kern w:val="0"/>
                <w:szCs w:val="21"/>
              </w:rPr>
            </w:pPr>
            <w:r w:rsidRPr="00DB3999">
              <w:rPr>
                <w:rFonts w:eastAsiaTheme="minorEastAsia" w:cs="Times New Roman"/>
                <w:kern w:val="0"/>
                <w:szCs w:val="21"/>
              </w:rPr>
              <w:t>Lymphacenectasis</w:t>
            </w:r>
          </w:p>
        </w:tc>
        <w:tc>
          <w:tcPr>
            <w:tcW w:w="2450" w:type="dxa"/>
            <w:vAlign w:val="bottom"/>
          </w:tcPr>
          <w:p w14:paraId="33EAA014" w14:textId="77777777" w:rsidR="009A1930" w:rsidRPr="00DB3999" w:rsidRDefault="009A1930" w:rsidP="002125E5">
            <w:pPr>
              <w:jc w:val="center"/>
              <w:rPr>
                <w:rFonts w:cs="Times New Roman"/>
                <w:szCs w:val="21"/>
              </w:rPr>
            </w:pPr>
            <w:r w:rsidRPr="00DB3999">
              <w:rPr>
                <w:rFonts w:cs="Times New Roman"/>
                <w:szCs w:val="21"/>
              </w:rPr>
              <w:t>2 (14.3%)</w:t>
            </w:r>
          </w:p>
        </w:tc>
      </w:tr>
      <w:tr w:rsidR="009A1930" w:rsidRPr="00DB3999" w14:paraId="035535F6" w14:textId="77777777" w:rsidTr="002125E5">
        <w:tc>
          <w:tcPr>
            <w:tcW w:w="3698" w:type="dxa"/>
          </w:tcPr>
          <w:p w14:paraId="23DF23D0" w14:textId="77777777" w:rsidR="009A1930" w:rsidRPr="00DB3999" w:rsidRDefault="009A1930" w:rsidP="002125E5">
            <w:pPr>
              <w:ind w:firstLineChars="100" w:firstLine="210"/>
              <w:rPr>
                <w:rFonts w:eastAsiaTheme="minorEastAsia" w:cs="Times New Roman"/>
                <w:kern w:val="0"/>
                <w:szCs w:val="21"/>
              </w:rPr>
            </w:pPr>
            <w:r w:rsidRPr="00DB3999">
              <w:rPr>
                <w:rFonts w:eastAsiaTheme="minorEastAsia" w:cs="Times New Roman"/>
                <w:kern w:val="0"/>
                <w:szCs w:val="21"/>
              </w:rPr>
              <w:t>Haematemesis</w:t>
            </w:r>
          </w:p>
        </w:tc>
        <w:tc>
          <w:tcPr>
            <w:tcW w:w="2450" w:type="dxa"/>
            <w:vAlign w:val="bottom"/>
          </w:tcPr>
          <w:p w14:paraId="426DA4B9" w14:textId="77777777" w:rsidR="009A1930" w:rsidRPr="00DB3999" w:rsidRDefault="009A1930" w:rsidP="002125E5">
            <w:pPr>
              <w:jc w:val="center"/>
              <w:rPr>
                <w:rFonts w:cs="Times New Roman"/>
                <w:szCs w:val="21"/>
              </w:rPr>
            </w:pPr>
            <w:r w:rsidRPr="00DB3999">
              <w:rPr>
                <w:rFonts w:cs="Times New Roman"/>
                <w:szCs w:val="21"/>
              </w:rPr>
              <w:t>1 (7.1%)</w:t>
            </w:r>
          </w:p>
        </w:tc>
      </w:tr>
      <w:tr w:rsidR="009A1930" w:rsidRPr="00DB3999" w14:paraId="3C8ECE43" w14:textId="77777777" w:rsidTr="002125E5">
        <w:tc>
          <w:tcPr>
            <w:tcW w:w="3698" w:type="dxa"/>
          </w:tcPr>
          <w:p w14:paraId="7703CF4B" w14:textId="77777777" w:rsidR="009A1930" w:rsidRPr="00DB3999" w:rsidRDefault="009A1930" w:rsidP="002125E5">
            <w:pPr>
              <w:rPr>
                <w:rFonts w:cs="Times New Roman"/>
                <w:szCs w:val="21"/>
              </w:rPr>
            </w:pPr>
            <w:r w:rsidRPr="00DB3999">
              <w:rPr>
                <w:rFonts w:eastAsiaTheme="minorEastAsia" w:cs="Times New Roman"/>
                <w:kern w:val="0"/>
                <w:szCs w:val="21"/>
              </w:rPr>
              <w:t>Laboratory test</w:t>
            </w:r>
          </w:p>
        </w:tc>
        <w:tc>
          <w:tcPr>
            <w:tcW w:w="2450" w:type="dxa"/>
          </w:tcPr>
          <w:p w14:paraId="6834618A" w14:textId="77777777" w:rsidR="009A1930" w:rsidRPr="00DB3999" w:rsidRDefault="009A1930" w:rsidP="002125E5">
            <w:pPr>
              <w:jc w:val="center"/>
              <w:rPr>
                <w:rFonts w:cs="Times New Roman"/>
                <w:szCs w:val="21"/>
              </w:rPr>
            </w:pPr>
          </w:p>
        </w:tc>
      </w:tr>
      <w:tr w:rsidR="009A1930" w:rsidRPr="00DB3999" w14:paraId="2D0B759C" w14:textId="77777777" w:rsidTr="002125E5">
        <w:tc>
          <w:tcPr>
            <w:tcW w:w="3698" w:type="dxa"/>
          </w:tcPr>
          <w:p w14:paraId="4D8BC618" w14:textId="77777777" w:rsidR="009A1930" w:rsidRPr="00DB3999" w:rsidRDefault="009A1930" w:rsidP="002125E5">
            <w:pPr>
              <w:rPr>
                <w:rFonts w:cs="Times New Roman"/>
                <w:szCs w:val="21"/>
              </w:rPr>
            </w:pPr>
            <w:r w:rsidRPr="00DB3999">
              <w:rPr>
                <w:rFonts w:cs="Times New Roman"/>
                <w:szCs w:val="21"/>
              </w:rPr>
              <w:t xml:space="preserve">  </w:t>
            </w:r>
            <w:r w:rsidRPr="00DB3999">
              <w:rPr>
                <w:rFonts w:eastAsiaTheme="minorEastAsia" w:cs="Times New Roman"/>
                <w:kern w:val="0"/>
                <w:szCs w:val="21"/>
              </w:rPr>
              <w:t>WBC,</w:t>
            </w:r>
            <w:r w:rsidRPr="00DB3999">
              <w:rPr>
                <w:rFonts w:cs="Times New Roman"/>
                <w:kern w:val="0"/>
                <w:szCs w:val="21"/>
              </w:rPr>
              <w:t xml:space="preserve"> </w:t>
            </w:r>
            <w:r w:rsidRPr="00DB3999">
              <w:rPr>
                <w:rFonts w:cs="Times New Roman"/>
                <w:bCs/>
                <w:kern w:val="0"/>
                <w:szCs w:val="21"/>
              </w:rPr>
              <w:t>10</w:t>
            </w:r>
            <w:r w:rsidRPr="00DB3999">
              <w:rPr>
                <w:rFonts w:cs="Times New Roman"/>
                <w:bCs/>
                <w:kern w:val="0"/>
                <w:szCs w:val="21"/>
                <w:vertAlign w:val="superscript"/>
              </w:rPr>
              <w:t>9</w:t>
            </w:r>
            <w:r w:rsidRPr="00DB3999">
              <w:rPr>
                <w:rFonts w:cs="Times New Roman"/>
                <w:bCs/>
                <w:kern w:val="0"/>
                <w:szCs w:val="21"/>
              </w:rPr>
              <w:t>/L</w:t>
            </w:r>
          </w:p>
        </w:tc>
        <w:tc>
          <w:tcPr>
            <w:tcW w:w="2450" w:type="dxa"/>
          </w:tcPr>
          <w:p w14:paraId="063B53D3" w14:textId="77777777" w:rsidR="009A1930" w:rsidRPr="00DB3999" w:rsidRDefault="009A1930" w:rsidP="002125E5">
            <w:pPr>
              <w:jc w:val="center"/>
              <w:rPr>
                <w:rFonts w:cs="Times New Roman"/>
                <w:szCs w:val="21"/>
              </w:rPr>
            </w:pPr>
            <w:r w:rsidRPr="00DB3999">
              <w:rPr>
                <w:rFonts w:cs="Times New Roman"/>
                <w:szCs w:val="21"/>
              </w:rPr>
              <w:t>1.9 (1.4, 2.2)</w:t>
            </w:r>
          </w:p>
        </w:tc>
      </w:tr>
      <w:tr w:rsidR="009A1930" w:rsidRPr="00DB3999" w14:paraId="7538A7B6" w14:textId="77777777" w:rsidTr="002125E5">
        <w:tc>
          <w:tcPr>
            <w:tcW w:w="3698" w:type="dxa"/>
          </w:tcPr>
          <w:p w14:paraId="2BAB9EBD" w14:textId="77777777" w:rsidR="009A1930" w:rsidRPr="00DB3999" w:rsidRDefault="009A1930" w:rsidP="002125E5">
            <w:pPr>
              <w:rPr>
                <w:rFonts w:cs="Times New Roman"/>
                <w:szCs w:val="21"/>
              </w:rPr>
            </w:pPr>
            <w:r w:rsidRPr="00DB3999">
              <w:rPr>
                <w:rFonts w:cs="Times New Roman"/>
                <w:szCs w:val="21"/>
              </w:rPr>
              <w:t xml:space="preserve">  WBC&lt; 3.5 ×</w:t>
            </w:r>
            <w:r w:rsidRPr="00DB3999">
              <w:rPr>
                <w:rFonts w:cs="Times New Roman"/>
                <w:bCs/>
                <w:kern w:val="0"/>
                <w:szCs w:val="21"/>
              </w:rPr>
              <w:t>10</w:t>
            </w:r>
            <w:r w:rsidRPr="00DB3999">
              <w:rPr>
                <w:rFonts w:cs="Times New Roman"/>
                <w:bCs/>
                <w:kern w:val="0"/>
                <w:szCs w:val="21"/>
                <w:vertAlign w:val="superscript"/>
              </w:rPr>
              <w:t>9</w:t>
            </w:r>
            <w:r w:rsidRPr="00DB3999">
              <w:rPr>
                <w:rFonts w:cs="Times New Roman"/>
                <w:bCs/>
                <w:kern w:val="0"/>
                <w:szCs w:val="21"/>
              </w:rPr>
              <w:t>/L</w:t>
            </w:r>
          </w:p>
        </w:tc>
        <w:tc>
          <w:tcPr>
            <w:tcW w:w="2450" w:type="dxa"/>
          </w:tcPr>
          <w:p w14:paraId="71F593EC" w14:textId="77777777" w:rsidR="009A1930" w:rsidRPr="00DB3999" w:rsidRDefault="009A1930" w:rsidP="002125E5">
            <w:pPr>
              <w:jc w:val="center"/>
              <w:rPr>
                <w:rFonts w:cs="Times New Roman"/>
                <w:szCs w:val="21"/>
              </w:rPr>
            </w:pPr>
            <w:r w:rsidRPr="00DB3999">
              <w:rPr>
                <w:rFonts w:cs="Times New Roman"/>
                <w:szCs w:val="21"/>
              </w:rPr>
              <w:t>14 (100.0%)</w:t>
            </w:r>
          </w:p>
        </w:tc>
      </w:tr>
      <w:tr w:rsidR="009A1930" w:rsidRPr="00DB3999" w14:paraId="73FBAEF8" w14:textId="77777777" w:rsidTr="002125E5">
        <w:tc>
          <w:tcPr>
            <w:tcW w:w="3698" w:type="dxa"/>
          </w:tcPr>
          <w:p w14:paraId="1986EF60" w14:textId="77777777" w:rsidR="009A1930" w:rsidRPr="00DB3999" w:rsidRDefault="009A1930" w:rsidP="002125E5">
            <w:pPr>
              <w:ind w:firstLineChars="100" w:firstLine="210"/>
              <w:rPr>
                <w:rFonts w:cs="Times New Roman"/>
                <w:szCs w:val="21"/>
              </w:rPr>
            </w:pPr>
            <w:r w:rsidRPr="00DB3999">
              <w:rPr>
                <w:rFonts w:cs="Times New Roman"/>
                <w:szCs w:val="21"/>
              </w:rPr>
              <w:t>PLT</w:t>
            </w:r>
            <w:r w:rsidRPr="00DB3999">
              <w:rPr>
                <w:rFonts w:eastAsiaTheme="minorEastAsia" w:cs="Times New Roman"/>
                <w:kern w:val="0"/>
                <w:szCs w:val="21"/>
              </w:rPr>
              <w:t>,</w:t>
            </w:r>
            <w:r w:rsidRPr="00DB3999">
              <w:rPr>
                <w:rFonts w:cs="Times New Roman"/>
                <w:kern w:val="0"/>
                <w:szCs w:val="21"/>
              </w:rPr>
              <w:t xml:space="preserve"> </w:t>
            </w:r>
            <w:r w:rsidRPr="00DB3999">
              <w:rPr>
                <w:rFonts w:cs="Times New Roman"/>
                <w:bCs/>
                <w:kern w:val="0"/>
                <w:szCs w:val="21"/>
              </w:rPr>
              <w:t>10</w:t>
            </w:r>
            <w:r w:rsidRPr="00DB3999">
              <w:rPr>
                <w:rFonts w:cs="Times New Roman"/>
                <w:bCs/>
                <w:kern w:val="0"/>
                <w:szCs w:val="21"/>
                <w:vertAlign w:val="superscript"/>
              </w:rPr>
              <w:t>9</w:t>
            </w:r>
            <w:r w:rsidRPr="00DB3999">
              <w:rPr>
                <w:rFonts w:cs="Times New Roman"/>
                <w:bCs/>
                <w:kern w:val="0"/>
                <w:szCs w:val="21"/>
              </w:rPr>
              <w:t>/L</w:t>
            </w:r>
          </w:p>
        </w:tc>
        <w:tc>
          <w:tcPr>
            <w:tcW w:w="2450" w:type="dxa"/>
          </w:tcPr>
          <w:p w14:paraId="6899EBE5" w14:textId="77777777" w:rsidR="009A1930" w:rsidRPr="00DB3999" w:rsidRDefault="009A1930" w:rsidP="002125E5">
            <w:pPr>
              <w:jc w:val="center"/>
              <w:rPr>
                <w:rFonts w:cs="Times New Roman"/>
                <w:szCs w:val="21"/>
              </w:rPr>
            </w:pPr>
            <w:r w:rsidRPr="00DB3999">
              <w:rPr>
                <w:rFonts w:cs="Times New Roman"/>
                <w:szCs w:val="21"/>
              </w:rPr>
              <w:t>56.5 (48.2, 69.8)</w:t>
            </w:r>
          </w:p>
        </w:tc>
      </w:tr>
      <w:tr w:rsidR="009A1930" w:rsidRPr="00DB3999" w14:paraId="1C7E8198" w14:textId="77777777" w:rsidTr="002125E5">
        <w:tc>
          <w:tcPr>
            <w:tcW w:w="3698" w:type="dxa"/>
          </w:tcPr>
          <w:p w14:paraId="197446D3" w14:textId="77777777" w:rsidR="009A1930" w:rsidRPr="00DB3999" w:rsidRDefault="009A1930" w:rsidP="002125E5">
            <w:pPr>
              <w:ind w:firstLineChars="100" w:firstLine="210"/>
              <w:rPr>
                <w:rFonts w:cs="Times New Roman"/>
                <w:szCs w:val="21"/>
              </w:rPr>
            </w:pPr>
            <w:r w:rsidRPr="00DB3999">
              <w:rPr>
                <w:rFonts w:cs="Times New Roman"/>
                <w:szCs w:val="21"/>
              </w:rPr>
              <w:t>PLT&lt; 100 ×</w:t>
            </w:r>
            <w:r w:rsidRPr="00DB3999">
              <w:rPr>
                <w:rFonts w:cs="Times New Roman"/>
                <w:bCs/>
                <w:kern w:val="0"/>
                <w:szCs w:val="21"/>
              </w:rPr>
              <w:t>10</w:t>
            </w:r>
            <w:r w:rsidRPr="00DB3999">
              <w:rPr>
                <w:rFonts w:cs="Times New Roman"/>
                <w:bCs/>
                <w:kern w:val="0"/>
                <w:szCs w:val="21"/>
                <w:vertAlign w:val="superscript"/>
              </w:rPr>
              <w:t>9</w:t>
            </w:r>
            <w:r w:rsidRPr="00DB3999">
              <w:rPr>
                <w:rFonts w:cs="Times New Roman"/>
                <w:bCs/>
                <w:kern w:val="0"/>
                <w:szCs w:val="21"/>
              </w:rPr>
              <w:t>/L</w:t>
            </w:r>
          </w:p>
        </w:tc>
        <w:tc>
          <w:tcPr>
            <w:tcW w:w="2450" w:type="dxa"/>
          </w:tcPr>
          <w:p w14:paraId="1CCDC154" w14:textId="77777777" w:rsidR="009A1930" w:rsidRPr="00DB3999" w:rsidRDefault="009A1930" w:rsidP="002125E5">
            <w:pPr>
              <w:jc w:val="center"/>
              <w:rPr>
                <w:rFonts w:cs="Times New Roman"/>
                <w:szCs w:val="21"/>
              </w:rPr>
            </w:pPr>
            <w:r w:rsidRPr="00DB3999">
              <w:rPr>
                <w:rFonts w:cs="Times New Roman"/>
                <w:szCs w:val="21"/>
              </w:rPr>
              <w:t>12 (85.7%)</w:t>
            </w:r>
          </w:p>
        </w:tc>
      </w:tr>
      <w:tr w:rsidR="009A1930" w:rsidRPr="00DB3999" w14:paraId="0348E68C" w14:textId="77777777" w:rsidTr="002125E5">
        <w:tc>
          <w:tcPr>
            <w:tcW w:w="3698" w:type="dxa"/>
          </w:tcPr>
          <w:p w14:paraId="3C3E6209" w14:textId="77777777" w:rsidR="009A1930" w:rsidRPr="00DB3999" w:rsidRDefault="009A1930" w:rsidP="002125E5">
            <w:pPr>
              <w:ind w:firstLineChars="100" w:firstLine="210"/>
              <w:rPr>
                <w:rFonts w:eastAsiaTheme="minorEastAsia" w:cs="Times New Roman"/>
                <w:kern w:val="0"/>
                <w:szCs w:val="21"/>
              </w:rPr>
            </w:pPr>
            <w:r w:rsidRPr="00DB3999">
              <w:rPr>
                <w:rFonts w:eastAsiaTheme="minorEastAsia" w:cs="Times New Roman"/>
                <w:kern w:val="0"/>
                <w:szCs w:val="21"/>
              </w:rPr>
              <w:t>NEU,</w:t>
            </w:r>
            <w:r w:rsidRPr="00DB3999">
              <w:rPr>
                <w:rFonts w:cs="Times New Roman"/>
                <w:kern w:val="0"/>
                <w:szCs w:val="21"/>
              </w:rPr>
              <w:t xml:space="preserve"> </w:t>
            </w:r>
            <w:r w:rsidRPr="00DB3999">
              <w:rPr>
                <w:rFonts w:cs="Times New Roman"/>
                <w:bCs/>
                <w:kern w:val="0"/>
                <w:szCs w:val="21"/>
              </w:rPr>
              <w:t>10</w:t>
            </w:r>
            <w:r w:rsidRPr="00DB3999">
              <w:rPr>
                <w:rFonts w:cs="Times New Roman"/>
                <w:bCs/>
                <w:kern w:val="0"/>
                <w:szCs w:val="21"/>
                <w:vertAlign w:val="superscript"/>
              </w:rPr>
              <w:t>9</w:t>
            </w:r>
            <w:r w:rsidRPr="00DB3999">
              <w:rPr>
                <w:rFonts w:cs="Times New Roman"/>
                <w:bCs/>
                <w:kern w:val="0"/>
                <w:szCs w:val="21"/>
              </w:rPr>
              <w:t>/L</w:t>
            </w:r>
          </w:p>
        </w:tc>
        <w:tc>
          <w:tcPr>
            <w:tcW w:w="2450" w:type="dxa"/>
          </w:tcPr>
          <w:p w14:paraId="4043C77D" w14:textId="77777777" w:rsidR="009A1930" w:rsidRPr="00DB3999" w:rsidRDefault="009A1930" w:rsidP="002125E5">
            <w:pPr>
              <w:jc w:val="center"/>
              <w:rPr>
                <w:rFonts w:cs="Times New Roman"/>
                <w:szCs w:val="21"/>
              </w:rPr>
            </w:pPr>
            <w:r w:rsidRPr="00DB3999">
              <w:rPr>
                <w:rFonts w:cs="Times New Roman"/>
                <w:szCs w:val="21"/>
              </w:rPr>
              <w:t>1.1 (0.6, 1.2)</w:t>
            </w:r>
          </w:p>
        </w:tc>
      </w:tr>
      <w:tr w:rsidR="009A1930" w:rsidRPr="00DB3999" w14:paraId="3F9604E3" w14:textId="77777777" w:rsidTr="002125E5">
        <w:tc>
          <w:tcPr>
            <w:tcW w:w="3698" w:type="dxa"/>
          </w:tcPr>
          <w:p w14:paraId="1EC13E10" w14:textId="77777777" w:rsidR="009A1930" w:rsidRPr="00DB3999" w:rsidRDefault="009A1930" w:rsidP="002125E5">
            <w:pPr>
              <w:ind w:firstLineChars="100" w:firstLine="210"/>
              <w:rPr>
                <w:rFonts w:eastAsiaTheme="minorEastAsia" w:cs="Times New Roman"/>
                <w:kern w:val="0"/>
                <w:szCs w:val="21"/>
              </w:rPr>
            </w:pPr>
            <w:r w:rsidRPr="00DB3999">
              <w:rPr>
                <w:rFonts w:eastAsiaTheme="minorEastAsia" w:cs="Times New Roman"/>
                <w:kern w:val="0"/>
                <w:szCs w:val="21"/>
              </w:rPr>
              <w:t>NEU</w:t>
            </w:r>
            <w:r w:rsidRPr="00DB3999">
              <w:rPr>
                <w:rFonts w:cs="Times New Roman"/>
                <w:szCs w:val="21"/>
              </w:rPr>
              <w:t xml:space="preserve"> &lt; 1.5 ×</w:t>
            </w:r>
            <w:r w:rsidRPr="00DB3999">
              <w:rPr>
                <w:rFonts w:cs="Times New Roman"/>
                <w:bCs/>
                <w:kern w:val="0"/>
                <w:szCs w:val="21"/>
              </w:rPr>
              <w:t>10</w:t>
            </w:r>
            <w:r w:rsidRPr="00DB3999">
              <w:rPr>
                <w:rFonts w:cs="Times New Roman"/>
                <w:bCs/>
                <w:kern w:val="0"/>
                <w:szCs w:val="21"/>
                <w:vertAlign w:val="superscript"/>
              </w:rPr>
              <w:t>9</w:t>
            </w:r>
            <w:r w:rsidRPr="00DB3999">
              <w:rPr>
                <w:rFonts w:cs="Times New Roman"/>
                <w:bCs/>
                <w:kern w:val="0"/>
                <w:szCs w:val="21"/>
              </w:rPr>
              <w:t>/L</w:t>
            </w:r>
          </w:p>
        </w:tc>
        <w:tc>
          <w:tcPr>
            <w:tcW w:w="2450" w:type="dxa"/>
          </w:tcPr>
          <w:p w14:paraId="76769DF0" w14:textId="77777777" w:rsidR="009A1930" w:rsidRPr="00DB3999" w:rsidRDefault="009A1930" w:rsidP="002125E5">
            <w:pPr>
              <w:jc w:val="center"/>
              <w:rPr>
                <w:rFonts w:cs="Times New Roman"/>
                <w:szCs w:val="21"/>
              </w:rPr>
            </w:pPr>
            <w:r w:rsidRPr="00DB3999">
              <w:rPr>
                <w:rFonts w:cs="Times New Roman"/>
                <w:szCs w:val="21"/>
              </w:rPr>
              <w:t>11 (78.6%)</w:t>
            </w:r>
          </w:p>
        </w:tc>
      </w:tr>
      <w:tr w:rsidR="009A1930" w:rsidRPr="00DB3999" w14:paraId="7AFE93C2" w14:textId="77777777" w:rsidTr="002125E5">
        <w:tc>
          <w:tcPr>
            <w:tcW w:w="3698" w:type="dxa"/>
          </w:tcPr>
          <w:p w14:paraId="79464650" w14:textId="77777777" w:rsidR="009A1930" w:rsidRPr="00DB3999" w:rsidRDefault="009A1930" w:rsidP="002125E5">
            <w:pPr>
              <w:ind w:firstLineChars="100" w:firstLine="210"/>
              <w:rPr>
                <w:rFonts w:eastAsiaTheme="minorEastAsia" w:cs="Times New Roman"/>
                <w:kern w:val="0"/>
                <w:szCs w:val="21"/>
              </w:rPr>
            </w:pPr>
            <w:r w:rsidRPr="00DB3999">
              <w:rPr>
                <w:rFonts w:eastAsiaTheme="minorEastAsia" w:cs="Times New Roman"/>
                <w:kern w:val="0"/>
                <w:szCs w:val="21"/>
              </w:rPr>
              <w:t>LYM,</w:t>
            </w:r>
            <w:r w:rsidRPr="00DB3999">
              <w:rPr>
                <w:rFonts w:cs="Times New Roman"/>
                <w:kern w:val="0"/>
                <w:szCs w:val="21"/>
              </w:rPr>
              <w:t xml:space="preserve"> </w:t>
            </w:r>
            <w:r w:rsidRPr="00DB3999">
              <w:rPr>
                <w:rFonts w:cs="Times New Roman"/>
                <w:bCs/>
                <w:kern w:val="0"/>
                <w:szCs w:val="21"/>
              </w:rPr>
              <w:t>10</w:t>
            </w:r>
            <w:r w:rsidRPr="00DB3999">
              <w:rPr>
                <w:rFonts w:cs="Times New Roman"/>
                <w:bCs/>
                <w:kern w:val="0"/>
                <w:szCs w:val="21"/>
                <w:vertAlign w:val="superscript"/>
              </w:rPr>
              <w:t>9</w:t>
            </w:r>
            <w:r w:rsidRPr="00DB3999">
              <w:rPr>
                <w:rFonts w:cs="Times New Roman"/>
                <w:bCs/>
                <w:kern w:val="0"/>
                <w:szCs w:val="21"/>
              </w:rPr>
              <w:t>/L</w:t>
            </w:r>
          </w:p>
        </w:tc>
        <w:tc>
          <w:tcPr>
            <w:tcW w:w="2450" w:type="dxa"/>
          </w:tcPr>
          <w:p w14:paraId="180460B4" w14:textId="77777777" w:rsidR="009A1930" w:rsidRPr="00DB3999" w:rsidRDefault="009A1930" w:rsidP="002125E5">
            <w:pPr>
              <w:jc w:val="center"/>
              <w:rPr>
                <w:rFonts w:cs="Times New Roman"/>
                <w:szCs w:val="21"/>
              </w:rPr>
            </w:pPr>
            <w:r w:rsidRPr="00DB3999">
              <w:rPr>
                <w:rFonts w:cs="Times New Roman"/>
                <w:szCs w:val="21"/>
              </w:rPr>
              <w:t xml:space="preserve">0.3 (0.3, 0.7)  </w:t>
            </w:r>
          </w:p>
        </w:tc>
      </w:tr>
      <w:tr w:rsidR="009A1930" w:rsidRPr="00DB3999" w14:paraId="4D9FFE55" w14:textId="77777777" w:rsidTr="002125E5">
        <w:tc>
          <w:tcPr>
            <w:tcW w:w="3698" w:type="dxa"/>
          </w:tcPr>
          <w:p w14:paraId="1377666D" w14:textId="77777777" w:rsidR="009A1930" w:rsidRPr="00DB3999" w:rsidRDefault="009A1930" w:rsidP="002125E5">
            <w:pPr>
              <w:ind w:firstLineChars="100" w:firstLine="210"/>
              <w:rPr>
                <w:rFonts w:eastAsiaTheme="minorEastAsia" w:cs="Times New Roman"/>
                <w:kern w:val="0"/>
                <w:szCs w:val="21"/>
              </w:rPr>
            </w:pPr>
            <w:r w:rsidRPr="00DB3999">
              <w:rPr>
                <w:rFonts w:eastAsiaTheme="minorEastAsia" w:cs="Times New Roman"/>
                <w:kern w:val="0"/>
                <w:szCs w:val="21"/>
              </w:rPr>
              <w:t>LYM</w:t>
            </w:r>
            <w:r w:rsidRPr="00DB3999">
              <w:rPr>
                <w:rFonts w:cs="Times New Roman"/>
                <w:szCs w:val="21"/>
              </w:rPr>
              <w:t xml:space="preserve"> &lt; 0.8 ×</w:t>
            </w:r>
            <w:r w:rsidRPr="00DB3999">
              <w:rPr>
                <w:rFonts w:cs="Times New Roman"/>
                <w:bCs/>
                <w:kern w:val="0"/>
                <w:szCs w:val="21"/>
              </w:rPr>
              <w:t>10</w:t>
            </w:r>
            <w:r w:rsidRPr="00DB3999">
              <w:rPr>
                <w:rFonts w:cs="Times New Roman"/>
                <w:bCs/>
                <w:kern w:val="0"/>
                <w:szCs w:val="21"/>
                <w:vertAlign w:val="superscript"/>
              </w:rPr>
              <w:t>9</w:t>
            </w:r>
            <w:r w:rsidRPr="00DB3999">
              <w:rPr>
                <w:rFonts w:cs="Times New Roman"/>
                <w:bCs/>
                <w:kern w:val="0"/>
                <w:szCs w:val="21"/>
              </w:rPr>
              <w:t>/L</w:t>
            </w:r>
          </w:p>
        </w:tc>
        <w:tc>
          <w:tcPr>
            <w:tcW w:w="2450" w:type="dxa"/>
          </w:tcPr>
          <w:p w14:paraId="66A11B44" w14:textId="77777777" w:rsidR="009A1930" w:rsidRPr="00DB3999" w:rsidRDefault="009A1930" w:rsidP="002125E5">
            <w:pPr>
              <w:jc w:val="center"/>
              <w:rPr>
                <w:rFonts w:cs="Times New Roman"/>
                <w:szCs w:val="21"/>
              </w:rPr>
            </w:pPr>
            <w:r w:rsidRPr="00DB3999">
              <w:rPr>
                <w:rFonts w:cs="Times New Roman"/>
                <w:szCs w:val="21"/>
              </w:rPr>
              <w:t>13 (92.9%)</w:t>
            </w:r>
          </w:p>
        </w:tc>
      </w:tr>
      <w:tr w:rsidR="009A1930" w:rsidRPr="00DB3999" w14:paraId="612FE6DF" w14:textId="77777777" w:rsidTr="002125E5">
        <w:tc>
          <w:tcPr>
            <w:tcW w:w="3698" w:type="dxa"/>
          </w:tcPr>
          <w:p w14:paraId="0DECDBAC" w14:textId="77777777" w:rsidR="009A1930" w:rsidRPr="00DB3999" w:rsidRDefault="009A1930" w:rsidP="002125E5">
            <w:pPr>
              <w:rPr>
                <w:rFonts w:eastAsiaTheme="minorEastAsia" w:cs="Times New Roman"/>
                <w:kern w:val="0"/>
                <w:szCs w:val="21"/>
              </w:rPr>
            </w:pPr>
            <w:r w:rsidRPr="00DB3999">
              <w:rPr>
                <w:rFonts w:eastAsiaTheme="minorEastAsia" w:cs="Times New Roman"/>
                <w:kern w:val="0"/>
                <w:szCs w:val="21"/>
              </w:rPr>
              <w:t>From onset to confirmation, days</w:t>
            </w:r>
          </w:p>
        </w:tc>
        <w:tc>
          <w:tcPr>
            <w:tcW w:w="2450" w:type="dxa"/>
          </w:tcPr>
          <w:p w14:paraId="52B41253" w14:textId="77777777" w:rsidR="009A1930" w:rsidRPr="00DB3999" w:rsidRDefault="009A1930" w:rsidP="002125E5">
            <w:pPr>
              <w:jc w:val="center"/>
              <w:rPr>
                <w:rFonts w:cs="Times New Roman"/>
                <w:szCs w:val="21"/>
              </w:rPr>
            </w:pPr>
            <w:r w:rsidRPr="00DB3999">
              <w:rPr>
                <w:rFonts w:cs="Times New Roman"/>
                <w:szCs w:val="21"/>
              </w:rPr>
              <w:t>9.0 (6.2, 11.2)</w:t>
            </w:r>
          </w:p>
        </w:tc>
      </w:tr>
    </w:tbl>
    <w:p w14:paraId="05B8E85C" w14:textId="77777777" w:rsidR="009A1930" w:rsidRPr="00DB3999" w:rsidRDefault="009A1930" w:rsidP="009A1930">
      <w:pPr>
        <w:widowControl/>
        <w:ind w:leftChars="600" w:left="1260"/>
        <w:jc w:val="left"/>
        <w:rPr>
          <w:szCs w:val="21"/>
        </w:rPr>
      </w:pPr>
      <w:r w:rsidRPr="00DB3999">
        <w:rPr>
          <w:szCs w:val="21"/>
        </w:rPr>
        <w:t xml:space="preserve">Values are median (interquartile range) or n (%). </w:t>
      </w:r>
      <w:r w:rsidRPr="00DB3999">
        <w:rPr>
          <w:rFonts w:hint="eastAsia"/>
          <w:szCs w:val="21"/>
        </w:rPr>
        <w:t>A</w:t>
      </w:r>
      <w:r w:rsidRPr="00DB3999">
        <w:rPr>
          <w:szCs w:val="21"/>
        </w:rPr>
        <w:t>bbreviations: WBC, white blood cell; PLT, blood</w:t>
      </w:r>
    </w:p>
    <w:p w14:paraId="21B6C1C1" w14:textId="77777777" w:rsidR="009A1930" w:rsidRPr="00DB3999" w:rsidRDefault="009A1930" w:rsidP="009A1930">
      <w:pPr>
        <w:widowControl/>
        <w:ind w:leftChars="600" w:left="1260"/>
        <w:jc w:val="left"/>
        <w:rPr>
          <w:szCs w:val="21"/>
        </w:rPr>
      </w:pPr>
      <w:r w:rsidRPr="00DB3999">
        <w:rPr>
          <w:szCs w:val="21"/>
        </w:rPr>
        <w:t xml:space="preserve">platelets; NEU, neutrophils; LYM, lymphocytes. </w:t>
      </w:r>
    </w:p>
    <w:p w14:paraId="3920A07E" w14:textId="77777777" w:rsidR="00CF4964" w:rsidRPr="009A1930" w:rsidRDefault="00CF4964"/>
    <w:sectPr w:rsidR="00CF4964" w:rsidRPr="009A19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C2273A" w14:textId="77777777" w:rsidR="00B22340" w:rsidRDefault="00B22340" w:rsidP="009A1930">
      <w:r>
        <w:separator/>
      </w:r>
    </w:p>
  </w:endnote>
  <w:endnote w:type="continuationSeparator" w:id="0">
    <w:p w14:paraId="21BCDAA9" w14:textId="77777777" w:rsidR="00B22340" w:rsidRDefault="00B22340" w:rsidP="009A19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83982E" w14:textId="77777777" w:rsidR="00B22340" w:rsidRDefault="00B22340" w:rsidP="009A1930">
      <w:r>
        <w:separator/>
      </w:r>
    </w:p>
  </w:footnote>
  <w:footnote w:type="continuationSeparator" w:id="0">
    <w:p w14:paraId="163BAAE8" w14:textId="77777777" w:rsidR="00B22340" w:rsidRDefault="00B22340" w:rsidP="009A19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7BDC"/>
    <w:rsid w:val="003D58D2"/>
    <w:rsid w:val="004B688E"/>
    <w:rsid w:val="009A1930"/>
    <w:rsid w:val="00B22340"/>
    <w:rsid w:val="00B97BDC"/>
    <w:rsid w:val="00CF4964"/>
    <w:rsid w:val="00FF2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efaultImageDpi w14:val="32767"/>
  <w15:chartTrackingRefBased/>
  <w15:docId w15:val="{981AA102-F748-44AD-929D-D1869FE74A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宋"/>
    <w:qFormat/>
    <w:rsid w:val="009A1930"/>
    <w:pPr>
      <w:widowControl w:val="0"/>
      <w:jc w:val="both"/>
    </w:pPr>
    <w:rPr>
      <w:rFonts w:ascii="Times New Roman" w:eastAsia="宋体" w:hAnsi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193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1930"/>
    <w:rPr>
      <w:rFonts w:ascii="Times New Roman" w:eastAsia="宋体" w:hAnsi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19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1930"/>
    <w:rPr>
      <w:rFonts w:ascii="Times New Roman" w:eastAsia="宋体" w:hAnsi="Times New Roman"/>
      <w:sz w:val="18"/>
      <w:szCs w:val="18"/>
    </w:rPr>
  </w:style>
  <w:style w:type="table" w:styleId="a7">
    <w:name w:val="Table Grid"/>
    <w:basedOn w:val="a1"/>
    <w:uiPriority w:val="39"/>
    <w:rsid w:val="009A19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129</Words>
  <Characters>738</Characters>
  <Application>Microsoft Office Word</Application>
  <DocSecurity>0</DocSecurity>
  <Lines>6</Lines>
  <Paragraphs>1</Paragraphs>
  <ScaleCrop>false</ScaleCrop>
  <Company/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zhiyi</dc:creator>
  <cp:keywords/>
  <dc:description/>
  <cp:lastModifiedBy>zhang zhiyi</cp:lastModifiedBy>
  <cp:revision>2</cp:revision>
  <dcterms:created xsi:type="dcterms:W3CDTF">2023-08-09T10:08:00Z</dcterms:created>
  <dcterms:modified xsi:type="dcterms:W3CDTF">2023-08-09T10:09:00Z</dcterms:modified>
</cp:coreProperties>
</file>