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S</w:t>
      </w:r>
      <w:r>
        <w:rPr>
          <w:b/>
          <w:sz w:val="24"/>
          <w:szCs w:val="24"/>
        </w:rPr>
        <w:t>upplementary material file 1</w:t>
      </w:r>
    </w:p>
    <w:p>
      <w:pPr>
        <w:rPr>
          <w:rFonts w:ascii="Times New Roman" w:hAnsi="Times New Roman" w:eastAsia="HelveticaNeueLTStd" w:cs="Times New Roman"/>
          <w:b/>
          <w:kern w:val="0"/>
          <w:sz w:val="24"/>
          <w:szCs w:val="24"/>
          <w:lang w:bidi="mn-Mong-CN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3946525" cy="2952750"/>
            <wp:effectExtent l="0" t="0" r="15875" b="19050"/>
            <wp:docPr id="7" name="图片 7" descr="chart(1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hart(16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46525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eastAsia="HelveticaNeueLTStd"/>
          <w:b/>
          <w:sz w:val="24"/>
          <w:szCs w:val="24"/>
        </w:rPr>
        <w:t xml:space="preserve">FIGURE S1 | </w:t>
      </w:r>
      <w:r>
        <w:rPr>
          <w:rFonts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>Rarefaction curves of OTUs</w:t>
      </w:r>
      <w:r>
        <w:rPr>
          <w:rFonts w:hint="eastAsia"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>for the 28 samples. FW: forest musk deer during the winter; FS:</w:t>
      </w:r>
      <w:r>
        <w:rPr>
          <w:rFonts w:hint="eastAsia"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>forest musk deer during the summer; SS:</w:t>
      </w:r>
      <w:r>
        <w:rPr>
          <w:rFonts w:hint="eastAsia"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>Siberian musk deer during the summer; SW:</w:t>
      </w:r>
      <w:r>
        <w:rPr>
          <w:rFonts w:hint="eastAsia"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>forest musk deer during the summer.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72405" cy="5368290"/>
            <wp:effectExtent l="0" t="0" r="10795" b="16510"/>
            <wp:docPr id="10" name="图片 10" descr="cla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las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36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widowControl/>
        <w:rPr>
          <w:rFonts w:ascii="Times New Roman" w:hAnsi="Times New Roman" w:eastAsia="HelveticaNeueLTStd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eastAsia="HelveticaNeueLTStd"/>
          <w:b/>
          <w:sz w:val="24"/>
          <w:szCs w:val="24"/>
        </w:rPr>
        <w:t xml:space="preserve">FIGURE S2 | </w:t>
      </w:r>
      <w:r>
        <w:rPr>
          <w:rFonts w:ascii="Times New Roman" w:hAnsi="Times New Roman" w:eastAsia="HelveticaNeueLTStd"/>
          <w:sz w:val="24"/>
          <w:szCs w:val="24"/>
        </w:rPr>
        <w:t>Heatmap showing bacterial distributions at the class level.</w:t>
      </w:r>
    </w:p>
    <w:p>
      <w:pPr>
        <w:pStyle w:val="6"/>
        <w:widowControl/>
        <w:rPr>
          <w:rFonts w:ascii="Times New Roman" w:hAnsi="Times New Roman" w:eastAsia="HelveticaNeueLTStd"/>
          <w:b/>
          <w:sz w:val="24"/>
          <w:szCs w:val="24"/>
        </w:rPr>
      </w:pPr>
    </w:p>
    <w:p>
      <w:pPr>
        <w:rPr>
          <w:rFonts w:ascii="Times New Roman" w:hAnsi="Times New Roman" w:eastAsia="HelveticaNeueLTStd"/>
          <w:b/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72405" cy="5368290"/>
            <wp:effectExtent l="0" t="0" r="10795" b="16510"/>
            <wp:docPr id="9" name="图片 9" descr="or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order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36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widowControl/>
        <w:rPr>
          <w:rFonts w:ascii="Times New Roman" w:hAnsi="Times New Roman" w:eastAsia="HelveticaNeueLTStd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eastAsia="HelveticaNeueLTStd"/>
          <w:b/>
          <w:sz w:val="24"/>
          <w:szCs w:val="24"/>
        </w:rPr>
        <w:t xml:space="preserve">FIGURE S3 | </w:t>
      </w:r>
      <w:r>
        <w:rPr>
          <w:rFonts w:ascii="Times New Roman" w:hAnsi="Times New Roman" w:eastAsia="HelveticaNeueLTStd"/>
          <w:sz w:val="24"/>
          <w:szCs w:val="24"/>
        </w:rPr>
        <w:t>Heatmap showing bacterial distributions at the order level.</w:t>
      </w:r>
    </w:p>
    <w:p>
      <w:pPr>
        <w:rPr>
          <w:rFonts w:ascii="Times New Roman" w:hAnsi="Times New Roman" w:eastAsia="HelveticaNeueLTStd"/>
          <w:sz w:val="24"/>
          <w:szCs w:val="24"/>
        </w:rPr>
      </w:pPr>
    </w:p>
    <w:p>
      <w:pPr>
        <w:rPr>
          <w:rFonts w:ascii="Times New Roman" w:hAnsi="Times New Roman" w:eastAsia="HelveticaNeueLTStd" w:cs="Times New Roman"/>
          <w:b/>
          <w:kern w:val="0"/>
          <w:sz w:val="24"/>
          <w:szCs w:val="24"/>
          <w:lang w:eastAsia="zh-CN" w:bidi="ar"/>
        </w:rPr>
      </w:pPr>
      <w:r>
        <w:rPr>
          <w:rFonts w:ascii="Times New Roman" w:hAnsi="Times New Roman" w:eastAsia="HelveticaNeueLTStd"/>
          <w:sz w:val="24"/>
          <w:szCs w:val="24"/>
        </w:rPr>
        <w:drawing>
          <wp:inline distT="0" distB="0" distL="114300" distR="114300">
            <wp:extent cx="5269865" cy="5803265"/>
            <wp:effectExtent l="0" t="0" r="13335" b="13335"/>
            <wp:docPr id="8" name="图片 8" descr="famil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amily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80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eastAsia="HelveticaNeueLTStd" w:cs="Times New Roman"/>
          <w:b/>
          <w:kern w:val="0"/>
          <w:sz w:val="24"/>
          <w:szCs w:val="24"/>
          <w:lang w:eastAsia="zh-CN" w:bidi="ar"/>
        </w:rPr>
      </w:pPr>
    </w:p>
    <w:p>
      <w:pPr>
        <w:rPr>
          <w:rFonts w:ascii="Times New Roman" w:hAnsi="Times New Roman" w:eastAsia="HelveticaNeueLTStd"/>
          <w:b/>
          <w:sz w:val="24"/>
          <w:szCs w:val="24"/>
        </w:rPr>
      </w:pPr>
    </w:p>
    <w:p>
      <w:pPr>
        <w:rPr>
          <w:rFonts w:ascii="Times New Roman" w:hAnsi="Times New Roman" w:eastAsia="HelveticaNeueLTStd"/>
          <w:sz w:val="24"/>
          <w:szCs w:val="24"/>
        </w:rPr>
      </w:pPr>
      <w:r>
        <w:rPr>
          <w:rFonts w:ascii="Times New Roman" w:hAnsi="Times New Roman" w:eastAsia="HelveticaNeueLTStd"/>
          <w:b/>
          <w:sz w:val="24"/>
          <w:szCs w:val="24"/>
        </w:rPr>
        <w:t xml:space="preserve">FIGURE S4 | </w:t>
      </w:r>
      <w:r>
        <w:rPr>
          <w:rFonts w:ascii="Times New Roman" w:hAnsi="Times New Roman" w:eastAsia="HelveticaNeueLTStd"/>
          <w:sz w:val="24"/>
          <w:szCs w:val="24"/>
        </w:rPr>
        <w:t>Heatmap showing bacterial distributions at the family level.</w:t>
      </w:r>
    </w:p>
    <w:p>
      <w:pPr>
        <w:jc w:val="left"/>
        <w:rPr>
          <w:rFonts w:ascii="Times New Roman" w:hAnsi="Times New Roman" w:eastAsia="HelveticaNeueLTStd" w:cs="Times New Roman"/>
          <w:b/>
          <w:kern w:val="0"/>
          <w:sz w:val="24"/>
          <w:szCs w:val="24"/>
          <w:lang w:eastAsia="zh-CN" w:bidi="ar"/>
        </w:rPr>
      </w:pPr>
    </w:p>
    <w:p>
      <w:pPr>
        <w:jc w:val="left"/>
        <w:rPr>
          <w:rFonts w:ascii="Times New Roman" w:hAnsi="Times New Roman" w:eastAsia="HelveticaNeueLTStd" w:cs="Times New Roman"/>
          <w:b/>
          <w:kern w:val="0"/>
          <w:sz w:val="24"/>
          <w:szCs w:val="24"/>
          <w:lang w:eastAsia="zh-CN" w:bidi="ar"/>
        </w:rPr>
      </w:pPr>
    </w:p>
    <w:p>
      <w:pPr>
        <w:jc w:val="left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eastAsia="zh-CN"/>
        </w:rPr>
        <w:drawing>
          <wp:inline distT="0" distB="0" distL="114300" distR="114300">
            <wp:extent cx="3967480" cy="2002790"/>
            <wp:effectExtent l="0" t="0" r="20320" b="3810"/>
            <wp:docPr id="4" name="图片 4" descr="chart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hart(1)"/>
                    <pic:cNvPicPr>
                      <a:picLocks noChangeAspect="1"/>
                    </pic:cNvPicPr>
                  </pic:nvPicPr>
                  <pic:blipFill>
                    <a:blip r:embed="rId8"/>
                    <a:srcRect l="20804" r="7874"/>
                    <a:stretch>
                      <a:fillRect/>
                    </a:stretch>
                  </pic:blipFill>
                  <pic:spPr>
                    <a:xfrm>
                      <a:off x="0" y="0"/>
                      <a:ext cx="3967480" cy="200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eastAsia="HelveticaNeueLTStd" w:cs="Times New Roman"/>
          <w:b/>
          <w:kern w:val="0"/>
          <w:sz w:val="24"/>
          <w:szCs w:val="24"/>
          <w:lang w:eastAsia="zh-CN" w:bidi="ar"/>
        </w:rPr>
        <w:t xml:space="preserve">FIGURE S5 | </w:t>
      </w:r>
      <w:r>
        <w:rPr>
          <w:rFonts w:ascii="Times New Roman" w:hAnsi="Times New Roman"/>
          <w:sz w:val="24"/>
          <w:szCs w:val="24"/>
          <w:lang w:eastAsia="zh-CN" w:bidi="ar"/>
        </w:rPr>
        <w:t>Seasonal variations in bacterial composition in FMD. Histogram showing differentially abundant taxa at the phylum level. Significance was determined using Wilcoxon Rank-sum tests. (0.01 &lt; p ≤0.05 marked as *, 0.001 &lt; p ≤ 0.01 marked as **, p ≤ 0.001 marked as***).</w:t>
      </w:r>
    </w:p>
    <w:p>
      <w:pPr>
        <w:jc w:val="left"/>
        <w:rPr>
          <w:rFonts w:ascii="Times New Roman" w:hAnsi="Times New Roman"/>
          <w:sz w:val="24"/>
          <w:szCs w:val="24"/>
          <w:lang w:eastAsia="zh-CN"/>
        </w:rPr>
      </w:pPr>
    </w:p>
    <w:p>
      <w:pPr>
        <w:jc w:val="left"/>
        <w:rPr>
          <w:rFonts w:ascii="Times New Roman" w:hAnsi="Times New Roman"/>
          <w:sz w:val="24"/>
          <w:szCs w:val="24"/>
          <w:lang w:eastAsia="zh-CN" w:bidi="ar"/>
        </w:rPr>
      </w:pPr>
      <w:r>
        <w:rPr>
          <w:rFonts w:ascii="Times New Roman" w:hAnsi="Times New Roman"/>
          <w:sz w:val="24"/>
          <w:szCs w:val="24"/>
          <w:lang w:eastAsia="zh-CN" w:bidi="ar"/>
        </w:rPr>
        <w:drawing>
          <wp:inline distT="0" distB="0" distL="114300" distR="114300">
            <wp:extent cx="3862070" cy="8110855"/>
            <wp:effectExtent l="0" t="0" r="24130" b="17145"/>
            <wp:docPr id="2" name="图片 2" descr="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l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62070" cy="811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/>
          <w:sz w:val="24"/>
          <w:szCs w:val="24"/>
          <w:lang w:eastAsia="zh-CN" w:bidi="ar"/>
        </w:rPr>
      </w:pPr>
      <w:r>
        <w:rPr>
          <w:rFonts w:ascii="Times New Roman" w:hAnsi="Times New Roman" w:eastAsia="HelveticaNeueLTStd" w:cs="Times New Roman"/>
          <w:b/>
          <w:kern w:val="0"/>
          <w:sz w:val="24"/>
          <w:szCs w:val="24"/>
          <w:lang w:eastAsia="zh-CN" w:bidi="ar"/>
        </w:rPr>
        <w:t xml:space="preserve">FIGURE S6 | </w:t>
      </w:r>
      <w:r>
        <w:rPr>
          <w:rFonts w:ascii="Times New Roman" w:hAnsi="Times New Roman"/>
          <w:sz w:val="24"/>
          <w:szCs w:val="24"/>
          <w:lang w:eastAsia="zh-CN" w:bidi="ar"/>
        </w:rPr>
        <w:t xml:space="preserve">Predication of microbial function. Histogram comparing functional pathways in the SMD and FMD groups (Level 3).143 functional differences (p&lt;0.001) were selected for differential analysis. </w:t>
      </w:r>
    </w:p>
    <w:p>
      <w:pPr>
        <w:rPr>
          <w:rFonts w:ascii="Times New Roman" w:hAnsi="Times New Roman" w:eastAsia="HelveticaNeueLTStd" w:cs="Times New Roman"/>
          <w:color w:val="auto"/>
          <w:kern w:val="0"/>
          <w:sz w:val="24"/>
          <w:szCs w:val="24"/>
          <w:lang w:eastAsia="zh-CN" w:bidi="mn-Mong-CN"/>
        </w:rPr>
      </w:pPr>
    </w:p>
    <w:p>
      <w:pPr>
        <w:rPr>
          <w:rFonts w:ascii="Times New Roman" w:hAnsi="Times New Roman" w:eastAsia="HelveticaNeueLTStd" w:cs="Times New Roman"/>
          <w:color w:val="auto"/>
          <w:kern w:val="0"/>
          <w:sz w:val="24"/>
          <w:szCs w:val="24"/>
          <w:lang w:eastAsia="zh-CN" w:bidi="mn-Mong-CN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  <w:r>
        <w:rPr>
          <w:sz w:val="24"/>
          <w:szCs w:val="24"/>
          <w:lang w:eastAsia="zh-CN" w:bidi="mn-Mong-CN"/>
        </w:rPr>
        <w:drawing>
          <wp:inline distT="0" distB="0" distL="114300" distR="114300">
            <wp:extent cx="4602480" cy="2906395"/>
            <wp:effectExtent l="0" t="0" r="20320" b="14605"/>
            <wp:docPr id="1" name="图片 1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未标题-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02480" cy="290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widowControl/>
        <w:rPr>
          <w:rFonts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</w:pPr>
      <w:r>
        <w:rPr>
          <w:rFonts w:ascii="Times New Roman" w:hAnsi="Times New Roman" w:eastAsia="HelveticaNeueLTStd" w:cs="Times New Roman"/>
          <w:b/>
          <w:kern w:val="0"/>
          <w:sz w:val="24"/>
          <w:szCs w:val="24"/>
          <w:lang w:bidi="mn-Mong-CN"/>
        </w:rPr>
        <w:t>FIGURE S7 |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>Habitat of the Siberian musk deer.</w:t>
      </w:r>
      <w:r>
        <w:rPr>
          <w:rFonts w:hint="eastAsia"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>(A) and (B) showing that the Siberian musk deer breed environment in the virgin forest, fenced with black mesh.</w:t>
      </w:r>
      <w:r>
        <w:rPr>
          <w:rFonts w:hint="eastAsia"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>(C) and (D) figures show the fresh Cetrarian lichens and mushrooms provided by the keeper.</w:t>
      </w:r>
    </w:p>
    <w:p>
      <w:pPr>
        <w:pStyle w:val="6"/>
        <w:widowControl/>
        <w:rPr>
          <w:rFonts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Table S1 </w:t>
      </w:r>
      <w:r>
        <w:rPr>
          <w:rFonts w:ascii="Times New Roman" w:hAnsi="Times New Roman" w:eastAsia="HelveticaNeueLTStd"/>
          <w:b/>
          <w:sz w:val="24"/>
          <w:szCs w:val="24"/>
        </w:rPr>
        <w:t xml:space="preserve">| </w:t>
      </w:r>
      <w:r>
        <w:rPr>
          <w:rFonts w:ascii="Times New Roman" w:hAnsi="Times New Roman"/>
          <w:sz w:val="24"/>
          <w:szCs w:val="24"/>
        </w:rPr>
        <w:t>List of the effective sequence number,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base number, and mean length for each sample. </w:t>
      </w:r>
      <w:r>
        <w:rPr>
          <w:rFonts w:ascii="Times New Roman" w:hAnsi="Times New Roman" w:eastAsia="HelveticaNeueLTStd"/>
          <w:sz w:val="24"/>
          <w:szCs w:val="24"/>
        </w:rPr>
        <w:t>FW: forest musk deer during the winter; FS: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 w:eastAsia="HelveticaNeueLTStd"/>
          <w:sz w:val="24"/>
          <w:szCs w:val="24"/>
        </w:rPr>
        <w:t>orest musk deer during the summer; SS: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eastAsia="HelveticaNeueLTStd"/>
          <w:sz w:val="24"/>
          <w:szCs w:val="24"/>
        </w:rPr>
        <w:t>Siberian musk deer during the summer; SW: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eastAsia="HelveticaNeueLTStd"/>
          <w:sz w:val="24"/>
          <w:szCs w:val="24"/>
        </w:rPr>
        <w:t>forest musk deer during the summer.</w:t>
      </w:r>
    </w:p>
    <w:p>
      <w:pPr>
        <w:spacing w:line="300" w:lineRule="auto"/>
        <w:rPr>
          <w:rFonts w:hint="default" w:ascii="Times New Roman" w:hAnsi="Times New Roman"/>
          <w:sz w:val="24"/>
          <w:szCs w:val="24"/>
          <w:lang w:val="en-US" w:eastAsia="zh-CN"/>
        </w:rPr>
      </w:pPr>
    </w:p>
    <w:tbl>
      <w:tblPr>
        <w:tblStyle w:val="9"/>
        <w:tblW w:w="87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9"/>
        <w:gridCol w:w="2283"/>
        <w:gridCol w:w="2154"/>
        <w:gridCol w:w="2584"/>
      </w:tblGrid>
      <w:tr>
        <w:trPr>
          <w:trHeight w:val="227" w:hRule="atLeast"/>
          <w:jc w:val="center"/>
        </w:trPr>
        <w:tc>
          <w:tcPr>
            <w:tcW w:w="173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Samples</w:t>
            </w:r>
          </w:p>
        </w:tc>
        <w:tc>
          <w:tcPr>
            <w:tcW w:w="228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 xml:space="preserve">se </w:t>
            </w:r>
            <w:r>
              <w:rPr>
                <w:rFonts w:ascii="Times New Roman" w:hAnsi="Times New Roman"/>
                <w:sz w:val="24"/>
                <w:szCs w:val="24"/>
              </w:rPr>
              <w:t>number</w:t>
            </w:r>
          </w:p>
        </w:tc>
        <w:tc>
          <w:tcPr>
            <w:tcW w:w="21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Sequence number</w:t>
            </w:r>
          </w:p>
        </w:tc>
        <w:tc>
          <w:tcPr>
            <w:tcW w:w="258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Sequence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 xml:space="preserve"> mean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length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SW4</w:t>
            </w:r>
          </w:p>
        </w:tc>
        <w:tc>
          <w:tcPr>
            <w:tcW w:w="2283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20981827</w:t>
            </w:r>
          </w:p>
        </w:tc>
        <w:tc>
          <w:tcPr>
            <w:tcW w:w="2154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48982</w:t>
            </w:r>
          </w:p>
        </w:tc>
        <w:tc>
          <w:tcPr>
            <w:tcW w:w="2584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428.357907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SW3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22811487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53073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429.8134079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SW2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24913320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58215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427.9536202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SW1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19408907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45340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428.0747023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SS9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29392548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71760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409.5951505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SS8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30488992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74759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407.8303883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SS6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15440335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37789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408.5933737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SS10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27632706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67899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406.9677904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FW9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22797701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52704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432.5611149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FW7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24022912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55637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431.7794274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FW6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20378536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47468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429.3110306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FW17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19515387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45106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432.6561211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FW16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21546848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49631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434.14092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FW15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22781306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53017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429.6981346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FW14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22227945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51177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434.3346621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FW13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21142792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48843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432.8725099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FW12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19917741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45593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436.8596276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FW10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20122151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46641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431.4262344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FS9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25778775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59218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435.3199196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FS27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25760863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59351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434.0426109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FS26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21973891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50698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433.4271766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FS24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23074557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53158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434.0749652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FS21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19537142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45229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431.9605121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FS20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19976458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45762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436.5293912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FS19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23137597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53279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434.2723587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FS18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23886515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54921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434.9249832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FS13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22859258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52886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432.2364709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FS12</w:t>
            </w:r>
          </w:p>
        </w:tc>
        <w:tc>
          <w:tcPr>
            <w:tcW w:w="2283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26628803</w:t>
            </w:r>
          </w:p>
        </w:tc>
        <w:tc>
          <w:tcPr>
            <w:tcW w:w="2154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61510</w:t>
            </w:r>
          </w:p>
        </w:tc>
        <w:tc>
          <w:tcPr>
            <w:tcW w:w="2584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432.9182735</w:t>
            </w:r>
          </w:p>
        </w:tc>
      </w:tr>
    </w:tbl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</w:t>
      </w:r>
      <w:r>
        <w:rPr>
          <w:rFonts w:hint="eastAsia" w:ascii="Times New Roman" w:hAnsi="Times New Roman"/>
          <w:b/>
          <w:sz w:val="24"/>
          <w:szCs w:val="24"/>
        </w:rPr>
        <w:t xml:space="preserve">able </w:t>
      </w:r>
      <w:r>
        <w:rPr>
          <w:rFonts w:ascii="Times New Roman" w:hAnsi="Times New Roman"/>
          <w:b/>
          <w:sz w:val="24"/>
          <w:szCs w:val="24"/>
        </w:rPr>
        <w:t xml:space="preserve">S2 </w:t>
      </w:r>
      <w:r>
        <w:rPr>
          <w:rFonts w:ascii="Times New Roman" w:hAnsi="Times New Roman" w:eastAsia="HelveticaNeueLTStd"/>
          <w:b/>
          <w:sz w:val="24"/>
          <w:szCs w:val="24"/>
        </w:rPr>
        <w:t xml:space="preserve">| </w:t>
      </w:r>
      <w:r>
        <w:rPr>
          <w:rFonts w:ascii="Times New Roman" w:hAnsi="Times New Roman"/>
          <w:sz w:val="24"/>
          <w:szCs w:val="24"/>
        </w:rPr>
        <w:t xml:space="preserve">Number of OTUs, estimated OTU richness (ACE and Chao1), diversity indices (Shannon and Simpson), and estimated sample coverage for the samples. </w:t>
      </w:r>
      <w:r>
        <w:rPr>
          <w:rFonts w:ascii="Times New Roman" w:hAnsi="Times New Roman" w:eastAsia="HelveticaNeueLTStd"/>
          <w:sz w:val="24"/>
          <w:szCs w:val="24"/>
        </w:rPr>
        <w:t>FW: forest musk deer during the winter; FS: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 w:eastAsia="HelveticaNeueLTStd"/>
          <w:sz w:val="24"/>
          <w:szCs w:val="24"/>
        </w:rPr>
        <w:t>orest musk deer during the summer; SS: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eastAsia="HelveticaNeueLTStd"/>
          <w:sz w:val="24"/>
          <w:szCs w:val="24"/>
        </w:rPr>
        <w:t>Siberian musk deer during the summer; SW: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eastAsia="HelveticaNeueLTStd"/>
          <w:sz w:val="24"/>
          <w:szCs w:val="24"/>
        </w:rPr>
        <w:t>forest musk deer during the summer.</w:t>
      </w:r>
    </w:p>
    <w:p>
      <w:pPr>
        <w:spacing w:line="300" w:lineRule="auto"/>
        <w:rPr>
          <w:rFonts w:hint="eastAsia" w:ascii="Times New Roman" w:hAnsi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/>
          <w:sz w:val="24"/>
          <w:szCs w:val="24"/>
          <w:lang w:val="en-US" w:eastAsia="zh-CN"/>
        </w:rPr>
        <w:t xml:space="preserve"> </w:t>
      </w:r>
    </w:p>
    <w:tbl>
      <w:tblPr>
        <w:tblStyle w:val="9"/>
        <w:tblW w:w="92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967"/>
        <w:gridCol w:w="1533"/>
        <w:gridCol w:w="1539"/>
        <w:gridCol w:w="1278"/>
        <w:gridCol w:w="1279"/>
        <w:gridCol w:w="1514"/>
      </w:tblGrid>
      <w:tr>
        <w:trPr>
          <w:trHeight w:val="322" w:hRule="atLeast"/>
          <w:jc w:val="center"/>
        </w:trPr>
        <w:tc>
          <w:tcPr>
            <w:tcW w:w="116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Sample ID</w:t>
            </w:r>
          </w:p>
        </w:tc>
        <w:tc>
          <w:tcPr>
            <w:tcW w:w="96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OTUs</w:t>
            </w:r>
          </w:p>
        </w:tc>
        <w:tc>
          <w:tcPr>
            <w:tcW w:w="153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ACE</w:t>
            </w:r>
          </w:p>
        </w:tc>
        <w:tc>
          <w:tcPr>
            <w:tcW w:w="153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Chao</w:t>
            </w:r>
          </w:p>
        </w:tc>
        <w:tc>
          <w:tcPr>
            <w:tcW w:w="12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Shannon</w:t>
            </w:r>
          </w:p>
        </w:tc>
        <w:tc>
          <w:tcPr>
            <w:tcW w:w="127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Simpson</w:t>
            </w: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Coverage</w:t>
            </w:r>
          </w:p>
        </w:tc>
      </w:tr>
      <w:tr>
        <w:trPr>
          <w:trHeight w:val="322" w:hRule="atLeast"/>
          <w:jc w:val="center"/>
        </w:trPr>
        <w:tc>
          <w:tcPr>
            <w:tcW w:w="1161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SW4</w:t>
            </w:r>
          </w:p>
        </w:tc>
        <w:tc>
          <w:tcPr>
            <w:tcW w:w="967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1533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707.775172</w:t>
            </w:r>
          </w:p>
        </w:tc>
        <w:tc>
          <w:tcPr>
            <w:tcW w:w="1539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696.879518</w:t>
            </w:r>
          </w:p>
        </w:tc>
        <w:tc>
          <w:tcPr>
            <w:tcW w:w="1278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4.567832</w:t>
            </w:r>
          </w:p>
        </w:tc>
        <w:tc>
          <w:tcPr>
            <w:tcW w:w="1279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0.02482</w:t>
            </w:r>
          </w:p>
        </w:tc>
        <w:tc>
          <w:tcPr>
            <w:tcW w:w="1514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0.995071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SW3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567.670092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549.75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3.6008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0.059625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0.994914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SW2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657.644419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667.047619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4.195494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0.03891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0.994953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SW1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599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701.25329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730.355932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4.466282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0.031401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0.99511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SS9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783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924.84471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946.597826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5.016013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0.015746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0.993193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SS8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846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936.607717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949.511111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5.46711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0.010458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0.99464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SS6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597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726.026016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734.28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4.487332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0.027181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0.994367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SS10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820.573856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817.134021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4.365025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0.040932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0.993741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FW9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878.211473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915.0375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4.837072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0.02124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0.993623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FW7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644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737.44584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733.62963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4.639748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0.025616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0.995266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FW6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603.044416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600.953125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4.11756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0.069813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0.995853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FW17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641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753.48619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780.014085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4.033337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0.103621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0.994484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FW16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743.701436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715.970297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4.77031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0.022428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0.995071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FW15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702.84359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684.361446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4.233828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0.04789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0.994758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FW14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517.995099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536.636364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3.993982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0.057082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0.996244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FW13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867.48054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877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5.116807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0.017107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0.994367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FW12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573.199826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573.090909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3.803655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0.076057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0.996244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FW10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754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845.478259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834.279279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4.793034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0.022742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0.994758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FS9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732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874.414109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905.2625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4.688119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0.034586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0.993467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FS27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732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845.047118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865.846154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4.945846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0.022254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0.994328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FS26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759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864.527086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881.571429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4.97529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0.021893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0.994367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FS24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818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960.95712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993.011236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4.885601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0.0285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0.993076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FS21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652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757.554692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781.295775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4.743835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0.02254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0.99468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FS20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871.06154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899.321839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4.410512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0.040672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0.99288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FS19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798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916.057275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941.795181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5.211027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0.013365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0.993936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FS18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781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906.058545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938.413793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4.812216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0.031953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0.993506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FS13</w:t>
            </w:r>
          </w:p>
        </w:tc>
        <w:tc>
          <w:tcPr>
            <w:tcW w:w="96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821</w:t>
            </w:r>
          </w:p>
        </w:tc>
        <w:tc>
          <w:tcPr>
            <w:tcW w:w="153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957.598708</w:t>
            </w:r>
          </w:p>
        </w:tc>
        <w:tc>
          <w:tcPr>
            <w:tcW w:w="15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982.404494</w:t>
            </w:r>
          </w:p>
        </w:tc>
        <w:tc>
          <w:tcPr>
            <w:tcW w:w="127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5.277152</w:t>
            </w:r>
          </w:p>
        </w:tc>
        <w:tc>
          <w:tcPr>
            <w:tcW w:w="127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0.011381</w:t>
            </w:r>
          </w:p>
        </w:tc>
        <w:tc>
          <w:tcPr>
            <w:tcW w:w="151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0.99335</w:t>
            </w:r>
          </w:p>
        </w:tc>
      </w:tr>
      <w:tr>
        <w:trPr>
          <w:trHeight w:val="312" w:hRule="atLeast"/>
          <w:jc w:val="center"/>
        </w:trPr>
        <w:tc>
          <w:tcPr>
            <w:tcW w:w="1161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FS12</w:t>
            </w:r>
          </w:p>
        </w:tc>
        <w:tc>
          <w:tcPr>
            <w:tcW w:w="967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796</w:t>
            </w:r>
          </w:p>
        </w:tc>
        <w:tc>
          <w:tcPr>
            <w:tcW w:w="1533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921.200598</w:t>
            </w:r>
          </w:p>
        </w:tc>
        <w:tc>
          <w:tcPr>
            <w:tcW w:w="1539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945.896552</w:t>
            </w:r>
          </w:p>
        </w:tc>
        <w:tc>
          <w:tcPr>
            <w:tcW w:w="1278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4.951284</w:t>
            </w:r>
          </w:p>
        </w:tc>
        <w:tc>
          <w:tcPr>
            <w:tcW w:w="1279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0.022508</w:t>
            </w:r>
          </w:p>
        </w:tc>
        <w:tc>
          <w:tcPr>
            <w:tcW w:w="1514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0.993662</w:t>
            </w:r>
          </w:p>
        </w:tc>
      </w:tr>
    </w:tbl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 w:eastAsia="HelveticaNeueLTStd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Table S3 </w:t>
      </w:r>
      <w:r>
        <w:rPr>
          <w:rFonts w:ascii="Times New Roman" w:hAnsi="Times New Roman" w:eastAsia="HelveticaNeueLTStd"/>
          <w:b/>
          <w:sz w:val="24"/>
          <w:szCs w:val="24"/>
        </w:rPr>
        <w:t xml:space="preserve">| </w:t>
      </w:r>
      <w:r>
        <w:rPr>
          <w:rFonts w:ascii="Times New Roman" w:hAnsi="Times New Roman"/>
          <w:sz w:val="24"/>
          <w:szCs w:val="24"/>
        </w:rPr>
        <w:t>The differences in microbial diversity (Shannon,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Simpson,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Ace, and Chao) between the four groups. Significance was determined using </w:t>
      </w:r>
      <w:r>
        <w:rPr>
          <w:rFonts w:ascii="Times New Roman" w:hAnsi="Times New Roman" w:eastAsia="Times-Roman"/>
          <w:sz w:val="24"/>
          <w:szCs w:val="24"/>
        </w:rPr>
        <w:t>Wilcoxon Rank-sum tests.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eastAsia="HelveticaNeueLTStd"/>
          <w:sz w:val="24"/>
          <w:szCs w:val="24"/>
        </w:rPr>
        <w:t>FW: forest musk deer during the winter; FS: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 w:eastAsia="HelveticaNeueLTStd"/>
          <w:sz w:val="24"/>
          <w:szCs w:val="24"/>
        </w:rPr>
        <w:t>orest musk deer during the summer; SS: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eastAsia="HelveticaNeueLTStd"/>
          <w:sz w:val="24"/>
          <w:szCs w:val="24"/>
        </w:rPr>
        <w:t>Siberian musk deer during the summer; SW: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eastAsia="HelveticaNeueLTStd"/>
          <w:sz w:val="24"/>
          <w:szCs w:val="24"/>
        </w:rPr>
        <w:t>forest musk deer during the summer.</w:t>
      </w:r>
    </w:p>
    <w:p>
      <w:pPr>
        <w:spacing w:line="300" w:lineRule="auto"/>
        <w:rPr>
          <w:rFonts w:ascii="Times New Roman" w:hAnsi="Times New Roman" w:eastAsia="HelveticaNeueLTStd"/>
          <w:sz w:val="24"/>
          <w:szCs w:val="24"/>
        </w:rPr>
      </w:pPr>
    </w:p>
    <w:tbl>
      <w:tblPr>
        <w:tblStyle w:val="9"/>
        <w:tblW w:w="101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3"/>
        <w:gridCol w:w="2592"/>
        <w:gridCol w:w="1953"/>
        <w:gridCol w:w="1797"/>
        <w:gridCol w:w="1751"/>
      </w:tblGrid>
      <w:tr>
        <w:trPr>
          <w:jc w:val="center"/>
        </w:trPr>
        <w:tc>
          <w:tcPr>
            <w:tcW w:w="202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Sampl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 xml:space="preserve">e </w:t>
            </w:r>
            <w:r>
              <w:rPr>
                <w:rFonts w:ascii="Times New Roman" w:hAnsi="Times New Roman"/>
                <w:sz w:val="24"/>
                <w:szCs w:val="24"/>
              </w:rPr>
              <w:t>group</w:t>
            </w:r>
          </w:p>
        </w:tc>
        <w:tc>
          <w:tcPr>
            <w:tcW w:w="25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/>
                <w:sz w:val="24"/>
                <w:szCs w:val="24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Shannon</w:t>
            </w:r>
          </w:p>
        </w:tc>
        <w:tc>
          <w:tcPr>
            <w:tcW w:w="195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simpson</w:t>
            </w:r>
          </w:p>
        </w:tc>
        <w:tc>
          <w:tcPr>
            <w:tcW w:w="17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ace</w:t>
            </w:r>
          </w:p>
        </w:tc>
        <w:tc>
          <w:tcPr>
            <w:tcW w:w="175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chao</w:t>
            </w:r>
          </w:p>
        </w:tc>
      </w:tr>
      <w:tr>
        <w:trPr>
          <w:jc w:val="center"/>
        </w:trPr>
        <w:tc>
          <w:tcPr>
            <w:tcW w:w="2023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FS-Mean</w:t>
            </w:r>
          </w:p>
        </w:tc>
        <w:tc>
          <w:tcPr>
            <w:tcW w:w="2592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4.8901</w:t>
            </w:r>
          </w:p>
        </w:tc>
        <w:tc>
          <w:tcPr>
            <w:tcW w:w="1953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0.024965</w:t>
            </w:r>
          </w:p>
        </w:tc>
        <w:tc>
          <w:tcPr>
            <w:tcW w:w="1797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887.45</w:t>
            </w:r>
          </w:p>
        </w:tc>
        <w:tc>
          <w:tcPr>
            <w:tcW w:w="1751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913.48</w:t>
            </w:r>
          </w:p>
        </w:tc>
      </w:tr>
      <w:tr>
        <w:trPr>
          <w:jc w:val="center"/>
        </w:trPr>
        <w:tc>
          <w:tcPr>
            <w:tcW w:w="202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/>
                <w:sz w:val="24"/>
                <w:szCs w:val="24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FS-Sd</w:t>
            </w:r>
          </w:p>
        </w:tc>
        <w:tc>
          <w:tcPr>
            <w:tcW w:w="259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0.2506</w:t>
            </w:r>
          </w:p>
        </w:tc>
        <w:tc>
          <w:tcPr>
            <w:tcW w:w="195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0.0091189</w:t>
            </w:r>
          </w:p>
        </w:tc>
        <w:tc>
          <w:tcPr>
            <w:tcW w:w="179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59.873</w:t>
            </w:r>
          </w:p>
        </w:tc>
        <w:tc>
          <w:tcPr>
            <w:tcW w:w="175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61.984</w:t>
            </w:r>
          </w:p>
        </w:tc>
      </w:tr>
      <w:tr>
        <w:trPr>
          <w:jc w:val="center"/>
        </w:trPr>
        <w:tc>
          <w:tcPr>
            <w:tcW w:w="202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SS-Mean</w:t>
            </w:r>
          </w:p>
        </w:tc>
        <w:tc>
          <w:tcPr>
            <w:tcW w:w="259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4.8339</w:t>
            </w:r>
          </w:p>
        </w:tc>
        <w:tc>
          <w:tcPr>
            <w:tcW w:w="195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0.023579</w:t>
            </w:r>
          </w:p>
        </w:tc>
        <w:tc>
          <w:tcPr>
            <w:tcW w:w="179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852.01</w:t>
            </w:r>
          </w:p>
        </w:tc>
        <w:tc>
          <w:tcPr>
            <w:tcW w:w="175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861.88</w:t>
            </w:r>
          </w:p>
        </w:tc>
      </w:tr>
      <w:tr>
        <w:trPr>
          <w:jc w:val="center"/>
        </w:trPr>
        <w:tc>
          <w:tcPr>
            <w:tcW w:w="202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SS-Sd</w:t>
            </w:r>
          </w:p>
        </w:tc>
        <w:tc>
          <w:tcPr>
            <w:tcW w:w="259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0.50796</w:t>
            </w:r>
          </w:p>
        </w:tc>
        <w:tc>
          <w:tcPr>
            <w:tcW w:w="195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0.013511</w:t>
            </w:r>
          </w:p>
        </w:tc>
        <w:tc>
          <w:tcPr>
            <w:tcW w:w="179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98.863</w:t>
            </w:r>
          </w:p>
        </w:tc>
        <w:tc>
          <w:tcPr>
            <w:tcW w:w="175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105.1</w:t>
            </w:r>
          </w:p>
        </w:tc>
      </w:tr>
      <w:tr>
        <w:trPr>
          <w:jc w:val="center"/>
        </w:trPr>
        <w:tc>
          <w:tcPr>
            <w:tcW w:w="202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SW-Mean</w:t>
            </w:r>
          </w:p>
        </w:tc>
        <w:tc>
          <w:tcPr>
            <w:tcW w:w="259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4.2076</w:t>
            </w:r>
          </w:p>
        </w:tc>
        <w:tc>
          <w:tcPr>
            <w:tcW w:w="195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0.038689</w:t>
            </w:r>
          </w:p>
        </w:tc>
        <w:tc>
          <w:tcPr>
            <w:tcW w:w="179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658.59</w:t>
            </w:r>
          </w:p>
        </w:tc>
        <w:tc>
          <w:tcPr>
            <w:tcW w:w="175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661.01</w:t>
            </w:r>
          </w:p>
        </w:tc>
      </w:tr>
      <w:tr>
        <w:trPr>
          <w:jc w:val="center"/>
        </w:trPr>
        <w:tc>
          <w:tcPr>
            <w:tcW w:w="202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SW-Sd</w:t>
            </w:r>
          </w:p>
        </w:tc>
        <w:tc>
          <w:tcPr>
            <w:tcW w:w="259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0.43399</w:t>
            </w:r>
          </w:p>
        </w:tc>
        <w:tc>
          <w:tcPr>
            <w:tcW w:w="195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0.015098</w:t>
            </w:r>
          </w:p>
        </w:tc>
        <w:tc>
          <w:tcPr>
            <w:tcW w:w="179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64.567</w:t>
            </w:r>
          </w:p>
        </w:tc>
        <w:tc>
          <w:tcPr>
            <w:tcW w:w="175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78.551</w:t>
            </w:r>
          </w:p>
        </w:tc>
      </w:tr>
      <w:tr>
        <w:trPr>
          <w:jc w:val="center"/>
        </w:trPr>
        <w:tc>
          <w:tcPr>
            <w:tcW w:w="202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FW-Mean</w:t>
            </w:r>
          </w:p>
        </w:tc>
        <w:tc>
          <w:tcPr>
            <w:tcW w:w="259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4.4339</w:t>
            </w:r>
          </w:p>
        </w:tc>
        <w:tc>
          <w:tcPr>
            <w:tcW w:w="195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0.04636</w:t>
            </w:r>
          </w:p>
        </w:tc>
        <w:tc>
          <w:tcPr>
            <w:tcW w:w="179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722.29</w:t>
            </w:r>
          </w:p>
        </w:tc>
        <w:tc>
          <w:tcPr>
            <w:tcW w:w="175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725.1</w:t>
            </w:r>
          </w:p>
        </w:tc>
      </w:tr>
      <w:tr>
        <w:trPr>
          <w:jc w:val="center"/>
        </w:trPr>
        <w:tc>
          <w:tcPr>
            <w:tcW w:w="202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FW-Sd</w:t>
            </w:r>
          </w:p>
        </w:tc>
        <w:tc>
          <w:tcPr>
            <w:tcW w:w="259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0.4478</w:t>
            </w:r>
          </w:p>
        </w:tc>
        <w:tc>
          <w:tcPr>
            <w:tcW w:w="195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0.029582</w:t>
            </w:r>
          </w:p>
        </w:tc>
        <w:tc>
          <w:tcPr>
            <w:tcW w:w="179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125.07</w:t>
            </w:r>
          </w:p>
        </w:tc>
        <w:tc>
          <w:tcPr>
            <w:tcW w:w="175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129.07</w:t>
            </w:r>
          </w:p>
        </w:tc>
      </w:tr>
      <w:tr>
        <w:trPr>
          <w:jc w:val="center"/>
        </w:trPr>
        <w:tc>
          <w:tcPr>
            <w:tcW w:w="202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Pvalue(FS-SS)</w:t>
            </w:r>
          </w:p>
        </w:tc>
        <w:tc>
          <w:tcPr>
            <w:tcW w:w="259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0.9436</w:t>
            </w:r>
          </w:p>
        </w:tc>
        <w:tc>
          <w:tcPr>
            <w:tcW w:w="195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0.832</w:t>
            </w:r>
          </w:p>
        </w:tc>
        <w:tc>
          <w:tcPr>
            <w:tcW w:w="179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0.7237</w:t>
            </w:r>
          </w:p>
        </w:tc>
        <w:tc>
          <w:tcPr>
            <w:tcW w:w="175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0.7237</w:t>
            </w:r>
          </w:p>
        </w:tc>
      </w:tr>
      <w:tr>
        <w:trPr>
          <w:jc w:val="center"/>
        </w:trPr>
        <w:tc>
          <w:tcPr>
            <w:tcW w:w="202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Qvalue(FS-SS)</w:t>
            </w:r>
          </w:p>
        </w:tc>
        <w:tc>
          <w:tcPr>
            <w:tcW w:w="259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0.9436</w:t>
            </w:r>
          </w:p>
        </w:tc>
        <w:tc>
          <w:tcPr>
            <w:tcW w:w="195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0.9436</w:t>
            </w:r>
          </w:p>
        </w:tc>
        <w:tc>
          <w:tcPr>
            <w:tcW w:w="179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0.9436</w:t>
            </w:r>
          </w:p>
        </w:tc>
        <w:tc>
          <w:tcPr>
            <w:tcW w:w="175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0.9436</w:t>
            </w:r>
          </w:p>
        </w:tc>
      </w:tr>
      <w:tr>
        <w:trPr>
          <w:jc w:val="center"/>
        </w:trPr>
        <w:tc>
          <w:tcPr>
            <w:tcW w:w="202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Pvalue(SS-SW)</w:t>
            </w:r>
          </w:p>
        </w:tc>
        <w:tc>
          <w:tcPr>
            <w:tcW w:w="259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0.1939</w:t>
            </w:r>
          </w:p>
        </w:tc>
        <w:tc>
          <w:tcPr>
            <w:tcW w:w="195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0.3123</w:t>
            </w:r>
          </w:p>
        </w:tc>
        <w:tc>
          <w:tcPr>
            <w:tcW w:w="179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0.03038</w:t>
            </w:r>
          </w:p>
        </w:tc>
        <w:tc>
          <w:tcPr>
            <w:tcW w:w="175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0.03038</w:t>
            </w:r>
          </w:p>
        </w:tc>
      </w:tr>
      <w:tr>
        <w:trPr>
          <w:jc w:val="center"/>
        </w:trPr>
        <w:tc>
          <w:tcPr>
            <w:tcW w:w="202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Qvalue(SS-SW)</w:t>
            </w:r>
          </w:p>
        </w:tc>
        <w:tc>
          <w:tcPr>
            <w:tcW w:w="259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0.2327</w:t>
            </w:r>
          </w:p>
        </w:tc>
        <w:tc>
          <w:tcPr>
            <w:tcW w:w="195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0.3123</w:t>
            </w:r>
          </w:p>
        </w:tc>
        <w:tc>
          <w:tcPr>
            <w:tcW w:w="179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0.06077</w:t>
            </w:r>
          </w:p>
        </w:tc>
        <w:tc>
          <w:tcPr>
            <w:tcW w:w="175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0.06077</w:t>
            </w:r>
          </w:p>
        </w:tc>
      </w:tr>
      <w:tr>
        <w:trPr>
          <w:jc w:val="center"/>
        </w:trPr>
        <w:tc>
          <w:tcPr>
            <w:tcW w:w="202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Pvalue(FS-FW)</w:t>
            </w:r>
          </w:p>
        </w:tc>
        <w:tc>
          <w:tcPr>
            <w:tcW w:w="259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0.02113</w:t>
            </w:r>
          </w:p>
        </w:tc>
        <w:tc>
          <w:tcPr>
            <w:tcW w:w="195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0.1405</w:t>
            </w:r>
          </w:p>
        </w:tc>
        <w:tc>
          <w:tcPr>
            <w:tcW w:w="179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0.002827</w:t>
            </w:r>
          </w:p>
        </w:tc>
        <w:tc>
          <w:tcPr>
            <w:tcW w:w="175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0.001706</w:t>
            </w:r>
          </w:p>
        </w:tc>
      </w:tr>
      <w:tr>
        <w:trPr>
          <w:jc w:val="center"/>
        </w:trPr>
        <w:tc>
          <w:tcPr>
            <w:tcW w:w="202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Qvalue(FS-FW)</w:t>
            </w:r>
          </w:p>
        </w:tc>
        <w:tc>
          <w:tcPr>
            <w:tcW w:w="259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0.02536</w:t>
            </w:r>
          </w:p>
        </w:tc>
        <w:tc>
          <w:tcPr>
            <w:tcW w:w="195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0.1405</w:t>
            </w:r>
          </w:p>
        </w:tc>
        <w:tc>
          <w:tcPr>
            <w:tcW w:w="179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0.005655</w:t>
            </w:r>
          </w:p>
        </w:tc>
        <w:tc>
          <w:tcPr>
            <w:tcW w:w="175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0.005119</w:t>
            </w:r>
          </w:p>
        </w:tc>
      </w:tr>
      <w:tr>
        <w:trPr>
          <w:jc w:val="center"/>
        </w:trPr>
        <w:tc>
          <w:tcPr>
            <w:tcW w:w="202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Pvalue(FW-SW)</w:t>
            </w:r>
          </w:p>
        </w:tc>
        <w:tc>
          <w:tcPr>
            <w:tcW w:w="259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0.4367</w:t>
            </w:r>
          </w:p>
        </w:tc>
        <w:tc>
          <w:tcPr>
            <w:tcW w:w="195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0.9436</w:t>
            </w:r>
          </w:p>
        </w:tc>
        <w:tc>
          <w:tcPr>
            <w:tcW w:w="179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0.2293</w:t>
            </w:r>
          </w:p>
        </w:tc>
        <w:tc>
          <w:tcPr>
            <w:tcW w:w="175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0.358</w:t>
            </w:r>
          </w:p>
        </w:tc>
      </w:tr>
      <w:tr>
        <w:trPr>
          <w:jc w:val="center"/>
        </w:trPr>
        <w:tc>
          <w:tcPr>
            <w:tcW w:w="2023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Qvalue(FW-SW)</w:t>
            </w:r>
          </w:p>
        </w:tc>
        <w:tc>
          <w:tcPr>
            <w:tcW w:w="2592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0.655</w:t>
            </w:r>
          </w:p>
        </w:tc>
        <w:tc>
          <w:tcPr>
            <w:tcW w:w="1953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0.9436</w:t>
            </w:r>
          </w:p>
        </w:tc>
        <w:tc>
          <w:tcPr>
            <w:tcW w:w="1797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0.655</w:t>
            </w:r>
          </w:p>
        </w:tc>
        <w:tc>
          <w:tcPr>
            <w:tcW w:w="1751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0.655</w:t>
            </w:r>
          </w:p>
        </w:tc>
      </w:tr>
      <w:tr>
        <w:trPr>
          <w:jc w:val="center"/>
        </w:trPr>
        <w:tc>
          <w:tcPr>
            <w:tcW w:w="2023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FMD-Mean</w:t>
            </w:r>
          </w:p>
        </w:tc>
        <w:tc>
          <w:tcPr>
            <w:tcW w:w="2592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4.662</w:t>
            </w:r>
          </w:p>
        </w:tc>
        <w:tc>
          <w:tcPr>
            <w:tcW w:w="1953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0.035662</w:t>
            </w:r>
          </w:p>
        </w:tc>
        <w:tc>
          <w:tcPr>
            <w:tcW w:w="1797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804.87</w:t>
            </w:r>
          </w:p>
        </w:tc>
        <w:tc>
          <w:tcPr>
            <w:tcW w:w="1751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819.29</w:t>
            </w:r>
          </w:p>
        </w:tc>
      </w:tr>
      <w:tr>
        <w:trPr>
          <w:jc w:val="center"/>
        </w:trPr>
        <w:tc>
          <w:tcPr>
            <w:tcW w:w="2023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FMD-Sd</w:t>
            </w:r>
          </w:p>
        </w:tc>
        <w:tc>
          <w:tcPr>
            <w:tcW w:w="2592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0.42366</w:t>
            </w:r>
          </w:p>
        </w:tc>
        <w:tc>
          <w:tcPr>
            <w:tcW w:w="1953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0.023966</w:t>
            </w:r>
          </w:p>
        </w:tc>
        <w:tc>
          <w:tcPr>
            <w:tcW w:w="1797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127.62</w:t>
            </w:r>
          </w:p>
        </w:tc>
        <w:tc>
          <w:tcPr>
            <w:tcW w:w="1751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138.02</w:t>
            </w:r>
          </w:p>
        </w:tc>
      </w:tr>
      <w:tr>
        <w:trPr>
          <w:jc w:val="center"/>
        </w:trPr>
        <w:tc>
          <w:tcPr>
            <w:tcW w:w="2023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SMD-Mean</w:t>
            </w:r>
          </w:p>
        </w:tc>
        <w:tc>
          <w:tcPr>
            <w:tcW w:w="2592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4.5207</w:t>
            </w:r>
          </w:p>
        </w:tc>
        <w:tc>
          <w:tcPr>
            <w:tcW w:w="1953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0.031134</w:t>
            </w:r>
          </w:p>
        </w:tc>
        <w:tc>
          <w:tcPr>
            <w:tcW w:w="1797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755.3</w:t>
            </w:r>
          </w:p>
        </w:tc>
        <w:tc>
          <w:tcPr>
            <w:tcW w:w="1751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761.44</w:t>
            </w:r>
          </w:p>
        </w:tc>
      </w:tr>
      <w:tr>
        <w:trPr>
          <w:jc w:val="center"/>
        </w:trPr>
        <w:tc>
          <w:tcPr>
            <w:tcW w:w="2023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SMD-Sd</w:t>
            </w:r>
          </w:p>
        </w:tc>
        <w:tc>
          <w:tcPr>
            <w:tcW w:w="2592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0.55078</w:t>
            </w:r>
          </w:p>
        </w:tc>
        <w:tc>
          <w:tcPr>
            <w:tcW w:w="1953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0.015529</w:t>
            </w:r>
          </w:p>
        </w:tc>
        <w:tc>
          <w:tcPr>
            <w:tcW w:w="1797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129.09</w:t>
            </w:r>
          </w:p>
        </w:tc>
        <w:tc>
          <w:tcPr>
            <w:tcW w:w="1751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137.5</w:t>
            </w:r>
          </w:p>
        </w:tc>
      </w:tr>
      <w:tr>
        <w:trPr>
          <w:jc w:val="center"/>
        </w:trPr>
        <w:tc>
          <w:tcPr>
            <w:tcW w:w="2023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Pvalue</w:t>
            </w:r>
          </w:p>
        </w:tc>
        <w:tc>
          <w:tcPr>
            <w:tcW w:w="2592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0.4306</w:t>
            </w:r>
          </w:p>
        </w:tc>
        <w:tc>
          <w:tcPr>
            <w:tcW w:w="1953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0.9797</w:t>
            </w:r>
          </w:p>
        </w:tc>
        <w:tc>
          <w:tcPr>
            <w:tcW w:w="1797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0.2972</w:t>
            </w:r>
          </w:p>
        </w:tc>
        <w:tc>
          <w:tcPr>
            <w:tcW w:w="1751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0.4014</w:t>
            </w:r>
          </w:p>
        </w:tc>
      </w:tr>
      <w:tr>
        <w:trPr>
          <w:jc w:val="center"/>
        </w:trPr>
        <w:tc>
          <w:tcPr>
            <w:tcW w:w="2023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Qvalue</w:t>
            </w:r>
          </w:p>
        </w:tc>
        <w:tc>
          <w:tcPr>
            <w:tcW w:w="2592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0.6458</w:t>
            </w:r>
          </w:p>
        </w:tc>
        <w:tc>
          <w:tcPr>
            <w:tcW w:w="1953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0.9797</w:t>
            </w:r>
          </w:p>
        </w:tc>
        <w:tc>
          <w:tcPr>
            <w:tcW w:w="1797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0.6458</w:t>
            </w:r>
          </w:p>
        </w:tc>
        <w:tc>
          <w:tcPr>
            <w:tcW w:w="1751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0.6458</w:t>
            </w:r>
          </w:p>
        </w:tc>
      </w:tr>
      <w:tr>
        <w:trPr>
          <w:jc w:val="center"/>
        </w:trPr>
        <w:tc>
          <w:tcPr>
            <w:tcW w:w="2023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92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3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97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51" w:type="dxa"/>
            <w:tcBorders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rPr>
          <w:jc w:val="center"/>
        </w:trPr>
        <w:tc>
          <w:tcPr>
            <w:tcW w:w="2023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92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3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97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51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Times New Roman" w:hAnsi="Times New Roman"/>
          <w:color w:val="FF0000"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  <w:bookmarkStart w:id="3" w:name="_GoBack"/>
      <w:bookmarkEnd w:id="3"/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</w:rPr>
        <w:t xml:space="preserve">Table S4 </w:t>
      </w:r>
      <w:r>
        <w:rPr>
          <w:rFonts w:ascii="Times New Roman" w:hAnsi="Times New Roman" w:eastAsia="HelveticaNeueLTStd"/>
          <w:b/>
          <w:sz w:val="24"/>
          <w:szCs w:val="24"/>
        </w:rPr>
        <w:t xml:space="preserve">| 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List of </w:t>
      </w:r>
      <w:r>
        <w:rPr>
          <w:rFonts w:hint="default" w:ascii="Times New Roman" w:hAnsi="Times New Roman" w:cs="Times New Roman"/>
          <w:sz w:val="24"/>
          <w:szCs w:val="24"/>
        </w:rPr>
        <w:t xml:space="preserve">the Siberian 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Musk deer’s diet</w:t>
      </w:r>
    </w:p>
    <w:p>
      <w:pPr>
        <w:spacing w:line="30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tbl>
      <w:tblPr>
        <w:tblStyle w:val="9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3"/>
        <w:gridCol w:w="1919"/>
        <w:gridCol w:w="1915"/>
        <w:gridCol w:w="1915"/>
      </w:tblGrid>
      <w:tr>
        <w:tc>
          <w:tcPr>
            <w:tcW w:w="3293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Plant</w:t>
            </w:r>
          </w:p>
        </w:tc>
        <w:tc>
          <w:tcPr>
            <w:tcW w:w="1919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Parts being used</w:t>
            </w:r>
          </w:p>
        </w:tc>
        <w:tc>
          <w:tcPr>
            <w:tcW w:w="1915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winter</w:t>
            </w:r>
          </w:p>
        </w:tc>
        <w:tc>
          <w:tcPr>
            <w:tcW w:w="1915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summer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293" w:type="dxa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Usnea</w:t>
            </w:r>
          </w:p>
        </w:tc>
        <w:tc>
          <w:tcPr>
            <w:tcW w:w="1919" w:type="dxa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Fully</w:t>
            </w:r>
          </w:p>
        </w:tc>
        <w:tc>
          <w:tcPr>
            <w:tcW w:w="1915" w:type="dxa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Vastly</w:t>
            </w:r>
          </w:p>
        </w:tc>
        <w:tc>
          <w:tcPr>
            <w:tcW w:w="1915" w:type="dxa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Vastly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2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2"/>
            <w:r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Bryophyta</w:t>
            </w:r>
            <w:bookmarkEnd w:id="0"/>
          </w:p>
        </w:tc>
        <w:tc>
          <w:tcPr>
            <w:tcW w:w="19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Fully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mn-M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Rare</w:t>
            </w:r>
            <w:r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few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Rare, few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62" w:hRule="atLeast"/>
        </w:trPr>
        <w:tc>
          <w:tcPr>
            <w:tcW w:w="32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mn-M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 xml:space="preserve"> </w:t>
            </w:r>
            <w:bookmarkStart w:id="1" w:name="OLE_LINK6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  <w:lang w:val="mn-MN"/>
              </w:rPr>
              <w:t>Abietoideae</w:t>
            </w:r>
            <w:bookmarkEnd w:id="1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  <w:lang w:val="mn-MN"/>
              </w:rPr>
              <w:t xml:space="preserve"> /Pinaceae/</w:t>
            </w:r>
          </w:p>
        </w:tc>
        <w:tc>
          <w:tcPr>
            <w:tcW w:w="19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Coniferous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mn-M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  <w:r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often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mn-M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2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mn-M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Phododendron dauricum</w:t>
            </w:r>
          </w:p>
        </w:tc>
        <w:tc>
          <w:tcPr>
            <w:tcW w:w="19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Leaf, bud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mn-M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>-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mn-M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2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9F9F9"/>
              </w:rPr>
              <w:t>Larix decidua</w:t>
            </w:r>
          </w:p>
        </w:tc>
        <w:tc>
          <w:tcPr>
            <w:tcW w:w="19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Coniferous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Less, rare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mn-M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2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mn-M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val="mn-MN"/>
              </w:rPr>
              <w:t>Salix pentandra</w:t>
            </w:r>
          </w:p>
        </w:tc>
        <w:tc>
          <w:tcPr>
            <w:tcW w:w="19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Leaf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few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2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Acer ginnala</w:t>
            </w:r>
          </w:p>
        </w:tc>
        <w:tc>
          <w:tcPr>
            <w:tcW w:w="19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Leaf, bud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few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Vastly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2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Padus asiatica</w:t>
            </w:r>
          </w:p>
        </w:tc>
        <w:tc>
          <w:tcPr>
            <w:tcW w:w="19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mn-M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>-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mn-M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>-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mn-M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2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Pinus sibirica</w:t>
            </w:r>
          </w:p>
        </w:tc>
        <w:tc>
          <w:tcPr>
            <w:tcW w:w="19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Coniferous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mn-M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>-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mn-M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2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Vaccinium vitis</w:t>
            </w:r>
          </w:p>
        </w:tc>
        <w:tc>
          <w:tcPr>
            <w:tcW w:w="19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Leaf, bud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Less, rare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Less, rare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2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OLE_LINK5"/>
            <w:r>
              <w:rPr>
                <w:rStyle w:val="10"/>
                <w:rFonts w:ascii="Times New Roman" w:hAnsi="Times New Roman" w:cs="Times New Roman"/>
                <w:bCs/>
                <w:sz w:val="24"/>
                <w:szCs w:val="24"/>
                <w:shd w:val="clear" w:color="auto" w:fill="F9F9F9"/>
              </w:rPr>
              <w:t>Tricholoma mongolicum</w:t>
            </w:r>
            <w:bookmarkEnd w:id="2"/>
          </w:p>
        </w:tc>
        <w:tc>
          <w:tcPr>
            <w:tcW w:w="19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Body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mn-M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>-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  <w:r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often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2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Aralia mandshurica</w:t>
            </w:r>
          </w:p>
        </w:tc>
        <w:tc>
          <w:tcPr>
            <w:tcW w:w="19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Fully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mn-M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>-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mn-M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2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mn-M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val="zh-CN"/>
              </w:rPr>
              <w:t>Elymus repens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L.</w:t>
            </w:r>
          </w:p>
        </w:tc>
        <w:tc>
          <w:tcPr>
            <w:tcW w:w="19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Leaf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mn-M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>-</w:t>
            </w:r>
          </w:p>
        </w:tc>
        <w:tc>
          <w:tcPr>
            <w:tcW w:w="1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Less</w:t>
            </w:r>
            <w:r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rare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29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mn-MN"/>
              </w:rPr>
              <w:t>Equisetophyta</w:t>
            </w:r>
          </w:p>
        </w:tc>
        <w:tc>
          <w:tcPr>
            <w:tcW w:w="191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Fully</w:t>
            </w:r>
          </w:p>
        </w:tc>
        <w:tc>
          <w:tcPr>
            <w:tcW w:w="19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few</w:t>
            </w:r>
          </w:p>
        </w:tc>
        <w:tc>
          <w:tcPr>
            <w:tcW w:w="19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Very few</w:t>
            </w:r>
          </w:p>
        </w:tc>
      </w:tr>
    </w:tbl>
    <w:p>
      <w:pPr>
        <w:spacing w:line="300" w:lineRule="auto"/>
        <w:rPr>
          <w:rFonts w:hint="eastAsia" w:ascii="Times New Roman" w:hAnsi="Times New Roman"/>
          <w:color w:val="FF0000"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Mongolian Baiti">
    <w:altName w:val="苹方-简"/>
    <w:panose1 w:val="03000500000000000000"/>
    <w:charset w:val="00"/>
    <w:family w:val="script"/>
    <w:pitch w:val="default"/>
    <w:sig w:usb0="00000000" w:usb1="00000000" w:usb2="00020000" w:usb3="00000000" w:csb0="00000001" w:csb1="00000000"/>
  </w:font>
  <w:font w:name="HelveticaNeueLTStd">
    <w:altName w:val="苹方-简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Lucida Grande">
    <w:panose1 w:val="020B0600040502020204"/>
    <w:charset w:val="00"/>
    <w:family w:val="auto"/>
    <w:pitch w:val="default"/>
    <w:sig w:usb0="E1000AEF" w:usb1="5000A1FF" w:usb2="00000000" w:usb3="00000000" w:csb0="200001BF" w:csb1="4F010000"/>
  </w:font>
  <w:font w:name="MicrosoftYaHei-Bold">
    <w:altName w:val="苹方-简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Helvetica">
    <w:panose1 w:val="00000000000000000000"/>
    <w:charset w:val="00"/>
    <w:family w:val="swiss"/>
    <w:pitch w:val="default"/>
    <w:sig w:usb0="E00002FF" w:usb1="5000785B" w:usb2="00000000" w:usb3="00000000" w:csb0="2000019F" w:csb1="4F010000"/>
  </w:font>
  <w:font w:name="Times-Roman">
    <w:altName w:val="苹方-简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orbel-Bold">
    <w:altName w:val="苹方-简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orbel-Bold2">
    <w:altName w:val="苹方-简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altName w:val="汉仪旗黑KW"/>
    <w:panose1 w:val="00000000000000000000"/>
    <w:charset w:val="00"/>
    <w:family w:val="swiss"/>
    <w:pitch w:val="default"/>
    <w:sig w:usb0="00000000" w:usb1="00000000" w:usb2="00000016" w:usb3="00000000" w:csb0="0004001F" w:csb1="00000000"/>
  </w:font>
  <w:font w:name="等线">
    <w:altName w:val="汉仪中等线KW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Helvetica-Bold">
    <w:altName w:val="苹方-简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MinionPro-Regula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Pro-I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FB4EF9"/>
    <w:rsid w:val="002A44A6"/>
    <w:rsid w:val="0048085B"/>
    <w:rsid w:val="00B058DA"/>
    <w:rsid w:val="00D2331B"/>
    <w:rsid w:val="00E35113"/>
    <w:rsid w:val="1FD98EB9"/>
    <w:rsid w:val="2B7BAB19"/>
    <w:rsid w:val="65FF9DA6"/>
    <w:rsid w:val="6BD7BF5F"/>
    <w:rsid w:val="6FFB2566"/>
    <w:rsid w:val="7593110C"/>
    <w:rsid w:val="7B66F6CD"/>
    <w:rsid w:val="7BBE57EC"/>
    <w:rsid w:val="86FF91B7"/>
    <w:rsid w:val="BB7A9509"/>
    <w:rsid w:val="D4A93B53"/>
    <w:rsid w:val="D7CF691B"/>
    <w:rsid w:val="DE432D5A"/>
    <w:rsid w:val="EDFFFA1A"/>
    <w:rsid w:val="F7FB4EF9"/>
    <w:rsid w:val="F97EF570"/>
    <w:rsid w:val="FAD9342A"/>
    <w:rsid w:val="FBFF70CD"/>
    <w:rsid w:val="FEBFFE41"/>
    <w:rsid w:val="FFAD4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cs="Mongolian Baiti" w:eastAsiaTheme="minorEastAsia"/>
      <w:kern w:val="2"/>
      <w:sz w:val="21"/>
      <w:szCs w:val="24"/>
      <w:lang w:val="en-US" w:eastAsia="en-US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2"/>
    <w:qFormat/>
    <w:uiPriority w:val="0"/>
    <w:rPr>
      <w:b/>
      <w:bCs/>
    </w:rPr>
  </w:style>
  <w:style w:type="paragraph" w:styleId="3">
    <w:name w:val="annotation text"/>
    <w:basedOn w:val="1"/>
    <w:link w:val="11"/>
    <w:qFormat/>
    <w:uiPriority w:val="0"/>
    <w:pPr>
      <w:jc w:val="left"/>
    </w:pPr>
  </w:style>
  <w:style w:type="paragraph" w:styleId="4">
    <w:name w:val="caption"/>
    <w:basedOn w:val="1"/>
    <w:next w:val="1"/>
    <w:unhideWhenUsed/>
    <w:qFormat/>
    <w:uiPriority w:val="0"/>
    <w:rPr>
      <w:rFonts w:eastAsia="宋体"/>
      <w:i/>
      <w:iCs/>
      <w:color w:val="44546A" w:themeColor="text2"/>
      <w:sz w:val="18"/>
      <w:szCs w:val="18"/>
      <w:lang w:val="mn-MN"/>
      <w14:textFill>
        <w14:solidFill>
          <w14:schemeClr w14:val="tx2"/>
        </w14:solidFill>
      </w14:textFill>
    </w:rPr>
  </w:style>
  <w:style w:type="paragraph" w:styleId="5">
    <w:name w:val="Balloon Text"/>
    <w:basedOn w:val="1"/>
    <w:link w:val="13"/>
    <w:qFormat/>
    <w:uiPriority w:val="0"/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lang w:bidi="mn-Mong-CN"/>
    </w:rPr>
  </w:style>
  <w:style w:type="character" w:styleId="8">
    <w:name w:val="annotation reference"/>
    <w:basedOn w:val="7"/>
    <w:qFormat/>
    <w:uiPriority w:val="0"/>
    <w:rPr>
      <w:sz w:val="21"/>
      <w:szCs w:val="21"/>
    </w:rPr>
  </w:style>
  <w:style w:type="character" w:customStyle="1" w:styleId="10">
    <w:name w:val="binomial"/>
    <w:basedOn w:val="7"/>
    <w:qFormat/>
    <w:uiPriority w:val="0"/>
  </w:style>
  <w:style w:type="character" w:customStyle="1" w:styleId="11">
    <w:name w:val="批注文字 字符"/>
    <w:basedOn w:val="7"/>
    <w:link w:val="3"/>
    <w:qFormat/>
    <w:uiPriority w:val="0"/>
    <w:rPr>
      <w:rFonts w:ascii="Calibri" w:hAnsi="Calibri" w:cs="Mongolian Baiti" w:eastAsiaTheme="minorEastAsia"/>
      <w:kern w:val="2"/>
      <w:sz w:val="21"/>
      <w:szCs w:val="24"/>
      <w:lang w:eastAsia="en-US" w:bidi="ar-SA"/>
    </w:rPr>
  </w:style>
  <w:style w:type="character" w:customStyle="1" w:styleId="12">
    <w:name w:val="批注主题 字符"/>
    <w:basedOn w:val="11"/>
    <w:link w:val="2"/>
    <w:qFormat/>
    <w:uiPriority w:val="0"/>
    <w:rPr>
      <w:rFonts w:ascii="Calibri" w:hAnsi="Calibri" w:cs="Mongolian Baiti" w:eastAsiaTheme="minorEastAsia"/>
      <w:b/>
      <w:bCs/>
      <w:kern w:val="2"/>
      <w:sz w:val="21"/>
      <w:szCs w:val="24"/>
      <w:lang w:eastAsia="en-US" w:bidi="ar-SA"/>
    </w:rPr>
  </w:style>
  <w:style w:type="character" w:customStyle="1" w:styleId="13">
    <w:name w:val="批注框文本 字符"/>
    <w:basedOn w:val="7"/>
    <w:link w:val="5"/>
    <w:qFormat/>
    <w:uiPriority w:val="0"/>
    <w:rPr>
      <w:rFonts w:ascii="Calibri" w:hAnsi="Calibri" w:cs="Mongolian Baiti" w:eastAsiaTheme="minorEastAsia"/>
      <w:kern w:val="2"/>
      <w:sz w:val="18"/>
      <w:szCs w:val="18"/>
      <w:lang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142</Words>
  <Characters>815</Characters>
  <Lines>6</Lines>
  <Paragraphs>1</Paragraphs>
  <ScaleCrop>false</ScaleCrop>
  <LinksUpToDate>false</LinksUpToDate>
  <CharactersWithSpaces>956</CharactersWithSpaces>
  <Application>WPS Office_2.2.0.3563_F1E327BC-269C-435d-A152-05C5408002CA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2019-07-20T05:17:00Z</dcterms:created>
  <dc:creator>surina</dc:creator>
  <cp:lastModifiedBy>surina</cp:lastModifiedBy>
  <dcterms:modified xsi:type="dcterms:W3CDTF">2020-05-12T21:36:53Z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