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5998" w14:textId="77777777" w:rsidR="00AE1032" w:rsidRPr="001D738D" w:rsidRDefault="00AE1032" w:rsidP="00AE1032">
      <w:pPr>
        <w:jc w:val="center"/>
        <w:rPr>
          <w:rStyle w:val="fontstyle01"/>
          <w:rFonts w:ascii="Times New Roman" w:hAnsi="Times New Roman" w:cs="Times New Roman"/>
          <w:color w:val="auto"/>
          <w:sz w:val="40"/>
          <w:szCs w:val="40"/>
        </w:rPr>
      </w:pPr>
      <w:r w:rsidRPr="001D738D">
        <w:rPr>
          <w:rStyle w:val="fontstyle01"/>
          <w:rFonts w:ascii="Times New Roman" w:hAnsi="Times New Roman" w:cs="Times New Roman"/>
          <w:color w:val="auto"/>
          <w:sz w:val="40"/>
          <w:szCs w:val="40"/>
        </w:rPr>
        <w:t>Trial Protocol</w:t>
      </w:r>
    </w:p>
    <w:p w14:paraId="65FBE080" w14:textId="34A7B442" w:rsidR="00F4746B" w:rsidRPr="001D738D" w:rsidRDefault="00F4746B">
      <w:pPr>
        <w:widowControl/>
        <w:jc w:val="left"/>
        <w:rPr>
          <w:rFonts w:ascii="Times New Roman" w:hAnsi="Times New Roman" w:cs="Times New Roman"/>
          <w:b/>
          <w:bCs/>
          <w:sz w:val="36"/>
          <w:szCs w:val="36"/>
        </w:rPr>
      </w:pPr>
      <w:r w:rsidRPr="001D738D">
        <w:rPr>
          <w:rFonts w:ascii="Times New Roman" w:hAnsi="Times New Roman" w:cs="Times New Roman"/>
          <w:b/>
          <w:bCs/>
          <w:sz w:val="36"/>
          <w:szCs w:val="36"/>
        </w:rPr>
        <w:br w:type="page"/>
      </w:r>
    </w:p>
    <w:p w14:paraId="77B48E22" w14:textId="77777777" w:rsidR="007C586B" w:rsidRPr="001D738D" w:rsidRDefault="007C586B" w:rsidP="007C586B">
      <w:pPr>
        <w:spacing w:line="360" w:lineRule="auto"/>
        <w:jc w:val="left"/>
        <w:rPr>
          <w:rStyle w:val="fontstyle01"/>
          <w:rFonts w:ascii="Times New Roman" w:hAnsi="Times New Roman" w:cs="Times New Roman"/>
          <w:b w:val="0"/>
          <w:bCs w:val="0"/>
          <w:color w:val="auto"/>
          <w:sz w:val="32"/>
          <w:szCs w:val="32"/>
        </w:rPr>
      </w:pPr>
      <w:r w:rsidRPr="001D738D">
        <w:rPr>
          <w:rStyle w:val="fontstyle01"/>
          <w:rFonts w:ascii="Times New Roman" w:hAnsi="Times New Roman" w:cs="Times New Roman"/>
          <w:b w:val="0"/>
          <w:bCs w:val="0"/>
          <w:color w:val="auto"/>
          <w:sz w:val="32"/>
          <w:szCs w:val="32"/>
        </w:rPr>
        <w:lastRenderedPageBreak/>
        <w:t>This supplement contains the following items:</w:t>
      </w:r>
    </w:p>
    <w:p w14:paraId="5CAA6639" w14:textId="240F574A" w:rsidR="007C586B" w:rsidRPr="001D738D" w:rsidRDefault="007C586B" w:rsidP="007C586B">
      <w:pPr>
        <w:spacing w:line="360" w:lineRule="auto"/>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1. Original protocol (</w:t>
      </w:r>
      <w:r w:rsidRPr="001D738D">
        <w:rPr>
          <w:rStyle w:val="fontstyle01"/>
          <w:rFonts w:ascii="Times New Roman" w:hAnsi="Times New Roman" w:cs="Times New Roman"/>
          <w:b w:val="0"/>
          <w:bCs w:val="0"/>
          <w:i/>
          <w:iCs/>
          <w:color w:val="auto"/>
          <w:sz w:val="24"/>
          <w:szCs w:val="24"/>
        </w:rPr>
        <w:t xml:space="preserve">Page </w:t>
      </w:r>
      <w:r w:rsidR="00585D53">
        <w:rPr>
          <w:rStyle w:val="fontstyle01"/>
          <w:rFonts w:ascii="Times New Roman" w:hAnsi="Times New Roman" w:cs="Times New Roman"/>
          <w:b w:val="0"/>
          <w:bCs w:val="0"/>
          <w:i/>
          <w:iCs/>
          <w:color w:val="auto"/>
          <w:sz w:val="24"/>
          <w:szCs w:val="24"/>
        </w:rPr>
        <w:t>7</w:t>
      </w:r>
      <w:r w:rsidRPr="001D738D">
        <w:rPr>
          <w:rStyle w:val="fontstyle01"/>
          <w:rFonts w:ascii="Times New Roman" w:hAnsi="Times New Roman" w:cs="Times New Roman"/>
          <w:b w:val="0"/>
          <w:bCs w:val="0"/>
          <w:i/>
          <w:iCs/>
          <w:color w:val="auto"/>
          <w:sz w:val="24"/>
          <w:szCs w:val="24"/>
        </w:rPr>
        <w:t>-</w:t>
      </w:r>
      <w:r w:rsidR="00331452">
        <w:rPr>
          <w:rStyle w:val="fontstyle01"/>
          <w:rFonts w:ascii="Times New Roman" w:hAnsi="Times New Roman" w:cs="Times New Roman"/>
          <w:b w:val="0"/>
          <w:bCs w:val="0"/>
          <w:i/>
          <w:iCs/>
          <w:color w:val="auto"/>
          <w:sz w:val="24"/>
          <w:szCs w:val="24"/>
        </w:rPr>
        <w:t>4</w:t>
      </w:r>
      <w:r w:rsidR="00E412C2">
        <w:rPr>
          <w:rStyle w:val="fontstyle01"/>
          <w:rFonts w:ascii="Times New Roman" w:hAnsi="Times New Roman" w:cs="Times New Roman"/>
          <w:b w:val="0"/>
          <w:bCs w:val="0"/>
          <w:i/>
          <w:iCs/>
          <w:color w:val="auto"/>
          <w:sz w:val="24"/>
          <w:szCs w:val="24"/>
        </w:rPr>
        <w:t>7</w:t>
      </w:r>
      <w:r w:rsidRPr="001D738D">
        <w:rPr>
          <w:rStyle w:val="fontstyle01"/>
          <w:rFonts w:ascii="Times New Roman" w:hAnsi="Times New Roman" w:cs="Times New Roman"/>
          <w:b w:val="0"/>
          <w:bCs w:val="0"/>
          <w:color w:val="auto"/>
          <w:sz w:val="24"/>
          <w:szCs w:val="24"/>
        </w:rPr>
        <w:t>), final protocol (</w:t>
      </w:r>
      <w:r w:rsidRPr="001D738D">
        <w:rPr>
          <w:rStyle w:val="fontstyle01"/>
          <w:rFonts w:ascii="Times New Roman" w:hAnsi="Times New Roman" w:cs="Times New Roman"/>
          <w:b w:val="0"/>
          <w:bCs w:val="0"/>
          <w:i/>
          <w:iCs/>
          <w:color w:val="auto"/>
          <w:sz w:val="24"/>
          <w:szCs w:val="24"/>
        </w:rPr>
        <w:t xml:space="preserve">Page </w:t>
      </w:r>
      <w:r w:rsidR="00F065C4">
        <w:rPr>
          <w:rStyle w:val="fontstyle01"/>
          <w:rFonts w:ascii="Times New Roman" w:hAnsi="Times New Roman" w:cs="Times New Roman"/>
          <w:b w:val="0"/>
          <w:bCs w:val="0"/>
          <w:i/>
          <w:iCs/>
          <w:color w:val="auto"/>
          <w:sz w:val="24"/>
          <w:szCs w:val="24"/>
        </w:rPr>
        <w:t>4</w:t>
      </w:r>
      <w:r w:rsidR="00E412C2">
        <w:rPr>
          <w:rStyle w:val="fontstyle01"/>
          <w:rFonts w:ascii="Times New Roman" w:hAnsi="Times New Roman" w:cs="Times New Roman"/>
          <w:b w:val="0"/>
          <w:bCs w:val="0"/>
          <w:i/>
          <w:iCs/>
          <w:color w:val="auto"/>
          <w:sz w:val="24"/>
          <w:szCs w:val="24"/>
        </w:rPr>
        <w:t>8</w:t>
      </w:r>
      <w:r w:rsidRPr="001D738D">
        <w:rPr>
          <w:rStyle w:val="fontstyle01"/>
          <w:rFonts w:ascii="Times New Roman" w:hAnsi="Times New Roman" w:cs="Times New Roman"/>
          <w:b w:val="0"/>
          <w:bCs w:val="0"/>
          <w:i/>
          <w:iCs/>
          <w:color w:val="auto"/>
          <w:sz w:val="24"/>
          <w:szCs w:val="24"/>
        </w:rPr>
        <w:t>-</w:t>
      </w:r>
      <w:r w:rsidR="00E412C2">
        <w:rPr>
          <w:rStyle w:val="fontstyle01"/>
          <w:rFonts w:ascii="Times New Roman" w:hAnsi="Times New Roman" w:cs="Times New Roman"/>
          <w:b w:val="0"/>
          <w:bCs w:val="0"/>
          <w:i/>
          <w:iCs/>
          <w:color w:val="auto"/>
          <w:sz w:val="24"/>
          <w:szCs w:val="24"/>
        </w:rPr>
        <w:t>88</w:t>
      </w:r>
      <w:r w:rsidRPr="001D738D">
        <w:rPr>
          <w:rStyle w:val="fontstyle01"/>
          <w:rFonts w:ascii="Times New Roman" w:hAnsi="Times New Roman" w:cs="Times New Roman"/>
          <w:b w:val="0"/>
          <w:bCs w:val="0"/>
          <w:color w:val="auto"/>
          <w:sz w:val="24"/>
          <w:szCs w:val="24"/>
        </w:rPr>
        <w:t>), summary of changes (</w:t>
      </w:r>
      <w:r w:rsidRPr="001D738D">
        <w:rPr>
          <w:rStyle w:val="fontstyle01"/>
          <w:rFonts w:ascii="Times New Roman" w:hAnsi="Times New Roman" w:cs="Times New Roman"/>
          <w:b w:val="0"/>
          <w:bCs w:val="0"/>
          <w:i/>
          <w:iCs/>
          <w:color w:val="auto"/>
          <w:sz w:val="24"/>
          <w:szCs w:val="24"/>
        </w:rPr>
        <w:t xml:space="preserve">Page </w:t>
      </w:r>
      <w:r w:rsidR="00E412C2">
        <w:rPr>
          <w:rStyle w:val="fontstyle01"/>
          <w:rFonts w:ascii="Times New Roman" w:hAnsi="Times New Roman" w:cs="Times New Roman"/>
          <w:b w:val="0"/>
          <w:bCs w:val="0"/>
          <w:i/>
          <w:iCs/>
          <w:color w:val="auto"/>
          <w:sz w:val="24"/>
          <w:szCs w:val="24"/>
        </w:rPr>
        <w:t>8</w:t>
      </w:r>
      <w:r w:rsidR="005479D1">
        <w:rPr>
          <w:rStyle w:val="fontstyle01"/>
          <w:rFonts w:ascii="Times New Roman" w:hAnsi="Times New Roman" w:cs="Times New Roman"/>
          <w:b w:val="0"/>
          <w:bCs w:val="0"/>
          <w:i/>
          <w:iCs/>
          <w:color w:val="auto"/>
          <w:sz w:val="24"/>
          <w:szCs w:val="24"/>
        </w:rPr>
        <w:t>9</w:t>
      </w:r>
      <w:r w:rsidRPr="001D738D">
        <w:rPr>
          <w:rStyle w:val="fontstyle01"/>
          <w:rFonts w:ascii="Times New Roman" w:hAnsi="Times New Roman" w:cs="Times New Roman"/>
          <w:b w:val="0"/>
          <w:bCs w:val="0"/>
          <w:color w:val="auto"/>
          <w:sz w:val="24"/>
          <w:szCs w:val="24"/>
        </w:rPr>
        <w:t>).</w:t>
      </w:r>
    </w:p>
    <w:p w14:paraId="20643731" w14:textId="1D8A864A" w:rsidR="007C586B" w:rsidRPr="001D738D" w:rsidRDefault="007C586B" w:rsidP="007C586B">
      <w:pPr>
        <w:spacing w:line="360" w:lineRule="auto"/>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2. Original statistical analysis plan (</w:t>
      </w:r>
      <w:r w:rsidRPr="001D738D">
        <w:rPr>
          <w:rStyle w:val="fontstyle01"/>
          <w:rFonts w:ascii="Times New Roman" w:hAnsi="Times New Roman" w:cs="Times New Roman"/>
          <w:b w:val="0"/>
          <w:bCs w:val="0"/>
          <w:i/>
          <w:iCs/>
          <w:color w:val="auto"/>
          <w:sz w:val="24"/>
          <w:szCs w:val="24"/>
        </w:rPr>
        <w:t xml:space="preserve">Page </w:t>
      </w:r>
      <w:r w:rsidR="00F065C4">
        <w:rPr>
          <w:rStyle w:val="fontstyle01"/>
          <w:rFonts w:ascii="Times New Roman" w:hAnsi="Times New Roman" w:cs="Times New Roman"/>
          <w:b w:val="0"/>
          <w:bCs w:val="0"/>
          <w:i/>
          <w:iCs/>
          <w:color w:val="auto"/>
          <w:sz w:val="24"/>
          <w:szCs w:val="24"/>
        </w:rPr>
        <w:t>9</w:t>
      </w:r>
      <w:r w:rsidR="00E412C2">
        <w:rPr>
          <w:rStyle w:val="fontstyle01"/>
          <w:rFonts w:ascii="Times New Roman" w:hAnsi="Times New Roman" w:cs="Times New Roman"/>
          <w:b w:val="0"/>
          <w:bCs w:val="0"/>
          <w:i/>
          <w:iCs/>
          <w:color w:val="auto"/>
          <w:sz w:val="24"/>
          <w:szCs w:val="24"/>
        </w:rPr>
        <w:t>0</w:t>
      </w:r>
      <w:r w:rsidRPr="001D738D">
        <w:rPr>
          <w:rStyle w:val="fontstyle01"/>
          <w:rFonts w:ascii="Times New Roman" w:hAnsi="Times New Roman" w:cs="Times New Roman"/>
          <w:b w:val="0"/>
          <w:bCs w:val="0"/>
          <w:i/>
          <w:iCs/>
          <w:color w:val="auto"/>
          <w:sz w:val="24"/>
          <w:szCs w:val="24"/>
        </w:rPr>
        <w:t>-</w:t>
      </w:r>
      <w:r w:rsidR="00F065C4">
        <w:rPr>
          <w:rStyle w:val="fontstyle01"/>
          <w:rFonts w:ascii="Times New Roman" w:hAnsi="Times New Roman" w:cs="Times New Roman"/>
          <w:b w:val="0"/>
          <w:bCs w:val="0"/>
          <w:i/>
          <w:iCs/>
          <w:color w:val="auto"/>
          <w:sz w:val="24"/>
          <w:szCs w:val="24"/>
        </w:rPr>
        <w:t>9</w:t>
      </w:r>
      <w:r w:rsidR="00E412C2">
        <w:rPr>
          <w:rStyle w:val="fontstyle01"/>
          <w:rFonts w:ascii="Times New Roman" w:hAnsi="Times New Roman" w:cs="Times New Roman"/>
          <w:b w:val="0"/>
          <w:bCs w:val="0"/>
          <w:i/>
          <w:iCs/>
          <w:color w:val="auto"/>
          <w:sz w:val="24"/>
          <w:szCs w:val="24"/>
        </w:rPr>
        <w:t>2</w:t>
      </w:r>
      <w:r w:rsidRPr="001D738D">
        <w:rPr>
          <w:rStyle w:val="fontstyle01"/>
          <w:rFonts w:ascii="Times New Roman" w:hAnsi="Times New Roman" w:cs="Times New Roman"/>
          <w:b w:val="0"/>
          <w:bCs w:val="0"/>
          <w:color w:val="auto"/>
          <w:sz w:val="24"/>
          <w:szCs w:val="24"/>
        </w:rPr>
        <w:t>), final statistical analysis plan (</w:t>
      </w:r>
      <w:r w:rsidRPr="001D738D">
        <w:rPr>
          <w:rStyle w:val="fontstyle01"/>
          <w:rFonts w:ascii="Times New Roman" w:hAnsi="Times New Roman" w:cs="Times New Roman"/>
          <w:b w:val="0"/>
          <w:bCs w:val="0"/>
          <w:i/>
          <w:iCs/>
          <w:color w:val="auto"/>
          <w:sz w:val="24"/>
          <w:szCs w:val="24"/>
        </w:rPr>
        <w:t>same with the original version</w:t>
      </w:r>
      <w:r w:rsidRPr="001D738D">
        <w:rPr>
          <w:rStyle w:val="fontstyle01"/>
          <w:rFonts w:ascii="Times New Roman" w:hAnsi="Times New Roman" w:cs="Times New Roman"/>
          <w:b w:val="0"/>
          <w:bCs w:val="0"/>
          <w:color w:val="auto"/>
          <w:sz w:val="24"/>
          <w:szCs w:val="24"/>
        </w:rPr>
        <w:t>), summary of changes (</w:t>
      </w:r>
      <w:r w:rsidRPr="001D738D">
        <w:rPr>
          <w:rStyle w:val="fontstyle01"/>
          <w:rFonts w:ascii="Times New Roman" w:hAnsi="Times New Roman" w:cs="Times New Roman"/>
          <w:b w:val="0"/>
          <w:bCs w:val="0"/>
          <w:i/>
          <w:iCs/>
          <w:color w:val="auto"/>
          <w:sz w:val="24"/>
          <w:szCs w:val="24"/>
        </w:rPr>
        <w:t>no changes</w:t>
      </w:r>
      <w:r w:rsidRPr="001D738D">
        <w:rPr>
          <w:rStyle w:val="fontstyle01"/>
          <w:rFonts w:ascii="Times New Roman" w:hAnsi="Times New Roman" w:cs="Times New Roman"/>
          <w:b w:val="0"/>
          <w:bCs w:val="0"/>
          <w:color w:val="auto"/>
          <w:sz w:val="24"/>
          <w:szCs w:val="24"/>
        </w:rPr>
        <w:t>).</w:t>
      </w:r>
    </w:p>
    <w:p w14:paraId="61680B26" w14:textId="6F80A910" w:rsidR="007C586B" w:rsidRPr="001D738D" w:rsidRDefault="007C586B">
      <w:pPr>
        <w:widowControl/>
        <w:jc w:val="left"/>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br w:type="page"/>
      </w:r>
    </w:p>
    <w:sdt>
      <w:sdtPr>
        <w:rPr>
          <w:rFonts w:asciiTheme="minorHAnsi" w:eastAsia="Times New Roman" w:hAnsiTheme="minorHAnsi" w:cstheme="minorBidi"/>
          <w:color w:val="auto"/>
          <w:kern w:val="2"/>
          <w:sz w:val="24"/>
          <w:szCs w:val="22"/>
          <w:lang w:val="zh-CN"/>
        </w:rPr>
        <w:id w:val="593984399"/>
        <w:docPartObj>
          <w:docPartGallery w:val="Table of Contents"/>
          <w:docPartUnique/>
        </w:docPartObj>
      </w:sdtPr>
      <w:sdtEndPr>
        <w:rPr>
          <w:b/>
          <w:bCs/>
        </w:rPr>
      </w:sdtEndPr>
      <w:sdtContent>
        <w:p w14:paraId="37A7C917" w14:textId="2B90E32E" w:rsidR="00171252" w:rsidRPr="00F01760" w:rsidRDefault="00F01760">
          <w:pPr>
            <w:pStyle w:val="TOC"/>
            <w:rPr>
              <w:rFonts w:ascii="Times New Roman" w:hAnsi="Times New Roman" w:cs="Times New Roman"/>
              <w:b/>
              <w:bCs/>
              <w:color w:val="auto"/>
              <w:sz w:val="24"/>
              <w:szCs w:val="24"/>
            </w:rPr>
          </w:pPr>
          <w:r w:rsidRPr="00F01760">
            <w:rPr>
              <w:rFonts w:ascii="Times New Roman" w:hAnsi="Times New Roman" w:cs="Times New Roman"/>
              <w:b/>
              <w:bCs/>
              <w:color w:val="auto"/>
              <w:sz w:val="24"/>
              <w:szCs w:val="24"/>
              <w:lang w:val="zh-CN"/>
            </w:rPr>
            <w:t>Table of Contents</w:t>
          </w:r>
        </w:p>
        <w:p w14:paraId="21B0B91A" w14:textId="0BD4F19D" w:rsidR="00171252" w:rsidRDefault="00171252">
          <w:pPr>
            <w:pStyle w:val="TOC1"/>
            <w:ind w:left="240" w:right="240"/>
            <w:rPr>
              <w:rFonts w:asciiTheme="minorHAnsi" w:eastAsiaTheme="minorEastAsia" w:hAnsiTheme="minorHAnsi"/>
              <w:b w:val="0"/>
              <w:bCs w:val="0"/>
              <w:sz w:val="21"/>
            </w:rPr>
          </w:pPr>
          <w:r>
            <w:fldChar w:fldCharType="begin"/>
          </w:r>
          <w:r>
            <w:instrText xml:space="preserve"> TOC \o "1-3" \h \z \u </w:instrText>
          </w:r>
          <w:r>
            <w:fldChar w:fldCharType="separate"/>
          </w:r>
          <w:hyperlink w:anchor="_Toc118162418" w:history="1">
            <w:r w:rsidRPr="00D27AFF">
              <w:rPr>
                <w:rStyle w:val="a7"/>
                <w:rFonts w:ascii="Times New Roman" w:eastAsiaTheme="majorEastAsia" w:hAnsi="Times New Roman" w:cs="Times New Roman"/>
              </w:rPr>
              <w:t>First approved version: April 25, 2020</w:t>
            </w:r>
            <w:r>
              <w:rPr>
                <w:webHidden/>
              </w:rPr>
              <w:tab/>
            </w:r>
            <w:r>
              <w:rPr>
                <w:webHidden/>
              </w:rPr>
              <w:fldChar w:fldCharType="begin"/>
            </w:r>
            <w:r>
              <w:rPr>
                <w:webHidden/>
              </w:rPr>
              <w:instrText xml:space="preserve"> PAGEREF _Toc118162418 \h </w:instrText>
            </w:r>
            <w:r>
              <w:rPr>
                <w:webHidden/>
              </w:rPr>
            </w:r>
            <w:r>
              <w:rPr>
                <w:webHidden/>
              </w:rPr>
              <w:fldChar w:fldCharType="separate"/>
            </w:r>
            <w:r w:rsidR="00F33378">
              <w:rPr>
                <w:webHidden/>
              </w:rPr>
              <w:t>7</w:t>
            </w:r>
            <w:r>
              <w:rPr>
                <w:webHidden/>
              </w:rPr>
              <w:fldChar w:fldCharType="end"/>
            </w:r>
          </w:hyperlink>
        </w:p>
        <w:p w14:paraId="13B9CDA0" w14:textId="2A64F756" w:rsidR="00171252" w:rsidRDefault="00000000">
          <w:pPr>
            <w:pStyle w:val="TOC1"/>
            <w:ind w:left="240" w:right="240"/>
            <w:rPr>
              <w:rFonts w:asciiTheme="minorHAnsi" w:eastAsiaTheme="minorEastAsia" w:hAnsiTheme="minorHAnsi"/>
              <w:b w:val="0"/>
              <w:bCs w:val="0"/>
              <w:sz w:val="21"/>
            </w:rPr>
          </w:pPr>
          <w:hyperlink w:anchor="_Toc118162419" w:history="1">
            <w:r w:rsidR="00171252" w:rsidRPr="00D27AFF">
              <w:rPr>
                <w:rStyle w:val="a7"/>
                <w:rFonts w:ascii="Times New Roman" w:eastAsiaTheme="majorEastAsia" w:hAnsi="Times New Roman" w:cs="Times New Roman"/>
              </w:rPr>
              <w:t>1</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Background</w:t>
            </w:r>
            <w:r w:rsidR="00171252">
              <w:rPr>
                <w:webHidden/>
              </w:rPr>
              <w:tab/>
            </w:r>
            <w:r w:rsidR="00171252">
              <w:rPr>
                <w:webHidden/>
              </w:rPr>
              <w:fldChar w:fldCharType="begin"/>
            </w:r>
            <w:r w:rsidR="00171252">
              <w:rPr>
                <w:webHidden/>
              </w:rPr>
              <w:instrText xml:space="preserve"> PAGEREF _Toc118162419 \h </w:instrText>
            </w:r>
            <w:r w:rsidR="00171252">
              <w:rPr>
                <w:webHidden/>
              </w:rPr>
            </w:r>
            <w:r w:rsidR="00171252">
              <w:rPr>
                <w:webHidden/>
              </w:rPr>
              <w:fldChar w:fldCharType="separate"/>
            </w:r>
            <w:r w:rsidR="00F33378">
              <w:rPr>
                <w:webHidden/>
              </w:rPr>
              <w:t>8</w:t>
            </w:r>
            <w:r w:rsidR="00171252">
              <w:rPr>
                <w:webHidden/>
              </w:rPr>
              <w:fldChar w:fldCharType="end"/>
            </w:r>
          </w:hyperlink>
        </w:p>
        <w:p w14:paraId="5A1228EC" w14:textId="601BDD31" w:rsidR="00171252" w:rsidRDefault="00000000">
          <w:pPr>
            <w:pStyle w:val="TOC1"/>
            <w:ind w:left="240" w:right="240"/>
            <w:rPr>
              <w:rFonts w:asciiTheme="minorHAnsi" w:eastAsiaTheme="minorEastAsia" w:hAnsiTheme="minorHAnsi"/>
              <w:b w:val="0"/>
              <w:bCs w:val="0"/>
              <w:sz w:val="21"/>
            </w:rPr>
          </w:pPr>
          <w:hyperlink w:anchor="_Toc118162420" w:history="1">
            <w:r w:rsidR="00171252" w:rsidRPr="00D27AFF">
              <w:rPr>
                <w:rStyle w:val="a7"/>
                <w:rFonts w:ascii="Times New Roman" w:eastAsiaTheme="majorEastAsia" w:hAnsi="Times New Roman" w:cs="Times New Roman"/>
              </w:rPr>
              <w:t>2</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Objectives</w:t>
            </w:r>
            <w:r w:rsidR="00171252">
              <w:rPr>
                <w:webHidden/>
              </w:rPr>
              <w:tab/>
            </w:r>
            <w:r w:rsidR="00171252">
              <w:rPr>
                <w:webHidden/>
              </w:rPr>
              <w:fldChar w:fldCharType="begin"/>
            </w:r>
            <w:r w:rsidR="00171252">
              <w:rPr>
                <w:webHidden/>
              </w:rPr>
              <w:instrText xml:space="preserve"> PAGEREF _Toc118162420 \h </w:instrText>
            </w:r>
            <w:r w:rsidR="00171252">
              <w:rPr>
                <w:webHidden/>
              </w:rPr>
            </w:r>
            <w:r w:rsidR="00171252">
              <w:rPr>
                <w:webHidden/>
              </w:rPr>
              <w:fldChar w:fldCharType="separate"/>
            </w:r>
            <w:r w:rsidR="00F33378">
              <w:rPr>
                <w:webHidden/>
              </w:rPr>
              <w:t>9</w:t>
            </w:r>
            <w:r w:rsidR="00171252">
              <w:rPr>
                <w:webHidden/>
              </w:rPr>
              <w:fldChar w:fldCharType="end"/>
            </w:r>
          </w:hyperlink>
        </w:p>
        <w:p w14:paraId="05B8CF9D" w14:textId="6031848D" w:rsidR="00171252" w:rsidRDefault="00000000">
          <w:pPr>
            <w:pStyle w:val="TOC2"/>
            <w:tabs>
              <w:tab w:val="left" w:pos="1260"/>
              <w:tab w:val="right" w:leader="dot" w:pos="8296"/>
            </w:tabs>
            <w:ind w:left="480"/>
            <w:rPr>
              <w:rFonts w:eastAsiaTheme="minorEastAsia"/>
              <w:noProof/>
              <w:sz w:val="21"/>
            </w:rPr>
          </w:pPr>
          <w:hyperlink w:anchor="_Toc118162421" w:history="1">
            <w:r w:rsidR="00171252" w:rsidRPr="00D27AFF">
              <w:rPr>
                <w:rStyle w:val="a7"/>
                <w:rFonts w:eastAsiaTheme="majorEastAsia" w:cs="Times New Roman"/>
                <w:noProof/>
              </w:rPr>
              <w:t>2.1</w:t>
            </w:r>
            <w:r w:rsidR="00171252">
              <w:rPr>
                <w:rFonts w:eastAsiaTheme="minorEastAsia"/>
                <w:noProof/>
                <w:sz w:val="21"/>
              </w:rPr>
              <w:tab/>
            </w:r>
            <w:r w:rsidR="00171252" w:rsidRPr="00D27AFF">
              <w:rPr>
                <w:rStyle w:val="a7"/>
                <w:rFonts w:eastAsiaTheme="majorEastAsia" w:cs="Times New Roman"/>
                <w:noProof/>
              </w:rPr>
              <w:t>Primary Objectives</w:t>
            </w:r>
            <w:r w:rsidR="00171252">
              <w:rPr>
                <w:noProof/>
                <w:webHidden/>
              </w:rPr>
              <w:tab/>
            </w:r>
            <w:r w:rsidR="00171252">
              <w:rPr>
                <w:noProof/>
                <w:webHidden/>
              </w:rPr>
              <w:fldChar w:fldCharType="begin"/>
            </w:r>
            <w:r w:rsidR="00171252">
              <w:rPr>
                <w:noProof/>
                <w:webHidden/>
              </w:rPr>
              <w:instrText xml:space="preserve"> PAGEREF _Toc118162421 \h </w:instrText>
            </w:r>
            <w:r w:rsidR="00171252">
              <w:rPr>
                <w:noProof/>
                <w:webHidden/>
              </w:rPr>
            </w:r>
            <w:r w:rsidR="00171252">
              <w:rPr>
                <w:noProof/>
                <w:webHidden/>
              </w:rPr>
              <w:fldChar w:fldCharType="separate"/>
            </w:r>
            <w:r w:rsidR="00F33378">
              <w:rPr>
                <w:noProof/>
                <w:webHidden/>
              </w:rPr>
              <w:t>9</w:t>
            </w:r>
            <w:r w:rsidR="00171252">
              <w:rPr>
                <w:noProof/>
                <w:webHidden/>
              </w:rPr>
              <w:fldChar w:fldCharType="end"/>
            </w:r>
          </w:hyperlink>
        </w:p>
        <w:p w14:paraId="1E016067" w14:textId="180B904A" w:rsidR="00171252" w:rsidRDefault="00000000">
          <w:pPr>
            <w:pStyle w:val="TOC2"/>
            <w:tabs>
              <w:tab w:val="left" w:pos="1260"/>
              <w:tab w:val="right" w:leader="dot" w:pos="8296"/>
            </w:tabs>
            <w:ind w:left="480"/>
            <w:rPr>
              <w:rFonts w:eastAsiaTheme="minorEastAsia"/>
              <w:noProof/>
              <w:sz w:val="21"/>
            </w:rPr>
          </w:pPr>
          <w:hyperlink w:anchor="_Toc118162422" w:history="1">
            <w:r w:rsidR="00171252" w:rsidRPr="00D27AFF">
              <w:rPr>
                <w:rStyle w:val="a7"/>
                <w:rFonts w:eastAsiaTheme="majorEastAsia" w:cs="Times New Roman"/>
                <w:noProof/>
              </w:rPr>
              <w:t>2.2</w:t>
            </w:r>
            <w:r w:rsidR="00171252">
              <w:rPr>
                <w:rFonts w:eastAsiaTheme="minorEastAsia"/>
                <w:noProof/>
                <w:sz w:val="21"/>
              </w:rPr>
              <w:tab/>
            </w:r>
            <w:r w:rsidR="00171252" w:rsidRPr="00D27AFF">
              <w:rPr>
                <w:rStyle w:val="a7"/>
                <w:rFonts w:eastAsiaTheme="majorEastAsia" w:cs="Times New Roman"/>
                <w:noProof/>
              </w:rPr>
              <w:t>Secondary Objectives</w:t>
            </w:r>
            <w:r w:rsidR="00171252">
              <w:rPr>
                <w:noProof/>
                <w:webHidden/>
              </w:rPr>
              <w:tab/>
            </w:r>
            <w:r w:rsidR="00171252">
              <w:rPr>
                <w:noProof/>
                <w:webHidden/>
              </w:rPr>
              <w:fldChar w:fldCharType="begin"/>
            </w:r>
            <w:r w:rsidR="00171252">
              <w:rPr>
                <w:noProof/>
                <w:webHidden/>
              </w:rPr>
              <w:instrText xml:space="preserve"> PAGEREF _Toc118162422 \h </w:instrText>
            </w:r>
            <w:r w:rsidR="00171252">
              <w:rPr>
                <w:noProof/>
                <w:webHidden/>
              </w:rPr>
            </w:r>
            <w:r w:rsidR="00171252">
              <w:rPr>
                <w:noProof/>
                <w:webHidden/>
              </w:rPr>
              <w:fldChar w:fldCharType="separate"/>
            </w:r>
            <w:r w:rsidR="00F33378">
              <w:rPr>
                <w:noProof/>
                <w:webHidden/>
              </w:rPr>
              <w:t>9</w:t>
            </w:r>
            <w:r w:rsidR="00171252">
              <w:rPr>
                <w:noProof/>
                <w:webHidden/>
              </w:rPr>
              <w:fldChar w:fldCharType="end"/>
            </w:r>
          </w:hyperlink>
        </w:p>
        <w:p w14:paraId="35DC02E5" w14:textId="58D96228" w:rsidR="00171252" w:rsidRDefault="00000000">
          <w:pPr>
            <w:pStyle w:val="TOC1"/>
            <w:ind w:left="240" w:right="240"/>
            <w:rPr>
              <w:rFonts w:asciiTheme="minorHAnsi" w:eastAsiaTheme="minorEastAsia" w:hAnsiTheme="minorHAnsi"/>
              <w:b w:val="0"/>
              <w:bCs w:val="0"/>
              <w:sz w:val="21"/>
            </w:rPr>
          </w:pPr>
          <w:hyperlink w:anchor="_Toc118162423" w:history="1">
            <w:r w:rsidR="00171252" w:rsidRPr="00D27AFF">
              <w:rPr>
                <w:rStyle w:val="a7"/>
                <w:rFonts w:ascii="Times New Roman" w:eastAsiaTheme="majorEastAsia" w:hAnsi="Times New Roman" w:cs="Times New Roman"/>
              </w:rPr>
              <w:t>3</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Trial Scheme</w:t>
            </w:r>
            <w:r w:rsidR="00171252">
              <w:rPr>
                <w:webHidden/>
              </w:rPr>
              <w:tab/>
            </w:r>
            <w:r w:rsidR="00171252">
              <w:rPr>
                <w:webHidden/>
              </w:rPr>
              <w:fldChar w:fldCharType="begin"/>
            </w:r>
            <w:r w:rsidR="00171252">
              <w:rPr>
                <w:webHidden/>
              </w:rPr>
              <w:instrText xml:space="preserve"> PAGEREF _Toc118162423 \h </w:instrText>
            </w:r>
            <w:r w:rsidR="00171252">
              <w:rPr>
                <w:webHidden/>
              </w:rPr>
            </w:r>
            <w:r w:rsidR="00171252">
              <w:rPr>
                <w:webHidden/>
              </w:rPr>
              <w:fldChar w:fldCharType="separate"/>
            </w:r>
            <w:r w:rsidR="00F33378">
              <w:rPr>
                <w:webHidden/>
              </w:rPr>
              <w:t>10</w:t>
            </w:r>
            <w:r w:rsidR="00171252">
              <w:rPr>
                <w:webHidden/>
              </w:rPr>
              <w:fldChar w:fldCharType="end"/>
            </w:r>
          </w:hyperlink>
        </w:p>
        <w:p w14:paraId="5467DCDD" w14:textId="1CE8A2B8" w:rsidR="00171252" w:rsidRDefault="00000000">
          <w:pPr>
            <w:pStyle w:val="TOC1"/>
            <w:ind w:left="240" w:right="240"/>
            <w:rPr>
              <w:rFonts w:asciiTheme="minorHAnsi" w:eastAsiaTheme="minorEastAsia" w:hAnsiTheme="minorHAnsi"/>
              <w:b w:val="0"/>
              <w:bCs w:val="0"/>
              <w:sz w:val="21"/>
            </w:rPr>
          </w:pPr>
          <w:hyperlink w:anchor="_Toc118162424" w:history="1">
            <w:r w:rsidR="00171252" w:rsidRPr="00D27AFF">
              <w:rPr>
                <w:rStyle w:val="a7"/>
                <w:rFonts w:ascii="Times New Roman" w:eastAsiaTheme="majorEastAsia" w:hAnsi="Times New Roman" w:cs="Times New Roman"/>
              </w:rPr>
              <w:t>4</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Subject Enrollment</w:t>
            </w:r>
            <w:r w:rsidR="00171252">
              <w:rPr>
                <w:webHidden/>
              </w:rPr>
              <w:tab/>
            </w:r>
            <w:r w:rsidR="00171252">
              <w:rPr>
                <w:webHidden/>
              </w:rPr>
              <w:fldChar w:fldCharType="begin"/>
            </w:r>
            <w:r w:rsidR="00171252">
              <w:rPr>
                <w:webHidden/>
              </w:rPr>
              <w:instrText xml:space="preserve"> PAGEREF _Toc118162424 \h </w:instrText>
            </w:r>
            <w:r w:rsidR="00171252">
              <w:rPr>
                <w:webHidden/>
              </w:rPr>
            </w:r>
            <w:r w:rsidR="00171252">
              <w:rPr>
                <w:webHidden/>
              </w:rPr>
              <w:fldChar w:fldCharType="separate"/>
            </w:r>
            <w:r w:rsidR="00F33378">
              <w:rPr>
                <w:webHidden/>
              </w:rPr>
              <w:t>11</w:t>
            </w:r>
            <w:r w:rsidR="00171252">
              <w:rPr>
                <w:webHidden/>
              </w:rPr>
              <w:fldChar w:fldCharType="end"/>
            </w:r>
          </w:hyperlink>
        </w:p>
        <w:p w14:paraId="2F90E3AD" w14:textId="4445B11D" w:rsidR="00171252" w:rsidRDefault="00000000">
          <w:pPr>
            <w:pStyle w:val="TOC2"/>
            <w:tabs>
              <w:tab w:val="left" w:pos="1260"/>
              <w:tab w:val="right" w:leader="dot" w:pos="8296"/>
            </w:tabs>
            <w:ind w:left="480"/>
            <w:rPr>
              <w:rFonts w:eastAsiaTheme="minorEastAsia"/>
              <w:noProof/>
              <w:sz w:val="21"/>
            </w:rPr>
          </w:pPr>
          <w:hyperlink w:anchor="_Toc118162425" w:history="1">
            <w:r w:rsidR="00171252" w:rsidRPr="00D27AFF">
              <w:rPr>
                <w:rStyle w:val="a7"/>
                <w:rFonts w:eastAsiaTheme="majorEastAsia" w:cs="Times New Roman"/>
                <w:noProof/>
              </w:rPr>
              <w:t>4.1</w:t>
            </w:r>
            <w:r w:rsidR="00171252">
              <w:rPr>
                <w:rFonts w:eastAsiaTheme="minorEastAsia"/>
                <w:noProof/>
                <w:sz w:val="21"/>
              </w:rPr>
              <w:tab/>
            </w:r>
            <w:r w:rsidR="00171252" w:rsidRPr="00D27AFF">
              <w:rPr>
                <w:rStyle w:val="a7"/>
                <w:rFonts w:eastAsiaTheme="majorEastAsia" w:cs="Times New Roman"/>
                <w:noProof/>
              </w:rPr>
              <w:t>Eligibility Criteria</w:t>
            </w:r>
            <w:r w:rsidR="00171252">
              <w:rPr>
                <w:noProof/>
                <w:webHidden/>
              </w:rPr>
              <w:tab/>
            </w:r>
            <w:r w:rsidR="00171252">
              <w:rPr>
                <w:noProof/>
                <w:webHidden/>
              </w:rPr>
              <w:fldChar w:fldCharType="begin"/>
            </w:r>
            <w:r w:rsidR="00171252">
              <w:rPr>
                <w:noProof/>
                <w:webHidden/>
              </w:rPr>
              <w:instrText xml:space="preserve"> PAGEREF _Toc118162425 \h </w:instrText>
            </w:r>
            <w:r w:rsidR="00171252">
              <w:rPr>
                <w:noProof/>
                <w:webHidden/>
              </w:rPr>
            </w:r>
            <w:r w:rsidR="00171252">
              <w:rPr>
                <w:noProof/>
                <w:webHidden/>
              </w:rPr>
              <w:fldChar w:fldCharType="separate"/>
            </w:r>
            <w:r w:rsidR="00F33378">
              <w:rPr>
                <w:noProof/>
                <w:webHidden/>
              </w:rPr>
              <w:t>11</w:t>
            </w:r>
            <w:r w:rsidR="00171252">
              <w:rPr>
                <w:noProof/>
                <w:webHidden/>
              </w:rPr>
              <w:fldChar w:fldCharType="end"/>
            </w:r>
          </w:hyperlink>
        </w:p>
        <w:p w14:paraId="647B3212" w14:textId="1D6FFD6D" w:rsidR="00171252" w:rsidRDefault="00000000">
          <w:pPr>
            <w:pStyle w:val="TOC2"/>
            <w:tabs>
              <w:tab w:val="left" w:pos="1260"/>
              <w:tab w:val="right" w:leader="dot" w:pos="8296"/>
            </w:tabs>
            <w:ind w:left="480"/>
            <w:rPr>
              <w:rFonts w:eastAsiaTheme="minorEastAsia"/>
              <w:noProof/>
              <w:sz w:val="21"/>
            </w:rPr>
          </w:pPr>
          <w:hyperlink w:anchor="_Toc118162426" w:history="1">
            <w:r w:rsidR="00171252" w:rsidRPr="00D27AFF">
              <w:rPr>
                <w:rStyle w:val="a7"/>
                <w:rFonts w:eastAsiaTheme="majorEastAsia" w:cs="Times New Roman"/>
                <w:noProof/>
              </w:rPr>
              <w:t>4.2</w:t>
            </w:r>
            <w:r w:rsidR="00171252">
              <w:rPr>
                <w:rFonts w:eastAsiaTheme="minorEastAsia"/>
                <w:noProof/>
                <w:sz w:val="21"/>
              </w:rPr>
              <w:tab/>
            </w:r>
            <w:r w:rsidR="00171252" w:rsidRPr="00D27AFF">
              <w:rPr>
                <w:rStyle w:val="a7"/>
                <w:rFonts w:eastAsiaTheme="majorEastAsia" w:cs="Times New Roman"/>
                <w:noProof/>
              </w:rPr>
              <w:t>Exclusion Criteria</w:t>
            </w:r>
            <w:r w:rsidR="00171252">
              <w:rPr>
                <w:noProof/>
                <w:webHidden/>
              </w:rPr>
              <w:tab/>
            </w:r>
            <w:r w:rsidR="00171252">
              <w:rPr>
                <w:noProof/>
                <w:webHidden/>
              </w:rPr>
              <w:fldChar w:fldCharType="begin"/>
            </w:r>
            <w:r w:rsidR="00171252">
              <w:rPr>
                <w:noProof/>
                <w:webHidden/>
              </w:rPr>
              <w:instrText xml:space="preserve"> PAGEREF _Toc118162426 \h </w:instrText>
            </w:r>
            <w:r w:rsidR="00171252">
              <w:rPr>
                <w:noProof/>
                <w:webHidden/>
              </w:rPr>
            </w:r>
            <w:r w:rsidR="00171252">
              <w:rPr>
                <w:noProof/>
                <w:webHidden/>
              </w:rPr>
              <w:fldChar w:fldCharType="separate"/>
            </w:r>
            <w:r w:rsidR="00F33378">
              <w:rPr>
                <w:noProof/>
                <w:webHidden/>
              </w:rPr>
              <w:t>11</w:t>
            </w:r>
            <w:r w:rsidR="00171252">
              <w:rPr>
                <w:noProof/>
                <w:webHidden/>
              </w:rPr>
              <w:fldChar w:fldCharType="end"/>
            </w:r>
          </w:hyperlink>
        </w:p>
        <w:p w14:paraId="653CCEA7" w14:textId="5352016F" w:rsidR="00171252" w:rsidRDefault="00000000">
          <w:pPr>
            <w:pStyle w:val="TOC2"/>
            <w:tabs>
              <w:tab w:val="left" w:pos="1260"/>
              <w:tab w:val="right" w:leader="dot" w:pos="8296"/>
            </w:tabs>
            <w:ind w:left="480"/>
            <w:rPr>
              <w:rFonts w:eastAsiaTheme="minorEastAsia"/>
              <w:noProof/>
              <w:sz w:val="21"/>
            </w:rPr>
          </w:pPr>
          <w:hyperlink w:anchor="_Toc118162427" w:history="1">
            <w:r w:rsidR="00171252" w:rsidRPr="00D27AFF">
              <w:rPr>
                <w:rStyle w:val="a7"/>
                <w:rFonts w:eastAsiaTheme="majorEastAsia" w:cs="Times New Roman"/>
                <w:noProof/>
              </w:rPr>
              <w:t>4.3</w:t>
            </w:r>
            <w:r w:rsidR="00171252">
              <w:rPr>
                <w:rFonts w:eastAsiaTheme="minorEastAsia"/>
                <w:noProof/>
                <w:sz w:val="21"/>
              </w:rPr>
              <w:tab/>
            </w:r>
            <w:r w:rsidR="00171252" w:rsidRPr="00D27AFF">
              <w:rPr>
                <w:rStyle w:val="a7"/>
                <w:rFonts w:eastAsiaTheme="majorEastAsia" w:cs="Times New Roman"/>
                <w:noProof/>
              </w:rPr>
              <w:t>Criteria for withdrawal from protocol treatment</w:t>
            </w:r>
            <w:r w:rsidR="00171252">
              <w:rPr>
                <w:noProof/>
                <w:webHidden/>
              </w:rPr>
              <w:tab/>
            </w:r>
            <w:r w:rsidR="00171252">
              <w:rPr>
                <w:noProof/>
                <w:webHidden/>
              </w:rPr>
              <w:fldChar w:fldCharType="begin"/>
            </w:r>
            <w:r w:rsidR="00171252">
              <w:rPr>
                <w:noProof/>
                <w:webHidden/>
              </w:rPr>
              <w:instrText xml:space="preserve"> PAGEREF _Toc118162427 \h </w:instrText>
            </w:r>
            <w:r w:rsidR="00171252">
              <w:rPr>
                <w:noProof/>
                <w:webHidden/>
              </w:rPr>
            </w:r>
            <w:r w:rsidR="00171252">
              <w:rPr>
                <w:noProof/>
                <w:webHidden/>
              </w:rPr>
              <w:fldChar w:fldCharType="separate"/>
            </w:r>
            <w:r w:rsidR="00F33378">
              <w:rPr>
                <w:noProof/>
                <w:webHidden/>
              </w:rPr>
              <w:t>13</w:t>
            </w:r>
            <w:r w:rsidR="00171252">
              <w:rPr>
                <w:noProof/>
                <w:webHidden/>
              </w:rPr>
              <w:fldChar w:fldCharType="end"/>
            </w:r>
          </w:hyperlink>
        </w:p>
        <w:p w14:paraId="68D0CF02" w14:textId="0ADAEBBA" w:rsidR="00171252" w:rsidRDefault="00000000">
          <w:pPr>
            <w:pStyle w:val="TOC1"/>
            <w:ind w:left="240" w:right="240"/>
            <w:rPr>
              <w:rFonts w:asciiTheme="minorHAnsi" w:eastAsiaTheme="minorEastAsia" w:hAnsiTheme="minorHAnsi"/>
              <w:b w:val="0"/>
              <w:bCs w:val="0"/>
              <w:sz w:val="21"/>
            </w:rPr>
          </w:pPr>
          <w:hyperlink w:anchor="_Toc118162428" w:history="1">
            <w:r w:rsidR="00171252" w:rsidRPr="00D27AFF">
              <w:rPr>
                <w:rStyle w:val="a7"/>
                <w:rFonts w:ascii="Times New Roman" w:eastAsiaTheme="majorEastAsia" w:hAnsi="Times New Roman" w:cs="Times New Roman"/>
              </w:rPr>
              <w:t>5</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Treatment Plan</w:t>
            </w:r>
            <w:r w:rsidR="00171252">
              <w:rPr>
                <w:webHidden/>
              </w:rPr>
              <w:tab/>
            </w:r>
            <w:r w:rsidR="00171252">
              <w:rPr>
                <w:webHidden/>
              </w:rPr>
              <w:fldChar w:fldCharType="begin"/>
            </w:r>
            <w:r w:rsidR="00171252">
              <w:rPr>
                <w:webHidden/>
              </w:rPr>
              <w:instrText xml:space="preserve"> PAGEREF _Toc118162428 \h </w:instrText>
            </w:r>
            <w:r w:rsidR="00171252">
              <w:rPr>
                <w:webHidden/>
              </w:rPr>
            </w:r>
            <w:r w:rsidR="00171252">
              <w:rPr>
                <w:webHidden/>
              </w:rPr>
              <w:fldChar w:fldCharType="separate"/>
            </w:r>
            <w:r w:rsidR="00F33378">
              <w:rPr>
                <w:webHidden/>
              </w:rPr>
              <w:t>13</w:t>
            </w:r>
            <w:r w:rsidR="00171252">
              <w:rPr>
                <w:webHidden/>
              </w:rPr>
              <w:fldChar w:fldCharType="end"/>
            </w:r>
          </w:hyperlink>
        </w:p>
        <w:p w14:paraId="2DA2609C" w14:textId="78085326" w:rsidR="00171252" w:rsidRDefault="00000000">
          <w:pPr>
            <w:pStyle w:val="TOC2"/>
            <w:tabs>
              <w:tab w:val="left" w:pos="1260"/>
              <w:tab w:val="right" w:leader="dot" w:pos="8296"/>
            </w:tabs>
            <w:ind w:left="480"/>
            <w:rPr>
              <w:rFonts w:eastAsiaTheme="minorEastAsia"/>
              <w:noProof/>
              <w:sz w:val="21"/>
            </w:rPr>
          </w:pPr>
          <w:hyperlink w:anchor="_Toc118162429" w:history="1">
            <w:r w:rsidR="00171252" w:rsidRPr="00D27AFF">
              <w:rPr>
                <w:rStyle w:val="a7"/>
                <w:rFonts w:eastAsiaTheme="majorEastAsia" w:cs="Times New Roman"/>
                <w:noProof/>
              </w:rPr>
              <w:t>5.1</w:t>
            </w:r>
            <w:r w:rsidR="00171252">
              <w:rPr>
                <w:rFonts w:eastAsiaTheme="minorEastAsia"/>
                <w:noProof/>
                <w:sz w:val="21"/>
              </w:rPr>
              <w:tab/>
            </w:r>
            <w:r w:rsidR="00171252" w:rsidRPr="00D27AFF">
              <w:rPr>
                <w:rStyle w:val="a7"/>
                <w:rFonts w:eastAsiaTheme="majorEastAsia" w:cs="Times New Roman"/>
                <w:noProof/>
              </w:rPr>
              <w:t>Pretreatment Assessment</w:t>
            </w:r>
            <w:r w:rsidR="00171252">
              <w:rPr>
                <w:noProof/>
                <w:webHidden/>
              </w:rPr>
              <w:tab/>
            </w:r>
            <w:r w:rsidR="00171252">
              <w:rPr>
                <w:noProof/>
                <w:webHidden/>
              </w:rPr>
              <w:fldChar w:fldCharType="begin"/>
            </w:r>
            <w:r w:rsidR="00171252">
              <w:rPr>
                <w:noProof/>
                <w:webHidden/>
              </w:rPr>
              <w:instrText xml:space="preserve"> PAGEREF _Toc118162429 \h </w:instrText>
            </w:r>
            <w:r w:rsidR="00171252">
              <w:rPr>
                <w:noProof/>
                <w:webHidden/>
              </w:rPr>
            </w:r>
            <w:r w:rsidR="00171252">
              <w:rPr>
                <w:noProof/>
                <w:webHidden/>
              </w:rPr>
              <w:fldChar w:fldCharType="separate"/>
            </w:r>
            <w:r w:rsidR="00F33378">
              <w:rPr>
                <w:noProof/>
                <w:webHidden/>
              </w:rPr>
              <w:t>13</w:t>
            </w:r>
            <w:r w:rsidR="00171252">
              <w:rPr>
                <w:noProof/>
                <w:webHidden/>
              </w:rPr>
              <w:fldChar w:fldCharType="end"/>
            </w:r>
          </w:hyperlink>
        </w:p>
        <w:p w14:paraId="49611531" w14:textId="0961647A" w:rsidR="00171252" w:rsidRDefault="00000000">
          <w:pPr>
            <w:pStyle w:val="TOC2"/>
            <w:tabs>
              <w:tab w:val="left" w:pos="1260"/>
              <w:tab w:val="right" w:leader="dot" w:pos="8296"/>
            </w:tabs>
            <w:ind w:left="480"/>
            <w:rPr>
              <w:rFonts w:eastAsiaTheme="minorEastAsia"/>
              <w:noProof/>
              <w:sz w:val="21"/>
            </w:rPr>
          </w:pPr>
          <w:hyperlink w:anchor="_Toc118162430" w:history="1">
            <w:r w:rsidR="00171252" w:rsidRPr="00D27AFF">
              <w:rPr>
                <w:rStyle w:val="a7"/>
                <w:rFonts w:eastAsiaTheme="majorEastAsia" w:cs="Times New Roman"/>
                <w:noProof/>
              </w:rPr>
              <w:t>5.2</w:t>
            </w:r>
            <w:r w:rsidR="00171252">
              <w:rPr>
                <w:rFonts w:eastAsiaTheme="minorEastAsia"/>
                <w:noProof/>
                <w:sz w:val="21"/>
              </w:rPr>
              <w:tab/>
            </w:r>
            <w:r w:rsidR="00171252" w:rsidRPr="00D27AFF">
              <w:rPr>
                <w:rStyle w:val="a7"/>
                <w:rFonts w:eastAsiaTheme="majorEastAsia" w:cs="Times New Roman"/>
                <w:noProof/>
              </w:rPr>
              <w:t>Pretreatment Staging Criteria</w:t>
            </w:r>
            <w:r w:rsidR="00171252">
              <w:rPr>
                <w:noProof/>
                <w:webHidden/>
              </w:rPr>
              <w:tab/>
            </w:r>
            <w:r w:rsidR="00171252">
              <w:rPr>
                <w:noProof/>
                <w:webHidden/>
              </w:rPr>
              <w:fldChar w:fldCharType="begin"/>
            </w:r>
            <w:r w:rsidR="00171252">
              <w:rPr>
                <w:noProof/>
                <w:webHidden/>
              </w:rPr>
              <w:instrText xml:space="preserve"> PAGEREF _Toc118162430 \h </w:instrText>
            </w:r>
            <w:r w:rsidR="00171252">
              <w:rPr>
                <w:noProof/>
                <w:webHidden/>
              </w:rPr>
            </w:r>
            <w:r w:rsidR="00171252">
              <w:rPr>
                <w:noProof/>
                <w:webHidden/>
              </w:rPr>
              <w:fldChar w:fldCharType="separate"/>
            </w:r>
            <w:r w:rsidR="00F33378">
              <w:rPr>
                <w:noProof/>
                <w:webHidden/>
              </w:rPr>
              <w:t>14</w:t>
            </w:r>
            <w:r w:rsidR="00171252">
              <w:rPr>
                <w:noProof/>
                <w:webHidden/>
              </w:rPr>
              <w:fldChar w:fldCharType="end"/>
            </w:r>
          </w:hyperlink>
        </w:p>
        <w:p w14:paraId="2C76CE72" w14:textId="6D50A9EB" w:rsidR="00171252" w:rsidRDefault="00000000">
          <w:pPr>
            <w:pStyle w:val="TOC2"/>
            <w:tabs>
              <w:tab w:val="left" w:pos="1260"/>
              <w:tab w:val="right" w:leader="dot" w:pos="8296"/>
            </w:tabs>
            <w:ind w:left="480"/>
            <w:rPr>
              <w:rFonts w:eastAsiaTheme="minorEastAsia"/>
              <w:noProof/>
              <w:sz w:val="21"/>
            </w:rPr>
          </w:pPr>
          <w:hyperlink w:anchor="_Toc118162431" w:history="1">
            <w:r w:rsidR="00171252" w:rsidRPr="00D27AFF">
              <w:rPr>
                <w:rStyle w:val="a7"/>
                <w:rFonts w:eastAsiaTheme="majorEastAsia" w:cs="Times New Roman"/>
                <w:noProof/>
              </w:rPr>
              <w:t>5.3</w:t>
            </w:r>
            <w:r w:rsidR="00171252">
              <w:rPr>
                <w:rFonts w:eastAsiaTheme="minorEastAsia"/>
                <w:noProof/>
                <w:sz w:val="21"/>
              </w:rPr>
              <w:tab/>
            </w:r>
            <w:r w:rsidR="00171252" w:rsidRPr="00D27AFF">
              <w:rPr>
                <w:rStyle w:val="a7"/>
                <w:rFonts w:eastAsiaTheme="majorEastAsia" w:cs="Times New Roman"/>
                <w:noProof/>
              </w:rPr>
              <w:t>Chemotherapy, target and immunotherapy</w:t>
            </w:r>
            <w:r w:rsidR="00171252">
              <w:rPr>
                <w:noProof/>
                <w:webHidden/>
              </w:rPr>
              <w:tab/>
            </w:r>
            <w:r w:rsidR="00171252">
              <w:rPr>
                <w:noProof/>
                <w:webHidden/>
              </w:rPr>
              <w:fldChar w:fldCharType="begin"/>
            </w:r>
            <w:r w:rsidR="00171252">
              <w:rPr>
                <w:noProof/>
                <w:webHidden/>
              </w:rPr>
              <w:instrText xml:space="preserve"> PAGEREF _Toc118162431 \h </w:instrText>
            </w:r>
            <w:r w:rsidR="00171252">
              <w:rPr>
                <w:noProof/>
                <w:webHidden/>
              </w:rPr>
            </w:r>
            <w:r w:rsidR="00171252">
              <w:rPr>
                <w:noProof/>
                <w:webHidden/>
              </w:rPr>
              <w:fldChar w:fldCharType="separate"/>
            </w:r>
            <w:r w:rsidR="00F33378">
              <w:rPr>
                <w:noProof/>
                <w:webHidden/>
              </w:rPr>
              <w:t>15</w:t>
            </w:r>
            <w:r w:rsidR="00171252">
              <w:rPr>
                <w:noProof/>
                <w:webHidden/>
              </w:rPr>
              <w:fldChar w:fldCharType="end"/>
            </w:r>
          </w:hyperlink>
        </w:p>
        <w:p w14:paraId="64DAB67E" w14:textId="1B498C65" w:rsidR="00171252" w:rsidRDefault="00000000">
          <w:pPr>
            <w:pStyle w:val="TOC2"/>
            <w:tabs>
              <w:tab w:val="left" w:pos="1260"/>
              <w:tab w:val="right" w:leader="dot" w:pos="8296"/>
            </w:tabs>
            <w:ind w:left="480"/>
            <w:rPr>
              <w:rFonts w:eastAsiaTheme="minorEastAsia"/>
              <w:noProof/>
              <w:sz w:val="21"/>
            </w:rPr>
          </w:pPr>
          <w:hyperlink w:anchor="_Toc118162432" w:history="1">
            <w:r w:rsidR="00171252" w:rsidRPr="00D27AFF">
              <w:rPr>
                <w:rStyle w:val="a7"/>
                <w:rFonts w:eastAsiaTheme="majorEastAsia" w:cs="Times New Roman"/>
                <w:noProof/>
              </w:rPr>
              <w:t>5.4</w:t>
            </w:r>
            <w:r w:rsidR="00171252">
              <w:rPr>
                <w:rFonts w:eastAsiaTheme="minorEastAsia"/>
                <w:noProof/>
                <w:sz w:val="21"/>
              </w:rPr>
              <w:tab/>
            </w:r>
            <w:r w:rsidR="00171252" w:rsidRPr="00D27AFF">
              <w:rPr>
                <w:rStyle w:val="a7"/>
                <w:rFonts w:eastAsiaTheme="majorEastAsia" w:cs="Times New Roman"/>
                <w:noProof/>
              </w:rPr>
              <w:t>Radiotherapy</w:t>
            </w:r>
            <w:r w:rsidR="00171252">
              <w:rPr>
                <w:noProof/>
                <w:webHidden/>
              </w:rPr>
              <w:tab/>
            </w:r>
            <w:r w:rsidR="00171252">
              <w:rPr>
                <w:noProof/>
                <w:webHidden/>
              </w:rPr>
              <w:fldChar w:fldCharType="begin"/>
            </w:r>
            <w:r w:rsidR="00171252">
              <w:rPr>
                <w:noProof/>
                <w:webHidden/>
              </w:rPr>
              <w:instrText xml:space="preserve"> PAGEREF _Toc118162432 \h </w:instrText>
            </w:r>
            <w:r w:rsidR="00171252">
              <w:rPr>
                <w:noProof/>
                <w:webHidden/>
              </w:rPr>
            </w:r>
            <w:r w:rsidR="00171252">
              <w:rPr>
                <w:noProof/>
                <w:webHidden/>
              </w:rPr>
              <w:fldChar w:fldCharType="separate"/>
            </w:r>
            <w:r w:rsidR="00F33378">
              <w:rPr>
                <w:noProof/>
                <w:webHidden/>
              </w:rPr>
              <w:t>16</w:t>
            </w:r>
            <w:r w:rsidR="00171252">
              <w:rPr>
                <w:noProof/>
                <w:webHidden/>
              </w:rPr>
              <w:fldChar w:fldCharType="end"/>
            </w:r>
          </w:hyperlink>
        </w:p>
        <w:p w14:paraId="3597D9C3" w14:textId="44200102" w:rsidR="00171252" w:rsidRDefault="00000000">
          <w:pPr>
            <w:pStyle w:val="TOC3"/>
            <w:tabs>
              <w:tab w:val="left" w:pos="1680"/>
              <w:tab w:val="right" w:leader="dot" w:pos="8296"/>
            </w:tabs>
            <w:ind w:left="960"/>
            <w:rPr>
              <w:rFonts w:eastAsiaTheme="minorEastAsia"/>
              <w:noProof/>
              <w:sz w:val="21"/>
            </w:rPr>
          </w:pPr>
          <w:hyperlink w:anchor="_Toc118162433" w:history="1">
            <w:r w:rsidR="00171252" w:rsidRPr="00D27AFF">
              <w:rPr>
                <w:rStyle w:val="a7"/>
                <w:rFonts w:eastAsiaTheme="majorEastAsia" w:cs="Times New Roman"/>
                <w:noProof/>
              </w:rPr>
              <w:t>5.4.1</w:t>
            </w:r>
            <w:r w:rsidR="00171252">
              <w:rPr>
                <w:rFonts w:eastAsiaTheme="minorEastAsia"/>
                <w:noProof/>
                <w:sz w:val="21"/>
              </w:rPr>
              <w:tab/>
            </w:r>
            <w:r w:rsidR="00171252" w:rsidRPr="00D27AFF">
              <w:rPr>
                <w:rStyle w:val="a7"/>
                <w:rFonts w:eastAsiaTheme="majorEastAsia" w:cs="Times New Roman"/>
                <w:noProof/>
              </w:rPr>
              <w:t>Radiation Therapy</w:t>
            </w:r>
            <w:r w:rsidR="00171252">
              <w:rPr>
                <w:noProof/>
                <w:webHidden/>
              </w:rPr>
              <w:tab/>
            </w:r>
            <w:r w:rsidR="00171252">
              <w:rPr>
                <w:noProof/>
                <w:webHidden/>
              </w:rPr>
              <w:fldChar w:fldCharType="begin"/>
            </w:r>
            <w:r w:rsidR="00171252">
              <w:rPr>
                <w:noProof/>
                <w:webHidden/>
              </w:rPr>
              <w:instrText xml:space="preserve"> PAGEREF _Toc118162433 \h </w:instrText>
            </w:r>
            <w:r w:rsidR="00171252">
              <w:rPr>
                <w:noProof/>
                <w:webHidden/>
              </w:rPr>
            </w:r>
            <w:r w:rsidR="00171252">
              <w:rPr>
                <w:noProof/>
                <w:webHidden/>
              </w:rPr>
              <w:fldChar w:fldCharType="separate"/>
            </w:r>
            <w:r w:rsidR="00F33378">
              <w:rPr>
                <w:noProof/>
                <w:webHidden/>
              </w:rPr>
              <w:t>16</w:t>
            </w:r>
            <w:r w:rsidR="00171252">
              <w:rPr>
                <w:noProof/>
                <w:webHidden/>
              </w:rPr>
              <w:fldChar w:fldCharType="end"/>
            </w:r>
          </w:hyperlink>
        </w:p>
        <w:p w14:paraId="1D89ED73" w14:textId="3E2EF193" w:rsidR="00171252" w:rsidRDefault="00000000">
          <w:pPr>
            <w:pStyle w:val="TOC3"/>
            <w:tabs>
              <w:tab w:val="left" w:pos="1680"/>
              <w:tab w:val="right" w:leader="dot" w:pos="8296"/>
            </w:tabs>
            <w:ind w:left="960"/>
            <w:rPr>
              <w:rFonts w:eastAsiaTheme="minorEastAsia"/>
              <w:noProof/>
              <w:sz w:val="21"/>
            </w:rPr>
          </w:pPr>
          <w:hyperlink w:anchor="_Toc118162434" w:history="1">
            <w:r w:rsidR="00171252" w:rsidRPr="00D27AFF">
              <w:rPr>
                <w:rStyle w:val="a7"/>
                <w:rFonts w:eastAsiaTheme="majorEastAsia" w:cs="Times New Roman"/>
                <w:noProof/>
              </w:rPr>
              <w:t>5.4.2</w:t>
            </w:r>
            <w:r w:rsidR="00171252">
              <w:rPr>
                <w:rFonts w:eastAsiaTheme="minorEastAsia"/>
                <w:noProof/>
                <w:sz w:val="21"/>
              </w:rPr>
              <w:tab/>
            </w:r>
            <w:r w:rsidR="00171252" w:rsidRPr="00D27AFF">
              <w:rPr>
                <w:rStyle w:val="a7"/>
                <w:rFonts w:eastAsiaTheme="majorEastAsia" w:cs="Times New Roman"/>
                <w:noProof/>
              </w:rPr>
              <w:t>Target Volume Determination for IMRT</w:t>
            </w:r>
            <w:r w:rsidR="00171252">
              <w:rPr>
                <w:noProof/>
                <w:webHidden/>
              </w:rPr>
              <w:tab/>
            </w:r>
            <w:r w:rsidR="00171252">
              <w:rPr>
                <w:noProof/>
                <w:webHidden/>
              </w:rPr>
              <w:fldChar w:fldCharType="begin"/>
            </w:r>
            <w:r w:rsidR="00171252">
              <w:rPr>
                <w:noProof/>
                <w:webHidden/>
              </w:rPr>
              <w:instrText xml:space="preserve"> PAGEREF _Toc118162434 \h </w:instrText>
            </w:r>
            <w:r w:rsidR="00171252">
              <w:rPr>
                <w:noProof/>
                <w:webHidden/>
              </w:rPr>
            </w:r>
            <w:r w:rsidR="00171252">
              <w:rPr>
                <w:noProof/>
                <w:webHidden/>
              </w:rPr>
              <w:fldChar w:fldCharType="separate"/>
            </w:r>
            <w:r w:rsidR="00F33378">
              <w:rPr>
                <w:noProof/>
                <w:webHidden/>
              </w:rPr>
              <w:t>16</w:t>
            </w:r>
            <w:r w:rsidR="00171252">
              <w:rPr>
                <w:noProof/>
                <w:webHidden/>
              </w:rPr>
              <w:fldChar w:fldCharType="end"/>
            </w:r>
          </w:hyperlink>
        </w:p>
        <w:p w14:paraId="4F6725ED" w14:textId="6CD09F20" w:rsidR="00171252" w:rsidRDefault="00000000">
          <w:pPr>
            <w:pStyle w:val="TOC3"/>
            <w:tabs>
              <w:tab w:val="left" w:pos="1680"/>
              <w:tab w:val="right" w:leader="dot" w:pos="8296"/>
            </w:tabs>
            <w:ind w:left="960"/>
            <w:rPr>
              <w:rFonts w:eastAsiaTheme="minorEastAsia"/>
              <w:noProof/>
              <w:sz w:val="21"/>
            </w:rPr>
          </w:pPr>
          <w:hyperlink w:anchor="_Toc118162435" w:history="1">
            <w:r w:rsidR="00171252" w:rsidRPr="00D27AFF">
              <w:rPr>
                <w:rStyle w:val="a7"/>
                <w:rFonts w:eastAsiaTheme="majorEastAsia" w:cs="Times New Roman"/>
                <w:noProof/>
              </w:rPr>
              <w:t>5.4.3</w:t>
            </w:r>
            <w:r w:rsidR="00171252">
              <w:rPr>
                <w:rFonts w:eastAsiaTheme="minorEastAsia"/>
                <w:noProof/>
                <w:sz w:val="21"/>
              </w:rPr>
              <w:tab/>
            </w:r>
            <w:r w:rsidR="00171252" w:rsidRPr="00D27AFF">
              <w:rPr>
                <w:rStyle w:val="a7"/>
                <w:rFonts w:eastAsiaTheme="majorEastAsia" w:cs="Times New Roman"/>
                <w:noProof/>
              </w:rPr>
              <w:t>Prescribed Dose and Fractionation</w:t>
            </w:r>
            <w:r w:rsidR="00171252">
              <w:rPr>
                <w:noProof/>
                <w:webHidden/>
              </w:rPr>
              <w:tab/>
            </w:r>
            <w:r w:rsidR="00171252">
              <w:rPr>
                <w:noProof/>
                <w:webHidden/>
              </w:rPr>
              <w:fldChar w:fldCharType="begin"/>
            </w:r>
            <w:r w:rsidR="00171252">
              <w:rPr>
                <w:noProof/>
                <w:webHidden/>
              </w:rPr>
              <w:instrText xml:space="preserve"> PAGEREF _Toc118162435 \h </w:instrText>
            </w:r>
            <w:r w:rsidR="00171252">
              <w:rPr>
                <w:noProof/>
                <w:webHidden/>
              </w:rPr>
            </w:r>
            <w:r w:rsidR="00171252">
              <w:rPr>
                <w:noProof/>
                <w:webHidden/>
              </w:rPr>
              <w:fldChar w:fldCharType="separate"/>
            </w:r>
            <w:r w:rsidR="00F33378">
              <w:rPr>
                <w:noProof/>
                <w:webHidden/>
              </w:rPr>
              <w:t>18</w:t>
            </w:r>
            <w:r w:rsidR="00171252">
              <w:rPr>
                <w:noProof/>
                <w:webHidden/>
              </w:rPr>
              <w:fldChar w:fldCharType="end"/>
            </w:r>
          </w:hyperlink>
        </w:p>
        <w:p w14:paraId="4326C412" w14:textId="29687E9C" w:rsidR="00171252" w:rsidRDefault="00000000">
          <w:pPr>
            <w:pStyle w:val="TOC3"/>
            <w:tabs>
              <w:tab w:val="left" w:pos="1680"/>
              <w:tab w:val="right" w:leader="dot" w:pos="8296"/>
            </w:tabs>
            <w:ind w:left="960"/>
            <w:rPr>
              <w:rFonts w:eastAsiaTheme="minorEastAsia"/>
              <w:noProof/>
              <w:sz w:val="21"/>
            </w:rPr>
          </w:pPr>
          <w:hyperlink w:anchor="_Toc118162436" w:history="1">
            <w:r w:rsidR="00171252" w:rsidRPr="00D27AFF">
              <w:rPr>
                <w:rStyle w:val="a7"/>
                <w:rFonts w:eastAsiaTheme="majorEastAsia" w:cs="Times New Roman"/>
                <w:noProof/>
              </w:rPr>
              <w:t>5.4.4</w:t>
            </w:r>
            <w:r w:rsidR="00171252">
              <w:rPr>
                <w:rFonts w:eastAsiaTheme="minorEastAsia"/>
                <w:noProof/>
                <w:sz w:val="21"/>
              </w:rPr>
              <w:tab/>
            </w:r>
            <w:r w:rsidR="00171252" w:rsidRPr="00D27AFF">
              <w:rPr>
                <w:rStyle w:val="a7"/>
                <w:rFonts w:eastAsiaTheme="majorEastAsia" w:cs="Times New Roman"/>
                <w:noProof/>
              </w:rPr>
              <w:t>Normal Tissue Dose Constraints</w:t>
            </w:r>
            <w:r w:rsidR="00171252">
              <w:rPr>
                <w:noProof/>
                <w:webHidden/>
              </w:rPr>
              <w:tab/>
            </w:r>
            <w:r w:rsidR="00171252">
              <w:rPr>
                <w:noProof/>
                <w:webHidden/>
              </w:rPr>
              <w:fldChar w:fldCharType="begin"/>
            </w:r>
            <w:r w:rsidR="00171252">
              <w:rPr>
                <w:noProof/>
                <w:webHidden/>
              </w:rPr>
              <w:instrText xml:space="preserve"> PAGEREF _Toc118162436 \h </w:instrText>
            </w:r>
            <w:r w:rsidR="00171252">
              <w:rPr>
                <w:noProof/>
                <w:webHidden/>
              </w:rPr>
            </w:r>
            <w:r w:rsidR="00171252">
              <w:rPr>
                <w:noProof/>
                <w:webHidden/>
              </w:rPr>
              <w:fldChar w:fldCharType="separate"/>
            </w:r>
            <w:r w:rsidR="00F33378">
              <w:rPr>
                <w:noProof/>
                <w:webHidden/>
              </w:rPr>
              <w:t>18</w:t>
            </w:r>
            <w:r w:rsidR="00171252">
              <w:rPr>
                <w:noProof/>
                <w:webHidden/>
              </w:rPr>
              <w:fldChar w:fldCharType="end"/>
            </w:r>
          </w:hyperlink>
        </w:p>
        <w:p w14:paraId="413CD19D" w14:textId="01EDD3A7" w:rsidR="00171252" w:rsidRDefault="00000000">
          <w:pPr>
            <w:pStyle w:val="TOC3"/>
            <w:tabs>
              <w:tab w:val="left" w:pos="1680"/>
              <w:tab w:val="right" w:leader="dot" w:pos="8296"/>
            </w:tabs>
            <w:ind w:left="960"/>
            <w:rPr>
              <w:rFonts w:eastAsiaTheme="minorEastAsia"/>
              <w:noProof/>
              <w:sz w:val="21"/>
            </w:rPr>
          </w:pPr>
          <w:hyperlink w:anchor="_Toc118162437" w:history="1">
            <w:r w:rsidR="00171252" w:rsidRPr="00D27AFF">
              <w:rPr>
                <w:rStyle w:val="a7"/>
                <w:rFonts w:eastAsiaTheme="majorEastAsia" w:cs="Times New Roman"/>
                <w:noProof/>
              </w:rPr>
              <w:t>5.4.5</w:t>
            </w:r>
            <w:r w:rsidR="00171252">
              <w:rPr>
                <w:rFonts w:eastAsiaTheme="minorEastAsia"/>
                <w:noProof/>
                <w:sz w:val="21"/>
              </w:rPr>
              <w:tab/>
            </w:r>
            <w:r w:rsidR="00171252" w:rsidRPr="00D27AFF">
              <w:rPr>
                <w:rStyle w:val="a7"/>
                <w:rFonts w:eastAsiaTheme="majorEastAsia" w:cs="Times New Roman"/>
                <w:noProof/>
              </w:rPr>
              <w:t>Radiotherapy Adjustments for Non-hematological Toxicity</w:t>
            </w:r>
            <w:r w:rsidR="00171252">
              <w:rPr>
                <w:noProof/>
                <w:webHidden/>
              </w:rPr>
              <w:tab/>
            </w:r>
            <w:r w:rsidR="00171252">
              <w:rPr>
                <w:noProof/>
                <w:webHidden/>
              </w:rPr>
              <w:fldChar w:fldCharType="begin"/>
            </w:r>
            <w:r w:rsidR="00171252">
              <w:rPr>
                <w:noProof/>
                <w:webHidden/>
              </w:rPr>
              <w:instrText xml:space="preserve"> PAGEREF _Toc118162437 \h </w:instrText>
            </w:r>
            <w:r w:rsidR="00171252">
              <w:rPr>
                <w:noProof/>
                <w:webHidden/>
              </w:rPr>
            </w:r>
            <w:r w:rsidR="00171252">
              <w:rPr>
                <w:noProof/>
                <w:webHidden/>
              </w:rPr>
              <w:fldChar w:fldCharType="separate"/>
            </w:r>
            <w:r w:rsidR="00F33378">
              <w:rPr>
                <w:noProof/>
                <w:webHidden/>
              </w:rPr>
              <w:t>19</w:t>
            </w:r>
            <w:r w:rsidR="00171252">
              <w:rPr>
                <w:noProof/>
                <w:webHidden/>
              </w:rPr>
              <w:fldChar w:fldCharType="end"/>
            </w:r>
          </w:hyperlink>
        </w:p>
        <w:p w14:paraId="55423D2A" w14:textId="18ADA58E" w:rsidR="00171252" w:rsidRDefault="00000000">
          <w:pPr>
            <w:pStyle w:val="TOC3"/>
            <w:tabs>
              <w:tab w:val="left" w:pos="1680"/>
              <w:tab w:val="right" w:leader="dot" w:pos="8296"/>
            </w:tabs>
            <w:ind w:left="960"/>
            <w:rPr>
              <w:rFonts w:eastAsiaTheme="minorEastAsia"/>
              <w:noProof/>
              <w:sz w:val="21"/>
            </w:rPr>
          </w:pPr>
          <w:hyperlink w:anchor="_Toc118162438" w:history="1">
            <w:r w:rsidR="00171252" w:rsidRPr="00D27AFF">
              <w:rPr>
                <w:rStyle w:val="a7"/>
                <w:rFonts w:eastAsiaTheme="majorEastAsia" w:cs="Times New Roman"/>
                <w:noProof/>
              </w:rPr>
              <w:t>5.4.6</w:t>
            </w:r>
            <w:r w:rsidR="00171252">
              <w:rPr>
                <w:rFonts w:eastAsiaTheme="minorEastAsia"/>
                <w:noProof/>
                <w:sz w:val="21"/>
              </w:rPr>
              <w:tab/>
            </w:r>
            <w:r w:rsidR="00171252" w:rsidRPr="00D27AFF">
              <w:rPr>
                <w:rStyle w:val="a7"/>
                <w:rFonts w:eastAsiaTheme="majorEastAsia" w:cs="Times New Roman"/>
                <w:noProof/>
              </w:rPr>
              <w:t>Radiotherapy Adjustments for Hematological Toxicity</w:t>
            </w:r>
            <w:r w:rsidR="00171252">
              <w:rPr>
                <w:noProof/>
                <w:webHidden/>
              </w:rPr>
              <w:tab/>
            </w:r>
            <w:r w:rsidR="00171252">
              <w:rPr>
                <w:noProof/>
                <w:webHidden/>
              </w:rPr>
              <w:fldChar w:fldCharType="begin"/>
            </w:r>
            <w:r w:rsidR="00171252">
              <w:rPr>
                <w:noProof/>
                <w:webHidden/>
              </w:rPr>
              <w:instrText xml:space="preserve"> PAGEREF _Toc118162438 \h </w:instrText>
            </w:r>
            <w:r w:rsidR="00171252">
              <w:rPr>
                <w:noProof/>
                <w:webHidden/>
              </w:rPr>
            </w:r>
            <w:r w:rsidR="00171252">
              <w:rPr>
                <w:noProof/>
                <w:webHidden/>
              </w:rPr>
              <w:fldChar w:fldCharType="separate"/>
            </w:r>
            <w:r w:rsidR="00F33378">
              <w:rPr>
                <w:noProof/>
                <w:webHidden/>
              </w:rPr>
              <w:t>19</w:t>
            </w:r>
            <w:r w:rsidR="00171252">
              <w:rPr>
                <w:noProof/>
                <w:webHidden/>
              </w:rPr>
              <w:fldChar w:fldCharType="end"/>
            </w:r>
          </w:hyperlink>
        </w:p>
        <w:p w14:paraId="693158E2" w14:textId="32BC51DC" w:rsidR="00171252" w:rsidRDefault="00000000">
          <w:pPr>
            <w:pStyle w:val="TOC2"/>
            <w:tabs>
              <w:tab w:val="left" w:pos="1260"/>
              <w:tab w:val="right" w:leader="dot" w:pos="8296"/>
            </w:tabs>
            <w:ind w:left="480"/>
            <w:rPr>
              <w:rFonts w:eastAsiaTheme="minorEastAsia"/>
              <w:noProof/>
              <w:sz w:val="21"/>
            </w:rPr>
          </w:pPr>
          <w:hyperlink w:anchor="_Toc118162439" w:history="1">
            <w:r w:rsidR="00171252" w:rsidRPr="00D27AFF">
              <w:rPr>
                <w:rStyle w:val="a7"/>
                <w:rFonts w:eastAsiaTheme="majorEastAsia" w:cs="Times New Roman"/>
                <w:noProof/>
              </w:rPr>
              <w:t>5.5</w:t>
            </w:r>
            <w:r w:rsidR="00171252">
              <w:rPr>
                <w:rFonts w:eastAsiaTheme="minorEastAsia"/>
                <w:noProof/>
                <w:sz w:val="21"/>
              </w:rPr>
              <w:tab/>
            </w:r>
            <w:r w:rsidR="00171252" w:rsidRPr="00D27AFF">
              <w:rPr>
                <w:rStyle w:val="a7"/>
                <w:rFonts w:eastAsiaTheme="majorEastAsia" w:cs="Times New Roman"/>
                <w:noProof/>
              </w:rPr>
              <w:t>Salvage Therapy</w:t>
            </w:r>
            <w:r w:rsidR="00171252">
              <w:rPr>
                <w:noProof/>
                <w:webHidden/>
              </w:rPr>
              <w:tab/>
            </w:r>
            <w:r w:rsidR="00171252">
              <w:rPr>
                <w:noProof/>
                <w:webHidden/>
              </w:rPr>
              <w:fldChar w:fldCharType="begin"/>
            </w:r>
            <w:r w:rsidR="00171252">
              <w:rPr>
                <w:noProof/>
                <w:webHidden/>
              </w:rPr>
              <w:instrText xml:space="preserve"> PAGEREF _Toc118162439 \h </w:instrText>
            </w:r>
            <w:r w:rsidR="00171252">
              <w:rPr>
                <w:noProof/>
                <w:webHidden/>
              </w:rPr>
            </w:r>
            <w:r w:rsidR="00171252">
              <w:rPr>
                <w:noProof/>
                <w:webHidden/>
              </w:rPr>
              <w:fldChar w:fldCharType="separate"/>
            </w:r>
            <w:r w:rsidR="00F33378">
              <w:rPr>
                <w:noProof/>
                <w:webHidden/>
              </w:rPr>
              <w:t>19</w:t>
            </w:r>
            <w:r w:rsidR="00171252">
              <w:rPr>
                <w:noProof/>
                <w:webHidden/>
              </w:rPr>
              <w:fldChar w:fldCharType="end"/>
            </w:r>
          </w:hyperlink>
        </w:p>
        <w:p w14:paraId="252BD422" w14:textId="14D3CCA3" w:rsidR="00171252" w:rsidRDefault="00000000">
          <w:pPr>
            <w:pStyle w:val="TOC1"/>
            <w:ind w:left="240" w:right="240"/>
            <w:rPr>
              <w:rFonts w:asciiTheme="minorHAnsi" w:eastAsiaTheme="minorEastAsia" w:hAnsiTheme="minorHAnsi"/>
              <w:b w:val="0"/>
              <w:bCs w:val="0"/>
              <w:sz w:val="21"/>
            </w:rPr>
          </w:pPr>
          <w:hyperlink w:anchor="_Toc118162440" w:history="1">
            <w:r w:rsidR="00171252" w:rsidRPr="00D27AFF">
              <w:rPr>
                <w:rStyle w:val="a7"/>
                <w:rFonts w:ascii="Times New Roman" w:eastAsiaTheme="majorEastAsia" w:hAnsi="Times New Roman" w:cs="Times New Roman"/>
              </w:rPr>
              <w:t>6</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Dosage Adjustment Principle for chemotherapy</w:t>
            </w:r>
            <w:r w:rsidR="00171252">
              <w:rPr>
                <w:webHidden/>
              </w:rPr>
              <w:tab/>
            </w:r>
            <w:r w:rsidR="00171252">
              <w:rPr>
                <w:webHidden/>
              </w:rPr>
              <w:fldChar w:fldCharType="begin"/>
            </w:r>
            <w:r w:rsidR="00171252">
              <w:rPr>
                <w:webHidden/>
              </w:rPr>
              <w:instrText xml:space="preserve"> PAGEREF _Toc118162440 \h </w:instrText>
            </w:r>
            <w:r w:rsidR="00171252">
              <w:rPr>
                <w:webHidden/>
              </w:rPr>
            </w:r>
            <w:r w:rsidR="00171252">
              <w:rPr>
                <w:webHidden/>
              </w:rPr>
              <w:fldChar w:fldCharType="separate"/>
            </w:r>
            <w:r w:rsidR="00F33378">
              <w:rPr>
                <w:webHidden/>
              </w:rPr>
              <w:t>19</w:t>
            </w:r>
            <w:r w:rsidR="00171252">
              <w:rPr>
                <w:webHidden/>
              </w:rPr>
              <w:fldChar w:fldCharType="end"/>
            </w:r>
          </w:hyperlink>
        </w:p>
        <w:p w14:paraId="1D75E3C3" w14:textId="64F2337D" w:rsidR="00171252" w:rsidRDefault="00000000">
          <w:pPr>
            <w:pStyle w:val="TOC2"/>
            <w:tabs>
              <w:tab w:val="left" w:pos="1260"/>
              <w:tab w:val="right" w:leader="dot" w:pos="8296"/>
            </w:tabs>
            <w:ind w:left="480"/>
            <w:rPr>
              <w:rFonts w:eastAsiaTheme="minorEastAsia"/>
              <w:noProof/>
              <w:sz w:val="21"/>
            </w:rPr>
          </w:pPr>
          <w:hyperlink w:anchor="_Toc118162441" w:history="1">
            <w:r w:rsidR="00171252" w:rsidRPr="00D27AFF">
              <w:rPr>
                <w:rStyle w:val="a7"/>
                <w:rFonts w:eastAsiaTheme="majorEastAsia" w:cs="Times New Roman"/>
                <w:noProof/>
              </w:rPr>
              <w:t>6.1</w:t>
            </w:r>
            <w:r w:rsidR="00171252">
              <w:rPr>
                <w:rFonts w:eastAsiaTheme="minorEastAsia"/>
                <w:noProof/>
                <w:sz w:val="21"/>
              </w:rPr>
              <w:tab/>
            </w:r>
            <w:r w:rsidR="00171252" w:rsidRPr="00D27AFF">
              <w:rPr>
                <w:rStyle w:val="a7"/>
                <w:rFonts w:eastAsiaTheme="majorEastAsia" w:cs="Times New Roman"/>
                <w:noProof/>
              </w:rPr>
              <w:t>General principle for dosage adjustment</w:t>
            </w:r>
            <w:r w:rsidR="00171252">
              <w:rPr>
                <w:noProof/>
                <w:webHidden/>
              </w:rPr>
              <w:tab/>
            </w:r>
            <w:r w:rsidR="00171252">
              <w:rPr>
                <w:noProof/>
                <w:webHidden/>
              </w:rPr>
              <w:fldChar w:fldCharType="begin"/>
            </w:r>
            <w:r w:rsidR="00171252">
              <w:rPr>
                <w:noProof/>
                <w:webHidden/>
              </w:rPr>
              <w:instrText xml:space="preserve"> PAGEREF _Toc118162441 \h </w:instrText>
            </w:r>
            <w:r w:rsidR="00171252">
              <w:rPr>
                <w:noProof/>
                <w:webHidden/>
              </w:rPr>
            </w:r>
            <w:r w:rsidR="00171252">
              <w:rPr>
                <w:noProof/>
                <w:webHidden/>
              </w:rPr>
              <w:fldChar w:fldCharType="separate"/>
            </w:r>
            <w:r w:rsidR="00F33378">
              <w:rPr>
                <w:noProof/>
                <w:webHidden/>
              </w:rPr>
              <w:t>19</w:t>
            </w:r>
            <w:r w:rsidR="00171252">
              <w:rPr>
                <w:noProof/>
                <w:webHidden/>
              </w:rPr>
              <w:fldChar w:fldCharType="end"/>
            </w:r>
          </w:hyperlink>
        </w:p>
        <w:p w14:paraId="4EAF6749" w14:textId="498C1ABA" w:rsidR="00171252" w:rsidRDefault="00000000">
          <w:pPr>
            <w:pStyle w:val="TOC2"/>
            <w:tabs>
              <w:tab w:val="left" w:pos="1260"/>
              <w:tab w:val="right" w:leader="dot" w:pos="8296"/>
            </w:tabs>
            <w:ind w:left="480"/>
            <w:rPr>
              <w:rFonts w:eastAsiaTheme="minorEastAsia"/>
              <w:noProof/>
              <w:sz w:val="21"/>
            </w:rPr>
          </w:pPr>
          <w:hyperlink w:anchor="_Toc118162442" w:history="1">
            <w:r w:rsidR="00171252" w:rsidRPr="00D27AFF">
              <w:rPr>
                <w:rStyle w:val="a7"/>
                <w:rFonts w:eastAsiaTheme="majorEastAsia" w:cs="Times New Roman"/>
                <w:noProof/>
              </w:rPr>
              <w:t>6.2</w:t>
            </w:r>
            <w:r w:rsidR="00171252">
              <w:rPr>
                <w:rFonts w:eastAsiaTheme="minorEastAsia"/>
                <w:noProof/>
                <w:sz w:val="21"/>
              </w:rPr>
              <w:tab/>
            </w:r>
            <w:r w:rsidR="00171252" w:rsidRPr="00D27AFF">
              <w:rPr>
                <w:rStyle w:val="a7"/>
                <w:rFonts w:eastAsiaTheme="majorEastAsia" w:cs="Times New Roman"/>
                <w:noProof/>
              </w:rPr>
              <w:t>Dosage adjustment due to hematologic adverse events</w:t>
            </w:r>
            <w:r w:rsidR="00171252">
              <w:rPr>
                <w:noProof/>
                <w:webHidden/>
              </w:rPr>
              <w:tab/>
            </w:r>
            <w:r w:rsidR="00171252">
              <w:rPr>
                <w:noProof/>
                <w:webHidden/>
              </w:rPr>
              <w:fldChar w:fldCharType="begin"/>
            </w:r>
            <w:r w:rsidR="00171252">
              <w:rPr>
                <w:noProof/>
                <w:webHidden/>
              </w:rPr>
              <w:instrText xml:space="preserve"> PAGEREF _Toc118162442 \h </w:instrText>
            </w:r>
            <w:r w:rsidR="00171252">
              <w:rPr>
                <w:noProof/>
                <w:webHidden/>
              </w:rPr>
            </w:r>
            <w:r w:rsidR="00171252">
              <w:rPr>
                <w:noProof/>
                <w:webHidden/>
              </w:rPr>
              <w:fldChar w:fldCharType="separate"/>
            </w:r>
            <w:r w:rsidR="00F33378">
              <w:rPr>
                <w:noProof/>
                <w:webHidden/>
              </w:rPr>
              <w:t>20</w:t>
            </w:r>
            <w:r w:rsidR="00171252">
              <w:rPr>
                <w:noProof/>
                <w:webHidden/>
              </w:rPr>
              <w:fldChar w:fldCharType="end"/>
            </w:r>
          </w:hyperlink>
        </w:p>
        <w:p w14:paraId="3A1A453E" w14:textId="168AC419" w:rsidR="00171252" w:rsidRDefault="00000000">
          <w:pPr>
            <w:pStyle w:val="TOC2"/>
            <w:tabs>
              <w:tab w:val="left" w:pos="1260"/>
              <w:tab w:val="right" w:leader="dot" w:pos="8296"/>
            </w:tabs>
            <w:ind w:left="480"/>
            <w:rPr>
              <w:rFonts w:eastAsiaTheme="minorEastAsia"/>
              <w:noProof/>
              <w:sz w:val="21"/>
            </w:rPr>
          </w:pPr>
          <w:hyperlink w:anchor="_Toc118162443" w:history="1">
            <w:r w:rsidR="00171252" w:rsidRPr="00D27AFF">
              <w:rPr>
                <w:rStyle w:val="a7"/>
                <w:rFonts w:eastAsiaTheme="majorEastAsia" w:cs="Times New Roman"/>
                <w:noProof/>
              </w:rPr>
              <w:t>6.3</w:t>
            </w:r>
            <w:r w:rsidR="00171252">
              <w:rPr>
                <w:rFonts w:eastAsiaTheme="minorEastAsia"/>
                <w:noProof/>
                <w:sz w:val="21"/>
              </w:rPr>
              <w:tab/>
            </w:r>
            <w:r w:rsidR="00171252" w:rsidRPr="00D27AFF">
              <w:rPr>
                <w:rStyle w:val="a7"/>
                <w:rFonts w:eastAsiaTheme="majorEastAsia" w:cs="Times New Roman"/>
                <w:noProof/>
              </w:rPr>
              <w:t>Dosage adjustment due to non-hematologic adverse events</w:t>
            </w:r>
            <w:r w:rsidR="00171252">
              <w:rPr>
                <w:noProof/>
                <w:webHidden/>
              </w:rPr>
              <w:tab/>
            </w:r>
            <w:r w:rsidR="00171252">
              <w:rPr>
                <w:noProof/>
                <w:webHidden/>
              </w:rPr>
              <w:fldChar w:fldCharType="begin"/>
            </w:r>
            <w:r w:rsidR="00171252">
              <w:rPr>
                <w:noProof/>
                <w:webHidden/>
              </w:rPr>
              <w:instrText xml:space="preserve"> PAGEREF _Toc118162443 \h </w:instrText>
            </w:r>
            <w:r w:rsidR="00171252">
              <w:rPr>
                <w:noProof/>
                <w:webHidden/>
              </w:rPr>
            </w:r>
            <w:r w:rsidR="00171252">
              <w:rPr>
                <w:noProof/>
                <w:webHidden/>
              </w:rPr>
              <w:fldChar w:fldCharType="separate"/>
            </w:r>
            <w:r w:rsidR="00F33378">
              <w:rPr>
                <w:noProof/>
                <w:webHidden/>
              </w:rPr>
              <w:t>22</w:t>
            </w:r>
            <w:r w:rsidR="00171252">
              <w:rPr>
                <w:noProof/>
                <w:webHidden/>
              </w:rPr>
              <w:fldChar w:fldCharType="end"/>
            </w:r>
          </w:hyperlink>
        </w:p>
        <w:p w14:paraId="1CDF40AE" w14:textId="448CB827" w:rsidR="00171252" w:rsidRDefault="00000000">
          <w:pPr>
            <w:pStyle w:val="TOC3"/>
            <w:tabs>
              <w:tab w:val="left" w:pos="1680"/>
              <w:tab w:val="right" w:leader="dot" w:pos="8296"/>
            </w:tabs>
            <w:ind w:left="960"/>
            <w:rPr>
              <w:rFonts w:eastAsiaTheme="minorEastAsia"/>
              <w:noProof/>
              <w:sz w:val="21"/>
            </w:rPr>
          </w:pPr>
          <w:hyperlink w:anchor="_Toc118162444" w:history="1">
            <w:r w:rsidR="00171252" w:rsidRPr="00D27AFF">
              <w:rPr>
                <w:rStyle w:val="a7"/>
                <w:rFonts w:eastAsiaTheme="majorEastAsia" w:cs="Times New Roman"/>
                <w:noProof/>
              </w:rPr>
              <w:t>6.3.1</w:t>
            </w:r>
            <w:r w:rsidR="00171252">
              <w:rPr>
                <w:rFonts w:eastAsiaTheme="minorEastAsia"/>
                <w:noProof/>
                <w:sz w:val="21"/>
              </w:rPr>
              <w:tab/>
            </w:r>
            <w:r w:rsidR="00171252" w:rsidRPr="00D27AFF">
              <w:rPr>
                <w:rStyle w:val="a7"/>
                <w:rFonts w:eastAsiaTheme="majorEastAsia" w:cs="Times New Roman"/>
                <w:noProof/>
              </w:rPr>
              <w:t>NAB-paclitaxel</w:t>
            </w:r>
            <w:r w:rsidR="00171252">
              <w:rPr>
                <w:noProof/>
                <w:webHidden/>
              </w:rPr>
              <w:tab/>
            </w:r>
            <w:r w:rsidR="00171252">
              <w:rPr>
                <w:noProof/>
                <w:webHidden/>
              </w:rPr>
              <w:fldChar w:fldCharType="begin"/>
            </w:r>
            <w:r w:rsidR="00171252">
              <w:rPr>
                <w:noProof/>
                <w:webHidden/>
              </w:rPr>
              <w:instrText xml:space="preserve"> PAGEREF _Toc118162444 \h </w:instrText>
            </w:r>
            <w:r w:rsidR="00171252">
              <w:rPr>
                <w:noProof/>
                <w:webHidden/>
              </w:rPr>
            </w:r>
            <w:r w:rsidR="00171252">
              <w:rPr>
                <w:noProof/>
                <w:webHidden/>
              </w:rPr>
              <w:fldChar w:fldCharType="separate"/>
            </w:r>
            <w:r w:rsidR="00F33378">
              <w:rPr>
                <w:noProof/>
                <w:webHidden/>
              </w:rPr>
              <w:t>22</w:t>
            </w:r>
            <w:r w:rsidR="00171252">
              <w:rPr>
                <w:noProof/>
                <w:webHidden/>
              </w:rPr>
              <w:fldChar w:fldCharType="end"/>
            </w:r>
          </w:hyperlink>
        </w:p>
        <w:p w14:paraId="3BC10EEE" w14:textId="367E360E" w:rsidR="00171252" w:rsidRDefault="00000000">
          <w:pPr>
            <w:pStyle w:val="TOC3"/>
            <w:tabs>
              <w:tab w:val="left" w:pos="1680"/>
              <w:tab w:val="right" w:leader="dot" w:pos="8296"/>
            </w:tabs>
            <w:ind w:left="960"/>
            <w:rPr>
              <w:rFonts w:eastAsiaTheme="minorEastAsia"/>
              <w:noProof/>
              <w:sz w:val="21"/>
            </w:rPr>
          </w:pPr>
          <w:hyperlink w:anchor="_Toc118162445" w:history="1">
            <w:r w:rsidR="00171252" w:rsidRPr="00D27AFF">
              <w:rPr>
                <w:rStyle w:val="a7"/>
                <w:rFonts w:eastAsiaTheme="majorEastAsia" w:cs="Times New Roman"/>
                <w:noProof/>
              </w:rPr>
              <w:t>6.3.2</w:t>
            </w:r>
            <w:r w:rsidR="00171252">
              <w:rPr>
                <w:rFonts w:eastAsiaTheme="minorEastAsia"/>
                <w:noProof/>
                <w:sz w:val="21"/>
              </w:rPr>
              <w:tab/>
            </w:r>
            <w:r w:rsidR="00171252" w:rsidRPr="00D27AFF">
              <w:rPr>
                <w:rStyle w:val="a7"/>
                <w:rFonts w:eastAsiaTheme="majorEastAsia" w:cs="Times New Roman"/>
                <w:noProof/>
              </w:rPr>
              <w:t>Cisplatin</w:t>
            </w:r>
            <w:r w:rsidR="00171252">
              <w:rPr>
                <w:noProof/>
                <w:webHidden/>
              </w:rPr>
              <w:tab/>
            </w:r>
            <w:r w:rsidR="00171252">
              <w:rPr>
                <w:noProof/>
                <w:webHidden/>
              </w:rPr>
              <w:fldChar w:fldCharType="begin"/>
            </w:r>
            <w:r w:rsidR="00171252">
              <w:rPr>
                <w:noProof/>
                <w:webHidden/>
              </w:rPr>
              <w:instrText xml:space="preserve"> PAGEREF _Toc118162445 \h </w:instrText>
            </w:r>
            <w:r w:rsidR="00171252">
              <w:rPr>
                <w:noProof/>
                <w:webHidden/>
              </w:rPr>
            </w:r>
            <w:r w:rsidR="00171252">
              <w:rPr>
                <w:noProof/>
                <w:webHidden/>
              </w:rPr>
              <w:fldChar w:fldCharType="separate"/>
            </w:r>
            <w:r w:rsidR="00F33378">
              <w:rPr>
                <w:noProof/>
                <w:webHidden/>
              </w:rPr>
              <w:t>23</w:t>
            </w:r>
            <w:r w:rsidR="00171252">
              <w:rPr>
                <w:noProof/>
                <w:webHidden/>
              </w:rPr>
              <w:fldChar w:fldCharType="end"/>
            </w:r>
          </w:hyperlink>
        </w:p>
        <w:p w14:paraId="78669161" w14:textId="65058DDC" w:rsidR="00171252" w:rsidRDefault="00000000">
          <w:pPr>
            <w:pStyle w:val="TOC3"/>
            <w:tabs>
              <w:tab w:val="left" w:pos="1680"/>
              <w:tab w:val="right" w:leader="dot" w:pos="8296"/>
            </w:tabs>
            <w:ind w:left="960"/>
            <w:rPr>
              <w:rFonts w:eastAsiaTheme="minorEastAsia"/>
              <w:noProof/>
              <w:sz w:val="21"/>
            </w:rPr>
          </w:pPr>
          <w:hyperlink w:anchor="_Toc118162446" w:history="1">
            <w:r w:rsidR="00171252" w:rsidRPr="00D27AFF">
              <w:rPr>
                <w:rStyle w:val="a7"/>
                <w:rFonts w:eastAsiaTheme="majorEastAsia" w:cs="Times New Roman"/>
                <w:noProof/>
              </w:rPr>
              <w:t>6.3.3</w:t>
            </w:r>
            <w:r w:rsidR="00171252">
              <w:rPr>
                <w:rFonts w:eastAsiaTheme="minorEastAsia"/>
                <w:noProof/>
                <w:sz w:val="21"/>
              </w:rPr>
              <w:tab/>
            </w:r>
            <w:r w:rsidR="00171252" w:rsidRPr="00D27AFF">
              <w:rPr>
                <w:rStyle w:val="a7"/>
                <w:rFonts w:eastAsiaTheme="majorEastAsia" w:cs="Times New Roman"/>
                <w:noProof/>
              </w:rPr>
              <w:t>Capecitabin</w:t>
            </w:r>
            <w:r w:rsidR="00171252">
              <w:rPr>
                <w:noProof/>
                <w:webHidden/>
              </w:rPr>
              <w:tab/>
            </w:r>
            <w:r w:rsidR="00171252">
              <w:rPr>
                <w:noProof/>
                <w:webHidden/>
              </w:rPr>
              <w:fldChar w:fldCharType="begin"/>
            </w:r>
            <w:r w:rsidR="00171252">
              <w:rPr>
                <w:noProof/>
                <w:webHidden/>
              </w:rPr>
              <w:instrText xml:space="preserve"> PAGEREF _Toc118162446 \h </w:instrText>
            </w:r>
            <w:r w:rsidR="00171252">
              <w:rPr>
                <w:noProof/>
                <w:webHidden/>
              </w:rPr>
            </w:r>
            <w:r w:rsidR="00171252">
              <w:rPr>
                <w:noProof/>
                <w:webHidden/>
              </w:rPr>
              <w:fldChar w:fldCharType="separate"/>
            </w:r>
            <w:r w:rsidR="00F33378">
              <w:rPr>
                <w:noProof/>
                <w:webHidden/>
              </w:rPr>
              <w:t>24</w:t>
            </w:r>
            <w:r w:rsidR="00171252">
              <w:rPr>
                <w:noProof/>
                <w:webHidden/>
              </w:rPr>
              <w:fldChar w:fldCharType="end"/>
            </w:r>
          </w:hyperlink>
        </w:p>
        <w:p w14:paraId="11E43D0A" w14:textId="66F3195F" w:rsidR="00171252" w:rsidRDefault="00000000">
          <w:pPr>
            <w:pStyle w:val="TOC3"/>
            <w:tabs>
              <w:tab w:val="left" w:pos="1680"/>
              <w:tab w:val="right" w:leader="dot" w:pos="8296"/>
            </w:tabs>
            <w:ind w:left="960"/>
            <w:rPr>
              <w:rFonts w:eastAsiaTheme="minorEastAsia"/>
              <w:noProof/>
              <w:sz w:val="21"/>
            </w:rPr>
          </w:pPr>
          <w:hyperlink w:anchor="_Toc118162447" w:history="1">
            <w:r w:rsidR="00171252" w:rsidRPr="00D27AFF">
              <w:rPr>
                <w:rStyle w:val="a7"/>
                <w:rFonts w:eastAsiaTheme="majorEastAsia" w:cs="Times New Roman"/>
                <w:noProof/>
              </w:rPr>
              <w:t>6.3.4</w:t>
            </w:r>
            <w:r w:rsidR="00171252">
              <w:rPr>
                <w:rFonts w:eastAsiaTheme="minorEastAsia"/>
                <w:noProof/>
                <w:sz w:val="21"/>
              </w:rPr>
              <w:tab/>
            </w:r>
            <w:r w:rsidR="00171252" w:rsidRPr="00D27AFF">
              <w:rPr>
                <w:rStyle w:val="a7"/>
                <w:rFonts w:eastAsiaTheme="majorEastAsia" w:cs="Times New Roman"/>
                <w:noProof/>
              </w:rPr>
              <w:t>Apatinib</w:t>
            </w:r>
            <w:r w:rsidR="00171252">
              <w:rPr>
                <w:noProof/>
                <w:webHidden/>
              </w:rPr>
              <w:tab/>
            </w:r>
            <w:r w:rsidR="00171252">
              <w:rPr>
                <w:noProof/>
                <w:webHidden/>
              </w:rPr>
              <w:fldChar w:fldCharType="begin"/>
            </w:r>
            <w:r w:rsidR="00171252">
              <w:rPr>
                <w:noProof/>
                <w:webHidden/>
              </w:rPr>
              <w:instrText xml:space="preserve"> PAGEREF _Toc118162447 \h </w:instrText>
            </w:r>
            <w:r w:rsidR="00171252">
              <w:rPr>
                <w:noProof/>
                <w:webHidden/>
              </w:rPr>
            </w:r>
            <w:r w:rsidR="00171252">
              <w:rPr>
                <w:noProof/>
                <w:webHidden/>
              </w:rPr>
              <w:fldChar w:fldCharType="separate"/>
            </w:r>
            <w:r w:rsidR="00F33378">
              <w:rPr>
                <w:noProof/>
                <w:webHidden/>
              </w:rPr>
              <w:t>25</w:t>
            </w:r>
            <w:r w:rsidR="00171252">
              <w:rPr>
                <w:noProof/>
                <w:webHidden/>
              </w:rPr>
              <w:fldChar w:fldCharType="end"/>
            </w:r>
          </w:hyperlink>
        </w:p>
        <w:p w14:paraId="7C06536A" w14:textId="6F0D276A" w:rsidR="00171252" w:rsidRDefault="00000000">
          <w:pPr>
            <w:pStyle w:val="TOC3"/>
            <w:tabs>
              <w:tab w:val="left" w:pos="1680"/>
              <w:tab w:val="right" w:leader="dot" w:pos="8296"/>
            </w:tabs>
            <w:ind w:left="960"/>
            <w:rPr>
              <w:rFonts w:eastAsiaTheme="minorEastAsia"/>
              <w:noProof/>
              <w:sz w:val="21"/>
            </w:rPr>
          </w:pPr>
          <w:hyperlink w:anchor="_Toc118162448" w:history="1">
            <w:r w:rsidR="00171252" w:rsidRPr="00D27AFF">
              <w:rPr>
                <w:rStyle w:val="a7"/>
                <w:rFonts w:eastAsiaTheme="majorEastAsia" w:cs="Times New Roman"/>
                <w:noProof/>
              </w:rPr>
              <w:t>6.3.5</w:t>
            </w:r>
            <w:r w:rsidR="00171252">
              <w:rPr>
                <w:rFonts w:eastAsiaTheme="minorEastAsia"/>
                <w:noProof/>
                <w:sz w:val="21"/>
              </w:rPr>
              <w:tab/>
            </w:r>
            <w:r w:rsidR="00171252" w:rsidRPr="00D27AFF">
              <w:rPr>
                <w:rStyle w:val="a7"/>
                <w:rFonts w:eastAsiaTheme="majorEastAsia" w:cs="Times New Roman"/>
                <w:noProof/>
              </w:rPr>
              <w:t>Camrelizumab</w:t>
            </w:r>
            <w:r w:rsidR="00171252">
              <w:rPr>
                <w:noProof/>
                <w:webHidden/>
              </w:rPr>
              <w:tab/>
            </w:r>
            <w:r w:rsidR="00171252">
              <w:rPr>
                <w:noProof/>
                <w:webHidden/>
              </w:rPr>
              <w:fldChar w:fldCharType="begin"/>
            </w:r>
            <w:r w:rsidR="00171252">
              <w:rPr>
                <w:noProof/>
                <w:webHidden/>
              </w:rPr>
              <w:instrText xml:space="preserve"> PAGEREF _Toc118162448 \h </w:instrText>
            </w:r>
            <w:r w:rsidR="00171252">
              <w:rPr>
                <w:noProof/>
                <w:webHidden/>
              </w:rPr>
            </w:r>
            <w:r w:rsidR="00171252">
              <w:rPr>
                <w:noProof/>
                <w:webHidden/>
              </w:rPr>
              <w:fldChar w:fldCharType="separate"/>
            </w:r>
            <w:r w:rsidR="00F33378">
              <w:rPr>
                <w:noProof/>
                <w:webHidden/>
              </w:rPr>
              <w:t>27</w:t>
            </w:r>
            <w:r w:rsidR="00171252">
              <w:rPr>
                <w:noProof/>
                <w:webHidden/>
              </w:rPr>
              <w:fldChar w:fldCharType="end"/>
            </w:r>
          </w:hyperlink>
        </w:p>
        <w:p w14:paraId="19BAFED9" w14:textId="3E95CDC3" w:rsidR="00171252" w:rsidRDefault="00000000">
          <w:pPr>
            <w:pStyle w:val="TOC1"/>
            <w:ind w:left="240" w:right="240"/>
            <w:rPr>
              <w:rFonts w:asciiTheme="minorHAnsi" w:eastAsiaTheme="minorEastAsia" w:hAnsiTheme="minorHAnsi"/>
              <w:b w:val="0"/>
              <w:bCs w:val="0"/>
              <w:sz w:val="21"/>
            </w:rPr>
          </w:pPr>
          <w:hyperlink w:anchor="_Toc118162449" w:history="1">
            <w:r w:rsidR="00171252" w:rsidRPr="00D27AFF">
              <w:rPr>
                <w:rStyle w:val="a7"/>
                <w:rFonts w:ascii="Times New Roman" w:eastAsiaTheme="majorEastAsia" w:hAnsi="Times New Roman" w:cs="Times New Roman"/>
              </w:rPr>
              <w:t>7</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Concomitant Medication or Treatment</w:t>
            </w:r>
            <w:r w:rsidR="00171252">
              <w:rPr>
                <w:webHidden/>
              </w:rPr>
              <w:tab/>
            </w:r>
            <w:r w:rsidR="00171252">
              <w:rPr>
                <w:webHidden/>
              </w:rPr>
              <w:fldChar w:fldCharType="begin"/>
            </w:r>
            <w:r w:rsidR="00171252">
              <w:rPr>
                <w:webHidden/>
              </w:rPr>
              <w:instrText xml:space="preserve"> PAGEREF _Toc118162449 \h </w:instrText>
            </w:r>
            <w:r w:rsidR="00171252">
              <w:rPr>
                <w:webHidden/>
              </w:rPr>
            </w:r>
            <w:r w:rsidR="00171252">
              <w:rPr>
                <w:webHidden/>
              </w:rPr>
              <w:fldChar w:fldCharType="separate"/>
            </w:r>
            <w:r w:rsidR="00F33378">
              <w:rPr>
                <w:webHidden/>
              </w:rPr>
              <w:t>29</w:t>
            </w:r>
            <w:r w:rsidR="00171252">
              <w:rPr>
                <w:webHidden/>
              </w:rPr>
              <w:fldChar w:fldCharType="end"/>
            </w:r>
          </w:hyperlink>
        </w:p>
        <w:p w14:paraId="35CF8FB1" w14:textId="64B99EE9" w:rsidR="00171252" w:rsidRDefault="00000000">
          <w:pPr>
            <w:pStyle w:val="TOC2"/>
            <w:tabs>
              <w:tab w:val="left" w:pos="1260"/>
              <w:tab w:val="right" w:leader="dot" w:pos="8296"/>
            </w:tabs>
            <w:ind w:left="480"/>
            <w:rPr>
              <w:rFonts w:eastAsiaTheme="minorEastAsia"/>
              <w:noProof/>
              <w:sz w:val="21"/>
            </w:rPr>
          </w:pPr>
          <w:hyperlink w:anchor="_Toc118162450" w:history="1">
            <w:r w:rsidR="00171252" w:rsidRPr="00D27AFF">
              <w:rPr>
                <w:rStyle w:val="a7"/>
                <w:rFonts w:eastAsiaTheme="majorEastAsia" w:cs="Times New Roman"/>
                <w:noProof/>
              </w:rPr>
              <w:t>7.1</w:t>
            </w:r>
            <w:r w:rsidR="00171252">
              <w:rPr>
                <w:rFonts w:eastAsiaTheme="minorEastAsia"/>
                <w:noProof/>
                <w:sz w:val="21"/>
              </w:rPr>
              <w:tab/>
            </w:r>
            <w:r w:rsidR="00171252" w:rsidRPr="00D27AFF">
              <w:rPr>
                <w:rStyle w:val="a7"/>
                <w:rFonts w:eastAsiaTheme="majorEastAsia" w:cs="Times New Roman"/>
                <w:noProof/>
              </w:rPr>
              <w:t>Application of Antiemetic Drugs</w:t>
            </w:r>
            <w:r w:rsidR="00171252">
              <w:rPr>
                <w:noProof/>
                <w:webHidden/>
              </w:rPr>
              <w:tab/>
            </w:r>
            <w:r w:rsidR="00171252">
              <w:rPr>
                <w:noProof/>
                <w:webHidden/>
              </w:rPr>
              <w:fldChar w:fldCharType="begin"/>
            </w:r>
            <w:r w:rsidR="00171252">
              <w:rPr>
                <w:noProof/>
                <w:webHidden/>
              </w:rPr>
              <w:instrText xml:space="preserve"> PAGEREF _Toc118162450 \h </w:instrText>
            </w:r>
            <w:r w:rsidR="00171252">
              <w:rPr>
                <w:noProof/>
                <w:webHidden/>
              </w:rPr>
            </w:r>
            <w:r w:rsidR="00171252">
              <w:rPr>
                <w:noProof/>
                <w:webHidden/>
              </w:rPr>
              <w:fldChar w:fldCharType="separate"/>
            </w:r>
            <w:r w:rsidR="00F33378">
              <w:rPr>
                <w:noProof/>
                <w:webHidden/>
              </w:rPr>
              <w:t>29</w:t>
            </w:r>
            <w:r w:rsidR="00171252">
              <w:rPr>
                <w:noProof/>
                <w:webHidden/>
              </w:rPr>
              <w:fldChar w:fldCharType="end"/>
            </w:r>
          </w:hyperlink>
        </w:p>
        <w:p w14:paraId="76C8505D" w14:textId="167B6BA0" w:rsidR="00171252" w:rsidRDefault="00000000">
          <w:pPr>
            <w:pStyle w:val="TOC2"/>
            <w:tabs>
              <w:tab w:val="left" w:pos="1260"/>
              <w:tab w:val="right" w:leader="dot" w:pos="8296"/>
            </w:tabs>
            <w:ind w:left="480"/>
            <w:rPr>
              <w:rFonts w:eastAsiaTheme="minorEastAsia"/>
              <w:noProof/>
              <w:sz w:val="21"/>
            </w:rPr>
          </w:pPr>
          <w:hyperlink w:anchor="_Toc118162451" w:history="1">
            <w:r w:rsidR="00171252" w:rsidRPr="00D27AFF">
              <w:rPr>
                <w:rStyle w:val="a7"/>
                <w:rFonts w:eastAsiaTheme="majorEastAsia" w:cs="Times New Roman"/>
                <w:noProof/>
              </w:rPr>
              <w:t>7.2</w:t>
            </w:r>
            <w:r w:rsidR="00171252">
              <w:rPr>
                <w:rFonts w:eastAsiaTheme="minorEastAsia"/>
                <w:noProof/>
                <w:sz w:val="21"/>
              </w:rPr>
              <w:tab/>
            </w:r>
            <w:r w:rsidR="00171252" w:rsidRPr="00D27AFF">
              <w:rPr>
                <w:rStyle w:val="a7"/>
                <w:rFonts w:eastAsiaTheme="majorEastAsia" w:cs="Times New Roman"/>
                <w:noProof/>
              </w:rPr>
              <w:t>Application of Granulocyte Colony-stimulating Factor (G-CSF)</w:t>
            </w:r>
            <w:r w:rsidR="00171252">
              <w:rPr>
                <w:noProof/>
                <w:webHidden/>
              </w:rPr>
              <w:tab/>
            </w:r>
            <w:r w:rsidR="00171252">
              <w:rPr>
                <w:noProof/>
                <w:webHidden/>
              </w:rPr>
              <w:fldChar w:fldCharType="begin"/>
            </w:r>
            <w:r w:rsidR="00171252">
              <w:rPr>
                <w:noProof/>
                <w:webHidden/>
              </w:rPr>
              <w:instrText xml:space="preserve"> PAGEREF _Toc118162451 \h </w:instrText>
            </w:r>
            <w:r w:rsidR="00171252">
              <w:rPr>
                <w:noProof/>
                <w:webHidden/>
              </w:rPr>
            </w:r>
            <w:r w:rsidR="00171252">
              <w:rPr>
                <w:noProof/>
                <w:webHidden/>
              </w:rPr>
              <w:fldChar w:fldCharType="separate"/>
            </w:r>
            <w:r w:rsidR="00F33378">
              <w:rPr>
                <w:noProof/>
                <w:webHidden/>
              </w:rPr>
              <w:t>29</w:t>
            </w:r>
            <w:r w:rsidR="00171252">
              <w:rPr>
                <w:noProof/>
                <w:webHidden/>
              </w:rPr>
              <w:fldChar w:fldCharType="end"/>
            </w:r>
          </w:hyperlink>
        </w:p>
        <w:p w14:paraId="7DC00288" w14:textId="01FF6DA6" w:rsidR="00171252" w:rsidRDefault="00000000">
          <w:pPr>
            <w:pStyle w:val="TOC2"/>
            <w:tabs>
              <w:tab w:val="left" w:pos="1260"/>
              <w:tab w:val="right" w:leader="dot" w:pos="8296"/>
            </w:tabs>
            <w:ind w:left="480"/>
            <w:rPr>
              <w:rFonts w:eastAsiaTheme="minorEastAsia"/>
              <w:noProof/>
              <w:sz w:val="21"/>
            </w:rPr>
          </w:pPr>
          <w:hyperlink w:anchor="_Toc118162452" w:history="1">
            <w:r w:rsidR="00171252" w:rsidRPr="00D27AFF">
              <w:rPr>
                <w:rStyle w:val="a7"/>
                <w:rFonts w:eastAsiaTheme="majorEastAsia" w:cs="Times New Roman"/>
                <w:noProof/>
              </w:rPr>
              <w:t>7.3</w:t>
            </w:r>
            <w:r w:rsidR="00171252">
              <w:rPr>
                <w:rFonts w:eastAsiaTheme="minorEastAsia"/>
                <w:noProof/>
                <w:sz w:val="21"/>
              </w:rPr>
              <w:tab/>
            </w:r>
            <w:r w:rsidR="00171252" w:rsidRPr="00D27AFF">
              <w:rPr>
                <w:rStyle w:val="a7"/>
                <w:rFonts w:eastAsiaTheme="majorEastAsia" w:cs="Times New Roman"/>
                <w:noProof/>
              </w:rPr>
              <w:t>Combined drug usage and treatment</w:t>
            </w:r>
            <w:r w:rsidR="00171252">
              <w:rPr>
                <w:noProof/>
                <w:webHidden/>
              </w:rPr>
              <w:tab/>
            </w:r>
            <w:r w:rsidR="00171252">
              <w:rPr>
                <w:noProof/>
                <w:webHidden/>
              </w:rPr>
              <w:fldChar w:fldCharType="begin"/>
            </w:r>
            <w:r w:rsidR="00171252">
              <w:rPr>
                <w:noProof/>
                <w:webHidden/>
              </w:rPr>
              <w:instrText xml:space="preserve"> PAGEREF _Toc118162452 \h </w:instrText>
            </w:r>
            <w:r w:rsidR="00171252">
              <w:rPr>
                <w:noProof/>
                <w:webHidden/>
              </w:rPr>
            </w:r>
            <w:r w:rsidR="00171252">
              <w:rPr>
                <w:noProof/>
                <w:webHidden/>
              </w:rPr>
              <w:fldChar w:fldCharType="separate"/>
            </w:r>
            <w:r w:rsidR="00F33378">
              <w:rPr>
                <w:noProof/>
                <w:webHidden/>
              </w:rPr>
              <w:t>30</w:t>
            </w:r>
            <w:r w:rsidR="00171252">
              <w:rPr>
                <w:noProof/>
                <w:webHidden/>
              </w:rPr>
              <w:fldChar w:fldCharType="end"/>
            </w:r>
          </w:hyperlink>
        </w:p>
        <w:p w14:paraId="4A2E1A42" w14:textId="038927C2" w:rsidR="00171252" w:rsidRDefault="00000000">
          <w:pPr>
            <w:pStyle w:val="TOC3"/>
            <w:tabs>
              <w:tab w:val="right" w:leader="dot" w:pos="8296"/>
            </w:tabs>
            <w:ind w:left="960"/>
            <w:rPr>
              <w:rFonts w:eastAsiaTheme="minorEastAsia"/>
              <w:noProof/>
              <w:sz w:val="21"/>
            </w:rPr>
          </w:pPr>
          <w:hyperlink w:anchor="_Toc118162453" w:history="1">
            <w:r w:rsidR="00171252" w:rsidRPr="00D27AFF">
              <w:rPr>
                <w:rStyle w:val="a7"/>
                <w:rFonts w:eastAsiaTheme="majorEastAsia" w:cs="Times New Roman"/>
                <w:noProof/>
              </w:rPr>
              <w:t>7.3.1 Permissible Treatment</w:t>
            </w:r>
            <w:r w:rsidR="00171252">
              <w:rPr>
                <w:noProof/>
                <w:webHidden/>
              </w:rPr>
              <w:tab/>
            </w:r>
            <w:r w:rsidR="00171252">
              <w:rPr>
                <w:noProof/>
                <w:webHidden/>
              </w:rPr>
              <w:fldChar w:fldCharType="begin"/>
            </w:r>
            <w:r w:rsidR="00171252">
              <w:rPr>
                <w:noProof/>
                <w:webHidden/>
              </w:rPr>
              <w:instrText xml:space="preserve"> PAGEREF _Toc118162453 \h </w:instrText>
            </w:r>
            <w:r w:rsidR="00171252">
              <w:rPr>
                <w:noProof/>
                <w:webHidden/>
              </w:rPr>
            </w:r>
            <w:r w:rsidR="00171252">
              <w:rPr>
                <w:noProof/>
                <w:webHidden/>
              </w:rPr>
              <w:fldChar w:fldCharType="separate"/>
            </w:r>
            <w:r w:rsidR="00F33378">
              <w:rPr>
                <w:noProof/>
                <w:webHidden/>
              </w:rPr>
              <w:t>30</w:t>
            </w:r>
            <w:r w:rsidR="00171252">
              <w:rPr>
                <w:noProof/>
                <w:webHidden/>
              </w:rPr>
              <w:fldChar w:fldCharType="end"/>
            </w:r>
          </w:hyperlink>
        </w:p>
        <w:p w14:paraId="65B243BF" w14:textId="4CC36193" w:rsidR="00171252" w:rsidRDefault="00000000">
          <w:pPr>
            <w:pStyle w:val="TOC3"/>
            <w:tabs>
              <w:tab w:val="right" w:leader="dot" w:pos="8296"/>
            </w:tabs>
            <w:ind w:left="960"/>
            <w:rPr>
              <w:rFonts w:eastAsiaTheme="minorEastAsia"/>
              <w:noProof/>
              <w:sz w:val="21"/>
            </w:rPr>
          </w:pPr>
          <w:hyperlink w:anchor="_Toc118162454" w:history="1">
            <w:r w:rsidR="00171252" w:rsidRPr="00D27AFF">
              <w:rPr>
                <w:rStyle w:val="a7"/>
                <w:rFonts w:eastAsiaTheme="majorEastAsia" w:cs="Times New Roman"/>
                <w:noProof/>
              </w:rPr>
              <w:t>7.3.2 Inadmissible Treatment</w:t>
            </w:r>
            <w:r w:rsidR="00171252">
              <w:rPr>
                <w:noProof/>
                <w:webHidden/>
              </w:rPr>
              <w:tab/>
            </w:r>
            <w:r w:rsidR="00171252">
              <w:rPr>
                <w:noProof/>
                <w:webHidden/>
              </w:rPr>
              <w:fldChar w:fldCharType="begin"/>
            </w:r>
            <w:r w:rsidR="00171252">
              <w:rPr>
                <w:noProof/>
                <w:webHidden/>
              </w:rPr>
              <w:instrText xml:space="preserve"> PAGEREF _Toc118162454 \h </w:instrText>
            </w:r>
            <w:r w:rsidR="00171252">
              <w:rPr>
                <w:noProof/>
                <w:webHidden/>
              </w:rPr>
            </w:r>
            <w:r w:rsidR="00171252">
              <w:rPr>
                <w:noProof/>
                <w:webHidden/>
              </w:rPr>
              <w:fldChar w:fldCharType="separate"/>
            </w:r>
            <w:r w:rsidR="00F33378">
              <w:rPr>
                <w:noProof/>
                <w:webHidden/>
              </w:rPr>
              <w:t>30</w:t>
            </w:r>
            <w:r w:rsidR="00171252">
              <w:rPr>
                <w:noProof/>
                <w:webHidden/>
              </w:rPr>
              <w:fldChar w:fldCharType="end"/>
            </w:r>
          </w:hyperlink>
        </w:p>
        <w:p w14:paraId="02DDD433" w14:textId="053D9871" w:rsidR="00171252" w:rsidRDefault="00000000">
          <w:pPr>
            <w:pStyle w:val="TOC1"/>
            <w:ind w:left="240" w:right="240"/>
            <w:rPr>
              <w:rFonts w:asciiTheme="minorHAnsi" w:eastAsiaTheme="minorEastAsia" w:hAnsiTheme="minorHAnsi"/>
              <w:b w:val="0"/>
              <w:bCs w:val="0"/>
              <w:sz w:val="21"/>
            </w:rPr>
          </w:pPr>
          <w:hyperlink w:anchor="_Toc118162455" w:history="1">
            <w:r w:rsidR="00171252" w:rsidRPr="00D27AFF">
              <w:rPr>
                <w:rStyle w:val="a7"/>
                <w:rFonts w:ascii="Times New Roman" w:eastAsiaTheme="majorEastAsia" w:hAnsi="Times New Roman" w:cs="Times New Roman"/>
              </w:rPr>
              <w:t>8</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Observation and Assessment During Treatment</w:t>
            </w:r>
            <w:r w:rsidR="00171252">
              <w:rPr>
                <w:webHidden/>
              </w:rPr>
              <w:tab/>
            </w:r>
            <w:r w:rsidR="00171252">
              <w:rPr>
                <w:webHidden/>
              </w:rPr>
              <w:fldChar w:fldCharType="begin"/>
            </w:r>
            <w:r w:rsidR="00171252">
              <w:rPr>
                <w:webHidden/>
              </w:rPr>
              <w:instrText xml:space="preserve"> PAGEREF _Toc118162455 \h </w:instrText>
            </w:r>
            <w:r w:rsidR="00171252">
              <w:rPr>
                <w:webHidden/>
              </w:rPr>
            </w:r>
            <w:r w:rsidR="00171252">
              <w:rPr>
                <w:webHidden/>
              </w:rPr>
              <w:fldChar w:fldCharType="separate"/>
            </w:r>
            <w:r w:rsidR="00F33378">
              <w:rPr>
                <w:webHidden/>
              </w:rPr>
              <w:t>30</w:t>
            </w:r>
            <w:r w:rsidR="00171252">
              <w:rPr>
                <w:webHidden/>
              </w:rPr>
              <w:fldChar w:fldCharType="end"/>
            </w:r>
          </w:hyperlink>
        </w:p>
        <w:p w14:paraId="13226BE4" w14:textId="5C371FAD" w:rsidR="00171252" w:rsidRDefault="00000000">
          <w:pPr>
            <w:pStyle w:val="TOC1"/>
            <w:ind w:left="240" w:right="240"/>
            <w:rPr>
              <w:rFonts w:asciiTheme="minorHAnsi" w:eastAsiaTheme="minorEastAsia" w:hAnsiTheme="minorHAnsi"/>
              <w:b w:val="0"/>
              <w:bCs w:val="0"/>
              <w:sz w:val="21"/>
            </w:rPr>
          </w:pPr>
          <w:hyperlink w:anchor="_Toc118162456" w:history="1">
            <w:r w:rsidR="00171252" w:rsidRPr="00D27AFF">
              <w:rPr>
                <w:rStyle w:val="a7"/>
                <w:rFonts w:ascii="Times New Roman" w:eastAsiaTheme="majorEastAsia" w:hAnsi="Times New Roman" w:cs="Times New Roman"/>
              </w:rPr>
              <w:t>9</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Exploratory analysis and translational study</w:t>
            </w:r>
            <w:r w:rsidR="00171252">
              <w:rPr>
                <w:webHidden/>
              </w:rPr>
              <w:tab/>
            </w:r>
            <w:r w:rsidR="00171252">
              <w:rPr>
                <w:webHidden/>
              </w:rPr>
              <w:fldChar w:fldCharType="begin"/>
            </w:r>
            <w:r w:rsidR="00171252">
              <w:rPr>
                <w:webHidden/>
              </w:rPr>
              <w:instrText xml:space="preserve"> PAGEREF _Toc118162456 \h </w:instrText>
            </w:r>
            <w:r w:rsidR="00171252">
              <w:rPr>
                <w:webHidden/>
              </w:rPr>
            </w:r>
            <w:r w:rsidR="00171252">
              <w:rPr>
                <w:webHidden/>
              </w:rPr>
              <w:fldChar w:fldCharType="separate"/>
            </w:r>
            <w:r w:rsidR="00F33378">
              <w:rPr>
                <w:webHidden/>
              </w:rPr>
              <w:t>31</w:t>
            </w:r>
            <w:r w:rsidR="00171252">
              <w:rPr>
                <w:webHidden/>
              </w:rPr>
              <w:fldChar w:fldCharType="end"/>
            </w:r>
          </w:hyperlink>
        </w:p>
        <w:p w14:paraId="2A91C89F" w14:textId="74FC28E6" w:rsidR="00171252" w:rsidRDefault="00000000">
          <w:pPr>
            <w:pStyle w:val="TOC2"/>
            <w:tabs>
              <w:tab w:val="left" w:pos="1260"/>
              <w:tab w:val="right" w:leader="dot" w:pos="8296"/>
            </w:tabs>
            <w:ind w:left="480"/>
            <w:rPr>
              <w:rFonts w:eastAsiaTheme="minorEastAsia"/>
              <w:noProof/>
              <w:sz w:val="21"/>
            </w:rPr>
          </w:pPr>
          <w:hyperlink w:anchor="_Toc118162457" w:history="1">
            <w:r w:rsidR="00171252" w:rsidRPr="00D27AFF">
              <w:rPr>
                <w:rStyle w:val="a7"/>
                <w:rFonts w:eastAsiaTheme="majorEastAsia"/>
                <w:noProof/>
              </w:rPr>
              <w:t>9.1</w:t>
            </w:r>
            <w:r w:rsidR="00171252">
              <w:rPr>
                <w:rFonts w:eastAsiaTheme="minorEastAsia"/>
                <w:noProof/>
                <w:sz w:val="21"/>
              </w:rPr>
              <w:tab/>
            </w:r>
            <w:r w:rsidR="00171252" w:rsidRPr="00D27AFF">
              <w:rPr>
                <w:rStyle w:val="a7"/>
                <w:rFonts w:eastAsiaTheme="majorEastAsia"/>
                <w:noProof/>
              </w:rPr>
              <w:t>Exploratory analysis</w:t>
            </w:r>
            <w:r w:rsidR="00171252">
              <w:rPr>
                <w:noProof/>
                <w:webHidden/>
              </w:rPr>
              <w:tab/>
            </w:r>
            <w:r w:rsidR="00171252">
              <w:rPr>
                <w:noProof/>
                <w:webHidden/>
              </w:rPr>
              <w:fldChar w:fldCharType="begin"/>
            </w:r>
            <w:r w:rsidR="00171252">
              <w:rPr>
                <w:noProof/>
                <w:webHidden/>
              </w:rPr>
              <w:instrText xml:space="preserve"> PAGEREF _Toc118162457 \h </w:instrText>
            </w:r>
            <w:r w:rsidR="00171252">
              <w:rPr>
                <w:noProof/>
                <w:webHidden/>
              </w:rPr>
            </w:r>
            <w:r w:rsidR="00171252">
              <w:rPr>
                <w:noProof/>
                <w:webHidden/>
              </w:rPr>
              <w:fldChar w:fldCharType="separate"/>
            </w:r>
            <w:r w:rsidR="00F33378">
              <w:rPr>
                <w:noProof/>
                <w:webHidden/>
              </w:rPr>
              <w:t>31</w:t>
            </w:r>
            <w:r w:rsidR="00171252">
              <w:rPr>
                <w:noProof/>
                <w:webHidden/>
              </w:rPr>
              <w:fldChar w:fldCharType="end"/>
            </w:r>
          </w:hyperlink>
        </w:p>
        <w:p w14:paraId="35CA4E7C" w14:textId="604B219B" w:rsidR="00171252" w:rsidRDefault="00000000">
          <w:pPr>
            <w:pStyle w:val="TOC2"/>
            <w:tabs>
              <w:tab w:val="left" w:pos="1260"/>
              <w:tab w:val="right" w:leader="dot" w:pos="8296"/>
            </w:tabs>
            <w:ind w:left="480"/>
            <w:rPr>
              <w:rFonts w:eastAsiaTheme="minorEastAsia"/>
              <w:noProof/>
              <w:sz w:val="21"/>
            </w:rPr>
          </w:pPr>
          <w:hyperlink w:anchor="_Toc118162458" w:history="1">
            <w:r w:rsidR="00171252" w:rsidRPr="00D27AFF">
              <w:rPr>
                <w:rStyle w:val="a7"/>
                <w:rFonts w:eastAsiaTheme="majorEastAsia"/>
                <w:noProof/>
              </w:rPr>
              <w:t>9.2</w:t>
            </w:r>
            <w:r w:rsidR="00171252">
              <w:rPr>
                <w:rFonts w:eastAsiaTheme="minorEastAsia"/>
                <w:noProof/>
                <w:sz w:val="21"/>
              </w:rPr>
              <w:tab/>
            </w:r>
            <w:r w:rsidR="00171252" w:rsidRPr="00D27AFF">
              <w:rPr>
                <w:rStyle w:val="a7"/>
                <w:rFonts w:eastAsiaTheme="majorEastAsia"/>
                <w:noProof/>
              </w:rPr>
              <w:t>Translational study</w:t>
            </w:r>
            <w:r w:rsidR="00171252">
              <w:rPr>
                <w:noProof/>
                <w:webHidden/>
              </w:rPr>
              <w:tab/>
            </w:r>
            <w:r w:rsidR="00171252">
              <w:rPr>
                <w:noProof/>
                <w:webHidden/>
              </w:rPr>
              <w:fldChar w:fldCharType="begin"/>
            </w:r>
            <w:r w:rsidR="00171252">
              <w:rPr>
                <w:noProof/>
                <w:webHidden/>
              </w:rPr>
              <w:instrText xml:space="preserve"> PAGEREF _Toc118162458 \h </w:instrText>
            </w:r>
            <w:r w:rsidR="00171252">
              <w:rPr>
                <w:noProof/>
                <w:webHidden/>
              </w:rPr>
            </w:r>
            <w:r w:rsidR="00171252">
              <w:rPr>
                <w:noProof/>
                <w:webHidden/>
              </w:rPr>
              <w:fldChar w:fldCharType="separate"/>
            </w:r>
            <w:r w:rsidR="00F33378">
              <w:rPr>
                <w:noProof/>
                <w:webHidden/>
              </w:rPr>
              <w:t>31</w:t>
            </w:r>
            <w:r w:rsidR="00171252">
              <w:rPr>
                <w:noProof/>
                <w:webHidden/>
              </w:rPr>
              <w:fldChar w:fldCharType="end"/>
            </w:r>
          </w:hyperlink>
        </w:p>
        <w:p w14:paraId="2D31B2E8" w14:textId="03FB4AEB" w:rsidR="00171252" w:rsidRDefault="00000000">
          <w:pPr>
            <w:pStyle w:val="TOC1"/>
            <w:tabs>
              <w:tab w:val="left" w:pos="840"/>
            </w:tabs>
            <w:ind w:left="240" w:right="240"/>
            <w:rPr>
              <w:rFonts w:asciiTheme="minorHAnsi" w:eastAsiaTheme="minorEastAsia" w:hAnsiTheme="minorHAnsi"/>
              <w:b w:val="0"/>
              <w:bCs w:val="0"/>
              <w:sz w:val="21"/>
            </w:rPr>
          </w:pPr>
          <w:hyperlink w:anchor="_Toc118162459" w:history="1">
            <w:r w:rsidR="00171252" w:rsidRPr="00D27AFF">
              <w:rPr>
                <w:rStyle w:val="a7"/>
                <w:rFonts w:ascii="Times New Roman" w:eastAsiaTheme="majorEastAsia" w:hAnsi="Times New Roman" w:cs="Times New Roman"/>
              </w:rPr>
              <w:t>10</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Safety Evaluation</w:t>
            </w:r>
            <w:r w:rsidR="00171252">
              <w:rPr>
                <w:webHidden/>
              </w:rPr>
              <w:tab/>
            </w:r>
            <w:r w:rsidR="00171252">
              <w:rPr>
                <w:webHidden/>
              </w:rPr>
              <w:fldChar w:fldCharType="begin"/>
            </w:r>
            <w:r w:rsidR="00171252">
              <w:rPr>
                <w:webHidden/>
              </w:rPr>
              <w:instrText xml:space="preserve"> PAGEREF _Toc118162459 \h </w:instrText>
            </w:r>
            <w:r w:rsidR="00171252">
              <w:rPr>
                <w:webHidden/>
              </w:rPr>
            </w:r>
            <w:r w:rsidR="00171252">
              <w:rPr>
                <w:webHidden/>
              </w:rPr>
              <w:fldChar w:fldCharType="separate"/>
            </w:r>
            <w:r w:rsidR="00F33378">
              <w:rPr>
                <w:webHidden/>
              </w:rPr>
              <w:t>32</w:t>
            </w:r>
            <w:r w:rsidR="00171252">
              <w:rPr>
                <w:webHidden/>
              </w:rPr>
              <w:fldChar w:fldCharType="end"/>
            </w:r>
          </w:hyperlink>
        </w:p>
        <w:p w14:paraId="66A9292C" w14:textId="765FBA0F" w:rsidR="00171252" w:rsidRDefault="00000000">
          <w:pPr>
            <w:pStyle w:val="TOC2"/>
            <w:tabs>
              <w:tab w:val="left" w:pos="1260"/>
              <w:tab w:val="right" w:leader="dot" w:pos="8296"/>
            </w:tabs>
            <w:ind w:left="480"/>
            <w:rPr>
              <w:rFonts w:eastAsiaTheme="minorEastAsia"/>
              <w:noProof/>
              <w:sz w:val="21"/>
            </w:rPr>
          </w:pPr>
          <w:hyperlink w:anchor="_Toc118162460" w:history="1">
            <w:r w:rsidR="00171252" w:rsidRPr="00D27AFF">
              <w:rPr>
                <w:rStyle w:val="a7"/>
                <w:rFonts w:eastAsiaTheme="majorEastAsia" w:cs="Times New Roman"/>
                <w:noProof/>
              </w:rPr>
              <w:t>10.1</w:t>
            </w:r>
            <w:r w:rsidR="00171252">
              <w:rPr>
                <w:rFonts w:eastAsiaTheme="minorEastAsia"/>
                <w:noProof/>
                <w:sz w:val="21"/>
              </w:rPr>
              <w:tab/>
            </w:r>
            <w:r w:rsidR="00171252" w:rsidRPr="00D27AFF">
              <w:rPr>
                <w:rStyle w:val="a7"/>
                <w:rFonts w:eastAsiaTheme="majorEastAsia" w:cs="Times New Roman"/>
                <w:noProof/>
              </w:rPr>
              <w:t>Adverse Event Indicators</w:t>
            </w:r>
            <w:r w:rsidR="00171252">
              <w:rPr>
                <w:noProof/>
                <w:webHidden/>
              </w:rPr>
              <w:tab/>
            </w:r>
            <w:r w:rsidR="00171252">
              <w:rPr>
                <w:noProof/>
                <w:webHidden/>
              </w:rPr>
              <w:fldChar w:fldCharType="begin"/>
            </w:r>
            <w:r w:rsidR="00171252">
              <w:rPr>
                <w:noProof/>
                <w:webHidden/>
              </w:rPr>
              <w:instrText xml:space="preserve"> PAGEREF _Toc118162460 \h </w:instrText>
            </w:r>
            <w:r w:rsidR="00171252">
              <w:rPr>
                <w:noProof/>
                <w:webHidden/>
              </w:rPr>
            </w:r>
            <w:r w:rsidR="00171252">
              <w:rPr>
                <w:noProof/>
                <w:webHidden/>
              </w:rPr>
              <w:fldChar w:fldCharType="separate"/>
            </w:r>
            <w:r w:rsidR="00F33378">
              <w:rPr>
                <w:noProof/>
                <w:webHidden/>
              </w:rPr>
              <w:t>32</w:t>
            </w:r>
            <w:r w:rsidR="00171252">
              <w:rPr>
                <w:noProof/>
                <w:webHidden/>
              </w:rPr>
              <w:fldChar w:fldCharType="end"/>
            </w:r>
          </w:hyperlink>
        </w:p>
        <w:p w14:paraId="029D7459" w14:textId="14B5FA50" w:rsidR="00171252" w:rsidRDefault="00000000">
          <w:pPr>
            <w:pStyle w:val="TOC2"/>
            <w:tabs>
              <w:tab w:val="left" w:pos="1260"/>
              <w:tab w:val="right" w:leader="dot" w:pos="8296"/>
            </w:tabs>
            <w:ind w:left="480"/>
            <w:rPr>
              <w:rFonts w:eastAsiaTheme="minorEastAsia"/>
              <w:noProof/>
              <w:sz w:val="21"/>
            </w:rPr>
          </w:pPr>
          <w:hyperlink w:anchor="_Toc118162461" w:history="1">
            <w:r w:rsidR="00171252" w:rsidRPr="00D27AFF">
              <w:rPr>
                <w:rStyle w:val="a7"/>
                <w:rFonts w:eastAsiaTheme="majorEastAsia" w:cs="Times New Roman"/>
                <w:noProof/>
              </w:rPr>
              <w:t>10.2</w:t>
            </w:r>
            <w:r w:rsidR="00171252">
              <w:rPr>
                <w:rFonts w:eastAsiaTheme="minorEastAsia"/>
                <w:noProof/>
                <w:sz w:val="21"/>
              </w:rPr>
              <w:tab/>
            </w:r>
            <w:r w:rsidR="00171252" w:rsidRPr="00D27AFF">
              <w:rPr>
                <w:rStyle w:val="a7"/>
                <w:rFonts w:eastAsiaTheme="majorEastAsia" w:cs="Times New Roman"/>
                <w:noProof/>
              </w:rPr>
              <w:t>Severe Adverse Events (SAEs)</w:t>
            </w:r>
            <w:r w:rsidR="00171252">
              <w:rPr>
                <w:noProof/>
                <w:webHidden/>
              </w:rPr>
              <w:tab/>
            </w:r>
            <w:r w:rsidR="00171252">
              <w:rPr>
                <w:noProof/>
                <w:webHidden/>
              </w:rPr>
              <w:fldChar w:fldCharType="begin"/>
            </w:r>
            <w:r w:rsidR="00171252">
              <w:rPr>
                <w:noProof/>
                <w:webHidden/>
              </w:rPr>
              <w:instrText xml:space="preserve"> PAGEREF _Toc118162461 \h </w:instrText>
            </w:r>
            <w:r w:rsidR="00171252">
              <w:rPr>
                <w:noProof/>
                <w:webHidden/>
              </w:rPr>
            </w:r>
            <w:r w:rsidR="00171252">
              <w:rPr>
                <w:noProof/>
                <w:webHidden/>
              </w:rPr>
              <w:fldChar w:fldCharType="separate"/>
            </w:r>
            <w:r w:rsidR="00F33378">
              <w:rPr>
                <w:noProof/>
                <w:webHidden/>
              </w:rPr>
              <w:t>32</w:t>
            </w:r>
            <w:r w:rsidR="00171252">
              <w:rPr>
                <w:noProof/>
                <w:webHidden/>
              </w:rPr>
              <w:fldChar w:fldCharType="end"/>
            </w:r>
          </w:hyperlink>
        </w:p>
        <w:p w14:paraId="6D853B5E" w14:textId="43642EFF" w:rsidR="00171252" w:rsidRDefault="00000000">
          <w:pPr>
            <w:pStyle w:val="TOC2"/>
            <w:tabs>
              <w:tab w:val="left" w:pos="1260"/>
              <w:tab w:val="right" w:leader="dot" w:pos="8296"/>
            </w:tabs>
            <w:ind w:left="480"/>
            <w:rPr>
              <w:rFonts w:eastAsiaTheme="minorEastAsia"/>
              <w:noProof/>
              <w:sz w:val="21"/>
            </w:rPr>
          </w:pPr>
          <w:hyperlink w:anchor="_Toc118162462" w:history="1">
            <w:r w:rsidR="00171252" w:rsidRPr="00D27AFF">
              <w:rPr>
                <w:rStyle w:val="a7"/>
                <w:rFonts w:eastAsiaTheme="majorEastAsia" w:cs="Times New Roman"/>
                <w:noProof/>
              </w:rPr>
              <w:t>10.3</w:t>
            </w:r>
            <w:r w:rsidR="00171252">
              <w:rPr>
                <w:rFonts w:eastAsiaTheme="minorEastAsia"/>
                <w:noProof/>
                <w:sz w:val="21"/>
              </w:rPr>
              <w:tab/>
            </w:r>
            <w:r w:rsidR="00171252" w:rsidRPr="00D27AFF">
              <w:rPr>
                <w:rStyle w:val="a7"/>
                <w:rFonts w:eastAsiaTheme="majorEastAsia" w:cs="Times New Roman"/>
                <w:noProof/>
              </w:rPr>
              <w:t>Record of Events</w:t>
            </w:r>
            <w:r w:rsidR="00171252">
              <w:rPr>
                <w:noProof/>
                <w:webHidden/>
              </w:rPr>
              <w:tab/>
            </w:r>
            <w:r w:rsidR="00171252">
              <w:rPr>
                <w:noProof/>
                <w:webHidden/>
              </w:rPr>
              <w:fldChar w:fldCharType="begin"/>
            </w:r>
            <w:r w:rsidR="00171252">
              <w:rPr>
                <w:noProof/>
                <w:webHidden/>
              </w:rPr>
              <w:instrText xml:space="preserve"> PAGEREF _Toc118162462 \h </w:instrText>
            </w:r>
            <w:r w:rsidR="00171252">
              <w:rPr>
                <w:noProof/>
                <w:webHidden/>
              </w:rPr>
            </w:r>
            <w:r w:rsidR="00171252">
              <w:rPr>
                <w:noProof/>
                <w:webHidden/>
              </w:rPr>
              <w:fldChar w:fldCharType="separate"/>
            </w:r>
            <w:r w:rsidR="00F33378">
              <w:rPr>
                <w:noProof/>
                <w:webHidden/>
              </w:rPr>
              <w:t>33</w:t>
            </w:r>
            <w:r w:rsidR="00171252">
              <w:rPr>
                <w:noProof/>
                <w:webHidden/>
              </w:rPr>
              <w:fldChar w:fldCharType="end"/>
            </w:r>
          </w:hyperlink>
        </w:p>
        <w:p w14:paraId="2B437878" w14:textId="45254B69" w:rsidR="00171252" w:rsidRDefault="00000000">
          <w:pPr>
            <w:pStyle w:val="TOC1"/>
            <w:tabs>
              <w:tab w:val="left" w:pos="840"/>
            </w:tabs>
            <w:ind w:left="240" w:right="240"/>
            <w:rPr>
              <w:rFonts w:asciiTheme="minorHAnsi" w:eastAsiaTheme="minorEastAsia" w:hAnsiTheme="minorHAnsi"/>
              <w:b w:val="0"/>
              <w:bCs w:val="0"/>
              <w:sz w:val="21"/>
            </w:rPr>
          </w:pPr>
          <w:hyperlink w:anchor="_Toc118162463" w:history="1">
            <w:r w:rsidR="00171252" w:rsidRPr="00D27AFF">
              <w:rPr>
                <w:rStyle w:val="a7"/>
                <w:rFonts w:ascii="Times New Roman" w:eastAsiaTheme="majorEastAsia" w:hAnsi="Times New Roman" w:cs="Times New Roman"/>
              </w:rPr>
              <w:t>11</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Follow Up</w:t>
            </w:r>
            <w:r w:rsidR="00171252">
              <w:rPr>
                <w:webHidden/>
              </w:rPr>
              <w:tab/>
            </w:r>
            <w:r w:rsidR="00171252">
              <w:rPr>
                <w:webHidden/>
              </w:rPr>
              <w:fldChar w:fldCharType="begin"/>
            </w:r>
            <w:r w:rsidR="00171252">
              <w:rPr>
                <w:webHidden/>
              </w:rPr>
              <w:instrText xml:space="preserve"> PAGEREF _Toc118162463 \h </w:instrText>
            </w:r>
            <w:r w:rsidR="00171252">
              <w:rPr>
                <w:webHidden/>
              </w:rPr>
            </w:r>
            <w:r w:rsidR="00171252">
              <w:rPr>
                <w:webHidden/>
              </w:rPr>
              <w:fldChar w:fldCharType="separate"/>
            </w:r>
            <w:r w:rsidR="00F33378">
              <w:rPr>
                <w:webHidden/>
              </w:rPr>
              <w:t>34</w:t>
            </w:r>
            <w:r w:rsidR="00171252">
              <w:rPr>
                <w:webHidden/>
              </w:rPr>
              <w:fldChar w:fldCharType="end"/>
            </w:r>
          </w:hyperlink>
        </w:p>
        <w:p w14:paraId="56714C9D" w14:textId="7BC988A9" w:rsidR="00171252" w:rsidRDefault="00000000">
          <w:pPr>
            <w:pStyle w:val="TOC1"/>
            <w:tabs>
              <w:tab w:val="left" w:pos="840"/>
            </w:tabs>
            <w:ind w:left="240" w:right="240"/>
            <w:rPr>
              <w:rFonts w:asciiTheme="minorHAnsi" w:eastAsiaTheme="minorEastAsia" w:hAnsiTheme="minorHAnsi"/>
              <w:b w:val="0"/>
              <w:bCs w:val="0"/>
              <w:sz w:val="21"/>
            </w:rPr>
          </w:pPr>
          <w:hyperlink w:anchor="_Toc118162464" w:history="1">
            <w:r w:rsidR="00171252" w:rsidRPr="00D27AFF">
              <w:rPr>
                <w:rStyle w:val="a7"/>
                <w:rFonts w:ascii="Times New Roman" w:eastAsiaTheme="majorEastAsia" w:hAnsi="Times New Roman" w:cs="Times New Roman"/>
              </w:rPr>
              <w:t>12</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Safety Measures and Quality Control</w:t>
            </w:r>
            <w:r w:rsidR="00171252">
              <w:rPr>
                <w:webHidden/>
              </w:rPr>
              <w:tab/>
            </w:r>
            <w:r w:rsidR="00171252">
              <w:rPr>
                <w:webHidden/>
              </w:rPr>
              <w:fldChar w:fldCharType="begin"/>
            </w:r>
            <w:r w:rsidR="00171252">
              <w:rPr>
                <w:webHidden/>
              </w:rPr>
              <w:instrText xml:space="preserve"> PAGEREF _Toc118162464 \h </w:instrText>
            </w:r>
            <w:r w:rsidR="00171252">
              <w:rPr>
                <w:webHidden/>
              </w:rPr>
            </w:r>
            <w:r w:rsidR="00171252">
              <w:rPr>
                <w:webHidden/>
              </w:rPr>
              <w:fldChar w:fldCharType="separate"/>
            </w:r>
            <w:r w:rsidR="00F33378">
              <w:rPr>
                <w:webHidden/>
              </w:rPr>
              <w:t>34</w:t>
            </w:r>
            <w:r w:rsidR="00171252">
              <w:rPr>
                <w:webHidden/>
              </w:rPr>
              <w:fldChar w:fldCharType="end"/>
            </w:r>
          </w:hyperlink>
        </w:p>
        <w:p w14:paraId="539505A4" w14:textId="1C645E8E" w:rsidR="00171252" w:rsidRDefault="00000000">
          <w:pPr>
            <w:pStyle w:val="TOC1"/>
            <w:tabs>
              <w:tab w:val="left" w:pos="840"/>
            </w:tabs>
            <w:ind w:left="240" w:right="240"/>
            <w:rPr>
              <w:rFonts w:asciiTheme="minorHAnsi" w:eastAsiaTheme="minorEastAsia" w:hAnsiTheme="minorHAnsi"/>
              <w:b w:val="0"/>
              <w:bCs w:val="0"/>
              <w:sz w:val="21"/>
            </w:rPr>
          </w:pPr>
          <w:hyperlink w:anchor="_Toc118162465" w:history="1">
            <w:r w:rsidR="00171252" w:rsidRPr="00D27AFF">
              <w:rPr>
                <w:rStyle w:val="a7"/>
                <w:rFonts w:ascii="Times New Roman" w:eastAsiaTheme="majorEastAsia" w:hAnsi="Times New Roman" w:cs="Times New Roman"/>
              </w:rPr>
              <w:t>13</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Data Collection and Data Management</w:t>
            </w:r>
            <w:r w:rsidR="00171252">
              <w:rPr>
                <w:webHidden/>
              </w:rPr>
              <w:tab/>
            </w:r>
            <w:r w:rsidR="00171252">
              <w:rPr>
                <w:webHidden/>
              </w:rPr>
              <w:fldChar w:fldCharType="begin"/>
            </w:r>
            <w:r w:rsidR="00171252">
              <w:rPr>
                <w:webHidden/>
              </w:rPr>
              <w:instrText xml:space="preserve"> PAGEREF _Toc118162465 \h </w:instrText>
            </w:r>
            <w:r w:rsidR="00171252">
              <w:rPr>
                <w:webHidden/>
              </w:rPr>
            </w:r>
            <w:r w:rsidR="00171252">
              <w:rPr>
                <w:webHidden/>
              </w:rPr>
              <w:fldChar w:fldCharType="separate"/>
            </w:r>
            <w:r w:rsidR="00F33378">
              <w:rPr>
                <w:webHidden/>
              </w:rPr>
              <w:t>35</w:t>
            </w:r>
            <w:r w:rsidR="00171252">
              <w:rPr>
                <w:webHidden/>
              </w:rPr>
              <w:fldChar w:fldCharType="end"/>
            </w:r>
          </w:hyperlink>
        </w:p>
        <w:p w14:paraId="17063FEB" w14:textId="083EF017" w:rsidR="00171252" w:rsidRDefault="00000000">
          <w:pPr>
            <w:pStyle w:val="TOC2"/>
            <w:tabs>
              <w:tab w:val="left" w:pos="1260"/>
              <w:tab w:val="right" w:leader="dot" w:pos="8296"/>
            </w:tabs>
            <w:ind w:left="480"/>
            <w:rPr>
              <w:rFonts w:eastAsiaTheme="minorEastAsia"/>
              <w:noProof/>
              <w:sz w:val="21"/>
            </w:rPr>
          </w:pPr>
          <w:hyperlink w:anchor="_Toc118162466" w:history="1">
            <w:r w:rsidR="00171252" w:rsidRPr="00D27AFF">
              <w:rPr>
                <w:rStyle w:val="a7"/>
                <w:rFonts w:eastAsiaTheme="majorEastAsia" w:cs="Times New Roman"/>
                <w:noProof/>
              </w:rPr>
              <w:t>13.1</w:t>
            </w:r>
            <w:r w:rsidR="00171252">
              <w:rPr>
                <w:rFonts w:eastAsiaTheme="minorEastAsia"/>
                <w:noProof/>
                <w:sz w:val="21"/>
              </w:rPr>
              <w:tab/>
            </w:r>
            <w:r w:rsidR="00171252" w:rsidRPr="00D27AFF">
              <w:rPr>
                <w:rStyle w:val="a7"/>
                <w:rFonts w:eastAsiaTheme="majorEastAsia" w:cs="Times New Roman"/>
                <w:noProof/>
              </w:rPr>
              <w:t>Case Report Form (CRF)</w:t>
            </w:r>
            <w:r w:rsidR="00171252">
              <w:rPr>
                <w:noProof/>
                <w:webHidden/>
              </w:rPr>
              <w:tab/>
            </w:r>
            <w:r w:rsidR="00171252">
              <w:rPr>
                <w:noProof/>
                <w:webHidden/>
              </w:rPr>
              <w:fldChar w:fldCharType="begin"/>
            </w:r>
            <w:r w:rsidR="00171252">
              <w:rPr>
                <w:noProof/>
                <w:webHidden/>
              </w:rPr>
              <w:instrText xml:space="preserve"> PAGEREF _Toc118162466 \h </w:instrText>
            </w:r>
            <w:r w:rsidR="00171252">
              <w:rPr>
                <w:noProof/>
                <w:webHidden/>
              </w:rPr>
            </w:r>
            <w:r w:rsidR="00171252">
              <w:rPr>
                <w:noProof/>
                <w:webHidden/>
              </w:rPr>
              <w:fldChar w:fldCharType="separate"/>
            </w:r>
            <w:r w:rsidR="00F33378">
              <w:rPr>
                <w:noProof/>
                <w:webHidden/>
              </w:rPr>
              <w:t>35</w:t>
            </w:r>
            <w:r w:rsidR="00171252">
              <w:rPr>
                <w:noProof/>
                <w:webHidden/>
              </w:rPr>
              <w:fldChar w:fldCharType="end"/>
            </w:r>
          </w:hyperlink>
        </w:p>
        <w:p w14:paraId="65CEDDF4" w14:textId="581107CE" w:rsidR="00171252" w:rsidRDefault="00000000">
          <w:pPr>
            <w:pStyle w:val="TOC2"/>
            <w:tabs>
              <w:tab w:val="left" w:pos="1260"/>
              <w:tab w:val="right" w:leader="dot" w:pos="8296"/>
            </w:tabs>
            <w:ind w:left="480"/>
            <w:rPr>
              <w:rFonts w:eastAsiaTheme="minorEastAsia"/>
              <w:noProof/>
              <w:sz w:val="21"/>
            </w:rPr>
          </w:pPr>
          <w:hyperlink w:anchor="_Toc118162467" w:history="1">
            <w:r w:rsidR="00171252" w:rsidRPr="00D27AFF">
              <w:rPr>
                <w:rStyle w:val="a7"/>
                <w:rFonts w:eastAsiaTheme="majorEastAsia" w:cs="Times New Roman"/>
                <w:noProof/>
              </w:rPr>
              <w:t>13.2</w:t>
            </w:r>
            <w:r w:rsidR="00171252">
              <w:rPr>
                <w:rFonts w:eastAsiaTheme="minorEastAsia"/>
                <w:noProof/>
                <w:sz w:val="21"/>
              </w:rPr>
              <w:tab/>
            </w:r>
            <w:r w:rsidR="00171252" w:rsidRPr="00D27AFF">
              <w:rPr>
                <w:rStyle w:val="a7"/>
                <w:rFonts w:eastAsiaTheme="majorEastAsia" w:cs="Times New Roman"/>
                <w:noProof/>
              </w:rPr>
              <w:t>Data Entry and Modification</w:t>
            </w:r>
            <w:r w:rsidR="00171252">
              <w:rPr>
                <w:noProof/>
                <w:webHidden/>
              </w:rPr>
              <w:tab/>
            </w:r>
            <w:r w:rsidR="00171252">
              <w:rPr>
                <w:noProof/>
                <w:webHidden/>
              </w:rPr>
              <w:fldChar w:fldCharType="begin"/>
            </w:r>
            <w:r w:rsidR="00171252">
              <w:rPr>
                <w:noProof/>
                <w:webHidden/>
              </w:rPr>
              <w:instrText xml:space="preserve"> PAGEREF _Toc118162467 \h </w:instrText>
            </w:r>
            <w:r w:rsidR="00171252">
              <w:rPr>
                <w:noProof/>
                <w:webHidden/>
              </w:rPr>
            </w:r>
            <w:r w:rsidR="00171252">
              <w:rPr>
                <w:noProof/>
                <w:webHidden/>
              </w:rPr>
              <w:fldChar w:fldCharType="separate"/>
            </w:r>
            <w:r w:rsidR="00F33378">
              <w:rPr>
                <w:noProof/>
                <w:webHidden/>
              </w:rPr>
              <w:t>35</w:t>
            </w:r>
            <w:r w:rsidR="00171252">
              <w:rPr>
                <w:noProof/>
                <w:webHidden/>
              </w:rPr>
              <w:fldChar w:fldCharType="end"/>
            </w:r>
          </w:hyperlink>
        </w:p>
        <w:p w14:paraId="4C25D3B3" w14:textId="6AD8F360" w:rsidR="00171252" w:rsidRDefault="00000000">
          <w:pPr>
            <w:pStyle w:val="TOC2"/>
            <w:tabs>
              <w:tab w:val="left" w:pos="1260"/>
              <w:tab w:val="right" w:leader="dot" w:pos="8296"/>
            </w:tabs>
            <w:ind w:left="480"/>
            <w:rPr>
              <w:rFonts w:eastAsiaTheme="minorEastAsia"/>
              <w:noProof/>
              <w:sz w:val="21"/>
            </w:rPr>
          </w:pPr>
          <w:hyperlink w:anchor="_Toc118162468" w:history="1">
            <w:r w:rsidR="00171252" w:rsidRPr="00D27AFF">
              <w:rPr>
                <w:rStyle w:val="a7"/>
                <w:rFonts w:eastAsiaTheme="majorEastAsia" w:cs="Times New Roman"/>
                <w:noProof/>
              </w:rPr>
              <w:t>13.3</w:t>
            </w:r>
            <w:r w:rsidR="00171252">
              <w:rPr>
                <w:rFonts w:eastAsiaTheme="minorEastAsia"/>
                <w:noProof/>
                <w:sz w:val="21"/>
              </w:rPr>
              <w:tab/>
            </w:r>
            <w:r w:rsidR="00171252" w:rsidRPr="00D27AFF">
              <w:rPr>
                <w:rStyle w:val="a7"/>
                <w:rFonts w:eastAsiaTheme="majorEastAsia" w:cs="Times New Roman"/>
                <w:noProof/>
              </w:rPr>
              <w:t>Data Locking</w:t>
            </w:r>
            <w:r w:rsidR="00171252">
              <w:rPr>
                <w:noProof/>
                <w:webHidden/>
              </w:rPr>
              <w:tab/>
            </w:r>
            <w:r w:rsidR="00171252">
              <w:rPr>
                <w:noProof/>
                <w:webHidden/>
              </w:rPr>
              <w:fldChar w:fldCharType="begin"/>
            </w:r>
            <w:r w:rsidR="00171252">
              <w:rPr>
                <w:noProof/>
                <w:webHidden/>
              </w:rPr>
              <w:instrText xml:space="preserve"> PAGEREF _Toc118162468 \h </w:instrText>
            </w:r>
            <w:r w:rsidR="00171252">
              <w:rPr>
                <w:noProof/>
                <w:webHidden/>
              </w:rPr>
            </w:r>
            <w:r w:rsidR="00171252">
              <w:rPr>
                <w:noProof/>
                <w:webHidden/>
              </w:rPr>
              <w:fldChar w:fldCharType="separate"/>
            </w:r>
            <w:r w:rsidR="00F33378">
              <w:rPr>
                <w:noProof/>
                <w:webHidden/>
              </w:rPr>
              <w:t>36</w:t>
            </w:r>
            <w:r w:rsidR="00171252">
              <w:rPr>
                <w:noProof/>
                <w:webHidden/>
              </w:rPr>
              <w:fldChar w:fldCharType="end"/>
            </w:r>
          </w:hyperlink>
        </w:p>
        <w:p w14:paraId="62374FBE" w14:textId="5F506B95" w:rsidR="00171252" w:rsidRDefault="00000000">
          <w:pPr>
            <w:pStyle w:val="TOC1"/>
            <w:tabs>
              <w:tab w:val="left" w:pos="840"/>
            </w:tabs>
            <w:ind w:left="240" w:right="240"/>
            <w:rPr>
              <w:rFonts w:asciiTheme="minorHAnsi" w:eastAsiaTheme="minorEastAsia" w:hAnsiTheme="minorHAnsi"/>
              <w:b w:val="0"/>
              <w:bCs w:val="0"/>
              <w:sz w:val="21"/>
            </w:rPr>
          </w:pPr>
          <w:hyperlink w:anchor="_Toc118162469" w:history="1">
            <w:r w:rsidR="00171252" w:rsidRPr="00D27AFF">
              <w:rPr>
                <w:rStyle w:val="a7"/>
                <w:rFonts w:ascii="Times New Roman" w:eastAsiaTheme="majorEastAsia" w:hAnsi="Times New Roman" w:cs="Times New Roman"/>
              </w:rPr>
              <w:t>14</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Statistical Analysis</w:t>
            </w:r>
            <w:r w:rsidR="00171252">
              <w:rPr>
                <w:webHidden/>
              </w:rPr>
              <w:tab/>
            </w:r>
            <w:r w:rsidR="00171252">
              <w:rPr>
                <w:webHidden/>
              </w:rPr>
              <w:fldChar w:fldCharType="begin"/>
            </w:r>
            <w:r w:rsidR="00171252">
              <w:rPr>
                <w:webHidden/>
              </w:rPr>
              <w:instrText xml:space="preserve"> PAGEREF _Toc118162469 \h </w:instrText>
            </w:r>
            <w:r w:rsidR="00171252">
              <w:rPr>
                <w:webHidden/>
              </w:rPr>
            </w:r>
            <w:r w:rsidR="00171252">
              <w:rPr>
                <w:webHidden/>
              </w:rPr>
              <w:fldChar w:fldCharType="separate"/>
            </w:r>
            <w:r w:rsidR="00F33378">
              <w:rPr>
                <w:webHidden/>
              </w:rPr>
              <w:t>36</w:t>
            </w:r>
            <w:r w:rsidR="00171252">
              <w:rPr>
                <w:webHidden/>
              </w:rPr>
              <w:fldChar w:fldCharType="end"/>
            </w:r>
          </w:hyperlink>
        </w:p>
        <w:p w14:paraId="7EFB246E" w14:textId="3D20115B" w:rsidR="00171252" w:rsidRDefault="00000000">
          <w:pPr>
            <w:pStyle w:val="TOC2"/>
            <w:tabs>
              <w:tab w:val="left" w:pos="1260"/>
              <w:tab w:val="right" w:leader="dot" w:pos="8296"/>
            </w:tabs>
            <w:ind w:left="480"/>
            <w:rPr>
              <w:rFonts w:eastAsiaTheme="minorEastAsia"/>
              <w:noProof/>
              <w:sz w:val="21"/>
            </w:rPr>
          </w:pPr>
          <w:hyperlink w:anchor="_Toc118162470" w:history="1">
            <w:r w:rsidR="00171252" w:rsidRPr="00D27AFF">
              <w:rPr>
                <w:rStyle w:val="a7"/>
                <w:rFonts w:eastAsiaTheme="majorEastAsia" w:cs="Times New Roman"/>
                <w:noProof/>
              </w:rPr>
              <w:t>14.1</w:t>
            </w:r>
            <w:r w:rsidR="00171252">
              <w:rPr>
                <w:rFonts w:eastAsiaTheme="minorEastAsia"/>
                <w:noProof/>
                <w:sz w:val="21"/>
              </w:rPr>
              <w:tab/>
            </w:r>
            <w:r w:rsidR="00171252" w:rsidRPr="00D27AFF">
              <w:rPr>
                <w:rStyle w:val="a7"/>
                <w:rFonts w:eastAsiaTheme="majorEastAsia" w:cs="Times New Roman"/>
                <w:noProof/>
              </w:rPr>
              <w:t>Endpoint Definitions</w:t>
            </w:r>
            <w:r w:rsidR="00171252">
              <w:rPr>
                <w:noProof/>
                <w:webHidden/>
              </w:rPr>
              <w:tab/>
            </w:r>
            <w:r w:rsidR="00171252">
              <w:rPr>
                <w:noProof/>
                <w:webHidden/>
              </w:rPr>
              <w:fldChar w:fldCharType="begin"/>
            </w:r>
            <w:r w:rsidR="00171252">
              <w:rPr>
                <w:noProof/>
                <w:webHidden/>
              </w:rPr>
              <w:instrText xml:space="preserve"> PAGEREF _Toc118162470 \h </w:instrText>
            </w:r>
            <w:r w:rsidR="00171252">
              <w:rPr>
                <w:noProof/>
                <w:webHidden/>
              </w:rPr>
            </w:r>
            <w:r w:rsidR="00171252">
              <w:rPr>
                <w:noProof/>
                <w:webHidden/>
              </w:rPr>
              <w:fldChar w:fldCharType="separate"/>
            </w:r>
            <w:r w:rsidR="00F33378">
              <w:rPr>
                <w:noProof/>
                <w:webHidden/>
              </w:rPr>
              <w:t>36</w:t>
            </w:r>
            <w:r w:rsidR="00171252">
              <w:rPr>
                <w:noProof/>
                <w:webHidden/>
              </w:rPr>
              <w:fldChar w:fldCharType="end"/>
            </w:r>
          </w:hyperlink>
        </w:p>
        <w:p w14:paraId="03B18C32" w14:textId="3C6C48AB" w:rsidR="00171252" w:rsidRDefault="00000000">
          <w:pPr>
            <w:pStyle w:val="TOC3"/>
            <w:tabs>
              <w:tab w:val="left" w:pos="1680"/>
              <w:tab w:val="right" w:leader="dot" w:pos="8296"/>
            </w:tabs>
            <w:ind w:left="960"/>
            <w:rPr>
              <w:rFonts w:eastAsiaTheme="minorEastAsia"/>
              <w:noProof/>
              <w:sz w:val="21"/>
            </w:rPr>
          </w:pPr>
          <w:hyperlink w:anchor="_Toc118162471" w:history="1">
            <w:r w:rsidR="00171252" w:rsidRPr="00D27AFF">
              <w:rPr>
                <w:rStyle w:val="a7"/>
                <w:rFonts w:eastAsiaTheme="majorEastAsia" w:cs="Times New Roman"/>
                <w:noProof/>
              </w:rPr>
              <w:t>14.1.1</w:t>
            </w:r>
            <w:r w:rsidR="00171252">
              <w:rPr>
                <w:rFonts w:eastAsiaTheme="minorEastAsia"/>
                <w:noProof/>
                <w:sz w:val="21"/>
              </w:rPr>
              <w:tab/>
            </w:r>
            <w:r w:rsidR="00171252" w:rsidRPr="00D27AFF">
              <w:rPr>
                <w:rStyle w:val="a7"/>
                <w:rFonts w:eastAsiaTheme="majorEastAsia" w:cs="Times New Roman"/>
                <w:noProof/>
              </w:rPr>
              <w:t>Primary End Point</w:t>
            </w:r>
            <w:r w:rsidR="00171252">
              <w:rPr>
                <w:noProof/>
                <w:webHidden/>
              </w:rPr>
              <w:tab/>
            </w:r>
            <w:r w:rsidR="00171252">
              <w:rPr>
                <w:noProof/>
                <w:webHidden/>
              </w:rPr>
              <w:fldChar w:fldCharType="begin"/>
            </w:r>
            <w:r w:rsidR="00171252">
              <w:rPr>
                <w:noProof/>
                <w:webHidden/>
              </w:rPr>
              <w:instrText xml:space="preserve"> PAGEREF _Toc118162471 \h </w:instrText>
            </w:r>
            <w:r w:rsidR="00171252">
              <w:rPr>
                <w:noProof/>
                <w:webHidden/>
              </w:rPr>
            </w:r>
            <w:r w:rsidR="00171252">
              <w:rPr>
                <w:noProof/>
                <w:webHidden/>
              </w:rPr>
              <w:fldChar w:fldCharType="separate"/>
            </w:r>
            <w:r w:rsidR="00F33378">
              <w:rPr>
                <w:noProof/>
                <w:webHidden/>
              </w:rPr>
              <w:t>36</w:t>
            </w:r>
            <w:r w:rsidR="00171252">
              <w:rPr>
                <w:noProof/>
                <w:webHidden/>
              </w:rPr>
              <w:fldChar w:fldCharType="end"/>
            </w:r>
          </w:hyperlink>
        </w:p>
        <w:p w14:paraId="4D5C13EF" w14:textId="44ADB5D0" w:rsidR="00171252" w:rsidRDefault="00000000">
          <w:pPr>
            <w:pStyle w:val="TOC3"/>
            <w:tabs>
              <w:tab w:val="left" w:pos="1680"/>
              <w:tab w:val="right" w:leader="dot" w:pos="8296"/>
            </w:tabs>
            <w:ind w:left="960"/>
            <w:rPr>
              <w:rFonts w:eastAsiaTheme="minorEastAsia"/>
              <w:noProof/>
              <w:sz w:val="21"/>
            </w:rPr>
          </w:pPr>
          <w:hyperlink w:anchor="_Toc118162472" w:history="1">
            <w:r w:rsidR="00171252" w:rsidRPr="00D27AFF">
              <w:rPr>
                <w:rStyle w:val="a7"/>
                <w:rFonts w:eastAsiaTheme="majorEastAsia" w:cs="Times New Roman"/>
                <w:noProof/>
              </w:rPr>
              <w:t>14.1.2</w:t>
            </w:r>
            <w:r w:rsidR="00171252">
              <w:rPr>
                <w:rFonts w:eastAsiaTheme="minorEastAsia"/>
                <w:noProof/>
                <w:sz w:val="21"/>
              </w:rPr>
              <w:tab/>
            </w:r>
            <w:r w:rsidR="00171252" w:rsidRPr="00D27AFF">
              <w:rPr>
                <w:rStyle w:val="a7"/>
                <w:rFonts w:eastAsiaTheme="majorEastAsia" w:cs="Times New Roman"/>
                <w:noProof/>
              </w:rPr>
              <w:t>Secondary End Points</w:t>
            </w:r>
            <w:r w:rsidR="00171252">
              <w:rPr>
                <w:noProof/>
                <w:webHidden/>
              </w:rPr>
              <w:tab/>
            </w:r>
            <w:r w:rsidR="00171252">
              <w:rPr>
                <w:noProof/>
                <w:webHidden/>
              </w:rPr>
              <w:fldChar w:fldCharType="begin"/>
            </w:r>
            <w:r w:rsidR="00171252">
              <w:rPr>
                <w:noProof/>
                <w:webHidden/>
              </w:rPr>
              <w:instrText xml:space="preserve"> PAGEREF _Toc118162472 \h </w:instrText>
            </w:r>
            <w:r w:rsidR="00171252">
              <w:rPr>
                <w:noProof/>
                <w:webHidden/>
              </w:rPr>
            </w:r>
            <w:r w:rsidR="00171252">
              <w:rPr>
                <w:noProof/>
                <w:webHidden/>
              </w:rPr>
              <w:fldChar w:fldCharType="separate"/>
            </w:r>
            <w:r w:rsidR="00F33378">
              <w:rPr>
                <w:noProof/>
                <w:webHidden/>
              </w:rPr>
              <w:t>36</w:t>
            </w:r>
            <w:r w:rsidR="00171252">
              <w:rPr>
                <w:noProof/>
                <w:webHidden/>
              </w:rPr>
              <w:fldChar w:fldCharType="end"/>
            </w:r>
          </w:hyperlink>
        </w:p>
        <w:p w14:paraId="60759363" w14:textId="370D63EA" w:rsidR="00171252" w:rsidRDefault="00000000">
          <w:pPr>
            <w:pStyle w:val="TOC2"/>
            <w:tabs>
              <w:tab w:val="left" w:pos="1260"/>
              <w:tab w:val="right" w:leader="dot" w:pos="8296"/>
            </w:tabs>
            <w:ind w:left="480"/>
            <w:rPr>
              <w:rFonts w:eastAsiaTheme="minorEastAsia"/>
              <w:noProof/>
              <w:sz w:val="21"/>
            </w:rPr>
          </w:pPr>
          <w:hyperlink w:anchor="_Toc118162473" w:history="1">
            <w:r w:rsidR="00171252" w:rsidRPr="00D27AFF">
              <w:rPr>
                <w:rStyle w:val="a7"/>
                <w:rFonts w:eastAsiaTheme="majorEastAsia" w:cs="Times New Roman"/>
                <w:noProof/>
              </w:rPr>
              <w:t>14.2</w:t>
            </w:r>
            <w:r w:rsidR="00171252">
              <w:rPr>
                <w:rFonts w:eastAsiaTheme="minorEastAsia"/>
                <w:noProof/>
                <w:sz w:val="21"/>
              </w:rPr>
              <w:tab/>
            </w:r>
            <w:r w:rsidR="00171252" w:rsidRPr="00D27AFF">
              <w:rPr>
                <w:rStyle w:val="a7"/>
                <w:rFonts w:eastAsiaTheme="majorEastAsia" w:cs="Times New Roman"/>
                <w:noProof/>
              </w:rPr>
              <w:t>Determination of the Sample Size</w:t>
            </w:r>
            <w:r w:rsidR="00171252">
              <w:rPr>
                <w:noProof/>
                <w:webHidden/>
              </w:rPr>
              <w:tab/>
            </w:r>
            <w:r w:rsidR="00171252">
              <w:rPr>
                <w:noProof/>
                <w:webHidden/>
              </w:rPr>
              <w:fldChar w:fldCharType="begin"/>
            </w:r>
            <w:r w:rsidR="00171252">
              <w:rPr>
                <w:noProof/>
                <w:webHidden/>
              </w:rPr>
              <w:instrText xml:space="preserve"> PAGEREF _Toc118162473 \h </w:instrText>
            </w:r>
            <w:r w:rsidR="00171252">
              <w:rPr>
                <w:noProof/>
                <w:webHidden/>
              </w:rPr>
            </w:r>
            <w:r w:rsidR="00171252">
              <w:rPr>
                <w:noProof/>
                <w:webHidden/>
              </w:rPr>
              <w:fldChar w:fldCharType="separate"/>
            </w:r>
            <w:r w:rsidR="00F33378">
              <w:rPr>
                <w:noProof/>
                <w:webHidden/>
              </w:rPr>
              <w:t>38</w:t>
            </w:r>
            <w:r w:rsidR="00171252">
              <w:rPr>
                <w:noProof/>
                <w:webHidden/>
              </w:rPr>
              <w:fldChar w:fldCharType="end"/>
            </w:r>
          </w:hyperlink>
        </w:p>
        <w:p w14:paraId="19A41575" w14:textId="0CCC22F8" w:rsidR="00171252" w:rsidRDefault="00000000">
          <w:pPr>
            <w:pStyle w:val="TOC2"/>
            <w:tabs>
              <w:tab w:val="left" w:pos="1260"/>
              <w:tab w:val="right" w:leader="dot" w:pos="8296"/>
            </w:tabs>
            <w:ind w:left="480"/>
            <w:rPr>
              <w:rFonts w:eastAsiaTheme="minorEastAsia"/>
              <w:noProof/>
              <w:sz w:val="21"/>
            </w:rPr>
          </w:pPr>
          <w:hyperlink w:anchor="_Toc118162474" w:history="1">
            <w:r w:rsidR="00171252" w:rsidRPr="00D27AFF">
              <w:rPr>
                <w:rStyle w:val="a7"/>
                <w:rFonts w:eastAsiaTheme="majorEastAsia" w:cs="Times New Roman"/>
                <w:noProof/>
              </w:rPr>
              <w:t>14.3</w:t>
            </w:r>
            <w:r w:rsidR="00171252">
              <w:rPr>
                <w:rFonts w:eastAsiaTheme="minorEastAsia"/>
                <w:noProof/>
                <w:sz w:val="21"/>
              </w:rPr>
              <w:tab/>
            </w:r>
            <w:r w:rsidR="00171252" w:rsidRPr="00D27AFF">
              <w:rPr>
                <w:rStyle w:val="a7"/>
                <w:rFonts w:eastAsiaTheme="majorEastAsia" w:cs="Times New Roman"/>
                <w:noProof/>
              </w:rPr>
              <w:t>Analytical Approach</w:t>
            </w:r>
            <w:r w:rsidR="00171252">
              <w:rPr>
                <w:noProof/>
                <w:webHidden/>
              </w:rPr>
              <w:tab/>
            </w:r>
            <w:r w:rsidR="00171252">
              <w:rPr>
                <w:noProof/>
                <w:webHidden/>
              </w:rPr>
              <w:fldChar w:fldCharType="begin"/>
            </w:r>
            <w:r w:rsidR="00171252">
              <w:rPr>
                <w:noProof/>
                <w:webHidden/>
              </w:rPr>
              <w:instrText xml:space="preserve"> PAGEREF _Toc118162474 \h </w:instrText>
            </w:r>
            <w:r w:rsidR="00171252">
              <w:rPr>
                <w:noProof/>
                <w:webHidden/>
              </w:rPr>
            </w:r>
            <w:r w:rsidR="00171252">
              <w:rPr>
                <w:noProof/>
                <w:webHidden/>
              </w:rPr>
              <w:fldChar w:fldCharType="separate"/>
            </w:r>
            <w:r w:rsidR="00F33378">
              <w:rPr>
                <w:noProof/>
                <w:webHidden/>
              </w:rPr>
              <w:t>38</w:t>
            </w:r>
            <w:r w:rsidR="00171252">
              <w:rPr>
                <w:noProof/>
                <w:webHidden/>
              </w:rPr>
              <w:fldChar w:fldCharType="end"/>
            </w:r>
          </w:hyperlink>
        </w:p>
        <w:p w14:paraId="46D7F0D6" w14:textId="04CD326D" w:rsidR="00171252" w:rsidRDefault="00000000">
          <w:pPr>
            <w:pStyle w:val="TOC1"/>
            <w:tabs>
              <w:tab w:val="left" w:pos="840"/>
            </w:tabs>
            <w:ind w:left="240" w:right="240"/>
            <w:rPr>
              <w:rFonts w:asciiTheme="minorHAnsi" w:eastAsiaTheme="minorEastAsia" w:hAnsiTheme="minorHAnsi"/>
              <w:b w:val="0"/>
              <w:bCs w:val="0"/>
              <w:sz w:val="21"/>
            </w:rPr>
          </w:pPr>
          <w:hyperlink w:anchor="_Toc118162475" w:history="1">
            <w:r w:rsidR="00171252" w:rsidRPr="00D27AFF">
              <w:rPr>
                <w:rStyle w:val="a7"/>
                <w:rFonts w:ascii="Times New Roman" w:eastAsiaTheme="majorEastAsia" w:hAnsi="Times New Roman" w:cs="Times New Roman"/>
              </w:rPr>
              <w:t>15</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Ethical Considerations</w:t>
            </w:r>
            <w:r w:rsidR="00171252">
              <w:rPr>
                <w:webHidden/>
              </w:rPr>
              <w:tab/>
            </w:r>
            <w:r w:rsidR="00171252">
              <w:rPr>
                <w:webHidden/>
              </w:rPr>
              <w:fldChar w:fldCharType="begin"/>
            </w:r>
            <w:r w:rsidR="00171252">
              <w:rPr>
                <w:webHidden/>
              </w:rPr>
              <w:instrText xml:space="preserve"> PAGEREF _Toc118162475 \h </w:instrText>
            </w:r>
            <w:r w:rsidR="00171252">
              <w:rPr>
                <w:webHidden/>
              </w:rPr>
            </w:r>
            <w:r w:rsidR="00171252">
              <w:rPr>
                <w:webHidden/>
              </w:rPr>
              <w:fldChar w:fldCharType="separate"/>
            </w:r>
            <w:r w:rsidR="00F33378">
              <w:rPr>
                <w:webHidden/>
              </w:rPr>
              <w:t>39</w:t>
            </w:r>
            <w:r w:rsidR="00171252">
              <w:rPr>
                <w:webHidden/>
              </w:rPr>
              <w:fldChar w:fldCharType="end"/>
            </w:r>
          </w:hyperlink>
        </w:p>
        <w:p w14:paraId="653F1895" w14:textId="56D27C3C" w:rsidR="00171252" w:rsidRDefault="00000000">
          <w:pPr>
            <w:pStyle w:val="TOC1"/>
            <w:tabs>
              <w:tab w:val="left" w:pos="840"/>
            </w:tabs>
            <w:ind w:left="240" w:right="240"/>
            <w:rPr>
              <w:rFonts w:asciiTheme="minorHAnsi" w:eastAsiaTheme="minorEastAsia" w:hAnsiTheme="minorHAnsi"/>
              <w:b w:val="0"/>
              <w:bCs w:val="0"/>
              <w:sz w:val="21"/>
            </w:rPr>
          </w:pPr>
          <w:hyperlink w:anchor="_Toc118162476" w:history="1">
            <w:r w:rsidR="00171252" w:rsidRPr="00D27AFF">
              <w:rPr>
                <w:rStyle w:val="a7"/>
                <w:rFonts w:ascii="Times New Roman" w:eastAsiaTheme="majorEastAsia" w:hAnsi="Times New Roman" w:cs="Times New Roman"/>
              </w:rPr>
              <w:t>16</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Administration of Experimental Drugs</w:t>
            </w:r>
            <w:r w:rsidR="00171252">
              <w:rPr>
                <w:webHidden/>
              </w:rPr>
              <w:tab/>
            </w:r>
            <w:r w:rsidR="00171252">
              <w:rPr>
                <w:webHidden/>
              </w:rPr>
              <w:fldChar w:fldCharType="begin"/>
            </w:r>
            <w:r w:rsidR="00171252">
              <w:rPr>
                <w:webHidden/>
              </w:rPr>
              <w:instrText xml:space="preserve"> PAGEREF _Toc118162476 \h </w:instrText>
            </w:r>
            <w:r w:rsidR="00171252">
              <w:rPr>
                <w:webHidden/>
              </w:rPr>
            </w:r>
            <w:r w:rsidR="00171252">
              <w:rPr>
                <w:webHidden/>
              </w:rPr>
              <w:fldChar w:fldCharType="separate"/>
            </w:r>
            <w:r w:rsidR="00F33378">
              <w:rPr>
                <w:webHidden/>
              </w:rPr>
              <w:t>39</w:t>
            </w:r>
            <w:r w:rsidR="00171252">
              <w:rPr>
                <w:webHidden/>
              </w:rPr>
              <w:fldChar w:fldCharType="end"/>
            </w:r>
          </w:hyperlink>
        </w:p>
        <w:p w14:paraId="409EF9F9" w14:textId="4651C46D" w:rsidR="00171252" w:rsidRDefault="00000000">
          <w:pPr>
            <w:pStyle w:val="TOC1"/>
            <w:tabs>
              <w:tab w:val="left" w:pos="840"/>
            </w:tabs>
            <w:ind w:left="240" w:right="240"/>
            <w:rPr>
              <w:rFonts w:asciiTheme="minorHAnsi" w:eastAsiaTheme="minorEastAsia" w:hAnsiTheme="minorHAnsi"/>
              <w:b w:val="0"/>
              <w:bCs w:val="0"/>
              <w:sz w:val="21"/>
            </w:rPr>
          </w:pPr>
          <w:hyperlink w:anchor="_Toc118162477" w:history="1">
            <w:r w:rsidR="00171252" w:rsidRPr="00D27AFF">
              <w:rPr>
                <w:rStyle w:val="a7"/>
                <w:rFonts w:ascii="Times New Roman" w:eastAsiaTheme="majorEastAsia" w:hAnsi="Times New Roman" w:cs="Times New Roman"/>
              </w:rPr>
              <w:t>17</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Progress of Study</w:t>
            </w:r>
            <w:r w:rsidR="00171252">
              <w:rPr>
                <w:webHidden/>
              </w:rPr>
              <w:tab/>
            </w:r>
            <w:r w:rsidR="00171252">
              <w:rPr>
                <w:webHidden/>
              </w:rPr>
              <w:fldChar w:fldCharType="begin"/>
            </w:r>
            <w:r w:rsidR="00171252">
              <w:rPr>
                <w:webHidden/>
              </w:rPr>
              <w:instrText xml:space="preserve"> PAGEREF _Toc118162477 \h </w:instrText>
            </w:r>
            <w:r w:rsidR="00171252">
              <w:rPr>
                <w:webHidden/>
              </w:rPr>
            </w:r>
            <w:r w:rsidR="00171252">
              <w:rPr>
                <w:webHidden/>
              </w:rPr>
              <w:fldChar w:fldCharType="separate"/>
            </w:r>
            <w:r w:rsidR="00F33378">
              <w:rPr>
                <w:webHidden/>
              </w:rPr>
              <w:t>40</w:t>
            </w:r>
            <w:r w:rsidR="00171252">
              <w:rPr>
                <w:webHidden/>
              </w:rPr>
              <w:fldChar w:fldCharType="end"/>
            </w:r>
          </w:hyperlink>
        </w:p>
        <w:p w14:paraId="2DE8AA3D" w14:textId="1C645129" w:rsidR="00171252" w:rsidRDefault="00000000">
          <w:pPr>
            <w:pStyle w:val="TOC1"/>
            <w:tabs>
              <w:tab w:val="left" w:pos="840"/>
            </w:tabs>
            <w:ind w:left="240" w:right="240"/>
            <w:rPr>
              <w:rFonts w:asciiTheme="minorHAnsi" w:eastAsiaTheme="minorEastAsia" w:hAnsiTheme="minorHAnsi"/>
              <w:b w:val="0"/>
              <w:bCs w:val="0"/>
              <w:sz w:val="21"/>
            </w:rPr>
          </w:pPr>
          <w:hyperlink w:anchor="_Toc118162478" w:history="1">
            <w:r w:rsidR="00171252" w:rsidRPr="00D27AFF">
              <w:rPr>
                <w:rStyle w:val="a7"/>
                <w:rFonts w:ascii="Times New Roman" w:eastAsiaTheme="majorEastAsia" w:hAnsi="Times New Roman" w:cs="Times New Roman"/>
              </w:rPr>
              <w:t>18</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Principle center and investigator</w:t>
            </w:r>
            <w:r w:rsidR="00171252">
              <w:rPr>
                <w:webHidden/>
              </w:rPr>
              <w:tab/>
            </w:r>
            <w:r w:rsidR="00171252">
              <w:rPr>
                <w:webHidden/>
              </w:rPr>
              <w:fldChar w:fldCharType="begin"/>
            </w:r>
            <w:r w:rsidR="00171252">
              <w:rPr>
                <w:webHidden/>
              </w:rPr>
              <w:instrText xml:space="preserve"> PAGEREF _Toc118162478 \h </w:instrText>
            </w:r>
            <w:r w:rsidR="00171252">
              <w:rPr>
                <w:webHidden/>
              </w:rPr>
            </w:r>
            <w:r w:rsidR="00171252">
              <w:rPr>
                <w:webHidden/>
              </w:rPr>
              <w:fldChar w:fldCharType="separate"/>
            </w:r>
            <w:r w:rsidR="00F33378">
              <w:rPr>
                <w:webHidden/>
              </w:rPr>
              <w:t>40</w:t>
            </w:r>
            <w:r w:rsidR="00171252">
              <w:rPr>
                <w:webHidden/>
              </w:rPr>
              <w:fldChar w:fldCharType="end"/>
            </w:r>
          </w:hyperlink>
        </w:p>
        <w:p w14:paraId="51D7A566" w14:textId="07F5AF48" w:rsidR="00171252" w:rsidRDefault="00000000">
          <w:pPr>
            <w:pStyle w:val="TOC1"/>
            <w:tabs>
              <w:tab w:val="left" w:pos="840"/>
            </w:tabs>
            <w:ind w:left="240" w:right="240"/>
            <w:rPr>
              <w:rFonts w:asciiTheme="minorHAnsi" w:eastAsiaTheme="minorEastAsia" w:hAnsiTheme="minorHAnsi"/>
              <w:b w:val="0"/>
              <w:bCs w:val="0"/>
              <w:sz w:val="21"/>
            </w:rPr>
          </w:pPr>
          <w:hyperlink w:anchor="_Toc118162479" w:history="1">
            <w:r w:rsidR="00171252" w:rsidRPr="00D27AFF">
              <w:rPr>
                <w:rStyle w:val="a7"/>
                <w:rFonts w:ascii="Times New Roman" w:eastAsiaTheme="majorEastAsia" w:hAnsi="Times New Roman" w:cs="Times New Roman"/>
              </w:rPr>
              <w:t>19</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Bibliography</w:t>
            </w:r>
            <w:r w:rsidR="00171252">
              <w:rPr>
                <w:webHidden/>
              </w:rPr>
              <w:tab/>
            </w:r>
            <w:r w:rsidR="00171252">
              <w:rPr>
                <w:webHidden/>
              </w:rPr>
              <w:fldChar w:fldCharType="begin"/>
            </w:r>
            <w:r w:rsidR="00171252">
              <w:rPr>
                <w:webHidden/>
              </w:rPr>
              <w:instrText xml:space="preserve"> PAGEREF _Toc118162479 \h </w:instrText>
            </w:r>
            <w:r w:rsidR="00171252">
              <w:rPr>
                <w:webHidden/>
              </w:rPr>
            </w:r>
            <w:r w:rsidR="00171252">
              <w:rPr>
                <w:webHidden/>
              </w:rPr>
              <w:fldChar w:fldCharType="separate"/>
            </w:r>
            <w:r w:rsidR="00F33378">
              <w:rPr>
                <w:webHidden/>
              </w:rPr>
              <w:t>41</w:t>
            </w:r>
            <w:r w:rsidR="00171252">
              <w:rPr>
                <w:webHidden/>
              </w:rPr>
              <w:fldChar w:fldCharType="end"/>
            </w:r>
          </w:hyperlink>
        </w:p>
        <w:p w14:paraId="58F11F95" w14:textId="210A5766" w:rsidR="00171252" w:rsidRDefault="00000000">
          <w:pPr>
            <w:pStyle w:val="TOC1"/>
            <w:ind w:left="240" w:right="240"/>
            <w:rPr>
              <w:rFonts w:asciiTheme="minorHAnsi" w:eastAsiaTheme="minorEastAsia" w:hAnsiTheme="minorHAnsi"/>
              <w:b w:val="0"/>
              <w:bCs w:val="0"/>
              <w:sz w:val="21"/>
            </w:rPr>
          </w:pPr>
          <w:hyperlink w:anchor="_Toc118162480" w:history="1">
            <w:r w:rsidR="00171252" w:rsidRPr="00D27AFF">
              <w:rPr>
                <w:rStyle w:val="a7"/>
                <w:rFonts w:ascii="Times New Roman" w:eastAsiaTheme="majorEastAsia" w:hAnsi="Times New Roman" w:cs="Times New Roman"/>
              </w:rPr>
              <w:t>Appendix I: The 8th editions of the AJCC Staging System of Nasopharyngeal Carcinoma</w:t>
            </w:r>
            <w:r w:rsidR="00171252">
              <w:rPr>
                <w:webHidden/>
              </w:rPr>
              <w:tab/>
            </w:r>
            <w:r w:rsidR="00171252">
              <w:rPr>
                <w:webHidden/>
              </w:rPr>
              <w:fldChar w:fldCharType="begin"/>
            </w:r>
            <w:r w:rsidR="00171252">
              <w:rPr>
                <w:webHidden/>
              </w:rPr>
              <w:instrText xml:space="preserve"> PAGEREF _Toc118162480 \h </w:instrText>
            </w:r>
            <w:r w:rsidR="00171252">
              <w:rPr>
                <w:webHidden/>
              </w:rPr>
            </w:r>
            <w:r w:rsidR="00171252">
              <w:rPr>
                <w:webHidden/>
              </w:rPr>
              <w:fldChar w:fldCharType="separate"/>
            </w:r>
            <w:r w:rsidR="00F33378">
              <w:rPr>
                <w:webHidden/>
              </w:rPr>
              <w:t>43</w:t>
            </w:r>
            <w:r w:rsidR="00171252">
              <w:rPr>
                <w:webHidden/>
              </w:rPr>
              <w:fldChar w:fldCharType="end"/>
            </w:r>
          </w:hyperlink>
        </w:p>
        <w:p w14:paraId="355575B0" w14:textId="1A06F752" w:rsidR="00171252" w:rsidRDefault="00000000">
          <w:pPr>
            <w:pStyle w:val="TOC1"/>
            <w:ind w:left="240" w:right="240"/>
            <w:rPr>
              <w:rFonts w:asciiTheme="minorHAnsi" w:eastAsiaTheme="minorEastAsia" w:hAnsiTheme="minorHAnsi"/>
              <w:b w:val="0"/>
              <w:bCs w:val="0"/>
              <w:sz w:val="21"/>
            </w:rPr>
          </w:pPr>
          <w:hyperlink w:anchor="_Toc118162481" w:history="1">
            <w:r w:rsidR="00171252" w:rsidRPr="00D27AFF">
              <w:rPr>
                <w:rStyle w:val="a7"/>
                <w:rFonts w:ascii="Times New Roman" w:eastAsiaTheme="majorEastAsia" w:hAnsi="Times New Roman" w:cs="Times New Roman"/>
              </w:rPr>
              <w:t>Appendix II: ECOG Performance Status and Scores</w:t>
            </w:r>
            <w:r w:rsidR="00171252">
              <w:rPr>
                <w:webHidden/>
              </w:rPr>
              <w:tab/>
            </w:r>
            <w:r w:rsidR="00171252">
              <w:rPr>
                <w:webHidden/>
              </w:rPr>
              <w:fldChar w:fldCharType="begin"/>
            </w:r>
            <w:r w:rsidR="00171252">
              <w:rPr>
                <w:webHidden/>
              </w:rPr>
              <w:instrText xml:space="preserve"> PAGEREF _Toc118162481 \h </w:instrText>
            </w:r>
            <w:r w:rsidR="00171252">
              <w:rPr>
                <w:webHidden/>
              </w:rPr>
            </w:r>
            <w:r w:rsidR="00171252">
              <w:rPr>
                <w:webHidden/>
              </w:rPr>
              <w:fldChar w:fldCharType="separate"/>
            </w:r>
            <w:r w:rsidR="00F33378">
              <w:rPr>
                <w:webHidden/>
              </w:rPr>
              <w:t>44</w:t>
            </w:r>
            <w:r w:rsidR="00171252">
              <w:rPr>
                <w:webHidden/>
              </w:rPr>
              <w:fldChar w:fldCharType="end"/>
            </w:r>
          </w:hyperlink>
        </w:p>
        <w:p w14:paraId="2A90C39F" w14:textId="060494F2" w:rsidR="00171252" w:rsidRDefault="00000000">
          <w:pPr>
            <w:pStyle w:val="TOC1"/>
            <w:ind w:left="240" w:right="240"/>
            <w:rPr>
              <w:rFonts w:asciiTheme="minorHAnsi" w:eastAsiaTheme="minorEastAsia" w:hAnsiTheme="minorHAnsi"/>
              <w:b w:val="0"/>
              <w:bCs w:val="0"/>
              <w:sz w:val="21"/>
            </w:rPr>
          </w:pPr>
          <w:hyperlink w:anchor="_Toc118162482" w:history="1">
            <w:r w:rsidR="00171252" w:rsidRPr="00D27AFF">
              <w:rPr>
                <w:rStyle w:val="a7"/>
                <w:rFonts w:ascii="Times New Roman" w:eastAsiaTheme="majorEastAsia" w:hAnsi="Times New Roman" w:cs="Times New Roman"/>
              </w:rPr>
              <w:t>Appendix III: Acute Induction Chemotherapy and Chemoradiotherapy Toxicity Graded by Common Terminology Criteria for Adverse Events (CTCAE 5.0).</w:t>
            </w:r>
            <w:r w:rsidR="00171252">
              <w:rPr>
                <w:webHidden/>
              </w:rPr>
              <w:tab/>
            </w:r>
            <w:r w:rsidR="00171252">
              <w:rPr>
                <w:webHidden/>
              </w:rPr>
              <w:fldChar w:fldCharType="begin"/>
            </w:r>
            <w:r w:rsidR="00171252">
              <w:rPr>
                <w:webHidden/>
              </w:rPr>
              <w:instrText xml:space="preserve"> PAGEREF _Toc118162482 \h </w:instrText>
            </w:r>
            <w:r w:rsidR="00171252">
              <w:rPr>
                <w:webHidden/>
              </w:rPr>
            </w:r>
            <w:r w:rsidR="00171252">
              <w:rPr>
                <w:webHidden/>
              </w:rPr>
              <w:fldChar w:fldCharType="separate"/>
            </w:r>
            <w:r w:rsidR="00F33378">
              <w:rPr>
                <w:webHidden/>
              </w:rPr>
              <w:t>45</w:t>
            </w:r>
            <w:r w:rsidR="00171252">
              <w:rPr>
                <w:webHidden/>
              </w:rPr>
              <w:fldChar w:fldCharType="end"/>
            </w:r>
          </w:hyperlink>
        </w:p>
        <w:p w14:paraId="0EAD66B5" w14:textId="4A291D72" w:rsidR="00171252" w:rsidRDefault="00000000">
          <w:pPr>
            <w:pStyle w:val="TOC1"/>
            <w:ind w:left="240" w:right="240"/>
            <w:rPr>
              <w:rFonts w:asciiTheme="minorHAnsi" w:eastAsiaTheme="minorEastAsia" w:hAnsiTheme="minorHAnsi"/>
              <w:b w:val="0"/>
              <w:bCs w:val="0"/>
              <w:sz w:val="21"/>
            </w:rPr>
          </w:pPr>
          <w:hyperlink w:anchor="_Toc118162483" w:history="1">
            <w:r w:rsidR="00171252" w:rsidRPr="00D27AFF">
              <w:rPr>
                <w:rStyle w:val="a7"/>
                <w:rFonts w:ascii="Times New Roman" w:eastAsiaTheme="majorEastAsia" w:hAnsi="Times New Roman" w:cs="Times New Roman"/>
              </w:rPr>
              <w:t>Appendix IV: Late Onset Toxicities Graded by RTOG/EORTC System</w:t>
            </w:r>
            <w:r w:rsidR="00171252">
              <w:rPr>
                <w:webHidden/>
              </w:rPr>
              <w:tab/>
            </w:r>
            <w:r w:rsidR="00171252">
              <w:rPr>
                <w:webHidden/>
              </w:rPr>
              <w:fldChar w:fldCharType="begin"/>
            </w:r>
            <w:r w:rsidR="00171252">
              <w:rPr>
                <w:webHidden/>
              </w:rPr>
              <w:instrText xml:space="preserve"> PAGEREF _Toc118162483 \h </w:instrText>
            </w:r>
            <w:r w:rsidR="00171252">
              <w:rPr>
                <w:webHidden/>
              </w:rPr>
            </w:r>
            <w:r w:rsidR="00171252">
              <w:rPr>
                <w:webHidden/>
              </w:rPr>
              <w:fldChar w:fldCharType="separate"/>
            </w:r>
            <w:r w:rsidR="00F33378">
              <w:rPr>
                <w:webHidden/>
              </w:rPr>
              <w:t>46</w:t>
            </w:r>
            <w:r w:rsidR="00171252">
              <w:rPr>
                <w:webHidden/>
              </w:rPr>
              <w:fldChar w:fldCharType="end"/>
            </w:r>
          </w:hyperlink>
        </w:p>
        <w:p w14:paraId="2D49ED38" w14:textId="1CDF35C6" w:rsidR="00171252" w:rsidRDefault="00000000">
          <w:pPr>
            <w:pStyle w:val="TOC1"/>
            <w:ind w:left="240" w:right="240"/>
            <w:rPr>
              <w:rFonts w:asciiTheme="minorHAnsi" w:eastAsiaTheme="minorEastAsia" w:hAnsiTheme="minorHAnsi"/>
              <w:b w:val="0"/>
              <w:bCs w:val="0"/>
              <w:sz w:val="21"/>
            </w:rPr>
          </w:pPr>
          <w:hyperlink w:anchor="_Toc118162484" w:history="1">
            <w:r w:rsidR="00171252" w:rsidRPr="00D27AFF">
              <w:rPr>
                <w:rStyle w:val="a7"/>
                <w:rFonts w:ascii="Times New Roman" w:eastAsiaTheme="majorEastAsia" w:hAnsi="Times New Roman" w:cs="Times New Roman"/>
              </w:rPr>
              <w:t>Final protocol (Second version: March 20, 2021)</w:t>
            </w:r>
            <w:r w:rsidR="00171252">
              <w:rPr>
                <w:webHidden/>
              </w:rPr>
              <w:tab/>
            </w:r>
            <w:r w:rsidR="00171252">
              <w:rPr>
                <w:webHidden/>
              </w:rPr>
              <w:fldChar w:fldCharType="begin"/>
            </w:r>
            <w:r w:rsidR="00171252">
              <w:rPr>
                <w:webHidden/>
              </w:rPr>
              <w:instrText xml:space="preserve"> PAGEREF _Toc118162484 \h </w:instrText>
            </w:r>
            <w:r w:rsidR="00171252">
              <w:rPr>
                <w:webHidden/>
              </w:rPr>
            </w:r>
            <w:r w:rsidR="00171252">
              <w:rPr>
                <w:webHidden/>
              </w:rPr>
              <w:fldChar w:fldCharType="separate"/>
            </w:r>
            <w:r w:rsidR="00F33378">
              <w:rPr>
                <w:webHidden/>
              </w:rPr>
              <w:t>48</w:t>
            </w:r>
            <w:r w:rsidR="00171252">
              <w:rPr>
                <w:webHidden/>
              </w:rPr>
              <w:fldChar w:fldCharType="end"/>
            </w:r>
          </w:hyperlink>
        </w:p>
        <w:p w14:paraId="081E516B" w14:textId="44194629" w:rsidR="00171252" w:rsidRDefault="00000000">
          <w:pPr>
            <w:pStyle w:val="TOC1"/>
            <w:ind w:left="240" w:right="240"/>
            <w:rPr>
              <w:rFonts w:asciiTheme="minorHAnsi" w:eastAsiaTheme="minorEastAsia" w:hAnsiTheme="minorHAnsi"/>
              <w:b w:val="0"/>
              <w:bCs w:val="0"/>
              <w:sz w:val="21"/>
            </w:rPr>
          </w:pPr>
          <w:hyperlink w:anchor="_Toc118162485" w:history="1">
            <w:r w:rsidR="00171252" w:rsidRPr="00D27AFF">
              <w:rPr>
                <w:rStyle w:val="a7"/>
                <w:rFonts w:ascii="Times New Roman" w:eastAsiaTheme="majorEastAsia" w:hAnsi="Times New Roman" w:cs="Times New Roman"/>
              </w:rPr>
              <w:t>1</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Background</w:t>
            </w:r>
            <w:r w:rsidR="00171252">
              <w:rPr>
                <w:webHidden/>
              </w:rPr>
              <w:tab/>
            </w:r>
            <w:r w:rsidR="00171252">
              <w:rPr>
                <w:webHidden/>
              </w:rPr>
              <w:fldChar w:fldCharType="begin"/>
            </w:r>
            <w:r w:rsidR="00171252">
              <w:rPr>
                <w:webHidden/>
              </w:rPr>
              <w:instrText xml:space="preserve"> PAGEREF _Toc118162485 \h </w:instrText>
            </w:r>
            <w:r w:rsidR="00171252">
              <w:rPr>
                <w:webHidden/>
              </w:rPr>
            </w:r>
            <w:r w:rsidR="00171252">
              <w:rPr>
                <w:webHidden/>
              </w:rPr>
              <w:fldChar w:fldCharType="separate"/>
            </w:r>
            <w:r w:rsidR="00F33378">
              <w:rPr>
                <w:webHidden/>
              </w:rPr>
              <w:t>49</w:t>
            </w:r>
            <w:r w:rsidR="00171252">
              <w:rPr>
                <w:webHidden/>
              </w:rPr>
              <w:fldChar w:fldCharType="end"/>
            </w:r>
          </w:hyperlink>
        </w:p>
        <w:p w14:paraId="0E2621B5" w14:textId="1CCABFA9" w:rsidR="00171252" w:rsidRDefault="00000000">
          <w:pPr>
            <w:pStyle w:val="TOC1"/>
            <w:ind w:left="240" w:right="240"/>
            <w:rPr>
              <w:rFonts w:asciiTheme="minorHAnsi" w:eastAsiaTheme="minorEastAsia" w:hAnsiTheme="minorHAnsi"/>
              <w:b w:val="0"/>
              <w:bCs w:val="0"/>
              <w:sz w:val="21"/>
            </w:rPr>
          </w:pPr>
          <w:hyperlink w:anchor="_Toc118162486" w:history="1">
            <w:r w:rsidR="00171252" w:rsidRPr="00D27AFF">
              <w:rPr>
                <w:rStyle w:val="a7"/>
                <w:rFonts w:ascii="Times New Roman" w:eastAsiaTheme="majorEastAsia" w:hAnsi="Times New Roman" w:cs="Times New Roman"/>
              </w:rPr>
              <w:t>2</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Objectives</w:t>
            </w:r>
            <w:r w:rsidR="00171252">
              <w:rPr>
                <w:webHidden/>
              </w:rPr>
              <w:tab/>
            </w:r>
            <w:r w:rsidR="00171252">
              <w:rPr>
                <w:webHidden/>
              </w:rPr>
              <w:fldChar w:fldCharType="begin"/>
            </w:r>
            <w:r w:rsidR="00171252">
              <w:rPr>
                <w:webHidden/>
              </w:rPr>
              <w:instrText xml:space="preserve"> PAGEREF _Toc118162486 \h </w:instrText>
            </w:r>
            <w:r w:rsidR="00171252">
              <w:rPr>
                <w:webHidden/>
              </w:rPr>
            </w:r>
            <w:r w:rsidR="00171252">
              <w:rPr>
                <w:webHidden/>
              </w:rPr>
              <w:fldChar w:fldCharType="separate"/>
            </w:r>
            <w:r w:rsidR="00F33378">
              <w:rPr>
                <w:webHidden/>
              </w:rPr>
              <w:t>50</w:t>
            </w:r>
            <w:r w:rsidR="00171252">
              <w:rPr>
                <w:webHidden/>
              </w:rPr>
              <w:fldChar w:fldCharType="end"/>
            </w:r>
          </w:hyperlink>
        </w:p>
        <w:p w14:paraId="67E7DA31" w14:textId="6C317259" w:rsidR="00171252" w:rsidRDefault="00000000">
          <w:pPr>
            <w:pStyle w:val="TOC2"/>
            <w:tabs>
              <w:tab w:val="left" w:pos="1260"/>
              <w:tab w:val="right" w:leader="dot" w:pos="8296"/>
            </w:tabs>
            <w:ind w:left="480"/>
            <w:rPr>
              <w:rFonts w:eastAsiaTheme="minorEastAsia"/>
              <w:noProof/>
              <w:sz w:val="21"/>
            </w:rPr>
          </w:pPr>
          <w:hyperlink w:anchor="_Toc118162487" w:history="1">
            <w:r w:rsidR="00171252" w:rsidRPr="00D27AFF">
              <w:rPr>
                <w:rStyle w:val="a7"/>
                <w:rFonts w:eastAsiaTheme="majorEastAsia" w:cs="Times New Roman"/>
                <w:noProof/>
              </w:rPr>
              <w:t>2.1</w:t>
            </w:r>
            <w:r w:rsidR="00171252">
              <w:rPr>
                <w:rFonts w:eastAsiaTheme="minorEastAsia"/>
                <w:noProof/>
                <w:sz w:val="21"/>
              </w:rPr>
              <w:tab/>
            </w:r>
            <w:r w:rsidR="00171252" w:rsidRPr="00D27AFF">
              <w:rPr>
                <w:rStyle w:val="a7"/>
                <w:rFonts w:eastAsiaTheme="majorEastAsia" w:cs="Times New Roman"/>
                <w:noProof/>
              </w:rPr>
              <w:t>Primary Objectives</w:t>
            </w:r>
            <w:r w:rsidR="00171252">
              <w:rPr>
                <w:noProof/>
                <w:webHidden/>
              </w:rPr>
              <w:tab/>
            </w:r>
            <w:r w:rsidR="00171252">
              <w:rPr>
                <w:noProof/>
                <w:webHidden/>
              </w:rPr>
              <w:fldChar w:fldCharType="begin"/>
            </w:r>
            <w:r w:rsidR="00171252">
              <w:rPr>
                <w:noProof/>
                <w:webHidden/>
              </w:rPr>
              <w:instrText xml:space="preserve"> PAGEREF _Toc118162487 \h </w:instrText>
            </w:r>
            <w:r w:rsidR="00171252">
              <w:rPr>
                <w:noProof/>
                <w:webHidden/>
              </w:rPr>
            </w:r>
            <w:r w:rsidR="00171252">
              <w:rPr>
                <w:noProof/>
                <w:webHidden/>
              </w:rPr>
              <w:fldChar w:fldCharType="separate"/>
            </w:r>
            <w:r w:rsidR="00F33378">
              <w:rPr>
                <w:noProof/>
                <w:webHidden/>
              </w:rPr>
              <w:t>50</w:t>
            </w:r>
            <w:r w:rsidR="00171252">
              <w:rPr>
                <w:noProof/>
                <w:webHidden/>
              </w:rPr>
              <w:fldChar w:fldCharType="end"/>
            </w:r>
          </w:hyperlink>
        </w:p>
        <w:p w14:paraId="44AA87E8" w14:textId="5C902F3E" w:rsidR="00171252" w:rsidRDefault="00000000">
          <w:pPr>
            <w:pStyle w:val="TOC2"/>
            <w:tabs>
              <w:tab w:val="left" w:pos="1260"/>
              <w:tab w:val="right" w:leader="dot" w:pos="8296"/>
            </w:tabs>
            <w:ind w:left="480"/>
            <w:rPr>
              <w:rFonts w:eastAsiaTheme="minorEastAsia"/>
              <w:noProof/>
              <w:sz w:val="21"/>
            </w:rPr>
          </w:pPr>
          <w:hyperlink w:anchor="_Toc118162488" w:history="1">
            <w:r w:rsidR="00171252" w:rsidRPr="00D27AFF">
              <w:rPr>
                <w:rStyle w:val="a7"/>
                <w:rFonts w:eastAsiaTheme="majorEastAsia" w:cs="Times New Roman"/>
                <w:noProof/>
              </w:rPr>
              <w:t>2.2</w:t>
            </w:r>
            <w:r w:rsidR="00171252">
              <w:rPr>
                <w:rFonts w:eastAsiaTheme="minorEastAsia"/>
                <w:noProof/>
                <w:sz w:val="21"/>
              </w:rPr>
              <w:tab/>
            </w:r>
            <w:r w:rsidR="00171252" w:rsidRPr="00D27AFF">
              <w:rPr>
                <w:rStyle w:val="a7"/>
                <w:rFonts w:eastAsiaTheme="majorEastAsia" w:cs="Times New Roman"/>
                <w:noProof/>
              </w:rPr>
              <w:t>Secondary Objectives</w:t>
            </w:r>
            <w:r w:rsidR="00171252">
              <w:rPr>
                <w:noProof/>
                <w:webHidden/>
              </w:rPr>
              <w:tab/>
            </w:r>
            <w:r w:rsidR="00171252">
              <w:rPr>
                <w:noProof/>
                <w:webHidden/>
              </w:rPr>
              <w:fldChar w:fldCharType="begin"/>
            </w:r>
            <w:r w:rsidR="00171252">
              <w:rPr>
                <w:noProof/>
                <w:webHidden/>
              </w:rPr>
              <w:instrText xml:space="preserve"> PAGEREF _Toc118162488 \h </w:instrText>
            </w:r>
            <w:r w:rsidR="00171252">
              <w:rPr>
                <w:noProof/>
                <w:webHidden/>
              </w:rPr>
            </w:r>
            <w:r w:rsidR="00171252">
              <w:rPr>
                <w:noProof/>
                <w:webHidden/>
              </w:rPr>
              <w:fldChar w:fldCharType="separate"/>
            </w:r>
            <w:r w:rsidR="00F33378">
              <w:rPr>
                <w:noProof/>
                <w:webHidden/>
              </w:rPr>
              <w:t>50</w:t>
            </w:r>
            <w:r w:rsidR="00171252">
              <w:rPr>
                <w:noProof/>
                <w:webHidden/>
              </w:rPr>
              <w:fldChar w:fldCharType="end"/>
            </w:r>
          </w:hyperlink>
        </w:p>
        <w:p w14:paraId="5D2C9DA8" w14:textId="6DA4CE19" w:rsidR="00171252" w:rsidRDefault="00000000">
          <w:pPr>
            <w:pStyle w:val="TOC1"/>
            <w:ind w:left="240" w:right="240"/>
            <w:rPr>
              <w:rFonts w:asciiTheme="minorHAnsi" w:eastAsiaTheme="minorEastAsia" w:hAnsiTheme="minorHAnsi"/>
              <w:b w:val="0"/>
              <w:bCs w:val="0"/>
              <w:sz w:val="21"/>
            </w:rPr>
          </w:pPr>
          <w:hyperlink w:anchor="_Toc118162489" w:history="1">
            <w:r w:rsidR="00171252" w:rsidRPr="00D27AFF">
              <w:rPr>
                <w:rStyle w:val="a7"/>
                <w:rFonts w:ascii="Times New Roman" w:eastAsiaTheme="majorEastAsia" w:hAnsi="Times New Roman" w:cs="Times New Roman"/>
              </w:rPr>
              <w:t>3</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Trial Scheme</w:t>
            </w:r>
            <w:r w:rsidR="00171252">
              <w:rPr>
                <w:webHidden/>
              </w:rPr>
              <w:tab/>
            </w:r>
            <w:r w:rsidR="00171252">
              <w:rPr>
                <w:webHidden/>
              </w:rPr>
              <w:fldChar w:fldCharType="begin"/>
            </w:r>
            <w:r w:rsidR="00171252">
              <w:rPr>
                <w:webHidden/>
              </w:rPr>
              <w:instrText xml:space="preserve"> PAGEREF _Toc118162489 \h </w:instrText>
            </w:r>
            <w:r w:rsidR="00171252">
              <w:rPr>
                <w:webHidden/>
              </w:rPr>
            </w:r>
            <w:r w:rsidR="00171252">
              <w:rPr>
                <w:webHidden/>
              </w:rPr>
              <w:fldChar w:fldCharType="separate"/>
            </w:r>
            <w:r w:rsidR="00F33378">
              <w:rPr>
                <w:webHidden/>
              </w:rPr>
              <w:t>51</w:t>
            </w:r>
            <w:r w:rsidR="00171252">
              <w:rPr>
                <w:webHidden/>
              </w:rPr>
              <w:fldChar w:fldCharType="end"/>
            </w:r>
          </w:hyperlink>
        </w:p>
        <w:p w14:paraId="13A90FB9" w14:textId="6161BEEC" w:rsidR="00171252" w:rsidRDefault="00000000">
          <w:pPr>
            <w:pStyle w:val="TOC1"/>
            <w:ind w:left="240" w:right="240"/>
            <w:rPr>
              <w:rFonts w:asciiTheme="minorHAnsi" w:eastAsiaTheme="minorEastAsia" w:hAnsiTheme="minorHAnsi"/>
              <w:b w:val="0"/>
              <w:bCs w:val="0"/>
              <w:sz w:val="21"/>
            </w:rPr>
          </w:pPr>
          <w:hyperlink w:anchor="_Toc118162490" w:history="1">
            <w:r w:rsidR="00171252" w:rsidRPr="00D27AFF">
              <w:rPr>
                <w:rStyle w:val="a7"/>
                <w:rFonts w:ascii="Times New Roman" w:eastAsiaTheme="majorEastAsia" w:hAnsi="Times New Roman" w:cs="Times New Roman"/>
              </w:rPr>
              <w:t>4</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Subject Enrollment</w:t>
            </w:r>
            <w:r w:rsidR="00171252">
              <w:rPr>
                <w:webHidden/>
              </w:rPr>
              <w:tab/>
            </w:r>
            <w:r w:rsidR="00171252">
              <w:rPr>
                <w:webHidden/>
              </w:rPr>
              <w:fldChar w:fldCharType="begin"/>
            </w:r>
            <w:r w:rsidR="00171252">
              <w:rPr>
                <w:webHidden/>
              </w:rPr>
              <w:instrText xml:space="preserve"> PAGEREF _Toc118162490 \h </w:instrText>
            </w:r>
            <w:r w:rsidR="00171252">
              <w:rPr>
                <w:webHidden/>
              </w:rPr>
            </w:r>
            <w:r w:rsidR="00171252">
              <w:rPr>
                <w:webHidden/>
              </w:rPr>
              <w:fldChar w:fldCharType="separate"/>
            </w:r>
            <w:r w:rsidR="00F33378">
              <w:rPr>
                <w:webHidden/>
              </w:rPr>
              <w:t>52</w:t>
            </w:r>
            <w:r w:rsidR="00171252">
              <w:rPr>
                <w:webHidden/>
              </w:rPr>
              <w:fldChar w:fldCharType="end"/>
            </w:r>
          </w:hyperlink>
        </w:p>
        <w:p w14:paraId="57CCEFF1" w14:textId="076184B9" w:rsidR="00171252" w:rsidRDefault="00000000">
          <w:pPr>
            <w:pStyle w:val="TOC2"/>
            <w:tabs>
              <w:tab w:val="left" w:pos="1260"/>
              <w:tab w:val="right" w:leader="dot" w:pos="8296"/>
            </w:tabs>
            <w:ind w:left="480"/>
            <w:rPr>
              <w:rFonts w:eastAsiaTheme="minorEastAsia"/>
              <w:noProof/>
              <w:sz w:val="21"/>
            </w:rPr>
          </w:pPr>
          <w:hyperlink w:anchor="_Toc118162491" w:history="1">
            <w:r w:rsidR="00171252" w:rsidRPr="00D27AFF">
              <w:rPr>
                <w:rStyle w:val="a7"/>
                <w:rFonts w:eastAsiaTheme="majorEastAsia" w:cs="Times New Roman"/>
                <w:noProof/>
              </w:rPr>
              <w:t>4.1</w:t>
            </w:r>
            <w:r w:rsidR="00171252">
              <w:rPr>
                <w:rFonts w:eastAsiaTheme="minorEastAsia"/>
                <w:noProof/>
                <w:sz w:val="21"/>
              </w:rPr>
              <w:tab/>
            </w:r>
            <w:r w:rsidR="00171252" w:rsidRPr="00D27AFF">
              <w:rPr>
                <w:rStyle w:val="a7"/>
                <w:rFonts w:eastAsiaTheme="majorEastAsia" w:cs="Times New Roman"/>
                <w:noProof/>
              </w:rPr>
              <w:t>Eligibility Criteria</w:t>
            </w:r>
            <w:r w:rsidR="00171252">
              <w:rPr>
                <w:noProof/>
                <w:webHidden/>
              </w:rPr>
              <w:tab/>
            </w:r>
            <w:r w:rsidR="00171252">
              <w:rPr>
                <w:noProof/>
                <w:webHidden/>
              </w:rPr>
              <w:fldChar w:fldCharType="begin"/>
            </w:r>
            <w:r w:rsidR="00171252">
              <w:rPr>
                <w:noProof/>
                <w:webHidden/>
              </w:rPr>
              <w:instrText xml:space="preserve"> PAGEREF _Toc118162491 \h </w:instrText>
            </w:r>
            <w:r w:rsidR="00171252">
              <w:rPr>
                <w:noProof/>
                <w:webHidden/>
              </w:rPr>
            </w:r>
            <w:r w:rsidR="00171252">
              <w:rPr>
                <w:noProof/>
                <w:webHidden/>
              </w:rPr>
              <w:fldChar w:fldCharType="separate"/>
            </w:r>
            <w:r w:rsidR="00F33378">
              <w:rPr>
                <w:noProof/>
                <w:webHidden/>
              </w:rPr>
              <w:t>52</w:t>
            </w:r>
            <w:r w:rsidR="00171252">
              <w:rPr>
                <w:noProof/>
                <w:webHidden/>
              </w:rPr>
              <w:fldChar w:fldCharType="end"/>
            </w:r>
          </w:hyperlink>
        </w:p>
        <w:p w14:paraId="6C1DD22E" w14:textId="3C9E455F" w:rsidR="00171252" w:rsidRDefault="00000000">
          <w:pPr>
            <w:pStyle w:val="TOC2"/>
            <w:tabs>
              <w:tab w:val="left" w:pos="1260"/>
              <w:tab w:val="right" w:leader="dot" w:pos="8296"/>
            </w:tabs>
            <w:ind w:left="480"/>
            <w:rPr>
              <w:rFonts w:eastAsiaTheme="minorEastAsia"/>
              <w:noProof/>
              <w:sz w:val="21"/>
            </w:rPr>
          </w:pPr>
          <w:hyperlink w:anchor="_Toc118162492" w:history="1">
            <w:r w:rsidR="00171252" w:rsidRPr="00D27AFF">
              <w:rPr>
                <w:rStyle w:val="a7"/>
                <w:rFonts w:eastAsiaTheme="majorEastAsia" w:cs="Times New Roman"/>
                <w:noProof/>
              </w:rPr>
              <w:t>4.2</w:t>
            </w:r>
            <w:r w:rsidR="00171252">
              <w:rPr>
                <w:rFonts w:eastAsiaTheme="minorEastAsia"/>
                <w:noProof/>
                <w:sz w:val="21"/>
              </w:rPr>
              <w:tab/>
            </w:r>
            <w:r w:rsidR="00171252" w:rsidRPr="00D27AFF">
              <w:rPr>
                <w:rStyle w:val="a7"/>
                <w:rFonts w:eastAsiaTheme="majorEastAsia" w:cs="Times New Roman"/>
                <w:noProof/>
              </w:rPr>
              <w:t>Exclusion Criteria</w:t>
            </w:r>
            <w:r w:rsidR="00171252">
              <w:rPr>
                <w:noProof/>
                <w:webHidden/>
              </w:rPr>
              <w:tab/>
            </w:r>
            <w:r w:rsidR="00171252">
              <w:rPr>
                <w:noProof/>
                <w:webHidden/>
              </w:rPr>
              <w:fldChar w:fldCharType="begin"/>
            </w:r>
            <w:r w:rsidR="00171252">
              <w:rPr>
                <w:noProof/>
                <w:webHidden/>
              </w:rPr>
              <w:instrText xml:space="preserve"> PAGEREF _Toc118162492 \h </w:instrText>
            </w:r>
            <w:r w:rsidR="00171252">
              <w:rPr>
                <w:noProof/>
                <w:webHidden/>
              </w:rPr>
            </w:r>
            <w:r w:rsidR="00171252">
              <w:rPr>
                <w:noProof/>
                <w:webHidden/>
              </w:rPr>
              <w:fldChar w:fldCharType="separate"/>
            </w:r>
            <w:r w:rsidR="00F33378">
              <w:rPr>
                <w:noProof/>
                <w:webHidden/>
              </w:rPr>
              <w:t>52</w:t>
            </w:r>
            <w:r w:rsidR="00171252">
              <w:rPr>
                <w:noProof/>
                <w:webHidden/>
              </w:rPr>
              <w:fldChar w:fldCharType="end"/>
            </w:r>
          </w:hyperlink>
        </w:p>
        <w:p w14:paraId="4F15228D" w14:textId="639E8E0F" w:rsidR="00171252" w:rsidRDefault="00000000">
          <w:pPr>
            <w:pStyle w:val="TOC2"/>
            <w:tabs>
              <w:tab w:val="left" w:pos="1260"/>
              <w:tab w:val="right" w:leader="dot" w:pos="8296"/>
            </w:tabs>
            <w:ind w:left="480"/>
            <w:rPr>
              <w:rFonts w:eastAsiaTheme="minorEastAsia"/>
              <w:noProof/>
              <w:sz w:val="21"/>
            </w:rPr>
          </w:pPr>
          <w:hyperlink w:anchor="_Toc118162493" w:history="1">
            <w:r w:rsidR="00171252" w:rsidRPr="00D27AFF">
              <w:rPr>
                <w:rStyle w:val="a7"/>
                <w:rFonts w:eastAsiaTheme="majorEastAsia" w:cs="Times New Roman"/>
                <w:noProof/>
              </w:rPr>
              <w:t>4.3</w:t>
            </w:r>
            <w:r w:rsidR="00171252">
              <w:rPr>
                <w:rFonts w:eastAsiaTheme="minorEastAsia"/>
                <w:noProof/>
                <w:sz w:val="21"/>
              </w:rPr>
              <w:tab/>
            </w:r>
            <w:r w:rsidR="00171252" w:rsidRPr="00D27AFF">
              <w:rPr>
                <w:rStyle w:val="a7"/>
                <w:rFonts w:eastAsiaTheme="majorEastAsia" w:cs="Times New Roman"/>
                <w:noProof/>
              </w:rPr>
              <w:t>Criteria for withdrawal from protocol treatment</w:t>
            </w:r>
            <w:r w:rsidR="00171252">
              <w:rPr>
                <w:noProof/>
                <w:webHidden/>
              </w:rPr>
              <w:tab/>
            </w:r>
            <w:r w:rsidR="00171252">
              <w:rPr>
                <w:noProof/>
                <w:webHidden/>
              </w:rPr>
              <w:fldChar w:fldCharType="begin"/>
            </w:r>
            <w:r w:rsidR="00171252">
              <w:rPr>
                <w:noProof/>
                <w:webHidden/>
              </w:rPr>
              <w:instrText xml:space="preserve"> PAGEREF _Toc118162493 \h </w:instrText>
            </w:r>
            <w:r w:rsidR="00171252">
              <w:rPr>
                <w:noProof/>
                <w:webHidden/>
              </w:rPr>
            </w:r>
            <w:r w:rsidR="00171252">
              <w:rPr>
                <w:noProof/>
                <w:webHidden/>
              </w:rPr>
              <w:fldChar w:fldCharType="separate"/>
            </w:r>
            <w:r w:rsidR="00F33378">
              <w:rPr>
                <w:noProof/>
                <w:webHidden/>
              </w:rPr>
              <w:t>54</w:t>
            </w:r>
            <w:r w:rsidR="00171252">
              <w:rPr>
                <w:noProof/>
                <w:webHidden/>
              </w:rPr>
              <w:fldChar w:fldCharType="end"/>
            </w:r>
          </w:hyperlink>
        </w:p>
        <w:p w14:paraId="78DB4E2A" w14:textId="66A02FEA" w:rsidR="00171252" w:rsidRDefault="00000000">
          <w:pPr>
            <w:pStyle w:val="TOC1"/>
            <w:ind w:left="240" w:right="240"/>
            <w:rPr>
              <w:rFonts w:asciiTheme="minorHAnsi" w:eastAsiaTheme="minorEastAsia" w:hAnsiTheme="minorHAnsi"/>
              <w:b w:val="0"/>
              <w:bCs w:val="0"/>
              <w:sz w:val="21"/>
            </w:rPr>
          </w:pPr>
          <w:hyperlink w:anchor="_Toc118162494" w:history="1">
            <w:r w:rsidR="00171252" w:rsidRPr="00D27AFF">
              <w:rPr>
                <w:rStyle w:val="a7"/>
                <w:rFonts w:ascii="Times New Roman" w:eastAsiaTheme="majorEastAsia" w:hAnsi="Times New Roman" w:cs="Times New Roman"/>
              </w:rPr>
              <w:t>5</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Treatment Plan</w:t>
            </w:r>
            <w:r w:rsidR="00171252">
              <w:rPr>
                <w:webHidden/>
              </w:rPr>
              <w:tab/>
            </w:r>
            <w:r w:rsidR="00171252">
              <w:rPr>
                <w:webHidden/>
              </w:rPr>
              <w:fldChar w:fldCharType="begin"/>
            </w:r>
            <w:r w:rsidR="00171252">
              <w:rPr>
                <w:webHidden/>
              </w:rPr>
              <w:instrText xml:space="preserve"> PAGEREF _Toc118162494 \h </w:instrText>
            </w:r>
            <w:r w:rsidR="00171252">
              <w:rPr>
                <w:webHidden/>
              </w:rPr>
            </w:r>
            <w:r w:rsidR="00171252">
              <w:rPr>
                <w:webHidden/>
              </w:rPr>
              <w:fldChar w:fldCharType="separate"/>
            </w:r>
            <w:r w:rsidR="00F33378">
              <w:rPr>
                <w:webHidden/>
              </w:rPr>
              <w:t>54</w:t>
            </w:r>
            <w:r w:rsidR="00171252">
              <w:rPr>
                <w:webHidden/>
              </w:rPr>
              <w:fldChar w:fldCharType="end"/>
            </w:r>
          </w:hyperlink>
        </w:p>
        <w:p w14:paraId="1052A463" w14:textId="01A0AA4C" w:rsidR="00171252" w:rsidRDefault="00000000">
          <w:pPr>
            <w:pStyle w:val="TOC2"/>
            <w:tabs>
              <w:tab w:val="left" w:pos="1260"/>
              <w:tab w:val="right" w:leader="dot" w:pos="8296"/>
            </w:tabs>
            <w:ind w:left="480"/>
            <w:rPr>
              <w:rFonts w:eastAsiaTheme="minorEastAsia"/>
              <w:noProof/>
              <w:sz w:val="21"/>
            </w:rPr>
          </w:pPr>
          <w:hyperlink w:anchor="_Toc118162495" w:history="1">
            <w:r w:rsidR="00171252" w:rsidRPr="00D27AFF">
              <w:rPr>
                <w:rStyle w:val="a7"/>
                <w:rFonts w:eastAsiaTheme="majorEastAsia" w:cs="Times New Roman"/>
                <w:noProof/>
              </w:rPr>
              <w:t>5.1</w:t>
            </w:r>
            <w:r w:rsidR="00171252">
              <w:rPr>
                <w:rFonts w:eastAsiaTheme="minorEastAsia"/>
                <w:noProof/>
                <w:sz w:val="21"/>
              </w:rPr>
              <w:tab/>
            </w:r>
            <w:r w:rsidR="00171252" w:rsidRPr="00D27AFF">
              <w:rPr>
                <w:rStyle w:val="a7"/>
                <w:rFonts w:eastAsiaTheme="majorEastAsia" w:cs="Times New Roman"/>
                <w:noProof/>
              </w:rPr>
              <w:t>Pretreatment Assessment</w:t>
            </w:r>
            <w:r w:rsidR="00171252">
              <w:rPr>
                <w:noProof/>
                <w:webHidden/>
              </w:rPr>
              <w:tab/>
            </w:r>
            <w:r w:rsidR="00171252">
              <w:rPr>
                <w:noProof/>
                <w:webHidden/>
              </w:rPr>
              <w:fldChar w:fldCharType="begin"/>
            </w:r>
            <w:r w:rsidR="00171252">
              <w:rPr>
                <w:noProof/>
                <w:webHidden/>
              </w:rPr>
              <w:instrText xml:space="preserve"> PAGEREF _Toc118162495 \h </w:instrText>
            </w:r>
            <w:r w:rsidR="00171252">
              <w:rPr>
                <w:noProof/>
                <w:webHidden/>
              </w:rPr>
            </w:r>
            <w:r w:rsidR="00171252">
              <w:rPr>
                <w:noProof/>
                <w:webHidden/>
              </w:rPr>
              <w:fldChar w:fldCharType="separate"/>
            </w:r>
            <w:r w:rsidR="00F33378">
              <w:rPr>
                <w:noProof/>
                <w:webHidden/>
              </w:rPr>
              <w:t>54</w:t>
            </w:r>
            <w:r w:rsidR="00171252">
              <w:rPr>
                <w:noProof/>
                <w:webHidden/>
              </w:rPr>
              <w:fldChar w:fldCharType="end"/>
            </w:r>
          </w:hyperlink>
        </w:p>
        <w:p w14:paraId="4D7918A5" w14:textId="43041A18" w:rsidR="00171252" w:rsidRDefault="00000000">
          <w:pPr>
            <w:pStyle w:val="TOC2"/>
            <w:tabs>
              <w:tab w:val="left" w:pos="1260"/>
              <w:tab w:val="right" w:leader="dot" w:pos="8296"/>
            </w:tabs>
            <w:ind w:left="480"/>
            <w:rPr>
              <w:rFonts w:eastAsiaTheme="minorEastAsia"/>
              <w:noProof/>
              <w:sz w:val="21"/>
            </w:rPr>
          </w:pPr>
          <w:hyperlink w:anchor="_Toc118162496" w:history="1">
            <w:r w:rsidR="00171252" w:rsidRPr="00D27AFF">
              <w:rPr>
                <w:rStyle w:val="a7"/>
                <w:rFonts w:eastAsiaTheme="majorEastAsia" w:cs="Times New Roman"/>
                <w:noProof/>
              </w:rPr>
              <w:t>5.2</w:t>
            </w:r>
            <w:r w:rsidR="00171252">
              <w:rPr>
                <w:rFonts w:eastAsiaTheme="minorEastAsia"/>
                <w:noProof/>
                <w:sz w:val="21"/>
              </w:rPr>
              <w:tab/>
            </w:r>
            <w:r w:rsidR="00171252" w:rsidRPr="00D27AFF">
              <w:rPr>
                <w:rStyle w:val="a7"/>
                <w:rFonts w:eastAsiaTheme="majorEastAsia" w:cs="Times New Roman"/>
                <w:noProof/>
              </w:rPr>
              <w:t>Pretreatment Staging Criteria</w:t>
            </w:r>
            <w:r w:rsidR="00171252">
              <w:rPr>
                <w:noProof/>
                <w:webHidden/>
              </w:rPr>
              <w:tab/>
            </w:r>
            <w:r w:rsidR="00171252">
              <w:rPr>
                <w:noProof/>
                <w:webHidden/>
              </w:rPr>
              <w:fldChar w:fldCharType="begin"/>
            </w:r>
            <w:r w:rsidR="00171252">
              <w:rPr>
                <w:noProof/>
                <w:webHidden/>
              </w:rPr>
              <w:instrText xml:space="preserve"> PAGEREF _Toc118162496 \h </w:instrText>
            </w:r>
            <w:r w:rsidR="00171252">
              <w:rPr>
                <w:noProof/>
                <w:webHidden/>
              </w:rPr>
            </w:r>
            <w:r w:rsidR="00171252">
              <w:rPr>
                <w:noProof/>
                <w:webHidden/>
              </w:rPr>
              <w:fldChar w:fldCharType="separate"/>
            </w:r>
            <w:r w:rsidR="00F33378">
              <w:rPr>
                <w:noProof/>
                <w:webHidden/>
              </w:rPr>
              <w:t>55</w:t>
            </w:r>
            <w:r w:rsidR="00171252">
              <w:rPr>
                <w:noProof/>
                <w:webHidden/>
              </w:rPr>
              <w:fldChar w:fldCharType="end"/>
            </w:r>
          </w:hyperlink>
        </w:p>
        <w:p w14:paraId="39B35200" w14:textId="6BBE6BBD" w:rsidR="00171252" w:rsidRDefault="00000000">
          <w:pPr>
            <w:pStyle w:val="TOC2"/>
            <w:tabs>
              <w:tab w:val="left" w:pos="1260"/>
              <w:tab w:val="right" w:leader="dot" w:pos="8296"/>
            </w:tabs>
            <w:ind w:left="480"/>
            <w:rPr>
              <w:rFonts w:eastAsiaTheme="minorEastAsia"/>
              <w:noProof/>
              <w:sz w:val="21"/>
            </w:rPr>
          </w:pPr>
          <w:hyperlink w:anchor="_Toc118162497" w:history="1">
            <w:r w:rsidR="00171252" w:rsidRPr="00D27AFF">
              <w:rPr>
                <w:rStyle w:val="a7"/>
                <w:rFonts w:eastAsiaTheme="majorEastAsia" w:cs="Times New Roman"/>
                <w:noProof/>
              </w:rPr>
              <w:t>5.3</w:t>
            </w:r>
            <w:r w:rsidR="00171252">
              <w:rPr>
                <w:rFonts w:eastAsiaTheme="minorEastAsia"/>
                <w:noProof/>
                <w:sz w:val="21"/>
              </w:rPr>
              <w:tab/>
            </w:r>
            <w:r w:rsidR="00171252" w:rsidRPr="00D27AFF">
              <w:rPr>
                <w:rStyle w:val="a7"/>
                <w:rFonts w:eastAsiaTheme="majorEastAsia" w:cs="Times New Roman"/>
                <w:noProof/>
              </w:rPr>
              <w:t>Chemotherapy, target and immunotherapy</w:t>
            </w:r>
            <w:r w:rsidR="00171252">
              <w:rPr>
                <w:noProof/>
                <w:webHidden/>
              </w:rPr>
              <w:tab/>
            </w:r>
            <w:r w:rsidR="00171252">
              <w:rPr>
                <w:noProof/>
                <w:webHidden/>
              </w:rPr>
              <w:fldChar w:fldCharType="begin"/>
            </w:r>
            <w:r w:rsidR="00171252">
              <w:rPr>
                <w:noProof/>
                <w:webHidden/>
              </w:rPr>
              <w:instrText xml:space="preserve"> PAGEREF _Toc118162497 \h </w:instrText>
            </w:r>
            <w:r w:rsidR="00171252">
              <w:rPr>
                <w:noProof/>
                <w:webHidden/>
              </w:rPr>
            </w:r>
            <w:r w:rsidR="00171252">
              <w:rPr>
                <w:noProof/>
                <w:webHidden/>
              </w:rPr>
              <w:fldChar w:fldCharType="separate"/>
            </w:r>
            <w:r w:rsidR="00F33378">
              <w:rPr>
                <w:noProof/>
                <w:webHidden/>
              </w:rPr>
              <w:t>56</w:t>
            </w:r>
            <w:r w:rsidR="00171252">
              <w:rPr>
                <w:noProof/>
                <w:webHidden/>
              </w:rPr>
              <w:fldChar w:fldCharType="end"/>
            </w:r>
          </w:hyperlink>
        </w:p>
        <w:p w14:paraId="2F5D9E98" w14:textId="1CAD0ABE" w:rsidR="00171252" w:rsidRDefault="00000000">
          <w:pPr>
            <w:pStyle w:val="TOC2"/>
            <w:tabs>
              <w:tab w:val="left" w:pos="1260"/>
              <w:tab w:val="right" w:leader="dot" w:pos="8296"/>
            </w:tabs>
            <w:ind w:left="480"/>
            <w:rPr>
              <w:rFonts w:eastAsiaTheme="minorEastAsia"/>
              <w:noProof/>
              <w:sz w:val="21"/>
            </w:rPr>
          </w:pPr>
          <w:hyperlink w:anchor="_Toc118162498" w:history="1">
            <w:r w:rsidR="00171252" w:rsidRPr="00D27AFF">
              <w:rPr>
                <w:rStyle w:val="a7"/>
                <w:rFonts w:eastAsiaTheme="majorEastAsia" w:cs="Times New Roman"/>
                <w:noProof/>
              </w:rPr>
              <w:t>5.4</w:t>
            </w:r>
            <w:r w:rsidR="00171252">
              <w:rPr>
                <w:rFonts w:eastAsiaTheme="minorEastAsia"/>
                <w:noProof/>
                <w:sz w:val="21"/>
              </w:rPr>
              <w:tab/>
            </w:r>
            <w:r w:rsidR="00171252" w:rsidRPr="00D27AFF">
              <w:rPr>
                <w:rStyle w:val="a7"/>
                <w:rFonts w:eastAsiaTheme="majorEastAsia" w:cs="Times New Roman"/>
                <w:noProof/>
              </w:rPr>
              <w:t>Radiotherapy</w:t>
            </w:r>
            <w:r w:rsidR="00171252">
              <w:rPr>
                <w:noProof/>
                <w:webHidden/>
              </w:rPr>
              <w:tab/>
            </w:r>
            <w:r w:rsidR="00171252">
              <w:rPr>
                <w:noProof/>
                <w:webHidden/>
              </w:rPr>
              <w:fldChar w:fldCharType="begin"/>
            </w:r>
            <w:r w:rsidR="00171252">
              <w:rPr>
                <w:noProof/>
                <w:webHidden/>
              </w:rPr>
              <w:instrText xml:space="preserve"> PAGEREF _Toc118162498 \h </w:instrText>
            </w:r>
            <w:r w:rsidR="00171252">
              <w:rPr>
                <w:noProof/>
                <w:webHidden/>
              </w:rPr>
            </w:r>
            <w:r w:rsidR="00171252">
              <w:rPr>
                <w:noProof/>
                <w:webHidden/>
              </w:rPr>
              <w:fldChar w:fldCharType="separate"/>
            </w:r>
            <w:r w:rsidR="00F33378">
              <w:rPr>
                <w:noProof/>
                <w:webHidden/>
              </w:rPr>
              <w:t>57</w:t>
            </w:r>
            <w:r w:rsidR="00171252">
              <w:rPr>
                <w:noProof/>
                <w:webHidden/>
              </w:rPr>
              <w:fldChar w:fldCharType="end"/>
            </w:r>
          </w:hyperlink>
        </w:p>
        <w:p w14:paraId="359A09D5" w14:textId="530F2851" w:rsidR="00171252" w:rsidRDefault="00000000">
          <w:pPr>
            <w:pStyle w:val="TOC3"/>
            <w:tabs>
              <w:tab w:val="left" w:pos="1680"/>
              <w:tab w:val="right" w:leader="dot" w:pos="8296"/>
            </w:tabs>
            <w:ind w:left="960"/>
            <w:rPr>
              <w:rFonts w:eastAsiaTheme="minorEastAsia"/>
              <w:noProof/>
              <w:sz w:val="21"/>
            </w:rPr>
          </w:pPr>
          <w:hyperlink w:anchor="_Toc118162499" w:history="1">
            <w:r w:rsidR="00171252" w:rsidRPr="00D27AFF">
              <w:rPr>
                <w:rStyle w:val="a7"/>
                <w:rFonts w:eastAsiaTheme="majorEastAsia" w:cs="Times New Roman"/>
                <w:noProof/>
              </w:rPr>
              <w:t>5.4.1</w:t>
            </w:r>
            <w:r w:rsidR="00171252">
              <w:rPr>
                <w:rFonts w:eastAsiaTheme="minorEastAsia"/>
                <w:noProof/>
                <w:sz w:val="21"/>
              </w:rPr>
              <w:tab/>
            </w:r>
            <w:r w:rsidR="00171252" w:rsidRPr="00D27AFF">
              <w:rPr>
                <w:rStyle w:val="a7"/>
                <w:rFonts w:eastAsiaTheme="majorEastAsia" w:cs="Times New Roman"/>
                <w:noProof/>
              </w:rPr>
              <w:t>Radiation Therapy</w:t>
            </w:r>
            <w:r w:rsidR="00171252">
              <w:rPr>
                <w:noProof/>
                <w:webHidden/>
              </w:rPr>
              <w:tab/>
            </w:r>
            <w:r w:rsidR="00171252">
              <w:rPr>
                <w:noProof/>
                <w:webHidden/>
              </w:rPr>
              <w:fldChar w:fldCharType="begin"/>
            </w:r>
            <w:r w:rsidR="00171252">
              <w:rPr>
                <w:noProof/>
                <w:webHidden/>
              </w:rPr>
              <w:instrText xml:space="preserve"> PAGEREF _Toc118162499 \h </w:instrText>
            </w:r>
            <w:r w:rsidR="00171252">
              <w:rPr>
                <w:noProof/>
                <w:webHidden/>
              </w:rPr>
            </w:r>
            <w:r w:rsidR="00171252">
              <w:rPr>
                <w:noProof/>
                <w:webHidden/>
              </w:rPr>
              <w:fldChar w:fldCharType="separate"/>
            </w:r>
            <w:r w:rsidR="00F33378">
              <w:rPr>
                <w:noProof/>
                <w:webHidden/>
              </w:rPr>
              <w:t>57</w:t>
            </w:r>
            <w:r w:rsidR="00171252">
              <w:rPr>
                <w:noProof/>
                <w:webHidden/>
              </w:rPr>
              <w:fldChar w:fldCharType="end"/>
            </w:r>
          </w:hyperlink>
        </w:p>
        <w:p w14:paraId="7177F755" w14:textId="68F08A52" w:rsidR="00171252" w:rsidRDefault="00000000">
          <w:pPr>
            <w:pStyle w:val="TOC3"/>
            <w:tabs>
              <w:tab w:val="left" w:pos="1680"/>
              <w:tab w:val="right" w:leader="dot" w:pos="8296"/>
            </w:tabs>
            <w:ind w:left="960"/>
            <w:rPr>
              <w:rFonts w:eastAsiaTheme="minorEastAsia"/>
              <w:noProof/>
              <w:sz w:val="21"/>
            </w:rPr>
          </w:pPr>
          <w:hyperlink w:anchor="_Toc118162500" w:history="1">
            <w:r w:rsidR="00171252" w:rsidRPr="00D27AFF">
              <w:rPr>
                <w:rStyle w:val="a7"/>
                <w:rFonts w:eastAsiaTheme="majorEastAsia" w:cs="Times New Roman"/>
                <w:noProof/>
              </w:rPr>
              <w:t>5.4.2</w:t>
            </w:r>
            <w:r w:rsidR="00171252">
              <w:rPr>
                <w:rFonts w:eastAsiaTheme="minorEastAsia"/>
                <w:noProof/>
                <w:sz w:val="21"/>
              </w:rPr>
              <w:tab/>
            </w:r>
            <w:r w:rsidR="00171252" w:rsidRPr="00D27AFF">
              <w:rPr>
                <w:rStyle w:val="a7"/>
                <w:rFonts w:eastAsiaTheme="majorEastAsia" w:cs="Times New Roman"/>
                <w:noProof/>
              </w:rPr>
              <w:t>Target Volume Determination for IMRT</w:t>
            </w:r>
            <w:r w:rsidR="00171252">
              <w:rPr>
                <w:noProof/>
                <w:webHidden/>
              </w:rPr>
              <w:tab/>
            </w:r>
            <w:r w:rsidR="00171252">
              <w:rPr>
                <w:noProof/>
                <w:webHidden/>
              </w:rPr>
              <w:fldChar w:fldCharType="begin"/>
            </w:r>
            <w:r w:rsidR="00171252">
              <w:rPr>
                <w:noProof/>
                <w:webHidden/>
              </w:rPr>
              <w:instrText xml:space="preserve"> PAGEREF _Toc118162500 \h </w:instrText>
            </w:r>
            <w:r w:rsidR="00171252">
              <w:rPr>
                <w:noProof/>
                <w:webHidden/>
              </w:rPr>
            </w:r>
            <w:r w:rsidR="00171252">
              <w:rPr>
                <w:noProof/>
                <w:webHidden/>
              </w:rPr>
              <w:fldChar w:fldCharType="separate"/>
            </w:r>
            <w:r w:rsidR="00F33378">
              <w:rPr>
                <w:noProof/>
                <w:webHidden/>
              </w:rPr>
              <w:t>57</w:t>
            </w:r>
            <w:r w:rsidR="00171252">
              <w:rPr>
                <w:noProof/>
                <w:webHidden/>
              </w:rPr>
              <w:fldChar w:fldCharType="end"/>
            </w:r>
          </w:hyperlink>
        </w:p>
        <w:p w14:paraId="2258789C" w14:textId="21E8E420" w:rsidR="00171252" w:rsidRDefault="00000000">
          <w:pPr>
            <w:pStyle w:val="TOC3"/>
            <w:tabs>
              <w:tab w:val="left" w:pos="1680"/>
              <w:tab w:val="right" w:leader="dot" w:pos="8296"/>
            </w:tabs>
            <w:ind w:left="960"/>
            <w:rPr>
              <w:rFonts w:eastAsiaTheme="minorEastAsia"/>
              <w:noProof/>
              <w:sz w:val="21"/>
            </w:rPr>
          </w:pPr>
          <w:hyperlink w:anchor="_Toc118162501" w:history="1">
            <w:r w:rsidR="00171252" w:rsidRPr="00D27AFF">
              <w:rPr>
                <w:rStyle w:val="a7"/>
                <w:rFonts w:eastAsiaTheme="majorEastAsia" w:cs="Times New Roman"/>
                <w:noProof/>
              </w:rPr>
              <w:t>5.4.3</w:t>
            </w:r>
            <w:r w:rsidR="00171252">
              <w:rPr>
                <w:rFonts w:eastAsiaTheme="minorEastAsia"/>
                <w:noProof/>
                <w:sz w:val="21"/>
              </w:rPr>
              <w:tab/>
            </w:r>
            <w:r w:rsidR="00171252" w:rsidRPr="00D27AFF">
              <w:rPr>
                <w:rStyle w:val="a7"/>
                <w:rFonts w:eastAsiaTheme="majorEastAsia" w:cs="Times New Roman"/>
                <w:noProof/>
              </w:rPr>
              <w:t>Prescribed Dose and Fractionation</w:t>
            </w:r>
            <w:r w:rsidR="00171252">
              <w:rPr>
                <w:noProof/>
                <w:webHidden/>
              </w:rPr>
              <w:tab/>
            </w:r>
            <w:r w:rsidR="00171252">
              <w:rPr>
                <w:noProof/>
                <w:webHidden/>
              </w:rPr>
              <w:fldChar w:fldCharType="begin"/>
            </w:r>
            <w:r w:rsidR="00171252">
              <w:rPr>
                <w:noProof/>
                <w:webHidden/>
              </w:rPr>
              <w:instrText xml:space="preserve"> PAGEREF _Toc118162501 \h </w:instrText>
            </w:r>
            <w:r w:rsidR="00171252">
              <w:rPr>
                <w:noProof/>
                <w:webHidden/>
              </w:rPr>
            </w:r>
            <w:r w:rsidR="00171252">
              <w:rPr>
                <w:noProof/>
                <w:webHidden/>
              </w:rPr>
              <w:fldChar w:fldCharType="separate"/>
            </w:r>
            <w:r w:rsidR="00F33378">
              <w:rPr>
                <w:noProof/>
                <w:webHidden/>
              </w:rPr>
              <w:t>59</w:t>
            </w:r>
            <w:r w:rsidR="00171252">
              <w:rPr>
                <w:noProof/>
                <w:webHidden/>
              </w:rPr>
              <w:fldChar w:fldCharType="end"/>
            </w:r>
          </w:hyperlink>
        </w:p>
        <w:p w14:paraId="3717AE8C" w14:textId="36AB5027" w:rsidR="00171252" w:rsidRDefault="00000000">
          <w:pPr>
            <w:pStyle w:val="TOC3"/>
            <w:tabs>
              <w:tab w:val="left" w:pos="1680"/>
              <w:tab w:val="right" w:leader="dot" w:pos="8296"/>
            </w:tabs>
            <w:ind w:left="960"/>
            <w:rPr>
              <w:rFonts w:eastAsiaTheme="minorEastAsia"/>
              <w:noProof/>
              <w:sz w:val="21"/>
            </w:rPr>
          </w:pPr>
          <w:hyperlink w:anchor="_Toc118162502" w:history="1">
            <w:r w:rsidR="00171252" w:rsidRPr="00D27AFF">
              <w:rPr>
                <w:rStyle w:val="a7"/>
                <w:rFonts w:eastAsiaTheme="majorEastAsia" w:cs="Times New Roman"/>
                <w:noProof/>
              </w:rPr>
              <w:t>5.4.4</w:t>
            </w:r>
            <w:r w:rsidR="00171252">
              <w:rPr>
                <w:rFonts w:eastAsiaTheme="minorEastAsia"/>
                <w:noProof/>
                <w:sz w:val="21"/>
              </w:rPr>
              <w:tab/>
            </w:r>
            <w:r w:rsidR="00171252" w:rsidRPr="00D27AFF">
              <w:rPr>
                <w:rStyle w:val="a7"/>
                <w:rFonts w:eastAsiaTheme="majorEastAsia" w:cs="Times New Roman"/>
                <w:noProof/>
              </w:rPr>
              <w:t>Normal Tissue Dose Constraints</w:t>
            </w:r>
            <w:r w:rsidR="00171252">
              <w:rPr>
                <w:noProof/>
                <w:webHidden/>
              </w:rPr>
              <w:tab/>
            </w:r>
            <w:r w:rsidR="00171252">
              <w:rPr>
                <w:noProof/>
                <w:webHidden/>
              </w:rPr>
              <w:fldChar w:fldCharType="begin"/>
            </w:r>
            <w:r w:rsidR="00171252">
              <w:rPr>
                <w:noProof/>
                <w:webHidden/>
              </w:rPr>
              <w:instrText xml:space="preserve"> PAGEREF _Toc118162502 \h </w:instrText>
            </w:r>
            <w:r w:rsidR="00171252">
              <w:rPr>
                <w:noProof/>
                <w:webHidden/>
              </w:rPr>
            </w:r>
            <w:r w:rsidR="00171252">
              <w:rPr>
                <w:noProof/>
                <w:webHidden/>
              </w:rPr>
              <w:fldChar w:fldCharType="separate"/>
            </w:r>
            <w:r w:rsidR="00F33378">
              <w:rPr>
                <w:noProof/>
                <w:webHidden/>
              </w:rPr>
              <w:t>59</w:t>
            </w:r>
            <w:r w:rsidR="00171252">
              <w:rPr>
                <w:noProof/>
                <w:webHidden/>
              </w:rPr>
              <w:fldChar w:fldCharType="end"/>
            </w:r>
          </w:hyperlink>
        </w:p>
        <w:p w14:paraId="228FFB57" w14:textId="4A54C0BF" w:rsidR="00171252" w:rsidRDefault="00000000">
          <w:pPr>
            <w:pStyle w:val="TOC3"/>
            <w:tabs>
              <w:tab w:val="left" w:pos="1680"/>
              <w:tab w:val="right" w:leader="dot" w:pos="8296"/>
            </w:tabs>
            <w:ind w:left="960"/>
            <w:rPr>
              <w:rFonts w:eastAsiaTheme="minorEastAsia"/>
              <w:noProof/>
              <w:sz w:val="21"/>
            </w:rPr>
          </w:pPr>
          <w:hyperlink w:anchor="_Toc118162503" w:history="1">
            <w:r w:rsidR="00171252" w:rsidRPr="00D27AFF">
              <w:rPr>
                <w:rStyle w:val="a7"/>
                <w:rFonts w:eastAsiaTheme="majorEastAsia" w:cs="Times New Roman"/>
                <w:noProof/>
              </w:rPr>
              <w:t>5.4.5</w:t>
            </w:r>
            <w:r w:rsidR="00171252">
              <w:rPr>
                <w:rFonts w:eastAsiaTheme="minorEastAsia"/>
                <w:noProof/>
                <w:sz w:val="21"/>
              </w:rPr>
              <w:tab/>
            </w:r>
            <w:r w:rsidR="00171252" w:rsidRPr="00D27AFF">
              <w:rPr>
                <w:rStyle w:val="a7"/>
                <w:rFonts w:eastAsiaTheme="majorEastAsia" w:cs="Times New Roman"/>
                <w:noProof/>
              </w:rPr>
              <w:t>Radiotherapy Adjustments for Non-hematological Toxicity</w:t>
            </w:r>
            <w:r w:rsidR="00171252">
              <w:rPr>
                <w:noProof/>
                <w:webHidden/>
              </w:rPr>
              <w:tab/>
            </w:r>
            <w:r w:rsidR="00171252">
              <w:rPr>
                <w:noProof/>
                <w:webHidden/>
              </w:rPr>
              <w:fldChar w:fldCharType="begin"/>
            </w:r>
            <w:r w:rsidR="00171252">
              <w:rPr>
                <w:noProof/>
                <w:webHidden/>
              </w:rPr>
              <w:instrText xml:space="preserve"> PAGEREF _Toc118162503 \h </w:instrText>
            </w:r>
            <w:r w:rsidR="00171252">
              <w:rPr>
                <w:noProof/>
                <w:webHidden/>
              </w:rPr>
            </w:r>
            <w:r w:rsidR="00171252">
              <w:rPr>
                <w:noProof/>
                <w:webHidden/>
              </w:rPr>
              <w:fldChar w:fldCharType="separate"/>
            </w:r>
            <w:r w:rsidR="00F33378">
              <w:rPr>
                <w:noProof/>
                <w:webHidden/>
              </w:rPr>
              <w:t>60</w:t>
            </w:r>
            <w:r w:rsidR="00171252">
              <w:rPr>
                <w:noProof/>
                <w:webHidden/>
              </w:rPr>
              <w:fldChar w:fldCharType="end"/>
            </w:r>
          </w:hyperlink>
        </w:p>
        <w:p w14:paraId="08AA0137" w14:textId="524CD660" w:rsidR="00171252" w:rsidRDefault="00000000">
          <w:pPr>
            <w:pStyle w:val="TOC3"/>
            <w:tabs>
              <w:tab w:val="left" w:pos="1680"/>
              <w:tab w:val="right" w:leader="dot" w:pos="8296"/>
            </w:tabs>
            <w:ind w:left="960"/>
            <w:rPr>
              <w:rFonts w:eastAsiaTheme="minorEastAsia"/>
              <w:noProof/>
              <w:sz w:val="21"/>
            </w:rPr>
          </w:pPr>
          <w:hyperlink w:anchor="_Toc118162504" w:history="1">
            <w:r w:rsidR="00171252" w:rsidRPr="00D27AFF">
              <w:rPr>
                <w:rStyle w:val="a7"/>
                <w:rFonts w:eastAsiaTheme="majorEastAsia" w:cs="Times New Roman"/>
                <w:noProof/>
              </w:rPr>
              <w:t>5.4.6</w:t>
            </w:r>
            <w:r w:rsidR="00171252">
              <w:rPr>
                <w:rFonts w:eastAsiaTheme="minorEastAsia"/>
                <w:noProof/>
                <w:sz w:val="21"/>
              </w:rPr>
              <w:tab/>
            </w:r>
            <w:r w:rsidR="00171252" w:rsidRPr="00D27AFF">
              <w:rPr>
                <w:rStyle w:val="a7"/>
                <w:rFonts w:eastAsiaTheme="majorEastAsia" w:cs="Times New Roman"/>
                <w:noProof/>
              </w:rPr>
              <w:t>Radiotherapy Adjustments for Hematological Toxicity</w:t>
            </w:r>
            <w:r w:rsidR="00171252">
              <w:rPr>
                <w:noProof/>
                <w:webHidden/>
              </w:rPr>
              <w:tab/>
            </w:r>
            <w:r w:rsidR="00171252">
              <w:rPr>
                <w:noProof/>
                <w:webHidden/>
              </w:rPr>
              <w:fldChar w:fldCharType="begin"/>
            </w:r>
            <w:r w:rsidR="00171252">
              <w:rPr>
                <w:noProof/>
                <w:webHidden/>
              </w:rPr>
              <w:instrText xml:space="preserve"> PAGEREF _Toc118162504 \h </w:instrText>
            </w:r>
            <w:r w:rsidR="00171252">
              <w:rPr>
                <w:noProof/>
                <w:webHidden/>
              </w:rPr>
            </w:r>
            <w:r w:rsidR="00171252">
              <w:rPr>
                <w:noProof/>
                <w:webHidden/>
              </w:rPr>
              <w:fldChar w:fldCharType="separate"/>
            </w:r>
            <w:r w:rsidR="00F33378">
              <w:rPr>
                <w:noProof/>
                <w:webHidden/>
              </w:rPr>
              <w:t>60</w:t>
            </w:r>
            <w:r w:rsidR="00171252">
              <w:rPr>
                <w:noProof/>
                <w:webHidden/>
              </w:rPr>
              <w:fldChar w:fldCharType="end"/>
            </w:r>
          </w:hyperlink>
        </w:p>
        <w:p w14:paraId="7CFD4ED4" w14:textId="02D97E0D" w:rsidR="00171252" w:rsidRDefault="00000000">
          <w:pPr>
            <w:pStyle w:val="TOC2"/>
            <w:tabs>
              <w:tab w:val="left" w:pos="1260"/>
              <w:tab w:val="right" w:leader="dot" w:pos="8296"/>
            </w:tabs>
            <w:ind w:left="480"/>
            <w:rPr>
              <w:rFonts w:eastAsiaTheme="minorEastAsia"/>
              <w:noProof/>
              <w:sz w:val="21"/>
            </w:rPr>
          </w:pPr>
          <w:hyperlink w:anchor="_Toc118162505" w:history="1">
            <w:r w:rsidR="00171252" w:rsidRPr="00D27AFF">
              <w:rPr>
                <w:rStyle w:val="a7"/>
                <w:rFonts w:eastAsiaTheme="majorEastAsia" w:cs="Times New Roman"/>
                <w:noProof/>
              </w:rPr>
              <w:t>5.5</w:t>
            </w:r>
            <w:r w:rsidR="00171252">
              <w:rPr>
                <w:rFonts w:eastAsiaTheme="minorEastAsia"/>
                <w:noProof/>
                <w:sz w:val="21"/>
              </w:rPr>
              <w:tab/>
            </w:r>
            <w:r w:rsidR="00171252" w:rsidRPr="00D27AFF">
              <w:rPr>
                <w:rStyle w:val="a7"/>
                <w:rFonts w:eastAsiaTheme="majorEastAsia" w:cs="Times New Roman"/>
                <w:noProof/>
              </w:rPr>
              <w:t>Salvage Therapy</w:t>
            </w:r>
            <w:r w:rsidR="00171252">
              <w:rPr>
                <w:noProof/>
                <w:webHidden/>
              </w:rPr>
              <w:tab/>
            </w:r>
            <w:r w:rsidR="00171252">
              <w:rPr>
                <w:noProof/>
                <w:webHidden/>
              </w:rPr>
              <w:fldChar w:fldCharType="begin"/>
            </w:r>
            <w:r w:rsidR="00171252">
              <w:rPr>
                <w:noProof/>
                <w:webHidden/>
              </w:rPr>
              <w:instrText xml:space="preserve"> PAGEREF _Toc118162505 \h </w:instrText>
            </w:r>
            <w:r w:rsidR="00171252">
              <w:rPr>
                <w:noProof/>
                <w:webHidden/>
              </w:rPr>
            </w:r>
            <w:r w:rsidR="00171252">
              <w:rPr>
                <w:noProof/>
                <w:webHidden/>
              </w:rPr>
              <w:fldChar w:fldCharType="separate"/>
            </w:r>
            <w:r w:rsidR="00F33378">
              <w:rPr>
                <w:noProof/>
                <w:webHidden/>
              </w:rPr>
              <w:t>60</w:t>
            </w:r>
            <w:r w:rsidR="00171252">
              <w:rPr>
                <w:noProof/>
                <w:webHidden/>
              </w:rPr>
              <w:fldChar w:fldCharType="end"/>
            </w:r>
          </w:hyperlink>
        </w:p>
        <w:p w14:paraId="1CC60F88" w14:textId="6C89F590" w:rsidR="00171252" w:rsidRDefault="00000000">
          <w:pPr>
            <w:pStyle w:val="TOC1"/>
            <w:ind w:left="240" w:right="240"/>
            <w:rPr>
              <w:rFonts w:asciiTheme="minorHAnsi" w:eastAsiaTheme="minorEastAsia" w:hAnsiTheme="minorHAnsi"/>
              <w:b w:val="0"/>
              <w:bCs w:val="0"/>
              <w:sz w:val="21"/>
            </w:rPr>
          </w:pPr>
          <w:hyperlink w:anchor="_Toc118162506" w:history="1">
            <w:r w:rsidR="00171252" w:rsidRPr="00D27AFF">
              <w:rPr>
                <w:rStyle w:val="a7"/>
                <w:rFonts w:ascii="Times New Roman" w:eastAsiaTheme="majorEastAsia" w:hAnsi="Times New Roman" w:cs="Times New Roman"/>
              </w:rPr>
              <w:t>6</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Dosage Adjustment Principle for chemotherapy</w:t>
            </w:r>
            <w:r w:rsidR="00171252">
              <w:rPr>
                <w:webHidden/>
              </w:rPr>
              <w:tab/>
            </w:r>
            <w:r w:rsidR="00171252">
              <w:rPr>
                <w:webHidden/>
              </w:rPr>
              <w:fldChar w:fldCharType="begin"/>
            </w:r>
            <w:r w:rsidR="00171252">
              <w:rPr>
                <w:webHidden/>
              </w:rPr>
              <w:instrText xml:space="preserve"> PAGEREF _Toc118162506 \h </w:instrText>
            </w:r>
            <w:r w:rsidR="00171252">
              <w:rPr>
                <w:webHidden/>
              </w:rPr>
            </w:r>
            <w:r w:rsidR="00171252">
              <w:rPr>
                <w:webHidden/>
              </w:rPr>
              <w:fldChar w:fldCharType="separate"/>
            </w:r>
            <w:r w:rsidR="00F33378">
              <w:rPr>
                <w:webHidden/>
              </w:rPr>
              <w:t>60</w:t>
            </w:r>
            <w:r w:rsidR="00171252">
              <w:rPr>
                <w:webHidden/>
              </w:rPr>
              <w:fldChar w:fldCharType="end"/>
            </w:r>
          </w:hyperlink>
        </w:p>
        <w:p w14:paraId="754E9943" w14:textId="724E6390" w:rsidR="00171252" w:rsidRDefault="00000000">
          <w:pPr>
            <w:pStyle w:val="TOC2"/>
            <w:tabs>
              <w:tab w:val="left" w:pos="1260"/>
              <w:tab w:val="right" w:leader="dot" w:pos="8296"/>
            </w:tabs>
            <w:ind w:left="480"/>
            <w:rPr>
              <w:rFonts w:eastAsiaTheme="minorEastAsia"/>
              <w:noProof/>
              <w:sz w:val="21"/>
            </w:rPr>
          </w:pPr>
          <w:hyperlink w:anchor="_Toc118162507" w:history="1">
            <w:r w:rsidR="00171252" w:rsidRPr="00D27AFF">
              <w:rPr>
                <w:rStyle w:val="a7"/>
                <w:rFonts w:eastAsiaTheme="majorEastAsia" w:cs="Times New Roman"/>
                <w:noProof/>
              </w:rPr>
              <w:t>6.1</w:t>
            </w:r>
            <w:r w:rsidR="00171252">
              <w:rPr>
                <w:rFonts w:eastAsiaTheme="minorEastAsia"/>
                <w:noProof/>
                <w:sz w:val="21"/>
              </w:rPr>
              <w:tab/>
            </w:r>
            <w:r w:rsidR="00171252" w:rsidRPr="00D27AFF">
              <w:rPr>
                <w:rStyle w:val="a7"/>
                <w:rFonts w:eastAsiaTheme="majorEastAsia" w:cs="Times New Roman"/>
                <w:noProof/>
              </w:rPr>
              <w:t>General principle for dosage adjustment</w:t>
            </w:r>
            <w:r w:rsidR="00171252">
              <w:rPr>
                <w:noProof/>
                <w:webHidden/>
              </w:rPr>
              <w:tab/>
            </w:r>
            <w:r w:rsidR="00171252">
              <w:rPr>
                <w:noProof/>
                <w:webHidden/>
              </w:rPr>
              <w:fldChar w:fldCharType="begin"/>
            </w:r>
            <w:r w:rsidR="00171252">
              <w:rPr>
                <w:noProof/>
                <w:webHidden/>
              </w:rPr>
              <w:instrText xml:space="preserve"> PAGEREF _Toc118162507 \h </w:instrText>
            </w:r>
            <w:r w:rsidR="00171252">
              <w:rPr>
                <w:noProof/>
                <w:webHidden/>
              </w:rPr>
            </w:r>
            <w:r w:rsidR="00171252">
              <w:rPr>
                <w:noProof/>
                <w:webHidden/>
              </w:rPr>
              <w:fldChar w:fldCharType="separate"/>
            </w:r>
            <w:r w:rsidR="00F33378">
              <w:rPr>
                <w:noProof/>
                <w:webHidden/>
              </w:rPr>
              <w:t>60</w:t>
            </w:r>
            <w:r w:rsidR="00171252">
              <w:rPr>
                <w:noProof/>
                <w:webHidden/>
              </w:rPr>
              <w:fldChar w:fldCharType="end"/>
            </w:r>
          </w:hyperlink>
        </w:p>
        <w:p w14:paraId="635A9CC5" w14:textId="14F4B126" w:rsidR="00171252" w:rsidRDefault="00000000">
          <w:pPr>
            <w:pStyle w:val="TOC2"/>
            <w:tabs>
              <w:tab w:val="left" w:pos="1260"/>
              <w:tab w:val="right" w:leader="dot" w:pos="8296"/>
            </w:tabs>
            <w:ind w:left="480"/>
            <w:rPr>
              <w:rFonts w:eastAsiaTheme="minorEastAsia"/>
              <w:noProof/>
              <w:sz w:val="21"/>
            </w:rPr>
          </w:pPr>
          <w:hyperlink w:anchor="_Toc118162508" w:history="1">
            <w:r w:rsidR="00171252" w:rsidRPr="00D27AFF">
              <w:rPr>
                <w:rStyle w:val="a7"/>
                <w:rFonts w:eastAsiaTheme="majorEastAsia" w:cs="Times New Roman"/>
                <w:noProof/>
              </w:rPr>
              <w:t>6.2</w:t>
            </w:r>
            <w:r w:rsidR="00171252">
              <w:rPr>
                <w:rFonts w:eastAsiaTheme="minorEastAsia"/>
                <w:noProof/>
                <w:sz w:val="21"/>
              </w:rPr>
              <w:tab/>
            </w:r>
            <w:r w:rsidR="00171252" w:rsidRPr="00D27AFF">
              <w:rPr>
                <w:rStyle w:val="a7"/>
                <w:rFonts w:eastAsiaTheme="majorEastAsia" w:cs="Times New Roman"/>
                <w:noProof/>
              </w:rPr>
              <w:t>Dosage adjustment due to hematologic adverse events</w:t>
            </w:r>
            <w:r w:rsidR="00171252">
              <w:rPr>
                <w:noProof/>
                <w:webHidden/>
              </w:rPr>
              <w:tab/>
            </w:r>
            <w:r w:rsidR="00171252">
              <w:rPr>
                <w:noProof/>
                <w:webHidden/>
              </w:rPr>
              <w:fldChar w:fldCharType="begin"/>
            </w:r>
            <w:r w:rsidR="00171252">
              <w:rPr>
                <w:noProof/>
                <w:webHidden/>
              </w:rPr>
              <w:instrText xml:space="preserve"> PAGEREF _Toc118162508 \h </w:instrText>
            </w:r>
            <w:r w:rsidR="00171252">
              <w:rPr>
                <w:noProof/>
                <w:webHidden/>
              </w:rPr>
            </w:r>
            <w:r w:rsidR="00171252">
              <w:rPr>
                <w:noProof/>
                <w:webHidden/>
              </w:rPr>
              <w:fldChar w:fldCharType="separate"/>
            </w:r>
            <w:r w:rsidR="00F33378">
              <w:rPr>
                <w:noProof/>
                <w:webHidden/>
              </w:rPr>
              <w:t>61</w:t>
            </w:r>
            <w:r w:rsidR="00171252">
              <w:rPr>
                <w:noProof/>
                <w:webHidden/>
              </w:rPr>
              <w:fldChar w:fldCharType="end"/>
            </w:r>
          </w:hyperlink>
        </w:p>
        <w:p w14:paraId="263D0E1B" w14:textId="55A464EC" w:rsidR="00171252" w:rsidRDefault="00000000">
          <w:pPr>
            <w:pStyle w:val="TOC2"/>
            <w:tabs>
              <w:tab w:val="left" w:pos="1260"/>
              <w:tab w:val="right" w:leader="dot" w:pos="8296"/>
            </w:tabs>
            <w:ind w:left="480"/>
            <w:rPr>
              <w:rFonts w:eastAsiaTheme="minorEastAsia"/>
              <w:noProof/>
              <w:sz w:val="21"/>
            </w:rPr>
          </w:pPr>
          <w:hyperlink w:anchor="_Toc118162509" w:history="1">
            <w:r w:rsidR="00171252" w:rsidRPr="00D27AFF">
              <w:rPr>
                <w:rStyle w:val="a7"/>
                <w:rFonts w:eastAsiaTheme="majorEastAsia" w:cs="Times New Roman"/>
                <w:noProof/>
              </w:rPr>
              <w:t>6.3</w:t>
            </w:r>
            <w:r w:rsidR="00171252">
              <w:rPr>
                <w:rFonts w:eastAsiaTheme="minorEastAsia"/>
                <w:noProof/>
                <w:sz w:val="21"/>
              </w:rPr>
              <w:tab/>
            </w:r>
            <w:r w:rsidR="00171252" w:rsidRPr="00D27AFF">
              <w:rPr>
                <w:rStyle w:val="a7"/>
                <w:rFonts w:eastAsiaTheme="majorEastAsia" w:cs="Times New Roman"/>
                <w:noProof/>
              </w:rPr>
              <w:t>Dosage adjustment due to non-hematologic adverse events</w:t>
            </w:r>
            <w:r w:rsidR="00171252">
              <w:rPr>
                <w:noProof/>
                <w:webHidden/>
              </w:rPr>
              <w:tab/>
            </w:r>
            <w:r w:rsidR="00171252">
              <w:rPr>
                <w:noProof/>
                <w:webHidden/>
              </w:rPr>
              <w:fldChar w:fldCharType="begin"/>
            </w:r>
            <w:r w:rsidR="00171252">
              <w:rPr>
                <w:noProof/>
                <w:webHidden/>
              </w:rPr>
              <w:instrText xml:space="preserve"> PAGEREF _Toc118162509 \h </w:instrText>
            </w:r>
            <w:r w:rsidR="00171252">
              <w:rPr>
                <w:noProof/>
                <w:webHidden/>
              </w:rPr>
            </w:r>
            <w:r w:rsidR="00171252">
              <w:rPr>
                <w:noProof/>
                <w:webHidden/>
              </w:rPr>
              <w:fldChar w:fldCharType="separate"/>
            </w:r>
            <w:r w:rsidR="00F33378">
              <w:rPr>
                <w:noProof/>
                <w:webHidden/>
              </w:rPr>
              <w:t>63</w:t>
            </w:r>
            <w:r w:rsidR="00171252">
              <w:rPr>
                <w:noProof/>
                <w:webHidden/>
              </w:rPr>
              <w:fldChar w:fldCharType="end"/>
            </w:r>
          </w:hyperlink>
        </w:p>
        <w:p w14:paraId="0F52E1CD" w14:textId="5D13286D" w:rsidR="00171252" w:rsidRDefault="00000000">
          <w:pPr>
            <w:pStyle w:val="TOC3"/>
            <w:tabs>
              <w:tab w:val="left" w:pos="1680"/>
              <w:tab w:val="right" w:leader="dot" w:pos="8296"/>
            </w:tabs>
            <w:ind w:left="960"/>
            <w:rPr>
              <w:rFonts w:eastAsiaTheme="minorEastAsia"/>
              <w:noProof/>
              <w:sz w:val="21"/>
            </w:rPr>
          </w:pPr>
          <w:hyperlink w:anchor="_Toc118162510" w:history="1">
            <w:r w:rsidR="00171252" w:rsidRPr="00D27AFF">
              <w:rPr>
                <w:rStyle w:val="a7"/>
                <w:rFonts w:eastAsiaTheme="majorEastAsia" w:cs="Times New Roman"/>
                <w:noProof/>
              </w:rPr>
              <w:t>6.3.1</w:t>
            </w:r>
            <w:r w:rsidR="00171252">
              <w:rPr>
                <w:rFonts w:eastAsiaTheme="minorEastAsia"/>
                <w:noProof/>
                <w:sz w:val="21"/>
              </w:rPr>
              <w:tab/>
            </w:r>
            <w:r w:rsidR="00171252" w:rsidRPr="00D27AFF">
              <w:rPr>
                <w:rStyle w:val="a7"/>
                <w:rFonts w:eastAsiaTheme="majorEastAsia" w:cs="Times New Roman"/>
                <w:noProof/>
              </w:rPr>
              <w:t>NAB-paclitaxel</w:t>
            </w:r>
            <w:r w:rsidR="00171252">
              <w:rPr>
                <w:noProof/>
                <w:webHidden/>
              </w:rPr>
              <w:tab/>
            </w:r>
            <w:r w:rsidR="00171252">
              <w:rPr>
                <w:noProof/>
                <w:webHidden/>
              </w:rPr>
              <w:fldChar w:fldCharType="begin"/>
            </w:r>
            <w:r w:rsidR="00171252">
              <w:rPr>
                <w:noProof/>
                <w:webHidden/>
              </w:rPr>
              <w:instrText xml:space="preserve"> PAGEREF _Toc118162510 \h </w:instrText>
            </w:r>
            <w:r w:rsidR="00171252">
              <w:rPr>
                <w:noProof/>
                <w:webHidden/>
              </w:rPr>
            </w:r>
            <w:r w:rsidR="00171252">
              <w:rPr>
                <w:noProof/>
                <w:webHidden/>
              </w:rPr>
              <w:fldChar w:fldCharType="separate"/>
            </w:r>
            <w:r w:rsidR="00F33378">
              <w:rPr>
                <w:noProof/>
                <w:webHidden/>
              </w:rPr>
              <w:t>63</w:t>
            </w:r>
            <w:r w:rsidR="00171252">
              <w:rPr>
                <w:noProof/>
                <w:webHidden/>
              </w:rPr>
              <w:fldChar w:fldCharType="end"/>
            </w:r>
          </w:hyperlink>
        </w:p>
        <w:p w14:paraId="79AD2D97" w14:textId="5A35B601" w:rsidR="00171252" w:rsidRDefault="00000000">
          <w:pPr>
            <w:pStyle w:val="TOC3"/>
            <w:tabs>
              <w:tab w:val="left" w:pos="1680"/>
              <w:tab w:val="right" w:leader="dot" w:pos="8296"/>
            </w:tabs>
            <w:ind w:left="960"/>
            <w:rPr>
              <w:rFonts w:eastAsiaTheme="minorEastAsia"/>
              <w:noProof/>
              <w:sz w:val="21"/>
            </w:rPr>
          </w:pPr>
          <w:hyperlink w:anchor="_Toc118162511" w:history="1">
            <w:r w:rsidR="00171252" w:rsidRPr="00D27AFF">
              <w:rPr>
                <w:rStyle w:val="a7"/>
                <w:rFonts w:eastAsiaTheme="majorEastAsia" w:cs="Times New Roman"/>
                <w:noProof/>
              </w:rPr>
              <w:t>6.3.2</w:t>
            </w:r>
            <w:r w:rsidR="00171252">
              <w:rPr>
                <w:rFonts w:eastAsiaTheme="minorEastAsia"/>
                <w:noProof/>
                <w:sz w:val="21"/>
              </w:rPr>
              <w:tab/>
            </w:r>
            <w:r w:rsidR="00171252" w:rsidRPr="00D27AFF">
              <w:rPr>
                <w:rStyle w:val="a7"/>
                <w:rFonts w:eastAsiaTheme="majorEastAsia" w:cs="Times New Roman"/>
                <w:noProof/>
              </w:rPr>
              <w:t>Cisplatin</w:t>
            </w:r>
            <w:r w:rsidR="00171252">
              <w:rPr>
                <w:noProof/>
                <w:webHidden/>
              </w:rPr>
              <w:tab/>
            </w:r>
            <w:r w:rsidR="00171252">
              <w:rPr>
                <w:noProof/>
                <w:webHidden/>
              </w:rPr>
              <w:fldChar w:fldCharType="begin"/>
            </w:r>
            <w:r w:rsidR="00171252">
              <w:rPr>
                <w:noProof/>
                <w:webHidden/>
              </w:rPr>
              <w:instrText xml:space="preserve"> PAGEREF _Toc118162511 \h </w:instrText>
            </w:r>
            <w:r w:rsidR="00171252">
              <w:rPr>
                <w:noProof/>
                <w:webHidden/>
              </w:rPr>
            </w:r>
            <w:r w:rsidR="00171252">
              <w:rPr>
                <w:noProof/>
                <w:webHidden/>
              </w:rPr>
              <w:fldChar w:fldCharType="separate"/>
            </w:r>
            <w:r w:rsidR="00F33378">
              <w:rPr>
                <w:noProof/>
                <w:webHidden/>
              </w:rPr>
              <w:t>64</w:t>
            </w:r>
            <w:r w:rsidR="00171252">
              <w:rPr>
                <w:noProof/>
                <w:webHidden/>
              </w:rPr>
              <w:fldChar w:fldCharType="end"/>
            </w:r>
          </w:hyperlink>
        </w:p>
        <w:p w14:paraId="03BAFBEF" w14:textId="255CBFC7" w:rsidR="00171252" w:rsidRDefault="00000000">
          <w:pPr>
            <w:pStyle w:val="TOC3"/>
            <w:tabs>
              <w:tab w:val="left" w:pos="1680"/>
              <w:tab w:val="right" w:leader="dot" w:pos="8296"/>
            </w:tabs>
            <w:ind w:left="960"/>
            <w:rPr>
              <w:rFonts w:eastAsiaTheme="minorEastAsia"/>
              <w:noProof/>
              <w:sz w:val="21"/>
            </w:rPr>
          </w:pPr>
          <w:hyperlink w:anchor="_Toc118162512" w:history="1">
            <w:r w:rsidR="00171252" w:rsidRPr="00D27AFF">
              <w:rPr>
                <w:rStyle w:val="a7"/>
                <w:rFonts w:eastAsiaTheme="majorEastAsia" w:cs="Times New Roman"/>
                <w:noProof/>
              </w:rPr>
              <w:t>6.3.3</w:t>
            </w:r>
            <w:r w:rsidR="00171252">
              <w:rPr>
                <w:rFonts w:eastAsiaTheme="minorEastAsia"/>
                <w:noProof/>
                <w:sz w:val="21"/>
              </w:rPr>
              <w:tab/>
            </w:r>
            <w:r w:rsidR="00171252" w:rsidRPr="00D27AFF">
              <w:rPr>
                <w:rStyle w:val="a7"/>
                <w:rFonts w:eastAsiaTheme="majorEastAsia" w:cs="Times New Roman"/>
                <w:noProof/>
              </w:rPr>
              <w:t>Capecitabin</w:t>
            </w:r>
            <w:r w:rsidR="00171252">
              <w:rPr>
                <w:noProof/>
                <w:webHidden/>
              </w:rPr>
              <w:tab/>
            </w:r>
            <w:r w:rsidR="00171252">
              <w:rPr>
                <w:noProof/>
                <w:webHidden/>
              </w:rPr>
              <w:fldChar w:fldCharType="begin"/>
            </w:r>
            <w:r w:rsidR="00171252">
              <w:rPr>
                <w:noProof/>
                <w:webHidden/>
              </w:rPr>
              <w:instrText xml:space="preserve"> PAGEREF _Toc118162512 \h </w:instrText>
            </w:r>
            <w:r w:rsidR="00171252">
              <w:rPr>
                <w:noProof/>
                <w:webHidden/>
              </w:rPr>
            </w:r>
            <w:r w:rsidR="00171252">
              <w:rPr>
                <w:noProof/>
                <w:webHidden/>
              </w:rPr>
              <w:fldChar w:fldCharType="separate"/>
            </w:r>
            <w:r w:rsidR="00F33378">
              <w:rPr>
                <w:noProof/>
                <w:webHidden/>
              </w:rPr>
              <w:t>65</w:t>
            </w:r>
            <w:r w:rsidR="00171252">
              <w:rPr>
                <w:noProof/>
                <w:webHidden/>
              </w:rPr>
              <w:fldChar w:fldCharType="end"/>
            </w:r>
          </w:hyperlink>
        </w:p>
        <w:p w14:paraId="375FBFE4" w14:textId="19B6B92A" w:rsidR="00171252" w:rsidRDefault="00000000">
          <w:pPr>
            <w:pStyle w:val="TOC3"/>
            <w:tabs>
              <w:tab w:val="left" w:pos="1680"/>
              <w:tab w:val="right" w:leader="dot" w:pos="8296"/>
            </w:tabs>
            <w:ind w:left="960"/>
            <w:rPr>
              <w:rFonts w:eastAsiaTheme="minorEastAsia"/>
              <w:noProof/>
              <w:sz w:val="21"/>
            </w:rPr>
          </w:pPr>
          <w:hyperlink w:anchor="_Toc118162513" w:history="1">
            <w:r w:rsidR="00171252" w:rsidRPr="00D27AFF">
              <w:rPr>
                <w:rStyle w:val="a7"/>
                <w:rFonts w:eastAsiaTheme="majorEastAsia" w:cs="Times New Roman"/>
                <w:noProof/>
              </w:rPr>
              <w:t>6.3.4</w:t>
            </w:r>
            <w:r w:rsidR="00171252">
              <w:rPr>
                <w:rFonts w:eastAsiaTheme="minorEastAsia"/>
                <w:noProof/>
                <w:sz w:val="21"/>
              </w:rPr>
              <w:tab/>
            </w:r>
            <w:r w:rsidR="00171252" w:rsidRPr="00D27AFF">
              <w:rPr>
                <w:rStyle w:val="a7"/>
                <w:rFonts w:eastAsiaTheme="majorEastAsia" w:cs="Times New Roman"/>
                <w:noProof/>
              </w:rPr>
              <w:t>Apatinib</w:t>
            </w:r>
            <w:r w:rsidR="00171252">
              <w:rPr>
                <w:noProof/>
                <w:webHidden/>
              </w:rPr>
              <w:tab/>
            </w:r>
            <w:r w:rsidR="00171252">
              <w:rPr>
                <w:noProof/>
                <w:webHidden/>
              </w:rPr>
              <w:fldChar w:fldCharType="begin"/>
            </w:r>
            <w:r w:rsidR="00171252">
              <w:rPr>
                <w:noProof/>
                <w:webHidden/>
              </w:rPr>
              <w:instrText xml:space="preserve"> PAGEREF _Toc118162513 \h </w:instrText>
            </w:r>
            <w:r w:rsidR="00171252">
              <w:rPr>
                <w:noProof/>
                <w:webHidden/>
              </w:rPr>
            </w:r>
            <w:r w:rsidR="00171252">
              <w:rPr>
                <w:noProof/>
                <w:webHidden/>
              </w:rPr>
              <w:fldChar w:fldCharType="separate"/>
            </w:r>
            <w:r w:rsidR="00F33378">
              <w:rPr>
                <w:noProof/>
                <w:webHidden/>
              </w:rPr>
              <w:t>66</w:t>
            </w:r>
            <w:r w:rsidR="00171252">
              <w:rPr>
                <w:noProof/>
                <w:webHidden/>
              </w:rPr>
              <w:fldChar w:fldCharType="end"/>
            </w:r>
          </w:hyperlink>
        </w:p>
        <w:p w14:paraId="6F514CEA" w14:textId="607948D9" w:rsidR="00171252" w:rsidRDefault="00000000">
          <w:pPr>
            <w:pStyle w:val="TOC3"/>
            <w:tabs>
              <w:tab w:val="left" w:pos="1680"/>
              <w:tab w:val="right" w:leader="dot" w:pos="8296"/>
            </w:tabs>
            <w:ind w:left="960"/>
            <w:rPr>
              <w:rFonts w:eastAsiaTheme="minorEastAsia"/>
              <w:noProof/>
              <w:sz w:val="21"/>
            </w:rPr>
          </w:pPr>
          <w:hyperlink w:anchor="_Toc118162514" w:history="1">
            <w:r w:rsidR="00171252" w:rsidRPr="00D27AFF">
              <w:rPr>
                <w:rStyle w:val="a7"/>
                <w:rFonts w:eastAsiaTheme="majorEastAsia" w:cs="Times New Roman"/>
                <w:noProof/>
              </w:rPr>
              <w:t>6.3.5</w:t>
            </w:r>
            <w:r w:rsidR="00171252">
              <w:rPr>
                <w:rFonts w:eastAsiaTheme="minorEastAsia"/>
                <w:noProof/>
                <w:sz w:val="21"/>
              </w:rPr>
              <w:tab/>
            </w:r>
            <w:r w:rsidR="00171252" w:rsidRPr="00D27AFF">
              <w:rPr>
                <w:rStyle w:val="a7"/>
                <w:rFonts w:eastAsiaTheme="majorEastAsia" w:cs="Times New Roman"/>
                <w:noProof/>
              </w:rPr>
              <w:t>Camrelizumab</w:t>
            </w:r>
            <w:r w:rsidR="00171252">
              <w:rPr>
                <w:noProof/>
                <w:webHidden/>
              </w:rPr>
              <w:tab/>
            </w:r>
            <w:r w:rsidR="00171252">
              <w:rPr>
                <w:noProof/>
                <w:webHidden/>
              </w:rPr>
              <w:fldChar w:fldCharType="begin"/>
            </w:r>
            <w:r w:rsidR="00171252">
              <w:rPr>
                <w:noProof/>
                <w:webHidden/>
              </w:rPr>
              <w:instrText xml:space="preserve"> PAGEREF _Toc118162514 \h </w:instrText>
            </w:r>
            <w:r w:rsidR="00171252">
              <w:rPr>
                <w:noProof/>
                <w:webHidden/>
              </w:rPr>
            </w:r>
            <w:r w:rsidR="00171252">
              <w:rPr>
                <w:noProof/>
                <w:webHidden/>
              </w:rPr>
              <w:fldChar w:fldCharType="separate"/>
            </w:r>
            <w:r w:rsidR="00F33378">
              <w:rPr>
                <w:noProof/>
                <w:webHidden/>
              </w:rPr>
              <w:t>68</w:t>
            </w:r>
            <w:r w:rsidR="00171252">
              <w:rPr>
                <w:noProof/>
                <w:webHidden/>
              </w:rPr>
              <w:fldChar w:fldCharType="end"/>
            </w:r>
          </w:hyperlink>
        </w:p>
        <w:p w14:paraId="1D00AAF7" w14:textId="392DB831" w:rsidR="00171252" w:rsidRDefault="00000000">
          <w:pPr>
            <w:pStyle w:val="TOC1"/>
            <w:ind w:left="240" w:right="240"/>
            <w:rPr>
              <w:rFonts w:asciiTheme="minorHAnsi" w:eastAsiaTheme="minorEastAsia" w:hAnsiTheme="minorHAnsi"/>
              <w:b w:val="0"/>
              <w:bCs w:val="0"/>
              <w:sz w:val="21"/>
            </w:rPr>
          </w:pPr>
          <w:hyperlink w:anchor="_Toc118162515" w:history="1">
            <w:r w:rsidR="00171252" w:rsidRPr="00D27AFF">
              <w:rPr>
                <w:rStyle w:val="a7"/>
                <w:rFonts w:ascii="Times New Roman" w:eastAsiaTheme="majorEastAsia" w:hAnsi="Times New Roman" w:cs="Times New Roman"/>
              </w:rPr>
              <w:t>7</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Concomitant Medication or Treatment</w:t>
            </w:r>
            <w:r w:rsidR="00171252">
              <w:rPr>
                <w:webHidden/>
              </w:rPr>
              <w:tab/>
            </w:r>
            <w:r w:rsidR="00171252">
              <w:rPr>
                <w:webHidden/>
              </w:rPr>
              <w:fldChar w:fldCharType="begin"/>
            </w:r>
            <w:r w:rsidR="00171252">
              <w:rPr>
                <w:webHidden/>
              </w:rPr>
              <w:instrText xml:space="preserve"> PAGEREF _Toc118162515 \h </w:instrText>
            </w:r>
            <w:r w:rsidR="00171252">
              <w:rPr>
                <w:webHidden/>
              </w:rPr>
            </w:r>
            <w:r w:rsidR="00171252">
              <w:rPr>
                <w:webHidden/>
              </w:rPr>
              <w:fldChar w:fldCharType="separate"/>
            </w:r>
            <w:r w:rsidR="00F33378">
              <w:rPr>
                <w:webHidden/>
              </w:rPr>
              <w:t>70</w:t>
            </w:r>
            <w:r w:rsidR="00171252">
              <w:rPr>
                <w:webHidden/>
              </w:rPr>
              <w:fldChar w:fldCharType="end"/>
            </w:r>
          </w:hyperlink>
        </w:p>
        <w:p w14:paraId="3DAB863F" w14:textId="5AF812DB" w:rsidR="00171252" w:rsidRDefault="00000000">
          <w:pPr>
            <w:pStyle w:val="TOC2"/>
            <w:tabs>
              <w:tab w:val="left" w:pos="1260"/>
              <w:tab w:val="right" w:leader="dot" w:pos="8296"/>
            </w:tabs>
            <w:ind w:left="480"/>
            <w:rPr>
              <w:rFonts w:eastAsiaTheme="minorEastAsia"/>
              <w:noProof/>
              <w:sz w:val="21"/>
            </w:rPr>
          </w:pPr>
          <w:hyperlink w:anchor="_Toc118162516" w:history="1">
            <w:r w:rsidR="00171252" w:rsidRPr="00D27AFF">
              <w:rPr>
                <w:rStyle w:val="a7"/>
                <w:rFonts w:eastAsiaTheme="majorEastAsia" w:cs="Times New Roman"/>
                <w:noProof/>
              </w:rPr>
              <w:t>7.1</w:t>
            </w:r>
            <w:r w:rsidR="00171252">
              <w:rPr>
                <w:rFonts w:eastAsiaTheme="minorEastAsia"/>
                <w:noProof/>
                <w:sz w:val="21"/>
              </w:rPr>
              <w:tab/>
            </w:r>
            <w:r w:rsidR="00171252" w:rsidRPr="00D27AFF">
              <w:rPr>
                <w:rStyle w:val="a7"/>
                <w:rFonts w:eastAsiaTheme="majorEastAsia" w:cs="Times New Roman"/>
                <w:noProof/>
              </w:rPr>
              <w:t>Application of Antiemetic Drugs</w:t>
            </w:r>
            <w:r w:rsidR="00171252">
              <w:rPr>
                <w:noProof/>
                <w:webHidden/>
              </w:rPr>
              <w:tab/>
            </w:r>
            <w:r w:rsidR="00171252">
              <w:rPr>
                <w:noProof/>
                <w:webHidden/>
              </w:rPr>
              <w:fldChar w:fldCharType="begin"/>
            </w:r>
            <w:r w:rsidR="00171252">
              <w:rPr>
                <w:noProof/>
                <w:webHidden/>
              </w:rPr>
              <w:instrText xml:space="preserve"> PAGEREF _Toc118162516 \h </w:instrText>
            </w:r>
            <w:r w:rsidR="00171252">
              <w:rPr>
                <w:noProof/>
                <w:webHidden/>
              </w:rPr>
            </w:r>
            <w:r w:rsidR="00171252">
              <w:rPr>
                <w:noProof/>
                <w:webHidden/>
              </w:rPr>
              <w:fldChar w:fldCharType="separate"/>
            </w:r>
            <w:r w:rsidR="00F33378">
              <w:rPr>
                <w:noProof/>
                <w:webHidden/>
              </w:rPr>
              <w:t>70</w:t>
            </w:r>
            <w:r w:rsidR="00171252">
              <w:rPr>
                <w:noProof/>
                <w:webHidden/>
              </w:rPr>
              <w:fldChar w:fldCharType="end"/>
            </w:r>
          </w:hyperlink>
        </w:p>
        <w:p w14:paraId="7849E16C" w14:textId="46472C22" w:rsidR="00171252" w:rsidRDefault="00000000">
          <w:pPr>
            <w:pStyle w:val="TOC2"/>
            <w:tabs>
              <w:tab w:val="left" w:pos="1260"/>
              <w:tab w:val="right" w:leader="dot" w:pos="8296"/>
            </w:tabs>
            <w:ind w:left="480"/>
            <w:rPr>
              <w:rFonts w:eastAsiaTheme="minorEastAsia"/>
              <w:noProof/>
              <w:sz w:val="21"/>
            </w:rPr>
          </w:pPr>
          <w:hyperlink w:anchor="_Toc118162517" w:history="1">
            <w:r w:rsidR="00171252" w:rsidRPr="00D27AFF">
              <w:rPr>
                <w:rStyle w:val="a7"/>
                <w:rFonts w:eastAsiaTheme="majorEastAsia" w:cs="Times New Roman"/>
                <w:noProof/>
              </w:rPr>
              <w:t>7.2</w:t>
            </w:r>
            <w:r w:rsidR="00171252">
              <w:rPr>
                <w:rFonts w:eastAsiaTheme="minorEastAsia"/>
                <w:noProof/>
                <w:sz w:val="21"/>
              </w:rPr>
              <w:tab/>
            </w:r>
            <w:r w:rsidR="00171252" w:rsidRPr="00D27AFF">
              <w:rPr>
                <w:rStyle w:val="a7"/>
                <w:rFonts w:eastAsiaTheme="majorEastAsia" w:cs="Times New Roman"/>
                <w:noProof/>
              </w:rPr>
              <w:t>Application of Granulocyte Colony-stimulating Factor (G-CSF)</w:t>
            </w:r>
            <w:r w:rsidR="00171252">
              <w:rPr>
                <w:noProof/>
                <w:webHidden/>
              </w:rPr>
              <w:tab/>
            </w:r>
            <w:r w:rsidR="00171252">
              <w:rPr>
                <w:noProof/>
                <w:webHidden/>
              </w:rPr>
              <w:fldChar w:fldCharType="begin"/>
            </w:r>
            <w:r w:rsidR="00171252">
              <w:rPr>
                <w:noProof/>
                <w:webHidden/>
              </w:rPr>
              <w:instrText xml:space="preserve"> PAGEREF _Toc118162517 \h </w:instrText>
            </w:r>
            <w:r w:rsidR="00171252">
              <w:rPr>
                <w:noProof/>
                <w:webHidden/>
              </w:rPr>
            </w:r>
            <w:r w:rsidR="00171252">
              <w:rPr>
                <w:noProof/>
                <w:webHidden/>
              </w:rPr>
              <w:fldChar w:fldCharType="separate"/>
            </w:r>
            <w:r w:rsidR="00F33378">
              <w:rPr>
                <w:noProof/>
                <w:webHidden/>
              </w:rPr>
              <w:t>70</w:t>
            </w:r>
            <w:r w:rsidR="00171252">
              <w:rPr>
                <w:noProof/>
                <w:webHidden/>
              </w:rPr>
              <w:fldChar w:fldCharType="end"/>
            </w:r>
          </w:hyperlink>
        </w:p>
        <w:p w14:paraId="4559D176" w14:textId="2A8900F4" w:rsidR="00171252" w:rsidRDefault="00000000">
          <w:pPr>
            <w:pStyle w:val="TOC2"/>
            <w:tabs>
              <w:tab w:val="left" w:pos="1260"/>
              <w:tab w:val="right" w:leader="dot" w:pos="8296"/>
            </w:tabs>
            <w:ind w:left="480"/>
            <w:rPr>
              <w:rFonts w:eastAsiaTheme="minorEastAsia"/>
              <w:noProof/>
              <w:sz w:val="21"/>
            </w:rPr>
          </w:pPr>
          <w:hyperlink w:anchor="_Toc118162518" w:history="1">
            <w:r w:rsidR="00171252" w:rsidRPr="00D27AFF">
              <w:rPr>
                <w:rStyle w:val="a7"/>
                <w:rFonts w:eastAsiaTheme="majorEastAsia" w:cs="Times New Roman"/>
                <w:noProof/>
              </w:rPr>
              <w:t>7.3</w:t>
            </w:r>
            <w:r w:rsidR="00171252">
              <w:rPr>
                <w:rFonts w:eastAsiaTheme="minorEastAsia"/>
                <w:noProof/>
                <w:sz w:val="21"/>
              </w:rPr>
              <w:tab/>
            </w:r>
            <w:r w:rsidR="00171252" w:rsidRPr="00D27AFF">
              <w:rPr>
                <w:rStyle w:val="a7"/>
                <w:rFonts w:eastAsiaTheme="majorEastAsia" w:cs="Times New Roman"/>
                <w:noProof/>
              </w:rPr>
              <w:t>Combined drug usage and treatment</w:t>
            </w:r>
            <w:r w:rsidR="00171252">
              <w:rPr>
                <w:noProof/>
                <w:webHidden/>
              </w:rPr>
              <w:tab/>
            </w:r>
            <w:r w:rsidR="00171252">
              <w:rPr>
                <w:noProof/>
                <w:webHidden/>
              </w:rPr>
              <w:fldChar w:fldCharType="begin"/>
            </w:r>
            <w:r w:rsidR="00171252">
              <w:rPr>
                <w:noProof/>
                <w:webHidden/>
              </w:rPr>
              <w:instrText xml:space="preserve"> PAGEREF _Toc118162518 \h </w:instrText>
            </w:r>
            <w:r w:rsidR="00171252">
              <w:rPr>
                <w:noProof/>
                <w:webHidden/>
              </w:rPr>
            </w:r>
            <w:r w:rsidR="00171252">
              <w:rPr>
                <w:noProof/>
                <w:webHidden/>
              </w:rPr>
              <w:fldChar w:fldCharType="separate"/>
            </w:r>
            <w:r w:rsidR="00F33378">
              <w:rPr>
                <w:noProof/>
                <w:webHidden/>
              </w:rPr>
              <w:t>71</w:t>
            </w:r>
            <w:r w:rsidR="00171252">
              <w:rPr>
                <w:noProof/>
                <w:webHidden/>
              </w:rPr>
              <w:fldChar w:fldCharType="end"/>
            </w:r>
          </w:hyperlink>
        </w:p>
        <w:p w14:paraId="21C584FE" w14:textId="5A491A69" w:rsidR="00171252" w:rsidRDefault="00000000">
          <w:pPr>
            <w:pStyle w:val="TOC3"/>
            <w:tabs>
              <w:tab w:val="right" w:leader="dot" w:pos="8296"/>
            </w:tabs>
            <w:ind w:left="960"/>
            <w:rPr>
              <w:rFonts w:eastAsiaTheme="minorEastAsia"/>
              <w:noProof/>
              <w:sz w:val="21"/>
            </w:rPr>
          </w:pPr>
          <w:hyperlink w:anchor="_Toc118162519" w:history="1">
            <w:r w:rsidR="00171252" w:rsidRPr="00D27AFF">
              <w:rPr>
                <w:rStyle w:val="a7"/>
                <w:rFonts w:eastAsiaTheme="majorEastAsia" w:cs="Times New Roman"/>
                <w:noProof/>
              </w:rPr>
              <w:t>7.3.1 Permissible Treatment</w:t>
            </w:r>
            <w:r w:rsidR="00171252">
              <w:rPr>
                <w:noProof/>
                <w:webHidden/>
              </w:rPr>
              <w:tab/>
            </w:r>
            <w:r w:rsidR="00171252">
              <w:rPr>
                <w:noProof/>
                <w:webHidden/>
              </w:rPr>
              <w:fldChar w:fldCharType="begin"/>
            </w:r>
            <w:r w:rsidR="00171252">
              <w:rPr>
                <w:noProof/>
                <w:webHidden/>
              </w:rPr>
              <w:instrText xml:space="preserve"> PAGEREF _Toc118162519 \h </w:instrText>
            </w:r>
            <w:r w:rsidR="00171252">
              <w:rPr>
                <w:noProof/>
                <w:webHidden/>
              </w:rPr>
            </w:r>
            <w:r w:rsidR="00171252">
              <w:rPr>
                <w:noProof/>
                <w:webHidden/>
              </w:rPr>
              <w:fldChar w:fldCharType="separate"/>
            </w:r>
            <w:r w:rsidR="00F33378">
              <w:rPr>
                <w:noProof/>
                <w:webHidden/>
              </w:rPr>
              <w:t>71</w:t>
            </w:r>
            <w:r w:rsidR="00171252">
              <w:rPr>
                <w:noProof/>
                <w:webHidden/>
              </w:rPr>
              <w:fldChar w:fldCharType="end"/>
            </w:r>
          </w:hyperlink>
        </w:p>
        <w:p w14:paraId="318BD80B" w14:textId="741C2249" w:rsidR="00171252" w:rsidRDefault="00000000">
          <w:pPr>
            <w:pStyle w:val="TOC3"/>
            <w:tabs>
              <w:tab w:val="right" w:leader="dot" w:pos="8296"/>
            </w:tabs>
            <w:ind w:left="960"/>
            <w:rPr>
              <w:rFonts w:eastAsiaTheme="minorEastAsia"/>
              <w:noProof/>
              <w:sz w:val="21"/>
            </w:rPr>
          </w:pPr>
          <w:hyperlink w:anchor="_Toc118162520" w:history="1">
            <w:r w:rsidR="00171252" w:rsidRPr="00D27AFF">
              <w:rPr>
                <w:rStyle w:val="a7"/>
                <w:rFonts w:eastAsiaTheme="majorEastAsia" w:cs="Times New Roman"/>
                <w:noProof/>
              </w:rPr>
              <w:t>7.3.2 Inadmissible Treatment</w:t>
            </w:r>
            <w:r w:rsidR="00171252">
              <w:rPr>
                <w:noProof/>
                <w:webHidden/>
              </w:rPr>
              <w:tab/>
            </w:r>
            <w:r w:rsidR="00171252">
              <w:rPr>
                <w:noProof/>
                <w:webHidden/>
              </w:rPr>
              <w:fldChar w:fldCharType="begin"/>
            </w:r>
            <w:r w:rsidR="00171252">
              <w:rPr>
                <w:noProof/>
                <w:webHidden/>
              </w:rPr>
              <w:instrText xml:space="preserve"> PAGEREF _Toc118162520 \h </w:instrText>
            </w:r>
            <w:r w:rsidR="00171252">
              <w:rPr>
                <w:noProof/>
                <w:webHidden/>
              </w:rPr>
            </w:r>
            <w:r w:rsidR="00171252">
              <w:rPr>
                <w:noProof/>
                <w:webHidden/>
              </w:rPr>
              <w:fldChar w:fldCharType="separate"/>
            </w:r>
            <w:r w:rsidR="00F33378">
              <w:rPr>
                <w:noProof/>
                <w:webHidden/>
              </w:rPr>
              <w:t>71</w:t>
            </w:r>
            <w:r w:rsidR="00171252">
              <w:rPr>
                <w:noProof/>
                <w:webHidden/>
              </w:rPr>
              <w:fldChar w:fldCharType="end"/>
            </w:r>
          </w:hyperlink>
        </w:p>
        <w:p w14:paraId="5CEBFAAE" w14:textId="4BFC405A" w:rsidR="00171252" w:rsidRDefault="00000000">
          <w:pPr>
            <w:pStyle w:val="TOC1"/>
            <w:ind w:left="240" w:right="240"/>
            <w:rPr>
              <w:rFonts w:asciiTheme="minorHAnsi" w:eastAsiaTheme="minorEastAsia" w:hAnsiTheme="minorHAnsi"/>
              <w:b w:val="0"/>
              <w:bCs w:val="0"/>
              <w:sz w:val="21"/>
            </w:rPr>
          </w:pPr>
          <w:hyperlink w:anchor="_Toc118162521" w:history="1">
            <w:r w:rsidR="00171252" w:rsidRPr="00D27AFF">
              <w:rPr>
                <w:rStyle w:val="a7"/>
                <w:rFonts w:ascii="Times New Roman" w:eastAsiaTheme="majorEastAsia" w:hAnsi="Times New Roman" w:cs="Times New Roman"/>
              </w:rPr>
              <w:t>8</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Observation and Assessment During Treatment</w:t>
            </w:r>
            <w:r w:rsidR="00171252">
              <w:rPr>
                <w:webHidden/>
              </w:rPr>
              <w:tab/>
            </w:r>
            <w:r w:rsidR="00171252">
              <w:rPr>
                <w:webHidden/>
              </w:rPr>
              <w:fldChar w:fldCharType="begin"/>
            </w:r>
            <w:r w:rsidR="00171252">
              <w:rPr>
                <w:webHidden/>
              </w:rPr>
              <w:instrText xml:space="preserve"> PAGEREF _Toc118162521 \h </w:instrText>
            </w:r>
            <w:r w:rsidR="00171252">
              <w:rPr>
                <w:webHidden/>
              </w:rPr>
            </w:r>
            <w:r w:rsidR="00171252">
              <w:rPr>
                <w:webHidden/>
              </w:rPr>
              <w:fldChar w:fldCharType="separate"/>
            </w:r>
            <w:r w:rsidR="00F33378">
              <w:rPr>
                <w:webHidden/>
              </w:rPr>
              <w:t>71</w:t>
            </w:r>
            <w:r w:rsidR="00171252">
              <w:rPr>
                <w:webHidden/>
              </w:rPr>
              <w:fldChar w:fldCharType="end"/>
            </w:r>
          </w:hyperlink>
        </w:p>
        <w:p w14:paraId="63FCD97F" w14:textId="02688490" w:rsidR="00171252" w:rsidRDefault="00000000">
          <w:pPr>
            <w:pStyle w:val="TOC1"/>
            <w:ind w:left="240" w:right="240"/>
            <w:rPr>
              <w:rFonts w:asciiTheme="minorHAnsi" w:eastAsiaTheme="minorEastAsia" w:hAnsiTheme="minorHAnsi"/>
              <w:b w:val="0"/>
              <w:bCs w:val="0"/>
              <w:sz w:val="21"/>
            </w:rPr>
          </w:pPr>
          <w:hyperlink w:anchor="_Toc118162522" w:history="1">
            <w:r w:rsidR="00171252" w:rsidRPr="00D27AFF">
              <w:rPr>
                <w:rStyle w:val="a7"/>
                <w:rFonts w:ascii="Times New Roman" w:eastAsiaTheme="majorEastAsia" w:hAnsi="Times New Roman" w:cs="Times New Roman"/>
              </w:rPr>
              <w:t>9</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Exploratory analysis and translational study</w:t>
            </w:r>
            <w:r w:rsidR="00171252">
              <w:rPr>
                <w:webHidden/>
              </w:rPr>
              <w:tab/>
            </w:r>
            <w:r w:rsidR="00171252">
              <w:rPr>
                <w:webHidden/>
              </w:rPr>
              <w:fldChar w:fldCharType="begin"/>
            </w:r>
            <w:r w:rsidR="00171252">
              <w:rPr>
                <w:webHidden/>
              </w:rPr>
              <w:instrText xml:space="preserve"> PAGEREF _Toc118162522 \h </w:instrText>
            </w:r>
            <w:r w:rsidR="00171252">
              <w:rPr>
                <w:webHidden/>
              </w:rPr>
            </w:r>
            <w:r w:rsidR="00171252">
              <w:rPr>
                <w:webHidden/>
              </w:rPr>
              <w:fldChar w:fldCharType="separate"/>
            </w:r>
            <w:r w:rsidR="00F33378">
              <w:rPr>
                <w:webHidden/>
              </w:rPr>
              <w:t>72</w:t>
            </w:r>
            <w:r w:rsidR="00171252">
              <w:rPr>
                <w:webHidden/>
              </w:rPr>
              <w:fldChar w:fldCharType="end"/>
            </w:r>
          </w:hyperlink>
        </w:p>
        <w:p w14:paraId="7630D9BD" w14:textId="186CF1E3" w:rsidR="00171252" w:rsidRDefault="00000000">
          <w:pPr>
            <w:pStyle w:val="TOC2"/>
            <w:tabs>
              <w:tab w:val="left" w:pos="1260"/>
              <w:tab w:val="right" w:leader="dot" w:pos="8296"/>
            </w:tabs>
            <w:ind w:left="480"/>
            <w:rPr>
              <w:rFonts w:eastAsiaTheme="minorEastAsia"/>
              <w:noProof/>
              <w:sz w:val="21"/>
            </w:rPr>
          </w:pPr>
          <w:hyperlink w:anchor="_Toc118162523" w:history="1">
            <w:r w:rsidR="00171252" w:rsidRPr="00D27AFF">
              <w:rPr>
                <w:rStyle w:val="a7"/>
                <w:rFonts w:eastAsiaTheme="majorEastAsia"/>
                <w:noProof/>
              </w:rPr>
              <w:t>9.1</w:t>
            </w:r>
            <w:r w:rsidR="00171252">
              <w:rPr>
                <w:rFonts w:eastAsiaTheme="minorEastAsia"/>
                <w:noProof/>
                <w:sz w:val="21"/>
              </w:rPr>
              <w:tab/>
            </w:r>
            <w:r w:rsidR="00171252" w:rsidRPr="00D27AFF">
              <w:rPr>
                <w:rStyle w:val="a7"/>
                <w:rFonts w:eastAsiaTheme="majorEastAsia"/>
                <w:noProof/>
              </w:rPr>
              <w:t>Exploratory analysis</w:t>
            </w:r>
            <w:r w:rsidR="00171252">
              <w:rPr>
                <w:noProof/>
                <w:webHidden/>
              </w:rPr>
              <w:tab/>
            </w:r>
            <w:r w:rsidR="00171252">
              <w:rPr>
                <w:noProof/>
                <w:webHidden/>
              </w:rPr>
              <w:fldChar w:fldCharType="begin"/>
            </w:r>
            <w:r w:rsidR="00171252">
              <w:rPr>
                <w:noProof/>
                <w:webHidden/>
              </w:rPr>
              <w:instrText xml:space="preserve"> PAGEREF _Toc118162523 \h </w:instrText>
            </w:r>
            <w:r w:rsidR="00171252">
              <w:rPr>
                <w:noProof/>
                <w:webHidden/>
              </w:rPr>
            </w:r>
            <w:r w:rsidR="00171252">
              <w:rPr>
                <w:noProof/>
                <w:webHidden/>
              </w:rPr>
              <w:fldChar w:fldCharType="separate"/>
            </w:r>
            <w:r w:rsidR="00F33378">
              <w:rPr>
                <w:noProof/>
                <w:webHidden/>
              </w:rPr>
              <w:t>72</w:t>
            </w:r>
            <w:r w:rsidR="00171252">
              <w:rPr>
                <w:noProof/>
                <w:webHidden/>
              </w:rPr>
              <w:fldChar w:fldCharType="end"/>
            </w:r>
          </w:hyperlink>
        </w:p>
        <w:p w14:paraId="4B1E2A7C" w14:textId="53D26E58" w:rsidR="00171252" w:rsidRDefault="00000000">
          <w:pPr>
            <w:pStyle w:val="TOC2"/>
            <w:tabs>
              <w:tab w:val="left" w:pos="1260"/>
              <w:tab w:val="right" w:leader="dot" w:pos="8296"/>
            </w:tabs>
            <w:ind w:left="480"/>
            <w:rPr>
              <w:rFonts w:eastAsiaTheme="minorEastAsia"/>
              <w:noProof/>
              <w:sz w:val="21"/>
            </w:rPr>
          </w:pPr>
          <w:hyperlink w:anchor="_Toc118162524" w:history="1">
            <w:r w:rsidR="00171252" w:rsidRPr="00D27AFF">
              <w:rPr>
                <w:rStyle w:val="a7"/>
                <w:rFonts w:eastAsiaTheme="majorEastAsia"/>
                <w:noProof/>
              </w:rPr>
              <w:t>9.2</w:t>
            </w:r>
            <w:r w:rsidR="00171252">
              <w:rPr>
                <w:rFonts w:eastAsiaTheme="minorEastAsia"/>
                <w:noProof/>
                <w:sz w:val="21"/>
              </w:rPr>
              <w:tab/>
            </w:r>
            <w:r w:rsidR="00171252" w:rsidRPr="00D27AFF">
              <w:rPr>
                <w:rStyle w:val="a7"/>
                <w:rFonts w:eastAsiaTheme="majorEastAsia"/>
                <w:noProof/>
              </w:rPr>
              <w:t>Translational study</w:t>
            </w:r>
            <w:r w:rsidR="00171252">
              <w:rPr>
                <w:noProof/>
                <w:webHidden/>
              </w:rPr>
              <w:tab/>
            </w:r>
            <w:r w:rsidR="00171252">
              <w:rPr>
                <w:noProof/>
                <w:webHidden/>
              </w:rPr>
              <w:fldChar w:fldCharType="begin"/>
            </w:r>
            <w:r w:rsidR="00171252">
              <w:rPr>
                <w:noProof/>
                <w:webHidden/>
              </w:rPr>
              <w:instrText xml:space="preserve"> PAGEREF _Toc118162524 \h </w:instrText>
            </w:r>
            <w:r w:rsidR="00171252">
              <w:rPr>
                <w:noProof/>
                <w:webHidden/>
              </w:rPr>
            </w:r>
            <w:r w:rsidR="00171252">
              <w:rPr>
                <w:noProof/>
                <w:webHidden/>
              </w:rPr>
              <w:fldChar w:fldCharType="separate"/>
            </w:r>
            <w:r w:rsidR="00F33378">
              <w:rPr>
                <w:noProof/>
                <w:webHidden/>
              </w:rPr>
              <w:t>73</w:t>
            </w:r>
            <w:r w:rsidR="00171252">
              <w:rPr>
                <w:noProof/>
                <w:webHidden/>
              </w:rPr>
              <w:fldChar w:fldCharType="end"/>
            </w:r>
          </w:hyperlink>
        </w:p>
        <w:p w14:paraId="5F50B694" w14:textId="0FB2EADF" w:rsidR="00171252" w:rsidRDefault="00000000">
          <w:pPr>
            <w:pStyle w:val="TOC1"/>
            <w:tabs>
              <w:tab w:val="left" w:pos="840"/>
            </w:tabs>
            <w:ind w:left="240" w:right="240"/>
            <w:rPr>
              <w:rFonts w:asciiTheme="minorHAnsi" w:eastAsiaTheme="minorEastAsia" w:hAnsiTheme="minorHAnsi"/>
              <w:b w:val="0"/>
              <w:bCs w:val="0"/>
              <w:sz w:val="21"/>
            </w:rPr>
          </w:pPr>
          <w:hyperlink w:anchor="_Toc118162525" w:history="1">
            <w:r w:rsidR="00171252" w:rsidRPr="00D27AFF">
              <w:rPr>
                <w:rStyle w:val="a7"/>
                <w:rFonts w:ascii="Times New Roman" w:eastAsiaTheme="majorEastAsia" w:hAnsi="Times New Roman" w:cs="Times New Roman"/>
              </w:rPr>
              <w:t>10</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Safety Evaluation</w:t>
            </w:r>
            <w:r w:rsidR="00171252">
              <w:rPr>
                <w:webHidden/>
              </w:rPr>
              <w:tab/>
            </w:r>
            <w:r w:rsidR="00171252">
              <w:rPr>
                <w:webHidden/>
              </w:rPr>
              <w:fldChar w:fldCharType="begin"/>
            </w:r>
            <w:r w:rsidR="00171252">
              <w:rPr>
                <w:webHidden/>
              </w:rPr>
              <w:instrText xml:space="preserve"> PAGEREF _Toc118162525 \h </w:instrText>
            </w:r>
            <w:r w:rsidR="00171252">
              <w:rPr>
                <w:webHidden/>
              </w:rPr>
            </w:r>
            <w:r w:rsidR="00171252">
              <w:rPr>
                <w:webHidden/>
              </w:rPr>
              <w:fldChar w:fldCharType="separate"/>
            </w:r>
            <w:r w:rsidR="00F33378">
              <w:rPr>
                <w:webHidden/>
              </w:rPr>
              <w:t>73</w:t>
            </w:r>
            <w:r w:rsidR="00171252">
              <w:rPr>
                <w:webHidden/>
              </w:rPr>
              <w:fldChar w:fldCharType="end"/>
            </w:r>
          </w:hyperlink>
        </w:p>
        <w:p w14:paraId="36793C4F" w14:textId="56984A2A" w:rsidR="00171252" w:rsidRDefault="00000000">
          <w:pPr>
            <w:pStyle w:val="TOC2"/>
            <w:tabs>
              <w:tab w:val="left" w:pos="1260"/>
              <w:tab w:val="right" w:leader="dot" w:pos="8296"/>
            </w:tabs>
            <w:ind w:left="480"/>
            <w:rPr>
              <w:rFonts w:eastAsiaTheme="minorEastAsia"/>
              <w:noProof/>
              <w:sz w:val="21"/>
            </w:rPr>
          </w:pPr>
          <w:hyperlink w:anchor="_Toc118162526" w:history="1">
            <w:r w:rsidR="00171252" w:rsidRPr="00D27AFF">
              <w:rPr>
                <w:rStyle w:val="a7"/>
                <w:rFonts w:eastAsiaTheme="majorEastAsia" w:cs="Times New Roman"/>
                <w:noProof/>
              </w:rPr>
              <w:t>10.1</w:t>
            </w:r>
            <w:r w:rsidR="00171252">
              <w:rPr>
                <w:rFonts w:eastAsiaTheme="minorEastAsia"/>
                <w:noProof/>
                <w:sz w:val="21"/>
              </w:rPr>
              <w:tab/>
            </w:r>
            <w:r w:rsidR="00171252" w:rsidRPr="00D27AFF">
              <w:rPr>
                <w:rStyle w:val="a7"/>
                <w:rFonts w:eastAsiaTheme="majorEastAsia" w:cs="Times New Roman"/>
                <w:noProof/>
              </w:rPr>
              <w:t>Adverse Event Indicators</w:t>
            </w:r>
            <w:r w:rsidR="00171252">
              <w:rPr>
                <w:noProof/>
                <w:webHidden/>
              </w:rPr>
              <w:tab/>
            </w:r>
            <w:r w:rsidR="00171252">
              <w:rPr>
                <w:noProof/>
                <w:webHidden/>
              </w:rPr>
              <w:fldChar w:fldCharType="begin"/>
            </w:r>
            <w:r w:rsidR="00171252">
              <w:rPr>
                <w:noProof/>
                <w:webHidden/>
              </w:rPr>
              <w:instrText xml:space="preserve"> PAGEREF _Toc118162526 \h </w:instrText>
            </w:r>
            <w:r w:rsidR="00171252">
              <w:rPr>
                <w:noProof/>
                <w:webHidden/>
              </w:rPr>
            </w:r>
            <w:r w:rsidR="00171252">
              <w:rPr>
                <w:noProof/>
                <w:webHidden/>
              </w:rPr>
              <w:fldChar w:fldCharType="separate"/>
            </w:r>
            <w:r w:rsidR="00F33378">
              <w:rPr>
                <w:noProof/>
                <w:webHidden/>
              </w:rPr>
              <w:t>73</w:t>
            </w:r>
            <w:r w:rsidR="00171252">
              <w:rPr>
                <w:noProof/>
                <w:webHidden/>
              </w:rPr>
              <w:fldChar w:fldCharType="end"/>
            </w:r>
          </w:hyperlink>
        </w:p>
        <w:p w14:paraId="640B75CB" w14:textId="6AA01CC9" w:rsidR="00171252" w:rsidRDefault="00000000">
          <w:pPr>
            <w:pStyle w:val="TOC2"/>
            <w:tabs>
              <w:tab w:val="left" w:pos="1260"/>
              <w:tab w:val="right" w:leader="dot" w:pos="8296"/>
            </w:tabs>
            <w:ind w:left="480"/>
            <w:rPr>
              <w:rFonts w:eastAsiaTheme="minorEastAsia"/>
              <w:noProof/>
              <w:sz w:val="21"/>
            </w:rPr>
          </w:pPr>
          <w:hyperlink w:anchor="_Toc118162527" w:history="1">
            <w:r w:rsidR="00171252" w:rsidRPr="00D27AFF">
              <w:rPr>
                <w:rStyle w:val="a7"/>
                <w:rFonts w:eastAsiaTheme="majorEastAsia" w:cs="Times New Roman"/>
                <w:noProof/>
              </w:rPr>
              <w:t>10.2</w:t>
            </w:r>
            <w:r w:rsidR="00171252">
              <w:rPr>
                <w:rFonts w:eastAsiaTheme="minorEastAsia"/>
                <w:noProof/>
                <w:sz w:val="21"/>
              </w:rPr>
              <w:tab/>
            </w:r>
            <w:r w:rsidR="00171252" w:rsidRPr="00D27AFF">
              <w:rPr>
                <w:rStyle w:val="a7"/>
                <w:rFonts w:eastAsiaTheme="majorEastAsia" w:cs="Times New Roman"/>
                <w:noProof/>
              </w:rPr>
              <w:t>Severe Adverse Events (SAEs)</w:t>
            </w:r>
            <w:r w:rsidR="00171252">
              <w:rPr>
                <w:noProof/>
                <w:webHidden/>
              </w:rPr>
              <w:tab/>
            </w:r>
            <w:r w:rsidR="00171252">
              <w:rPr>
                <w:noProof/>
                <w:webHidden/>
              </w:rPr>
              <w:fldChar w:fldCharType="begin"/>
            </w:r>
            <w:r w:rsidR="00171252">
              <w:rPr>
                <w:noProof/>
                <w:webHidden/>
              </w:rPr>
              <w:instrText xml:space="preserve"> PAGEREF _Toc118162527 \h </w:instrText>
            </w:r>
            <w:r w:rsidR="00171252">
              <w:rPr>
                <w:noProof/>
                <w:webHidden/>
              </w:rPr>
            </w:r>
            <w:r w:rsidR="00171252">
              <w:rPr>
                <w:noProof/>
                <w:webHidden/>
              </w:rPr>
              <w:fldChar w:fldCharType="separate"/>
            </w:r>
            <w:r w:rsidR="00F33378">
              <w:rPr>
                <w:noProof/>
                <w:webHidden/>
              </w:rPr>
              <w:t>74</w:t>
            </w:r>
            <w:r w:rsidR="00171252">
              <w:rPr>
                <w:noProof/>
                <w:webHidden/>
              </w:rPr>
              <w:fldChar w:fldCharType="end"/>
            </w:r>
          </w:hyperlink>
        </w:p>
        <w:p w14:paraId="26B2D772" w14:textId="2FDB6578" w:rsidR="00171252" w:rsidRDefault="00000000">
          <w:pPr>
            <w:pStyle w:val="TOC2"/>
            <w:tabs>
              <w:tab w:val="left" w:pos="1260"/>
              <w:tab w:val="right" w:leader="dot" w:pos="8296"/>
            </w:tabs>
            <w:ind w:left="480"/>
            <w:rPr>
              <w:rFonts w:eastAsiaTheme="minorEastAsia"/>
              <w:noProof/>
              <w:sz w:val="21"/>
            </w:rPr>
          </w:pPr>
          <w:hyperlink w:anchor="_Toc118162528" w:history="1">
            <w:r w:rsidR="00171252" w:rsidRPr="00D27AFF">
              <w:rPr>
                <w:rStyle w:val="a7"/>
                <w:rFonts w:eastAsiaTheme="majorEastAsia" w:cs="Times New Roman"/>
                <w:noProof/>
              </w:rPr>
              <w:t>10.3</w:t>
            </w:r>
            <w:r w:rsidR="00171252">
              <w:rPr>
                <w:rFonts w:eastAsiaTheme="minorEastAsia"/>
                <w:noProof/>
                <w:sz w:val="21"/>
              </w:rPr>
              <w:tab/>
            </w:r>
            <w:r w:rsidR="00171252" w:rsidRPr="00D27AFF">
              <w:rPr>
                <w:rStyle w:val="a7"/>
                <w:rFonts w:eastAsiaTheme="majorEastAsia" w:cs="Times New Roman"/>
                <w:noProof/>
              </w:rPr>
              <w:t>Record of Events</w:t>
            </w:r>
            <w:r w:rsidR="00171252">
              <w:rPr>
                <w:noProof/>
                <w:webHidden/>
              </w:rPr>
              <w:tab/>
            </w:r>
            <w:r w:rsidR="00171252">
              <w:rPr>
                <w:noProof/>
                <w:webHidden/>
              </w:rPr>
              <w:fldChar w:fldCharType="begin"/>
            </w:r>
            <w:r w:rsidR="00171252">
              <w:rPr>
                <w:noProof/>
                <w:webHidden/>
              </w:rPr>
              <w:instrText xml:space="preserve"> PAGEREF _Toc118162528 \h </w:instrText>
            </w:r>
            <w:r w:rsidR="00171252">
              <w:rPr>
                <w:noProof/>
                <w:webHidden/>
              </w:rPr>
            </w:r>
            <w:r w:rsidR="00171252">
              <w:rPr>
                <w:noProof/>
                <w:webHidden/>
              </w:rPr>
              <w:fldChar w:fldCharType="separate"/>
            </w:r>
            <w:r w:rsidR="00F33378">
              <w:rPr>
                <w:noProof/>
                <w:webHidden/>
              </w:rPr>
              <w:t>75</w:t>
            </w:r>
            <w:r w:rsidR="00171252">
              <w:rPr>
                <w:noProof/>
                <w:webHidden/>
              </w:rPr>
              <w:fldChar w:fldCharType="end"/>
            </w:r>
          </w:hyperlink>
        </w:p>
        <w:p w14:paraId="35FFFD11" w14:textId="6D1ECBE5" w:rsidR="00171252" w:rsidRDefault="00000000">
          <w:pPr>
            <w:pStyle w:val="TOC1"/>
            <w:tabs>
              <w:tab w:val="left" w:pos="840"/>
            </w:tabs>
            <w:ind w:left="240" w:right="240"/>
            <w:rPr>
              <w:rFonts w:asciiTheme="minorHAnsi" w:eastAsiaTheme="minorEastAsia" w:hAnsiTheme="minorHAnsi"/>
              <w:b w:val="0"/>
              <w:bCs w:val="0"/>
              <w:sz w:val="21"/>
            </w:rPr>
          </w:pPr>
          <w:hyperlink w:anchor="_Toc118162529" w:history="1">
            <w:r w:rsidR="00171252" w:rsidRPr="00D27AFF">
              <w:rPr>
                <w:rStyle w:val="a7"/>
                <w:rFonts w:ascii="Times New Roman" w:eastAsiaTheme="majorEastAsia" w:hAnsi="Times New Roman" w:cs="Times New Roman"/>
              </w:rPr>
              <w:t>11</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Follow Up</w:t>
            </w:r>
            <w:r w:rsidR="00171252">
              <w:rPr>
                <w:webHidden/>
              </w:rPr>
              <w:tab/>
            </w:r>
            <w:r w:rsidR="00171252">
              <w:rPr>
                <w:webHidden/>
              </w:rPr>
              <w:fldChar w:fldCharType="begin"/>
            </w:r>
            <w:r w:rsidR="00171252">
              <w:rPr>
                <w:webHidden/>
              </w:rPr>
              <w:instrText xml:space="preserve"> PAGEREF _Toc118162529 \h </w:instrText>
            </w:r>
            <w:r w:rsidR="00171252">
              <w:rPr>
                <w:webHidden/>
              </w:rPr>
            </w:r>
            <w:r w:rsidR="00171252">
              <w:rPr>
                <w:webHidden/>
              </w:rPr>
              <w:fldChar w:fldCharType="separate"/>
            </w:r>
            <w:r w:rsidR="00F33378">
              <w:rPr>
                <w:webHidden/>
              </w:rPr>
              <w:t>75</w:t>
            </w:r>
            <w:r w:rsidR="00171252">
              <w:rPr>
                <w:webHidden/>
              </w:rPr>
              <w:fldChar w:fldCharType="end"/>
            </w:r>
          </w:hyperlink>
        </w:p>
        <w:p w14:paraId="389C480C" w14:textId="5E2E1225" w:rsidR="00171252" w:rsidRDefault="00000000">
          <w:pPr>
            <w:pStyle w:val="TOC1"/>
            <w:tabs>
              <w:tab w:val="left" w:pos="840"/>
            </w:tabs>
            <w:ind w:left="240" w:right="240"/>
            <w:rPr>
              <w:rFonts w:asciiTheme="minorHAnsi" w:eastAsiaTheme="minorEastAsia" w:hAnsiTheme="minorHAnsi"/>
              <w:b w:val="0"/>
              <w:bCs w:val="0"/>
              <w:sz w:val="21"/>
            </w:rPr>
          </w:pPr>
          <w:hyperlink w:anchor="_Toc118162530" w:history="1">
            <w:r w:rsidR="00171252" w:rsidRPr="00D27AFF">
              <w:rPr>
                <w:rStyle w:val="a7"/>
                <w:rFonts w:ascii="Times New Roman" w:eastAsiaTheme="majorEastAsia" w:hAnsi="Times New Roman" w:cs="Times New Roman"/>
              </w:rPr>
              <w:t>12</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Safety Measures and Quality Control</w:t>
            </w:r>
            <w:r w:rsidR="00171252">
              <w:rPr>
                <w:webHidden/>
              </w:rPr>
              <w:tab/>
            </w:r>
            <w:r w:rsidR="00171252">
              <w:rPr>
                <w:webHidden/>
              </w:rPr>
              <w:fldChar w:fldCharType="begin"/>
            </w:r>
            <w:r w:rsidR="00171252">
              <w:rPr>
                <w:webHidden/>
              </w:rPr>
              <w:instrText xml:space="preserve"> PAGEREF _Toc118162530 \h </w:instrText>
            </w:r>
            <w:r w:rsidR="00171252">
              <w:rPr>
                <w:webHidden/>
              </w:rPr>
            </w:r>
            <w:r w:rsidR="00171252">
              <w:rPr>
                <w:webHidden/>
              </w:rPr>
              <w:fldChar w:fldCharType="separate"/>
            </w:r>
            <w:r w:rsidR="00F33378">
              <w:rPr>
                <w:webHidden/>
              </w:rPr>
              <w:t>76</w:t>
            </w:r>
            <w:r w:rsidR="00171252">
              <w:rPr>
                <w:webHidden/>
              </w:rPr>
              <w:fldChar w:fldCharType="end"/>
            </w:r>
          </w:hyperlink>
        </w:p>
        <w:p w14:paraId="5E84CA27" w14:textId="126DA9F9" w:rsidR="00171252" w:rsidRDefault="00000000">
          <w:pPr>
            <w:pStyle w:val="TOC1"/>
            <w:tabs>
              <w:tab w:val="left" w:pos="840"/>
            </w:tabs>
            <w:ind w:left="240" w:right="240"/>
            <w:rPr>
              <w:rFonts w:asciiTheme="minorHAnsi" w:eastAsiaTheme="minorEastAsia" w:hAnsiTheme="minorHAnsi"/>
              <w:b w:val="0"/>
              <w:bCs w:val="0"/>
              <w:sz w:val="21"/>
            </w:rPr>
          </w:pPr>
          <w:hyperlink w:anchor="_Toc118162531" w:history="1">
            <w:r w:rsidR="00171252" w:rsidRPr="00D27AFF">
              <w:rPr>
                <w:rStyle w:val="a7"/>
                <w:rFonts w:ascii="Times New Roman" w:eastAsiaTheme="majorEastAsia" w:hAnsi="Times New Roman" w:cs="Times New Roman"/>
              </w:rPr>
              <w:t>13</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Data Collection and Data Management</w:t>
            </w:r>
            <w:r w:rsidR="00171252">
              <w:rPr>
                <w:webHidden/>
              </w:rPr>
              <w:tab/>
            </w:r>
            <w:r w:rsidR="00171252">
              <w:rPr>
                <w:webHidden/>
              </w:rPr>
              <w:fldChar w:fldCharType="begin"/>
            </w:r>
            <w:r w:rsidR="00171252">
              <w:rPr>
                <w:webHidden/>
              </w:rPr>
              <w:instrText xml:space="preserve"> PAGEREF _Toc118162531 \h </w:instrText>
            </w:r>
            <w:r w:rsidR="00171252">
              <w:rPr>
                <w:webHidden/>
              </w:rPr>
            </w:r>
            <w:r w:rsidR="00171252">
              <w:rPr>
                <w:webHidden/>
              </w:rPr>
              <w:fldChar w:fldCharType="separate"/>
            </w:r>
            <w:r w:rsidR="00F33378">
              <w:rPr>
                <w:webHidden/>
              </w:rPr>
              <w:t>76</w:t>
            </w:r>
            <w:r w:rsidR="00171252">
              <w:rPr>
                <w:webHidden/>
              </w:rPr>
              <w:fldChar w:fldCharType="end"/>
            </w:r>
          </w:hyperlink>
        </w:p>
        <w:p w14:paraId="274C132F" w14:textId="6FD171CB" w:rsidR="00171252" w:rsidRDefault="00000000">
          <w:pPr>
            <w:pStyle w:val="TOC2"/>
            <w:tabs>
              <w:tab w:val="left" w:pos="1260"/>
              <w:tab w:val="right" w:leader="dot" w:pos="8296"/>
            </w:tabs>
            <w:ind w:left="480"/>
            <w:rPr>
              <w:rFonts w:eastAsiaTheme="minorEastAsia"/>
              <w:noProof/>
              <w:sz w:val="21"/>
            </w:rPr>
          </w:pPr>
          <w:hyperlink w:anchor="_Toc118162532" w:history="1">
            <w:r w:rsidR="00171252" w:rsidRPr="00D27AFF">
              <w:rPr>
                <w:rStyle w:val="a7"/>
                <w:rFonts w:eastAsiaTheme="majorEastAsia" w:cs="Times New Roman"/>
                <w:noProof/>
              </w:rPr>
              <w:t>13.1</w:t>
            </w:r>
            <w:r w:rsidR="00171252">
              <w:rPr>
                <w:rFonts w:eastAsiaTheme="minorEastAsia"/>
                <w:noProof/>
                <w:sz w:val="21"/>
              </w:rPr>
              <w:tab/>
            </w:r>
            <w:r w:rsidR="00171252" w:rsidRPr="00D27AFF">
              <w:rPr>
                <w:rStyle w:val="a7"/>
                <w:rFonts w:eastAsiaTheme="majorEastAsia" w:cs="Times New Roman"/>
                <w:noProof/>
              </w:rPr>
              <w:t>Case Report Form (CRF)</w:t>
            </w:r>
            <w:r w:rsidR="00171252">
              <w:rPr>
                <w:noProof/>
                <w:webHidden/>
              </w:rPr>
              <w:tab/>
            </w:r>
            <w:r w:rsidR="00171252">
              <w:rPr>
                <w:noProof/>
                <w:webHidden/>
              </w:rPr>
              <w:fldChar w:fldCharType="begin"/>
            </w:r>
            <w:r w:rsidR="00171252">
              <w:rPr>
                <w:noProof/>
                <w:webHidden/>
              </w:rPr>
              <w:instrText xml:space="preserve"> PAGEREF _Toc118162532 \h </w:instrText>
            </w:r>
            <w:r w:rsidR="00171252">
              <w:rPr>
                <w:noProof/>
                <w:webHidden/>
              </w:rPr>
            </w:r>
            <w:r w:rsidR="00171252">
              <w:rPr>
                <w:noProof/>
                <w:webHidden/>
              </w:rPr>
              <w:fldChar w:fldCharType="separate"/>
            </w:r>
            <w:r w:rsidR="00F33378">
              <w:rPr>
                <w:noProof/>
                <w:webHidden/>
              </w:rPr>
              <w:t>76</w:t>
            </w:r>
            <w:r w:rsidR="00171252">
              <w:rPr>
                <w:noProof/>
                <w:webHidden/>
              </w:rPr>
              <w:fldChar w:fldCharType="end"/>
            </w:r>
          </w:hyperlink>
        </w:p>
        <w:p w14:paraId="2C88C3D3" w14:textId="23ACD700" w:rsidR="00171252" w:rsidRDefault="00000000">
          <w:pPr>
            <w:pStyle w:val="TOC2"/>
            <w:tabs>
              <w:tab w:val="left" w:pos="1260"/>
              <w:tab w:val="right" w:leader="dot" w:pos="8296"/>
            </w:tabs>
            <w:ind w:left="480"/>
            <w:rPr>
              <w:rFonts w:eastAsiaTheme="minorEastAsia"/>
              <w:noProof/>
              <w:sz w:val="21"/>
            </w:rPr>
          </w:pPr>
          <w:hyperlink w:anchor="_Toc118162533" w:history="1">
            <w:r w:rsidR="00171252" w:rsidRPr="00D27AFF">
              <w:rPr>
                <w:rStyle w:val="a7"/>
                <w:rFonts w:eastAsiaTheme="majorEastAsia" w:cs="Times New Roman"/>
                <w:noProof/>
              </w:rPr>
              <w:t>13.2</w:t>
            </w:r>
            <w:r w:rsidR="00171252">
              <w:rPr>
                <w:rFonts w:eastAsiaTheme="minorEastAsia"/>
                <w:noProof/>
                <w:sz w:val="21"/>
              </w:rPr>
              <w:tab/>
            </w:r>
            <w:r w:rsidR="00171252" w:rsidRPr="00D27AFF">
              <w:rPr>
                <w:rStyle w:val="a7"/>
                <w:rFonts w:eastAsiaTheme="majorEastAsia" w:cs="Times New Roman"/>
                <w:noProof/>
              </w:rPr>
              <w:t>Data Entry and Modification</w:t>
            </w:r>
            <w:r w:rsidR="00171252">
              <w:rPr>
                <w:noProof/>
                <w:webHidden/>
              </w:rPr>
              <w:tab/>
            </w:r>
            <w:r w:rsidR="00171252">
              <w:rPr>
                <w:noProof/>
                <w:webHidden/>
              </w:rPr>
              <w:fldChar w:fldCharType="begin"/>
            </w:r>
            <w:r w:rsidR="00171252">
              <w:rPr>
                <w:noProof/>
                <w:webHidden/>
              </w:rPr>
              <w:instrText xml:space="preserve"> PAGEREF _Toc118162533 \h </w:instrText>
            </w:r>
            <w:r w:rsidR="00171252">
              <w:rPr>
                <w:noProof/>
                <w:webHidden/>
              </w:rPr>
            </w:r>
            <w:r w:rsidR="00171252">
              <w:rPr>
                <w:noProof/>
                <w:webHidden/>
              </w:rPr>
              <w:fldChar w:fldCharType="separate"/>
            </w:r>
            <w:r w:rsidR="00F33378">
              <w:rPr>
                <w:noProof/>
                <w:webHidden/>
              </w:rPr>
              <w:t>77</w:t>
            </w:r>
            <w:r w:rsidR="00171252">
              <w:rPr>
                <w:noProof/>
                <w:webHidden/>
              </w:rPr>
              <w:fldChar w:fldCharType="end"/>
            </w:r>
          </w:hyperlink>
        </w:p>
        <w:p w14:paraId="15CD2FA6" w14:textId="58508965" w:rsidR="00171252" w:rsidRDefault="00000000">
          <w:pPr>
            <w:pStyle w:val="TOC2"/>
            <w:tabs>
              <w:tab w:val="left" w:pos="1260"/>
              <w:tab w:val="right" w:leader="dot" w:pos="8296"/>
            </w:tabs>
            <w:ind w:left="480"/>
            <w:rPr>
              <w:rFonts w:eastAsiaTheme="minorEastAsia"/>
              <w:noProof/>
              <w:sz w:val="21"/>
            </w:rPr>
          </w:pPr>
          <w:hyperlink w:anchor="_Toc118162534" w:history="1">
            <w:r w:rsidR="00171252" w:rsidRPr="00D27AFF">
              <w:rPr>
                <w:rStyle w:val="a7"/>
                <w:rFonts w:eastAsiaTheme="majorEastAsia" w:cs="Times New Roman"/>
                <w:noProof/>
              </w:rPr>
              <w:t>13.3</w:t>
            </w:r>
            <w:r w:rsidR="00171252">
              <w:rPr>
                <w:rFonts w:eastAsiaTheme="minorEastAsia"/>
                <w:noProof/>
                <w:sz w:val="21"/>
              </w:rPr>
              <w:tab/>
            </w:r>
            <w:r w:rsidR="00171252" w:rsidRPr="00D27AFF">
              <w:rPr>
                <w:rStyle w:val="a7"/>
                <w:rFonts w:eastAsiaTheme="majorEastAsia" w:cs="Times New Roman"/>
                <w:noProof/>
              </w:rPr>
              <w:t>Data Locking</w:t>
            </w:r>
            <w:r w:rsidR="00171252">
              <w:rPr>
                <w:noProof/>
                <w:webHidden/>
              </w:rPr>
              <w:tab/>
            </w:r>
            <w:r w:rsidR="00171252">
              <w:rPr>
                <w:noProof/>
                <w:webHidden/>
              </w:rPr>
              <w:fldChar w:fldCharType="begin"/>
            </w:r>
            <w:r w:rsidR="00171252">
              <w:rPr>
                <w:noProof/>
                <w:webHidden/>
              </w:rPr>
              <w:instrText xml:space="preserve"> PAGEREF _Toc118162534 \h </w:instrText>
            </w:r>
            <w:r w:rsidR="00171252">
              <w:rPr>
                <w:noProof/>
                <w:webHidden/>
              </w:rPr>
            </w:r>
            <w:r w:rsidR="00171252">
              <w:rPr>
                <w:noProof/>
                <w:webHidden/>
              </w:rPr>
              <w:fldChar w:fldCharType="separate"/>
            </w:r>
            <w:r w:rsidR="00F33378">
              <w:rPr>
                <w:noProof/>
                <w:webHidden/>
              </w:rPr>
              <w:t>77</w:t>
            </w:r>
            <w:r w:rsidR="00171252">
              <w:rPr>
                <w:noProof/>
                <w:webHidden/>
              </w:rPr>
              <w:fldChar w:fldCharType="end"/>
            </w:r>
          </w:hyperlink>
        </w:p>
        <w:p w14:paraId="7BA9BD68" w14:textId="22028E54" w:rsidR="00171252" w:rsidRDefault="00000000">
          <w:pPr>
            <w:pStyle w:val="TOC1"/>
            <w:tabs>
              <w:tab w:val="left" w:pos="840"/>
            </w:tabs>
            <w:ind w:left="240" w:right="240"/>
            <w:rPr>
              <w:rFonts w:asciiTheme="minorHAnsi" w:eastAsiaTheme="minorEastAsia" w:hAnsiTheme="minorHAnsi"/>
              <w:b w:val="0"/>
              <w:bCs w:val="0"/>
              <w:sz w:val="21"/>
            </w:rPr>
          </w:pPr>
          <w:hyperlink w:anchor="_Toc118162535" w:history="1">
            <w:r w:rsidR="00171252" w:rsidRPr="00D27AFF">
              <w:rPr>
                <w:rStyle w:val="a7"/>
                <w:rFonts w:ascii="Times New Roman" w:eastAsiaTheme="majorEastAsia" w:hAnsi="Times New Roman" w:cs="Times New Roman"/>
              </w:rPr>
              <w:t>14</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Statistical Analysis</w:t>
            </w:r>
            <w:r w:rsidR="00171252">
              <w:rPr>
                <w:webHidden/>
              </w:rPr>
              <w:tab/>
            </w:r>
            <w:r w:rsidR="00171252">
              <w:rPr>
                <w:webHidden/>
              </w:rPr>
              <w:fldChar w:fldCharType="begin"/>
            </w:r>
            <w:r w:rsidR="00171252">
              <w:rPr>
                <w:webHidden/>
              </w:rPr>
              <w:instrText xml:space="preserve"> PAGEREF _Toc118162535 \h </w:instrText>
            </w:r>
            <w:r w:rsidR="00171252">
              <w:rPr>
                <w:webHidden/>
              </w:rPr>
            </w:r>
            <w:r w:rsidR="00171252">
              <w:rPr>
                <w:webHidden/>
              </w:rPr>
              <w:fldChar w:fldCharType="separate"/>
            </w:r>
            <w:r w:rsidR="00F33378">
              <w:rPr>
                <w:webHidden/>
              </w:rPr>
              <w:t>77</w:t>
            </w:r>
            <w:r w:rsidR="00171252">
              <w:rPr>
                <w:webHidden/>
              </w:rPr>
              <w:fldChar w:fldCharType="end"/>
            </w:r>
          </w:hyperlink>
        </w:p>
        <w:p w14:paraId="39D43146" w14:textId="3CC8082E" w:rsidR="00171252" w:rsidRDefault="00000000">
          <w:pPr>
            <w:pStyle w:val="TOC2"/>
            <w:tabs>
              <w:tab w:val="left" w:pos="1260"/>
              <w:tab w:val="right" w:leader="dot" w:pos="8296"/>
            </w:tabs>
            <w:ind w:left="480"/>
            <w:rPr>
              <w:rFonts w:eastAsiaTheme="minorEastAsia"/>
              <w:noProof/>
              <w:sz w:val="21"/>
            </w:rPr>
          </w:pPr>
          <w:hyperlink w:anchor="_Toc118162536" w:history="1">
            <w:r w:rsidR="00171252" w:rsidRPr="00D27AFF">
              <w:rPr>
                <w:rStyle w:val="a7"/>
                <w:rFonts w:eastAsiaTheme="majorEastAsia" w:cs="Times New Roman"/>
                <w:noProof/>
              </w:rPr>
              <w:t>14.1</w:t>
            </w:r>
            <w:r w:rsidR="00171252">
              <w:rPr>
                <w:rFonts w:eastAsiaTheme="minorEastAsia"/>
                <w:noProof/>
                <w:sz w:val="21"/>
              </w:rPr>
              <w:tab/>
            </w:r>
            <w:r w:rsidR="00171252" w:rsidRPr="00D27AFF">
              <w:rPr>
                <w:rStyle w:val="a7"/>
                <w:rFonts w:eastAsiaTheme="majorEastAsia" w:cs="Times New Roman"/>
                <w:noProof/>
              </w:rPr>
              <w:t>Endpoint Definitions</w:t>
            </w:r>
            <w:r w:rsidR="00171252">
              <w:rPr>
                <w:noProof/>
                <w:webHidden/>
              </w:rPr>
              <w:tab/>
            </w:r>
            <w:r w:rsidR="00171252">
              <w:rPr>
                <w:noProof/>
                <w:webHidden/>
              </w:rPr>
              <w:fldChar w:fldCharType="begin"/>
            </w:r>
            <w:r w:rsidR="00171252">
              <w:rPr>
                <w:noProof/>
                <w:webHidden/>
              </w:rPr>
              <w:instrText xml:space="preserve"> PAGEREF _Toc118162536 \h </w:instrText>
            </w:r>
            <w:r w:rsidR="00171252">
              <w:rPr>
                <w:noProof/>
                <w:webHidden/>
              </w:rPr>
            </w:r>
            <w:r w:rsidR="00171252">
              <w:rPr>
                <w:noProof/>
                <w:webHidden/>
              </w:rPr>
              <w:fldChar w:fldCharType="separate"/>
            </w:r>
            <w:r w:rsidR="00F33378">
              <w:rPr>
                <w:noProof/>
                <w:webHidden/>
              </w:rPr>
              <w:t>77</w:t>
            </w:r>
            <w:r w:rsidR="00171252">
              <w:rPr>
                <w:noProof/>
                <w:webHidden/>
              </w:rPr>
              <w:fldChar w:fldCharType="end"/>
            </w:r>
          </w:hyperlink>
        </w:p>
        <w:p w14:paraId="1C7312E3" w14:textId="3C98367E" w:rsidR="00171252" w:rsidRDefault="00000000">
          <w:pPr>
            <w:pStyle w:val="TOC3"/>
            <w:tabs>
              <w:tab w:val="left" w:pos="1680"/>
              <w:tab w:val="right" w:leader="dot" w:pos="8296"/>
            </w:tabs>
            <w:ind w:left="960"/>
            <w:rPr>
              <w:rFonts w:eastAsiaTheme="minorEastAsia"/>
              <w:noProof/>
              <w:sz w:val="21"/>
            </w:rPr>
          </w:pPr>
          <w:hyperlink w:anchor="_Toc118162537" w:history="1">
            <w:r w:rsidR="00171252" w:rsidRPr="00D27AFF">
              <w:rPr>
                <w:rStyle w:val="a7"/>
                <w:rFonts w:eastAsiaTheme="majorEastAsia" w:cs="Times New Roman"/>
                <w:noProof/>
              </w:rPr>
              <w:t>14.1.3</w:t>
            </w:r>
            <w:r w:rsidR="00171252">
              <w:rPr>
                <w:rFonts w:eastAsiaTheme="minorEastAsia"/>
                <w:noProof/>
                <w:sz w:val="21"/>
              </w:rPr>
              <w:tab/>
            </w:r>
            <w:r w:rsidR="00171252" w:rsidRPr="00D27AFF">
              <w:rPr>
                <w:rStyle w:val="a7"/>
                <w:rFonts w:eastAsiaTheme="majorEastAsia" w:cs="Times New Roman"/>
                <w:noProof/>
              </w:rPr>
              <w:t>Primary End Point</w:t>
            </w:r>
            <w:r w:rsidR="00171252">
              <w:rPr>
                <w:noProof/>
                <w:webHidden/>
              </w:rPr>
              <w:tab/>
            </w:r>
            <w:r w:rsidR="00171252">
              <w:rPr>
                <w:noProof/>
                <w:webHidden/>
              </w:rPr>
              <w:fldChar w:fldCharType="begin"/>
            </w:r>
            <w:r w:rsidR="00171252">
              <w:rPr>
                <w:noProof/>
                <w:webHidden/>
              </w:rPr>
              <w:instrText xml:space="preserve"> PAGEREF _Toc118162537 \h </w:instrText>
            </w:r>
            <w:r w:rsidR="00171252">
              <w:rPr>
                <w:noProof/>
                <w:webHidden/>
              </w:rPr>
            </w:r>
            <w:r w:rsidR="00171252">
              <w:rPr>
                <w:noProof/>
                <w:webHidden/>
              </w:rPr>
              <w:fldChar w:fldCharType="separate"/>
            </w:r>
            <w:r w:rsidR="00F33378">
              <w:rPr>
                <w:noProof/>
                <w:webHidden/>
              </w:rPr>
              <w:t>77</w:t>
            </w:r>
            <w:r w:rsidR="00171252">
              <w:rPr>
                <w:noProof/>
                <w:webHidden/>
              </w:rPr>
              <w:fldChar w:fldCharType="end"/>
            </w:r>
          </w:hyperlink>
        </w:p>
        <w:p w14:paraId="05A85ABF" w14:textId="6863527D" w:rsidR="00171252" w:rsidRDefault="00000000">
          <w:pPr>
            <w:pStyle w:val="TOC3"/>
            <w:tabs>
              <w:tab w:val="left" w:pos="1680"/>
              <w:tab w:val="right" w:leader="dot" w:pos="8296"/>
            </w:tabs>
            <w:ind w:left="960"/>
            <w:rPr>
              <w:rFonts w:eastAsiaTheme="minorEastAsia"/>
              <w:noProof/>
              <w:sz w:val="21"/>
            </w:rPr>
          </w:pPr>
          <w:hyperlink w:anchor="_Toc118162538" w:history="1">
            <w:r w:rsidR="00171252" w:rsidRPr="00D27AFF">
              <w:rPr>
                <w:rStyle w:val="a7"/>
                <w:rFonts w:eastAsiaTheme="majorEastAsia" w:cs="Times New Roman"/>
                <w:noProof/>
              </w:rPr>
              <w:t>14.1.4</w:t>
            </w:r>
            <w:r w:rsidR="00171252">
              <w:rPr>
                <w:rFonts w:eastAsiaTheme="minorEastAsia"/>
                <w:noProof/>
                <w:sz w:val="21"/>
              </w:rPr>
              <w:tab/>
            </w:r>
            <w:r w:rsidR="00171252" w:rsidRPr="00D27AFF">
              <w:rPr>
                <w:rStyle w:val="a7"/>
                <w:rFonts w:eastAsiaTheme="majorEastAsia" w:cs="Times New Roman"/>
                <w:noProof/>
              </w:rPr>
              <w:t>Secondary End Points</w:t>
            </w:r>
            <w:r w:rsidR="00171252">
              <w:rPr>
                <w:noProof/>
                <w:webHidden/>
              </w:rPr>
              <w:tab/>
            </w:r>
            <w:r w:rsidR="00171252">
              <w:rPr>
                <w:noProof/>
                <w:webHidden/>
              </w:rPr>
              <w:fldChar w:fldCharType="begin"/>
            </w:r>
            <w:r w:rsidR="00171252">
              <w:rPr>
                <w:noProof/>
                <w:webHidden/>
              </w:rPr>
              <w:instrText xml:space="preserve"> PAGEREF _Toc118162538 \h </w:instrText>
            </w:r>
            <w:r w:rsidR="00171252">
              <w:rPr>
                <w:noProof/>
                <w:webHidden/>
              </w:rPr>
            </w:r>
            <w:r w:rsidR="00171252">
              <w:rPr>
                <w:noProof/>
                <w:webHidden/>
              </w:rPr>
              <w:fldChar w:fldCharType="separate"/>
            </w:r>
            <w:r w:rsidR="00F33378">
              <w:rPr>
                <w:noProof/>
                <w:webHidden/>
              </w:rPr>
              <w:t>78</w:t>
            </w:r>
            <w:r w:rsidR="00171252">
              <w:rPr>
                <w:noProof/>
                <w:webHidden/>
              </w:rPr>
              <w:fldChar w:fldCharType="end"/>
            </w:r>
          </w:hyperlink>
        </w:p>
        <w:p w14:paraId="26AE016B" w14:textId="22BC0C2B" w:rsidR="00171252" w:rsidRDefault="00000000">
          <w:pPr>
            <w:pStyle w:val="TOC2"/>
            <w:tabs>
              <w:tab w:val="left" w:pos="1260"/>
              <w:tab w:val="right" w:leader="dot" w:pos="8296"/>
            </w:tabs>
            <w:ind w:left="480"/>
            <w:rPr>
              <w:rFonts w:eastAsiaTheme="minorEastAsia"/>
              <w:noProof/>
              <w:sz w:val="21"/>
            </w:rPr>
          </w:pPr>
          <w:hyperlink w:anchor="_Toc118162539" w:history="1">
            <w:r w:rsidR="00171252" w:rsidRPr="00D27AFF">
              <w:rPr>
                <w:rStyle w:val="a7"/>
                <w:rFonts w:eastAsiaTheme="majorEastAsia" w:cs="Times New Roman"/>
                <w:noProof/>
              </w:rPr>
              <w:t>14.2</w:t>
            </w:r>
            <w:r w:rsidR="00171252">
              <w:rPr>
                <w:rFonts w:eastAsiaTheme="minorEastAsia"/>
                <w:noProof/>
                <w:sz w:val="21"/>
              </w:rPr>
              <w:tab/>
            </w:r>
            <w:r w:rsidR="00171252" w:rsidRPr="00D27AFF">
              <w:rPr>
                <w:rStyle w:val="a7"/>
                <w:rFonts w:eastAsiaTheme="majorEastAsia" w:cs="Times New Roman"/>
                <w:noProof/>
              </w:rPr>
              <w:t>Determination of the Sample Size</w:t>
            </w:r>
            <w:r w:rsidR="00171252">
              <w:rPr>
                <w:noProof/>
                <w:webHidden/>
              </w:rPr>
              <w:tab/>
            </w:r>
            <w:r w:rsidR="00171252">
              <w:rPr>
                <w:noProof/>
                <w:webHidden/>
              </w:rPr>
              <w:fldChar w:fldCharType="begin"/>
            </w:r>
            <w:r w:rsidR="00171252">
              <w:rPr>
                <w:noProof/>
                <w:webHidden/>
              </w:rPr>
              <w:instrText xml:space="preserve"> PAGEREF _Toc118162539 \h </w:instrText>
            </w:r>
            <w:r w:rsidR="00171252">
              <w:rPr>
                <w:noProof/>
                <w:webHidden/>
              </w:rPr>
            </w:r>
            <w:r w:rsidR="00171252">
              <w:rPr>
                <w:noProof/>
                <w:webHidden/>
              </w:rPr>
              <w:fldChar w:fldCharType="separate"/>
            </w:r>
            <w:r w:rsidR="00F33378">
              <w:rPr>
                <w:noProof/>
                <w:webHidden/>
              </w:rPr>
              <w:t>79</w:t>
            </w:r>
            <w:r w:rsidR="00171252">
              <w:rPr>
                <w:noProof/>
                <w:webHidden/>
              </w:rPr>
              <w:fldChar w:fldCharType="end"/>
            </w:r>
          </w:hyperlink>
        </w:p>
        <w:p w14:paraId="7C7929E7" w14:textId="572F8BD0" w:rsidR="00171252" w:rsidRDefault="00000000">
          <w:pPr>
            <w:pStyle w:val="TOC2"/>
            <w:tabs>
              <w:tab w:val="left" w:pos="1260"/>
              <w:tab w:val="right" w:leader="dot" w:pos="8296"/>
            </w:tabs>
            <w:ind w:left="480"/>
            <w:rPr>
              <w:rFonts w:eastAsiaTheme="minorEastAsia"/>
              <w:noProof/>
              <w:sz w:val="21"/>
            </w:rPr>
          </w:pPr>
          <w:hyperlink w:anchor="_Toc118162540" w:history="1">
            <w:r w:rsidR="00171252" w:rsidRPr="00D27AFF">
              <w:rPr>
                <w:rStyle w:val="a7"/>
                <w:rFonts w:eastAsiaTheme="majorEastAsia" w:cs="Times New Roman"/>
                <w:noProof/>
              </w:rPr>
              <w:t>14.3</w:t>
            </w:r>
            <w:r w:rsidR="00171252">
              <w:rPr>
                <w:rFonts w:eastAsiaTheme="minorEastAsia"/>
                <w:noProof/>
                <w:sz w:val="21"/>
              </w:rPr>
              <w:tab/>
            </w:r>
            <w:r w:rsidR="00171252" w:rsidRPr="00D27AFF">
              <w:rPr>
                <w:rStyle w:val="a7"/>
                <w:rFonts w:eastAsiaTheme="majorEastAsia" w:cs="Times New Roman"/>
                <w:noProof/>
              </w:rPr>
              <w:t>Analytical Approach</w:t>
            </w:r>
            <w:r w:rsidR="00171252">
              <w:rPr>
                <w:noProof/>
                <w:webHidden/>
              </w:rPr>
              <w:tab/>
            </w:r>
            <w:r w:rsidR="00171252">
              <w:rPr>
                <w:noProof/>
                <w:webHidden/>
              </w:rPr>
              <w:fldChar w:fldCharType="begin"/>
            </w:r>
            <w:r w:rsidR="00171252">
              <w:rPr>
                <w:noProof/>
                <w:webHidden/>
              </w:rPr>
              <w:instrText xml:space="preserve"> PAGEREF _Toc118162540 \h </w:instrText>
            </w:r>
            <w:r w:rsidR="00171252">
              <w:rPr>
                <w:noProof/>
                <w:webHidden/>
              </w:rPr>
            </w:r>
            <w:r w:rsidR="00171252">
              <w:rPr>
                <w:noProof/>
                <w:webHidden/>
              </w:rPr>
              <w:fldChar w:fldCharType="separate"/>
            </w:r>
            <w:r w:rsidR="00F33378">
              <w:rPr>
                <w:noProof/>
                <w:webHidden/>
              </w:rPr>
              <w:t>80</w:t>
            </w:r>
            <w:r w:rsidR="00171252">
              <w:rPr>
                <w:noProof/>
                <w:webHidden/>
              </w:rPr>
              <w:fldChar w:fldCharType="end"/>
            </w:r>
          </w:hyperlink>
        </w:p>
        <w:p w14:paraId="4F49806C" w14:textId="47F5FC21" w:rsidR="00171252" w:rsidRDefault="00000000">
          <w:pPr>
            <w:pStyle w:val="TOC1"/>
            <w:tabs>
              <w:tab w:val="left" w:pos="840"/>
            </w:tabs>
            <w:ind w:left="240" w:right="240"/>
            <w:rPr>
              <w:rFonts w:asciiTheme="minorHAnsi" w:eastAsiaTheme="minorEastAsia" w:hAnsiTheme="minorHAnsi"/>
              <w:b w:val="0"/>
              <w:bCs w:val="0"/>
              <w:sz w:val="21"/>
            </w:rPr>
          </w:pPr>
          <w:hyperlink w:anchor="_Toc118162541" w:history="1">
            <w:r w:rsidR="00171252" w:rsidRPr="00D27AFF">
              <w:rPr>
                <w:rStyle w:val="a7"/>
                <w:rFonts w:ascii="Times New Roman" w:eastAsiaTheme="majorEastAsia" w:hAnsi="Times New Roman" w:cs="Times New Roman"/>
              </w:rPr>
              <w:t>15</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Ethical Considerations</w:t>
            </w:r>
            <w:r w:rsidR="00171252">
              <w:rPr>
                <w:webHidden/>
              </w:rPr>
              <w:tab/>
            </w:r>
            <w:r w:rsidR="00171252">
              <w:rPr>
                <w:webHidden/>
              </w:rPr>
              <w:fldChar w:fldCharType="begin"/>
            </w:r>
            <w:r w:rsidR="00171252">
              <w:rPr>
                <w:webHidden/>
              </w:rPr>
              <w:instrText xml:space="preserve"> PAGEREF _Toc118162541 \h </w:instrText>
            </w:r>
            <w:r w:rsidR="00171252">
              <w:rPr>
                <w:webHidden/>
              </w:rPr>
            </w:r>
            <w:r w:rsidR="00171252">
              <w:rPr>
                <w:webHidden/>
              </w:rPr>
              <w:fldChar w:fldCharType="separate"/>
            </w:r>
            <w:r w:rsidR="00F33378">
              <w:rPr>
                <w:webHidden/>
              </w:rPr>
              <w:t>80</w:t>
            </w:r>
            <w:r w:rsidR="00171252">
              <w:rPr>
                <w:webHidden/>
              </w:rPr>
              <w:fldChar w:fldCharType="end"/>
            </w:r>
          </w:hyperlink>
        </w:p>
        <w:p w14:paraId="51D092AA" w14:textId="356CC0BF" w:rsidR="00171252" w:rsidRDefault="00000000">
          <w:pPr>
            <w:pStyle w:val="TOC1"/>
            <w:tabs>
              <w:tab w:val="left" w:pos="840"/>
            </w:tabs>
            <w:ind w:left="240" w:right="240"/>
            <w:rPr>
              <w:rFonts w:asciiTheme="minorHAnsi" w:eastAsiaTheme="minorEastAsia" w:hAnsiTheme="minorHAnsi"/>
              <w:b w:val="0"/>
              <w:bCs w:val="0"/>
              <w:sz w:val="21"/>
            </w:rPr>
          </w:pPr>
          <w:hyperlink w:anchor="_Toc118162542" w:history="1">
            <w:r w:rsidR="00171252" w:rsidRPr="00D27AFF">
              <w:rPr>
                <w:rStyle w:val="a7"/>
                <w:rFonts w:ascii="Times New Roman" w:eastAsiaTheme="majorEastAsia" w:hAnsi="Times New Roman" w:cs="Times New Roman"/>
              </w:rPr>
              <w:t>16</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Administration of Experimental Drugs</w:t>
            </w:r>
            <w:r w:rsidR="00171252">
              <w:rPr>
                <w:webHidden/>
              </w:rPr>
              <w:tab/>
            </w:r>
            <w:r w:rsidR="00171252">
              <w:rPr>
                <w:webHidden/>
              </w:rPr>
              <w:fldChar w:fldCharType="begin"/>
            </w:r>
            <w:r w:rsidR="00171252">
              <w:rPr>
                <w:webHidden/>
              </w:rPr>
              <w:instrText xml:space="preserve"> PAGEREF _Toc118162542 \h </w:instrText>
            </w:r>
            <w:r w:rsidR="00171252">
              <w:rPr>
                <w:webHidden/>
              </w:rPr>
            </w:r>
            <w:r w:rsidR="00171252">
              <w:rPr>
                <w:webHidden/>
              </w:rPr>
              <w:fldChar w:fldCharType="separate"/>
            </w:r>
            <w:r w:rsidR="00F33378">
              <w:rPr>
                <w:webHidden/>
              </w:rPr>
              <w:t>81</w:t>
            </w:r>
            <w:r w:rsidR="00171252">
              <w:rPr>
                <w:webHidden/>
              </w:rPr>
              <w:fldChar w:fldCharType="end"/>
            </w:r>
          </w:hyperlink>
        </w:p>
        <w:p w14:paraId="49975F05" w14:textId="1CC39D4E" w:rsidR="00171252" w:rsidRDefault="00000000">
          <w:pPr>
            <w:pStyle w:val="TOC1"/>
            <w:tabs>
              <w:tab w:val="left" w:pos="840"/>
            </w:tabs>
            <w:ind w:left="240" w:right="240"/>
            <w:rPr>
              <w:rFonts w:asciiTheme="minorHAnsi" w:eastAsiaTheme="minorEastAsia" w:hAnsiTheme="minorHAnsi"/>
              <w:b w:val="0"/>
              <w:bCs w:val="0"/>
              <w:sz w:val="21"/>
            </w:rPr>
          </w:pPr>
          <w:hyperlink w:anchor="_Toc118162543" w:history="1">
            <w:r w:rsidR="00171252" w:rsidRPr="00D27AFF">
              <w:rPr>
                <w:rStyle w:val="a7"/>
                <w:rFonts w:ascii="Times New Roman" w:eastAsiaTheme="majorEastAsia" w:hAnsi="Times New Roman" w:cs="Times New Roman"/>
              </w:rPr>
              <w:t>17</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Progress of Study</w:t>
            </w:r>
            <w:r w:rsidR="00171252">
              <w:rPr>
                <w:webHidden/>
              </w:rPr>
              <w:tab/>
            </w:r>
            <w:r w:rsidR="00171252">
              <w:rPr>
                <w:webHidden/>
              </w:rPr>
              <w:fldChar w:fldCharType="begin"/>
            </w:r>
            <w:r w:rsidR="00171252">
              <w:rPr>
                <w:webHidden/>
              </w:rPr>
              <w:instrText xml:space="preserve"> PAGEREF _Toc118162543 \h </w:instrText>
            </w:r>
            <w:r w:rsidR="00171252">
              <w:rPr>
                <w:webHidden/>
              </w:rPr>
            </w:r>
            <w:r w:rsidR="00171252">
              <w:rPr>
                <w:webHidden/>
              </w:rPr>
              <w:fldChar w:fldCharType="separate"/>
            </w:r>
            <w:r w:rsidR="00F33378">
              <w:rPr>
                <w:webHidden/>
              </w:rPr>
              <w:t>81</w:t>
            </w:r>
            <w:r w:rsidR="00171252">
              <w:rPr>
                <w:webHidden/>
              </w:rPr>
              <w:fldChar w:fldCharType="end"/>
            </w:r>
          </w:hyperlink>
        </w:p>
        <w:p w14:paraId="4F2525CC" w14:textId="38B73104" w:rsidR="00171252" w:rsidRDefault="00000000">
          <w:pPr>
            <w:pStyle w:val="TOC1"/>
            <w:tabs>
              <w:tab w:val="left" w:pos="840"/>
            </w:tabs>
            <w:ind w:left="240" w:right="240"/>
            <w:rPr>
              <w:rFonts w:asciiTheme="minorHAnsi" w:eastAsiaTheme="minorEastAsia" w:hAnsiTheme="minorHAnsi"/>
              <w:b w:val="0"/>
              <w:bCs w:val="0"/>
              <w:sz w:val="21"/>
            </w:rPr>
          </w:pPr>
          <w:hyperlink w:anchor="_Toc118162544" w:history="1">
            <w:r w:rsidR="00171252" w:rsidRPr="00D27AFF">
              <w:rPr>
                <w:rStyle w:val="a7"/>
                <w:rFonts w:ascii="Times New Roman" w:eastAsiaTheme="majorEastAsia" w:hAnsi="Times New Roman" w:cs="Times New Roman"/>
              </w:rPr>
              <w:t>18</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Principle center and investigator</w:t>
            </w:r>
            <w:r w:rsidR="00171252">
              <w:rPr>
                <w:webHidden/>
              </w:rPr>
              <w:tab/>
            </w:r>
            <w:r w:rsidR="00171252">
              <w:rPr>
                <w:webHidden/>
              </w:rPr>
              <w:fldChar w:fldCharType="begin"/>
            </w:r>
            <w:r w:rsidR="00171252">
              <w:rPr>
                <w:webHidden/>
              </w:rPr>
              <w:instrText xml:space="preserve"> PAGEREF _Toc118162544 \h </w:instrText>
            </w:r>
            <w:r w:rsidR="00171252">
              <w:rPr>
                <w:webHidden/>
              </w:rPr>
            </w:r>
            <w:r w:rsidR="00171252">
              <w:rPr>
                <w:webHidden/>
              </w:rPr>
              <w:fldChar w:fldCharType="separate"/>
            </w:r>
            <w:r w:rsidR="00F33378">
              <w:rPr>
                <w:webHidden/>
              </w:rPr>
              <w:t>81</w:t>
            </w:r>
            <w:r w:rsidR="00171252">
              <w:rPr>
                <w:webHidden/>
              </w:rPr>
              <w:fldChar w:fldCharType="end"/>
            </w:r>
          </w:hyperlink>
        </w:p>
        <w:p w14:paraId="5F27DAEC" w14:textId="41A54AB9" w:rsidR="00171252" w:rsidRDefault="00000000">
          <w:pPr>
            <w:pStyle w:val="TOC1"/>
            <w:tabs>
              <w:tab w:val="left" w:pos="840"/>
            </w:tabs>
            <w:ind w:left="240" w:right="240"/>
            <w:rPr>
              <w:rFonts w:asciiTheme="minorHAnsi" w:eastAsiaTheme="minorEastAsia" w:hAnsiTheme="minorHAnsi"/>
              <w:b w:val="0"/>
              <w:bCs w:val="0"/>
              <w:sz w:val="21"/>
            </w:rPr>
          </w:pPr>
          <w:hyperlink w:anchor="_Toc118162545" w:history="1">
            <w:r w:rsidR="00171252" w:rsidRPr="00D27AFF">
              <w:rPr>
                <w:rStyle w:val="a7"/>
                <w:rFonts w:ascii="Times New Roman" w:eastAsiaTheme="majorEastAsia" w:hAnsi="Times New Roman" w:cs="Times New Roman"/>
              </w:rPr>
              <w:t>19</w:t>
            </w:r>
            <w:r w:rsidR="00171252">
              <w:rPr>
                <w:rFonts w:asciiTheme="minorHAnsi" w:eastAsiaTheme="minorEastAsia" w:hAnsiTheme="minorHAnsi"/>
                <w:b w:val="0"/>
                <w:bCs w:val="0"/>
                <w:sz w:val="21"/>
              </w:rPr>
              <w:tab/>
            </w:r>
            <w:r w:rsidR="00171252" w:rsidRPr="00D27AFF">
              <w:rPr>
                <w:rStyle w:val="a7"/>
                <w:rFonts w:ascii="Times New Roman" w:eastAsiaTheme="majorEastAsia" w:hAnsi="Times New Roman" w:cs="Times New Roman"/>
              </w:rPr>
              <w:t>Bibliography</w:t>
            </w:r>
            <w:r w:rsidR="00171252">
              <w:rPr>
                <w:webHidden/>
              </w:rPr>
              <w:tab/>
            </w:r>
            <w:r w:rsidR="00171252">
              <w:rPr>
                <w:webHidden/>
              </w:rPr>
              <w:fldChar w:fldCharType="begin"/>
            </w:r>
            <w:r w:rsidR="00171252">
              <w:rPr>
                <w:webHidden/>
              </w:rPr>
              <w:instrText xml:space="preserve"> PAGEREF _Toc118162545 \h </w:instrText>
            </w:r>
            <w:r w:rsidR="00171252">
              <w:rPr>
                <w:webHidden/>
              </w:rPr>
            </w:r>
            <w:r w:rsidR="00171252">
              <w:rPr>
                <w:webHidden/>
              </w:rPr>
              <w:fldChar w:fldCharType="separate"/>
            </w:r>
            <w:r w:rsidR="00F33378">
              <w:rPr>
                <w:webHidden/>
              </w:rPr>
              <w:t>83</w:t>
            </w:r>
            <w:r w:rsidR="00171252">
              <w:rPr>
                <w:webHidden/>
              </w:rPr>
              <w:fldChar w:fldCharType="end"/>
            </w:r>
          </w:hyperlink>
        </w:p>
        <w:p w14:paraId="17068B72" w14:textId="4782B978" w:rsidR="00171252" w:rsidRDefault="00000000">
          <w:pPr>
            <w:pStyle w:val="TOC1"/>
            <w:ind w:left="240" w:right="240"/>
            <w:rPr>
              <w:rFonts w:asciiTheme="minorHAnsi" w:eastAsiaTheme="minorEastAsia" w:hAnsiTheme="minorHAnsi"/>
              <w:b w:val="0"/>
              <w:bCs w:val="0"/>
              <w:sz w:val="21"/>
            </w:rPr>
          </w:pPr>
          <w:hyperlink w:anchor="_Toc118162546" w:history="1">
            <w:r w:rsidR="00171252" w:rsidRPr="00D27AFF">
              <w:rPr>
                <w:rStyle w:val="a7"/>
                <w:rFonts w:ascii="Times New Roman" w:eastAsiaTheme="majorEastAsia" w:hAnsi="Times New Roman" w:cs="Times New Roman"/>
              </w:rPr>
              <w:t>Appendix I: The 8th editions of the AJCC Staging System of Nasopharyngeal Carcinoma</w:t>
            </w:r>
            <w:r w:rsidR="00171252">
              <w:rPr>
                <w:webHidden/>
              </w:rPr>
              <w:tab/>
            </w:r>
            <w:r w:rsidR="00171252">
              <w:rPr>
                <w:webHidden/>
              </w:rPr>
              <w:fldChar w:fldCharType="begin"/>
            </w:r>
            <w:r w:rsidR="00171252">
              <w:rPr>
                <w:webHidden/>
              </w:rPr>
              <w:instrText xml:space="preserve"> PAGEREF _Toc118162546 \h </w:instrText>
            </w:r>
            <w:r w:rsidR="00171252">
              <w:rPr>
                <w:webHidden/>
              </w:rPr>
            </w:r>
            <w:r w:rsidR="00171252">
              <w:rPr>
                <w:webHidden/>
              </w:rPr>
              <w:fldChar w:fldCharType="separate"/>
            </w:r>
            <w:r w:rsidR="00F33378">
              <w:rPr>
                <w:webHidden/>
              </w:rPr>
              <w:t>85</w:t>
            </w:r>
            <w:r w:rsidR="00171252">
              <w:rPr>
                <w:webHidden/>
              </w:rPr>
              <w:fldChar w:fldCharType="end"/>
            </w:r>
          </w:hyperlink>
        </w:p>
        <w:p w14:paraId="7120439E" w14:textId="3A493D6D" w:rsidR="00171252" w:rsidRDefault="00000000">
          <w:pPr>
            <w:pStyle w:val="TOC1"/>
            <w:ind w:left="240" w:right="240"/>
            <w:rPr>
              <w:rFonts w:asciiTheme="minorHAnsi" w:eastAsiaTheme="minorEastAsia" w:hAnsiTheme="minorHAnsi"/>
              <w:b w:val="0"/>
              <w:bCs w:val="0"/>
              <w:sz w:val="21"/>
            </w:rPr>
          </w:pPr>
          <w:hyperlink w:anchor="_Toc118162547" w:history="1">
            <w:r w:rsidR="00171252" w:rsidRPr="00D27AFF">
              <w:rPr>
                <w:rStyle w:val="a7"/>
                <w:rFonts w:ascii="Times New Roman" w:eastAsiaTheme="majorEastAsia" w:hAnsi="Times New Roman" w:cs="Times New Roman"/>
              </w:rPr>
              <w:t>Appendix II: ECOG Performance Status and Scores</w:t>
            </w:r>
            <w:r w:rsidR="00171252">
              <w:rPr>
                <w:webHidden/>
              </w:rPr>
              <w:tab/>
            </w:r>
            <w:r w:rsidR="00171252">
              <w:rPr>
                <w:webHidden/>
              </w:rPr>
              <w:fldChar w:fldCharType="begin"/>
            </w:r>
            <w:r w:rsidR="00171252">
              <w:rPr>
                <w:webHidden/>
              </w:rPr>
              <w:instrText xml:space="preserve"> PAGEREF _Toc118162547 \h </w:instrText>
            </w:r>
            <w:r w:rsidR="00171252">
              <w:rPr>
                <w:webHidden/>
              </w:rPr>
            </w:r>
            <w:r w:rsidR="00171252">
              <w:rPr>
                <w:webHidden/>
              </w:rPr>
              <w:fldChar w:fldCharType="separate"/>
            </w:r>
            <w:r w:rsidR="00F33378">
              <w:rPr>
                <w:webHidden/>
              </w:rPr>
              <w:t>86</w:t>
            </w:r>
            <w:r w:rsidR="00171252">
              <w:rPr>
                <w:webHidden/>
              </w:rPr>
              <w:fldChar w:fldCharType="end"/>
            </w:r>
          </w:hyperlink>
        </w:p>
        <w:p w14:paraId="7DCEEEDE" w14:textId="1FCEAE4C" w:rsidR="00171252" w:rsidRDefault="00000000">
          <w:pPr>
            <w:pStyle w:val="TOC1"/>
            <w:ind w:left="240" w:right="240"/>
            <w:rPr>
              <w:rFonts w:asciiTheme="minorHAnsi" w:eastAsiaTheme="minorEastAsia" w:hAnsiTheme="minorHAnsi"/>
              <w:b w:val="0"/>
              <w:bCs w:val="0"/>
              <w:sz w:val="21"/>
            </w:rPr>
          </w:pPr>
          <w:hyperlink w:anchor="_Toc118162548" w:history="1">
            <w:r w:rsidR="00171252" w:rsidRPr="00D27AFF">
              <w:rPr>
                <w:rStyle w:val="a7"/>
                <w:rFonts w:ascii="Times New Roman" w:eastAsiaTheme="majorEastAsia" w:hAnsi="Times New Roman" w:cs="Times New Roman"/>
              </w:rPr>
              <w:t>Appendix III: Acute Induction Chemotherapy and Chemoradiotherapy Toxicity Graded by Common Terminology Criteria for Adverse Events (CTCAE 5.0).</w:t>
            </w:r>
            <w:r w:rsidR="00171252">
              <w:rPr>
                <w:webHidden/>
              </w:rPr>
              <w:tab/>
            </w:r>
            <w:r w:rsidR="00171252">
              <w:rPr>
                <w:webHidden/>
              </w:rPr>
              <w:fldChar w:fldCharType="begin"/>
            </w:r>
            <w:r w:rsidR="00171252">
              <w:rPr>
                <w:webHidden/>
              </w:rPr>
              <w:instrText xml:space="preserve"> PAGEREF _Toc118162548 \h </w:instrText>
            </w:r>
            <w:r w:rsidR="00171252">
              <w:rPr>
                <w:webHidden/>
              </w:rPr>
            </w:r>
            <w:r w:rsidR="00171252">
              <w:rPr>
                <w:webHidden/>
              </w:rPr>
              <w:fldChar w:fldCharType="separate"/>
            </w:r>
            <w:r w:rsidR="00F33378">
              <w:rPr>
                <w:webHidden/>
              </w:rPr>
              <w:t>87</w:t>
            </w:r>
            <w:r w:rsidR="00171252">
              <w:rPr>
                <w:webHidden/>
              </w:rPr>
              <w:fldChar w:fldCharType="end"/>
            </w:r>
          </w:hyperlink>
        </w:p>
        <w:p w14:paraId="06AEBF33" w14:textId="6910C9FD" w:rsidR="00171252" w:rsidRDefault="00000000">
          <w:pPr>
            <w:pStyle w:val="TOC1"/>
            <w:ind w:left="240" w:right="240"/>
            <w:rPr>
              <w:rFonts w:asciiTheme="minorHAnsi" w:eastAsiaTheme="minorEastAsia" w:hAnsiTheme="minorHAnsi"/>
              <w:b w:val="0"/>
              <w:bCs w:val="0"/>
              <w:sz w:val="21"/>
            </w:rPr>
          </w:pPr>
          <w:hyperlink w:anchor="_Toc118162549" w:history="1">
            <w:r w:rsidR="00171252" w:rsidRPr="00D27AFF">
              <w:rPr>
                <w:rStyle w:val="a7"/>
                <w:rFonts w:ascii="Times New Roman" w:eastAsiaTheme="majorEastAsia" w:hAnsi="Times New Roman" w:cs="Times New Roman"/>
              </w:rPr>
              <w:t>Appendix IV: Late Onset Toxicities Graded by RTOG/EORTC System</w:t>
            </w:r>
            <w:r w:rsidR="00171252">
              <w:rPr>
                <w:webHidden/>
              </w:rPr>
              <w:tab/>
            </w:r>
            <w:r w:rsidR="00171252">
              <w:rPr>
                <w:webHidden/>
              </w:rPr>
              <w:fldChar w:fldCharType="begin"/>
            </w:r>
            <w:r w:rsidR="00171252">
              <w:rPr>
                <w:webHidden/>
              </w:rPr>
              <w:instrText xml:space="preserve"> PAGEREF _Toc118162549 \h </w:instrText>
            </w:r>
            <w:r w:rsidR="00171252">
              <w:rPr>
                <w:webHidden/>
              </w:rPr>
            </w:r>
            <w:r w:rsidR="00171252">
              <w:rPr>
                <w:webHidden/>
              </w:rPr>
              <w:fldChar w:fldCharType="separate"/>
            </w:r>
            <w:r w:rsidR="00F33378">
              <w:rPr>
                <w:webHidden/>
              </w:rPr>
              <w:t>88</w:t>
            </w:r>
            <w:r w:rsidR="00171252">
              <w:rPr>
                <w:webHidden/>
              </w:rPr>
              <w:fldChar w:fldCharType="end"/>
            </w:r>
          </w:hyperlink>
        </w:p>
        <w:p w14:paraId="78E9C770" w14:textId="61C5A0E6" w:rsidR="00171252" w:rsidRDefault="00000000">
          <w:pPr>
            <w:pStyle w:val="TOC1"/>
            <w:ind w:left="240" w:right="240"/>
            <w:rPr>
              <w:rFonts w:asciiTheme="minorHAnsi" w:eastAsiaTheme="minorEastAsia" w:hAnsiTheme="minorHAnsi"/>
              <w:b w:val="0"/>
              <w:bCs w:val="0"/>
              <w:sz w:val="21"/>
            </w:rPr>
          </w:pPr>
          <w:hyperlink w:anchor="_Toc118162550" w:history="1">
            <w:r w:rsidR="00171252" w:rsidRPr="00D27AFF">
              <w:rPr>
                <w:rStyle w:val="a7"/>
                <w:rFonts w:eastAsiaTheme="majorEastAsia"/>
              </w:rPr>
              <w:t>Summary of changes in protocol</w:t>
            </w:r>
            <w:r w:rsidR="00171252">
              <w:rPr>
                <w:webHidden/>
              </w:rPr>
              <w:tab/>
            </w:r>
            <w:r w:rsidR="00171252">
              <w:rPr>
                <w:webHidden/>
              </w:rPr>
              <w:fldChar w:fldCharType="begin"/>
            </w:r>
            <w:r w:rsidR="00171252">
              <w:rPr>
                <w:webHidden/>
              </w:rPr>
              <w:instrText xml:space="preserve"> PAGEREF _Toc118162550 \h </w:instrText>
            </w:r>
            <w:r w:rsidR="00171252">
              <w:rPr>
                <w:webHidden/>
              </w:rPr>
            </w:r>
            <w:r w:rsidR="00171252">
              <w:rPr>
                <w:webHidden/>
              </w:rPr>
              <w:fldChar w:fldCharType="separate"/>
            </w:r>
            <w:r w:rsidR="00F33378">
              <w:rPr>
                <w:webHidden/>
              </w:rPr>
              <w:t>89</w:t>
            </w:r>
            <w:r w:rsidR="00171252">
              <w:rPr>
                <w:webHidden/>
              </w:rPr>
              <w:fldChar w:fldCharType="end"/>
            </w:r>
          </w:hyperlink>
        </w:p>
        <w:p w14:paraId="3B951191" w14:textId="10461735" w:rsidR="00171252" w:rsidRDefault="00000000">
          <w:pPr>
            <w:pStyle w:val="TOC1"/>
            <w:ind w:left="240" w:right="240"/>
            <w:rPr>
              <w:rFonts w:asciiTheme="minorHAnsi" w:eastAsiaTheme="minorEastAsia" w:hAnsiTheme="minorHAnsi"/>
              <w:b w:val="0"/>
              <w:bCs w:val="0"/>
              <w:sz w:val="21"/>
            </w:rPr>
          </w:pPr>
          <w:hyperlink w:anchor="_Toc118162551" w:history="1">
            <w:r w:rsidR="00171252" w:rsidRPr="00D27AFF">
              <w:rPr>
                <w:rStyle w:val="a7"/>
                <w:rFonts w:eastAsiaTheme="majorEastAsia"/>
              </w:rPr>
              <w:t>Original statistical analysis plan</w:t>
            </w:r>
            <w:r w:rsidR="00171252">
              <w:rPr>
                <w:webHidden/>
              </w:rPr>
              <w:tab/>
            </w:r>
            <w:r w:rsidR="00171252">
              <w:rPr>
                <w:webHidden/>
              </w:rPr>
              <w:fldChar w:fldCharType="begin"/>
            </w:r>
            <w:r w:rsidR="00171252">
              <w:rPr>
                <w:webHidden/>
              </w:rPr>
              <w:instrText xml:space="preserve"> PAGEREF _Toc118162551 \h </w:instrText>
            </w:r>
            <w:r w:rsidR="00171252">
              <w:rPr>
                <w:webHidden/>
              </w:rPr>
            </w:r>
            <w:r w:rsidR="00171252">
              <w:rPr>
                <w:webHidden/>
              </w:rPr>
              <w:fldChar w:fldCharType="separate"/>
            </w:r>
            <w:r w:rsidR="00F33378">
              <w:rPr>
                <w:webHidden/>
              </w:rPr>
              <w:t>90</w:t>
            </w:r>
            <w:r w:rsidR="00171252">
              <w:rPr>
                <w:webHidden/>
              </w:rPr>
              <w:fldChar w:fldCharType="end"/>
            </w:r>
          </w:hyperlink>
        </w:p>
        <w:p w14:paraId="3ADA474E" w14:textId="4DAF6BAD" w:rsidR="00171252" w:rsidRDefault="00171252">
          <w:r>
            <w:rPr>
              <w:b/>
              <w:bCs/>
              <w:lang w:val="zh-CN"/>
            </w:rPr>
            <w:fldChar w:fldCharType="end"/>
          </w:r>
        </w:p>
      </w:sdtContent>
    </w:sdt>
    <w:p w14:paraId="14A0B6DA" w14:textId="2A2588FF" w:rsidR="00614E86" w:rsidRDefault="00614E86" w:rsidP="00D93702">
      <w:pPr>
        <w:rPr>
          <w:rStyle w:val="fontstyle01"/>
          <w:rFonts w:ascii="Times New Roman" w:eastAsiaTheme="minorEastAsia" w:hAnsi="Times New Roman" w:cs="Times New Roman"/>
          <w:color w:val="auto"/>
          <w:sz w:val="24"/>
          <w:szCs w:val="24"/>
        </w:rPr>
      </w:pPr>
    </w:p>
    <w:p w14:paraId="7D0566DD" w14:textId="53483062" w:rsidR="00614E86" w:rsidRDefault="00614E86">
      <w:pPr>
        <w:widowControl/>
        <w:jc w:val="left"/>
        <w:rPr>
          <w:rStyle w:val="fontstyle01"/>
          <w:rFonts w:ascii="Times New Roman" w:eastAsiaTheme="minorEastAsia" w:hAnsi="Times New Roman" w:cs="Times New Roman"/>
          <w:color w:val="auto"/>
          <w:sz w:val="24"/>
          <w:szCs w:val="24"/>
        </w:rPr>
      </w:pPr>
      <w:r>
        <w:rPr>
          <w:rStyle w:val="fontstyle01"/>
          <w:rFonts w:ascii="Times New Roman" w:eastAsiaTheme="minorEastAsia" w:hAnsi="Times New Roman" w:cs="Times New Roman"/>
          <w:color w:val="auto"/>
          <w:sz w:val="24"/>
          <w:szCs w:val="24"/>
        </w:rPr>
        <w:br w:type="page"/>
      </w:r>
    </w:p>
    <w:p w14:paraId="6C2FA7B9" w14:textId="77777777" w:rsidR="00614E86" w:rsidRPr="001D738D" w:rsidRDefault="00614E86" w:rsidP="00614E86">
      <w:pPr>
        <w:jc w:val="center"/>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lastRenderedPageBreak/>
        <w:t>Efficacy and Safety of Camrelizumab and Apatinib Combined with Induction Chemotherapy and Concurrent Chemoradiotherapy for Stage TanyN3M0 Nasopharyngeal Carcinoma: A Phase II QUINTUPLED Trial</w:t>
      </w:r>
    </w:p>
    <w:p w14:paraId="7B42586B" w14:textId="77777777" w:rsidR="00614E86" w:rsidRPr="001D738D" w:rsidRDefault="00614E86" w:rsidP="00614E86">
      <w:pPr>
        <w:jc w:val="center"/>
        <w:rPr>
          <w:rStyle w:val="fontstyle01"/>
          <w:rFonts w:ascii="Times New Roman" w:hAnsi="Times New Roman" w:cs="Times New Roman"/>
          <w:color w:val="auto"/>
          <w:sz w:val="24"/>
          <w:szCs w:val="24"/>
        </w:rPr>
      </w:pPr>
    </w:p>
    <w:p w14:paraId="3B46F696" w14:textId="77777777" w:rsidR="00614E86" w:rsidRPr="004B6FCE" w:rsidRDefault="00614E86" w:rsidP="00614E86">
      <w:pPr>
        <w:pStyle w:val="1"/>
        <w:spacing w:before="0" w:after="0" w:line="240" w:lineRule="auto"/>
        <w:jc w:val="center"/>
        <w:rPr>
          <w:rStyle w:val="fontstyle01"/>
          <w:rFonts w:ascii="Times New Roman" w:hAnsi="Times New Roman" w:cs="Times New Roman"/>
          <w:b/>
          <w:bCs/>
          <w:color w:val="auto"/>
          <w:sz w:val="24"/>
          <w:szCs w:val="24"/>
        </w:rPr>
      </w:pPr>
      <w:bookmarkStart w:id="0" w:name="_Toc118162418"/>
      <w:r w:rsidRPr="004B6FCE">
        <w:rPr>
          <w:rStyle w:val="fontstyle01"/>
          <w:rFonts w:ascii="Times New Roman" w:hAnsi="Times New Roman" w:cs="Times New Roman"/>
          <w:b/>
          <w:bCs/>
          <w:color w:val="auto"/>
          <w:sz w:val="24"/>
          <w:szCs w:val="24"/>
        </w:rPr>
        <w:t>First approved version: April 25, 2020</w:t>
      </w:r>
      <w:bookmarkEnd w:id="0"/>
    </w:p>
    <w:p w14:paraId="2C6E99C2" w14:textId="77777777" w:rsidR="00614E86" w:rsidRPr="001D738D" w:rsidRDefault="00614E86" w:rsidP="00614E86">
      <w:pPr>
        <w:jc w:val="center"/>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t xml:space="preserve">Trial Code: </w:t>
      </w:r>
      <w:bookmarkStart w:id="1" w:name="OLE_LINK24"/>
      <w:r w:rsidRPr="001D738D">
        <w:rPr>
          <w:rStyle w:val="fontstyle01"/>
          <w:rFonts w:ascii="Times New Roman" w:hAnsi="Times New Roman" w:cs="Times New Roman"/>
          <w:color w:val="auto"/>
          <w:sz w:val="24"/>
          <w:szCs w:val="24"/>
        </w:rPr>
        <w:t>QUINTUPLED</w:t>
      </w:r>
      <w:bookmarkEnd w:id="1"/>
    </w:p>
    <w:p w14:paraId="2A0D62F9" w14:textId="77777777" w:rsidR="00614E86" w:rsidRPr="001D738D" w:rsidRDefault="00614E86" w:rsidP="00614E86">
      <w:pPr>
        <w:jc w:val="center"/>
        <w:rPr>
          <w:rStyle w:val="fontstyle01"/>
          <w:rFonts w:ascii="Times New Roman" w:hAnsi="Times New Roman" w:cs="Times New Roman"/>
          <w:color w:val="auto"/>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961"/>
      </w:tblGrid>
      <w:tr w:rsidR="00614E86" w:rsidRPr="001D738D" w14:paraId="0577BB9E" w14:textId="77777777" w:rsidTr="00B67487">
        <w:tc>
          <w:tcPr>
            <w:tcW w:w="3261" w:type="dxa"/>
          </w:tcPr>
          <w:p w14:paraId="5E9AA679" w14:textId="77777777" w:rsidR="00614E86" w:rsidRPr="001D738D" w:rsidRDefault="00614E86" w:rsidP="00B67487">
            <w:pPr>
              <w:jc w:val="left"/>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t>Principal Investigator</w:t>
            </w:r>
          </w:p>
        </w:tc>
        <w:tc>
          <w:tcPr>
            <w:tcW w:w="4961" w:type="dxa"/>
          </w:tcPr>
          <w:p w14:paraId="6DF15CC0" w14:textId="77777777" w:rsidR="00614E86" w:rsidRPr="001D738D" w:rsidRDefault="00614E86"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Dr. Yan-Qun Xiang</w:t>
            </w:r>
          </w:p>
          <w:p w14:paraId="5F80280F" w14:textId="77777777" w:rsidR="00614E86" w:rsidRPr="001D738D" w:rsidRDefault="00614E86" w:rsidP="00B67487">
            <w:pPr>
              <w:jc w:val="left"/>
              <w:rPr>
                <w:rStyle w:val="fontstyle01"/>
                <w:rFonts w:ascii="Times New Roman" w:hAnsi="Times New Roman" w:cs="Times New Roman"/>
                <w:b w:val="0"/>
                <w:bCs w:val="0"/>
                <w:color w:val="auto"/>
                <w:sz w:val="24"/>
                <w:szCs w:val="24"/>
              </w:rPr>
            </w:pPr>
            <w:bookmarkStart w:id="2" w:name="OLE_LINK15"/>
            <w:r w:rsidRPr="001D738D">
              <w:rPr>
                <w:rStyle w:val="fontstyle01"/>
                <w:rFonts w:ascii="Times New Roman" w:hAnsi="Times New Roman" w:cs="Times New Roman"/>
                <w:b w:val="0"/>
                <w:bCs w:val="0"/>
                <w:color w:val="auto"/>
                <w:sz w:val="24"/>
                <w:szCs w:val="24"/>
              </w:rPr>
              <w:t>Department of Nasopharyngeal Carcinoma</w:t>
            </w:r>
          </w:p>
          <w:p w14:paraId="528DC075" w14:textId="77777777" w:rsidR="00614E86" w:rsidRPr="001D738D" w:rsidRDefault="00614E86" w:rsidP="00B67487">
            <w:pPr>
              <w:jc w:val="left"/>
              <w:rPr>
                <w:rStyle w:val="fontstyle01"/>
                <w:rFonts w:ascii="Times New Roman" w:hAnsi="Times New Roman" w:cs="Times New Roman"/>
                <w:b w:val="0"/>
                <w:bCs w:val="0"/>
                <w:color w:val="auto"/>
                <w:sz w:val="24"/>
                <w:szCs w:val="24"/>
              </w:rPr>
            </w:pPr>
            <w:bookmarkStart w:id="3" w:name="OLE_LINK16"/>
            <w:bookmarkEnd w:id="2"/>
            <w:r w:rsidRPr="001D738D">
              <w:rPr>
                <w:rStyle w:val="fontstyle01"/>
                <w:rFonts w:ascii="Times New Roman" w:hAnsi="Times New Roman" w:cs="Times New Roman"/>
                <w:b w:val="0"/>
                <w:bCs w:val="0"/>
                <w:color w:val="auto"/>
                <w:sz w:val="24"/>
                <w:szCs w:val="24"/>
              </w:rPr>
              <w:t>Cancer Center, Sun Yat-Sen University</w:t>
            </w:r>
          </w:p>
          <w:bookmarkEnd w:id="3"/>
          <w:p w14:paraId="231D2FC2" w14:textId="77777777" w:rsidR="00614E86" w:rsidRPr="001D738D" w:rsidRDefault="00614E86"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651 Dongfeng Road East, Guangzhou, China</w:t>
            </w:r>
          </w:p>
          <w:p w14:paraId="31BDE47E" w14:textId="77777777" w:rsidR="00614E86" w:rsidRPr="001D738D" w:rsidRDefault="00614E86"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Tel</w:t>
            </w:r>
            <w:bookmarkStart w:id="4" w:name="OLE_LINK14"/>
            <w:r w:rsidRPr="001D738D">
              <w:rPr>
                <w:rStyle w:val="fontstyle01"/>
                <w:rFonts w:ascii="Times New Roman" w:hAnsi="Times New Roman" w:cs="Times New Roman"/>
                <w:b w:val="0"/>
                <w:bCs w:val="0"/>
                <w:color w:val="auto"/>
                <w:sz w:val="24"/>
                <w:szCs w:val="24"/>
              </w:rPr>
              <w:t>: (020)-87343379</w:t>
            </w:r>
            <w:bookmarkEnd w:id="4"/>
            <w:r w:rsidRPr="001D738D">
              <w:rPr>
                <w:rStyle w:val="fontstyle01"/>
                <w:rFonts w:ascii="Times New Roman" w:hAnsi="Times New Roman" w:cs="Times New Roman"/>
                <w:b w:val="0"/>
                <w:bCs w:val="0"/>
                <w:color w:val="auto"/>
                <w:sz w:val="24"/>
                <w:szCs w:val="24"/>
              </w:rPr>
              <w:t>; Fax: (020)-87343379</w:t>
            </w:r>
          </w:p>
          <w:p w14:paraId="5CF38665" w14:textId="77777777" w:rsidR="00614E86" w:rsidRPr="001D738D" w:rsidRDefault="00614E86"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 xml:space="preserve">E-mail: </w:t>
            </w:r>
            <w:r w:rsidRPr="001D738D">
              <w:rPr>
                <w:rFonts w:ascii="Times New Roman" w:hAnsi="Times New Roman" w:cs="Times New Roman"/>
                <w:szCs w:val="24"/>
              </w:rPr>
              <w:t>xiangyq@mail.sysu.edu.cn</w:t>
            </w:r>
          </w:p>
        </w:tc>
      </w:tr>
      <w:tr w:rsidR="00614E86" w:rsidRPr="001D738D" w14:paraId="4CCD3E7D" w14:textId="77777777" w:rsidTr="00B67487">
        <w:tc>
          <w:tcPr>
            <w:tcW w:w="3261" w:type="dxa"/>
          </w:tcPr>
          <w:p w14:paraId="5D655797" w14:textId="77777777" w:rsidR="00614E86" w:rsidRPr="001D738D" w:rsidRDefault="00614E86" w:rsidP="00B67487">
            <w:pPr>
              <w:jc w:val="left"/>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t>Participating Center</w:t>
            </w:r>
          </w:p>
        </w:tc>
        <w:tc>
          <w:tcPr>
            <w:tcW w:w="4961" w:type="dxa"/>
          </w:tcPr>
          <w:p w14:paraId="13DE28BB" w14:textId="77777777" w:rsidR="00614E86" w:rsidRPr="001D738D" w:rsidRDefault="00614E86" w:rsidP="00B67487">
            <w:pPr>
              <w:jc w:val="left"/>
              <w:rPr>
                <w:rStyle w:val="fontstyle01"/>
                <w:rFonts w:ascii="Times New Roman" w:hAnsi="Times New Roman" w:cs="Times New Roman"/>
                <w:color w:val="auto"/>
                <w:sz w:val="24"/>
                <w:szCs w:val="24"/>
              </w:rPr>
            </w:pPr>
          </w:p>
        </w:tc>
      </w:tr>
      <w:tr w:rsidR="00614E86" w:rsidRPr="001D738D" w14:paraId="39E44B95" w14:textId="77777777" w:rsidTr="00B67487">
        <w:tc>
          <w:tcPr>
            <w:tcW w:w="8222" w:type="dxa"/>
            <w:gridSpan w:val="2"/>
          </w:tcPr>
          <w:p w14:paraId="78E30FDB" w14:textId="77777777" w:rsidR="00614E86" w:rsidRPr="001D738D" w:rsidRDefault="00614E86" w:rsidP="00B67487">
            <w:pPr>
              <w:ind w:leftChars="200" w:left="480"/>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Sun Yat-Sen University Cancer Center, Guangzhou, China</w:t>
            </w:r>
          </w:p>
        </w:tc>
      </w:tr>
      <w:tr w:rsidR="00614E86" w:rsidRPr="001D738D" w14:paraId="26C141A5" w14:textId="77777777" w:rsidTr="00B67487">
        <w:tc>
          <w:tcPr>
            <w:tcW w:w="3261" w:type="dxa"/>
          </w:tcPr>
          <w:p w14:paraId="063452E6" w14:textId="77777777" w:rsidR="00614E86" w:rsidRPr="001D738D" w:rsidRDefault="00614E86" w:rsidP="00B67487">
            <w:pPr>
              <w:ind w:leftChars="200" w:left="480"/>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Lead investigators</w:t>
            </w:r>
          </w:p>
        </w:tc>
        <w:tc>
          <w:tcPr>
            <w:tcW w:w="4961" w:type="dxa"/>
          </w:tcPr>
          <w:p w14:paraId="205CE4C6" w14:textId="77777777" w:rsidR="00614E86" w:rsidRPr="001D738D" w:rsidRDefault="00614E86"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Dr. Yan-Qun Xiang</w:t>
            </w:r>
          </w:p>
        </w:tc>
      </w:tr>
      <w:tr w:rsidR="00614E86" w:rsidRPr="001D738D" w14:paraId="4C1DF6B6" w14:textId="77777777" w:rsidTr="00B67487">
        <w:tc>
          <w:tcPr>
            <w:tcW w:w="3261" w:type="dxa"/>
          </w:tcPr>
          <w:p w14:paraId="5F0015E1" w14:textId="77777777" w:rsidR="00614E86" w:rsidRPr="001D738D" w:rsidRDefault="00614E86" w:rsidP="00B67487">
            <w:pPr>
              <w:jc w:val="left"/>
              <w:rPr>
                <w:rStyle w:val="fontstyle01"/>
                <w:rFonts w:ascii="Times New Roman" w:hAnsi="Times New Roman" w:cs="Times New Roman"/>
                <w:color w:val="auto"/>
                <w:sz w:val="24"/>
                <w:szCs w:val="24"/>
              </w:rPr>
            </w:pPr>
          </w:p>
        </w:tc>
        <w:tc>
          <w:tcPr>
            <w:tcW w:w="4961" w:type="dxa"/>
          </w:tcPr>
          <w:p w14:paraId="215448C2" w14:textId="77777777" w:rsidR="00614E86" w:rsidRPr="001D738D" w:rsidRDefault="00614E86"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Dr. Chong Zhao</w:t>
            </w:r>
          </w:p>
          <w:p w14:paraId="39780328" w14:textId="77777777" w:rsidR="00614E86" w:rsidRPr="001D738D" w:rsidRDefault="00614E86"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Department of Nasopharyngeal Carcinoma</w:t>
            </w:r>
          </w:p>
        </w:tc>
      </w:tr>
      <w:tr w:rsidR="00614E86" w:rsidRPr="001D738D" w14:paraId="5993F0C9" w14:textId="77777777" w:rsidTr="00B67487">
        <w:tc>
          <w:tcPr>
            <w:tcW w:w="3261" w:type="dxa"/>
          </w:tcPr>
          <w:p w14:paraId="348E9483" w14:textId="77777777" w:rsidR="00614E86" w:rsidRPr="001D738D" w:rsidRDefault="00614E86" w:rsidP="00B67487">
            <w:pPr>
              <w:jc w:val="left"/>
              <w:rPr>
                <w:rStyle w:val="fontstyle01"/>
                <w:rFonts w:ascii="Times New Roman" w:hAnsi="Times New Roman" w:cs="Times New Roman"/>
                <w:color w:val="auto"/>
                <w:sz w:val="24"/>
                <w:szCs w:val="24"/>
              </w:rPr>
            </w:pPr>
          </w:p>
        </w:tc>
        <w:tc>
          <w:tcPr>
            <w:tcW w:w="4961" w:type="dxa"/>
          </w:tcPr>
          <w:p w14:paraId="5CE42ABF" w14:textId="77777777" w:rsidR="00614E86" w:rsidRPr="001D738D" w:rsidRDefault="00614E86" w:rsidP="00B67487">
            <w:pPr>
              <w:jc w:val="left"/>
              <w:rPr>
                <w:rStyle w:val="fontstyle01"/>
                <w:rFonts w:ascii="Times New Roman" w:hAnsi="Times New Roman" w:cs="Times New Roman"/>
                <w:b w:val="0"/>
                <w:bCs w:val="0"/>
                <w:color w:val="auto"/>
                <w:sz w:val="24"/>
                <w:szCs w:val="24"/>
              </w:rPr>
            </w:pPr>
            <w:bookmarkStart w:id="5" w:name="OLE_LINK60"/>
            <w:r w:rsidRPr="001D738D">
              <w:rPr>
                <w:rStyle w:val="fontstyle01"/>
                <w:rFonts w:ascii="Times New Roman" w:hAnsi="Times New Roman" w:cs="Times New Roman"/>
                <w:b w:val="0"/>
                <w:bCs w:val="0"/>
                <w:color w:val="auto"/>
                <w:sz w:val="24"/>
                <w:szCs w:val="24"/>
              </w:rPr>
              <w:t>Dr. Changqing Xie</w:t>
            </w:r>
          </w:p>
          <w:p w14:paraId="3848D454" w14:textId="77777777" w:rsidR="00614E86" w:rsidRPr="004C0DD0" w:rsidRDefault="00614E86" w:rsidP="00B67487">
            <w:pPr>
              <w:jc w:val="left"/>
              <w:rPr>
                <w:rStyle w:val="fontstyle01"/>
                <w:rFonts w:ascii="Times New Roman" w:eastAsiaTheme="minorEastAsia" w:hAnsi="Times New Roman" w:cs="Times New Roman"/>
                <w:b w:val="0"/>
                <w:bCs w:val="0"/>
                <w:color w:val="auto"/>
                <w:sz w:val="24"/>
                <w:szCs w:val="24"/>
              </w:rPr>
            </w:pPr>
            <w:r w:rsidRPr="004C0DD0">
              <w:rPr>
                <w:rStyle w:val="fontstyle01"/>
                <w:rFonts w:ascii="Times New Roman" w:eastAsiaTheme="minorEastAsia" w:hAnsi="Times New Roman" w:cs="Times New Roman"/>
                <w:b w:val="0"/>
                <w:bCs w:val="0"/>
                <w:color w:val="auto"/>
                <w:sz w:val="24"/>
                <w:szCs w:val="24"/>
              </w:rPr>
              <w:t>Thoracic and GI Malignancies Branch</w:t>
            </w:r>
          </w:p>
          <w:p w14:paraId="5D06666B" w14:textId="77777777" w:rsidR="00614E86" w:rsidRPr="001D738D" w:rsidRDefault="00614E86" w:rsidP="00B67487">
            <w:pPr>
              <w:jc w:val="left"/>
              <w:rPr>
                <w:rStyle w:val="fontstyle01"/>
                <w:rFonts w:ascii="Times New Roman" w:eastAsiaTheme="minorEastAsia" w:hAnsi="Times New Roman" w:cs="Times New Roman"/>
                <w:b w:val="0"/>
                <w:bCs w:val="0"/>
                <w:color w:val="auto"/>
                <w:sz w:val="24"/>
                <w:szCs w:val="24"/>
              </w:rPr>
            </w:pPr>
            <w:r w:rsidRPr="004C0DD0">
              <w:rPr>
                <w:rStyle w:val="fontstyle01"/>
                <w:rFonts w:ascii="Times New Roman" w:eastAsiaTheme="minorEastAsia" w:hAnsi="Times New Roman" w:cs="Times New Roman"/>
                <w:b w:val="0"/>
                <w:bCs w:val="0"/>
                <w:color w:val="auto"/>
                <w:sz w:val="24"/>
                <w:szCs w:val="24"/>
              </w:rPr>
              <w:t>National Cancer Institute, NIH</w:t>
            </w:r>
            <w:bookmarkEnd w:id="5"/>
          </w:p>
        </w:tc>
      </w:tr>
      <w:tr w:rsidR="00614E86" w:rsidRPr="001D738D" w14:paraId="1EC29411" w14:textId="77777777" w:rsidTr="00B67487">
        <w:tc>
          <w:tcPr>
            <w:tcW w:w="3261" w:type="dxa"/>
          </w:tcPr>
          <w:p w14:paraId="1B8927AA" w14:textId="77777777" w:rsidR="00614E86" w:rsidRPr="001D738D" w:rsidRDefault="00614E86" w:rsidP="00B67487">
            <w:pPr>
              <w:jc w:val="left"/>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t>Data Manager &amp; Statistician</w:t>
            </w:r>
          </w:p>
        </w:tc>
        <w:tc>
          <w:tcPr>
            <w:tcW w:w="4961" w:type="dxa"/>
          </w:tcPr>
          <w:p w14:paraId="77C353A9" w14:textId="77777777" w:rsidR="00614E86" w:rsidRPr="001D738D" w:rsidRDefault="00614E86"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Dr. Qing Liu</w:t>
            </w:r>
          </w:p>
          <w:p w14:paraId="1B6D6F5C" w14:textId="77777777" w:rsidR="00614E86" w:rsidRPr="001D738D" w:rsidRDefault="00614E86"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Department of Medical Statistics and Epidemiology, Cancer Center</w:t>
            </w:r>
            <w:bookmarkStart w:id="6" w:name="OLE_LINK17"/>
            <w:r w:rsidRPr="001D738D">
              <w:rPr>
                <w:rStyle w:val="fontstyle01"/>
                <w:rFonts w:ascii="Times New Roman" w:hAnsi="Times New Roman" w:cs="Times New Roman"/>
                <w:b w:val="0"/>
                <w:bCs w:val="0"/>
                <w:color w:val="auto"/>
                <w:sz w:val="24"/>
                <w:szCs w:val="24"/>
              </w:rPr>
              <w:t>, Sun Yat-Sen University</w:t>
            </w:r>
            <w:bookmarkEnd w:id="6"/>
          </w:p>
          <w:p w14:paraId="5055E4BA" w14:textId="77777777" w:rsidR="00614E86" w:rsidRPr="001D738D" w:rsidRDefault="00614E86"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Dr. Yan-Fang Ye</w:t>
            </w:r>
          </w:p>
          <w:p w14:paraId="0A349847" w14:textId="77777777" w:rsidR="00614E86" w:rsidRPr="001D738D" w:rsidRDefault="00614E86"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 xml:space="preserve">Clinical Research Design Division, </w:t>
            </w:r>
            <w:bookmarkStart w:id="7" w:name="OLE_LINK18"/>
            <w:r w:rsidRPr="001D738D">
              <w:rPr>
                <w:rStyle w:val="fontstyle01"/>
                <w:rFonts w:ascii="Times New Roman" w:hAnsi="Times New Roman" w:cs="Times New Roman"/>
                <w:b w:val="0"/>
                <w:bCs w:val="0"/>
                <w:color w:val="auto"/>
                <w:sz w:val="24"/>
                <w:szCs w:val="24"/>
              </w:rPr>
              <w:t>Sun Yat-Sen Memorial Hospital, Sun Yat-Sen University</w:t>
            </w:r>
            <w:bookmarkEnd w:id="7"/>
          </w:p>
        </w:tc>
      </w:tr>
      <w:tr w:rsidR="00614E86" w:rsidRPr="001D738D" w14:paraId="71441FDE" w14:textId="77777777" w:rsidTr="00B67487">
        <w:tc>
          <w:tcPr>
            <w:tcW w:w="3261" w:type="dxa"/>
          </w:tcPr>
          <w:p w14:paraId="29B71377" w14:textId="77777777" w:rsidR="00614E86" w:rsidRPr="001D738D" w:rsidRDefault="00614E86" w:rsidP="00B67487">
            <w:pPr>
              <w:jc w:val="left"/>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t>Honorary Adviser</w:t>
            </w:r>
          </w:p>
        </w:tc>
        <w:tc>
          <w:tcPr>
            <w:tcW w:w="4961" w:type="dxa"/>
          </w:tcPr>
          <w:p w14:paraId="6F72740D" w14:textId="77777777" w:rsidR="00614E86" w:rsidRPr="001D738D" w:rsidRDefault="00614E86"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Dr. Xiang Guo</w:t>
            </w:r>
          </w:p>
          <w:p w14:paraId="14DAFCEE" w14:textId="77777777" w:rsidR="00614E86" w:rsidRPr="001D738D" w:rsidRDefault="00614E86"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Dr. Hai-Qiang Mai</w:t>
            </w:r>
          </w:p>
          <w:p w14:paraId="3025E0A6" w14:textId="77777777" w:rsidR="00614E86" w:rsidRPr="001D738D" w:rsidRDefault="00614E86"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Department of Nasopharyngeal Carcinoma</w:t>
            </w:r>
          </w:p>
          <w:p w14:paraId="3827FDE6" w14:textId="77777777" w:rsidR="00614E86" w:rsidRPr="001D738D" w:rsidRDefault="00614E86" w:rsidP="00B67487">
            <w:pPr>
              <w:jc w:val="left"/>
              <w:rPr>
                <w:rStyle w:val="fontstyle01"/>
                <w:rFonts w:ascii="Times New Roman" w:eastAsiaTheme="minorEastAsia"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Cancer Center, Sun Yat-Sen University</w:t>
            </w:r>
          </w:p>
        </w:tc>
      </w:tr>
      <w:tr w:rsidR="00614E86" w:rsidRPr="001D738D" w14:paraId="27D95FCC" w14:textId="77777777" w:rsidTr="00B67487">
        <w:trPr>
          <w:trHeight w:val="424"/>
        </w:trPr>
        <w:tc>
          <w:tcPr>
            <w:tcW w:w="3261" w:type="dxa"/>
            <w:vAlign w:val="center"/>
          </w:tcPr>
          <w:p w14:paraId="5D877425" w14:textId="77777777" w:rsidR="00614E86" w:rsidRPr="001D738D" w:rsidRDefault="00614E86" w:rsidP="00B67487">
            <w:pPr>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t>Activation Date</w:t>
            </w:r>
          </w:p>
        </w:tc>
        <w:tc>
          <w:tcPr>
            <w:tcW w:w="4961" w:type="dxa"/>
            <w:vAlign w:val="center"/>
          </w:tcPr>
          <w:p w14:paraId="307F89E2" w14:textId="77777777" w:rsidR="00614E86" w:rsidRPr="001D738D" w:rsidRDefault="00614E86" w:rsidP="00B67487">
            <w:pPr>
              <w:rPr>
                <w:rStyle w:val="fontstyle01"/>
                <w:rFonts w:ascii="Times New Roman" w:hAnsi="Times New Roman" w:cs="Times New Roman"/>
                <w:b w:val="0"/>
                <w:bCs w:val="0"/>
                <w:color w:val="auto"/>
                <w:sz w:val="24"/>
                <w:szCs w:val="24"/>
              </w:rPr>
            </w:pPr>
          </w:p>
        </w:tc>
      </w:tr>
      <w:tr w:rsidR="00614E86" w:rsidRPr="001D738D" w14:paraId="0CA5ABA2" w14:textId="77777777" w:rsidTr="00B67487">
        <w:trPr>
          <w:trHeight w:val="558"/>
        </w:trPr>
        <w:tc>
          <w:tcPr>
            <w:tcW w:w="8222" w:type="dxa"/>
            <w:gridSpan w:val="2"/>
            <w:vAlign w:val="center"/>
          </w:tcPr>
          <w:p w14:paraId="593CCD87" w14:textId="77777777" w:rsidR="00614E86" w:rsidRPr="001D738D" w:rsidRDefault="00614E86" w:rsidP="00B67487">
            <w:pPr>
              <w:ind w:leftChars="200" w:left="48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First approved version:</w:t>
            </w:r>
            <w:bookmarkStart w:id="8" w:name="OLE_LINK19"/>
            <w:r w:rsidRPr="001D738D">
              <w:rPr>
                <w:rStyle w:val="fontstyle01"/>
                <w:rFonts w:ascii="Times New Roman" w:hAnsi="Times New Roman" w:cs="Times New Roman"/>
                <w:b w:val="0"/>
                <w:bCs w:val="0"/>
                <w:color w:val="auto"/>
                <w:sz w:val="24"/>
                <w:szCs w:val="24"/>
              </w:rPr>
              <w:t xml:space="preserve"> </w:t>
            </w:r>
            <w:bookmarkStart w:id="9" w:name="OLE_LINK59"/>
            <w:r w:rsidRPr="001D738D">
              <w:rPr>
                <w:rStyle w:val="fontstyle01"/>
                <w:rFonts w:ascii="Times New Roman" w:hAnsi="Times New Roman" w:cs="Times New Roman"/>
                <w:b w:val="0"/>
                <w:bCs w:val="0"/>
                <w:color w:val="auto"/>
                <w:sz w:val="24"/>
                <w:szCs w:val="24"/>
              </w:rPr>
              <w:t>April 25,</w:t>
            </w:r>
            <w:bookmarkEnd w:id="9"/>
            <w:r w:rsidRPr="001D738D">
              <w:rPr>
                <w:rStyle w:val="fontstyle01"/>
                <w:rFonts w:ascii="Times New Roman" w:hAnsi="Times New Roman" w:cs="Times New Roman"/>
                <w:b w:val="0"/>
                <w:bCs w:val="0"/>
                <w:color w:val="auto"/>
                <w:sz w:val="24"/>
                <w:szCs w:val="24"/>
              </w:rPr>
              <w:t xml:space="preserve"> 2020</w:t>
            </w:r>
            <w:bookmarkEnd w:id="8"/>
          </w:p>
        </w:tc>
      </w:tr>
      <w:tr w:rsidR="00614E86" w:rsidRPr="001D738D" w14:paraId="466103EA" w14:textId="77777777" w:rsidTr="00B67487">
        <w:tc>
          <w:tcPr>
            <w:tcW w:w="8222" w:type="dxa"/>
            <w:gridSpan w:val="2"/>
            <w:vAlign w:val="center"/>
          </w:tcPr>
          <w:p w14:paraId="4AB6156E" w14:textId="77777777" w:rsidR="00614E86" w:rsidRPr="001D738D" w:rsidRDefault="00614E86" w:rsidP="00B67487">
            <w:pPr>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color w:val="auto"/>
                <w:sz w:val="24"/>
                <w:szCs w:val="24"/>
              </w:rPr>
              <w:t>Current Edition:</w:t>
            </w:r>
            <w:r w:rsidRPr="001D738D">
              <w:rPr>
                <w:rStyle w:val="fontstyle01"/>
                <w:rFonts w:ascii="Times New Roman" w:hAnsi="Times New Roman" w:cs="Times New Roman"/>
                <w:b w:val="0"/>
                <w:bCs w:val="0"/>
                <w:color w:val="auto"/>
                <w:sz w:val="24"/>
                <w:szCs w:val="24"/>
              </w:rPr>
              <w:t xml:space="preserve"> April 25, 2021</w:t>
            </w:r>
          </w:p>
        </w:tc>
      </w:tr>
    </w:tbl>
    <w:p w14:paraId="12DFF184" w14:textId="77777777" w:rsidR="00614E86" w:rsidRPr="001D738D" w:rsidRDefault="00614E86" w:rsidP="00614E86">
      <w:pPr>
        <w:widowControl/>
        <w:jc w:val="left"/>
        <w:rPr>
          <w:rStyle w:val="fontstyle01"/>
          <w:rFonts w:ascii="Times New Roman" w:hAnsi="Times New Roman" w:cs="Times New Roman"/>
          <w:b w:val="0"/>
          <w:bCs w:val="0"/>
          <w:color w:val="auto"/>
          <w:sz w:val="32"/>
          <w:szCs w:val="32"/>
        </w:rPr>
      </w:pPr>
      <w:r w:rsidRPr="001D738D">
        <w:rPr>
          <w:rStyle w:val="fontstyle01"/>
          <w:rFonts w:ascii="Times New Roman" w:hAnsi="Times New Roman" w:cs="Times New Roman"/>
          <w:b w:val="0"/>
          <w:bCs w:val="0"/>
          <w:color w:val="auto"/>
          <w:sz w:val="32"/>
          <w:szCs w:val="32"/>
        </w:rPr>
        <w:br w:type="page"/>
      </w:r>
    </w:p>
    <w:p w14:paraId="7DD342C5" w14:textId="7E2A5BB7" w:rsidR="00E95A2C" w:rsidRPr="001D738D" w:rsidRDefault="00E95A2C">
      <w:pPr>
        <w:pStyle w:val="1"/>
        <w:numPr>
          <w:ilvl w:val="0"/>
          <w:numId w:val="12"/>
        </w:numPr>
        <w:rPr>
          <w:rStyle w:val="fontstyle01"/>
          <w:rFonts w:ascii="Times New Roman" w:hAnsi="Times New Roman" w:cs="Times New Roman"/>
          <w:b/>
          <w:bCs/>
          <w:color w:val="auto"/>
          <w:sz w:val="32"/>
          <w:szCs w:val="44"/>
        </w:rPr>
      </w:pPr>
      <w:bookmarkStart w:id="10" w:name="_Toc118162419"/>
      <w:r w:rsidRPr="001D738D">
        <w:rPr>
          <w:rStyle w:val="fontstyle01"/>
          <w:rFonts w:ascii="Times New Roman" w:hAnsi="Times New Roman" w:cs="Times New Roman"/>
          <w:b/>
          <w:bCs/>
          <w:color w:val="auto"/>
          <w:sz w:val="32"/>
          <w:szCs w:val="44"/>
        </w:rPr>
        <w:lastRenderedPageBreak/>
        <w:t>Background</w:t>
      </w:r>
      <w:bookmarkEnd w:id="10"/>
    </w:p>
    <w:p w14:paraId="6EEB1101" w14:textId="415CD749" w:rsidR="005D0ABD" w:rsidRPr="001D738D" w:rsidRDefault="005D0ABD" w:rsidP="005D0ABD">
      <w:pPr>
        <w:spacing w:line="360" w:lineRule="auto"/>
        <w:rPr>
          <w:rFonts w:ascii="Times New Roman" w:hAnsi="Times New Roman" w:cs="Times New Roman"/>
          <w:szCs w:val="24"/>
        </w:rPr>
      </w:pPr>
      <w:bookmarkStart w:id="11" w:name="OLE_LINK32"/>
      <w:r w:rsidRPr="001D738D">
        <w:rPr>
          <w:rFonts w:ascii="Times New Roman" w:hAnsi="Times New Roman" w:cs="Times New Roman"/>
          <w:szCs w:val="24"/>
        </w:rPr>
        <w:t>Nasopharyngeal carcinoma</w:t>
      </w:r>
      <w:bookmarkEnd w:id="11"/>
      <w:r w:rsidRPr="001D738D">
        <w:rPr>
          <w:rFonts w:ascii="Times New Roman" w:hAnsi="Times New Roman" w:cs="Times New Roman"/>
          <w:szCs w:val="24"/>
        </w:rPr>
        <w:t xml:space="preserve"> (NPC) differs from other head and neck cancers with unique geographical, etiological, and biological features.</w:t>
      </w:r>
      <w:r w:rsidRPr="001D738D">
        <w:rPr>
          <w:rFonts w:ascii="Times New Roman" w:hAnsi="Times New Roman" w:cs="Times New Roman"/>
          <w:szCs w:val="24"/>
        </w:rPr>
        <w:fldChar w:fldCharType="begin">
          <w:fldData xml:space="preserve">PEVuZE5vdGU+PENpdGU+PEF1dGhvcj5DaGVuPC9BdXRob3I+PFllYXI+MjAxOTwvWWVhcj48UmVj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</w:fldData>
        </w:fldChar>
      </w:r>
      <w:r w:rsidRPr="001D738D">
        <w:rPr>
          <w:rFonts w:ascii="Times New Roman" w:hAnsi="Times New Roman" w:cs="Times New Roman"/>
          <w:szCs w:val="24"/>
        </w:rPr>
        <w:instrText xml:space="preserve"> ADDIN EN.CITE </w:instrText>
      </w:r>
      <w:r w:rsidRPr="001D738D">
        <w:rPr>
          <w:rFonts w:ascii="Times New Roman" w:hAnsi="Times New Roman" w:cs="Times New Roman"/>
          <w:szCs w:val="24"/>
        </w:rPr>
        <w:fldChar w:fldCharType="begin">
          <w:fldData xml:space="preserve">PEVuZE5vdGU+PENpdGU+PEF1dGhvcj5DaGVuPC9BdXRob3I+PFllYXI+MjAxOTwvWWVhcj48UmVj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</w:fldData>
        </w:fldChar>
      </w:r>
      <w:r w:rsidRPr="001D738D">
        <w:rPr>
          <w:rFonts w:ascii="Times New Roman" w:hAnsi="Times New Roman" w:cs="Times New Roman"/>
          <w:szCs w:val="24"/>
        </w:rPr>
        <w:instrText xml:space="preserve"> ADDIN EN.CITE.DATA </w:instrText>
      </w:r>
      <w:r w:rsidRPr="001D738D">
        <w:rPr>
          <w:rFonts w:ascii="Times New Roman" w:hAnsi="Times New Roman" w:cs="Times New Roman"/>
          <w:szCs w:val="24"/>
        </w:rPr>
      </w:r>
      <w:r w:rsidRPr="001D738D">
        <w:rPr>
          <w:rFonts w:ascii="Times New Roman" w:hAnsi="Times New Roman" w:cs="Times New Roman"/>
          <w:szCs w:val="24"/>
        </w:rPr>
        <w:fldChar w:fldCharType="end"/>
      </w:r>
      <w:r w:rsidRPr="001D738D">
        <w:rPr>
          <w:rFonts w:ascii="Times New Roman" w:hAnsi="Times New Roman" w:cs="Times New Roman"/>
          <w:szCs w:val="24"/>
        </w:rPr>
      </w:r>
      <w:r w:rsidRPr="001D738D">
        <w:rPr>
          <w:rFonts w:ascii="Times New Roman" w:hAnsi="Times New Roman" w:cs="Times New Roman"/>
          <w:szCs w:val="24"/>
        </w:rPr>
        <w:fldChar w:fldCharType="separate"/>
      </w:r>
      <w:r w:rsidRPr="001D738D">
        <w:rPr>
          <w:rFonts w:ascii="Times New Roman" w:hAnsi="Times New Roman" w:cs="Times New Roman"/>
          <w:noProof/>
          <w:szCs w:val="24"/>
          <w:vertAlign w:val="superscript"/>
        </w:rPr>
        <w:t>1</w:t>
      </w:r>
      <w:r w:rsidRPr="001D738D">
        <w:rPr>
          <w:rFonts w:ascii="Times New Roman" w:hAnsi="Times New Roman" w:cs="Times New Roman"/>
          <w:szCs w:val="24"/>
        </w:rPr>
        <w:fldChar w:fldCharType="end"/>
      </w:r>
      <w:r w:rsidRPr="001D738D">
        <w:rPr>
          <w:rFonts w:ascii="Times New Roman" w:hAnsi="Times New Roman" w:cs="Times New Roman"/>
          <w:szCs w:val="24"/>
        </w:rPr>
        <w:t xml:space="preserve"> It is endemic in the area of Southern China, Southeast Asia, and North Africa. More than 70% of NPC patients are classified as having locoregionally advanced disease among the 129,000 newly diagnosed cases annually.</w:t>
      </w:r>
      <w:r w:rsidRPr="001D738D">
        <w:rPr>
          <w:rFonts w:ascii="Times New Roman" w:hAnsi="Times New Roman" w:cs="Times New Roman"/>
          <w:szCs w:val="24"/>
        </w:rPr>
        <w:fldChar w:fldCharType="begin">
          <w:fldData xml:space="preserve">PEVuZE5vdGU+PENpdGU+PEF1dGhvcj5DaGVuPC9BdXRob3I+PFllYXI+MjAxOTwvWWVhcj48UmVj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</w:fldData>
        </w:fldChar>
      </w:r>
      <w:r w:rsidRPr="001D738D">
        <w:rPr>
          <w:rFonts w:ascii="Times New Roman" w:hAnsi="Times New Roman" w:cs="Times New Roman"/>
          <w:szCs w:val="24"/>
        </w:rPr>
        <w:instrText xml:space="preserve"> ADDIN EN.CITE </w:instrText>
      </w:r>
      <w:r w:rsidRPr="001D738D">
        <w:rPr>
          <w:rFonts w:ascii="Times New Roman" w:hAnsi="Times New Roman" w:cs="Times New Roman"/>
          <w:szCs w:val="24"/>
        </w:rPr>
        <w:fldChar w:fldCharType="begin">
          <w:fldData xml:space="preserve">PEVuZE5vdGU+PENpdGU+PEF1dGhvcj5DaGVuPC9BdXRob3I+PFllYXI+MjAxOTwvWWVhcj48UmVj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</w:fldData>
        </w:fldChar>
      </w:r>
      <w:r w:rsidRPr="001D738D">
        <w:rPr>
          <w:rFonts w:ascii="Times New Roman" w:hAnsi="Times New Roman" w:cs="Times New Roman"/>
          <w:szCs w:val="24"/>
        </w:rPr>
        <w:instrText xml:space="preserve"> ADDIN EN.CITE.DATA </w:instrText>
      </w:r>
      <w:r w:rsidRPr="001D738D">
        <w:rPr>
          <w:rFonts w:ascii="Times New Roman" w:hAnsi="Times New Roman" w:cs="Times New Roman"/>
          <w:szCs w:val="24"/>
        </w:rPr>
      </w:r>
      <w:r w:rsidRPr="001D738D">
        <w:rPr>
          <w:rFonts w:ascii="Times New Roman" w:hAnsi="Times New Roman" w:cs="Times New Roman"/>
          <w:szCs w:val="24"/>
        </w:rPr>
        <w:fldChar w:fldCharType="end"/>
      </w:r>
      <w:r w:rsidRPr="001D738D">
        <w:rPr>
          <w:rFonts w:ascii="Times New Roman" w:hAnsi="Times New Roman" w:cs="Times New Roman"/>
          <w:szCs w:val="24"/>
        </w:rPr>
      </w:r>
      <w:r w:rsidRPr="001D738D">
        <w:rPr>
          <w:rFonts w:ascii="Times New Roman" w:hAnsi="Times New Roman" w:cs="Times New Roman"/>
          <w:szCs w:val="24"/>
        </w:rPr>
        <w:fldChar w:fldCharType="separate"/>
      </w:r>
      <w:r w:rsidRPr="001D738D">
        <w:rPr>
          <w:rFonts w:ascii="Times New Roman" w:hAnsi="Times New Roman" w:cs="Times New Roman"/>
          <w:noProof/>
          <w:szCs w:val="24"/>
          <w:vertAlign w:val="superscript"/>
        </w:rPr>
        <w:t>1</w:t>
      </w:r>
      <w:r w:rsidRPr="001D738D">
        <w:rPr>
          <w:rFonts w:ascii="Times New Roman" w:hAnsi="Times New Roman" w:cs="Times New Roman"/>
          <w:szCs w:val="24"/>
        </w:rPr>
        <w:fldChar w:fldCharType="end"/>
      </w:r>
      <w:r w:rsidRPr="001D738D">
        <w:rPr>
          <w:rFonts w:ascii="Times New Roman" w:hAnsi="Times New Roman" w:cs="Times New Roman"/>
          <w:szCs w:val="24"/>
        </w:rPr>
        <w:t xml:space="preserve"> Induction chemotherapy followed by concurrent chemoradiotherapy is the current standard treatment for locoregionally advanced NPC, recommended by the National Comprehensive Cancer Network (NCCN) Guidelines as level 1 evidence. With the application of MRI, intensity</w:t>
      </w:r>
      <w:r w:rsidR="00D26874" w:rsidRPr="001D738D">
        <w:rPr>
          <w:rFonts w:ascii="Times New Roman" w:hAnsi="Times New Roman" w:cs="Times New Roman"/>
          <w:szCs w:val="24"/>
        </w:rPr>
        <w:t>-</w:t>
      </w:r>
      <w:r w:rsidRPr="001D738D">
        <w:rPr>
          <w:rFonts w:ascii="Times New Roman" w:hAnsi="Times New Roman" w:cs="Times New Roman"/>
          <w:szCs w:val="24"/>
        </w:rPr>
        <w:t>modulated radiotherapy and combined chemoradiotherapy has substantially improved locoregional control. However, distant metastasis predominates as the pattern of treatment failure. In particular, approximately 50% of patients with T</w:t>
      </w:r>
      <w:r w:rsidRPr="001D738D">
        <w:rPr>
          <w:rFonts w:ascii="Times New Roman" w:hAnsi="Times New Roman" w:cs="Times New Roman"/>
          <w:szCs w:val="24"/>
          <w:vertAlign w:val="subscript"/>
        </w:rPr>
        <w:t>any</w:t>
      </w:r>
      <w:r w:rsidRPr="001D738D">
        <w:rPr>
          <w:rFonts w:ascii="Times New Roman" w:hAnsi="Times New Roman" w:cs="Times New Roman"/>
          <w:szCs w:val="24"/>
        </w:rPr>
        <w:t>N3M0 diseases eventually develop distant metastasis after undergoing abovementioned radical treatment. Therefore, more effective treatment strategies are needed for this patient population.</w:t>
      </w:r>
    </w:p>
    <w:p w14:paraId="4AB54332" w14:textId="491F4226" w:rsidR="00AA6E13" w:rsidRPr="001D738D" w:rsidRDefault="00E669E3" w:rsidP="00AA6E13">
      <w:pPr>
        <w:spacing w:line="360" w:lineRule="auto"/>
        <w:rPr>
          <w:rFonts w:ascii="Times New Roman" w:hAnsi="Times New Roman" w:cs="Times New Roman"/>
          <w:szCs w:val="24"/>
        </w:rPr>
      </w:pPr>
      <w:r w:rsidRPr="001D738D">
        <w:rPr>
          <w:rFonts w:ascii="Times New Roman" w:hAnsi="Times New Roman" w:cs="Times New Roman"/>
          <w:szCs w:val="24"/>
        </w:rPr>
        <w:t>Due to the properties of NPC with the abundant lymphocytic infiltrations and elevated expressions of programmed death-ligand 1 (PD-L1)</w:t>
      </w:r>
      <w:r w:rsidRPr="001D738D">
        <w:rPr>
          <w:rFonts w:ascii="Times New Roman" w:hAnsi="Times New Roman" w:cs="Times New Roman"/>
          <w:szCs w:val="24"/>
        </w:rPr>
        <w:fldChar w:fldCharType="begin">
          <w:fldData xml:space="preserve">PEVuZE5vdGU+PENpdGU+PEF1dGhvcj5IdWFuZzwvQXV0aG9yPjxZZWFyPjIwMTk8L1llYXI+PFJl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</w:fldData>
        </w:fldChar>
      </w:r>
      <w:r w:rsidRPr="001D738D">
        <w:rPr>
          <w:rFonts w:ascii="Times New Roman" w:hAnsi="Times New Roman" w:cs="Times New Roman"/>
          <w:szCs w:val="24"/>
        </w:rPr>
        <w:instrText xml:space="preserve"> ADDIN EN.CITE </w:instrText>
      </w:r>
      <w:r w:rsidRPr="001D738D">
        <w:rPr>
          <w:rFonts w:ascii="Times New Roman" w:hAnsi="Times New Roman" w:cs="Times New Roman"/>
          <w:szCs w:val="24"/>
        </w:rPr>
        <w:fldChar w:fldCharType="begin">
          <w:fldData xml:space="preserve">PEVuZE5vdGU+PENpdGU+PEF1dGhvcj5IdWFuZzwvQXV0aG9yPjxZZWFyPjIwMTk8L1llYXI+PFJl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</w:fldData>
        </w:fldChar>
      </w:r>
      <w:r w:rsidRPr="001D738D">
        <w:rPr>
          <w:rFonts w:ascii="Times New Roman" w:hAnsi="Times New Roman" w:cs="Times New Roman"/>
          <w:szCs w:val="24"/>
        </w:rPr>
        <w:instrText xml:space="preserve"> ADDIN EN.CITE.DATA </w:instrText>
      </w:r>
      <w:r w:rsidRPr="001D738D">
        <w:rPr>
          <w:rFonts w:ascii="Times New Roman" w:hAnsi="Times New Roman" w:cs="Times New Roman"/>
          <w:szCs w:val="24"/>
        </w:rPr>
      </w:r>
      <w:r w:rsidRPr="001D738D">
        <w:rPr>
          <w:rFonts w:ascii="Times New Roman" w:hAnsi="Times New Roman" w:cs="Times New Roman"/>
          <w:szCs w:val="24"/>
        </w:rPr>
        <w:fldChar w:fldCharType="end"/>
      </w:r>
      <w:r w:rsidRPr="001D738D">
        <w:rPr>
          <w:rFonts w:ascii="Times New Roman" w:hAnsi="Times New Roman" w:cs="Times New Roman"/>
          <w:szCs w:val="24"/>
        </w:rPr>
      </w:r>
      <w:r w:rsidRPr="001D738D">
        <w:rPr>
          <w:rFonts w:ascii="Times New Roman" w:hAnsi="Times New Roman" w:cs="Times New Roman"/>
          <w:szCs w:val="24"/>
        </w:rPr>
        <w:fldChar w:fldCharType="separate"/>
      </w:r>
      <w:r w:rsidRPr="001D738D">
        <w:rPr>
          <w:rFonts w:ascii="Times New Roman" w:hAnsi="Times New Roman" w:cs="Times New Roman"/>
          <w:noProof/>
          <w:szCs w:val="24"/>
          <w:vertAlign w:val="superscript"/>
        </w:rPr>
        <w:t>2</w:t>
      </w:r>
      <w:r w:rsidRPr="001D738D">
        <w:rPr>
          <w:rFonts w:ascii="Times New Roman" w:hAnsi="Times New Roman" w:cs="Times New Roman"/>
          <w:szCs w:val="24"/>
        </w:rPr>
        <w:fldChar w:fldCharType="end"/>
      </w:r>
      <w:r w:rsidRPr="001D738D">
        <w:rPr>
          <w:rFonts w:ascii="Times New Roman" w:hAnsi="Times New Roman" w:cs="Times New Roman"/>
          <w:szCs w:val="24"/>
        </w:rPr>
        <w:t>, immune checkpoint blockade therapy has considerable therapeutic potential for patients with NPC. Its effect on the treatment has confirmed in recurrent or metastatic NPC (RM-NPC) in the first-, second-, and greater-line settings.</w:t>
      </w:r>
      <w:r w:rsidRPr="001D738D">
        <w:rPr>
          <w:rFonts w:ascii="Times New Roman" w:hAnsi="Times New Roman" w:cs="Times New Roman"/>
          <w:szCs w:val="24"/>
        </w:rPr>
        <w:fldChar w:fldCharType="begin">
          <w:fldData xml:space="preserve">PEVuZE5vdGU+PENpdGU+PEF1dGhvcj5NYWk8L0F1dGhvcj48WWVhcj4yMDIxPC9ZZWFyPjxSZWNO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</w:fldData>
        </w:fldChar>
      </w:r>
      <w:r w:rsidR="00063FB6">
        <w:rPr>
          <w:rFonts w:ascii="Times New Roman" w:hAnsi="Times New Roman" w:cs="Times New Roman"/>
          <w:szCs w:val="24"/>
        </w:rPr>
        <w:instrText xml:space="preserve"> ADDIN EN.CITE </w:instrText>
      </w:r>
      <w:r w:rsidR="00063FB6">
        <w:rPr>
          <w:rFonts w:ascii="Times New Roman" w:hAnsi="Times New Roman" w:cs="Times New Roman"/>
          <w:szCs w:val="24"/>
        </w:rPr>
        <w:fldChar w:fldCharType="begin">
          <w:fldData xml:space="preserve">PEVuZE5vdGU+PENpdGU+PEF1dGhvcj5NYWk8L0F1dGhvcj48WWVhcj4yMDIxPC9ZZWFyPjxSZWNO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</w:fldData>
        </w:fldChar>
      </w:r>
      <w:r w:rsidR="00063FB6">
        <w:rPr>
          <w:rFonts w:ascii="Times New Roman" w:hAnsi="Times New Roman" w:cs="Times New Roman"/>
          <w:szCs w:val="24"/>
        </w:rPr>
        <w:instrText xml:space="preserve"> ADDIN EN.CITE.DATA </w:instrText>
      </w:r>
      <w:r w:rsidR="00063FB6">
        <w:rPr>
          <w:rFonts w:ascii="Times New Roman" w:hAnsi="Times New Roman" w:cs="Times New Roman"/>
          <w:szCs w:val="24"/>
        </w:rPr>
      </w:r>
      <w:r w:rsidR="00063FB6">
        <w:rPr>
          <w:rFonts w:ascii="Times New Roman" w:hAnsi="Times New Roman" w:cs="Times New Roman"/>
          <w:szCs w:val="24"/>
        </w:rPr>
        <w:fldChar w:fldCharType="end"/>
      </w:r>
      <w:r w:rsidRPr="001D738D">
        <w:rPr>
          <w:rFonts w:ascii="Times New Roman" w:hAnsi="Times New Roman" w:cs="Times New Roman"/>
          <w:szCs w:val="24"/>
        </w:rPr>
      </w:r>
      <w:r w:rsidRPr="001D738D">
        <w:rPr>
          <w:rFonts w:ascii="Times New Roman" w:hAnsi="Times New Roman" w:cs="Times New Roman"/>
          <w:szCs w:val="24"/>
        </w:rPr>
        <w:fldChar w:fldCharType="separate"/>
      </w:r>
      <w:r w:rsidRPr="001D738D">
        <w:rPr>
          <w:rFonts w:ascii="Times New Roman" w:hAnsi="Times New Roman" w:cs="Times New Roman"/>
          <w:noProof/>
          <w:szCs w:val="24"/>
          <w:vertAlign w:val="superscript"/>
        </w:rPr>
        <w:t>3-6</w:t>
      </w:r>
      <w:r w:rsidRPr="001D738D">
        <w:rPr>
          <w:rFonts w:ascii="Times New Roman" w:hAnsi="Times New Roman" w:cs="Times New Roman"/>
          <w:szCs w:val="24"/>
        </w:rPr>
        <w:fldChar w:fldCharType="end"/>
      </w:r>
      <w:r w:rsidRPr="001D738D">
        <w:rPr>
          <w:rFonts w:ascii="Times New Roman" w:hAnsi="Times New Roman" w:cs="Times New Roman"/>
          <w:szCs w:val="24"/>
        </w:rPr>
        <w:t xml:space="preserve"> However, there are no available reports assessing the value of adding immunotherapy to standard treatment in the curative setting to date</w:t>
      </w:r>
      <w:r w:rsidR="00AA6E13" w:rsidRPr="001D738D">
        <w:rPr>
          <w:rFonts w:ascii="Times New Roman" w:hAnsi="Times New Roman" w:cs="Times New Roman"/>
          <w:szCs w:val="24"/>
        </w:rPr>
        <w:t>.</w:t>
      </w:r>
    </w:p>
    <w:p w14:paraId="715767DB" w14:textId="0FCCA156" w:rsidR="00AA6E13" w:rsidRPr="001D738D" w:rsidRDefault="00AA6E13" w:rsidP="00AA6E13">
      <w:pPr>
        <w:spacing w:line="360" w:lineRule="auto"/>
        <w:rPr>
          <w:rFonts w:ascii="Times New Roman" w:hAnsi="Times New Roman" w:cs="Times New Roman"/>
          <w:szCs w:val="24"/>
        </w:rPr>
      </w:pPr>
      <w:bookmarkStart w:id="12" w:name="_Hlk116248343"/>
      <w:r w:rsidRPr="001D738D">
        <w:rPr>
          <w:rFonts w:ascii="Times New Roman" w:hAnsi="Times New Roman" w:cs="Times New Roman"/>
          <w:szCs w:val="24"/>
        </w:rPr>
        <w:t>Camrelizumab (SHR-1210) is a fully humanized immunoglobulin G4/k PD-1 monoclonal antibody, which is well tolerated with positive antitumor activity in RM-NPC. At the same time, antiangiogenic therapies have been shown to sensitize anti-PD-1/PD-L1 treatment by increasing PD-L1 expression and CD8+ T cell infiltration in preclinical models.</w:t>
      </w:r>
      <w:r w:rsidRPr="001D738D">
        <w:rPr>
          <w:rFonts w:ascii="Times New Roman" w:hAnsi="Times New Roman" w:cs="Times New Roman"/>
          <w:szCs w:val="24"/>
        </w:rPr>
        <w:fldChar w:fldCharType="begin">
          <w:fldData xml:space="preserve">PEVuZE5vdGU+PENpdGU+PEF1dGhvcj5TY2htaXR0bmFlZ2VsPC9BdXRob3I+PFllYXI+MjAxNzwv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</w:fldData>
        </w:fldChar>
      </w:r>
      <w:r w:rsidRPr="001D738D">
        <w:rPr>
          <w:rFonts w:ascii="Times New Roman" w:hAnsi="Times New Roman" w:cs="Times New Roman"/>
          <w:szCs w:val="24"/>
        </w:rPr>
        <w:instrText xml:space="preserve"> ADDIN EN.CITE </w:instrText>
      </w:r>
      <w:r w:rsidRPr="001D738D">
        <w:rPr>
          <w:rFonts w:ascii="Times New Roman" w:hAnsi="Times New Roman" w:cs="Times New Roman"/>
          <w:szCs w:val="24"/>
        </w:rPr>
        <w:fldChar w:fldCharType="begin">
          <w:fldData xml:space="preserve">PEVuZE5vdGU+PENpdGU+PEF1dGhvcj5TY2htaXR0bmFlZ2VsPC9BdXRob3I+PFllYXI+MjAxNzwv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</w:fldData>
        </w:fldChar>
      </w:r>
      <w:r w:rsidRPr="001D738D">
        <w:rPr>
          <w:rFonts w:ascii="Times New Roman" w:hAnsi="Times New Roman" w:cs="Times New Roman"/>
          <w:szCs w:val="24"/>
        </w:rPr>
        <w:instrText xml:space="preserve"> ADDIN EN.CITE.DATA </w:instrText>
      </w:r>
      <w:r w:rsidRPr="001D738D">
        <w:rPr>
          <w:rFonts w:ascii="Times New Roman" w:hAnsi="Times New Roman" w:cs="Times New Roman"/>
          <w:szCs w:val="24"/>
        </w:rPr>
      </w:r>
      <w:r w:rsidRPr="001D738D">
        <w:rPr>
          <w:rFonts w:ascii="Times New Roman" w:hAnsi="Times New Roman" w:cs="Times New Roman"/>
          <w:szCs w:val="24"/>
        </w:rPr>
        <w:fldChar w:fldCharType="end"/>
      </w:r>
      <w:r w:rsidRPr="001D738D">
        <w:rPr>
          <w:rFonts w:ascii="Times New Roman" w:hAnsi="Times New Roman" w:cs="Times New Roman"/>
          <w:szCs w:val="24"/>
        </w:rPr>
      </w:r>
      <w:r w:rsidRPr="001D738D">
        <w:rPr>
          <w:rFonts w:ascii="Times New Roman" w:hAnsi="Times New Roman" w:cs="Times New Roman"/>
          <w:szCs w:val="24"/>
        </w:rPr>
        <w:fldChar w:fldCharType="separate"/>
      </w:r>
      <w:r w:rsidRPr="001D738D">
        <w:rPr>
          <w:rFonts w:ascii="Times New Roman" w:hAnsi="Times New Roman" w:cs="Times New Roman"/>
          <w:noProof/>
          <w:szCs w:val="24"/>
          <w:vertAlign w:val="superscript"/>
        </w:rPr>
        <w:t>7,8</w:t>
      </w:r>
      <w:r w:rsidRPr="001D738D">
        <w:rPr>
          <w:rFonts w:ascii="Times New Roman" w:hAnsi="Times New Roman" w:cs="Times New Roman"/>
          <w:szCs w:val="24"/>
        </w:rPr>
        <w:fldChar w:fldCharType="end"/>
      </w:r>
      <w:r w:rsidRPr="001D738D">
        <w:rPr>
          <w:rFonts w:ascii="Times New Roman" w:hAnsi="Times New Roman" w:cs="Times New Roman"/>
          <w:szCs w:val="24"/>
        </w:rPr>
        <w:t xml:space="preserve"> Remarkably, apatinib, an orally administered vascular endothelial growth factor receptor 2 (VEGFR2) tyrosine kinase inhibitor, has demonstrated antitumoral activity and synergetic effects with camrelizumab in several solid tumors.</w:t>
      </w:r>
      <w:r w:rsidRPr="001D738D">
        <w:rPr>
          <w:rFonts w:ascii="Times New Roman" w:hAnsi="Times New Roman" w:cs="Times New Roman"/>
          <w:szCs w:val="24"/>
        </w:rPr>
        <w:fldChar w:fldCharType="begin">
          <w:fldData xml:space="preserve">PEVuZE5vdGU+PENpdGU+PEF1dGhvcj5YdTwvQXV0aG9yPjxZZWFyPjIwMTk8L1llYXI+PFJlY051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</w:fldData>
        </w:fldChar>
      </w:r>
      <w:r w:rsidRPr="001D738D">
        <w:rPr>
          <w:rFonts w:ascii="Times New Roman" w:hAnsi="Times New Roman" w:cs="Times New Roman"/>
          <w:szCs w:val="24"/>
        </w:rPr>
        <w:instrText xml:space="preserve"> ADDIN EN.CITE </w:instrText>
      </w:r>
      <w:r w:rsidRPr="001D738D">
        <w:rPr>
          <w:rFonts w:ascii="Times New Roman" w:hAnsi="Times New Roman" w:cs="Times New Roman"/>
          <w:szCs w:val="24"/>
        </w:rPr>
        <w:fldChar w:fldCharType="begin">
          <w:fldData xml:space="preserve">PEVuZE5vdGU+PENpdGU+PEF1dGhvcj5YdTwvQXV0aG9yPjxZZWFyPjIwMTk8L1llYXI+PFJlY051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</w:fldData>
        </w:fldChar>
      </w:r>
      <w:r w:rsidRPr="001D738D">
        <w:rPr>
          <w:rFonts w:ascii="Times New Roman" w:hAnsi="Times New Roman" w:cs="Times New Roman"/>
          <w:szCs w:val="24"/>
        </w:rPr>
        <w:instrText xml:space="preserve"> ADDIN EN.CITE.DATA </w:instrText>
      </w:r>
      <w:r w:rsidRPr="001D738D">
        <w:rPr>
          <w:rFonts w:ascii="Times New Roman" w:hAnsi="Times New Roman" w:cs="Times New Roman"/>
          <w:szCs w:val="24"/>
        </w:rPr>
      </w:r>
      <w:r w:rsidRPr="001D738D">
        <w:rPr>
          <w:rFonts w:ascii="Times New Roman" w:hAnsi="Times New Roman" w:cs="Times New Roman"/>
          <w:szCs w:val="24"/>
        </w:rPr>
        <w:fldChar w:fldCharType="end"/>
      </w:r>
      <w:r w:rsidRPr="001D738D">
        <w:rPr>
          <w:rFonts w:ascii="Times New Roman" w:hAnsi="Times New Roman" w:cs="Times New Roman"/>
          <w:szCs w:val="24"/>
        </w:rPr>
      </w:r>
      <w:r w:rsidRPr="001D738D">
        <w:rPr>
          <w:rFonts w:ascii="Times New Roman" w:hAnsi="Times New Roman" w:cs="Times New Roman"/>
          <w:szCs w:val="24"/>
        </w:rPr>
        <w:fldChar w:fldCharType="separate"/>
      </w:r>
      <w:r w:rsidRPr="001D738D">
        <w:rPr>
          <w:rFonts w:ascii="Times New Roman" w:hAnsi="Times New Roman" w:cs="Times New Roman"/>
          <w:noProof/>
          <w:szCs w:val="24"/>
          <w:vertAlign w:val="superscript"/>
        </w:rPr>
        <w:t>9-</w:t>
      </w:r>
      <w:r w:rsidRPr="001D738D">
        <w:rPr>
          <w:rFonts w:ascii="Times New Roman" w:hAnsi="Times New Roman" w:cs="Times New Roman"/>
          <w:noProof/>
          <w:szCs w:val="24"/>
          <w:vertAlign w:val="superscript"/>
        </w:rPr>
        <w:lastRenderedPageBreak/>
        <w:t>12</w:t>
      </w:r>
      <w:r w:rsidRPr="001D738D">
        <w:rPr>
          <w:rFonts w:ascii="Times New Roman" w:hAnsi="Times New Roman" w:cs="Times New Roman"/>
          <w:szCs w:val="24"/>
        </w:rPr>
        <w:fldChar w:fldCharType="end"/>
      </w:r>
      <w:r w:rsidRPr="001D738D">
        <w:rPr>
          <w:rFonts w:ascii="Times New Roman" w:hAnsi="Times New Roman" w:cs="Times New Roman"/>
          <w:szCs w:val="24"/>
        </w:rPr>
        <w:t xml:space="preserve"> Therefore, we evaluated the effect and safety of the combination of camrelizumab and apatinib with standard treatment regimen as the curative setting in stage T</w:t>
      </w:r>
      <w:r w:rsidRPr="001D738D">
        <w:rPr>
          <w:rFonts w:ascii="Times New Roman" w:hAnsi="Times New Roman" w:cs="Times New Roman"/>
          <w:szCs w:val="24"/>
          <w:vertAlign w:val="subscript"/>
        </w:rPr>
        <w:t>any</w:t>
      </w:r>
      <w:r w:rsidRPr="001D738D">
        <w:rPr>
          <w:rFonts w:ascii="Times New Roman" w:hAnsi="Times New Roman" w:cs="Times New Roman"/>
          <w:szCs w:val="24"/>
        </w:rPr>
        <w:t>N3M0 NPC.</w:t>
      </w:r>
      <w:bookmarkEnd w:id="12"/>
    </w:p>
    <w:p w14:paraId="3856258D" w14:textId="77777777" w:rsidR="00EC604A" w:rsidRPr="001D738D" w:rsidRDefault="00EC604A" w:rsidP="00AA6E13">
      <w:pPr>
        <w:spacing w:line="360" w:lineRule="auto"/>
        <w:rPr>
          <w:rFonts w:ascii="Times New Roman" w:hAnsi="Times New Roman" w:cs="Times New Roman"/>
          <w:szCs w:val="24"/>
        </w:rPr>
      </w:pPr>
    </w:p>
    <w:p w14:paraId="15D39CE0" w14:textId="77777777" w:rsidR="00EC604A" w:rsidRPr="001D738D" w:rsidRDefault="00EC604A">
      <w:pPr>
        <w:pStyle w:val="1"/>
        <w:numPr>
          <w:ilvl w:val="0"/>
          <w:numId w:val="12"/>
        </w:numPr>
        <w:rPr>
          <w:rStyle w:val="fontstyle01"/>
          <w:rFonts w:ascii="Times New Roman" w:hAnsi="Times New Roman" w:cs="Times New Roman"/>
          <w:b/>
          <w:bCs/>
          <w:color w:val="auto"/>
          <w:sz w:val="32"/>
          <w:szCs w:val="44"/>
        </w:rPr>
      </w:pPr>
      <w:bookmarkStart w:id="13" w:name="_Toc118162420"/>
      <w:r w:rsidRPr="001D738D">
        <w:rPr>
          <w:rStyle w:val="fontstyle01"/>
          <w:rFonts w:ascii="Times New Roman" w:hAnsi="Times New Roman" w:cs="Times New Roman"/>
          <w:b/>
          <w:bCs/>
          <w:color w:val="auto"/>
          <w:sz w:val="32"/>
          <w:szCs w:val="44"/>
        </w:rPr>
        <w:t>Objectives</w:t>
      </w:r>
      <w:bookmarkEnd w:id="13"/>
    </w:p>
    <w:p w14:paraId="7235EBC1" w14:textId="2BC33AB9" w:rsidR="00EC604A" w:rsidRPr="001D738D" w:rsidRDefault="00EC604A">
      <w:pPr>
        <w:pStyle w:val="2"/>
        <w:numPr>
          <w:ilvl w:val="0"/>
          <w:numId w:val="18"/>
        </w:numPr>
        <w:rPr>
          <w:rStyle w:val="fontstyle01"/>
          <w:rFonts w:ascii="Times New Roman" w:hAnsi="Times New Roman" w:cs="Times New Roman"/>
          <w:b/>
          <w:bCs/>
          <w:color w:val="auto"/>
          <w:sz w:val="32"/>
          <w:szCs w:val="32"/>
        </w:rPr>
      </w:pPr>
      <w:bookmarkStart w:id="14" w:name="_Toc118162421"/>
      <w:r w:rsidRPr="001D738D">
        <w:rPr>
          <w:rStyle w:val="fontstyle01"/>
          <w:rFonts w:ascii="Times New Roman" w:hAnsi="Times New Roman" w:cs="Times New Roman"/>
          <w:b/>
          <w:bCs/>
          <w:color w:val="auto"/>
          <w:sz w:val="32"/>
          <w:szCs w:val="32"/>
        </w:rPr>
        <w:t>Primary Objectives</w:t>
      </w:r>
      <w:bookmarkEnd w:id="14"/>
    </w:p>
    <w:p w14:paraId="19A235AA" w14:textId="13868E35" w:rsidR="00EC604A" w:rsidRPr="001D738D" w:rsidRDefault="00EC604A" w:rsidP="00EC604A">
      <w:pPr>
        <w:pStyle w:val="ab"/>
        <w:spacing w:line="360" w:lineRule="auto"/>
        <w:ind w:left="240" w:hangingChars="100" w:hanging="24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 xml:space="preserve">  To assess distant metastasis-free survival of camrelizumab plus apatinib combined with induction chemotherapy (</w:t>
      </w:r>
      <w:bookmarkStart w:id="15" w:name="OLE_LINK25"/>
      <w:r w:rsidRPr="001D738D">
        <w:rPr>
          <w:rStyle w:val="fontstyle01"/>
          <w:rFonts w:ascii="Times New Roman" w:hAnsi="Times New Roman" w:cs="Times New Roman"/>
          <w:b w:val="0"/>
          <w:bCs w:val="0"/>
          <w:color w:val="auto"/>
          <w:sz w:val="24"/>
          <w:szCs w:val="24"/>
        </w:rPr>
        <w:t>TPC</w:t>
      </w:r>
      <w:r w:rsidR="003563AC" w:rsidRPr="001D738D">
        <w:rPr>
          <w:rStyle w:val="fontstyle01"/>
          <w:rFonts w:ascii="Times New Roman" w:hAnsi="Times New Roman" w:cs="Times New Roman"/>
          <w:b w:val="0"/>
          <w:bCs w:val="0"/>
          <w:color w:val="auto"/>
          <w:sz w:val="24"/>
          <w:szCs w:val="24"/>
        </w:rPr>
        <w:t>;</w:t>
      </w:r>
      <w:r w:rsidRPr="001D738D">
        <w:rPr>
          <w:rStyle w:val="fontstyle01"/>
          <w:rFonts w:ascii="Times New Roman" w:hAnsi="Times New Roman" w:cs="Times New Roman"/>
          <w:b w:val="0"/>
          <w:bCs w:val="0"/>
          <w:color w:val="auto"/>
          <w:sz w:val="24"/>
          <w:szCs w:val="24"/>
        </w:rPr>
        <w:t xml:space="preserve"> </w:t>
      </w:r>
      <w:r w:rsidR="003563AC" w:rsidRPr="001D738D">
        <w:rPr>
          <w:rStyle w:val="fontstyle01"/>
          <w:rFonts w:ascii="Times New Roman" w:hAnsi="Times New Roman" w:cs="Times New Roman"/>
          <w:b w:val="0"/>
          <w:bCs w:val="0"/>
          <w:color w:val="auto"/>
          <w:sz w:val="24"/>
          <w:szCs w:val="24"/>
        </w:rPr>
        <w:t>NAB-paclitaxel, cisplatin and capecitabine</w:t>
      </w:r>
      <w:bookmarkEnd w:id="15"/>
      <w:r w:rsidRPr="001D738D">
        <w:rPr>
          <w:rStyle w:val="fontstyle01"/>
          <w:rFonts w:ascii="Times New Roman" w:hAnsi="Times New Roman" w:cs="Times New Roman"/>
          <w:b w:val="0"/>
          <w:bCs w:val="0"/>
          <w:color w:val="auto"/>
          <w:sz w:val="24"/>
          <w:szCs w:val="24"/>
        </w:rPr>
        <w:t xml:space="preserve">) and concurrent chemoradiotherapy for </w:t>
      </w:r>
      <w:r w:rsidR="00CB44B0" w:rsidRPr="001D738D">
        <w:rPr>
          <w:rStyle w:val="fontstyle01"/>
          <w:rFonts w:ascii="Times New Roman" w:hAnsi="Times New Roman" w:cs="Times New Roman"/>
          <w:b w:val="0"/>
          <w:bCs w:val="0"/>
          <w:color w:val="auto"/>
          <w:sz w:val="24"/>
          <w:szCs w:val="24"/>
        </w:rPr>
        <w:t>high-risk of metastatic NPC patients (</w:t>
      </w:r>
      <w:r w:rsidRPr="001D738D">
        <w:rPr>
          <w:rStyle w:val="fontstyle01"/>
          <w:rFonts w:ascii="Times New Roman" w:hAnsi="Times New Roman" w:cs="Times New Roman"/>
          <w:b w:val="0"/>
          <w:bCs w:val="0"/>
          <w:color w:val="auto"/>
          <w:sz w:val="24"/>
          <w:szCs w:val="24"/>
        </w:rPr>
        <w:t>stage T</w:t>
      </w:r>
      <w:r w:rsidRPr="001D738D">
        <w:rPr>
          <w:rStyle w:val="fontstyle01"/>
          <w:rFonts w:ascii="Times New Roman" w:hAnsi="Times New Roman" w:cs="Times New Roman"/>
          <w:b w:val="0"/>
          <w:bCs w:val="0"/>
          <w:color w:val="auto"/>
          <w:sz w:val="24"/>
          <w:szCs w:val="24"/>
          <w:vertAlign w:val="subscript"/>
        </w:rPr>
        <w:t>any</w:t>
      </w:r>
      <w:r w:rsidRPr="001D738D">
        <w:rPr>
          <w:rStyle w:val="fontstyle01"/>
          <w:rFonts w:ascii="Times New Roman" w:hAnsi="Times New Roman" w:cs="Times New Roman"/>
          <w:b w:val="0"/>
          <w:bCs w:val="0"/>
          <w:color w:val="auto"/>
          <w:sz w:val="24"/>
          <w:szCs w:val="24"/>
        </w:rPr>
        <w:t>N3M0</w:t>
      </w:r>
      <w:r w:rsidR="00CB44B0" w:rsidRPr="001D738D">
        <w:rPr>
          <w:rStyle w:val="fontstyle01"/>
          <w:rFonts w:ascii="Times New Roman" w:hAnsi="Times New Roman" w:cs="Times New Roman"/>
          <w:b w:val="0"/>
          <w:bCs w:val="0"/>
          <w:color w:val="auto"/>
          <w:sz w:val="24"/>
          <w:szCs w:val="24"/>
        </w:rPr>
        <w:t>)</w:t>
      </w:r>
      <w:r w:rsidRPr="001D738D">
        <w:rPr>
          <w:rStyle w:val="fontstyle01"/>
          <w:rFonts w:ascii="Times New Roman" w:hAnsi="Times New Roman" w:cs="Times New Roman"/>
          <w:b w:val="0"/>
          <w:bCs w:val="0"/>
          <w:color w:val="auto"/>
          <w:sz w:val="24"/>
          <w:szCs w:val="24"/>
        </w:rPr>
        <w:t>.</w:t>
      </w:r>
    </w:p>
    <w:p w14:paraId="7EF1799E" w14:textId="7BB0899E" w:rsidR="00EC604A" w:rsidRPr="001D738D" w:rsidRDefault="00EC604A">
      <w:pPr>
        <w:pStyle w:val="2"/>
        <w:numPr>
          <w:ilvl w:val="0"/>
          <w:numId w:val="18"/>
        </w:numPr>
        <w:rPr>
          <w:rStyle w:val="fontstyle01"/>
          <w:rFonts w:ascii="Times New Roman" w:hAnsi="Times New Roman" w:cs="Times New Roman"/>
          <w:b/>
          <w:bCs/>
          <w:color w:val="auto"/>
          <w:sz w:val="32"/>
          <w:szCs w:val="32"/>
        </w:rPr>
      </w:pPr>
      <w:bookmarkStart w:id="16" w:name="_Toc118162422"/>
      <w:r w:rsidRPr="001D738D">
        <w:rPr>
          <w:rStyle w:val="fontstyle01"/>
          <w:rFonts w:ascii="Times New Roman" w:hAnsi="Times New Roman" w:cs="Times New Roman"/>
          <w:b/>
          <w:bCs/>
          <w:color w:val="auto"/>
          <w:sz w:val="32"/>
          <w:szCs w:val="32"/>
        </w:rPr>
        <w:t>Secondary Objectives</w:t>
      </w:r>
      <w:bookmarkEnd w:id="16"/>
    </w:p>
    <w:p w14:paraId="10D3B1D0" w14:textId="6595B95C" w:rsidR="00EC604A" w:rsidRPr="001D738D" w:rsidRDefault="00EC604A" w:rsidP="00EC604A">
      <w:pPr>
        <w:pStyle w:val="ab"/>
        <w:spacing w:line="360" w:lineRule="auto"/>
        <w:ind w:firstLineChars="0" w:firstLine="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To evaluate</w:t>
      </w:r>
      <w:r w:rsidRPr="001D738D">
        <w:rPr>
          <w:rFonts w:ascii="Times New Roman" w:hAnsi="Times New Roman" w:cs="Times New Roman"/>
          <w:b/>
          <w:bCs/>
          <w:szCs w:val="24"/>
        </w:rPr>
        <w:t xml:space="preserve"> </w:t>
      </w:r>
      <w:r w:rsidRPr="001D738D">
        <w:rPr>
          <w:rStyle w:val="fontstyle01"/>
          <w:rFonts w:ascii="Times New Roman" w:hAnsi="Times New Roman" w:cs="Times New Roman"/>
          <w:b w:val="0"/>
          <w:bCs w:val="0"/>
          <w:color w:val="auto"/>
          <w:sz w:val="24"/>
          <w:szCs w:val="24"/>
        </w:rPr>
        <w:t>response rate, overall survival</w:t>
      </w:r>
      <w:r w:rsidR="00BD52BB" w:rsidRPr="001D738D">
        <w:rPr>
          <w:rStyle w:val="fontstyle01"/>
          <w:rFonts w:ascii="Times New Roman" w:hAnsi="Times New Roman" w:cs="Times New Roman"/>
          <w:b w:val="0"/>
          <w:bCs w:val="0"/>
          <w:color w:val="auto"/>
          <w:sz w:val="24"/>
          <w:szCs w:val="24"/>
        </w:rPr>
        <w:t xml:space="preserve"> (OS)</w:t>
      </w:r>
      <w:r w:rsidRPr="001D738D">
        <w:rPr>
          <w:rStyle w:val="fontstyle01"/>
          <w:rFonts w:ascii="Times New Roman" w:hAnsi="Times New Roman" w:cs="Times New Roman"/>
          <w:b w:val="0"/>
          <w:bCs w:val="0"/>
          <w:color w:val="auto"/>
          <w:sz w:val="24"/>
          <w:szCs w:val="24"/>
        </w:rPr>
        <w:t xml:space="preserve">, </w:t>
      </w:r>
      <w:r w:rsidR="00D71F8F" w:rsidRPr="00D71F8F">
        <w:rPr>
          <w:rStyle w:val="fontstyle01"/>
          <w:rFonts w:ascii="Times New Roman" w:hAnsi="Times New Roman" w:cs="Times New Roman"/>
          <w:b w:val="0"/>
          <w:bCs w:val="0"/>
          <w:color w:val="auto"/>
          <w:sz w:val="24"/>
          <w:szCs w:val="24"/>
        </w:rPr>
        <w:t>failure-free survival</w:t>
      </w:r>
      <w:r w:rsidRPr="001D738D">
        <w:rPr>
          <w:rStyle w:val="fontstyle01"/>
          <w:rFonts w:ascii="Times New Roman" w:hAnsi="Times New Roman" w:cs="Times New Roman"/>
          <w:b w:val="0"/>
          <w:bCs w:val="0"/>
          <w:color w:val="auto"/>
          <w:sz w:val="24"/>
          <w:szCs w:val="24"/>
        </w:rPr>
        <w:t xml:space="preserve"> </w:t>
      </w:r>
      <w:r w:rsidR="00BD52BB" w:rsidRPr="001D738D">
        <w:rPr>
          <w:rStyle w:val="fontstyle01"/>
          <w:rFonts w:ascii="Times New Roman" w:hAnsi="Times New Roman" w:cs="Times New Roman"/>
          <w:b w:val="0"/>
          <w:bCs w:val="0"/>
          <w:color w:val="auto"/>
          <w:sz w:val="24"/>
          <w:szCs w:val="24"/>
        </w:rPr>
        <w:t>(</w:t>
      </w:r>
      <w:r w:rsidR="00D71F8F">
        <w:rPr>
          <w:rStyle w:val="fontstyle01"/>
          <w:rFonts w:ascii="Times New Roman" w:hAnsi="Times New Roman" w:cs="Times New Roman"/>
          <w:b w:val="0"/>
          <w:bCs w:val="0"/>
          <w:color w:val="auto"/>
          <w:sz w:val="24"/>
          <w:szCs w:val="24"/>
        </w:rPr>
        <w:t>F</w:t>
      </w:r>
      <w:r w:rsidR="00BD52BB" w:rsidRPr="001D738D">
        <w:rPr>
          <w:rStyle w:val="fontstyle01"/>
          <w:rFonts w:ascii="Times New Roman" w:hAnsi="Times New Roman" w:cs="Times New Roman"/>
          <w:b w:val="0"/>
          <w:bCs w:val="0"/>
          <w:color w:val="auto"/>
          <w:sz w:val="24"/>
          <w:szCs w:val="24"/>
        </w:rPr>
        <w:t xml:space="preserve">FS) </w:t>
      </w:r>
      <w:r w:rsidRPr="001D738D">
        <w:rPr>
          <w:rStyle w:val="fontstyle01"/>
          <w:rFonts w:ascii="Times New Roman" w:hAnsi="Times New Roman" w:cs="Times New Roman"/>
          <w:b w:val="0"/>
          <w:bCs w:val="0"/>
          <w:color w:val="auto"/>
          <w:sz w:val="24"/>
          <w:szCs w:val="24"/>
        </w:rPr>
        <w:t xml:space="preserve">rate, </w:t>
      </w:r>
      <w:r w:rsidR="00BD52BB" w:rsidRPr="001D738D">
        <w:rPr>
          <w:rStyle w:val="fontstyle01"/>
          <w:rFonts w:ascii="Times New Roman" w:hAnsi="Times New Roman" w:cs="Times New Roman"/>
          <w:b w:val="0"/>
          <w:bCs w:val="0"/>
          <w:color w:val="auto"/>
          <w:sz w:val="24"/>
          <w:szCs w:val="24"/>
        </w:rPr>
        <w:t>locoregional recurrence</w:t>
      </w:r>
      <w:r w:rsidRPr="001D738D">
        <w:rPr>
          <w:rStyle w:val="fontstyle01"/>
          <w:rFonts w:ascii="Times New Roman" w:hAnsi="Times New Roman" w:cs="Times New Roman"/>
          <w:b w:val="0"/>
          <w:bCs w:val="0"/>
          <w:color w:val="auto"/>
          <w:sz w:val="24"/>
          <w:szCs w:val="24"/>
        </w:rPr>
        <w:t>-free survival</w:t>
      </w:r>
      <w:r w:rsidR="00BD52BB" w:rsidRPr="001D738D">
        <w:rPr>
          <w:rStyle w:val="fontstyle01"/>
          <w:rFonts w:ascii="Times New Roman" w:hAnsi="Times New Roman" w:cs="Times New Roman"/>
          <w:b w:val="0"/>
          <w:bCs w:val="0"/>
          <w:color w:val="auto"/>
          <w:sz w:val="24"/>
          <w:szCs w:val="24"/>
        </w:rPr>
        <w:t xml:space="preserve"> (LRFS)</w:t>
      </w:r>
      <w:r w:rsidRPr="001D738D">
        <w:rPr>
          <w:rStyle w:val="fontstyle01"/>
          <w:rFonts w:ascii="Times New Roman" w:hAnsi="Times New Roman" w:cs="Times New Roman"/>
          <w:b w:val="0"/>
          <w:bCs w:val="0"/>
          <w:color w:val="auto"/>
          <w:sz w:val="24"/>
          <w:szCs w:val="24"/>
        </w:rPr>
        <w:t>, toxicity</w:t>
      </w:r>
      <w:r w:rsidRPr="001D738D">
        <w:rPr>
          <w:rStyle w:val="fontstyle01"/>
          <w:rFonts w:ascii="Times New Roman" w:hAnsi="Times New Roman" w:cs="Times New Roman"/>
          <w:color w:val="auto"/>
          <w:sz w:val="24"/>
          <w:szCs w:val="24"/>
        </w:rPr>
        <w:t xml:space="preserve"> </w:t>
      </w:r>
      <w:r w:rsidRPr="001D738D">
        <w:rPr>
          <w:rStyle w:val="fontstyle01"/>
          <w:rFonts w:ascii="Times New Roman" w:hAnsi="Times New Roman" w:cs="Times New Roman"/>
          <w:b w:val="0"/>
          <w:bCs w:val="0"/>
          <w:color w:val="auto"/>
          <w:sz w:val="24"/>
          <w:szCs w:val="24"/>
        </w:rPr>
        <w:t>profile, treatment adherence of camrelizumab plus apatinib combined with induction chemotherapy (</w:t>
      </w:r>
      <w:r w:rsidR="00624E7D" w:rsidRPr="001D738D">
        <w:rPr>
          <w:rStyle w:val="fontstyle01"/>
          <w:rFonts w:ascii="Times New Roman" w:hAnsi="Times New Roman" w:cs="Times New Roman"/>
          <w:b w:val="0"/>
          <w:bCs w:val="0"/>
          <w:color w:val="auto"/>
          <w:sz w:val="24"/>
          <w:szCs w:val="24"/>
        </w:rPr>
        <w:t>TPC; NAB-paclitaxel, cisplatin and capecitabine</w:t>
      </w:r>
      <w:r w:rsidRPr="001D738D">
        <w:rPr>
          <w:rStyle w:val="fontstyle01"/>
          <w:rFonts w:ascii="Times New Roman" w:hAnsi="Times New Roman" w:cs="Times New Roman"/>
          <w:b w:val="0"/>
          <w:bCs w:val="0"/>
          <w:color w:val="auto"/>
          <w:sz w:val="24"/>
          <w:szCs w:val="24"/>
        </w:rPr>
        <w:t>) and concurrent chemoradiotherapy</w:t>
      </w:r>
      <w:r w:rsidR="00A6740A" w:rsidRPr="001D738D">
        <w:rPr>
          <w:rStyle w:val="fontstyle01"/>
          <w:rFonts w:ascii="Times New Roman" w:hAnsi="Times New Roman" w:cs="Times New Roman"/>
          <w:b w:val="0"/>
          <w:bCs w:val="0"/>
          <w:color w:val="auto"/>
          <w:sz w:val="24"/>
          <w:szCs w:val="24"/>
        </w:rPr>
        <w:t xml:space="preserve"> for high-risk of metastatic NPC patients (stage T</w:t>
      </w:r>
      <w:r w:rsidR="00A6740A" w:rsidRPr="001D738D">
        <w:rPr>
          <w:rStyle w:val="fontstyle01"/>
          <w:rFonts w:ascii="Times New Roman" w:hAnsi="Times New Roman" w:cs="Times New Roman"/>
          <w:b w:val="0"/>
          <w:bCs w:val="0"/>
          <w:color w:val="auto"/>
          <w:sz w:val="24"/>
          <w:szCs w:val="24"/>
          <w:vertAlign w:val="subscript"/>
        </w:rPr>
        <w:t>any</w:t>
      </w:r>
      <w:r w:rsidR="00A6740A" w:rsidRPr="001D738D">
        <w:rPr>
          <w:rStyle w:val="fontstyle01"/>
          <w:rFonts w:ascii="Times New Roman" w:hAnsi="Times New Roman" w:cs="Times New Roman"/>
          <w:b w:val="0"/>
          <w:bCs w:val="0"/>
          <w:color w:val="auto"/>
          <w:sz w:val="24"/>
          <w:szCs w:val="24"/>
        </w:rPr>
        <w:t>N3M0)</w:t>
      </w:r>
      <w:r w:rsidRPr="001D738D">
        <w:rPr>
          <w:rStyle w:val="fontstyle01"/>
          <w:rFonts w:ascii="Times New Roman" w:hAnsi="Times New Roman" w:cs="Times New Roman"/>
          <w:b w:val="0"/>
          <w:bCs w:val="0"/>
          <w:color w:val="auto"/>
          <w:sz w:val="24"/>
          <w:szCs w:val="24"/>
        </w:rPr>
        <w:t>.</w:t>
      </w:r>
    </w:p>
    <w:p w14:paraId="24594584" w14:textId="77777777" w:rsidR="00EC604A" w:rsidRPr="001D738D" w:rsidRDefault="00EC604A" w:rsidP="00EC604A">
      <w:pPr>
        <w:pStyle w:val="ab"/>
        <w:spacing w:line="360" w:lineRule="auto"/>
        <w:ind w:firstLineChars="0" w:firstLine="0"/>
        <w:rPr>
          <w:rStyle w:val="fontstyle01"/>
          <w:rFonts w:ascii="Times New Roman" w:hAnsi="Times New Roman" w:cs="Times New Roman"/>
          <w:b w:val="0"/>
          <w:bCs w:val="0"/>
          <w:color w:val="auto"/>
          <w:sz w:val="24"/>
          <w:szCs w:val="24"/>
        </w:rPr>
      </w:pPr>
    </w:p>
    <w:p w14:paraId="01A53062" w14:textId="2E99E3E5" w:rsidR="00ED6CBD" w:rsidRPr="001D738D" w:rsidRDefault="00ED6CBD">
      <w:pPr>
        <w:widowControl/>
        <w:jc w:val="left"/>
        <w:rPr>
          <w:rFonts w:ascii="Times New Roman" w:hAnsi="Times New Roman" w:cs="Times New Roman"/>
          <w:szCs w:val="24"/>
        </w:rPr>
      </w:pPr>
      <w:r w:rsidRPr="001D738D">
        <w:rPr>
          <w:rFonts w:ascii="Times New Roman" w:hAnsi="Times New Roman" w:cs="Times New Roman"/>
          <w:szCs w:val="24"/>
        </w:rPr>
        <w:br w:type="page"/>
      </w:r>
    </w:p>
    <w:p w14:paraId="2DD6F1EF" w14:textId="4BE5C85B" w:rsidR="005260BE" w:rsidRPr="001D738D" w:rsidRDefault="00E95A2C">
      <w:pPr>
        <w:pStyle w:val="1"/>
        <w:numPr>
          <w:ilvl w:val="0"/>
          <w:numId w:val="12"/>
        </w:numPr>
        <w:rPr>
          <w:rStyle w:val="fontstyle01"/>
          <w:rFonts w:ascii="Times New Roman" w:hAnsi="Times New Roman" w:cs="Times New Roman"/>
          <w:b/>
          <w:bCs/>
          <w:color w:val="auto"/>
          <w:sz w:val="32"/>
          <w:szCs w:val="44"/>
        </w:rPr>
      </w:pPr>
      <w:bookmarkStart w:id="17" w:name="_Toc118162423"/>
      <w:r w:rsidRPr="001D738D">
        <w:rPr>
          <w:rStyle w:val="fontstyle01"/>
          <w:rFonts w:ascii="Times New Roman" w:hAnsi="Times New Roman" w:cs="Times New Roman"/>
          <w:b/>
          <w:bCs/>
          <w:color w:val="auto"/>
          <w:sz w:val="32"/>
          <w:szCs w:val="44"/>
        </w:rPr>
        <w:lastRenderedPageBreak/>
        <w:t xml:space="preserve">Trial </w:t>
      </w:r>
      <w:r w:rsidR="005260BE" w:rsidRPr="001D738D">
        <w:rPr>
          <w:rStyle w:val="fontstyle01"/>
          <w:rFonts w:ascii="Times New Roman" w:hAnsi="Times New Roman" w:cs="Times New Roman"/>
          <w:b/>
          <w:bCs/>
          <w:color w:val="auto"/>
          <w:sz w:val="32"/>
          <w:szCs w:val="44"/>
        </w:rPr>
        <w:t>Scheme</w:t>
      </w:r>
      <w:bookmarkEnd w:id="17"/>
    </w:p>
    <w:p w14:paraId="07CC666A" w14:textId="40A5BCF8" w:rsidR="00CB113F" w:rsidRPr="001D738D" w:rsidRDefault="00ED6CBD" w:rsidP="005260BE">
      <w:pPr>
        <w:rPr>
          <w:rFonts w:ascii="Times New Roman" w:hAnsi="Times New Roman" w:cs="Times New Roman"/>
          <w:szCs w:val="24"/>
        </w:rPr>
      </w:pPr>
      <w:r w:rsidRPr="001D738D">
        <w:rPr>
          <w:rFonts w:ascii="Times New Roman" w:hAnsi="Times New Roman" w:cs="Times New Roman"/>
          <w:noProof/>
          <w:szCs w:val="24"/>
        </w:rPr>
        <mc:AlternateContent>
          <mc:Choice Requires="wpc">
            <w:drawing>
              <wp:inline distT="0" distB="0" distL="0" distR="0" wp14:anchorId="314F5208" wp14:editId="0124B981">
                <wp:extent cx="5245100" cy="5596758"/>
                <wp:effectExtent l="0" t="0" r="0" b="4445"/>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1" name="文本框 2"/>
                        <wps:cNvSpPr txBox="1">
                          <a:spLocks noChangeArrowheads="1"/>
                        </wps:cNvSpPr>
                        <wps:spPr bwMode="auto">
                          <a:xfrm>
                            <a:off x="1360971" y="209537"/>
                            <a:ext cx="2517139" cy="929004"/>
                          </a:xfrm>
                          <a:prstGeom prst="rect">
                            <a:avLst/>
                          </a:prstGeom>
                          <a:solidFill>
                            <a:srgbClr val="FFFFFF"/>
                          </a:solidFill>
                          <a:ln w="9525">
                            <a:solidFill>
                              <a:srgbClr val="000000"/>
                            </a:solidFill>
                            <a:miter lim="800000"/>
                            <a:headEnd/>
                            <a:tailEnd/>
                          </a:ln>
                        </wps:spPr>
                        <wps:txbx>
                          <w:txbxContent>
                            <w:p w14:paraId="41ADE3C6" w14:textId="77777777" w:rsidR="00ED6CBD" w:rsidRDefault="00ED6CBD" w:rsidP="00ED6CBD">
                              <w:pPr>
                                <w:rPr>
                                  <w:rFonts w:ascii="TimesNewRomanPS-BoldMT" w:eastAsia="等线" w:hAnsi="TimesNewRomanPS-BoldMT" w:cs="Times New Roman" w:hint="eastAsia"/>
                                  <w:color w:val="000000"/>
                                  <w:szCs w:val="24"/>
                                </w:rPr>
                              </w:pPr>
                              <w:r>
                                <w:rPr>
                                  <w:rFonts w:ascii="TimesNewRomanPS-BoldMT" w:eastAsia="等线" w:hAnsi="TimesNewRomanPS-BoldMT" w:cs="Times New Roman"/>
                                  <w:color w:val="000000"/>
                                </w:rPr>
                                <w:t>Nasopharyngeal carcinoma</w:t>
                              </w:r>
                            </w:p>
                            <w:p w14:paraId="470800D1" w14:textId="77777777" w:rsidR="00ED6CBD" w:rsidRDefault="00ED6CBD" w:rsidP="00ED6CBD">
                              <w:pPr>
                                <w:rPr>
                                  <w:rFonts w:ascii="TimesNewRomanPS-BoldMT" w:eastAsia="等线" w:hAnsi="TimesNewRomanPS-BoldMT" w:cs="Times New Roman" w:hint="eastAsia"/>
                                  <w:color w:val="000000"/>
                                </w:rPr>
                              </w:pPr>
                              <w:r>
                                <w:rPr>
                                  <w:rFonts w:ascii="TimesNewRomanPS-BoldMT" w:eastAsia="等线" w:hAnsi="TimesNewRomanPS-BoldMT" w:cs="Times New Roman"/>
                                  <w:color w:val="000000"/>
                                </w:rPr>
                                <w:t>Histology: non-keratinizing</w:t>
                              </w:r>
                            </w:p>
                            <w:p w14:paraId="19141C42" w14:textId="2ABAB32B" w:rsidR="00ED6CBD" w:rsidRDefault="00ED6CBD" w:rsidP="00ED6CBD">
                              <w:pPr>
                                <w:rPr>
                                  <w:rFonts w:ascii="TimesNewRomanPS-BoldMT" w:eastAsia="等线" w:hAnsi="TimesNewRomanPS-BoldMT" w:cs="Times New Roman" w:hint="eastAsia"/>
                                  <w:color w:val="000000"/>
                                </w:rPr>
                              </w:pPr>
                              <w:r>
                                <w:rPr>
                                  <w:rFonts w:ascii="TimesNewRomanPS-BoldMT" w:eastAsia="等线" w:hAnsi="TimesNewRomanPS-BoldMT" w:cs="Times New Roman"/>
                                  <w:color w:val="000000"/>
                                </w:rPr>
                                <w:t>Staging: TanyN3M0 by AJCC 8</w:t>
                              </w:r>
                              <w:r w:rsidRPr="00750BE2">
                                <w:rPr>
                                  <w:rFonts w:ascii="TimesNewRomanPS-BoldMT" w:eastAsia="等线" w:hAnsi="TimesNewRomanPS-BoldMT" w:cs="Times New Roman"/>
                                  <w:color w:val="000000"/>
                                  <w:vertAlign w:val="superscript"/>
                                </w:rPr>
                                <w:t>th</w:t>
                              </w:r>
                              <w:r>
                                <w:rPr>
                                  <w:rFonts w:ascii="TimesNewRomanPS-BoldMT" w:eastAsia="等线" w:hAnsi="TimesNewRomanPS-BoldMT" w:cs="Times New Roman"/>
                                  <w:color w:val="000000"/>
                                </w:rPr>
                                <w:t xml:space="preserve"> system</w:t>
                              </w:r>
                              <w:r w:rsidR="00E03FCF">
                                <w:rPr>
                                  <w:rFonts w:ascii="TimesNewRomanPS-BoldMT" w:eastAsia="等线" w:hAnsi="TimesNewRomanPS-BoldMT" w:cs="Times New Roman"/>
                                  <w:color w:val="000000"/>
                                </w:rPr>
                                <w:t>*</w:t>
                              </w:r>
                            </w:p>
                          </w:txbxContent>
                        </wps:txbx>
                        <wps:bodyPr rot="0" vert="horz" wrap="square" lIns="91440" tIns="45720" rIns="91440" bIns="45720" anchor="t" anchorCtr="0">
                          <a:spAutoFit/>
                        </wps:bodyPr>
                      </wps:wsp>
                      <wps:wsp>
                        <wps:cNvPr id="28" name="文本框 2"/>
                        <wps:cNvSpPr txBox="1">
                          <a:spLocks noChangeArrowheads="1"/>
                        </wps:cNvSpPr>
                        <wps:spPr bwMode="auto">
                          <a:xfrm>
                            <a:off x="577316" y="1195243"/>
                            <a:ext cx="4088129" cy="929004"/>
                          </a:xfrm>
                          <a:prstGeom prst="rect">
                            <a:avLst/>
                          </a:prstGeom>
                          <a:solidFill>
                            <a:srgbClr val="FFFFFF"/>
                          </a:solidFill>
                          <a:ln w="9525">
                            <a:solidFill>
                              <a:srgbClr val="000000"/>
                            </a:solidFill>
                            <a:miter lim="800000"/>
                            <a:headEnd/>
                            <a:tailEnd/>
                          </a:ln>
                        </wps:spPr>
                        <wps:txbx>
                          <w:txbxContent>
                            <w:p w14:paraId="338CCAA6" w14:textId="77777777" w:rsidR="00ED6CBD" w:rsidRPr="00E95F3E" w:rsidRDefault="00ED6CBD" w:rsidP="00ED6CBD">
                              <w:pPr>
                                <w:jc w:val="left"/>
                                <w:rPr>
                                  <w:rFonts w:ascii="TimesNewRomanPS-BoldMT" w:eastAsia="等线" w:hAnsi="TimesNewRomanPS-BoldMT" w:cs="Times New Roman" w:hint="eastAsia"/>
                                  <w:color w:val="000000"/>
                                  <w:szCs w:val="21"/>
                                </w:rPr>
                              </w:pPr>
                              <w:r w:rsidRPr="00E95F3E">
                                <w:rPr>
                                  <w:rFonts w:ascii="TimesNewRomanPS-BoldMT" w:eastAsia="等线" w:hAnsi="TimesNewRomanPS-BoldMT" w:cs="Times New Roman"/>
                                  <w:color w:val="000000"/>
                                  <w:szCs w:val="21"/>
                                </w:rPr>
                                <w:t>Induction phase</w:t>
                              </w:r>
                            </w:p>
                            <w:p w14:paraId="3B46FE66" w14:textId="77777777" w:rsidR="00ED6CBD" w:rsidRDefault="00ED6CBD" w:rsidP="00ED6CBD">
                              <w:pPr>
                                <w:ind w:leftChars="100" w:left="240"/>
                                <w:jc w:val="left"/>
                                <w:rPr>
                                  <w:rFonts w:ascii="TimesNewRomanPS-BoldMT" w:eastAsia="等线" w:hAnsi="TimesNewRomanPS-BoldMT" w:cs="Times New Roman" w:hint="eastAsia"/>
                                  <w:color w:val="000000"/>
                                  <w:szCs w:val="21"/>
                                </w:rPr>
                              </w:pPr>
                              <w:r w:rsidRPr="00E95F3E">
                                <w:rPr>
                                  <w:rFonts w:ascii="TimesNewRomanPS-BoldMT" w:eastAsia="等线" w:hAnsi="TimesNewRomanPS-BoldMT" w:cs="Times New Roman"/>
                                  <w:color w:val="000000"/>
                                  <w:szCs w:val="21"/>
                                </w:rPr>
                                <w:t>3 cycles of Camrelizumab and Apatinib combined with induction chemotherapy (TPC;</w:t>
                              </w:r>
                              <w:bookmarkStart w:id="18" w:name="OLE_LINK30"/>
                              <w:r w:rsidRPr="00E95F3E">
                                <w:rPr>
                                  <w:rFonts w:ascii="TimesNewRomanPS-BoldMT" w:eastAsia="等线" w:hAnsi="TimesNewRomanPS-BoldMT" w:cs="Times New Roman"/>
                                  <w:color w:val="000000"/>
                                  <w:szCs w:val="21"/>
                                </w:rPr>
                                <w:t xml:space="preserve"> NAB-paclitaxel</w:t>
                              </w:r>
                              <w:bookmarkEnd w:id="18"/>
                              <w:r w:rsidRPr="00E95F3E">
                                <w:rPr>
                                  <w:rFonts w:ascii="TimesNewRomanPS-BoldMT" w:eastAsia="等线" w:hAnsi="TimesNewRomanPS-BoldMT" w:cs="Times New Roman"/>
                                  <w:color w:val="000000"/>
                                  <w:szCs w:val="21"/>
                                </w:rPr>
                                <w:t>, cisplatin and capecitabine)</w:t>
                              </w:r>
                            </w:p>
                          </w:txbxContent>
                        </wps:txbx>
                        <wps:bodyPr rot="0" vert="horz" wrap="square" lIns="91440" tIns="45720" rIns="91440" bIns="45720" anchor="t" anchorCtr="0">
                          <a:spAutoFit/>
                        </wps:bodyPr>
                      </wps:wsp>
                      <wps:wsp>
                        <wps:cNvPr id="29" name="文本框 2"/>
                        <wps:cNvSpPr txBox="1">
                          <a:spLocks noChangeArrowheads="1"/>
                        </wps:cNvSpPr>
                        <wps:spPr bwMode="auto">
                          <a:xfrm>
                            <a:off x="764708" y="2205458"/>
                            <a:ext cx="3711574" cy="721994"/>
                          </a:xfrm>
                          <a:prstGeom prst="rect">
                            <a:avLst/>
                          </a:prstGeom>
                          <a:solidFill>
                            <a:srgbClr val="FFFFFF"/>
                          </a:solidFill>
                          <a:ln w="9525">
                            <a:solidFill>
                              <a:srgbClr val="000000"/>
                            </a:solidFill>
                            <a:miter lim="800000"/>
                            <a:headEnd/>
                            <a:tailEnd/>
                          </a:ln>
                        </wps:spPr>
                        <wps:txbx>
                          <w:txbxContent>
                            <w:p w14:paraId="2D9A5C75" w14:textId="77777777" w:rsidR="00ED6CBD" w:rsidRPr="00BB2667" w:rsidRDefault="00ED6CBD" w:rsidP="00ED6CBD">
                              <w:pPr>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Concurrent chemoradiotherapy phase</w:t>
                              </w:r>
                            </w:p>
                            <w:p w14:paraId="15D9C056" w14:textId="77777777" w:rsidR="00ED6CBD" w:rsidRDefault="00ED6CBD" w:rsidP="00ED6CBD">
                              <w:pPr>
                                <w:ind w:left="216"/>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Intensity-modulated radiotherapy with 2 cycles of concurrent cisplatin and Camrelizumab every 3 weeks</w:t>
                              </w:r>
                            </w:p>
                          </w:txbxContent>
                        </wps:txbx>
                        <wps:bodyPr rot="0" vert="horz" wrap="square" lIns="91440" tIns="45720" rIns="91440" bIns="45720" anchor="t" anchorCtr="0">
                          <a:spAutoFit/>
                        </wps:bodyPr>
                      </wps:wsp>
                      <wps:wsp>
                        <wps:cNvPr id="30" name="文本框 2"/>
                        <wps:cNvSpPr txBox="1">
                          <a:spLocks noChangeArrowheads="1"/>
                        </wps:cNvSpPr>
                        <wps:spPr bwMode="auto">
                          <a:xfrm>
                            <a:off x="1309505" y="3224471"/>
                            <a:ext cx="2620644" cy="721994"/>
                          </a:xfrm>
                          <a:prstGeom prst="rect">
                            <a:avLst/>
                          </a:prstGeom>
                          <a:solidFill>
                            <a:srgbClr val="FFFFFF"/>
                          </a:solidFill>
                          <a:ln w="9525">
                            <a:solidFill>
                              <a:srgbClr val="000000"/>
                            </a:solidFill>
                            <a:miter lim="800000"/>
                            <a:headEnd/>
                            <a:tailEnd/>
                          </a:ln>
                        </wps:spPr>
                        <wps:txbx>
                          <w:txbxContent>
                            <w:p w14:paraId="5DB44FD3" w14:textId="77777777" w:rsidR="00ED6CBD" w:rsidRPr="00BB2667" w:rsidRDefault="00ED6CBD" w:rsidP="00ED6CBD">
                              <w:pPr>
                                <w:ind w:leftChars="3" w:left="7"/>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Maintenance phase</w:t>
                              </w:r>
                            </w:p>
                            <w:p w14:paraId="69672E69" w14:textId="3C6F51C9" w:rsidR="00ED6CBD" w:rsidRDefault="00ED6CBD" w:rsidP="00ED6CBD">
                              <w:pPr>
                                <w:ind w:left="216"/>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Camrelizumab every 3 weeks</w:t>
                              </w:r>
                              <w:r w:rsidR="00C26CBF">
                                <w:rPr>
                                  <w:rFonts w:ascii="TimesNewRomanPS-BoldMT" w:eastAsia="等线" w:hAnsi="TimesNewRomanPS-BoldMT" w:cs="Times New Roman"/>
                                  <w:color w:val="000000"/>
                                  <w:szCs w:val="21"/>
                                </w:rPr>
                                <w:t xml:space="preserve"> up to 1 year</w:t>
                              </w:r>
                            </w:p>
                          </w:txbxContent>
                        </wps:txbx>
                        <wps:bodyPr rot="0" vert="horz" wrap="square" lIns="91440" tIns="45720" rIns="91440" bIns="45720" anchor="t" anchorCtr="0">
                          <a:spAutoFit/>
                        </wps:bodyPr>
                      </wps:wsp>
                      <wps:wsp>
                        <wps:cNvPr id="31" name="文本框 2"/>
                        <wps:cNvSpPr txBox="1">
                          <a:spLocks noChangeArrowheads="1"/>
                        </wps:cNvSpPr>
                        <wps:spPr bwMode="auto">
                          <a:xfrm>
                            <a:off x="577316" y="4043340"/>
                            <a:ext cx="4089399" cy="929004"/>
                          </a:xfrm>
                          <a:prstGeom prst="rect">
                            <a:avLst/>
                          </a:prstGeom>
                          <a:solidFill>
                            <a:srgbClr val="FFFFFF"/>
                          </a:solidFill>
                          <a:ln w="9525">
                            <a:solidFill>
                              <a:srgbClr val="000000"/>
                            </a:solidFill>
                            <a:miter lim="800000"/>
                            <a:headEnd/>
                            <a:tailEnd/>
                          </a:ln>
                        </wps:spPr>
                        <wps:txbx>
                          <w:txbxContent>
                            <w:p w14:paraId="366C6D67" w14:textId="77777777" w:rsidR="00ED6CBD" w:rsidRPr="00BB2667" w:rsidRDefault="00ED6CBD" w:rsidP="00ED6CBD">
                              <w:pPr>
                                <w:ind w:leftChars="3" w:left="7"/>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Primary endpoint: Distant metastasis-free survival</w:t>
                              </w:r>
                            </w:p>
                            <w:p w14:paraId="78ADDA89" w14:textId="48E25B42" w:rsidR="00ED6CBD" w:rsidRDefault="00ED6CBD" w:rsidP="00ED6CBD">
                              <w:pPr>
                                <w:ind w:leftChars="3" w:left="7"/>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 xml:space="preserve">Secondary endpoint: </w:t>
                              </w:r>
                              <w:r w:rsidR="005A5326">
                                <w:rPr>
                                  <w:rFonts w:ascii="TimesNewRomanPS-BoldMT" w:eastAsia="等线" w:hAnsi="TimesNewRomanPS-BoldMT" w:cs="Times New Roman"/>
                                  <w:color w:val="000000"/>
                                  <w:szCs w:val="21"/>
                                </w:rPr>
                                <w:t>Treatment r</w:t>
                              </w:r>
                              <w:r w:rsidRPr="00BB2667">
                                <w:rPr>
                                  <w:rFonts w:ascii="TimesNewRomanPS-BoldMT" w:eastAsia="等线" w:hAnsi="TimesNewRomanPS-BoldMT" w:cs="Times New Roman"/>
                                  <w:color w:val="000000"/>
                                  <w:szCs w:val="21"/>
                                </w:rPr>
                                <w:t xml:space="preserve">esponse, toxicity profile, overall survival, </w:t>
                              </w:r>
                              <w:r w:rsidR="00D71F8F" w:rsidRPr="00D71F8F">
                                <w:rPr>
                                  <w:rFonts w:ascii="TimesNewRomanPS-BoldMT" w:eastAsia="等线" w:hAnsi="TimesNewRomanPS-BoldMT" w:cs="Times New Roman"/>
                                  <w:color w:val="000000"/>
                                  <w:szCs w:val="21"/>
                                </w:rPr>
                                <w:t>failure-free surviva</w:t>
                              </w:r>
                              <w:r w:rsidRPr="00BB2667">
                                <w:rPr>
                                  <w:rFonts w:ascii="TimesNewRomanPS-BoldMT" w:eastAsia="等线" w:hAnsi="TimesNewRomanPS-BoldMT" w:cs="Times New Roman"/>
                                  <w:color w:val="000000"/>
                                  <w:szCs w:val="21"/>
                                </w:rPr>
                                <w:t>l, local relapse-free survival, treatment adherence</w:t>
                              </w:r>
                            </w:p>
                          </w:txbxContent>
                        </wps:txbx>
                        <wps:bodyPr rot="0" vert="horz" wrap="square" lIns="91440" tIns="45720" rIns="91440" bIns="45720" anchor="t" anchorCtr="0">
                          <a:spAutoFit/>
                        </wps:bodyPr>
                      </wps:wsp>
                      <wps:wsp>
                        <wps:cNvPr id="194" name="直接箭头连接符 194"/>
                        <wps:cNvCnPr>
                          <a:stCxn id="11" idx="2"/>
                          <a:endCxn id="28" idx="0"/>
                        </wps:cNvCnPr>
                        <wps:spPr>
                          <a:xfrm>
                            <a:off x="2619541" y="904265"/>
                            <a:ext cx="2026" cy="291192"/>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95" name="直接箭头连接符 195"/>
                        <wps:cNvCnPr>
                          <a:stCxn id="28" idx="2"/>
                          <a:endCxn id="29" idx="0"/>
                        </wps:cNvCnPr>
                        <wps:spPr>
                          <a:xfrm flipH="1">
                            <a:off x="2620495" y="1890781"/>
                            <a:ext cx="1072" cy="314875"/>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96" name="直接箭头连接符 196"/>
                        <wps:cNvCnPr>
                          <a:stCxn id="29" idx="2"/>
                          <a:endCxn id="30" idx="0"/>
                        </wps:cNvCnPr>
                        <wps:spPr>
                          <a:xfrm flipH="1">
                            <a:off x="2620257" y="2900980"/>
                            <a:ext cx="238" cy="324072"/>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99" name="直接箭头连接符 199"/>
                        <wps:cNvCnPr>
                          <a:stCxn id="30" idx="2"/>
                          <a:endCxn id="31" idx="0"/>
                        </wps:cNvCnPr>
                        <wps:spPr>
                          <a:xfrm>
                            <a:off x="2619547" y="3722254"/>
                            <a:ext cx="2188" cy="321811"/>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00" name="文本框 2"/>
                        <wps:cNvSpPr txBox="1">
                          <a:spLocks noChangeArrowheads="1"/>
                        </wps:cNvSpPr>
                        <wps:spPr bwMode="auto">
                          <a:xfrm>
                            <a:off x="262730" y="5019105"/>
                            <a:ext cx="4560569" cy="514984"/>
                          </a:xfrm>
                          <a:prstGeom prst="rect">
                            <a:avLst/>
                          </a:prstGeom>
                          <a:solidFill>
                            <a:srgbClr val="FFFFFF"/>
                          </a:solidFill>
                          <a:ln w="9525">
                            <a:noFill/>
                            <a:miter lim="800000"/>
                            <a:headEnd/>
                            <a:tailEnd/>
                          </a:ln>
                        </wps:spPr>
                        <wps:txbx>
                          <w:txbxContent>
                            <w:p w14:paraId="4A0B015A" w14:textId="6E91CD6D" w:rsidR="00E03FCF" w:rsidRPr="00E03FCF" w:rsidRDefault="00E03FCF" w:rsidP="00E03FCF">
                              <w:pPr>
                                <w:rPr>
                                  <w:rFonts w:ascii="TimesNewRomanPS-BoldMT" w:eastAsia="等线" w:hAnsi="TimesNewRomanPS-BoldMT" w:cs="Times New Roman" w:hint="eastAsia"/>
                                  <w:color w:val="000000"/>
                                  <w:szCs w:val="21"/>
                                </w:rPr>
                              </w:pPr>
                              <w:r>
                                <w:rPr>
                                  <w:rFonts w:ascii="TimesNewRomanPS-BoldMT" w:eastAsia="等线" w:hAnsi="TimesNewRomanPS-BoldMT" w:cs="Times New Roman"/>
                                  <w:color w:val="000000"/>
                                  <w:szCs w:val="21"/>
                                </w:rPr>
                                <w:t>*</w:t>
                              </w:r>
                              <w:r w:rsidRPr="00E03FCF">
                                <w:rPr>
                                  <w:rFonts w:ascii="TimesNewRomanPS-BoldMT" w:eastAsia="等线" w:hAnsi="TimesNewRomanPS-BoldMT" w:cs="Times New Roman" w:hint="eastAsia"/>
                                  <w:color w:val="000000"/>
                                  <w:szCs w:val="21"/>
                                </w:rPr>
                                <w:t>T</w:t>
                              </w:r>
                              <w:r w:rsidRPr="00E03FCF">
                                <w:rPr>
                                  <w:rFonts w:ascii="TimesNewRomanPS-BoldMT" w:eastAsia="等线" w:hAnsi="TimesNewRomanPS-BoldMT" w:cs="Times New Roman"/>
                                  <w:color w:val="000000"/>
                                  <w:szCs w:val="21"/>
                                </w:rPr>
                                <w:t xml:space="preserve">he </w:t>
                              </w:r>
                              <w:r>
                                <w:rPr>
                                  <w:rFonts w:ascii="TimesNewRomanPS-BoldMT" w:eastAsia="等线" w:hAnsi="TimesNewRomanPS-BoldMT" w:cs="Times New Roman"/>
                                  <w:color w:val="000000"/>
                                  <w:szCs w:val="21"/>
                                </w:rPr>
                                <w:t>8</w:t>
                              </w:r>
                              <w:r w:rsidR="00750BE2">
                                <w:rPr>
                                  <w:rFonts w:ascii="TimesNewRomanPS-BoldMT" w:eastAsia="等线" w:hAnsi="TimesNewRomanPS-BoldMT" w:cs="Times New Roman"/>
                                  <w:color w:val="000000"/>
                                  <w:szCs w:val="21"/>
                                  <w:vertAlign w:val="superscript"/>
                                </w:rPr>
                                <w:t>th</w:t>
                              </w:r>
                              <w:r>
                                <w:rPr>
                                  <w:rFonts w:ascii="TimesNewRomanPS-BoldMT" w:eastAsia="等线" w:hAnsi="TimesNewRomanPS-BoldMT" w:cs="Times New Roman"/>
                                  <w:color w:val="000000"/>
                                  <w:szCs w:val="21"/>
                                </w:rPr>
                                <w:t xml:space="preserve"> edit</w:t>
                              </w:r>
                              <w:r w:rsidRPr="00D75325">
                                <w:rPr>
                                  <w:rFonts w:ascii="Times New Roman" w:eastAsia="等线" w:hAnsi="Times New Roman" w:cs="Times New Roman"/>
                                  <w:color w:val="000000"/>
                                  <w:szCs w:val="21"/>
                                </w:rPr>
                                <w:t xml:space="preserve">ion of the </w:t>
                              </w:r>
                              <w:r w:rsidR="00750BE2" w:rsidRPr="00750BE2">
                                <w:rPr>
                                  <w:rFonts w:ascii="TimesNewRomanPS-BoldMT" w:eastAsia="等线" w:hAnsi="TimesNewRomanPS-BoldMT" w:cs="Times New Roman"/>
                                  <w:color w:val="000000"/>
                                  <w:szCs w:val="21"/>
                                </w:rPr>
                                <w:t>American Joint Commission on Cancer staging system</w:t>
                              </w:r>
                              <w:r w:rsidR="00FF2833">
                                <w:rPr>
                                  <w:rFonts w:ascii="TimesNewRomanPS-BoldMT" w:eastAsia="等线" w:hAnsi="TimesNewRomanPS-BoldMT" w:cs="Times New Roman"/>
                                  <w:color w:val="000000"/>
                                  <w:szCs w:val="21"/>
                                </w:rPr>
                                <w:t>.</w:t>
                              </w:r>
                            </w:p>
                          </w:txbxContent>
                        </wps:txbx>
                        <wps:bodyPr rot="0" vert="horz" wrap="square" lIns="91440" tIns="45720" rIns="91440" bIns="45720" anchor="t" anchorCtr="0">
                          <a:spAutoFit/>
                        </wps:bodyPr>
                      </wps:wsp>
                    </wpc:wpc>
                  </a:graphicData>
                </a:graphic>
              </wp:inline>
            </w:drawing>
          </mc:Choice>
          <mc:Fallback>
            <w:pict>
              <v:group w14:anchorId="314F5208" id="画布 7" o:spid="_x0000_s1026" editas="canvas" style="width:413pt;height:440.7pt;mso-position-horizontal-relative:char;mso-position-vertical-relative:line" coordsize="52451,5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51;height:55962;visibility:visible;mso-wrap-style:square" filled="t">
                  <v:fill o:detectmouseclick="t"/>
                  <v:path o:connecttype="none"/>
                </v:shape>
                <v:shapetype id="_x0000_t202" coordsize="21600,21600" o:spt="202" path="m,l,21600r21600,l21600,xe">
                  <v:stroke joinstyle="miter"/>
                  <v:path gradientshapeok="t" o:connecttype="rect"/>
                </v:shapetype>
                <v:shape id="文本框 2" o:spid="_x0000_s1028" type="#_x0000_t202" style="position:absolute;left:13609;top:2095;width:25172;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">
                  <v:textbox style="mso-fit-shape-to-text:t">
                    <w:txbxContent>
                      <w:p w14:paraId="41ADE3C6" w14:textId="77777777" w:rsidR="00ED6CBD" w:rsidRDefault="00ED6CBD" w:rsidP="00ED6CBD">
                        <w:pPr>
                          <w:rPr>
                            <w:rFonts w:ascii="TimesNewRomanPS-BoldMT" w:eastAsia="等线" w:hAnsi="TimesNewRomanPS-BoldMT" w:cs="Times New Roman" w:hint="eastAsia"/>
                            <w:color w:val="000000"/>
                            <w:szCs w:val="24"/>
                          </w:rPr>
                        </w:pPr>
                        <w:r>
                          <w:rPr>
                            <w:rFonts w:ascii="TimesNewRomanPS-BoldMT" w:eastAsia="等线" w:hAnsi="TimesNewRomanPS-BoldMT" w:cs="Times New Roman"/>
                            <w:color w:val="000000"/>
                          </w:rPr>
                          <w:t>Nasopharyngeal carcinoma</w:t>
                        </w:r>
                      </w:p>
                      <w:p w14:paraId="470800D1" w14:textId="77777777" w:rsidR="00ED6CBD" w:rsidRDefault="00ED6CBD" w:rsidP="00ED6CBD">
                        <w:pPr>
                          <w:rPr>
                            <w:rFonts w:ascii="TimesNewRomanPS-BoldMT" w:eastAsia="等线" w:hAnsi="TimesNewRomanPS-BoldMT" w:cs="Times New Roman" w:hint="eastAsia"/>
                            <w:color w:val="000000"/>
                          </w:rPr>
                        </w:pPr>
                        <w:r>
                          <w:rPr>
                            <w:rFonts w:ascii="TimesNewRomanPS-BoldMT" w:eastAsia="等线" w:hAnsi="TimesNewRomanPS-BoldMT" w:cs="Times New Roman"/>
                            <w:color w:val="000000"/>
                          </w:rPr>
                          <w:t>Histology: non-keratinizing</w:t>
                        </w:r>
                      </w:p>
                      <w:p w14:paraId="19141C42" w14:textId="2ABAB32B" w:rsidR="00ED6CBD" w:rsidRDefault="00ED6CBD" w:rsidP="00ED6CBD">
                        <w:pPr>
                          <w:rPr>
                            <w:rFonts w:ascii="TimesNewRomanPS-BoldMT" w:eastAsia="等线" w:hAnsi="TimesNewRomanPS-BoldMT" w:cs="Times New Roman" w:hint="eastAsia"/>
                            <w:color w:val="000000"/>
                          </w:rPr>
                        </w:pPr>
                        <w:r>
                          <w:rPr>
                            <w:rFonts w:ascii="TimesNewRomanPS-BoldMT" w:eastAsia="等线" w:hAnsi="TimesNewRomanPS-BoldMT" w:cs="Times New Roman"/>
                            <w:color w:val="000000"/>
                          </w:rPr>
                          <w:t>Staging: TanyN3M0 by AJCC 8</w:t>
                        </w:r>
                        <w:r w:rsidRPr="00750BE2">
                          <w:rPr>
                            <w:rFonts w:ascii="TimesNewRomanPS-BoldMT" w:eastAsia="等线" w:hAnsi="TimesNewRomanPS-BoldMT" w:cs="Times New Roman"/>
                            <w:color w:val="000000"/>
                            <w:vertAlign w:val="superscript"/>
                          </w:rPr>
                          <w:t>th</w:t>
                        </w:r>
                        <w:r>
                          <w:rPr>
                            <w:rFonts w:ascii="TimesNewRomanPS-BoldMT" w:eastAsia="等线" w:hAnsi="TimesNewRomanPS-BoldMT" w:cs="Times New Roman"/>
                            <w:color w:val="000000"/>
                          </w:rPr>
                          <w:t xml:space="preserve"> system</w:t>
                        </w:r>
                        <w:r w:rsidR="00E03FCF">
                          <w:rPr>
                            <w:rFonts w:ascii="TimesNewRomanPS-BoldMT" w:eastAsia="等线" w:hAnsi="TimesNewRomanPS-BoldMT" w:cs="Times New Roman"/>
                            <w:color w:val="000000"/>
                          </w:rPr>
                          <w:t>*</w:t>
                        </w:r>
                      </w:p>
                    </w:txbxContent>
                  </v:textbox>
                </v:shape>
                <v:shape id="文本框 2" o:spid="_x0000_s1029" type="#_x0000_t202" style="position:absolute;left:5773;top:11952;width:40881;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">
                  <v:textbox style="mso-fit-shape-to-text:t">
                    <w:txbxContent>
                      <w:p w14:paraId="338CCAA6" w14:textId="77777777" w:rsidR="00ED6CBD" w:rsidRPr="00E95F3E" w:rsidRDefault="00ED6CBD" w:rsidP="00ED6CBD">
                        <w:pPr>
                          <w:jc w:val="left"/>
                          <w:rPr>
                            <w:rFonts w:ascii="TimesNewRomanPS-BoldMT" w:eastAsia="等线" w:hAnsi="TimesNewRomanPS-BoldMT" w:cs="Times New Roman" w:hint="eastAsia"/>
                            <w:color w:val="000000"/>
                            <w:szCs w:val="21"/>
                          </w:rPr>
                        </w:pPr>
                        <w:r w:rsidRPr="00E95F3E">
                          <w:rPr>
                            <w:rFonts w:ascii="TimesNewRomanPS-BoldMT" w:eastAsia="等线" w:hAnsi="TimesNewRomanPS-BoldMT" w:cs="Times New Roman"/>
                            <w:color w:val="000000"/>
                            <w:szCs w:val="21"/>
                          </w:rPr>
                          <w:t>Induction phase</w:t>
                        </w:r>
                      </w:p>
                      <w:p w14:paraId="3B46FE66" w14:textId="77777777" w:rsidR="00ED6CBD" w:rsidRDefault="00ED6CBD" w:rsidP="00ED6CBD">
                        <w:pPr>
                          <w:ind w:leftChars="100" w:left="240"/>
                          <w:jc w:val="left"/>
                          <w:rPr>
                            <w:rFonts w:ascii="TimesNewRomanPS-BoldMT" w:eastAsia="等线" w:hAnsi="TimesNewRomanPS-BoldMT" w:cs="Times New Roman" w:hint="eastAsia"/>
                            <w:color w:val="000000"/>
                            <w:szCs w:val="21"/>
                          </w:rPr>
                        </w:pPr>
                        <w:r w:rsidRPr="00E95F3E">
                          <w:rPr>
                            <w:rFonts w:ascii="TimesNewRomanPS-BoldMT" w:eastAsia="等线" w:hAnsi="TimesNewRomanPS-BoldMT" w:cs="Times New Roman"/>
                            <w:color w:val="000000"/>
                            <w:szCs w:val="21"/>
                          </w:rPr>
                          <w:t>3 cycles of Camrelizumab and Apatinib combined with induction chemotherapy (TPC;</w:t>
                        </w:r>
                        <w:bookmarkStart w:id="19" w:name="OLE_LINK30"/>
                        <w:r w:rsidRPr="00E95F3E">
                          <w:rPr>
                            <w:rFonts w:ascii="TimesNewRomanPS-BoldMT" w:eastAsia="等线" w:hAnsi="TimesNewRomanPS-BoldMT" w:cs="Times New Roman"/>
                            <w:color w:val="000000"/>
                            <w:szCs w:val="21"/>
                          </w:rPr>
                          <w:t xml:space="preserve"> NAB-paclitaxel</w:t>
                        </w:r>
                        <w:bookmarkEnd w:id="19"/>
                        <w:r w:rsidRPr="00E95F3E">
                          <w:rPr>
                            <w:rFonts w:ascii="TimesNewRomanPS-BoldMT" w:eastAsia="等线" w:hAnsi="TimesNewRomanPS-BoldMT" w:cs="Times New Roman"/>
                            <w:color w:val="000000"/>
                            <w:szCs w:val="21"/>
                          </w:rPr>
                          <w:t>, cisplatin and capecitabine)</w:t>
                        </w:r>
                      </w:p>
                    </w:txbxContent>
                  </v:textbox>
                </v:shape>
                <v:shape id="文本框 2" o:spid="_x0000_s1030" type="#_x0000_t202" style="position:absolute;left:7647;top:22054;width:37115;height:7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">
                  <v:textbox style="mso-fit-shape-to-text:t">
                    <w:txbxContent>
                      <w:p w14:paraId="2D9A5C75" w14:textId="77777777" w:rsidR="00ED6CBD" w:rsidRPr="00BB2667" w:rsidRDefault="00ED6CBD" w:rsidP="00ED6CBD">
                        <w:pPr>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Concurrent chemoradiotherapy phase</w:t>
                        </w:r>
                      </w:p>
                      <w:p w14:paraId="15D9C056" w14:textId="77777777" w:rsidR="00ED6CBD" w:rsidRDefault="00ED6CBD" w:rsidP="00ED6CBD">
                        <w:pPr>
                          <w:ind w:left="216"/>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Intensity-modulated radiotherapy with 2 cycles of concurrent cisplatin and Camrelizumab every 3 weeks</w:t>
                        </w:r>
                      </w:p>
                    </w:txbxContent>
                  </v:textbox>
                </v:shape>
                <v:shape id="文本框 2" o:spid="_x0000_s1031" type="#_x0000_t202" style="position:absolute;left:13095;top:32244;width:26206;height:7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">
                  <v:textbox style="mso-fit-shape-to-text:t">
                    <w:txbxContent>
                      <w:p w14:paraId="5DB44FD3" w14:textId="77777777" w:rsidR="00ED6CBD" w:rsidRPr="00BB2667" w:rsidRDefault="00ED6CBD" w:rsidP="00ED6CBD">
                        <w:pPr>
                          <w:ind w:leftChars="3" w:left="7"/>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Maintenance phase</w:t>
                        </w:r>
                      </w:p>
                      <w:p w14:paraId="69672E69" w14:textId="3C6F51C9" w:rsidR="00ED6CBD" w:rsidRDefault="00ED6CBD" w:rsidP="00ED6CBD">
                        <w:pPr>
                          <w:ind w:left="216"/>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Camrelizumab every 3 weeks</w:t>
                        </w:r>
                        <w:r w:rsidR="00C26CBF">
                          <w:rPr>
                            <w:rFonts w:ascii="TimesNewRomanPS-BoldMT" w:eastAsia="等线" w:hAnsi="TimesNewRomanPS-BoldMT" w:cs="Times New Roman"/>
                            <w:color w:val="000000"/>
                            <w:szCs w:val="21"/>
                          </w:rPr>
                          <w:t xml:space="preserve"> up to 1 year</w:t>
                        </w:r>
                      </w:p>
                    </w:txbxContent>
                  </v:textbox>
                </v:shape>
                <v:shape id="文本框 2" o:spid="_x0000_s1032" type="#_x0000_t202" style="position:absolute;left:5773;top:40433;width:40894;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">
                  <v:textbox style="mso-fit-shape-to-text:t">
                    <w:txbxContent>
                      <w:p w14:paraId="366C6D67" w14:textId="77777777" w:rsidR="00ED6CBD" w:rsidRPr="00BB2667" w:rsidRDefault="00ED6CBD" w:rsidP="00ED6CBD">
                        <w:pPr>
                          <w:ind w:leftChars="3" w:left="7"/>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Primary endpoint: Distant metastasis-free survival</w:t>
                        </w:r>
                      </w:p>
                      <w:p w14:paraId="78ADDA89" w14:textId="48E25B42" w:rsidR="00ED6CBD" w:rsidRDefault="00ED6CBD" w:rsidP="00ED6CBD">
                        <w:pPr>
                          <w:ind w:leftChars="3" w:left="7"/>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 xml:space="preserve">Secondary endpoint: </w:t>
                        </w:r>
                        <w:r w:rsidR="005A5326">
                          <w:rPr>
                            <w:rFonts w:ascii="TimesNewRomanPS-BoldMT" w:eastAsia="等线" w:hAnsi="TimesNewRomanPS-BoldMT" w:cs="Times New Roman"/>
                            <w:color w:val="000000"/>
                            <w:szCs w:val="21"/>
                          </w:rPr>
                          <w:t>Treatment r</w:t>
                        </w:r>
                        <w:r w:rsidRPr="00BB2667">
                          <w:rPr>
                            <w:rFonts w:ascii="TimesNewRomanPS-BoldMT" w:eastAsia="等线" w:hAnsi="TimesNewRomanPS-BoldMT" w:cs="Times New Roman"/>
                            <w:color w:val="000000"/>
                            <w:szCs w:val="21"/>
                          </w:rPr>
                          <w:t xml:space="preserve">esponse, toxicity profile, overall survival, </w:t>
                        </w:r>
                        <w:r w:rsidR="00D71F8F" w:rsidRPr="00D71F8F">
                          <w:rPr>
                            <w:rFonts w:ascii="TimesNewRomanPS-BoldMT" w:eastAsia="等线" w:hAnsi="TimesNewRomanPS-BoldMT" w:cs="Times New Roman"/>
                            <w:color w:val="000000"/>
                            <w:szCs w:val="21"/>
                          </w:rPr>
                          <w:t>failure-free surviva</w:t>
                        </w:r>
                        <w:r w:rsidRPr="00BB2667">
                          <w:rPr>
                            <w:rFonts w:ascii="TimesNewRomanPS-BoldMT" w:eastAsia="等线" w:hAnsi="TimesNewRomanPS-BoldMT" w:cs="Times New Roman"/>
                            <w:color w:val="000000"/>
                            <w:szCs w:val="21"/>
                          </w:rPr>
                          <w:t>l, local relapse-free survival, treatment adherence</w:t>
                        </w:r>
                      </w:p>
                    </w:txbxContent>
                  </v:textbox>
                </v:shape>
                <v:shapetype id="_x0000_t32" coordsize="21600,21600" o:spt="32" o:oned="t" path="m,l21600,21600e" filled="f">
                  <v:path arrowok="t" fillok="f" o:connecttype="none"/>
                  <o:lock v:ext="edit" shapetype="t"/>
                </v:shapetype>
                <v:shape id="直接箭头连接符 194" o:spid="_x0000_s1033" type="#_x0000_t32" style="position:absolute;left:26195;top:9042;width:20;height:29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" strokecolor="black [3213]" strokeweight="1pt">
                  <v:stroke endarrow="block" joinstyle="miter"/>
                </v:shape>
                <v:shape id="直接箭头连接符 195" o:spid="_x0000_s1034" type="#_x0000_t32" style="position:absolute;left:26204;top:18907;width:11;height:31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" strokecolor="black [3213]" strokeweight="1pt">
                  <v:stroke endarrow="block" joinstyle="miter"/>
                </v:shape>
                <v:shape id="直接箭头连接符 196" o:spid="_x0000_s1035" type="#_x0000_t32" style="position:absolute;left:26202;top:29009;width:2;height:32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" strokecolor="black [3213]" strokeweight="1pt">
                  <v:stroke endarrow="block" joinstyle="miter"/>
                </v:shape>
                <v:shape id="直接箭头连接符 199" o:spid="_x0000_s1036" type="#_x0000_t32" style="position:absolute;left:26195;top:37222;width:22;height:32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" strokecolor="black [3213]" strokeweight="1pt">
                  <v:stroke endarrow="block" joinstyle="miter"/>
                </v:shape>
                <v:shape id="文本框 2" o:spid="_x0000_s1037" type="#_x0000_t202" style="position:absolute;left:2627;top:50191;width:45605;height:5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" stroked="f">
                  <v:textbox style="mso-fit-shape-to-text:t">
                    <w:txbxContent>
                      <w:p w14:paraId="4A0B015A" w14:textId="6E91CD6D" w:rsidR="00E03FCF" w:rsidRPr="00E03FCF" w:rsidRDefault="00E03FCF" w:rsidP="00E03FCF">
                        <w:pPr>
                          <w:rPr>
                            <w:rFonts w:ascii="TimesNewRomanPS-BoldMT" w:eastAsia="等线" w:hAnsi="TimesNewRomanPS-BoldMT" w:cs="Times New Roman" w:hint="eastAsia"/>
                            <w:color w:val="000000"/>
                            <w:szCs w:val="21"/>
                          </w:rPr>
                        </w:pPr>
                        <w:r>
                          <w:rPr>
                            <w:rFonts w:ascii="TimesNewRomanPS-BoldMT" w:eastAsia="等线" w:hAnsi="TimesNewRomanPS-BoldMT" w:cs="Times New Roman"/>
                            <w:color w:val="000000"/>
                            <w:szCs w:val="21"/>
                          </w:rPr>
                          <w:t>*</w:t>
                        </w:r>
                        <w:r w:rsidRPr="00E03FCF">
                          <w:rPr>
                            <w:rFonts w:ascii="TimesNewRomanPS-BoldMT" w:eastAsia="等线" w:hAnsi="TimesNewRomanPS-BoldMT" w:cs="Times New Roman" w:hint="eastAsia"/>
                            <w:color w:val="000000"/>
                            <w:szCs w:val="21"/>
                          </w:rPr>
                          <w:t>T</w:t>
                        </w:r>
                        <w:r w:rsidRPr="00E03FCF">
                          <w:rPr>
                            <w:rFonts w:ascii="TimesNewRomanPS-BoldMT" w:eastAsia="等线" w:hAnsi="TimesNewRomanPS-BoldMT" w:cs="Times New Roman"/>
                            <w:color w:val="000000"/>
                            <w:szCs w:val="21"/>
                          </w:rPr>
                          <w:t xml:space="preserve">he </w:t>
                        </w:r>
                        <w:r>
                          <w:rPr>
                            <w:rFonts w:ascii="TimesNewRomanPS-BoldMT" w:eastAsia="等线" w:hAnsi="TimesNewRomanPS-BoldMT" w:cs="Times New Roman"/>
                            <w:color w:val="000000"/>
                            <w:szCs w:val="21"/>
                          </w:rPr>
                          <w:t>8</w:t>
                        </w:r>
                        <w:r w:rsidR="00750BE2">
                          <w:rPr>
                            <w:rFonts w:ascii="TimesNewRomanPS-BoldMT" w:eastAsia="等线" w:hAnsi="TimesNewRomanPS-BoldMT" w:cs="Times New Roman"/>
                            <w:color w:val="000000"/>
                            <w:szCs w:val="21"/>
                            <w:vertAlign w:val="superscript"/>
                          </w:rPr>
                          <w:t>th</w:t>
                        </w:r>
                        <w:r>
                          <w:rPr>
                            <w:rFonts w:ascii="TimesNewRomanPS-BoldMT" w:eastAsia="等线" w:hAnsi="TimesNewRomanPS-BoldMT" w:cs="Times New Roman"/>
                            <w:color w:val="000000"/>
                            <w:szCs w:val="21"/>
                          </w:rPr>
                          <w:t xml:space="preserve"> edit</w:t>
                        </w:r>
                        <w:r w:rsidRPr="00D75325">
                          <w:rPr>
                            <w:rFonts w:ascii="Times New Roman" w:eastAsia="等线" w:hAnsi="Times New Roman" w:cs="Times New Roman"/>
                            <w:color w:val="000000"/>
                            <w:szCs w:val="21"/>
                          </w:rPr>
                          <w:t xml:space="preserve">ion of the </w:t>
                        </w:r>
                        <w:r w:rsidR="00750BE2" w:rsidRPr="00750BE2">
                          <w:rPr>
                            <w:rFonts w:ascii="TimesNewRomanPS-BoldMT" w:eastAsia="等线" w:hAnsi="TimesNewRomanPS-BoldMT" w:cs="Times New Roman"/>
                            <w:color w:val="000000"/>
                            <w:szCs w:val="21"/>
                          </w:rPr>
                          <w:t>American Joint Commission on Cancer staging system</w:t>
                        </w:r>
                        <w:r w:rsidR="00FF2833">
                          <w:rPr>
                            <w:rFonts w:ascii="TimesNewRomanPS-BoldMT" w:eastAsia="等线" w:hAnsi="TimesNewRomanPS-BoldMT" w:cs="Times New Roman"/>
                            <w:color w:val="000000"/>
                            <w:szCs w:val="21"/>
                          </w:rPr>
                          <w:t>.</w:t>
                        </w:r>
                      </w:p>
                    </w:txbxContent>
                  </v:textbox>
                </v:shape>
                <w10:anchorlock/>
              </v:group>
            </w:pict>
          </mc:Fallback>
        </mc:AlternateContent>
      </w:r>
    </w:p>
    <w:p w14:paraId="54740119" w14:textId="78ED3F0F" w:rsidR="00CB113F" w:rsidRPr="001D738D" w:rsidRDefault="00CB113F" w:rsidP="005260BE">
      <w:pPr>
        <w:rPr>
          <w:rFonts w:ascii="Times New Roman" w:hAnsi="Times New Roman" w:cs="Times New Roman"/>
          <w:szCs w:val="24"/>
        </w:rPr>
      </w:pPr>
    </w:p>
    <w:p w14:paraId="4099214E" w14:textId="4D9F8048" w:rsidR="00C0278C" w:rsidRPr="001D738D" w:rsidRDefault="00C0278C" w:rsidP="005260BE">
      <w:pPr>
        <w:rPr>
          <w:rFonts w:ascii="Times New Roman" w:hAnsi="Times New Roman" w:cs="Times New Roman"/>
          <w:szCs w:val="24"/>
        </w:rPr>
      </w:pPr>
    </w:p>
    <w:p w14:paraId="7B0926EA" w14:textId="77777777" w:rsidR="00C0278C" w:rsidRPr="001D738D" w:rsidRDefault="00C0278C" w:rsidP="005260BE">
      <w:pPr>
        <w:rPr>
          <w:rFonts w:ascii="Times New Roman" w:hAnsi="Times New Roman" w:cs="Times New Roman"/>
          <w:szCs w:val="24"/>
        </w:rPr>
      </w:pPr>
    </w:p>
    <w:p w14:paraId="182940F6" w14:textId="6A82B193" w:rsidR="00FF2833" w:rsidRPr="001D738D" w:rsidRDefault="00FF2833">
      <w:pPr>
        <w:widowControl/>
        <w:jc w:val="left"/>
        <w:rPr>
          <w:rFonts w:ascii="Times New Roman" w:hAnsi="Times New Roman" w:cs="Times New Roman"/>
          <w:szCs w:val="24"/>
        </w:rPr>
      </w:pPr>
      <w:r w:rsidRPr="001D738D">
        <w:rPr>
          <w:rFonts w:ascii="Times New Roman" w:hAnsi="Times New Roman" w:cs="Times New Roman"/>
          <w:szCs w:val="24"/>
        </w:rPr>
        <w:br w:type="page"/>
      </w:r>
    </w:p>
    <w:p w14:paraId="7751D3CC" w14:textId="3EE2AF64" w:rsidR="00E95A2C" w:rsidRPr="001D738D" w:rsidRDefault="00E95A2C">
      <w:pPr>
        <w:pStyle w:val="1"/>
        <w:numPr>
          <w:ilvl w:val="0"/>
          <w:numId w:val="12"/>
        </w:numPr>
        <w:rPr>
          <w:rStyle w:val="fontstyle01"/>
          <w:rFonts w:ascii="Times New Roman" w:hAnsi="Times New Roman" w:cs="Times New Roman"/>
          <w:b/>
          <w:bCs/>
          <w:color w:val="auto"/>
          <w:sz w:val="32"/>
          <w:szCs w:val="44"/>
        </w:rPr>
      </w:pPr>
      <w:bookmarkStart w:id="20" w:name="_Toc118162424"/>
      <w:r w:rsidRPr="001D738D">
        <w:rPr>
          <w:rStyle w:val="fontstyle01"/>
          <w:rFonts w:ascii="Times New Roman" w:hAnsi="Times New Roman" w:cs="Times New Roman"/>
          <w:b/>
          <w:bCs/>
          <w:color w:val="auto"/>
          <w:sz w:val="32"/>
          <w:szCs w:val="44"/>
        </w:rPr>
        <w:lastRenderedPageBreak/>
        <w:t>Subject Enrollment</w:t>
      </w:r>
      <w:bookmarkEnd w:id="20"/>
    </w:p>
    <w:p w14:paraId="6008E07A" w14:textId="2A5119B0" w:rsidR="00E95A2C" w:rsidRPr="001D738D" w:rsidRDefault="00657D9B">
      <w:pPr>
        <w:pStyle w:val="2"/>
        <w:numPr>
          <w:ilvl w:val="0"/>
          <w:numId w:val="19"/>
        </w:numPr>
        <w:rPr>
          <w:rStyle w:val="fontstyle01"/>
          <w:rFonts w:ascii="Times New Roman" w:hAnsi="Times New Roman" w:cs="Times New Roman"/>
          <w:b/>
          <w:bCs/>
          <w:color w:val="auto"/>
          <w:sz w:val="32"/>
          <w:szCs w:val="32"/>
        </w:rPr>
      </w:pPr>
      <w:bookmarkStart w:id="21" w:name="_Toc118162425"/>
      <w:r w:rsidRPr="001D738D">
        <w:rPr>
          <w:rStyle w:val="fontstyle01"/>
          <w:rFonts w:ascii="Times New Roman" w:hAnsi="Times New Roman" w:cs="Times New Roman"/>
          <w:b/>
          <w:bCs/>
          <w:color w:val="auto"/>
          <w:sz w:val="32"/>
          <w:szCs w:val="32"/>
        </w:rPr>
        <w:t>Eligibility Criteria</w:t>
      </w:r>
      <w:bookmarkEnd w:id="21"/>
    </w:p>
    <w:p w14:paraId="1744F1A8" w14:textId="7C4B5960" w:rsidR="008C76EC" w:rsidRPr="001D738D" w:rsidRDefault="008C76EC">
      <w:pPr>
        <w:pStyle w:val="ab"/>
        <w:numPr>
          <w:ilvl w:val="0"/>
          <w:numId w:val="3"/>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Patients newly diagnosed with histologically confirmed differentiated or</w:t>
      </w:r>
      <w:r w:rsidR="00657D9B" w:rsidRPr="001D738D">
        <w:rPr>
          <w:rStyle w:val="fontstyle01"/>
          <w:rFonts w:ascii="Times New Roman" w:hAnsi="Times New Roman" w:cs="Times New Roman"/>
          <w:b w:val="0"/>
          <w:bCs w:val="0"/>
          <w:color w:val="auto"/>
          <w:sz w:val="24"/>
          <w:szCs w:val="24"/>
        </w:rPr>
        <w:t xml:space="preserve"> undifferentiated non-keratinized carcinomas</w:t>
      </w:r>
      <w:r w:rsidRPr="001D738D">
        <w:rPr>
          <w:rStyle w:val="fontstyle01"/>
          <w:rFonts w:ascii="Times New Roman" w:hAnsi="Times New Roman" w:cs="Times New Roman"/>
          <w:b w:val="0"/>
          <w:bCs w:val="0"/>
          <w:color w:val="auto"/>
          <w:sz w:val="24"/>
          <w:szCs w:val="24"/>
        </w:rPr>
        <w:t xml:space="preserve"> (according to the world health organization [WHO] histologically type)</w:t>
      </w:r>
      <w:r w:rsidR="00657D9B" w:rsidRPr="001D738D">
        <w:rPr>
          <w:rStyle w:val="fontstyle01"/>
          <w:rFonts w:ascii="Times New Roman" w:hAnsi="Times New Roman" w:cs="Times New Roman"/>
          <w:b w:val="0"/>
          <w:bCs w:val="0"/>
          <w:color w:val="auto"/>
          <w:sz w:val="24"/>
          <w:szCs w:val="24"/>
        </w:rPr>
        <w:t>.</w:t>
      </w:r>
    </w:p>
    <w:p w14:paraId="0D3303E6" w14:textId="6B82A89F" w:rsidR="00F601F4" w:rsidRPr="001D738D" w:rsidRDefault="003C2058">
      <w:pPr>
        <w:pStyle w:val="ab"/>
        <w:numPr>
          <w:ilvl w:val="0"/>
          <w:numId w:val="3"/>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 xml:space="preserve">Patients with tumors staged </w:t>
      </w:r>
      <w:r w:rsidR="008C3D80" w:rsidRPr="001D738D">
        <w:rPr>
          <w:rStyle w:val="fontstyle01"/>
          <w:rFonts w:ascii="Times New Roman" w:hAnsi="Times New Roman" w:cs="Times New Roman"/>
          <w:b w:val="0"/>
          <w:bCs w:val="0"/>
          <w:color w:val="auto"/>
          <w:sz w:val="24"/>
          <w:szCs w:val="24"/>
        </w:rPr>
        <w:t>as</w:t>
      </w:r>
      <w:r w:rsidR="00657D9B" w:rsidRPr="001D738D">
        <w:rPr>
          <w:rStyle w:val="fontstyle01"/>
          <w:rFonts w:ascii="Times New Roman" w:hAnsi="Times New Roman" w:cs="Times New Roman"/>
          <w:b w:val="0"/>
          <w:bCs w:val="0"/>
          <w:color w:val="auto"/>
          <w:sz w:val="24"/>
          <w:szCs w:val="24"/>
        </w:rPr>
        <w:t xml:space="preserve"> </w:t>
      </w:r>
      <w:r w:rsidR="00184510" w:rsidRPr="001D738D">
        <w:rPr>
          <w:rStyle w:val="fontstyle01"/>
          <w:rFonts w:ascii="Times New Roman" w:hAnsi="Times New Roman" w:cs="Times New Roman"/>
          <w:b w:val="0"/>
          <w:bCs w:val="0"/>
          <w:color w:val="auto"/>
          <w:sz w:val="24"/>
          <w:szCs w:val="24"/>
        </w:rPr>
        <w:t>T</w:t>
      </w:r>
      <w:r w:rsidR="00184510" w:rsidRPr="001D738D">
        <w:rPr>
          <w:rStyle w:val="fontstyle01"/>
          <w:rFonts w:ascii="Times New Roman" w:hAnsi="Times New Roman" w:cs="Times New Roman"/>
          <w:b w:val="0"/>
          <w:bCs w:val="0"/>
          <w:color w:val="auto"/>
          <w:sz w:val="24"/>
          <w:szCs w:val="24"/>
          <w:vertAlign w:val="subscript"/>
        </w:rPr>
        <w:t>any</w:t>
      </w:r>
      <w:r w:rsidR="00184510" w:rsidRPr="001D738D">
        <w:rPr>
          <w:rStyle w:val="fontstyle01"/>
          <w:rFonts w:ascii="Times New Roman" w:hAnsi="Times New Roman" w:cs="Times New Roman"/>
          <w:b w:val="0"/>
          <w:bCs w:val="0"/>
          <w:color w:val="auto"/>
          <w:sz w:val="24"/>
          <w:szCs w:val="24"/>
        </w:rPr>
        <w:t>N3M0</w:t>
      </w:r>
      <w:r w:rsidR="00657D9B" w:rsidRPr="001D738D">
        <w:rPr>
          <w:rStyle w:val="fontstyle01"/>
          <w:rFonts w:ascii="Times New Roman" w:hAnsi="Times New Roman" w:cs="Times New Roman"/>
          <w:b w:val="0"/>
          <w:bCs w:val="0"/>
          <w:color w:val="auto"/>
          <w:sz w:val="24"/>
          <w:szCs w:val="24"/>
        </w:rPr>
        <w:t xml:space="preserve"> (</w:t>
      </w:r>
      <w:r w:rsidR="008C3D80" w:rsidRPr="001D738D">
        <w:rPr>
          <w:rStyle w:val="fontstyle01"/>
          <w:rFonts w:ascii="Times New Roman" w:hAnsi="Times New Roman" w:cs="Times New Roman"/>
          <w:b w:val="0"/>
          <w:bCs w:val="0"/>
          <w:color w:val="auto"/>
          <w:sz w:val="24"/>
          <w:szCs w:val="24"/>
        </w:rPr>
        <w:t xml:space="preserve">as defined by the </w:t>
      </w:r>
      <w:r w:rsidR="00184510" w:rsidRPr="001D738D">
        <w:rPr>
          <w:rStyle w:val="fontstyle01"/>
          <w:rFonts w:ascii="Times New Roman" w:hAnsi="Times New Roman" w:cs="Times New Roman"/>
          <w:b w:val="0"/>
          <w:bCs w:val="0"/>
          <w:color w:val="auto"/>
          <w:sz w:val="24"/>
          <w:szCs w:val="24"/>
        </w:rPr>
        <w:t>8</w:t>
      </w:r>
      <w:r w:rsidR="00657D9B" w:rsidRPr="001D738D">
        <w:rPr>
          <w:rStyle w:val="fontstyle01"/>
          <w:rFonts w:ascii="Times New Roman" w:hAnsi="Times New Roman" w:cs="Times New Roman"/>
          <w:b w:val="0"/>
          <w:bCs w:val="0"/>
          <w:color w:val="auto"/>
          <w:sz w:val="24"/>
          <w:szCs w:val="24"/>
          <w:vertAlign w:val="superscript"/>
        </w:rPr>
        <w:t>th</w:t>
      </w:r>
      <w:r w:rsidR="00657D9B" w:rsidRPr="001D738D">
        <w:rPr>
          <w:rStyle w:val="fontstyle01"/>
          <w:rFonts w:ascii="Times New Roman" w:hAnsi="Times New Roman" w:cs="Times New Roman"/>
          <w:b w:val="0"/>
          <w:bCs w:val="0"/>
          <w:color w:val="auto"/>
          <w:sz w:val="24"/>
          <w:szCs w:val="24"/>
        </w:rPr>
        <w:t xml:space="preserve"> </w:t>
      </w:r>
      <w:r w:rsidR="008C3D80" w:rsidRPr="001D738D">
        <w:rPr>
          <w:rStyle w:val="fontstyle01"/>
          <w:rFonts w:ascii="Times New Roman" w:hAnsi="Times New Roman" w:cs="Times New Roman"/>
          <w:b w:val="0"/>
          <w:bCs w:val="0"/>
          <w:color w:val="auto"/>
          <w:sz w:val="24"/>
          <w:szCs w:val="24"/>
        </w:rPr>
        <w:t xml:space="preserve">AJCC </w:t>
      </w:r>
      <w:r w:rsidR="00657D9B" w:rsidRPr="001D738D">
        <w:rPr>
          <w:rStyle w:val="fontstyle01"/>
          <w:rFonts w:ascii="Times New Roman" w:hAnsi="Times New Roman" w:cs="Times New Roman"/>
          <w:b w:val="0"/>
          <w:bCs w:val="0"/>
          <w:color w:val="auto"/>
          <w:sz w:val="24"/>
          <w:szCs w:val="24"/>
        </w:rPr>
        <w:t>edition</w:t>
      </w:r>
      <w:r w:rsidR="008C3D80" w:rsidRPr="001D738D">
        <w:rPr>
          <w:rStyle w:val="fontstyle01"/>
          <w:rFonts w:ascii="Times New Roman" w:hAnsi="Times New Roman" w:cs="Times New Roman"/>
          <w:b w:val="0"/>
          <w:bCs w:val="0"/>
          <w:color w:val="auto"/>
          <w:sz w:val="24"/>
          <w:szCs w:val="24"/>
        </w:rPr>
        <w:t xml:space="preserve">, </w:t>
      </w:r>
      <w:r w:rsidR="00F601F4" w:rsidRPr="001D738D">
        <w:rPr>
          <w:rStyle w:val="fontstyle01"/>
          <w:rFonts w:ascii="Times New Roman" w:hAnsi="Times New Roman" w:cs="Times New Roman"/>
          <w:b w:val="0"/>
          <w:bCs w:val="0"/>
          <w:color w:val="auto"/>
          <w:sz w:val="24"/>
          <w:szCs w:val="24"/>
        </w:rPr>
        <w:t>appendix I</w:t>
      </w:r>
      <w:r w:rsidR="00657D9B" w:rsidRPr="001D738D">
        <w:rPr>
          <w:rStyle w:val="fontstyle01"/>
          <w:rFonts w:ascii="Times New Roman" w:hAnsi="Times New Roman" w:cs="Times New Roman"/>
          <w:b w:val="0"/>
          <w:bCs w:val="0"/>
          <w:color w:val="auto"/>
          <w:sz w:val="24"/>
          <w:szCs w:val="24"/>
        </w:rPr>
        <w:t>).</w:t>
      </w:r>
    </w:p>
    <w:p w14:paraId="6BF09D08" w14:textId="77777777" w:rsidR="00277D33" w:rsidRPr="001D738D" w:rsidRDefault="003C2058">
      <w:pPr>
        <w:pStyle w:val="ab"/>
        <w:numPr>
          <w:ilvl w:val="0"/>
          <w:numId w:val="3"/>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No sign of distant metastasis.</w:t>
      </w:r>
    </w:p>
    <w:p w14:paraId="445E5F65" w14:textId="77777777" w:rsidR="0022499B" w:rsidRPr="001D738D" w:rsidRDefault="00657D9B">
      <w:pPr>
        <w:pStyle w:val="ab"/>
        <w:numPr>
          <w:ilvl w:val="0"/>
          <w:numId w:val="3"/>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Without previous anticancer treatment.</w:t>
      </w:r>
    </w:p>
    <w:p w14:paraId="15EF0410" w14:textId="77777777" w:rsidR="0022499B" w:rsidRPr="001D738D" w:rsidRDefault="00657D9B">
      <w:pPr>
        <w:pStyle w:val="ab"/>
        <w:numPr>
          <w:ilvl w:val="0"/>
          <w:numId w:val="3"/>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Without a history of other malignancies.</w:t>
      </w:r>
    </w:p>
    <w:p w14:paraId="620C0F1E" w14:textId="77777777" w:rsidR="0022499B" w:rsidRPr="001D738D" w:rsidRDefault="00657D9B">
      <w:pPr>
        <w:pStyle w:val="ab"/>
        <w:numPr>
          <w:ilvl w:val="0"/>
          <w:numId w:val="3"/>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Age between 18-6</w:t>
      </w:r>
      <w:r w:rsidR="00184510" w:rsidRPr="001D738D">
        <w:rPr>
          <w:rStyle w:val="fontstyle01"/>
          <w:rFonts w:ascii="Times New Roman" w:hAnsi="Times New Roman" w:cs="Times New Roman"/>
          <w:b w:val="0"/>
          <w:bCs w:val="0"/>
          <w:color w:val="auto"/>
          <w:sz w:val="24"/>
          <w:szCs w:val="24"/>
        </w:rPr>
        <w:t>5</w:t>
      </w:r>
      <w:r w:rsidRPr="001D738D">
        <w:rPr>
          <w:rStyle w:val="fontstyle01"/>
          <w:rFonts w:ascii="Times New Roman" w:hAnsi="Times New Roman" w:cs="Times New Roman"/>
          <w:b w:val="0"/>
          <w:bCs w:val="0"/>
          <w:color w:val="auto"/>
          <w:sz w:val="24"/>
          <w:szCs w:val="24"/>
        </w:rPr>
        <w:t xml:space="preserve"> years</w:t>
      </w:r>
      <w:r w:rsidR="0022499B" w:rsidRPr="001D738D">
        <w:rPr>
          <w:rStyle w:val="fontstyle01"/>
          <w:rFonts w:ascii="Times New Roman" w:hAnsi="Times New Roman" w:cs="Times New Roman"/>
          <w:b w:val="0"/>
          <w:bCs w:val="0"/>
          <w:color w:val="auto"/>
          <w:sz w:val="24"/>
          <w:szCs w:val="24"/>
        </w:rPr>
        <w:t>.</w:t>
      </w:r>
    </w:p>
    <w:p w14:paraId="1C73CB06" w14:textId="54B72D40" w:rsidR="00B60A71" w:rsidRPr="001D738D" w:rsidRDefault="00657D9B">
      <w:pPr>
        <w:pStyle w:val="ab"/>
        <w:numPr>
          <w:ilvl w:val="0"/>
          <w:numId w:val="3"/>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 xml:space="preserve">Adequate </w:t>
      </w:r>
      <w:r w:rsidR="0022499B" w:rsidRPr="001D738D">
        <w:rPr>
          <w:rStyle w:val="fontstyle01"/>
          <w:rFonts w:ascii="Times New Roman" w:hAnsi="Times New Roman" w:cs="Times New Roman"/>
          <w:b w:val="0"/>
          <w:bCs w:val="0"/>
          <w:color w:val="auto"/>
          <w:sz w:val="24"/>
          <w:szCs w:val="24"/>
        </w:rPr>
        <w:t>bone marrow</w:t>
      </w:r>
      <w:r w:rsidRPr="001D738D">
        <w:rPr>
          <w:rStyle w:val="fontstyle01"/>
          <w:rFonts w:ascii="Times New Roman" w:hAnsi="Times New Roman" w:cs="Times New Roman"/>
          <w:b w:val="0"/>
          <w:bCs w:val="0"/>
          <w:color w:val="auto"/>
          <w:sz w:val="24"/>
          <w:szCs w:val="24"/>
        </w:rPr>
        <w:t xml:space="preserve"> function: </w:t>
      </w:r>
      <w:r w:rsidR="005144E1" w:rsidRPr="001D738D">
        <w:rPr>
          <w:rStyle w:val="fontstyle01"/>
          <w:rFonts w:ascii="Times New Roman" w:hAnsi="Times New Roman" w:cs="Times New Roman"/>
          <w:b w:val="0"/>
          <w:bCs w:val="0"/>
          <w:color w:val="auto"/>
          <w:sz w:val="24"/>
          <w:szCs w:val="24"/>
        </w:rPr>
        <w:t>White blood cell count of ≥ 4.0×10</w:t>
      </w:r>
      <w:r w:rsidR="005144E1" w:rsidRPr="001D738D">
        <w:rPr>
          <w:rStyle w:val="fontstyle01"/>
          <w:rFonts w:ascii="Times New Roman" w:hAnsi="Times New Roman" w:cs="Times New Roman"/>
          <w:b w:val="0"/>
          <w:bCs w:val="0"/>
          <w:color w:val="auto"/>
          <w:sz w:val="24"/>
          <w:szCs w:val="24"/>
          <w:vertAlign w:val="superscript"/>
        </w:rPr>
        <w:t>9</w:t>
      </w:r>
      <w:r w:rsidR="005144E1" w:rsidRPr="001D738D">
        <w:rPr>
          <w:rStyle w:val="fontstyle01"/>
          <w:rFonts w:ascii="Times New Roman" w:hAnsi="Times New Roman" w:cs="Times New Roman"/>
          <w:b w:val="0"/>
          <w:bCs w:val="0"/>
          <w:color w:val="auto"/>
          <w:sz w:val="24"/>
          <w:szCs w:val="24"/>
        </w:rPr>
        <w:t xml:space="preserve">/L, </w:t>
      </w:r>
      <w:r w:rsidRPr="001D738D">
        <w:rPr>
          <w:rStyle w:val="fontstyle01"/>
          <w:rFonts w:ascii="Times New Roman" w:hAnsi="Times New Roman" w:cs="Times New Roman"/>
          <w:b w:val="0"/>
          <w:bCs w:val="0"/>
          <w:color w:val="auto"/>
          <w:sz w:val="24"/>
          <w:szCs w:val="24"/>
        </w:rPr>
        <w:t>absolute neutrophil count</w:t>
      </w:r>
      <w:r w:rsidR="0033518B">
        <w:rPr>
          <w:rStyle w:val="fontstyle01"/>
          <w:rFonts w:ascii="Times New Roman" w:hAnsi="Times New Roman" w:cs="Times New Roman"/>
          <w:b w:val="0"/>
          <w:bCs w:val="0"/>
          <w:color w:val="auto"/>
          <w:sz w:val="24"/>
          <w:szCs w:val="24"/>
        </w:rPr>
        <w:t xml:space="preserve"> (ANC)</w:t>
      </w:r>
      <w:r w:rsidRPr="001D738D">
        <w:rPr>
          <w:rStyle w:val="fontstyle01"/>
          <w:rFonts w:ascii="Times New Roman" w:hAnsi="Times New Roman" w:cs="Times New Roman"/>
          <w:b w:val="0"/>
          <w:bCs w:val="0"/>
          <w:color w:val="auto"/>
          <w:sz w:val="24"/>
          <w:szCs w:val="24"/>
        </w:rPr>
        <w:t xml:space="preserve"> </w:t>
      </w:r>
      <w:r w:rsidR="005144E1" w:rsidRPr="001D738D">
        <w:rPr>
          <w:rStyle w:val="fontstyle01"/>
          <w:rFonts w:ascii="Times New Roman" w:hAnsi="Times New Roman" w:cs="Times New Roman"/>
          <w:b w:val="0"/>
          <w:bCs w:val="0"/>
          <w:color w:val="auto"/>
          <w:sz w:val="24"/>
          <w:szCs w:val="24"/>
        </w:rPr>
        <w:t>of</w:t>
      </w:r>
      <w:r w:rsidRPr="001D738D">
        <w:rPr>
          <w:rStyle w:val="fontstyle01"/>
          <w:rFonts w:ascii="Times New Roman" w:hAnsi="Times New Roman" w:cs="Times New Roman"/>
          <w:b w:val="0"/>
          <w:bCs w:val="0"/>
          <w:color w:val="auto"/>
          <w:sz w:val="24"/>
          <w:szCs w:val="24"/>
        </w:rPr>
        <w:t xml:space="preserve"> </w:t>
      </w:r>
      <w:bookmarkStart w:id="22" w:name="OLE_LINK38"/>
      <w:r w:rsidRPr="001D738D">
        <w:rPr>
          <w:rStyle w:val="fontstyle01"/>
          <w:rFonts w:ascii="Times New Roman" w:hAnsi="Times New Roman" w:cs="Times New Roman"/>
          <w:b w:val="0"/>
          <w:bCs w:val="0"/>
          <w:color w:val="auto"/>
          <w:sz w:val="24"/>
          <w:szCs w:val="24"/>
        </w:rPr>
        <w:t xml:space="preserve">≥ </w:t>
      </w:r>
      <w:r w:rsidR="005144E1" w:rsidRPr="001D738D">
        <w:rPr>
          <w:rStyle w:val="fontstyle01"/>
          <w:rFonts w:ascii="Times New Roman" w:hAnsi="Times New Roman" w:cs="Times New Roman"/>
          <w:b w:val="0"/>
          <w:bCs w:val="0"/>
          <w:color w:val="auto"/>
          <w:sz w:val="24"/>
          <w:szCs w:val="24"/>
        </w:rPr>
        <w:t>2.0</w:t>
      </w:r>
      <w:bookmarkEnd w:id="22"/>
      <w:r w:rsidRPr="001D738D">
        <w:rPr>
          <w:rStyle w:val="fontstyle01"/>
          <w:rFonts w:ascii="Times New Roman" w:hAnsi="Times New Roman" w:cs="Times New Roman"/>
          <w:b w:val="0"/>
          <w:bCs w:val="0"/>
          <w:color w:val="auto"/>
          <w:sz w:val="24"/>
          <w:szCs w:val="24"/>
        </w:rPr>
        <w:t>×10</w:t>
      </w:r>
      <w:r w:rsidRPr="001D738D">
        <w:rPr>
          <w:rStyle w:val="fontstyle01"/>
          <w:rFonts w:ascii="Times New Roman" w:hAnsi="Times New Roman" w:cs="Times New Roman"/>
          <w:b w:val="0"/>
          <w:bCs w:val="0"/>
          <w:color w:val="auto"/>
          <w:sz w:val="24"/>
          <w:szCs w:val="24"/>
          <w:vertAlign w:val="superscript"/>
        </w:rPr>
        <w:t>9</w:t>
      </w:r>
      <w:r w:rsidRPr="001D738D">
        <w:rPr>
          <w:rStyle w:val="fontstyle01"/>
          <w:rFonts w:ascii="Times New Roman" w:hAnsi="Times New Roman" w:cs="Times New Roman"/>
          <w:b w:val="0"/>
          <w:bCs w:val="0"/>
          <w:color w:val="auto"/>
          <w:sz w:val="24"/>
          <w:szCs w:val="24"/>
        </w:rPr>
        <w:t>/L, platelet</w:t>
      </w:r>
      <w:r w:rsidR="0022499B" w:rsidRPr="001D738D">
        <w:rPr>
          <w:rStyle w:val="fontstyle01"/>
          <w:rFonts w:ascii="Times New Roman" w:hAnsi="Times New Roman" w:cs="Times New Roman"/>
          <w:b w:val="0"/>
          <w:bCs w:val="0"/>
          <w:color w:val="auto"/>
          <w:sz w:val="24"/>
          <w:szCs w:val="24"/>
        </w:rPr>
        <w:t xml:space="preserve"> </w:t>
      </w:r>
      <w:r w:rsidRPr="001D738D">
        <w:rPr>
          <w:rStyle w:val="fontstyle01"/>
          <w:rFonts w:ascii="Times New Roman" w:hAnsi="Times New Roman" w:cs="Times New Roman"/>
          <w:b w:val="0"/>
          <w:bCs w:val="0"/>
          <w:color w:val="auto"/>
          <w:sz w:val="24"/>
          <w:szCs w:val="24"/>
        </w:rPr>
        <w:t xml:space="preserve">count </w:t>
      </w:r>
      <w:r w:rsidR="005144E1" w:rsidRPr="001D738D">
        <w:rPr>
          <w:rStyle w:val="fontstyle01"/>
          <w:rFonts w:ascii="Times New Roman" w:hAnsi="Times New Roman" w:cs="Times New Roman"/>
          <w:b w:val="0"/>
          <w:bCs w:val="0"/>
          <w:color w:val="auto"/>
          <w:sz w:val="24"/>
          <w:szCs w:val="24"/>
        </w:rPr>
        <w:t xml:space="preserve">of </w:t>
      </w:r>
      <w:r w:rsidRPr="001D738D">
        <w:rPr>
          <w:rStyle w:val="fontstyle01"/>
          <w:rFonts w:ascii="Times New Roman" w:hAnsi="Times New Roman" w:cs="Times New Roman"/>
          <w:b w:val="0"/>
          <w:bCs w:val="0"/>
          <w:color w:val="auto"/>
          <w:sz w:val="24"/>
          <w:szCs w:val="24"/>
        </w:rPr>
        <w:t>≥</w:t>
      </w:r>
      <w:r w:rsidR="00B60A71" w:rsidRPr="001D738D">
        <w:rPr>
          <w:rStyle w:val="fontstyle01"/>
          <w:rFonts w:ascii="Times New Roman" w:hAnsi="Times New Roman" w:cs="Times New Roman"/>
          <w:b w:val="0"/>
          <w:bCs w:val="0"/>
          <w:color w:val="auto"/>
          <w:sz w:val="24"/>
          <w:szCs w:val="24"/>
        </w:rPr>
        <w:t xml:space="preserve"> </w:t>
      </w:r>
      <w:r w:rsidRPr="001D738D">
        <w:rPr>
          <w:rStyle w:val="fontstyle01"/>
          <w:rFonts w:ascii="Times New Roman" w:hAnsi="Times New Roman" w:cs="Times New Roman"/>
          <w:b w:val="0"/>
          <w:bCs w:val="0"/>
          <w:color w:val="auto"/>
          <w:sz w:val="24"/>
          <w:szCs w:val="24"/>
        </w:rPr>
        <w:t>100×10</w:t>
      </w:r>
      <w:r w:rsidRPr="001D738D">
        <w:rPr>
          <w:rStyle w:val="fontstyle01"/>
          <w:rFonts w:ascii="Times New Roman" w:hAnsi="Times New Roman" w:cs="Times New Roman"/>
          <w:b w:val="0"/>
          <w:bCs w:val="0"/>
          <w:color w:val="auto"/>
          <w:sz w:val="24"/>
          <w:szCs w:val="24"/>
          <w:vertAlign w:val="superscript"/>
        </w:rPr>
        <w:t>9</w:t>
      </w:r>
      <w:r w:rsidRPr="001D738D">
        <w:rPr>
          <w:rStyle w:val="fontstyle01"/>
          <w:rFonts w:ascii="Times New Roman" w:hAnsi="Times New Roman" w:cs="Times New Roman"/>
          <w:b w:val="0"/>
          <w:bCs w:val="0"/>
          <w:color w:val="auto"/>
          <w:sz w:val="24"/>
          <w:szCs w:val="24"/>
        </w:rPr>
        <w:t xml:space="preserve">/L, and hemoglobin </w:t>
      </w:r>
      <w:r w:rsidR="005144E1" w:rsidRPr="001D738D">
        <w:rPr>
          <w:rStyle w:val="fontstyle01"/>
          <w:rFonts w:ascii="Times New Roman" w:hAnsi="Times New Roman" w:cs="Times New Roman"/>
          <w:b w:val="0"/>
          <w:bCs w:val="0"/>
          <w:color w:val="auto"/>
          <w:sz w:val="24"/>
          <w:szCs w:val="24"/>
        </w:rPr>
        <w:t xml:space="preserve">concentrations of </w:t>
      </w:r>
      <w:bookmarkStart w:id="23" w:name="OLE_LINK28"/>
      <w:r w:rsidRPr="001D738D">
        <w:rPr>
          <w:rStyle w:val="fontstyle01"/>
          <w:rFonts w:ascii="Times New Roman" w:hAnsi="Times New Roman" w:cs="Times New Roman"/>
          <w:b w:val="0"/>
          <w:bCs w:val="0"/>
          <w:color w:val="auto"/>
          <w:sz w:val="24"/>
          <w:szCs w:val="24"/>
        </w:rPr>
        <w:t>≥</w:t>
      </w:r>
      <w:bookmarkEnd w:id="23"/>
      <w:r w:rsidR="00B60A71" w:rsidRPr="001D738D">
        <w:rPr>
          <w:rStyle w:val="fontstyle01"/>
          <w:rFonts w:ascii="Times New Roman" w:hAnsi="Times New Roman" w:cs="Times New Roman"/>
          <w:b w:val="0"/>
          <w:bCs w:val="0"/>
          <w:color w:val="auto"/>
          <w:sz w:val="24"/>
          <w:szCs w:val="24"/>
        </w:rPr>
        <w:t xml:space="preserve"> </w:t>
      </w:r>
      <w:r w:rsidRPr="001D738D">
        <w:rPr>
          <w:rStyle w:val="fontstyle01"/>
          <w:rFonts w:ascii="Times New Roman" w:hAnsi="Times New Roman" w:cs="Times New Roman"/>
          <w:b w:val="0"/>
          <w:bCs w:val="0"/>
          <w:color w:val="auto"/>
          <w:sz w:val="24"/>
          <w:szCs w:val="24"/>
        </w:rPr>
        <w:t>90 g/L.</w:t>
      </w:r>
    </w:p>
    <w:p w14:paraId="79B9915B" w14:textId="166EFC61" w:rsidR="00B60A71" w:rsidRPr="001D738D" w:rsidRDefault="00B60A71">
      <w:pPr>
        <w:pStyle w:val="ab"/>
        <w:numPr>
          <w:ilvl w:val="0"/>
          <w:numId w:val="3"/>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Sufficient</w:t>
      </w:r>
      <w:r w:rsidR="00657D9B" w:rsidRPr="001D738D">
        <w:rPr>
          <w:rStyle w:val="fontstyle01"/>
          <w:rFonts w:ascii="Times New Roman" w:hAnsi="Times New Roman" w:cs="Times New Roman"/>
          <w:b w:val="0"/>
          <w:bCs w:val="0"/>
          <w:color w:val="auto"/>
          <w:sz w:val="24"/>
          <w:szCs w:val="24"/>
        </w:rPr>
        <w:t xml:space="preserve"> renal function: creatinine clearance rate</w:t>
      </w:r>
      <w:r w:rsidRPr="001D738D">
        <w:rPr>
          <w:rStyle w:val="fontstyle01"/>
          <w:rFonts w:ascii="Times New Roman" w:hAnsi="Times New Roman" w:cs="Times New Roman"/>
          <w:b w:val="0"/>
          <w:bCs w:val="0"/>
          <w:color w:val="auto"/>
          <w:sz w:val="24"/>
          <w:szCs w:val="24"/>
        </w:rPr>
        <w:t xml:space="preserve"> at greater than or equal to </w:t>
      </w:r>
      <w:r w:rsidR="001B2AC7" w:rsidRPr="001D738D">
        <w:rPr>
          <w:rStyle w:val="fontstyle01"/>
          <w:rFonts w:ascii="Times New Roman" w:hAnsi="Times New Roman" w:cs="Times New Roman"/>
          <w:b w:val="0"/>
          <w:bCs w:val="0"/>
          <w:color w:val="auto"/>
          <w:sz w:val="24"/>
          <w:szCs w:val="24"/>
        </w:rPr>
        <w:t>6</w:t>
      </w:r>
      <w:r w:rsidR="00657D9B" w:rsidRPr="001D738D">
        <w:rPr>
          <w:rStyle w:val="fontstyle01"/>
          <w:rFonts w:ascii="Times New Roman" w:hAnsi="Times New Roman" w:cs="Times New Roman"/>
          <w:b w:val="0"/>
          <w:bCs w:val="0"/>
          <w:color w:val="auto"/>
          <w:sz w:val="24"/>
          <w:szCs w:val="24"/>
        </w:rPr>
        <w:t>0 mL/min.</w:t>
      </w:r>
    </w:p>
    <w:p w14:paraId="23131E03" w14:textId="65C00994" w:rsidR="008324C5" w:rsidRPr="001D738D" w:rsidRDefault="00B60A71">
      <w:pPr>
        <w:pStyle w:val="ab"/>
        <w:numPr>
          <w:ilvl w:val="0"/>
          <w:numId w:val="3"/>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Normal</w:t>
      </w:r>
      <w:r w:rsidR="00657D9B" w:rsidRPr="001D738D">
        <w:rPr>
          <w:rStyle w:val="fontstyle01"/>
          <w:rFonts w:ascii="Times New Roman" w:hAnsi="Times New Roman" w:cs="Times New Roman"/>
          <w:b w:val="0"/>
          <w:bCs w:val="0"/>
          <w:color w:val="auto"/>
          <w:sz w:val="24"/>
          <w:szCs w:val="24"/>
        </w:rPr>
        <w:t xml:space="preserve"> liver function: aspartate aminotransferase (AST)</w:t>
      </w:r>
      <w:r w:rsidR="008324C5" w:rsidRPr="001D738D">
        <w:rPr>
          <w:rStyle w:val="fontstyle01"/>
          <w:rFonts w:ascii="Times New Roman" w:hAnsi="Times New Roman" w:cs="Times New Roman"/>
          <w:b w:val="0"/>
          <w:bCs w:val="0"/>
          <w:color w:val="auto"/>
          <w:sz w:val="24"/>
          <w:szCs w:val="24"/>
        </w:rPr>
        <w:t xml:space="preserve"> </w:t>
      </w:r>
      <w:r w:rsidR="00657D9B" w:rsidRPr="001D738D">
        <w:rPr>
          <w:rStyle w:val="fontstyle01"/>
          <w:rFonts w:ascii="Times New Roman" w:hAnsi="Times New Roman" w:cs="Times New Roman"/>
          <w:b w:val="0"/>
          <w:bCs w:val="0"/>
          <w:color w:val="auto"/>
          <w:sz w:val="24"/>
          <w:szCs w:val="24"/>
        </w:rPr>
        <w:t>and</w:t>
      </w:r>
      <w:r w:rsidR="00596631" w:rsidRPr="001D738D">
        <w:rPr>
          <w:rStyle w:val="fontstyle01"/>
          <w:rFonts w:ascii="Times New Roman" w:hAnsi="Times New Roman" w:cs="Times New Roman"/>
          <w:b w:val="0"/>
          <w:bCs w:val="0"/>
          <w:color w:val="auto"/>
          <w:sz w:val="24"/>
          <w:szCs w:val="24"/>
        </w:rPr>
        <w:t xml:space="preserve"> </w:t>
      </w:r>
      <w:r w:rsidR="00657D9B" w:rsidRPr="001D738D">
        <w:rPr>
          <w:rStyle w:val="fontstyle01"/>
          <w:rFonts w:ascii="Times New Roman" w:hAnsi="Times New Roman" w:cs="Times New Roman"/>
          <w:b w:val="0"/>
          <w:bCs w:val="0"/>
          <w:color w:val="auto"/>
          <w:sz w:val="24"/>
          <w:szCs w:val="24"/>
        </w:rPr>
        <w:t>alanine aminotransferase (ALT) ≤ 2</w:t>
      </w:r>
      <w:r w:rsidR="008324C5" w:rsidRPr="001D738D">
        <w:rPr>
          <w:rStyle w:val="fontstyle01"/>
          <w:rFonts w:ascii="Times New Roman" w:hAnsi="Times New Roman" w:cs="Times New Roman"/>
          <w:b w:val="0"/>
          <w:bCs w:val="0"/>
          <w:color w:val="auto"/>
          <w:sz w:val="24"/>
          <w:szCs w:val="24"/>
        </w:rPr>
        <w:t>.</w:t>
      </w:r>
      <w:r w:rsidR="00657D9B" w:rsidRPr="001D738D">
        <w:rPr>
          <w:rStyle w:val="fontstyle01"/>
          <w:rFonts w:ascii="Times New Roman" w:hAnsi="Times New Roman" w:cs="Times New Roman"/>
          <w:b w:val="0"/>
          <w:bCs w:val="0"/>
          <w:color w:val="auto"/>
          <w:sz w:val="24"/>
          <w:szCs w:val="24"/>
        </w:rPr>
        <w:t>0 times the upper limit of normal</w:t>
      </w:r>
      <w:r w:rsidR="00412F68" w:rsidRPr="001D738D">
        <w:rPr>
          <w:rStyle w:val="fontstyle01"/>
          <w:rFonts w:ascii="Times New Roman" w:hAnsi="Times New Roman" w:cs="Times New Roman"/>
          <w:b w:val="0"/>
          <w:bCs w:val="0"/>
          <w:color w:val="auto"/>
          <w:sz w:val="24"/>
          <w:szCs w:val="24"/>
        </w:rPr>
        <w:t xml:space="preserve"> (ULN)</w:t>
      </w:r>
      <w:r w:rsidR="00657D9B" w:rsidRPr="001D738D">
        <w:rPr>
          <w:rStyle w:val="fontstyle01"/>
          <w:rFonts w:ascii="Times New Roman" w:hAnsi="Times New Roman" w:cs="Times New Roman"/>
          <w:b w:val="0"/>
          <w:bCs w:val="0"/>
          <w:color w:val="auto"/>
          <w:sz w:val="24"/>
          <w:szCs w:val="24"/>
        </w:rPr>
        <w:t>.</w:t>
      </w:r>
    </w:p>
    <w:p w14:paraId="76352CBC" w14:textId="77777777" w:rsidR="008324C5" w:rsidRPr="001D738D" w:rsidRDefault="00657D9B">
      <w:pPr>
        <w:pStyle w:val="ab"/>
        <w:numPr>
          <w:ilvl w:val="0"/>
          <w:numId w:val="3"/>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Eastern Cooperative Oncology Group performance status of 0 or 1.</w:t>
      </w:r>
    </w:p>
    <w:p w14:paraId="17DC381E" w14:textId="4E1AD39E" w:rsidR="00184510" w:rsidRPr="001D738D" w:rsidRDefault="00657D9B">
      <w:pPr>
        <w:pStyle w:val="ab"/>
        <w:numPr>
          <w:ilvl w:val="0"/>
          <w:numId w:val="3"/>
        </w:numPr>
        <w:spacing w:line="360" w:lineRule="auto"/>
        <w:ind w:firstLineChars="0"/>
        <w:rPr>
          <w:rFonts w:ascii="Times New Roman" w:hAnsi="Times New Roman" w:cs="Times New Roman"/>
          <w:szCs w:val="24"/>
        </w:rPr>
      </w:pPr>
      <w:r w:rsidRPr="001D738D">
        <w:rPr>
          <w:rStyle w:val="fontstyle01"/>
          <w:rFonts w:ascii="Times New Roman" w:hAnsi="Times New Roman" w:cs="Times New Roman"/>
          <w:b w:val="0"/>
          <w:bCs w:val="0"/>
          <w:color w:val="auto"/>
          <w:sz w:val="24"/>
          <w:szCs w:val="24"/>
        </w:rPr>
        <w:t>Signed informed consent form.</w:t>
      </w:r>
      <w:r w:rsidR="00184510" w:rsidRPr="001D738D">
        <w:rPr>
          <w:rFonts w:ascii="Times New Roman" w:hAnsi="Times New Roman" w:cs="Times New Roman"/>
        </w:rPr>
        <w:t xml:space="preserve"> </w:t>
      </w:r>
    </w:p>
    <w:p w14:paraId="15869522" w14:textId="5E372487" w:rsidR="00657D9B" w:rsidRPr="001D738D" w:rsidRDefault="00657D9B">
      <w:pPr>
        <w:pStyle w:val="2"/>
        <w:numPr>
          <w:ilvl w:val="0"/>
          <w:numId w:val="19"/>
        </w:numPr>
        <w:rPr>
          <w:rStyle w:val="fontstyle01"/>
          <w:rFonts w:ascii="Times New Roman" w:hAnsi="Times New Roman" w:cs="Times New Roman"/>
          <w:b/>
          <w:bCs/>
          <w:color w:val="auto"/>
          <w:sz w:val="32"/>
          <w:szCs w:val="32"/>
        </w:rPr>
      </w:pPr>
      <w:bookmarkStart w:id="24" w:name="_Toc118162426"/>
      <w:r w:rsidRPr="001D738D">
        <w:rPr>
          <w:rStyle w:val="fontstyle01"/>
          <w:rFonts w:ascii="Times New Roman" w:hAnsi="Times New Roman" w:cs="Times New Roman"/>
          <w:b/>
          <w:bCs/>
          <w:color w:val="auto"/>
          <w:sz w:val="32"/>
          <w:szCs w:val="32"/>
        </w:rPr>
        <w:t>Exclusion Criteria</w:t>
      </w:r>
      <w:bookmarkEnd w:id="24"/>
    </w:p>
    <w:p w14:paraId="48CCB8A1" w14:textId="5B565960" w:rsidR="006B42F4" w:rsidRPr="001D738D" w:rsidRDefault="006B42F4">
      <w:pPr>
        <w:pStyle w:val="ab"/>
        <w:numPr>
          <w:ilvl w:val="0"/>
          <w:numId w:val="4"/>
        </w:numPr>
        <w:spacing w:line="360" w:lineRule="auto"/>
        <w:ind w:firstLineChars="0"/>
        <w:rPr>
          <w:rFonts w:ascii="Times New Roman" w:hAnsi="Times New Roman" w:cs="Times New Roman"/>
          <w:szCs w:val="24"/>
        </w:rPr>
      </w:pPr>
      <w:r w:rsidRPr="001D738D">
        <w:rPr>
          <w:rFonts w:ascii="Times New Roman" w:hAnsi="Times New Roman" w:cs="Times New Roman"/>
          <w:szCs w:val="24"/>
        </w:rPr>
        <w:t>Patients suffering from basaloid squamous cell carcinoma or WHO Type keratinizing squamous cell carcinoma.</w:t>
      </w:r>
    </w:p>
    <w:p w14:paraId="48D0ECF8" w14:textId="5E1AE4E9" w:rsidR="00F757E9" w:rsidRPr="001D738D" w:rsidRDefault="00657D9B">
      <w:pPr>
        <w:pStyle w:val="ab"/>
        <w:numPr>
          <w:ilvl w:val="0"/>
          <w:numId w:val="4"/>
        </w:numPr>
        <w:spacing w:line="360" w:lineRule="auto"/>
        <w:ind w:firstLineChars="0"/>
        <w:rPr>
          <w:rFonts w:ascii="Times New Roman" w:hAnsi="Times New Roman" w:cs="Times New Roman"/>
          <w:szCs w:val="24"/>
        </w:rPr>
      </w:pPr>
      <w:r w:rsidRPr="001D738D">
        <w:rPr>
          <w:rFonts w:ascii="Times New Roman" w:hAnsi="Times New Roman" w:cs="Times New Roman"/>
          <w:szCs w:val="24"/>
        </w:rPr>
        <w:t>Previous anticancer treatment, including chemotherapy, radiotherapy, and surgery</w:t>
      </w:r>
      <w:r w:rsidR="000679A9" w:rsidRPr="001D738D">
        <w:rPr>
          <w:rFonts w:ascii="Times New Roman" w:hAnsi="Times New Roman" w:cs="Times New Roman"/>
          <w:szCs w:val="24"/>
        </w:rPr>
        <w:t xml:space="preserve"> </w:t>
      </w:r>
      <w:r w:rsidRPr="001D738D">
        <w:rPr>
          <w:rFonts w:ascii="Times New Roman" w:hAnsi="Times New Roman" w:cs="Times New Roman"/>
          <w:szCs w:val="24"/>
        </w:rPr>
        <w:t>(except diagnostic).</w:t>
      </w:r>
    </w:p>
    <w:p w14:paraId="2C58058F" w14:textId="77777777" w:rsidR="00F757E9" w:rsidRPr="001D738D" w:rsidRDefault="00657D9B">
      <w:pPr>
        <w:pStyle w:val="ab"/>
        <w:numPr>
          <w:ilvl w:val="0"/>
          <w:numId w:val="4"/>
        </w:numPr>
        <w:spacing w:line="360" w:lineRule="auto"/>
        <w:ind w:firstLineChars="0"/>
        <w:rPr>
          <w:rFonts w:ascii="Times New Roman" w:hAnsi="Times New Roman" w:cs="Times New Roman"/>
          <w:szCs w:val="24"/>
        </w:rPr>
      </w:pPr>
      <w:r w:rsidRPr="001D738D">
        <w:rPr>
          <w:rFonts w:ascii="Times New Roman" w:hAnsi="Times New Roman" w:cs="Times New Roman"/>
          <w:szCs w:val="24"/>
        </w:rPr>
        <w:lastRenderedPageBreak/>
        <w:t>The presence of distant metastasis at initial diagnosis.</w:t>
      </w:r>
    </w:p>
    <w:p w14:paraId="17E2A822" w14:textId="77777777" w:rsidR="000D2294" w:rsidRPr="001D738D" w:rsidRDefault="004274BE">
      <w:pPr>
        <w:pStyle w:val="ab"/>
        <w:numPr>
          <w:ilvl w:val="0"/>
          <w:numId w:val="4"/>
        </w:numPr>
        <w:spacing w:line="360" w:lineRule="auto"/>
        <w:ind w:firstLineChars="0"/>
        <w:rPr>
          <w:rFonts w:ascii="Times New Roman" w:hAnsi="Times New Roman" w:cs="Times New Roman"/>
          <w:szCs w:val="24"/>
        </w:rPr>
      </w:pPr>
      <w:r w:rsidRPr="001D738D">
        <w:rPr>
          <w:rFonts w:ascii="Times New Roman" w:hAnsi="Times New Roman" w:cs="Times New Roman"/>
          <w:szCs w:val="24"/>
        </w:rPr>
        <w:t>Patients who are pregnant or lactating (in women of child-bearing age, pregnancy test should be considered and effective contraception during the treatment period should be emphasized).</w:t>
      </w:r>
      <w:r w:rsidR="000D2294" w:rsidRPr="001D738D">
        <w:rPr>
          <w:rFonts w:ascii="Times New Roman" w:hAnsi="Times New Roman" w:cs="Times New Roman"/>
          <w:szCs w:val="24"/>
        </w:rPr>
        <w:t xml:space="preserve"> </w:t>
      </w:r>
    </w:p>
    <w:p w14:paraId="781ADA44" w14:textId="46C35333" w:rsidR="00E048FD" w:rsidRPr="001D738D" w:rsidRDefault="000D2294">
      <w:pPr>
        <w:pStyle w:val="ab"/>
        <w:numPr>
          <w:ilvl w:val="0"/>
          <w:numId w:val="4"/>
        </w:numPr>
        <w:spacing w:line="360" w:lineRule="auto"/>
        <w:ind w:firstLineChars="0"/>
        <w:rPr>
          <w:rFonts w:ascii="Times New Roman" w:hAnsi="Times New Roman" w:cs="Times New Roman"/>
          <w:szCs w:val="24"/>
        </w:rPr>
      </w:pPr>
      <w:r w:rsidRPr="001D738D">
        <w:rPr>
          <w:rFonts w:ascii="Times New Roman" w:hAnsi="Times New Roman" w:cs="Times New Roman"/>
          <w:szCs w:val="24"/>
        </w:rPr>
        <w:t>Patients suffering from any severe uncontrollable infections</w:t>
      </w:r>
      <w:r w:rsidR="00DB12C9" w:rsidRPr="001D738D">
        <w:rPr>
          <w:rFonts w:ascii="Times New Roman" w:hAnsi="Times New Roman" w:cs="Times New Roman"/>
          <w:szCs w:val="24"/>
        </w:rPr>
        <w:t>, serious physical or mental diseases or abnormal laboratory tests</w:t>
      </w:r>
      <w:r w:rsidRPr="001D738D">
        <w:rPr>
          <w:rFonts w:ascii="Times New Roman" w:hAnsi="Times New Roman" w:cs="Times New Roman"/>
          <w:szCs w:val="24"/>
        </w:rPr>
        <w:t>, which may incur unacceptable risk</w:t>
      </w:r>
      <w:r w:rsidR="00C44B4E" w:rsidRPr="001D738D">
        <w:rPr>
          <w:rFonts w:ascii="Times New Roman" w:hAnsi="Times New Roman" w:cs="Times New Roman"/>
          <w:szCs w:val="24"/>
        </w:rPr>
        <w:t xml:space="preserve">, </w:t>
      </w:r>
      <w:r w:rsidRPr="001D738D">
        <w:rPr>
          <w:rFonts w:ascii="Times New Roman" w:hAnsi="Times New Roman" w:cs="Times New Roman"/>
          <w:szCs w:val="24"/>
        </w:rPr>
        <w:t>negatively affect trial compliance</w:t>
      </w:r>
      <w:r w:rsidR="00C44B4E" w:rsidRPr="001D738D">
        <w:rPr>
          <w:rFonts w:ascii="Times New Roman" w:hAnsi="Times New Roman" w:cs="Times New Roman"/>
          <w:szCs w:val="24"/>
        </w:rPr>
        <w:t>, or affect the administration, distribution, metabolism, and excretion of study drugs</w:t>
      </w:r>
      <w:r w:rsidRPr="001D738D">
        <w:rPr>
          <w:rFonts w:ascii="Times New Roman" w:hAnsi="Times New Roman" w:cs="Times New Roman"/>
          <w:szCs w:val="24"/>
        </w:rPr>
        <w:t>.</w:t>
      </w:r>
      <w:r w:rsidRPr="001D738D">
        <w:rPr>
          <w:rFonts w:ascii="Times New Roman" w:hAnsi="Times New Roman" w:cs="Times New Roman"/>
        </w:rPr>
        <w:t xml:space="preserve"> </w:t>
      </w:r>
      <w:r w:rsidRPr="001D738D">
        <w:rPr>
          <w:rFonts w:ascii="Times New Roman" w:hAnsi="Times New Roman" w:cs="Times New Roman"/>
          <w:szCs w:val="24"/>
        </w:rPr>
        <w:t xml:space="preserve">For example, unstable cardiac disease necessitating treatment, </w:t>
      </w:r>
      <w:bookmarkStart w:id="25" w:name="OLE_LINK27"/>
      <w:r w:rsidRPr="001D738D">
        <w:rPr>
          <w:rFonts w:ascii="Times New Roman" w:hAnsi="Times New Roman" w:cs="Times New Roman"/>
          <w:szCs w:val="24"/>
        </w:rPr>
        <w:t>chronic hepatitis renal disease</w:t>
      </w:r>
      <w:bookmarkEnd w:id="25"/>
      <w:r w:rsidRPr="001D738D">
        <w:rPr>
          <w:rFonts w:ascii="Times New Roman" w:hAnsi="Times New Roman" w:cs="Times New Roman"/>
          <w:szCs w:val="24"/>
        </w:rPr>
        <w:t>, poorly controlled diabetes (fasting plasma glucose greater 1.5 × the ULN), emotional disturbance</w:t>
      </w:r>
      <w:r w:rsidR="00E048FD" w:rsidRPr="001D738D">
        <w:rPr>
          <w:rFonts w:ascii="Times New Roman" w:hAnsi="Times New Roman" w:cs="Times New Roman"/>
          <w:szCs w:val="24"/>
        </w:rPr>
        <w:t xml:space="preserve">, mental disorders, abnormal central nervous system, chronic diarrhea, </w:t>
      </w:r>
      <w:bookmarkStart w:id="26" w:name="OLE_LINK26"/>
      <w:r w:rsidR="00E048FD" w:rsidRPr="001D738D">
        <w:rPr>
          <w:rFonts w:ascii="Times New Roman" w:hAnsi="Times New Roman" w:cs="Times New Roman"/>
          <w:szCs w:val="24"/>
        </w:rPr>
        <w:t>ascites</w:t>
      </w:r>
      <w:bookmarkEnd w:id="26"/>
      <w:r w:rsidR="00E048FD" w:rsidRPr="001D738D">
        <w:rPr>
          <w:rFonts w:ascii="Times New Roman" w:hAnsi="Times New Roman" w:cs="Times New Roman"/>
          <w:szCs w:val="24"/>
        </w:rPr>
        <w:t xml:space="preserve">, </w:t>
      </w:r>
      <w:r w:rsidR="00D248C2" w:rsidRPr="001D738D">
        <w:rPr>
          <w:rFonts w:ascii="Times New Roman" w:hAnsi="Times New Roman" w:cs="Times New Roman"/>
          <w:szCs w:val="24"/>
        </w:rPr>
        <w:t xml:space="preserve">and </w:t>
      </w:r>
      <w:r w:rsidR="00E048FD" w:rsidRPr="001D738D">
        <w:rPr>
          <w:rFonts w:ascii="Times New Roman" w:hAnsi="Times New Roman" w:cs="Times New Roman"/>
          <w:szCs w:val="24"/>
        </w:rPr>
        <w:t>pleural effusion</w:t>
      </w:r>
      <w:r w:rsidRPr="001D738D">
        <w:rPr>
          <w:rFonts w:ascii="Times New Roman" w:hAnsi="Times New Roman" w:cs="Times New Roman"/>
          <w:szCs w:val="24"/>
        </w:rPr>
        <w:t>.</w:t>
      </w:r>
      <w:r w:rsidR="00E048FD" w:rsidRPr="001D738D">
        <w:rPr>
          <w:rFonts w:ascii="Times New Roman" w:hAnsi="Times New Roman" w:cs="Times New Roman"/>
          <w:szCs w:val="24"/>
        </w:rPr>
        <w:t xml:space="preserve"> </w:t>
      </w:r>
    </w:p>
    <w:p w14:paraId="798E1870" w14:textId="7C168D6C" w:rsidR="00A2256E" w:rsidRPr="001D738D" w:rsidRDefault="00A2256E">
      <w:pPr>
        <w:pStyle w:val="ab"/>
        <w:numPr>
          <w:ilvl w:val="0"/>
          <w:numId w:val="4"/>
        </w:numPr>
        <w:spacing w:line="360" w:lineRule="auto"/>
        <w:ind w:firstLineChars="0"/>
        <w:rPr>
          <w:rFonts w:ascii="Times New Roman" w:hAnsi="Times New Roman" w:cs="Times New Roman"/>
          <w:szCs w:val="24"/>
        </w:rPr>
      </w:pPr>
      <w:r w:rsidRPr="001D738D">
        <w:rPr>
          <w:rFonts w:ascii="Times New Roman" w:hAnsi="Times New Roman" w:cs="Times New Roman"/>
          <w:szCs w:val="24"/>
        </w:rPr>
        <w:t>Hypertension, and cannot be well controlled by antihypertensive drugs (systolic blood pressure &gt; 140 mmHg or diastolic blood</w:t>
      </w:r>
      <w:r w:rsidR="00F1217C" w:rsidRPr="001D738D">
        <w:rPr>
          <w:rFonts w:ascii="Times New Roman" w:hAnsi="Times New Roman" w:cs="Times New Roman"/>
          <w:szCs w:val="24"/>
        </w:rPr>
        <w:t xml:space="preserve"> pressure &gt; 90 mmHg).</w:t>
      </w:r>
    </w:p>
    <w:p w14:paraId="69328D38" w14:textId="7B8B33F2" w:rsidR="00FE4A7A" w:rsidRPr="001D738D" w:rsidRDefault="00FE4A7A">
      <w:pPr>
        <w:pStyle w:val="ab"/>
        <w:numPr>
          <w:ilvl w:val="0"/>
          <w:numId w:val="4"/>
        </w:numPr>
        <w:spacing w:line="360" w:lineRule="auto"/>
        <w:ind w:firstLineChars="0"/>
        <w:rPr>
          <w:rFonts w:ascii="Times New Roman" w:hAnsi="Times New Roman" w:cs="Times New Roman"/>
          <w:szCs w:val="24"/>
        </w:rPr>
      </w:pPr>
      <w:r w:rsidRPr="001D738D">
        <w:rPr>
          <w:rFonts w:ascii="Times New Roman" w:hAnsi="Times New Roman" w:cs="Times New Roman"/>
          <w:szCs w:val="24"/>
        </w:rPr>
        <w:t>Human immunodeficiency virus (HIV) infection or known acquired immunodeficiency syndrome (AIDS), untreated active hepatitis (hepatitis B is defined as HBV-DNA</w:t>
      </w:r>
      <w:bookmarkStart w:id="27" w:name="_Hlk116429231"/>
      <w:r w:rsidRPr="001D738D">
        <w:rPr>
          <w:rFonts w:ascii="Times New Roman" w:hAnsi="Times New Roman" w:cs="Times New Roman"/>
          <w:szCs w:val="24"/>
        </w:rPr>
        <w:t xml:space="preserve"> </w:t>
      </w:r>
      <w:r w:rsidRPr="001D738D">
        <w:rPr>
          <w:rStyle w:val="fontstyle01"/>
          <w:rFonts w:ascii="Times New Roman" w:hAnsi="Times New Roman" w:cs="Times New Roman"/>
          <w:b w:val="0"/>
          <w:bCs w:val="0"/>
          <w:color w:val="auto"/>
          <w:sz w:val="24"/>
          <w:szCs w:val="24"/>
        </w:rPr>
        <w:t>≥</w:t>
      </w:r>
      <w:r w:rsidRPr="001D738D">
        <w:rPr>
          <w:rFonts w:ascii="Times New Roman" w:hAnsi="Times New Roman" w:cs="Times New Roman"/>
          <w:szCs w:val="24"/>
        </w:rPr>
        <w:t xml:space="preserve"> </w:t>
      </w:r>
      <w:bookmarkEnd w:id="27"/>
      <w:r w:rsidRPr="001D738D">
        <w:rPr>
          <w:rFonts w:ascii="Times New Roman" w:hAnsi="Times New Roman" w:cs="Times New Roman"/>
          <w:szCs w:val="24"/>
        </w:rPr>
        <w:t>500 IU/ml; hepatitis C is defined as HCV-RNA higher than the detection limit of the analytical method) or co-infection of hepatitis B and C.</w:t>
      </w:r>
    </w:p>
    <w:p w14:paraId="2F9B0761" w14:textId="2FCEF923" w:rsidR="00E048FD" w:rsidRPr="001D738D" w:rsidRDefault="00E048FD">
      <w:pPr>
        <w:pStyle w:val="ab"/>
        <w:numPr>
          <w:ilvl w:val="0"/>
          <w:numId w:val="4"/>
        </w:numPr>
        <w:spacing w:line="360" w:lineRule="auto"/>
        <w:ind w:firstLineChars="0"/>
        <w:rPr>
          <w:rFonts w:ascii="Times New Roman" w:hAnsi="Times New Roman" w:cs="Times New Roman"/>
          <w:szCs w:val="24"/>
        </w:rPr>
      </w:pPr>
      <w:r w:rsidRPr="001D738D">
        <w:rPr>
          <w:rFonts w:ascii="Times New Roman" w:hAnsi="Times New Roman" w:cs="Times New Roman"/>
          <w:szCs w:val="24"/>
        </w:rPr>
        <w:t>Patients who cannot cooperate with routine follow-up because of psychological, social, family, or geographical reasons.</w:t>
      </w:r>
    </w:p>
    <w:p w14:paraId="4ABA58CA" w14:textId="2DF90B6B" w:rsidR="005C16AD" w:rsidRPr="001D738D" w:rsidRDefault="005C16AD">
      <w:pPr>
        <w:pStyle w:val="ab"/>
        <w:numPr>
          <w:ilvl w:val="0"/>
          <w:numId w:val="4"/>
        </w:numPr>
        <w:spacing w:line="360" w:lineRule="auto"/>
        <w:ind w:firstLineChars="0"/>
        <w:rPr>
          <w:rFonts w:ascii="Times New Roman" w:hAnsi="Times New Roman" w:cs="Times New Roman"/>
          <w:szCs w:val="24"/>
        </w:rPr>
      </w:pPr>
      <w:bookmarkStart w:id="28" w:name="OLE_LINK29"/>
      <w:r w:rsidRPr="001D738D">
        <w:rPr>
          <w:rFonts w:ascii="Times New Roman" w:hAnsi="Times New Roman" w:cs="Times New Roman"/>
          <w:szCs w:val="24"/>
        </w:rPr>
        <w:t xml:space="preserve">Patients with a </w:t>
      </w:r>
      <w:bookmarkEnd w:id="28"/>
      <w:r w:rsidRPr="001D738D">
        <w:rPr>
          <w:rFonts w:ascii="Times New Roman" w:hAnsi="Times New Roman" w:cs="Times New Roman"/>
          <w:szCs w:val="24"/>
        </w:rPr>
        <w:t>history of other malignancies before admission.</w:t>
      </w:r>
    </w:p>
    <w:p w14:paraId="4637DB7E" w14:textId="553C1A42" w:rsidR="00DB12C9" w:rsidRPr="001D738D" w:rsidRDefault="00DB12C9">
      <w:pPr>
        <w:pStyle w:val="ab"/>
        <w:numPr>
          <w:ilvl w:val="0"/>
          <w:numId w:val="4"/>
        </w:numPr>
        <w:spacing w:line="360" w:lineRule="auto"/>
        <w:ind w:firstLineChars="0"/>
        <w:rPr>
          <w:rFonts w:ascii="Times New Roman" w:hAnsi="Times New Roman" w:cs="Times New Roman"/>
          <w:szCs w:val="24"/>
        </w:rPr>
      </w:pPr>
      <w:r w:rsidRPr="001D738D">
        <w:rPr>
          <w:rFonts w:ascii="Times New Roman" w:hAnsi="Times New Roman" w:cs="Times New Roman"/>
          <w:szCs w:val="24"/>
        </w:rPr>
        <w:t>Patients with a history of psychotropic substance abuse or drug use.</w:t>
      </w:r>
    </w:p>
    <w:p w14:paraId="7B84624D" w14:textId="77777777" w:rsidR="00FE4A7A" w:rsidRPr="001D738D" w:rsidRDefault="00FE4A7A">
      <w:pPr>
        <w:pStyle w:val="ab"/>
        <w:numPr>
          <w:ilvl w:val="0"/>
          <w:numId w:val="4"/>
        </w:numPr>
        <w:spacing w:line="360" w:lineRule="auto"/>
        <w:ind w:firstLineChars="0"/>
        <w:rPr>
          <w:rFonts w:ascii="Times New Roman" w:hAnsi="Times New Roman" w:cs="Times New Roman"/>
          <w:szCs w:val="24"/>
        </w:rPr>
      </w:pPr>
      <w:r w:rsidRPr="001D738D">
        <w:rPr>
          <w:rFonts w:ascii="Times New Roman" w:hAnsi="Times New Roman" w:cs="Times New Roman"/>
          <w:szCs w:val="24"/>
        </w:rPr>
        <w:t>Receive experimental treatment from other clinical studies at the same time (during the treatment period of this trial).</w:t>
      </w:r>
    </w:p>
    <w:p w14:paraId="38A54CF3" w14:textId="77777777" w:rsidR="005C16AD" w:rsidRPr="001D738D" w:rsidRDefault="005C16AD">
      <w:pPr>
        <w:pStyle w:val="ab"/>
        <w:numPr>
          <w:ilvl w:val="0"/>
          <w:numId w:val="4"/>
        </w:numPr>
        <w:spacing w:line="360" w:lineRule="auto"/>
        <w:ind w:firstLineChars="0"/>
        <w:rPr>
          <w:rFonts w:ascii="Times New Roman" w:hAnsi="Times New Roman" w:cs="Times New Roman"/>
          <w:szCs w:val="24"/>
        </w:rPr>
      </w:pPr>
      <w:r w:rsidRPr="001D738D">
        <w:rPr>
          <w:rFonts w:ascii="Times New Roman" w:hAnsi="Times New Roman" w:cs="Times New Roman"/>
          <w:szCs w:val="24"/>
        </w:rPr>
        <w:t>Refuse to sign the informed consent form.</w:t>
      </w:r>
    </w:p>
    <w:p w14:paraId="7C2EB693" w14:textId="77777777" w:rsidR="005C16AD" w:rsidRPr="001D738D" w:rsidRDefault="005C16AD">
      <w:pPr>
        <w:pStyle w:val="ab"/>
        <w:numPr>
          <w:ilvl w:val="0"/>
          <w:numId w:val="4"/>
        </w:numPr>
        <w:spacing w:line="360" w:lineRule="auto"/>
        <w:ind w:firstLineChars="0"/>
        <w:rPr>
          <w:rFonts w:ascii="Times New Roman" w:hAnsi="Times New Roman" w:cs="Times New Roman"/>
          <w:szCs w:val="24"/>
        </w:rPr>
      </w:pPr>
      <w:r w:rsidRPr="001D738D">
        <w:rPr>
          <w:rFonts w:ascii="Times New Roman" w:hAnsi="Times New Roman" w:cs="Times New Roman"/>
          <w:szCs w:val="24"/>
        </w:rPr>
        <w:t>Long-term use of immunosuppressive agents after organ transplantation.</w:t>
      </w:r>
    </w:p>
    <w:p w14:paraId="02E94973" w14:textId="77777777" w:rsidR="000D2294" w:rsidRPr="001D738D" w:rsidRDefault="000D2294" w:rsidP="000D2294">
      <w:pPr>
        <w:spacing w:line="360" w:lineRule="auto"/>
        <w:rPr>
          <w:rFonts w:ascii="Times New Roman" w:hAnsi="Times New Roman" w:cs="Times New Roman"/>
          <w:szCs w:val="24"/>
        </w:rPr>
      </w:pPr>
    </w:p>
    <w:p w14:paraId="5D06AA9E" w14:textId="11ADBE61" w:rsidR="00657D9B" w:rsidRPr="001D738D" w:rsidRDefault="00657D9B">
      <w:pPr>
        <w:pStyle w:val="2"/>
        <w:numPr>
          <w:ilvl w:val="0"/>
          <w:numId w:val="19"/>
        </w:numPr>
        <w:rPr>
          <w:rStyle w:val="fontstyle01"/>
          <w:rFonts w:ascii="Times New Roman" w:hAnsi="Times New Roman" w:cs="Times New Roman"/>
          <w:b/>
          <w:bCs/>
          <w:color w:val="auto"/>
          <w:sz w:val="32"/>
          <w:szCs w:val="32"/>
        </w:rPr>
      </w:pPr>
      <w:bookmarkStart w:id="29" w:name="_Toc118162427"/>
      <w:r w:rsidRPr="001D738D">
        <w:rPr>
          <w:rStyle w:val="fontstyle01"/>
          <w:rFonts w:ascii="Times New Roman" w:hAnsi="Times New Roman" w:cs="Times New Roman"/>
          <w:b/>
          <w:bCs/>
          <w:color w:val="auto"/>
          <w:sz w:val="32"/>
          <w:szCs w:val="32"/>
        </w:rPr>
        <w:lastRenderedPageBreak/>
        <w:t>Criteria for withdrawal from protocol treatment</w:t>
      </w:r>
      <w:bookmarkEnd w:id="29"/>
    </w:p>
    <w:p w14:paraId="76978A94" w14:textId="788B7ED1" w:rsidR="00981596" w:rsidRPr="001D738D" w:rsidRDefault="00B918A1" w:rsidP="0068623C">
      <w:pPr>
        <w:spacing w:line="360" w:lineRule="auto"/>
        <w:ind w:firstLineChars="100" w:firstLine="240"/>
        <w:rPr>
          <w:rFonts w:ascii="Times New Roman" w:hAnsi="Times New Roman" w:cs="Times New Roman"/>
          <w:szCs w:val="24"/>
        </w:rPr>
      </w:pPr>
      <w:r w:rsidRPr="001D738D">
        <w:rPr>
          <w:rFonts w:ascii="Times New Roman" w:hAnsi="Times New Roman" w:cs="Times New Roman"/>
          <w:szCs w:val="24"/>
        </w:rPr>
        <w:t>The reasons for subjects’</w:t>
      </w:r>
      <w:r w:rsidR="005A7FA1" w:rsidRPr="001D738D">
        <w:rPr>
          <w:rFonts w:ascii="Times New Roman" w:hAnsi="Times New Roman" w:cs="Times New Roman"/>
          <w:szCs w:val="24"/>
        </w:rPr>
        <w:t xml:space="preserve"> withdraw from the study </w:t>
      </w:r>
      <w:r w:rsidRPr="001D738D">
        <w:rPr>
          <w:rFonts w:ascii="Times New Roman" w:hAnsi="Times New Roman" w:cs="Times New Roman"/>
          <w:szCs w:val="24"/>
        </w:rPr>
        <w:t>may include:</w:t>
      </w:r>
    </w:p>
    <w:p w14:paraId="3FB2BF55" w14:textId="7F894DA1" w:rsidR="00981596" w:rsidRPr="001D738D" w:rsidRDefault="00981596">
      <w:pPr>
        <w:pStyle w:val="ab"/>
        <w:numPr>
          <w:ilvl w:val="0"/>
          <w:numId w:val="5"/>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Evidence of disease </w:t>
      </w:r>
      <w:r w:rsidR="00D71F8F">
        <w:rPr>
          <w:rFonts w:ascii="Times New Roman" w:hAnsi="Times New Roman" w:cs="Times New Roman"/>
          <w:szCs w:val="24"/>
        </w:rPr>
        <w:t>recurrence</w:t>
      </w:r>
      <w:r w:rsidRPr="001D738D">
        <w:rPr>
          <w:rFonts w:ascii="Times New Roman" w:hAnsi="Times New Roman" w:cs="Times New Roman"/>
          <w:szCs w:val="24"/>
        </w:rPr>
        <w:t>.</w:t>
      </w:r>
    </w:p>
    <w:p w14:paraId="78E989A2" w14:textId="63D820DF" w:rsidR="004C6EB9" w:rsidRPr="001D738D" w:rsidRDefault="004C6EB9">
      <w:pPr>
        <w:pStyle w:val="ab"/>
        <w:numPr>
          <w:ilvl w:val="0"/>
          <w:numId w:val="5"/>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The patient may withdraw from the study </w:t>
      </w:r>
      <w:r w:rsidR="00C92DC3" w:rsidRPr="001D738D">
        <w:rPr>
          <w:rFonts w:ascii="Times New Roman" w:hAnsi="Times New Roman" w:cs="Times New Roman"/>
          <w:szCs w:val="24"/>
        </w:rPr>
        <w:t xml:space="preserve">and reject further follow-up </w:t>
      </w:r>
      <w:r w:rsidRPr="001D738D">
        <w:rPr>
          <w:rFonts w:ascii="Times New Roman" w:hAnsi="Times New Roman" w:cs="Times New Roman"/>
          <w:szCs w:val="24"/>
        </w:rPr>
        <w:t>at any time for any reason. The reason should be recorded.</w:t>
      </w:r>
    </w:p>
    <w:p w14:paraId="5F502DEF" w14:textId="4A259B22" w:rsidR="004C6EB9" w:rsidRPr="001D738D" w:rsidRDefault="004C6EB9">
      <w:pPr>
        <w:pStyle w:val="ab"/>
        <w:numPr>
          <w:ilvl w:val="0"/>
          <w:numId w:val="5"/>
        </w:numPr>
        <w:spacing w:line="360" w:lineRule="auto"/>
        <w:ind w:firstLineChars="0"/>
        <w:rPr>
          <w:rFonts w:ascii="Times New Roman" w:hAnsi="Times New Roman" w:cs="Times New Roman"/>
          <w:szCs w:val="24"/>
        </w:rPr>
      </w:pPr>
      <w:r w:rsidRPr="001D738D">
        <w:rPr>
          <w:rFonts w:ascii="Times New Roman" w:hAnsi="Times New Roman" w:cs="Times New Roman"/>
          <w:szCs w:val="24"/>
        </w:rPr>
        <w:t>Unacceptable toxicity, the reasons for which must be recorded.</w:t>
      </w:r>
    </w:p>
    <w:p w14:paraId="41969D84" w14:textId="32B887A5" w:rsidR="004C6EB9" w:rsidRPr="001D738D" w:rsidRDefault="004C6EB9">
      <w:pPr>
        <w:pStyle w:val="ab"/>
        <w:numPr>
          <w:ilvl w:val="0"/>
          <w:numId w:val="5"/>
        </w:numPr>
        <w:spacing w:line="360" w:lineRule="auto"/>
        <w:ind w:firstLineChars="0"/>
        <w:rPr>
          <w:rFonts w:ascii="Times New Roman" w:hAnsi="Times New Roman" w:cs="Times New Roman"/>
          <w:szCs w:val="24"/>
        </w:rPr>
      </w:pPr>
      <w:r w:rsidRPr="001D738D">
        <w:rPr>
          <w:rFonts w:ascii="Times New Roman" w:hAnsi="Times New Roman" w:cs="Times New Roman"/>
          <w:szCs w:val="24"/>
        </w:rPr>
        <w:t>The test results of the subject's β-HCG test indicated that the subject was pregnant. At the same time, pregnancy will also be reported as a serious adverse event reporting procedure.</w:t>
      </w:r>
    </w:p>
    <w:p w14:paraId="6C38A43F" w14:textId="0B7BBA19" w:rsidR="004C6EB9" w:rsidRPr="001D738D" w:rsidRDefault="00775A10">
      <w:pPr>
        <w:pStyle w:val="ab"/>
        <w:numPr>
          <w:ilvl w:val="0"/>
          <w:numId w:val="5"/>
        </w:numPr>
        <w:spacing w:line="360" w:lineRule="auto"/>
        <w:ind w:firstLineChars="0"/>
        <w:rPr>
          <w:rFonts w:ascii="Times New Roman" w:hAnsi="Times New Roman" w:cs="Times New Roman"/>
          <w:szCs w:val="24"/>
        </w:rPr>
      </w:pPr>
      <w:r w:rsidRPr="001D738D">
        <w:rPr>
          <w:rFonts w:ascii="Times New Roman" w:hAnsi="Times New Roman" w:cs="Times New Roman"/>
          <w:szCs w:val="24"/>
        </w:rPr>
        <w:t>Use of prohibited medications or other medications that the investigator believes will cause a toxic reaction or affect the results of the study.</w:t>
      </w:r>
    </w:p>
    <w:p w14:paraId="249F0456" w14:textId="2CF1EDF5" w:rsidR="00775A10" w:rsidRPr="001D738D" w:rsidRDefault="00775A10">
      <w:pPr>
        <w:pStyle w:val="ab"/>
        <w:numPr>
          <w:ilvl w:val="0"/>
          <w:numId w:val="5"/>
        </w:numPr>
        <w:spacing w:line="360" w:lineRule="auto"/>
        <w:ind w:firstLineChars="0"/>
        <w:rPr>
          <w:rFonts w:ascii="Times New Roman" w:hAnsi="Times New Roman" w:cs="Times New Roman"/>
          <w:szCs w:val="24"/>
        </w:rPr>
      </w:pPr>
      <w:r w:rsidRPr="001D738D">
        <w:rPr>
          <w:rFonts w:ascii="Times New Roman" w:hAnsi="Times New Roman" w:cs="Times New Roman"/>
          <w:szCs w:val="24"/>
        </w:rPr>
        <w:t>Patients suffering from an intercurrent disease that significantly affects the assessment of clinical status or necessitates discontinuation of the drug, or both.</w:t>
      </w:r>
    </w:p>
    <w:p w14:paraId="75B55C31" w14:textId="77777777" w:rsidR="00775A10" w:rsidRPr="001D738D" w:rsidRDefault="00775A10">
      <w:pPr>
        <w:pStyle w:val="ab"/>
        <w:numPr>
          <w:ilvl w:val="0"/>
          <w:numId w:val="5"/>
        </w:numPr>
        <w:spacing w:line="360" w:lineRule="auto"/>
        <w:ind w:firstLineChars="0"/>
        <w:rPr>
          <w:rFonts w:ascii="Times New Roman" w:hAnsi="Times New Roman" w:cs="Times New Roman"/>
          <w:szCs w:val="24"/>
        </w:rPr>
      </w:pPr>
      <w:r w:rsidRPr="001D738D">
        <w:rPr>
          <w:rFonts w:ascii="Times New Roman" w:hAnsi="Times New Roman" w:cs="Times New Roman"/>
          <w:szCs w:val="24"/>
        </w:rPr>
        <w:t>Investigators believe that the termination of treatment is beneficial to patients according to their physical condition.</w:t>
      </w:r>
    </w:p>
    <w:p w14:paraId="05DDFC37" w14:textId="6E204F0D" w:rsidR="00E859EF" w:rsidRPr="008B0D21" w:rsidRDefault="006F298B" w:rsidP="00083821">
      <w:pPr>
        <w:pStyle w:val="ab"/>
        <w:numPr>
          <w:ilvl w:val="0"/>
          <w:numId w:val="5"/>
        </w:numPr>
        <w:spacing w:line="360" w:lineRule="auto"/>
        <w:ind w:firstLineChars="0"/>
        <w:rPr>
          <w:rFonts w:ascii="Times New Roman" w:hAnsi="Times New Roman" w:cs="Times New Roman"/>
          <w:szCs w:val="24"/>
        </w:rPr>
      </w:pPr>
      <w:r w:rsidRPr="008B0D21">
        <w:rPr>
          <w:rFonts w:ascii="Times New Roman" w:hAnsi="Times New Roman" w:cs="Times New Roman"/>
          <w:szCs w:val="24"/>
        </w:rPr>
        <w:t>Death.</w:t>
      </w:r>
    </w:p>
    <w:p w14:paraId="196F5B29" w14:textId="7BBF2074" w:rsidR="00E95A2C" w:rsidRPr="001D738D" w:rsidRDefault="00E95A2C">
      <w:pPr>
        <w:pStyle w:val="1"/>
        <w:numPr>
          <w:ilvl w:val="0"/>
          <w:numId w:val="12"/>
        </w:numPr>
        <w:rPr>
          <w:rStyle w:val="fontstyle01"/>
          <w:rFonts w:ascii="Times New Roman" w:hAnsi="Times New Roman" w:cs="Times New Roman"/>
          <w:b/>
          <w:bCs/>
          <w:color w:val="auto"/>
          <w:sz w:val="32"/>
          <w:szCs w:val="44"/>
        </w:rPr>
      </w:pPr>
      <w:bookmarkStart w:id="30" w:name="_Toc118162428"/>
      <w:r w:rsidRPr="001D738D">
        <w:rPr>
          <w:rStyle w:val="fontstyle01"/>
          <w:rFonts w:ascii="Times New Roman" w:hAnsi="Times New Roman" w:cs="Times New Roman"/>
          <w:b/>
          <w:bCs/>
          <w:color w:val="auto"/>
          <w:sz w:val="32"/>
          <w:szCs w:val="44"/>
        </w:rPr>
        <w:t>Treatment Plan</w:t>
      </w:r>
      <w:bookmarkEnd w:id="30"/>
    </w:p>
    <w:p w14:paraId="62C335BC" w14:textId="4E08EDF3" w:rsidR="008C55FD" w:rsidRPr="001D738D" w:rsidRDefault="00C30AB4">
      <w:pPr>
        <w:pStyle w:val="2"/>
        <w:numPr>
          <w:ilvl w:val="0"/>
          <w:numId w:val="20"/>
        </w:numPr>
        <w:rPr>
          <w:rFonts w:cs="Times New Roman"/>
        </w:rPr>
      </w:pPr>
      <w:bookmarkStart w:id="31" w:name="_Toc118162429"/>
      <w:r w:rsidRPr="001D738D">
        <w:rPr>
          <w:rStyle w:val="fontstyle01"/>
          <w:rFonts w:ascii="Times New Roman" w:hAnsi="Times New Roman" w:cs="Times New Roman"/>
          <w:b/>
          <w:bCs/>
          <w:color w:val="auto"/>
          <w:sz w:val="32"/>
          <w:szCs w:val="32"/>
        </w:rPr>
        <w:t>Pretreatment Assessment</w:t>
      </w:r>
      <w:bookmarkEnd w:id="31"/>
    </w:p>
    <w:p w14:paraId="4C07841D" w14:textId="77777777" w:rsidR="00897583" w:rsidRPr="001D738D" w:rsidRDefault="008C55FD" w:rsidP="00897583">
      <w:pPr>
        <w:spacing w:line="360" w:lineRule="auto"/>
        <w:ind w:leftChars="-1" w:left="-2" w:firstLineChars="100" w:firstLine="240"/>
        <w:rPr>
          <w:rFonts w:ascii="Times New Roman" w:hAnsi="Times New Roman" w:cs="Times New Roman"/>
          <w:szCs w:val="24"/>
        </w:rPr>
      </w:pPr>
      <w:r w:rsidRPr="001D738D">
        <w:rPr>
          <w:rFonts w:ascii="Times New Roman" w:hAnsi="Times New Roman" w:cs="Times New Roman"/>
          <w:szCs w:val="24"/>
        </w:rPr>
        <w:t xml:space="preserve">All </w:t>
      </w:r>
      <w:r w:rsidR="00C30AB4" w:rsidRPr="001D738D">
        <w:rPr>
          <w:rFonts w:ascii="Times New Roman" w:hAnsi="Times New Roman" w:cs="Times New Roman"/>
          <w:szCs w:val="24"/>
        </w:rPr>
        <w:t>patients are under standardized management for NPC, and they need to perform a series of examinations as well as provide relevant information to confirm pathologic diagnosis and clinical stage before admitted into trial:</w:t>
      </w:r>
    </w:p>
    <w:p w14:paraId="1C56A598" w14:textId="77777777" w:rsidR="009F0AF5" w:rsidRPr="001D738D" w:rsidRDefault="009F0AF5">
      <w:pPr>
        <w:pStyle w:val="ab"/>
        <w:numPr>
          <w:ilvl w:val="0"/>
          <w:numId w:val="6"/>
        </w:numPr>
        <w:spacing w:line="360" w:lineRule="auto"/>
        <w:ind w:firstLineChars="0"/>
        <w:rPr>
          <w:rStyle w:val="fontstyle01"/>
          <w:rFonts w:ascii="Times New Roman" w:hAnsi="Times New Roman" w:cs="Times New Roman"/>
          <w:b w:val="0"/>
          <w:bCs w:val="0"/>
          <w:color w:val="auto"/>
          <w:sz w:val="24"/>
          <w:szCs w:val="24"/>
        </w:rPr>
      </w:pPr>
      <w:r w:rsidRPr="001D738D">
        <w:rPr>
          <w:rFonts w:ascii="Times New Roman" w:hAnsi="Times New Roman" w:cs="Times New Roman"/>
          <w:szCs w:val="24"/>
        </w:rPr>
        <w:t>Signed informed consent.</w:t>
      </w:r>
    </w:p>
    <w:p w14:paraId="30B755DA" w14:textId="77777777" w:rsidR="00897583"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Medical history review.</w:t>
      </w:r>
      <w:r w:rsidR="00897583" w:rsidRPr="001D738D">
        <w:rPr>
          <w:rFonts w:ascii="Times New Roman" w:hAnsi="Times New Roman" w:cs="Times New Roman"/>
          <w:szCs w:val="24"/>
        </w:rPr>
        <w:t xml:space="preserve"> </w:t>
      </w:r>
    </w:p>
    <w:p w14:paraId="0F12F8D2" w14:textId="77777777" w:rsidR="00897583"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Personal data collection.</w:t>
      </w:r>
    </w:p>
    <w:p w14:paraId="697B83B4" w14:textId="77777777" w:rsidR="00897583"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lastRenderedPageBreak/>
        <w:t>Current medications and treatment.</w:t>
      </w:r>
    </w:p>
    <w:p w14:paraId="37B6ACDA" w14:textId="77777777" w:rsidR="00897583"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Body examinations, include height, weight and vital signs.</w:t>
      </w:r>
    </w:p>
    <w:p w14:paraId="45C95817" w14:textId="77777777" w:rsidR="00897583"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Physical examination of head and neck region, include nasopharynx and cervical lymph nodes.</w:t>
      </w:r>
    </w:p>
    <w:p w14:paraId="6F9823DD" w14:textId="77777777" w:rsidR="00897583"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Physical examination of the nervous system.</w:t>
      </w:r>
    </w:p>
    <w:p w14:paraId="0723E085" w14:textId="77777777" w:rsidR="00897583"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Nasal endoscopy and lesion biopsy.</w:t>
      </w:r>
    </w:p>
    <w:p w14:paraId="773D42B4" w14:textId="77777777" w:rsidR="006718E7"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Complete blood count and differential, electrolytes and liver function test.</w:t>
      </w:r>
    </w:p>
    <w:p w14:paraId="0FCAEEBB" w14:textId="77777777" w:rsidR="006718E7"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Urinalysis.</w:t>
      </w:r>
    </w:p>
    <w:p w14:paraId="5DA5B0F8" w14:textId="2B750501" w:rsidR="006718E7"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EBV antibodies</w:t>
      </w:r>
      <w:r w:rsidR="00CB5F46" w:rsidRPr="001D738D">
        <w:rPr>
          <w:rFonts w:ascii="Times New Roman" w:hAnsi="Times New Roman" w:cs="Times New Roman"/>
          <w:szCs w:val="24"/>
        </w:rPr>
        <w:t xml:space="preserve"> and</w:t>
      </w:r>
      <w:r w:rsidRPr="001D738D">
        <w:rPr>
          <w:rFonts w:ascii="Times New Roman" w:hAnsi="Times New Roman" w:cs="Times New Roman"/>
          <w:szCs w:val="24"/>
        </w:rPr>
        <w:t xml:space="preserve"> EBV DNA </w:t>
      </w:r>
      <w:r w:rsidR="00CB5F46" w:rsidRPr="001D738D">
        <w:rPr>
          <w:rFonts w:ascii="Times New Roman" w:hAnsi="Times New Roman" w:cs="Times New Roman"/>
          <w:szCs w:val="24"/>
        </w:rPr>
        <w:t>testing</w:t>
      </w:r>
      <w:r w:rsidRPr="001D738D">
        <w:rPr>
          <w:rFonts w:ascii="Times New Roman" w:hAnsi="Times New Roman" w:cs="Times New Roman"/>
          <w:szCs w:val="24"/>
        </w:rPr>
        <w:t>.</w:t>
      </w:r>
    </w:p>
    <w:p w14:paraId="0EAE054B" w14:textId="1DC46E4F" w:rsidR="00CB5F46" w:rsidRPr="001D738D" w:rsidRDefault="00CB5F46">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Virological examination (completed within 14 days prior to the first dose): HBsAg (if positive, HBV-DNA is required), HBsAb, HBeAg, HBeAb, HBcAb, HCV-Ab (if positive, HCV-RNA is required) , HIV-Ab.</w:t>
      </w:r>
    </w:p>
    <w:p w14:paraId="13C89B87" w14:textId="543B170B" w:rsidR="009F0AF5" w:rsidRPr="001D738D" w:rsidRDefault="009F0AF5">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Thyroid function.</w:t>
      </w:r>
    </w:p>
    <w:p w14:paraId="1F024B72" w14:textId="28CCCF57" w:rsidR="009F0AF5" w:rsidRPr="001D738D" w:rsidRDefault="009F0AF5">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Coagulation function.</w:t>
      </w:r>
    </w:p>
    <w:p w14:paraId="416156CA" w14:textId="2F5AA1EC" w:rsidR="006718E7"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Electrocardiogram</w:t>
      </w:r>
      <w:r w:rsidR="003E0239" w:rsidRPr="001D738D">
        <w:rPr>
          <w:rFonts w:ascii="Times New Roman" w:hAnsi="Times New Roman" w:cs="Times New Roman"/>
          <w:szCs w:val="24"/>
        </w:rPr>
        <w:t xml:space="preserve"> and Echocardiography</w:t>
      </w:r>
      <w:r w:rsidRPr="001D738D">
        <w:rPr>
          <w:rFonts w:ascii="Times New Roman" w:hAnsi="Times New Roman" w:cs="Times New Roman"/>
          <w:szCs w:val="24"/>
        </w:rPr>
        <w:t>.</w:t>
      </w:r>
    </w:p>
    <w:p w14:paraId="3250C09A" w14:textId="77777777" w:rsidR="006718E7"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Imaging, including enhanced MRI or enhanced CT of the head and neck (CT is</w:t>
      </w:r>
      <w:r w:rsidR="006718E7" w:rsidRPr="001D738D">
        <w:rPr>
          <w:rFonts w:ascii="Times New Roman" w:hAnsi="Times New Roman" w:cs="Times New Roman"/>
          <w:szCs w:val="24"/>
        </w:rPr>
        <w:t xml:space="preserve"> </w:t>
      </w:r>
      <w:r w:rsidRPr="001D738D">
        <w:rPr>
          <w:rFonts w:ascii="Times New Roman" w:hAnsi="Times New Roman" w:cs="Times New Roman"/>
          <w:szCs w:val="24"/>
        </w:rPr>
        <w:t>indicated only in patients with contraindication to MRI).</w:t>
      </w:r>
    </w:p>
    <w:p w14:paraId="1F395502" w14:textId="608ABD99" w:rsidR="006718E7"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Chest CT.</w:t>
      </w:r>
    </w:p>
    <w:p w14:paraId="232B6660" w14:textId="77777777" w:rsidR="006718E7"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ECT bone scan.</w:t>
      </w:r>
    </w:p>
    <w:p w14:paraId="0E8C88A9" w14:textId="453FD859" w:rsidR="006718E7"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Abdominal CT</w:t>
      </w:r>
      <w:r w:rsidR="00551585">
        <w:rPr>
          <w:rFonts w:ascii="Times New Roman" w:hAnsi="Times New Roman" w:cs="Times New Roman"/>
          <w:szCs w:val="24"/>
        </w:rPr>
        <w:t>/MR</w:t>
      </w:r>
      <w:r w:rsidRPr="001D738D">
        <w:rPr>
          <w:rFonts w:ascii="Times New Roman" w:hAnsi="Times New Roman" w:cs="Times New Roman"/>
          <w:szCs w:val="24"/>
        </w:rPr>
        <w:t>.</w:t>
      </w:r>
    </w:p>
    <w:p w14:paraId="469E4005" w14:textId="0C078663" w:rsidR="006718E7" w:rsidRPr="001D738D" w:rsidRDefault="00C30AB4">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PET/CT is optional and is performed at the discretion of the attending physician.</w:t>
      </w:r>
    </w:p>
    <w:p w14:paraId="17BB37AB" w14:textId="1FAE7CCB" w:rsidR="00C0205F" w:rsidRPr="001D738D" w:rsidRDefault="00C0205F">
      <w:pPr>
        <w:pStyle w:val="ab"/>
        <w:numPr>
          <w:ilvl w:val="0"/>
          <w:numId w:val="6"/>
        </w:numPr>
        <w:spacing w:line="360" w:lineRule="auto"/>
        <w:ind w:firstLineChars="0"/>
        <w:rPr>
          <w:rFonts w:ascii="Times New Roman" w:hAnsi="Times New Roman" w:cs="Times New Roman"/>
          <w:szCs w:val="24"/>
        </w:rPr>
      </w:pPr>
      <w:r w:rsidRPr="001D738D">
        <w:rPr>
          <w:rFonts w:ascii="Times New Roman" w:hAnsi="Times New Roman" w:cs="Times New Roman"/>
          <w:szCs w:val="24"/>
        </w:rPr>
        <w:t>Pregnancy test (applicable to women of childbearing age).</w:t>
      </w:r>
    </w:p>
    <w:p w14:paraId="67873EDF" w14:textId="1AE4AAC8" w:rsidR="008C55FD" w:rsidRPr="001D738D" w:rsidRDefault="00C30AB4">
      <w:pPr>
        <w:pStyle w:val="2"/>
        <w:numPr>
          <w:ilvl w:val="0"/>
          <w:numId w:val="20"/>
        </w:numPr>
        <w:rPr>
          <w:rStyle w:val="fontstyle01"/>
          <w:rFonts w:ascii="Times New Roman" w:hAnsi="Times New Roman" w:cs="Times New Roman"/>
          <w:b/>
          <w:bCs/>
          <w:color w:val="auto"/>
          <w:sz w:val="32"/>
          <w:szCs w:val="32"/>
        </w:rPr>
      </w:pPr>
      <w:bookmarkStart w:id="32" w:name="_Toc118162430"/>
      <w:r w:rsidRPr="001D738D">
        <w:rPr>
          <w:rStyle w:val="fontstyle01"/>
          <w:rFonts w:ascii="Times New Roman" w:hAnsi="Times New Roman" w:cs="Times New Roman"/>
          <w:b/>
          <w:bCs/>
          <w:color w:val="auto"/>
          <w:sz w:val="32"/>
          <w:szCs w:val="32"/>
        </w:rPr>
        <w:t>Pretreatment Staging Criteria</w:t>
      </w:r>
      <w:bookmarkEnd w:id="32"/>
    </w:p>
    <w:p w14:paraId="463CB106" w14:textId="3B5D80A1" w:rsidR="00993B15" w:rsidRPr="001D738D" w:rsidRDefault="008C55FD" w:rsidP="008C55FD">
      <w:pPr>
        <w:spacing w:line="360" w:lineRule="auto"/>
        <w:ind w:left="1" w:firstLineChars="100" w:firstLine="24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 xml:space="preserve">The </w:t>
      </w:r>
      <w:r w:rsidR="00C30AB4" w:rsidRPr="001D738D">
        <w:rPr>
          <w:rStyle w:val="fontstyle01"/>
          <w:rFonts w:ascii="Times New Roman" w:hAnsi="Times New Roman" w:cs="Times New Roman"/>
          <w:b w:val="0"/>
          <w:bCs w:val="0"/>
          <w:color w:val="auto"/>
          <w:sz w:val="24"/>
          <w:szCs w:val="24"/>
        </w:rPr>
        <w:t>disease stage of subjects will be staged according to the 8th edition of the</w:t>
      </w:r>
      <w:r w:rsidR="00DB5783" w:rsidRPr="001D738D">
        <w:rPr>
          <w:rStyle w:val="fontstyle01"/>
          <w:rFonts w:ascii="Times New Roman" w:hAnsi="Times New Roman" w:cs="Times New Roman"/>
          <w:b w:val="0"/>
          <w:bCs w:val="0"/>
          <w:color w:val="auto"/>
          <w:sz w:val="24"/>
          <w:szCs w:val="24"/>
        </w:rPr>
        <w:t xml:space="preserve"> Union for International Cancer Control / </w:t>
      </w:r>
      <w:r w:rsidR="00C30AB4" w:rsidRPr="001D738D">
        <w:rPr>
          <w:rStyle w:val="fontstyle01"/>
          <w:rFonts w:ascii="Times New Roman" w:hAnsi="Times New Roman" w:cs="Times New Roman"/>
          <w:b w:val="0"/>
          <w:bCs w:val="0"/>
          <w:color w:val="auto"/>
          <w:sz w:val="24"/>
          <w:szCs w:val="24"/>
        </w:rPr>
        <w:t>American Joint Committee on Cancer (</w:t>
      </w:r>
      <w:r w:rsidR="00DB5783" w:rsidRPr="001D738D">
        <w:rPr>
          <w:rStyle w:val="fontstyle01"/>
          <w:rFonts w:ascii="Times New Roman" w:hAnsi="Times New Roman" w:cs="Times New Roman"/>
          <w:b w:val="0"/>
          <w:bCs w:val="0"/>
          <w:color w:val="auto"/>
          <w:sz w:val="24"/>
          <w:szCs w:val="24"/>
        </w:rPr>
        <w:t>UICC/</w:t>
      </w:r>
      <w:r w:rsidR="00C30AB4" w:rsidRPr="001D738D">
        <w:rPr>
          <w:rStyle w:val="fontstyle01"/>
          <w:rFonts w:ascii="Times New Roman" w:hAnsi="Times New Roman" w:cs="Times New Roman"/>
          <w:b w:val="0"/>
          <w:bCs w:val="0"/>
          <w:color w:val="auto"/>
          <w:sz w:val="24"/>
          <w:szCs w:val="24"/>
        </w:rPr>
        <w:t>AJCC) staging system</w:t>
      </w:r>
      <w:r w:rsidR="00882808" w:rsidRPr="001D738D">
        <w:rPr>
          <w:rStyle w:val="fontstyle01"/>
          <w:rFonts w:ascii="Times New Roman" w:hAnsi="Times New Roman" w:cs="Times New Roman"/>
          <w:b w:val="0"/>
          <w:bCs w:val="0"/>
          <w:color w:val="auto"/>
          <w:sz w:val="24"/>
          <w:szCs w:val="24"/>
        </w:rPr>
        <w:t xml:space="preserve"> (Appendix I)</w:t>
      </w:r>
      <w:r w:rsidR="00C30AB4" w:rsidRPr="001D738D">
        <w:rPr>
          <w:rStyle w:val="fontstyle01"/>
          <w:rFonts w:ascii="Times New Roman" w:hAnsi="Times New Roman" w:cs="Times New Roman"/>
          <w:b w:val="0"/>
          <w:bCs w:val="0"/>
          <w:color w:val="auto"/>
          <w:sz w:val="24"/>
          <w:szCs w:val="24"/>
        </w:rPr>
        <w:t>.</w:t>
      </w:r>
    </w:p>
    <w:p w14:paraId="7DA9816F" w14:textId="2FBCC1CF" w:rsidR="00993B15" w:rsidRPr="001D738D" w:rsidRDefault="00C30AB4">
      <w:pPr>
        <w:pStyle w:val="2"/>
        <w:numPr>
          <w:ilvl w:val="0"/>
          <w:numId w:val="20"/>
        </w:numPr>
        <w:rPr>
          <w:rStyle w:val="fontstyle01"/>
          <w:rFonts w:ascii="Times New Roman" w:hAnsi="Times New Roman" w:cs="Times New Roman"/>
          <w:b/>
          <w:bCs/>
          <w:color w:val="auto"/>
          <w:sz w:val="32"/>
          <w:szCs w:val="32"/>
        </w:rPr>
      </w:pPr>
      <w:bookmarkStart w:id="33" w:name="_Toc118162431"/>
      <w:r w:rsidRPr="001D738D">
        <w:rPr>
          <w:rStyle w:val="fontstyle01"/>
          <w:rFonts w:ascii="Times New Roman" w:hAnsi="Times New Roman" w:cs="Times New Roman"/>
          <w:b/>
          <w:bCs/>
          <w:color w:val="auto"/>
          <w:sz w:val="32"/>
          <w:szCs w:val="32"/>
        </w:rPr>
        <w:lastRenderedPageBreak/>
        <w:t>Chemotherapy</w:t>
      </w:r>
      <w:r w:rsidR="00B058DD" w:rsidRPr="001D738D">
        <w:rPr>
          <w:rStyle w:val="fontstyle01"/>
          <w:rFonts w:ascii="Times New Roman" w:hAnsi="Times New Roman" w:cs="Times New Roman"/>
          <w:b/>
          <w:bCs/>
          <w:color w:val="auto"/>
          <w:sz w:val="32"/>
          <w:szCs w:val="32"/>
        </w:rPr>
        <w:t>, target and immunotherapy</w:t>
      </w:r>
      <w:bookmarkEnd w:id="33"/>
    </w:p>
    <w:p w14:paraId="1114F02B" w14:textId="546A6853" w:rsidR="00C30AB4" w:rsidRPr="001D738D" w:rsidRDefault="00C30AB4" w:rsidP="009F2CCA">
      <w:pPr>
        <w:rPr>
          <w:rStyle w:val="fontstyle01"/>
          <w:rFonts w:ascii="Times New Roman" w:hAnsi="Times New Roman" w:cs="Times New Roman"/>
          <w:color w:val="auto"/>
          <w:sz w:val="32"/>
          <w:szCs w:val="32"/>
        </w:rPr>
      </w:pPr>
      <w:r w:rsidRPr="001D738D">
        <w:rPr>
          <w:rStyle w:val="fontstyle01"/>
          <w:rFonts w:ascii="Times New Roman" w:hAnsi="Times New Roman" w:cs="Times New Roman"/>
          <w:color w:val="auto"/>
          <w:sz w:val="32"/>
          <w:szCs w:val="32"/>
        </w:rPr>
        <w:t>5.3.1 Induction therapy</w:t>
      </w:r>
      <w:r w:rsidR="00140729" w:rsidRPr="001D738D">
        <w:rPr>
          <w:rStyle w:val="fontstyle01"/>
          <w:rFonts w:ascii="Times New Roman" w:hAnsi="Times New Roman" w:cs="Times New Roman"/>
          <w:color w:val="auto"/>
          <w:sz w:val="32"/>
          <w:szCs w:val="32"/>
        </w:rPr>
        <w:t xml:space="preserve"> phase</w:t>
      </w:r>
    </w:p>
    <w:p w14:paraId="5C4C0E9E" w14:textId="594D50AD" w:rsidR="00A82217" w:rsidRPr="001D738D" w:rsidRDefault="00A82217" w:rsidP="007D4DD6">
      <w:pPr>
        <w:spacing w:line="360" w:lineRule="auto"/>
        <w:ind w:firstLineChars="200" w:firstLine="480"/>
        <w:rPr>
          <w:rStyle w:val="fontstyle01"/>
          <w:rFonts w:ascii="Times New Roman" w:hAnsi="Times New Roman" w:cs="Times New Roman"/>
          <w:b w:val="0"/>
          <w:bCs w:val="0"/>
          <w:color w:val="auto"/>
          <w:sz w:val="24"/>
          <w:szCs w:val="24"/>
          <w:u w:val="single"/>
        </w:rPr>
      </w:pPr>
      <w:r w:rsidRPr="001D738D">
        <w:rPr>
          <w:rStyle w:val="fontstyle01"/>
          <w:rFonts w:ascii="Times New Roman" w:hAnsi="Times New Roman" w:cs="Times New Roman"/>
          <w:b w:val="0"/>
          <w:bCs w:val="0"/>
          <w:color w:val="auto"/>
          <w:sz w:val="24"/>
          <w:szCs w:val="24"/>
          <w:u w:val="single"/>
        </w:rPr>
        <w:t>1. Camrelizumab</w:t>
      </w:r>
    </w:p>
    <w:p w14:paraId="6CD9AF38" w14:textId="54ECB8BF" w:rsidR="00A82217" w:rsidRPr="001D738D" w:rsidRDefault="00A82217" w:rsidP="007D4DD6">
      <w:pPr>
        <w:spacing w:line="360" w:lineRule="auto"/>
        <w:ind w:firstLineChars="200" w:firstLine="48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Camrelizumab was intravenously given at dose of 200 mg, administered as a 30-minutes (no less than 20 minutes, no more than 60 minutes) infusion on day 1. Camrelizumab will be administrated throughout the trial every three weeks up to one year.</w:t>
      </w:r>
    </w:p>
    <w:p w14:paraId="71B8D166" w14:textId="1DBAD4B6" w:rsidR="00116113" w:rsidRPr="001D738D" w:rsidRDefault="00A82217" w:rsidP="007D4DD6">
      <w:pPr>
        <w:spacing w:line="360" w:lineRule="auto"/>
        <w:ind w:firstLineChars="200" w:firstLine="480"/>
        <w:rPr>
          <w:rStyle w:val="fontstyle01"/>
          <w:rFonts w:ascii="Times New Roman" w:hAnsi="Times New Roman" w:cs="Times New Roman"/>
          <w:b w:val="0"/>
          <w:bCs w:val="0"/>
          <w:color w:val="auto"/>
          <w:sz w:val="24"/>
          <w:szCs w:val="24"/>
          <w:u w:val="single"/>
        </w:rPr>
      </w:pPr>
      <w:r w:rsidRPr="001D738D">
        <w:rPr>
          <w:rStyle w:val="fontstyle01"/>
          <w:rFonts w:ascii="Times New Roman" w:hAnsi="Times New Roman" w:cs="Times New Roman"/>
          <w:b w:val="0"/>
          <w:bCs w:val="0"/>
          <w:color w:val="auto"/>
          <w:sz w:val="24"/>
          <w:szCs w:val="24"/>
          <w:u w:val="single"/>
        </w:rPr>
        <w:t>2</w:t>
      </w:r>
      <w:r w:rsidR="00116113" w:rsidRPr="001D738D">
        <w:rPr>
          <w:rStyle w:val="fontstyle01"/>
          <w:rFonts w:ascii="Times New Roman" w:hAnsi="Times New Roman" w:cs="Times New Roman"/>
          <w:b w:val="0"/>
          <w:bCs w:val="0"/>
          <w:color w:val="auto"/>
          <w:sz w:val="24"/>
          <w:szCs w:val="24"/>
          <w:u w:val="single"/>
        </w:rPr>
        <w:t>.</w:t>
      </w:r>
      <w:r w:rsidR="005F6675" w:rsidRPr="001D738D">
        <w:rPr>
          <w:rStyle w:val="fontstyle01"/>
          <w:rFonts w:ascii="Times New Roman" w:hAnsi="Times New Roman" w:cs="Times New Roman"/>
          <w:b w:val="0"/>
          <w:bCs w:val="0"/>
          <w:color w:val="auto"/>
          <w:sz w:val="24"/>
          <w:szCs w:val="24"/>
          <w:u w:val="single"/>
        </w:rPr>
        <w:t xml:space="preserve"> </w:t>
      </w:r>
      <w:r w:rsidR="00116113" w:rsidRPr="001D738D">
        <w:rPr>
          <w:rStyle w:val="fontstyle01"/>
          <w:rFonts w:ascii="Times New Roman" w:hAnsi="Times New Roman" w:cs="Times New Roman"/>
          <w:b w:val="0"/>
          <w:bCs w:val="0"/>
          <w:color w:val="auto"/>
          <w:sz w:val="24"/>
          <w:szCs w:val="24"/>
          <w:u w:val="single"/>
        </w:rPr>
        <w:t>Induction chemotherapy with TPC regimen</w:t>
      </w:r>
    </w:p>
    <w:p w14:paraId="370B3C87" w14:textId="7A856205" w:rsidR="00116113" w:rsidRPr="001D738D" w:rsidRDefault="00116113" w:rsidP="007D4DD6">
      <w:pPr>
        <w:spacing w:line="360" w:lineRule="auto"/>
        <w:ind w:firstLineChars="200" w:firstLine="48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 xml:space="preserve">The TPC regimen consisted of </w:t>
      </w:r>
      <w:bookmarkStart w:id="34" w:name="OLE_LINK31"/>
      <w:r w:rsidR="0056476E" w:rsidRPr="001D738D">
        <w:rPr>
          <w:rStyle w:val="fontstyle01"/>
          <w:rFonts w:ascii="Times New Roman" w:hAnsi="Times New Roman" w:cs="Times New Roman"/>
          <w:b w:val="0"/>
          <w:bCs w:val="0"/>
          <w:color w:val="auto"/>
          <w:sz w:val="24"/>
          <w:szCs w:val="24"/>
        </w:rPr>
        <w:t>NAB-paclitaxel</w:t>
      </w:r>
      <w:bookmarkEnd w:id="34"/>
      <w:r w:rsidRPr="001D738D">
        <w:rPr>
          <w:rStyle w:val="fontstyle01"/>
          <w:rFonts w:ascii="Times New Roman" w:hAnsi="Times New Roman" w:cs="Times New Roman"/>
          <w:b w:val="0"/>
          <w:bCs w:val="0"/>
          <w:color w:val="auto"/>
          <w:sz w:val="24"/>
          <w:szCs w:val="24"/>
        </w:rPr>
        <w:t xml:space="preserve"> at a dose of 200 mg per square meter, administered </w:t>
      </w:r>
      <w:r w:rsidR="0056476E" w:rsidRPr="001D738D">
        <w:rPr>
          <w:rStyle w:val="fontstyle01"/>
          <w:rFonts w:ascii="Times New Roman" w:hAnsi="Times New Roman" w:cs="Times New Roman"/>
          <w:b w:val="0"/>
          <w:bCs w:val="0"/>
          <w:color w:val="auto"/>
          <w:sz w:val="24"/>
          <w:szCs w:val="24"/>
        </w:rPr>
        <w:t>over 30 minutes</w:t>
      </w:r>
      <w:r w:rsidRPr="001D738D">
        <w:rPr>
          <w:rStyle w:val="fontstyle01"/>
          <w:rFonts w:ascii="Times New Roman" w:hAnsi="Times New Roman" w:cs="Times New Roman"/>
          <w:b w:val="0"/>
          <w:bCs w:val="0"/>
          <w:color w:val="auto"/>
          <w:sz w:val="24"/>
          <w:szCs w:val="24"/>
        </w:rPr>
        <w:t xml:space="preserve"> infusion on day 1, followed by cisplatin at a dose of 60 mg per square meter</w:t>
      </w:r>
      <w:r w:rsidR="003D49FD" w:rsidRPr="001D738D">
        <w:rPr>
          <w:rStyle w:val="fontstyle01"/>
          <w:rFonts w:ascii="Times New Roman" w:hAnsi="Times New Roman" w:cs="Times New Roman"/>
          <w:b w:val="0"/>
          <w:bCs w:val="0"/>
          <w:color w:val="auto"/>
          <w:sz w:val="24"/>
          <w:szCs w:val="24"/>
        </w:rPr>
        <w:t xml:space="preserve"> </w:t>
      </w:r>
      <w:r w:rsidRPr="001D738D">
        <w:rPr>
          <w:rStyle w:val="fontstyle01"/>
          <w:rFonts w:ascii="Times New Roman" w:hAnsi="Times New Roman" w:cs="Times New Roman"/>
          <w:b w:val="0"/>
          <w:bCs w:val="0"/>
          <w:color w:val="auto"/>
          <w:sz w:val="24"/>
          <w:szCs w:val="24"/>
        </w:rPr>
        <w:t>on day 1</w:t>
      </w:r>
      <w:r w:rsidR="003D49FD" w:rsidRPr="001D738D">
        <w:rPr>
          <w:rStyle w:val="fontstyle01"/>
          <w:rFonts w:ascii="Times New Roman" w:hAnsi="Times New Roman" w:cs="Times New Roman"/>
          <w:b w:val="0"/>
          <w:bCs w:val="0"/>
          <w:color w:val="auto"/>
          <w:sz w:val="24"/>
          <w:szCs w:val="24"/>
        </w:rPr>
        <w:t>; No premedication against allergic reaction was given before the NAB-paclitaxel;</w:t>
      </w:r>
      <w:r w:rsidRPr="001D738D">
        <w:rPr>
          <w:rStyle w:val="fontstyle01"/>
          <w:rFonts w:ascii="Times New Roman" w:hAnsi="Times New Roman" w:cs="Times New Roman"/>
          <w:b w:val="0"/>
          <w:bCs w:val="0"/>
          <w:color w:val="auto"/>
          <w:sz w:val="24"/>
          <w:szCs w:val="24"/>
        </w:rPr>
        <w:t xml:space="preserve"> </w:t>
      </w:r>
      <w:r w:rsidR="003D49FD" w:rsidRPr="001D738D">
        <w:rPr>
          <w:rStyle w:val="fontstyle01"/>
          <w:rFonts w:ascii="Times New Roman" w:hAnsi="Times New Roman" w:cs="Times New Roman"/>
          <w:b w:val="0"/>
          <w:bCs w:val="0"/>
          <w:color w:val="auto"/>
          <w:sz w:val="24"/>
          <w:szCs w:val="24"/>
        </w:rPr>
        <w:t xml:space="preserve">And </w:t>
      </w:r>
      <w:r w:rsidRPr="001D738D">
        <w:rPr>
          <w:rStyle w:val="fontstyle01"/>
          <w:rFonts w:ascii="Times New Roman" w:hAnsi="Times New Roman" w:cs="Times New Roman"/>
          <w:b w:val="0"/>
          <w:bCs w:val="0"/>
          <w:color w:val="auto"/>
          <w:sz w:val="24"/>
          <w:szCs w:val="24"/>
        </w:rPr>
        <w:t>capecitabine at a dose of 1000 mg per square meter, taken orally twice a day on days 1 to 14; repeat every 21 days for 3 cycles.</w:t>
      </w:r>
    </w:p>
    <w:p w14:paraId="6A0E482F" w14:textId="601A930B" w:rsidR="00A82217" w:rsidRPr="001D738D" w:rsidRDefault="00A82217" w:rsidP="007D4DD6">
      <w:pPr>
        <w:spacing w:line="360" w:lineRule="auto"/>
        <w:ind w:firstLineChars="200" w:firstLine="48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 xml:space="preserve">After the infusion of camrelizumab, NAB-paclitaxel and cisplatin are successively </w:t>
      </w:r>
      <w:r w:rsidR="00870647" w:rsidRPr="001D738D">
        <w:rPr>
          <w:rStyle w:val="fontstyle01"/>
          <w:rFonts w:ascii="Times New Roman" w:hAnsi="Times New Roman" w:cs="Times New Roman"/>
          <w:b w:val="0"/>
          <w:bCs w:val="0"/>
          <w:color w:val="auto"/>
          <w:sz w:val="24"/>
          <w:szCs w:val="24"/>
        </w:rPr>
        <w:t xml:space="preserve">administered intravenously </w:t>
      </w:r>
      <w:r w:rsidRPr="001D738D">
        <w:rPr>
          <w:rStyle w:val="fontstyle01"/>
          <w:rFonts w:ascii="Times New Roman" w:hAnsi="Times New Roman" w:cs="Times New Roman"/>
          <w:b w:val="0"/>
          <w:bCs w:val="0"/>
          <w:color w:val="auto"/>
          <w:sz w:val="24"/>
          <w:szCs w:val="24"/>
        </w:rPr>
        <w:t>after an interval of at least 30 min.</w:t>
      </w:r>
    </w:p>
    <w:p w14:paraId="451DD3FF" w14:textId="5D881736" w:rsidR="00116113" w:rsidRPr="001D738D" w:rsidRDefault="00A82217" w:rsidP="007D4DD6">
      <w:pPr>
        <w:spacing w:line="360" w:lineRule="auto"/>
        <w:ind w:firstLineChars="200" w:firstLine="480"/>
        <w:rPr>
          <w:rStyle w:val="fontstyle01"/>
          <w:rFonts w:ascii="Times New Roman" w:hAnsi="Times New Roman" w:cs="Times New Roman"/>
          <w:b w:val="0"/>
          <w:bCs w:val="0"/>
          <w:color w:val="auto"/>
          <w:sz w:val="24"/>
          <w:szCs w:val="24"/>
          <w:u w:val="single"/>
        </w:rPr>
      </w:pPr>
      <w:r w:rsidRPr="001D738D">
        <w:rPr>
          <w:rStyle w:val="fontstyle01"/>
          <w:rFonts w:ascii="Times New Roman" w:hAnsi="Times New Roman" w:cs="Times New Roman"/>
          <w:b w:val="0"/>
          <w:bCs w:val="0"/>
          <w:color w:val="auto"/>
          <w:sz w:val="24"/>
          <w:szCs w:val="24"/>
          <w:u w:val="single"/>
        </w:rPr>
        <w:t>3</w:t>
      </w:r>
      <w:r w:rsidR="00116113" w:rsidRPr="001D738D">
        <w:rPr>
          <w:rStyle w:val="fontstyle01"/>
          <w:rFonts w:ascii="Times New Roman" w:hAnsi="Times New Roman" w:cs="Times New Roman"/>
          <w:b w:val="0"/>
          <w:bCs w:val="0"/>
          <w:color w:val="auto"/>
          <w:sz w:val="24"/>
          <w:szCs w:val="24"/>
          <w:u w:val="single"/>
        </w:rPr>
        <w:t>. Apatinib</w:t>
      </w:r>
    </w:p>
    <w:p w14:paraId="6F0ACD00" w14:textId="5EFBDDDA" w:rsidR="00F65EDE" w:rsidRPr="001D738D" w:rsidRDefault="00116113" w:rsidP="007D4DD6">
      <w:pPr>
        <w:spacing w:line="360" w:lineRule="auto"/>
        <w:ind w:firstLineChars="200" w:firstLine="480"/>
        <w:rPr>
          <w:rStyle w:val="fontstyle01"/>
          <w:rFonts w:ascii="Times New Roman" w:hAnsi="Times New Roman" w:cs="Times New Roman"/>
          <w:b w:val="0"/>
          <w:bCs w:val="0"/>
          <w:color w:val="auto"/>
          <w:sz w:val="24"/>
          <w:szCs w:val="24"/>
        </w:rPr>
      </w:pPr>
      <w:bookmarkStart w:id="35" w:name="OLE_LINK36"/>
      <w:r w:rsidRPr="001D738D">
        <w:rPr>
          <w:rStyle w:val="fontstyle01"/>
          <w:rFonts w:ascii="Times New Roman" w:hAnsi="Times New Roman" w:cs="Times New Roman"/>
          <w:b w:val="0"/>
          <w:bCs w:val="0"/>
          <w:color w:val="auto"/>
          <w:sz w:val="24"/>
          <w:szCs w:val="24"/>
        </w:rPr>
        <w:t xml:space="preserve">Apatinib taken orally at a dose of 250 mg </w:t>
      </w:r>
      <w:r w:rsidR="00F65EDE" w:rsidRPr="001D738D">
        <w:rPr>
          <w:rStyle w:val="fontstyle01"/>
          <w:rFonts w:ascii="Times New Roman" w:hAnsi="Times New Roman" w:cs="Times New Roman"/>
          <w:b w:val="0"/>
          <w:bCs w:val="0"/>
          <w:color w:val="auto"/>
          <w:sz w:val="24"/>
          <w:szCs w:val="24"/>
        </w:rPr>
        <w:t>daily</w:t>
      </w:r>
      <w:r w:rsidRPr="001D738D">
        <w:rPr>
          <w:rStyle w:val="fontstyle01"/>
          <w:rFonts w:ascii="Times New Roman" w:hAnsi="Times New Roman" w:cs="Times New Roman"/>
          <w:b w:val="0"/>
          <w:bCs w:val="0"/>
          <w:color w:val="auto"/>
          <w:sz w:val="24"/>
          <w:szCs w:val="24"/>
        </w:rPr>
        <w:t xml:space="preserve"> for a total of 8 weeks.</w:t>
      </w:r>
      <w:bookmarkEnd w:id="35"/>
      <w:r w:rsidRPr="001D738D">
        <w:rPr>
          <w:rStyle w:val="fontstyle01"/>
          <w:rFonts w:ascii="Times New Roman" w:hAnsi="Times New Roman" w:cs="Times New Roman"/>
          <w:b w:val="0"/>
          <w:bCs w:val="0"/>
          <w:color w:val="auto"/>
          <w:sz w:val="24"/>
          <w:szCs w:val="24"/>
        </w:rPr>
        <w:t xml:space="preserve"> </w:t>
      </w:r>
      <w:r w:rsidR="00F65EDE" w:rsidRPr="001D738D">
        <w:rPr>
          <w:rStyle w:val="fontstyle01"/>
          <w:rFonts w:ascii="Times New Roman" w:hAnsi="Times New Roman" w:cs="Times New Roman"/>
          <w:b w:val="0"/>
          <w:bCs w:val="0"/>
          <w:color w:val="auto"/>
          <w:sz w:val="24"/>
          <w:szCs w:val="24"/>
        </w:rPr>
        <w:t>The drug should be administered on the first day of initial treatment and discontinued one week before radiotherapy.</w:t>
      </w:r>
    </w:p>
    <w:p w14:paraId="129B99F6" w14:textId="77777777" w:rsidR="00A82217" w:rsidRPr="001D738D" w:rsidRDefault="00A82217" w:rsidP="007D4DD6">
      <w:pPr>
        <w:spacing w:line="360" w:lineRule="auto"/>
        <w:ind w:firstLineChars="200" w:firstLine="480"/>
        <w:rPr>
          <w:rStyle w:val="fontstyle01"/>
          <w:rFonts w:ascii="Times New Roman" w:hAnsi="Times New Roman" w:cs="Times New Roman"/>
          <w:b w:val="0"/>
          <w:bCs w:val="0"/>
          <w:color w:val="auto"/>
          <w:sz w:val="24"/>
          <w:szCs w:val="24"/>
        </w:rPr>
      </w:pPr>
    </w:p>
    <w:p w14:paraId="55B0A06F" w14:textId="7E74829E" w:rsidR="00C30AB4" w:rsidRPr="001D738D" w:rsidRDefault="00C30AB4" w:rsidP="009F2CCA">
      <w:pPr>
        <w:rPr>
          <w:rStyle w:val="fontstyle01"/>
          <w:rFonts w:ascii="Times New Roman" w:hAnsi="Times New Roman" w:cs="Times New Roman"/>
          <w:color w:val="auto"/>
          <w:sz w:val="32"/>
          <w:szCs w:val="32"/>
        </w:rPr>
      </w:pPr>
      <w:r w:rsidRPr="001D738D">
        <w:rPr>
          <w:rStyle w:val="fontstyle01"/>
          <w:rFonts w:ascii="Times New Roman" w:hAnsi="Times New Roman" w:cs="Times New Roman"/>
          <w:color w:val="auto"/>
          <w:sz w:val="32"/>
          <w:szCs w:val="32"/>
        </w:rPr>
        <w:t>5.3.2</w:t>
      </w:r>
      <w:r w:rsidR="00F829C0" w:rsidRPr="001D738D">
        <w:rPr>
          <w:rStyle w:val="fontstyle01"/>
          <w:rFonts w:ascii="Times New Roman" w:hAnsi="Times New Roman" w:cs="Times New Roman"/>
          <w:color w:val="auto"/>
          <w:sz w:val="32"/>
          <w:szCs w:val="32"/>
        </w:rPr>
        <w:t xml:space="preserve"> </w:t>
      </w:r>
      <w:r w:rsidRPr="001D738D">
        <w:rPr>
          <w:rStyle w:val="fontstyle01"/>
          <w:rFonts w:ascii="Times New Roman" w:hAnsi="Times New Roman" w:cs="Times New Roman"/>
          <w:color w:val="auto"/>
          <w:sz w:val="32"/>
          <w:szCs w:val="32"/>
        </w:rPr>
        <w:t>Concurrent chemotherapy with cisplatin</w:t>
      </w:r>
    </w:p>
    <w:p w14:paraId="4EA29D72" w14:textId="64334DE0" w:rsidR="00116113" w:rsidRPr="001D738D" w:rsidRDefault="00116113" w:rsidP="007D4DD6">
      <w:pPr>
        <w:spacing w:line="360" w:lineRule="auto"/>
        <w:ind w:firstLineChars="200" w:firstLine="480"/>
        <w:rPr>
          <w:rStyle w:val="fontstyle01"/>
          <w:rFonts w:ascii="Times New Roman" w:hAnsi="Times New Roman" w:cs="Times New Roman"/>
          <w:b w:val="0"/>
          <w:bCs w:val="0"/>
          <w:color w:val="auto"/>
          <w:sz w:val="24"/>
          <w:szCs w:val="24"/>
          <w:u w:val="single"/>
        </w:rPr>
      </w:pPr>
      <w:r w:rsidRPr="001D738D">
        <w:rPr>
          <w:rStyle w:val="fontstyle01"/>
          <w:rFonts w:ascii="Times New Roman" w:hAnsi="Times New Roman" w:cs="Times New Roman"/>
          <w:b w:val="0"/>
          <w:bCs w:val="0"/>
          <w:color w:val="auto"/>
          <w:sz w:val="24"/>
          <w:szCs w:val="24"/>
          <w:u w:val="single"/>
        </w:rPr>
        <w:t>Concurrent chemotherapy with cisplatin</w:t>
      </w:r>
    </w:p>
    <w:p w14:paraId="587BFF74" w14:textId="1F3F7F1E" w:rsidR="00116113" w:rsidRPr="001D738D" w:rsidRDefault="00116113" w:rsidP="007D4DD6">
      <w:pPr>
        <w:spacing w:line="360" w:lineRule="auto"/>
        <w:ind w:firstLineChars="200" w:firstLine="48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The concurrent chemotherapy consisted of cisplatin at a dose of 100 mg per square meter, administered as a 4-hour infusion; repeat every 21 days for 2 cycles.</w:t>
      </w:r>
    </w:p>
    <w:p w14:paraId="4161ABD2" w14:textId="03E2A3B3" w:rsidR="00F829C0" w:rsidRPr="001D738D" w:rsidRDefault="00577390" w:rsidP="007D4DD6">
      <w:pPr>
        <w:spacing w:line="360" w:lineRule="auto"/>
        <w:ind w:firstLineChars="200" w:firstLine="480"/>
        <w:rPr>
          <w:rStyle w:val="fontstyle01"/>
          <w:rFonts w:ascii="Times New Roman" w:hAnsi="Times New Roman" w:cs="Times New Roman"/>
          <w:b w:val="0"/>
          <w:bCs w:val="0"/>
          <w:color w:val="auto"/>
          <w:sz w:val="24"/>
          <w:szCs w:val="24"/>
        </w:rPr>
      </w:pPr>
      <w:r w:rsidRPr="001D738D">
        <w:rPr>
          <w:rFonts w:ascii="Times New Roman" w:hAnsi="Times New Roman" w:cs="Times New Roman"/>
          <w:szCs w:val="24"/>
        </w:rPr>
        <w:t xml:space="preserve">Cisplatin administration follows local hydration protocols to prevent/minimize nephrotoxicity. Pre-hydration (at least 12 hours before cisplatin administration, D0) and post-hydration (D1-3) with over 2000 ml of normal saline infused each time are both </w:t>
      </w:r>
      <w:r w:rsidRPr="001D738D">
        <w:rPr>
          <w:rFonts w:ascii="Times New Roman" w:hAnsi="Times New Roman" w:cs="Times New Roman"/>
          <w:szCs w:val="24"/>
        </w:rPr>
        <w:lastRenderedPageBreak/>
        <w:t xml:space="preserve">needed. The use of mannitol (D1) and furosemide (D1) is essential for it helps to reduce cisplatin-related nephrotoxicity by diuresis. Twenty-four hours urinary output should be recorded (D0-D3) and urinalysis will be performed (D2-D3). Electrolytes and serum creatinine are monitored during treatment and a follow-up creatinine within 24-48 hours of the cisplatin dose is recommended. One hour before concurrent chemotherapy, patients are given 5-hydroxytryptamine-3 receptor antagonists for anti-nausea (D1). </w:t>
      </w:r>
      <w:bookmarkStart w:id="36" w:name="OLE_LINK33"/>
      <w:r w:rsidR="00181583" w:rsidRPr="001D738D">
        <w:rPr>
          <w:rFonts w:ascii="Times New Roman" w:hAnsi="Times New Roman" w:cs="Times New Roman"/>
          <w:szCs w:val="24"/>
        </w:rPr>
        <w:t xml:space="preserve">The NK-1 receptor antagonist aprepitant </w:t>
      </w:r>
      <w:r w:rsidRPr="001D738D">
        <w:rPr>
          <w:rFonts w:ascii="Times New Roman" w:hAnsi="Times New Roman" w:cs="Times New Roman"/>
          <w:szCs w:val="24"/>
        </w:rPr>
        <w:t>QD were recommended in D1-D3.</w:t>
      </w:r>
      <w:bookmarkEnd w:id="36"/>
    </w:p>
    <w:p w14:paraId="2B1EF63E" w14:textId="02AF699F" w:rsidR="00DB5783" w:rsidRPr="001D738D" w:rsidRDefault="00DB5783">
      <w:pPr>
        <w:pStyle w:val="2"/>
        <w:numPr>
          <w:ilvl w:val="0"/>
          <w:numId w:val="20"/>
        </w:numPr>
        <w:rPr>
          <w:rStyle w:val="fontstyle01"/>
          <w:rFonts w:ascii="Times New Roman" w:hAnsi="Times New Roman" w:cs="Times New Roman"/>
          <w:b/>
          <w:bCs/>
          <w:color w:val="auto"/>
          <w:sz w:val="32"/>
          <w:szCs w:val="32"/>
        </w:rPr>
      </w:pPr>
      <w:bookmarkStart w:id="37" w:name="_Toc118162432"/>
      <w:r w:rsidRPr="001D738D">
        <w:rPr>
          <w:rStyle w:val="fontstyle01"/>
          <w:rFonts w:ascii="Times New Roman" w:hAnsi="Times New Roman" w:cs="Times New Roman"/>
          <w:b/>
          <w:bCs/>
          <w:color w:val="auto"/>
          <w:sz w:val="32"/>
          <w:szCs w:val="32"/>
        </w:rPr>
        <w:t>Radiotherapy</w:t>
      </w:r>
      <w:bookmarkEnd w:id="37"/>
    </w:p>
    <w:p w14:paraId="546EFA87" w14:textId="2DCC7DBC" w:rsidR="00F829C0" w:rsidRPr="001D738D" w:rsidRDefault="00CB2B22">
      <w:pPr>
        <w:pStyle w:val="3"/>
        <w:numPr>
          <w:ilvl w:val="0"/>
          <w:numId w:val="21"/>
        </w:numPr>
        <w:rPr>
          <w:rStyle w:val="fontstyle01"/>
          <w:rFonts w:ascii="Times New Roman" w:hAnsi="Times New Roman" w:cs="Times New Roman"/>
          <w:b/>
          <w:bCs/>
          <w:color w:val="auto"/>
          <w:sz w:val="28"/>
          <w:szCs w:val="32"/>
        </w:rPr>
      </w:pPr>
      <w:bookmarkStart w:id="38" w:name="_Toc118162433"/>
      <w:r w:rsidRPr="001D738D">
        <w:rPr>
          <w:rStyle w:val="fontstyle01"/>
          <w:rFonts w:ascii="Times New Roman" w:hAnsi="Times New Roman" w:cs="Times New Roman"/>
          <w:b/>
          <w:bCs/>
          <w:color w:val="auto"/>
          <w:sz w:val="28"/>
          <w:szCs w:val="32"/>
        </w:rPr>
        <w:t>Radiation Therapy</w:t>
      </w:r>
      <w:bookmarkEnd w:id="38"/>
    </w:p>
    <w:p w14:paraId="00243FA4" w14:textId="15E2E6E0" w:rsidR="0068623C" w:rsidRPr="001D738D" w:rsidRDefault="0068623C" w:rsidP="007D4DD6">
      <w:pPr>
        <w:spacing w:line="360" w:lineRule="auto"/>
        <w:ind w:firstLineChars="200" w:firstLine="480"/>
        <w:rPr>
          <w:rFonts w:ascii="Times New Roman" w:hAnsi="Times New Roman" w:cs="Times New Roman"/>
          <w:b/>
          <w:bCs/>
          <w:szCs w:val="24"/>
        </w:rPr>
      </w:pPr>
      <w:r w:rsidRPr="001D738D">
        <w:rPr>
          <w:rFonts w:ascii="Times New Roman" w:hAnsi="Times New Roman" w:cs="Times New Roman"/>
          <w:szCs w:val="24"/>
        </w:rPr>
        <w:t>Radiation therapy with intensity-modulated radiotherapy (IMRT) techniques is mandatory. Target volumes are defined following the International Commission on Radiation Units and Measurements (ICRU) reports 50 and 62. The principle of target volume determination for IMRT and prescribed dose and fractionation areas are described as follows.</w:t>
      </w:r>
    </w:p>
    <w:p w14:paraId="5271DCA5" w14:textId="1FDFDEF1" w:rsidR="008C55FD" w:rsidRPr="001D738D" w:rsidRDefault="00CB2B22">
      <w:pPr>
        <w:pStyle w:val="3"/>
        <w:numPr>
          <w:ilvl w:val="0"/>
          <w:numId w:val="21"/>
        </w:numPr>
        <w:rPr>
          <w:rStyle w:val="fontstyle01"/>
          <w:rFonts w:ascii="Times New Roman" w:hAnsi="Times New Roman" w:cs="Times New Roman"/>
          <w:b/>
          <w:bCs/>
          <w:color w:val="auto"/>
          <w:sz w:val="28"/>
          <w:szCs w:val="32"/>
        </w:rPr>
      </w:pPr>
      <w:bookmarkStart w:id="39" w:name="_Toc118162434"/>
      <w:r w:rsidRPr="001D738D">
        <w:rPr>
          <w:rStyle w:val="fontstyle01"/>
          <w:rFonts w:ascii="Times New Roman" w:hAnsi="Times New Roman" w:cs="Times New Roman"/>
          <w:b/>
          <w:bCs/>
          <w:color w:val="auto"/>
          <w:sz w:val="28"/>
          <w:szCs w:val="32"/>
        </w:rPr>
        <w:t>Target Volume Determination for IMRT</w:t>
      </w:r>
      <w:bookmarkEnd w:id="39"/>
    </w:p>
    <w:p w14:paraId="1917E609" w14:textId="77777777" w:rsidR="007D4DD6" w:rsidRPr="001D738D" w:rsidRDefault="008C55FD" w:rsidP="00D24B00">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u w:val="single"/>
        </w:rPr>
        <w:t>Gross tumor volume (GTV)</w:t>
      </w:r>
    </w:p>
    <w:p w14:paraId="5A43A5E4" w14:textId="77777777" w:rsidR="007D4DD6" w:rsidRPr="001D738D" w:rsidRDefault="008C55FD">
      <w:pPr>
        <w:pStyle w:val="ab"/>
        <w:numPr>
          <w:ilvl w:val="0"/>
          <w:numId w:val="7"/>
        </w:numPr>
        <w:spacing w:line="360" w:lineRule="auto"/>
        <w:ind w:firstLine="480"/>
        <w:rPr>
          <w:rFonts w:ascii="Times New Roman" w:hAnsi="Times New Roman" w:cs="Times New Roman"/>
          <w:szCs w:val="24"/>
        </w:rPr>
      </w:pPr>
      <w:r w:rsidRPr="001D738D">
        <w:rPr>
          <w:rFonts w:ascii="Times New Roman" w:hAnsi="Times New Roman" w:cs="Times New Roman"/>
          <w:szCs w:val="24"/>
        </w:rPr>
        <w:t>Gross tumor target volume of primary nasopharyngeal focus (GTVnx):</w:t>
      </w:r>
      <w:r w:rsidR="007D4DD6" w:rsidRPr="001D738D">
        <w:rPr>
          <w:rFonts w:ascii="Times New Roman" w:hAnsi="Times New Roman" w:cs="Times New Roman"/>
          <w:szCs w:val="24"/>
        </w:rPr>
        <w:t xml:space="preserve"> </w:t>
      </w:r>
      <w:r w:rsidRPr="001D738D">
        <w:rPr>
          <w:rFonts w:ascii="Times New Roman" w:hAnsi="Times New Roman" w:cs="Times New Roman"/>
          <w:szCs w:val="24"/>
        </w:rPr>
        <w:t>primary nasopharyngeal tumors and their invasive areas revealed by clinical</w:t>
      </w:r>
      <w:r w:rsidR="007D4DD6" w:rsidRPr="001D738D">
        <w:rPr>
          <w:rFonts w:ascii="Times New Roman" w:hAnsi="Times New Roman" w:cs="Times New Roman"/>
          <w:szCs w:val="24"/>
        </w:rPr>
        <w:t xml:space="preserve"> </w:t>
      </w:r>
      <w:r w:rsidRPr="001D738D">
        <w:rPr>
          <w:rFonts w:ascii="Times New Roman" w:hAnsi="Times New Roman" w:cs="Times New Roman"/>
          <w:szCs w:val="24"/>
        </w:rPr>
        <w:t>examination and imaging examination.</w:t>
      </w:r>
    </w:p>
    <w:p w14:paraId="428E02CF" w14:textId="77777777" w:rsidR="007D4DD6" w:rsidRPr="001D738D" w:rsidRDefault="008C55FD">
      <w:pPr>
        <w:pStyle w:val="ab"/>
        <w:numPr>
          <w:ilvl w:val="0"/>
          <w:numId w:val="7"/>
        </w:numPr>
        <w:spacing w:line="360" w:lineRule="auto"/>
        <w:ind w:firstLine="480"/>
        <w:rPr>
          <w:rFonts w:ascii="Times New Roman" w:hAnsi="Times New Roman" w:cs="Times New Roman"/>
          <w:szCs w:val="24"/>
        </w:rPr>
      </w:pPr>
      <w:r w:rsidRPr="001D738D">
        <w:rPr>
          <w:rFonts w:ascii="Times New Roman" w:hAnsi="Times New Roman" w:cs="Times New Roman"/>
          <w:szCs w:val="24"/>
        </w:rPr>
        <w:t>Clinically involved gross cervical lymph nodes (GTVnd): cervical metastatic</w:t>
      </w:r>
      <w:r w:rsidR="007D4DD6" w:rsidRPr="001D738D">
        <w:rPr>
          <w:rFonts w:ascii="Times New Roman" w:hAnsi="Times New Roman" w:cs="Times New Roman"/>
          <w:szCs w:val="24"/>
        </w:rPr>
        <w:t xml:space="preserve"> </w:t>
      </w:r>
      <w:r w:rsidRPr="001D738D">
        <w:rPr>
          <w:rFonts w:ascii="Times New Roman" w:hAnsi="Times New Roman" w:cs="Times New Roman"/>
          <w:szCs w:val="24"/>
        </w:rPr>
        <w:t>lymph nodes clinically affected and/or imaged (imaging diagnostic criteria: a. short</w:t>
      </w:r>
      <w:r w:rsidR="007D4DD6" w:rsidRPr="001D738D">
        <w:rPr>
          <w:rFonts w:ascii="Times New Roman" w:hAnsi="Times New Roman" w:cs="Times New Roman"/>
          <w:szCs w:val="24"/>
        </w:rPr>
        <w:t xml:space="preserve"> </w:t>
      </w:r>
      <w:r w:rsidRPr="001D738D">
        <w:rPr>
          <w:rFonts w:ascii="Times New Roman" w:hAnsi="Times New Roman" w:cs="Times New Roman"/>
          <w:szCs w:val="24"/>
        </w:rPr>
        <w:t>diameter &gt;1 cm; b. necrotic focus in the center; c. extracapsular invasion; d. clustered</w:t>
      </w:r>
      <w:r w:rsidR="007D4DD6" w:rsidRPr="001D738D">
        <w:rPr>
          <w:rFonts w:ascii="Times New Roman" w:hAnsi="Times New Roman" w:cs="Times New Roman"/>
          <w:szCs w:val="24"/>
        </w:rPr>
        <w:t xml:space="preserve"> </w:t>
      </w:r>
      <w:r w:rsidRPr="001D738D">
        <w:rPr>
          <w:rFonts w:ascii="Times New Roman" w:hAnsi="Times New Roman" w:cs="Times New Roman"/>
          <w:szCs w:val="24"/>
        </w:rPr>
        <w:t>or clustered short diameter &gt;0.8 cm).</w:t>
      </w:r>
    </w:p>
    <w:p w14:paraId="063F8BEF" w14:textId="77777777" w:rsidR="00D36A77" w:rsidRPr="001D738D" w:rsidRDefault="008C55FD" w:rsidP="00D36A77">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Clinical target volume (CTV)</w:t>
      </w:r>
    </w:p>
    <w:p w14:paraId="7F5165E6" w14:textId="1A172DAA" w:rsidR="00D24B00" w:rsidRPr="001D738D" w:rsidRDefault="008C55FD">
      <w:pPr>
        <w:pStyle w:val="ab"/>
        <w:numPr>
          <w:ilvl w:val="0"/>
          <w:numId w:val="8"/>
        </w:numPr>
        <w:spacing w:line="360" w:lineRule="auto"/>
        <w:ind w:left="482" w:firstLineChars="0" w:firstLine="420"/>
        <w:rPr>
          <w:rFonts w:ascii="Times New Roman" w:hAnsi="Times New Roman" w:cs="Times New Roman"/>
          <w:szCs w:val="24"/>
          <w:u w:val="single"/>
        </w:rPr>
      </w:pPr>
      <w:r w:rsidRPr="001D738D">
        <w:rPr>
          <w:rFonts w:ascii="Times New Roman" w:hAnsi="Times New Roman" w:cs="Times New Roman"/>
          <w:szCs w:val="24"/>
        </w:rPr>
        <w:t>Nasopharyngeal clinical target volume I (CTV1, nasopharyngeal high-risk</w:t>
      </w:r>
      <w:r w:rsidR="00D24B00" w:rsidRPr="001D738D">
        <w:rPr>
          <w:rFonts w:ascii="Times New Roman" w:hAnsi="Times New Roman" w:cs="Times New Roman"/>
          <w:szCs w:val="24"/>
        </w:rPr>
        <w:t xml:space="preserve"> </w:t>
      </w:r>
      <w:r w:rsidRPr="001D738D">
        <w:rPr>
          <w:rFonts w:ascii="Times New Roman" w:hAnsi="Times New Roman" w:cs="Times New Roman"/>
          <w:szCs w:val="24"/>
        </w:rPr>
        <w:lastRenderedPageBreak/>
        <w:t>area): GTVnx expands 0.5-1.0 cm forward, upper, lower, and bilateral, and 0.2-0.3 cm</w:t>
      </w:r>
      <w:r w:rsidR="00D24B00" w:rsidRPr="001D738D">
        <w:rPr>
          <w:rFonts w:ascii="Times New Roman" w:hAnsi="Times New Roman" w:cs="Times New Roman"/>
          <w:szCs w:val="24"/>
        </w:rPr>
        <w:t xml:space="preserve"> </w:t>
      </w:r>
      <w:r w:rsidRPr="001D738D">
        <w:rPr>
          <w:rFonts w:ascii="Times New Roman" w:hAnsi="Times New Roman" w:cs="Times New Roman"/>
          <w:szCs w:val="24"/>
        </w:rPr>
        <w:t>backward (according to the characteristics of adjacent tissue structure), which should</w:t>
      </w:r>
      <w:r w:rsidR="00D24B00" w:rsidRPr="001D738D">
        <w:rPr>
          <w:rFonts w:ascii="Times New Roman" w:hAnsi="Times New Roman" w:cs="Times New Roman"/>
          <w:szCs w:val="24"/>
        </w:rPr>
        <w:t xml:space="preserve"> </w:t>
      </w:r>
      <w:r w:rsidRPr="001D738D">
        <w:rPr>
          <w:rFonts w:ascii="Times New Roman" w:hAnsi="Times New Roman" w:cs="Times New Roman"/>
          <w:szCs w:val="24"/>
        </w:rPr>
        <w:t>also include all nasopharyngeal mucosa and 0.5 cm below.</w:t>
      </w:r>
    </w:p>
    <w:p w14:paraId="017C066F" w14:textId="49EE9A56" w:rsidR="008C55FD" w:rsidRPr="001D738D" w:rsidRDefault="008C55FD">
      <w:pPr>
        <w:pStyle w:val="ab"/>
        <w:numPr>
          <w:ilvl w:val="0"/>
          <w:numId w:val="8"/>
        </w:numPr>
        <w:spacing w:line="360" w:lineRule="auto"/>
        <w:ind w:left="482" w:firstLineChars="0" w:firstLine="420"/>
        <w:rPr>
          <w:rFonts w:ascii="Times New Roman" w:hAnsi="Times New Roman" w:cs="Times New Roman"/>
          <w:szCs w:val="24"/>
        </w:rPr>
      </w:pPr>
      <w:r w:rsidRPr="001D738D">
        <w:rPr>
          <w:rFonts w:ascii="Times New Roman" w:hAnsi="Times New Roman" w:cs="Times New Roman"/>
          <w:szCs w:val="24"/>
        </w:rPr>
        <w:t>Clinical target volume II (CTV2, nasopharyngeal low-risk area, cervical</w:t>
      </w:r>
      <w:r w:rsidR="009E643C" w:rsidRPr="001D738D">
        <w:rPr>
          <w:rFonts w:ascii="Times New Roman" w:hAnsi="Times New Roman" w:cs="Times New Roman"/>
          <w:szCs w:val="24"/>
        </w:rPr>
        <w:t xml:space="preserve"> </w:t>
      </w:r>
      <w:r w:rsidRPr="001D738D">
        <w:rPr>
          <w:rFonts w:ascii="Times New Roman" w:hAnsi="Times New Roman" w:cs="Times New Roman"/>
          <w:szCs w:val="24"/>
        </w:rPr>
        <w:t>metastatic lymph node area, and cervical area requiring preventive irradiation): CTV1 expands 0.5-1.0 cm forward, upper, lower, and bilateral, 0.2-0.3 cm backward</w:t>
      </w:r>
      <w:r w:rsidR="00D24B00" w:rsidRPr="001D738D">
        <w:rPr>
          <w:rFonts w:ascii="Times New Roman" w:hAnsi="Times New Roman" w:cs="Times New Roman"/>
          <w:szCs w:val="24"/>
        </w:rPr>
        <w:t xml:space="preserve"> </w:t>
      </w:r>
      <w:r w:rsidRPr="001D738D">
        <w:rPr>
          <w:rFonts w:ascii="Times New Roman" w:hAnsi="Times New Roman" w:cs="Times New Roman"/>
          <w:szCs w:val="24"/>
        </w:rPr>
        <w:t>(according to adjacent tissue structure characteristics) including the lymphatic</w:t>
      </w:r>
      <w:r w:rsidR="00D24B00" w:rsidRPr="001D738D">
        <w:rPr>
          <w:rFonts w:ascii="Times New Roman" w:hAnsi="Times New Roman" w:cs="Times New Roman"/>
          <w:szCs w:val="24"/>
        </w:rPr>
        <w:t xml:space="preserve"> </w:t>
      </w:r>
      <w:r w:rsidRPr="001D738D">
        <w:rPr>
          <w:rFonts w:ascii="Times New Roman" w:hAnsi="Times New Roman" w:cs="Times New Roman"/>
          <w:szCs w:val="24"/>
        </w:rPr>
        <w:t>drainage area of GTVnd and extends to negative lymph node drainage area requiring</w:t>
      </w:r>
      <w:r w:rsidR="00D24B00" w:rsidRPr="001D738D">
        <w:rPr>
          <w:rFonts w:ascii="Times New Roman" w:hAnsi="Times New Roman" w:cs="Times New Roman"/>
          <w:szCs w:val="24"/>
        </w:rPr>
        <w:t xml:space="preserve"> </w:t>
      </w:r>
      <w:r w:rsidRPr="001D738D">
        <w:rPr>
          <w:rFonts w:ascii="Times New Roman" w:hAnsi="Times New Roman" w:cs="Times New Roman"/>
          <w:szCs w:val="24"/>
        </w:rPr>
        <w:t>preventive irradiation (Table 1).</w:t>
      </w:r>
    </w:p>
    <w:tbl>
      <w:tblPr>
        <w:tblStyle w:val="ac"/>
        <w:tblW w:w="8075" w:type="dxa"/>
        <w:tblLayout w:type="fixed"/>
        <w:tblLook w:val="0000" w:firstRow="0" w:lastRow="0" w:firstColumn="0" w:lastColumn="0" w:noHBand="0" w:noVBand="0"/>
      </w:tblPr>
      <w:tblGrid>
        <w:gridCol w:w="2516"/>
        <w:gridCol w:w="5559"/>
      </w:tblGrid>
      <w:tr w:rsidR="001D738D" w:rsidRPr="001D738D" w14:paraId="0C0EA8D7" w14:textId="77777777" w:rsidTr="00583F34">
        <w:trPr>
          <w:trHeight w:val="412"/>
        </w:trPr>
        <w:tc>
          <w:tcPr>
            <w:tcW w:w="8075" w:type="dxa"/>
            <w:gridSpan w:val="2"/>
          </w:tcPr>
          <w:p w14:paraId="1EED2E1C" w14:textId="4D259430" w:rsidR="00A215FD" w:rsidRPr="001D738D" w:rsidRDefault="00A215FD" w:rsidP="00A215FD">
            <w:pPr>
              <w:adjustRightInd w:val="0"/>
              <w:spacing w:line="360" w:lineRule="auto"/>
              <w:jc w:val="left"/>
              <w:rPr>
                <w:rFonts w:ascii="Times New Roman" w:hAnsi="Times New Roman" w:cs="Times New Roman"/>
                <w:szCs w:val="24"/>
              </w:rPr>
            </w:pPr>
            <w:r w:rsidRPr="001D738D">
              <w:rPr>
                <w:rFonts w:ascii="Times New Roman" w:hAnsi="Times New Roman" w:cs="Times New Roman"/>
                <w:b/>
                <w:bCs/>
                <w:szCs w:val="24"/>
              </w:rPr>
              <w:t>Table 1.</w:t>
            </w:r>
            <w:r w:rsidRPr="001D738D">
              <w:rPr>
                <w:rFonts w:ascii="Times New Roman" w:hAnsi="Times New Roman" w:cs="Times New Roman"/>
                <w:szCs w:val="24"/>
              </w:rPr>
              <w:t xml:space="preserve"> Cervical preventive exposure areas</w:t>
            </w:r>
          </w:p>
        </w:tc>
      </w:tr>
      <w:tr w:rsidR="001D738D" w:rsidRPr="001D738D" w14:paraId="2B638A71" w14:textId="77777777" w:rsidTr="004C05BE">
        <w:trPr>
          <w:trHeight w:val="412"/>
        </w:trPr>
        <w:tc>
          <w:tcPr>
            <w:tcW w:w="2516" w:type="dxa"/>
          </w:tcPr>
          <w:p w14:paraId="0E0F7EEF" w14:textId="02262B38" w:rsidR="008C55FD" w:rsidRPr="001D738D" w:rsidRDefault="004C05BE" w:rsidP="00982838">
            <w:pPr>
              <w:adjustRightInd w:val="0"/>
              <w:spacing w:line="360" w:lineRule="auto"/>
              <w:jc w:val="center"/>
              <w:rPr>
                <w:rFonts w:ascii="Times New Roman" w:hAnsi="Times New Roman" w:cs="Times New Roman"/>
                <w:szCs w:val="24"/>
              </w:rPr>
            </w:pPr>
            <w:r w:rsidRPr="001D738D">
              <w:rPr>
                <w:rFonts w:ascii="Times New Roman" w:hAnsi="Times New Roman" w:cs="Times New Roman"/>
                <w:szCs w:val="24"/>
              </w:rPr>
              <w:t>Lymph node metastasis</w:t>
            </w:r>
          </w:p>
        </w:tc>
        <w:tc>
          <w:tcPr>
            <w:tcW w:w="5559" w:type="dxa"/>
          </w:tcPr>
          <w:p w14:paraId="0385498E" w14:textId="6D98180E" w:rsidR="008C55FD" w:rsidRPr="001D738D" w:rsidRDefault="004C05BE" w:rsidP="00982838">
            <w:pPr>
              <w:adjustRightInd w:val="0"/>
              <w:spacing w:line="360" w:lineRule="auto"/>
              <w:jc w:val="center"/>
              <w:rPr>
                <w:rFonts w:ascii="Times New Roman" w:hAnsi="Times New Roman" w:cs="Times New Roman"/>
                <w:szCs w:val="24"/>
              </w:rPr>
            </w:pPr>
            <w:r w:rsidRPr="001D738D">
              <w:rPr>
                <w:rFonts w:ascii="Times New Roman" w:hAnsi="Times New Roman" w:cs="Times New Roman"/>
                <w:szCs w:val="24"/>
              </w:rPr>
              <w:t>Cervical lymph node area (CTV2 neck) requiring radiation prevention</w:t>
            </w:r>
          </w:p>
        </w:tc>
      </w:tr>
      <w:tr w:rsidR="001D738D" w:rsidRPr="001D738D" w14:paraId="56C4B425" w14:textId="77777777" w:rsidTr="004C05BE">
        <w:trPr>
          <w:trHeight w:val="321"/>
        </w:trPr>
        <w:tc>
          <w:tcPr>
            <w:tcW w:w="2516" w:type="dxa"/>
          </w:tcPr>
          <w:p w14:paraId="351AD068" w14:textId="6DCCF9FC" w:rsidR="008C55FD" w:rsidRPr="001D738D" w:rsidRDefault="004C05BE" w:rsidP="00982838">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II</w:t>
            </w:r>
          </w:p>
        </w:tc>
        <w:tc>
          <w:tcPr>
            <w:tcW w:w="5559" w:type="dxa"/>
          </w:tcPr>
          <w:p w14:paraId="60B9E64B" w14:textId="627BB2D6" w:rsidR="008C55FD" w:rsidRPr="001D738D" w:rsidRDefault="004C05BE" w:rsidP="00982838">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Ipsilateral</w:t>
            </w:r>
            <w:r w:rsidR="00792247" w:rsidRPr="001D738D">
              <w:rPr>
                <w:rFonts w:ascii="Times New Roman" w:hAnsi="Times New Roman" w:cs="Times New Roman"/>
                <w:szCs w:val="24"/>
              </w:rPr>
              <w:t xml:space="preserve"> II, III, IV, Va, V</w:t>
            </w:r>
            <w:r w:rsidRPr="001D738D">
              <w:rPr>
                <w:rFonts w:ascii="Times New Roman" w:hAnsi="Times New Roman" w:cs="Times New Roman"/>
                <w:szCs w:val="24"/>
              </w:rPr>
              <w:t>b</w:t>
            </w:r>
          </w:p>
        </w:tc>
      </w:tr>
      <w:tr w:rsidR="001D738D" w:rsidRPr="001D738D" w14:paraId="590A9DC9" w14:textId="77777777" w:rsidTr="004C05BE">
        <w:trPr>
          <w:trHeight w:val="311"/>
        </w:trPr>
        <w:tc>
          <w:tcPr>
            <w:tcW w:w="2516" w:type="dxa"/>
          </w:tcPr>
          <w:p w14:paraId="533FD4AB" w14:textId="78614983" w:rsidR="008C55FD" w:rsidRPr="001D738D" w:rsidRDefault="004C05BE" w:rsidP="00982838">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III</w:t>
            </w:r>
          </w:p>
        </w:tc>
        <w:tc>
          <w:tcPr>
            <w:tcW w:w="5559" w:type="dxa"/>
          </w:tcPr>
          <w:p w14:paraId="52CE8D2B" w14:textId="59DE956F" w:rsidR="008C55FD" w:rsidRPr="001D738D" w:rsidRDefault="004C05BE" w:rsidP="00982838">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Ipsilateral</w:t>
            </w:r>
            <w:r w:rsidR="00792247" w:rsidRPr="001D738D">
              <w:rPr>
                <w:rFonts w:ascii="Times New Roman" w:hAnsi="Times New Roman" w:cs="Times New Roman"/>
                <w:szCs w:val="24"/>
              </w:rPr>
              <w:t xml:space="preserve"> II, III, IV, Va, Vb</w:t>
            </w:r>
          </w:p>
        </w:tc>
      </w:tr>
      <w:tr w:rsidR="001D738D" w:rsidRPr="001D738D" w14:paraId="5AE1E670" w14:textId="77777777" w:rsidTr="004C05BE">
        <w:trPr>
          <w:trHeight w:val="301"/>
        </w:trPr>
        <w:tc>
          <w:tcPr>
            <w:tcW w:w="2516" w:type="dxa"/>
          </w:tcPr>
          <w:p w14:paraId="075408D5" w14:textId="6658C80B" w:rsidR="008C55FD" w:rsidRPr="001D738D" w:rsidRDefault="004C05BE" w:rsidP="00982838">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Va</w:t>
            </w:r>
          </w:p>
        </w:tc>
        <w:tc>
          <w:tcPr>
            <w:tcW w:w="5559" w:type="dxa"/>
          </w:tcPr>
          <w:p w14:paraId="3DE37A91" w14:textId="7347227F" w:rsidR="008C55FD" w:rsidRPr="001D738D" w:rsidRDefault="004C05BE" w:rsidP="00982838">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Ipsilateral</w:t>
            </w:r>
            <w:r w:rsidR="00792247" w:rsidRPr="001D738D">
              <w:rPr>
                <w:rFonts w:ascii="Times New Roman" w:hAnsi="Times New Roman" w:cs="Times New Roman"/>
                <w:szCs w:val="24"/>
              </w:rPr>
              <w:t xml:space="preserve"> II, III, IV, Va, Vb</w:t>
            </w:r>
          </w:p>
        </w:tc>
      </w:tr>
      <w:tr w:rsidR="001D738D" w:rsidRPr="001D738D" w14:paraId="442D8BFA" w14:textId="77777777" w:rsidTr="004C05BE">
        <w:trPr>
          <w:trHeight w:val="319"/>
        </w:trPr>
        <w:tc>
          <w:tcPr>
            <w:tcW w:w="2516" w:type="dxa"/>
          </w:tcPr>
          <w:p w14:paraId="275247C2" w14:textId="24414A6B" w:rsidR="008C55FD" w:rsidRPr="001D738D" w:rsidRDefault="004C05BE" w:rsidP="00982838">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IV</w:t>
            </w:r>
          </w:p>
        </w:tc>
        <w:tc>
          <w:tcPr>
            <w:tcW w:w="5559" w:type="dxa"/>
          </w:tcPr>
          <w:p w14:paraId="1A9794A0" w14:textId="1B21A8B7" w:rsidR="008C55FD" w:rsidRPr="001D738D" w:rsidRDefault="004C05BE" w:rsidP="00982838">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Ipsilateral</w:t>
            </w:r>
            <w:r w:rsidR="00792247" w:rsidRPr="001D738D">
              <w:rPr>
                <w:rFonts w:ascii="Times New Roman" w:hAnsi="Times New Roman" w:cs="Times New Roman"/>
                <w:szCs w:val="24"/>
              </w:rPr>
              <w:t xml:space="preserve"> II, III, IV, Va, Vb</w:t>
            </w:r>
            <w:r w:rsidRPr="001D738D">
              <w:rPr>
                <w:rFonts w:ascii="Times New Roman" w:hAnsi="Times New Roman" w:cs="Times New Roman"/>
                <w:szCs w:val="24"/>
              </w:rPr>
              <w:t>, supraclavicular region</w:t>
            </w:r>
          </w:p>
        </w:tc>
      </w:tr>
      <w:tr w:rsidR="001D738D" w:rsidRPr="001D738D" w14:paraId="0EAD0AFC" w14:textId="77777777" w:rsidTr="004C05BE">
        <w:trPr>
          <w:trHeight w:val="309"/>
        </w:trPr>
        <w:tc>
          <w:tcPr>
            <w:tcW w:w="2516" w:type="dxa"/>
          </w:tcPr>
          <w:p w14:paraId="225FC519" w14:textId="1C7C69CC" w:rsidR="008C55FD" w:rsidRPr="001D738D" w:rsidRDefault="004C05BE" w:rsidP="00982838">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V</w:t>
            </w:r>
            <w:r w:rsidR="008C55FD" w:rsidRPr="001D738D">
              <w:rPr>
                <w:rFonts w:ascii="Times New Roman" w:hAnsi="Times New Roman" w:cs="Times New Roman"/>
                <w:szCs w:val="24"/>
              </w:rPr>
              <w:t>b</w:t>
            </w:r>
          </w:p>
        </w:tc>
        <w:tc>
          <w:tcPr>
            <w:tcW w:w="5559" w:type="dxa"/>
          </w:tcPr>
          <w:p w14:paraId="4F190A4D" w14:textId="51F9627B" w:rsidR="008C55FD" w:rsidRPr="001D738D" w:rsidRDefault="004C05BE" w:rsidP="00982838">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Ipsilateral</w:t>
            </w:r>
            <w:r w:rsidR="00792247" w:rsidRPr="001D738D">
              <w:rPr>
                <w:rFonts w:ascii="Times New Roman" w:hAnsi="Times New Roman" w:cs="Times New Roman"/>
                <w:szCs w:val="24"/>
              </w:rPr>
              <w:t xml:space="preserve"> II, III, IV, Va, Vb</w:t>
            </w:r>
            <w:r w:rsidRPr="001D738D">
              <w:rPr>
                <w:rFonts w:ascii="Times New Roman" w:hAnsi="Times New Roman" w:cs="Times New Roman"/>
                <w:szCs w:val="24"/>
              </w:rPr>
              <w:t>, supraclavicular region</w:t>
            </w:r>
          </w:p>
        </w:tc>
      </w:tr>
      <w:tr w:rsidR="001D738D" w:rsidRPr="001D738D" w14:paraId="3A1A76A7" w14:textId="77777777" w:rsidTr="004C05BE">
        <w:trPr>
          <w:trHeight w:val="151"/>
        </w:trPr>
        <w:tc>
          <w:tcPr>
            <w:tcW w:w="2516" w:type="dxa"/>
          </w:tcPr>
          <w:p w14:paraId="1F8B2550" w14:textId="752EC2D3" w:rsidR="008C55FD" w:rsidRPr="001D738D" w:rsidRDefault="004C05BE" w:rsidP="00982838">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Unilateral neck</w:t>
            </w:r>
          </w:p>
        </w:tc>
        <w:tc>
          <w:tcPr>
            <w:tcW w:w="5559" w:type="dxa"/>
          </w:tcPr>
          <w:p w14:paraId="382337A5" w14:textId="5E50B003" w:rsidR="008C55FD" w:rsidRPr="001D738D" w:rsidRDefault="004C05BE" w:rsidP="00982838">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Contralateral zones II, III</w:t>
            </w:r>
            <w:r w:rsidR="00792247" w:rsidRPr="001D738D">
              <w:rPr>
                <w:rFonts w:ascii="Times New Roman" w:hAnsi="Times New Roman" w:cs="Times New Roman"/>
                <w:szCs w:val="24"/>
              </w:rPr>
              <w:t xml:space="preserve">, </w:t>
            </w:r>
            <w:r w:rsidRPr="001D738D">
              <w:rPr>
                <w:rFonts w:ascii="Times New Roman" w:hAnsi="Times New Roman" w:cs="Times New Roman"/>
                <w:szCs w:val="24"/>
              </w:rPr>
              <w:t>Va</w:t>
            </w:r>
          </w:p>
        </w:tc>
      </w:tr>
    </w:tbl>
    <w:p w14:paraId="3CA09942" w14:textId="5E3A850D" w:rsidR="008C55FD" w:rsidRPr="001D738D" w:rsidRDefault="00792247" w:rsidP="00792247">
      <w:pPr>
        <w:spacing w:line="360" w:lineRule="auto"/>
        <w:rPr>
          <w:rFonts w:ascii="Times New Roman" w:hAnsi="Times New Roman" w:cs="Times New Roman"/>
          <w:szCs w:val="24"/>
        </w:rPr>
      </w:pPr>
      <w:r w:rsidRPr="001D738D">
        <w:rPr>
          <w:rFonts w:ascii="Times New Roman" w:hAnsi="Times New Roman" w:cs="Times New Roman"/>
          <w:szCs w:val="24"/>
        </w:rPr>
        <w:t>Note: Indications of area are included in CTV2: (1) metastatic lymph nodes in area IIa (&gt; 3 cm); (2) extracapsular invasion of metastatic lymph nodes in area IIa; (3) the metastatic lymph nodes in area IIa push the submandibular gland or have no clear demarcation with the submandibular gland; (4) lymph node metastasis in multiple areas of the ipsilateral whole neck (&gt;4 areas).</w:t>
      </w:r>
    </w:p>
    <w:p w14:paraId="53559052" w14:textId="77777777" w:rsidR="00477852" w:rsidRPr="001D738D" w:rsidRDefault="008C55FD" w:rsidP="00477852">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Planned target volume (PTV)</w:t>
      </w:r>
    </w:p>
    <w:p w14:paraId="22F1BFF7" w14:textId="7C8D49CF" w:rsidR="008C55FD" w:rsidRPr="001D738D" w:rsidRDefault="008C55FD" w:rsidP="00477852">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rPr>
        <w:t>PTVnx, PTVnd, PTV1, and PTV2 are GTVnx, GTVnd, CTV1, and CTV2,</w:t>
      </w:r>
      <w:r w:rsidR="00792247" w:rsidRPr="001D738D">
        <w:rPr>
          <w:rFonts w:ascii="Times New Roman" w:hAnsi="Times New Roman" w:cs="Times New Roman"/>
          <w:szCs w:val="24"/>
        </w:rPr>
        <w:t xml:space="preserve"> </w:t>
      </w:r>
      <w:r w:rsidRPr="001D738D">
        <w:rPr>
          <w:rFonts w:ascii="Times New Roman" w:hAnsi="Times New Roman" w:cs="Times New Roman"/>
          <w:szCs w:val="24"/>
        </w:rPr>
        <w:t>respectively, with expansion to a certain distance, generally 0.3 cm in the forward,</w:t>
      </w:r>
      <w:r w:rsidR="00792247" w:rsidRPr="001D738D">
        <w:rPr>
          <w:rFonts w:ascii="Times New Roman" w:hAnsi="Times New Roman" w:cs="Times New Roman"/>
          <w:szCs w:val="24"/>
        </w:rPr>
        <w:t xml:space="preserve"> </w:t>
      </w:r>
      <w:r w:rsidRPr="001D738D">
        <w:rPr>
          <w:rFonts w:ascii="Times New Roman" w:hAnsi="Times New Roman" w:cs="Times New Roman"/>
          <w:szCs w:val="24"/>
        </w:rPr>
        <w:t>upper, lower, left and right directions, and 0.1-0.2 cm in the backward direction</w:t>
      </w:r>
      <w:r w:rsidR="00792247" w:rsidRPr="001D738D">
        <w:rPr>
          <w:rFonts w:ascii="Times New Roman" w:hAnsi="Times New Roman" w:cs="Times New Roman"/>
          <w:szCs w:val="24"/>
        </w:rPr>
        <w:t>.</w:t>
      </w:r>
    </w:p>
    <w:p w14:paraId="556485A9" w14:textId="2DC95573" w:rsidR="00792247" w:rsidRPr="001D738D" w:rsidRDefault="00CB2B22">
      <w:pPr>
        <w:pStyle w:val="3"/>
        <w:numPr>
          <w:ilvl w:val="0"/>
          <w:numId w:val="21"/>
        </w:numPr>
        <w:rPr>
          <w:rStyle w:val="fontstyle01"/>
          <w:rFonts w:ascii="Times New Roman" w:hAnsi="Times New Roman" w:cs="Times New Roman"/>
          <w:b/>
          <w:bCs/>
          <w:color w:val="auto"/>
          <w:sz w:val="28"/>
          <w:szCs w:val="32"/>
        </w:rPr>
      </w:pPr>
      <w:bookmarkStart w:id="40" w:name="_Toc118162435"/>
      <w:r w:rsidRPr="001D738D">
        <w:rPr>
          <w:rStyle w:val="fontstyle01"/>
          <w:rFonts w:ascii="Times New Roman" w:hAnsi="Times New Roman" w:cs="Times New Roman"/>
          <w:b/>
          <w:bCs/>
          <w:color w:val="auto"/>
          <w:sz w:val="28"/>
          <w:szCs w:val="32"/>
        </w:rPr>
        <w:lastRenderedPageBreak/>
        <w:t>Prescribed Dose and Fractionation</w:t>
      </w:r>
      <w:bookmarkEnd w:id="40"/>
    </w:p>
    <w:p w14:paraId="58EA78DF" w14:textId="3F7C5B12" w:rsidR="00792247" w:rsidRPr="001D738D" w:rsidRDefault="00792247" w:rsidP="00C271AE">
      <w:pPr>
        <w:spacing w:line="360" w:lineRule="auto"/>
        <w:ind w:firstLineChars="200" w:firstLine="480"/>
        <w:rPr>
          <w:rFonts w:ascii="Times New Roman" w:hAnsi="Times New Roman" w:cs="Times New Roman"/>
          <w:b/>
          <w:bCs/>
          <w:szCs w:val="24"/>
        </w:rPr>
      </w:pPr>
      <w:r w:rsidRPr="001D738D">
        <w:rPr>
          <w:rFonts w:ascii="Times New Roman" w:hAnsi="Times New Roman" w:cs="Times New Roman"/>
          <w:szCs w:val="24"/>
        </w:rPr>
        <w:t xml:space="preserve">All patients will be treated with IMRT using simultaneously integrated boost, 5 fractions per week. The prescribed dose is </w:t>
      </w:r>
      <w:r w:rsidR="00A215FD" w:rsidRPr="001D738D">
        <w:rPr>
          <w:rStyle w:val="fontstyle01"/>
          <w:rFonts w:ascii="Times New Roman" w:hAnsi="Times New Roman" w:cs="Times New Roman"/>
          <w:b w:val="0"/>
          <w:bCs w:val="0"/>
          <w:color w:val="auto"/>
          <w:sz w:val="24"/>
          <w:szCs w:val="24"/>
        </w:rPr>
        <w:t>PTVnx: 68-7</w:t>
      </w:r>
      <w:r w:rsidR="009E643C" w:rsidRPr="001D738D">
        <w:rPr>
          <w:rStyle w:val="fontstyle01"/>
          <w:rFonts w:ascii="Times New Roman" w:hAnsi="Times New Roman" w:cs="Times New Roman"/>
          <w:b w:val="0"/>
          <w:bCs w:val="0"/>
          <w:color w:val="auto"/>
          <w:sz w:val="24"/>
          <w:szCs w:val="24"/>
        </w:rPr>
        <w:t>2</w:t>
      </w:r>
      <w:r w:rsidR="00A215FD" w:rsidRPr="001D738D">
        <w:rPr>
          <w:rStyle w:val="fontstyle01"/>
          <w:rFonts w:ascii="Times New Roman" w:hAnsi="Times New Roman" w:cs="Times New Roman"/>
          <w:b w:val="0"/>
          <w:bCs w:val="0"/>
          <w:color w:val="auto"/>
          <w:sz w:val="24"/>
          <w:szCs w:val="24"/>
        </w:rPr>
        <w:t xml:space="preserve"> Gy/30</w:t>
      </w:r>
      <w:r w:rsidR="009E643C" w:rsidRPr="001D738D">
        <w:rPr>
          <w:rStyle w:val="fontstyle01"/>
          <w:rFonts w:ascii="Times New Roman" w:hAnsi="Times New Roman" w:cs="Times New Roman"/>
          <w:b w:val="0"/>
          <w:bCs w:val="0"/>
          <w:color w:val="auto"/>
          <w:sz w:val="24"/>
          <w:szCs w:val="24"/>
        </w:rPr>
        <w:t>-33</w:t>
      </w:r>
      <w:r w:rsidR="00A215FD" w:rsidRPr="001D738D">
        <w:rPr>
          <w:rStyle w:val="fontstyle01"/>
          <w:rFonts w:ascii="Times New Roman" w:hAnsi="Times New Roman" w:cs="Times New Roman"/>
          <w:b w:val="0"/>
          <w:bCs w:val="0"/>
          <w:color w:val="auto"/>
          <w:sz w:val="24"/>
          <w:szCs w:val="24"/>
        </w:rPr>
        <w:t>F, PTVnd: 6</w:t>
      </w:r>
      <w:r w:rsidR="009E643C" w:rsidRPr="001D738D">
        <w:rPr>
          <w:rStyle w:val="fontstyle01"/>
          <w:rFonts w:ascii="Times New Roman" w:hAnsi="Times New Roman" w:cs="Times New Roman"/>
          <w:b w:val="0"/>
          <w:bCs w:val="0"/>
          <w:color w:val="auto"/>
          <w:sz w:val="24"/>
          <w:szCs w:val="24"/>
        </w:rPr>
        <w:t>4</w:t>
      </w:r>
      <w:r w:rsidR="00A215FD" w:rsidRPr="001D738D">
        <w:rPr>
          <w:rStyle w:val="fontstyle01"/>
          <w:rFonts w:ascii="Times New Roman" w:hAnsi="Times New Roman" w:cs="Times New Roman"/>
          <w:b w:val="0"/>
          <w:bCs w:val="0"/>
          <w:color w:val="auto"/>
          <w:sz w:val="24"/>
          <w:szCs w:val="24"/>
        </w:rPr>
        <w:t>-68 Gy/30</w:t>
      </w:r>
      <w:r w:rsidR="009E643C" w:rsidRPr="001D738D">
        <w:rPr>
          <w:rStyle w:val="fontstyle01"/>
          <w:rFonts w:ascii="Times New Roman" w:hAnsi="Times New Roman" w:cs="Times New Roman"/>
          <w:b w:val="0"/>
          <w:bCs w:val="0"/>
          <w:color w:val="auto"/>
          <w:sz w:val="24"/>
          <w:szCs w:val="24"/>
        </w:rPr>
        <w:t>-33</w:t>
      </w:r>
      <w:r w:rsidR="00A215FD" w:rsidRPr="001D738D">
        <w:rPr>
          <w:rStyle w:val="fontstyle01"/>
          <w:rFonts w:ascii="Times New Roman" w:hAnsi="Times New Roman" w:cs="Times New Roman"/>
          <w:b w:val="0"/>
          <w:bCs w:val="0"/>
          <w:color w:val="auto"/>
          <w:sz w:val="24"/>
          <w:szCs w:val="24"/>
        </w:rPr>
        <w:t>F, PTV1:</w:t>
      </w:r>
      <w:r w:rsidR="009E643C" w:rsidRPr="001D738D">
        <w:rPr>
          <w:rStyle w:val="fontstyle01"/>
          <w:rFonts w:ascii="Times New Roman" w:hAnsi="Times New Roman" w:cs="Times New Roman"/>
          <w:b w:val="0"/>
          <w:bCs w:val="0"/>
          <w:color w:val="auto"/>
          <w:sz w:val="24"/>
          <w:szCs w:val="24"/>
        </w:rPr>
        <w:t xml:space="preserve"> </w:t>
      </w:r>
      <w:r w:rsidR="00A215FD" w:rsidRPr="001D738D">
        <w:rPr>
          <w:rStyle w:val="fontstyle01"/>
          <w:rFonts w:ascii="Times New Roman" w:hAnsi="Times New Roman" w:cs="Times New Roman"/>
          <w:b w:val="0"/>
          <w:bCs w:val="0"/>
          <w:color w:val="auto"/>
          <w:sz w:val="24"/>
          <w:szCs w:val="24"/>
        </w:rPr>
        <w:t>60</w:t>
      </w:r>
      <w:r w:rsidR="009E643C" w:rsidRPr="001D738D">
        <w:rPr>
          <w:rStyle w:val="fontstyle01"/>
          <w:rFonts w:ascii="Times New Roman" w:hAnsi="Times New Roman" w:cs="Times New Roman"/>
          <w:b w:val="0"/>
          <w:bCs w:val="0"/>
          <w:color w:val="auto"/>
          <w:sz w:val="24"/>
          <w:szCs w:val="24"/>
        </w:rPr>
        <w:t>-64</w:t>
      </w:r>
      <w:r w:rsidR="00A215FD" w:rsidRPr="001D738D">
        <w:rPr>
          <w:rStyle w:val="fontstyle01"/>
          <w:rFonts w:ascii="Times New Roman" w:hAnsi="Times New Roman" w:cs="Times New Roman"/>
          <w:b w:val="0"/>
          <w:bCs w:val="0"/>
          <w:color w:val="auto"/>
          <w:sz w:val="24"/>
          <w:szCs w:val="24"/>
        </w:rPr>
        <w:t xml:space="preserve"> Gy/30</w:t>
      </w:r>
      <w:r w:rsidR="009E643C" w:rsidRPr="001D738D">
        <w:rPr>
          <w:rStyle w:val="fontstyle01"/>
          <w:rFonts w:ascii="Times New Roman" w:hAnsi="Times New Roman" w:cs="Times New Roman"/>
          <w:b w:val="0"/>
          <w:bCs w:val="0"/>
          <w:color w:val="auto"/>
          <w:sz w:val="24"/>
          <w:szCs w:val="24"/>
        </w:rPr>
        <w:t>-33</w:t>
      </w:r>
      <w:r w:rsidR="00A215FD" w:rsidRPr="001D738D">
        <w:rPr>
          <w:rStyle w:val="fontstyle01"/>
          <w:rFonts w:ascii="Times New Roman" w:hAnsi="Times New Roman" w:cs="Times New Roman"/>
          <w:b w:val="0"/>
          <w:bCs w:val="0"/>
          <w:color w:val="auto"/>
          <w:sz w:val="24"/>
          <w:szCs w:val="24"/>
        </w:rPr>
        <w:t>F, PTV2: 54</w:t>
      </w:r>
      <w:r w:rsidR="009E643C" w:rsidRPr="001D738D">
        <w:rPr>
          <w:rStyle w:val="fontstyle01"/>
          <w:rFonts w:ascii="Times New Roman" w:hAnsi="Times New Roman" w:cs="Times New Roman"/>
          <w:b w:val="0"/>
          <w:bCs w:val="0"/>
          <w:color w:val="auto"/>
          <w:sz w:val="24"/>
          <w:szCs w:val="24"/>
        </w:rPr>
        <w:t>-58</w:t>
      </w:r>
      <w:r w:rsidR="00A215FD" w:rsidRPr="001D738D">
        <w:rPr>
          <w:rStyle w:val="fontstyle01"/>
          <w:rFonts w:ascii="Times New Roman" w:hAnsi="Times New Roman" w:cs="Times New Roman"/>
          <w:b w:val="0"/>
          <w:bCs w:val="0"/>
          <w:color w:val="auto"/>
          <w:sz w:val="24"/>
          <w:szCs w:val="24"/>
        </w:rPr>
        <w:t xml:space="preserve"> Gy/30</w:t>
      </w:r>
      <w:r w:rsidR="009E643C" w:rsidRPr="001D738D">
        <w:rPr>
          <w:rStyle w:val="fontstyle01"/>
          <w:rFonts w:ascii="Times New Roman" w:hAnsi="Times New Roman" w:cs="Times New Roman"/>
          <w:b w:val="0"/>
          <w:bCs w:val="0"/>
          <w:color w:val="auto"/>
          <w:sz w:val="24"/>
          <w:szCs w:val="24"/>
        </w:rPr>
        <w:t>-33</w:t>
      </w:r>
      <w:r w:rsidR="00A215FD" w:rsidRPr="001D738D">
        <w:rPr>
          <w:rStyle w:val="fontstyle01"/>
          <w:rFonts w:ascii="Times New Roman" w:hAnsi="Times New Roman" w:cs="Times New Roman"/>
          <w:b w:val="0"/>
          <w:bCs w:val="0"/>
          <w:color w:val="auto"/>
          <w:sz w:val="24"/>
          <w:szCs w:val="24"/>
        </w:rPr>
        <w:t>F</w:t>
      </w:r>
      <w:r w:rsidRPr="001D738D">
        <w:rPr>
          <w:rFonts w:ascii="Times New Roman" w:hAnsi="Times New Roman" w:cs="Times New Roman"/>
          <w:szCs w:val="24"/>
        </w:rPr>
        <w:t>, for the PTVs derived from GTVnx, GTVnd, CTV1, and CTV2, respectively.</w:t>
      </w:r>
    </w:p>
    <w:p w14:paraId="0C4F70AE" w14:textId="2EDA2D8E" w:rsidR="00A215FD" w:rsidRPr="001D738D" w:rsidRDefault="00CB2B22">
      <w:pPr>
        <w:pStyle w:val="3"/>
        <w:numPr>
          <w:ilvl w:val="0"/>
          <w:numId w:val="21"/>
        </w:numPr>
        <w:rPr>
          <w:rStyle w:val="fontstyle01"/>
          <w:rFonts w:ascii="Times New Roman" w:hAnsi="Times New Roman" w:cs="Times New Roman"/>
          <w:b/>
          <w:bCs/>
          <w:color w:val="auto"/>
          <w:sz w:val="28"/>
          <w:szCs w:val="32"/>
        </w:rPr>
      </w:pPr>
      <w:bookmarkStart w:id="41" w:name="_Toc118162436"/>
      <w:r w:rsidRPr="001D738D">
        <w:rPr>
          <w:rStyle w:val="fontstyle01"/>
          <w:rFonts w:ascii="Times New Roman" w:hAnsi="Times New Roman" w:cs="Times New Roman"/>
          <w:b/>
          <w:bCs/>
          <w:color w:val="auto"/>
          <w:sz w:val="28"/>
          <w:szCs w:val="32"/>
        </w:rPr>
        <w:t>Normal Tissue Dose Constraints</w:t>
      </w:r>
      <w:bookmarkEnd w:id="41"/>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09"/>
        <w:gridCol w:w="4287"/>
      </w:tblGrid>
      <w:tr w:rsidR="001D738D" w:rsidRPr="001D738D" w14:paraId="6201CAB5" w14:textId="77777777" w:rsidTr="00982838">
        <w:tc>
          <w:tcPr>
            <w:tcW w:w="8472" w:type="dxa"/>
            <w:gridSpan w:val="2"/>
            <w:tcBorders>
              <w:top w:val="single" w:sz="4" w:space="0" w:color="auto"/>
              <w:left w:val="single" w:sz="4" w:space="0" w:color="auto"/>
              <w:bottom w:val="single" w:sz="4" w:space="0" w:color="auto"/>
              <w:right w:val="single" w:sz="4" w:space="0" w:color="auto"/>
            </w:tcBorders>
            <w:vAlign w:val="center"/>
          </w:tcPr>
          <w:p w14:paraId="6A308240"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b/>
                <w:bCs/>
                <w:szCs w:val="24"/>
              </w:rPr>
              <w:t xml:space="preserve">Table 2. </w:t>
            </w:r>
            <w:r w:rsidRPr="001D738D">
              <w:rPr>
                <w:rFonts w:ascii="Times New Roman" w:hAnsi="Times New Roman" w:cs="Times New Roman"/>
                <w:szCs w:val="24"/>
              </w:rPr>
              <w:t>Normal tissue dose constraint structure.</w:t>
            </w:r>
          </w:p>
        </w:tc>
      </w:tr>
      <w:tr w:rsidR="001D738D" w:rsidRPr="001D738D" w14:paraId="15A0C0B2"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79CA6C73" w14:textId="77777777" w:rsidR="007B0CA5" w:rsidRPr="001D738D" w:rsidRDefault="007B0CA5" w:rsidP="00982838">
            <w:pPr>
              <w:rPr>
                <w:rFonts w:ascii="Times New Roman" w:hAnsi="Times New Roman" w:cs="Times New Roman"/>
                <w:b/>
                <w:bCs/>
                <w:szCs w:val="24"/>
              </w:rPr>
            </w:pPr>
            <w:r w:rsidRPr="001D738D">
              <w:rPr>
                <w:rFonts w:ascii="Times New Roman" w:hAnsi="Times New Roman" w:cs="Times New Roman"/>
                <w:b/>
                <w:bCs/>
                <w:szCs w:val="24"/>
              </w:rPr>
              <w:t xml:space="preserve">Structure </w:t>
            </w:r>
          </w:p>
        </w:tc>
        <w:tc>
          <w:tcPr>
            <w:tcW w:w="4395" w:type="dxa"/>
            <w:tcBorders>
              <w:top w:val="single" w:sz="4" w:space="0" w:color="auto"/>
              <w:left w:val="single" w:sz="4" w:space="0" w:color="auto"/>
              <w:bottom w:val="single" w:sz="4" w:space="0" w:color="auto"/>
              <w:right w:val="single" w:sz="4" w:space="0" w:color="auto"/>
            </w:tcBorders>
            <w:vAlign w:val="center"/>
          </w:tcPr>
          <w:p w14:paraId="65AF6ACA" w14:textId="77777777" w:rsidR="007B0CA5" w:rsidRPr="001D738D" w:rsidRDefault="007B0CA5" w:rsidP="00982838">
            <w:pPr>
              <w:rPr>
                <w:rFonts w:ascii="Times New Roman" w:hAnsi="Times New Roman" w:cs="Times New Roman"/>
                <w:b/>
                <w:bCs/>
                <w:szCs w:val="24"/>
              </w:rPr>
            </w:pPr>
            <w:r w:rsidRPr="001D738D">
              <w:rPr>
                <w:rFonts w:ascii="Times New Roman" w:hAnsi="Times New Roman" w:cs="Times New Roman"/>
                <w:b/>
                <w:bCs/>
                <w:szCs w:val="24"/>
              </w:rPr>
              <w:t>Dose constraints</w:t>
            </w:r>
          </w:p>
        </w:tc>
      </w:tr>
      <w:tr w:rsidR="001D738D" w:rsidRPr="001D738D" w14:paraId="37737EE0"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530D2310" w14:textId="77777777" w:rsidR="007B0CA5" w:rsidRPr="001D738D" w:rsidRDefault="007B0CA5" w:rsidP="00982838">
            <w:pPr>
              <w:rPr>
                <w:rFonts w:ascii="Times New Roman" w:hAnsi="Times New Roman" w:cs="Times New Roman"/>
                <w:b/>
                <w:bCs/>
                <w:szCs w:val="24"/>
              </w:rPr>
            </w:pPr>
            <w:r w:rsidRPr="001D738D">
              <w:rPr>
                <w:rFonts w:ascii="Times New Roman" w:hAnsi="Times New Roman" w:cs="Times New Roman"/>
                <w:b/>
                <w:bCs/>
                <w:szCs w:val="24"/>
              </w:rPr>
              <w:t>Critical organ at risk</w:t>
            </w:r>
          </w:p>
        </w:tc>
        <w:tc>
          <w:tcPr>
            <w:tcW w:w="4395" w:type="dxa"/>
            <w:vAlign w:val="center"/>
          </w:tcPr>
          <w:p w14:paraId="3A06F1B5" w14:textId="77777777" w:rsidR="007B0CA5" w:rsidRPr="001D738D" w:rsidRDefault="007B0CA5" w:rsidP="00982838">
            <w:pPr>
              <w:rPr>
                <w:rFonts w:ascii="Times New Roman" w:hAnsi="Times New Roman" w:cs="Times New Roman"/>
                <w:szCs w:val="24"/>
              </w:rPr>
            </w:pPr>
          </w:p>
        </w:tc>
      </w:tr>
      <w:tr w:rsidR="001D738D" w:rsidRPr="001D738D" w14:paraId="682957AF"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64D73436"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Brain stem </w:t>
            </w:r>
          </w:p>
        </w:tc>
        <w:tc>
          <w:tcPr>
            <w:tcW w:w="4395" w:type="dxa"/>
            <w:tcBorders>
              <w:top w:val="single" w:sz="4" w:space="0" w:color="auto"/>
              <w:left w:val="single" w:sz="4" w:space="0" w:color="auto"/>
              <w:bottom w:val="single" w:sz="4" w:space="0" w:color="auto"/>
              <w:right w:val="single" w:sz="4" w:space="0" w:color="auto"/>
            </w:tcBorders>
            <w:vAlign w:val="center"/>
          </w:tcPr>
          <w:p w14:paraId="2EFAD77B"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Dmax ≤ 54 Gy</w:t>
            </w:r>
          </w:p>
        </w:tc>
      </w:tr>
      <w:tr w:rsidR="001D738D" w:rsidRPr="001D738D" w14:paraId="7B155D2D"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1515B1CA"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PRV-Brain stem </w:t>
            </w:r>
          </w:p>
        </w:tc>
        <w:tc>
          <w:tcPr>
            <w:tcW w:w="4395" w:type="dxa"/>
            <w:tcBorders>
              <w:top w:val="single" w:sz="4" w:space="0" w:color="auto"/>
              <w:left w:val="single" w:sz="4" w:space="0" w:color="auto"/>
              <w:bottom w:val="single" w:sz="4" w:space="0" w:color="auto"/>
              <w:right w:val="single" w:sz="4" w:space="0" w:color="auto"/>
            </w:tcBorders>
            <w:vAlign w:val="center"/>
          </w:tcPr>
          <w:p w14:paraId="7C52445B"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D1 ≤ 60 Gy</w:t>
            </w:r>
          </w:p>
        </w:tc>
      </w:tr>
      <w:tr w:rsidR="001D738D" w:rsidRPr="001D738D" w14:paraId="5B19BBA7"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7DA48CF1"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Spinal cord Dmax* </w:t>
            </w:r>
          </w:p>
        </w:tc>
        <w:tc>
          <w:tcPr>
            <w:tcW w:w="4395" w:type="dxa"/>
            <w:tcBorders>
              <w:top w:val="single" w:sz="4" w:space="0" w:color="auto"/>
              <w:left w:val="single" w:sz="4" w:space="0" w:color="auto"/>
              <w:bottom w:val="single" w:sz="4" w:space="0" w:color="auto"/>
              <w:right w:val="single" w:sz="4" w:space="0" w:color="auto"/>
            </w:tcBorders>
            <w:vAlign w:val="center"/>
          </w:tcPr>
          <w:p w14:paraId="2CBFF4A9" w14:textId="07760BAE"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Dmax</w:t>
            </w:r>
            <w:r w:rsidRPr="001D738D">
              <w:rPr>
                <w:rFonts w:ascii="Times New Roman" w:hAnsi="Times New Roman" w:cs="Times New Roman"/>
                <w:szCs w:val="24"/>
                <w:vertAlign w:val="superscript"/>
              </w:rPr>
              <w:t>*</w:t>
            </w:r>
            <w:r w:rsidR="000249B5" w:rsidRPr="001D738D">
              <w:rPr>
                <w:rFonts w:ascii="Times New Roman" w:hAnsi="Times New Roman" w:cs="Times New Roman"/>
                <w:szCs w:val="24"/>
              </w:rPr>
              <w:t xml:space="preserve"> </w:t>
            </w:r>
            <w:r w:rsidRPr="001D738D">
              <w:rPr>
                <w:rFonts w:ascii="Times New Roman" w:hAnsi="Times New Roman" w:cs="Times New Roman"/>
                <w:szCs w:val="24"/>
              </w:rPr>
              <w:t>≤ 45 Gy</w:t>
            </w:r>
          </w:p>
        </w:tc>
      </w:tr>
      <w:tr w:rsidR="001D738D" w:rsidRPr="001D738D" w14:paraId="57BEF760"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0540E1B8"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PRV-Spinal cord </w:t>
            </w:r>
          </w:p>
        </w:tc>
        <w:tc>
          <w:tcPr>
            <w:tcW w:w="4395" w:type="dxa"/>
            <w:tcBorders>
              <w:top w:val="single" w:sz="4" w:space="0" w:color="auto"/>
              <w:left w:val="single" w:sz="4" w:space="0" w:color="auto"/>
              <w:bottom w:val="single" w:sz="4" w:space="0" w:color="auto"/>
              <w:right w:val="single" w:sz="4" w:space="0" w:color="auto"/>
            </w:tcBorders>
            <w:vAlign w:val="center"/>
          </w:tcPr>
          <w:p w14:paraId="25200079"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D1†≤ 50 Gy</w:t>
            </w:r>
          </w:p>
        </w:tc>
      </w:tr>
      <w:tr w:rsidR="001D738D" w:rsidRPr="001D738D" w14:paraId="182D0AA0"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5424FA69"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Optic nerve </w:t>
            </w:r>
          </w:p>
        </w:tc>
        <w:tc>
          <w:tcPr>
            <w:tcW w:w="4395" w:type="dxa"/>
            <w:tcBorders>
              <w:top w:val="single" w:sz="4" w:space="0" w:color="auto"/>
              <w:left w:val="single" w:sz="4" w:space="0" w:color="auto"/>
              <w:bottom w:val="single" w:sz="4" w:space="0" w:color="auto"/>
              <w:right w:val="single" w:sz="4" w:space="0" w:color="auto"/>
            </w:tcBorders>
            <w:vAlign w:val="center"/>
          </w:tcPr>
          <w:p w14:paraId="29A77480"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Dmax ≤ 54 Gy</w:t>
            </w:r>
          </w:p>
        </w:tc>
      </w:tr>
      <w:tr w:rsidR="001D738D" w:rsidRPr="001D738D" w14:paraId="6D43160D"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12FD517A"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PRV-Optic nerve </w:t>
            </w:r>
          </w:p>
        </w:tc>
        <w:tc>
          <w:tcPr>
            <w:tcW w:w="4395" w:type="dxa"/>
            <w:tcBorders>
              <w:top w:val="single" w:sz="4" w:space="0" w:color="auto"/>
              <w:left w:val="single" w:sz="4" w:space="0" w:color="auto"/>
              <w:bottom w:val="single" w:sz="4" w:space="0" w:color="auto"/>
              <w:right w:val="single" w:sz="4" w:space="0" w:color="auto"/>
            </w:tcBorders>
            <w:vAlign w:val="center"/>
          </w:tcPr>
          <w:p w14:paraId="1B2B7563"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D1 ≤ 60 Gy</w:t>
            </w:r>
          </w:p>
        </w:tc>
      </w:tr>
      <w:tr w:rsidR="001D738D" w:rsidRPr="001D738D" w14:paraId="3EFF271B"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41B1EEAD"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Optic chiasm </w:t>
            </w:r>
          </w:p>
        </w:tc>
        <w:tc>
          <w:tcPr>
            <w:tcW w:w="4395" w:type="dxa"/>
            <w:tcBorders>
              <w:top w:val="single" w:sz="4" w:space="0" w:color="auto"/>
              <w:left w:val="single" w:sz="4" w:space="0" w:color="auto"/>
              <w:bottom w:val="single" w:sz="4" w:space="0" w:color="auto"/>
              <w:right w:val="single" w:sz="4" w:space="0" w:color="auto"/>
            </w:tcBorders>
            <w:vAlign w:val="center"/>
          </w:tcPr>
          <w:p w14:paraId="621E49B9"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Dmax ≤ 54 Gy</w:t>
            </w:r>
          </w:p>
        </w:tc>
      </w:tr>
      <w:tr w:rsidR="001D738D" w:rsidRPr="001D738D" w14:paraId="54C10C97"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5D8C1C09"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PRV-Optic chiasm </w:t>
            </w:r>
          </w:p>
        </w:tc>
        <w:tc>
          <w:tcPr>
            <w:tcW w:w="4395" w:type="dxa"/>
            <w:tcBorders>
              <w:top w:val="single" w:sz="4" w:space="0" w:color="auto"/>
              <w:left w:val="single" w:sz="4" w:space="0" w:color="auto"/>
              <w:bottom w:val="single" w:sz="4" w:space="0" w:color="auto"/>
              <w:right w:val="single" w:sz="4" w:space="0" w:color="auto"/>
            </w:tcBorders>
            <w:vAlign w:val="center"/>
          </w:tcPr>
          <w:p w14:paraId="631C6E51"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D1 ≤ 60 Gy</w:t>
            </w:r>
          </w:p>
        </w:tc>
      </w:tr>
      <w:tr w:rsidR="001D738D" w:rsidRPr="001D738D" w14:paraId="47CD0077"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0D0CDDAB"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Temporal lobe </w:t>
            </w:r>
          </w:p>
        </w:tc>
        <w:tc>
          <w:tcPr>
            <w:tcW w:w="4395" w:type="dxa"/>
            <w:tcBorders>
              <w:top w:val="single" w:sz="4" w:space="0" w:color="auto"/>
              <w:left w:val="single" w:sz="4" w:space="0" w:color="auto"/>
              <w:bottom w:val="single" w:sz="4" w:space="0" w:color="auto"/>
              <w:right w:val="single" w:sz="4" w:space="0" w:color="auto"/>
            </w:tcBorders>
            <w:vAlign w:val="center"/>
          </w:tcPr>
          <w:p w14:paraId="41A0904F"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Dmax ≤ 60 Gy</w:t>
            </w:r>
          </w:p>
        </w:tc>
      </w:tr>
      <w:tr w:rsidR="001D738D" w:rsidRPr="001D738D" w14:paraId="4C0BBE18"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1E979FF0"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PRV-Temporal lobe </w:t>
            </w:r>
          </w:p>
        </w:tc>
        <w:tc>
          <w:tcPr>
            <w:tcW w:w="4395" w:type="dxa"/>
            <w:tcBorders>
              <w:top w:val="single" w:sz="4" w:space="0" w:color="auto"/>
              <w:left w:val="single" w:sz="4" w:space="0" w:color="auto"/>
              <w:bottom w:val="single" w:sz="4" w:space="0" w:color="auto"/>
              <w:right w:val="single" w:sz="4" w:space="0" w:color="auto"/>
            </w:tcBorders>
            <w:vAlign w:val="center"/>
          </w:tcPr>
          <w:p w14:paraId="39DF7156"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D1 ≤ 65 Gy</w:t>
            </w:r>
          </w:p>
        </w:tc>
      </w:tr>
      <w:tr w:rsidR="001D738D" w:rsidRPr="001D738D" w14:paraId="03E575A6"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79886DFD" w14:textId="77777777" w:rsidR="007B0CA5" w:rsidRPr="001D738D" w:rsidRDefault="007B0CA5" w:rsidP="00982838">
            <w:pPr>
              <w:rPr>
                <w:rFonts w:ascii="Times New Roman" w:hAnsi="Times New Roman" w:cs="Times New Roman"/>
                <w:b/>
                <w:bCs/>
                <w:szCs w:val="24"/>
              </w:rPr>
            </w:pPr>
            <w:r w:rsidRPr="001D738D">
              <w:rPr>
                <w:rFonts w:ascii="Times New Roman" w:hAnsi="Times New Roman" w:cs="Times New Roman"/>
                <w:b/>
                <w:bCs/>
                <w:szCs w:val="24"/>
              </w:rPr>
              <w:t>Intermediate-risk organ at risk</w:t>
            </w:r>
          </w:p>
        </w:tc>
        <w:tc>
          <w:tcPr>
            <w:tcW w:w="4395" w:type="dxa"/>
            <w:vAlign w:val="center"/>
          </w:tcPr>
          <w:p w14:paraId="01F089DC" w14:textId="77777777" w:rsidR="007B0CA5" w:rsidRPr="001D738D" w:rsidRDefault="007B0CA5" w:rsidP="00982838">
            <w:pPr>
              <w:rPr>
                <w:rFonts w:ascii="Times New Roman" w:hAnsi="Times New Roman" w:cs="Times New Roman"/>
                <w:szCs w:val="24"/>
              </w:rPr>
            </w:pPr>
          </w:p>
        </w:tc>
      </w:tr>
      <w:tr w:rsidR="001D738D" w:rsidRPr="001D738D" w14:paraId="7FDA281B"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14DF01AE"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Pituitary </w:t>
            </w:r>
          </w:p>
        </w:tc>
        <w:tc>
          <w:tcPr>
            <w:tcW w:w="4395" w:type="dxa"/>
            <w:tcBorders>
              <w:top w:val="single" w:sz="4" w:space="0" w:color="auto"/>
              <w:left w:val="single" w:sz="4" w:space="0" w:color="auto"/>
              <w:bottom w:val="single" w:sz="4" w:space="0" w:color="auto"/>
              <w:right w:val="single" w:sz="4" w:space="0" w:color="auto"/>
            </w:tcBorders>
            <w:vAlign w:val="center"/>
          </w:tcPr>
          <w:p w14:paraId="4A50264D"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Dmax &lt; 60 Gy</w:t>
            </w:r>
          </w:p>
        </w:tc>
      </w:tr>
      <w:tr w:rsidR="001D738D" w:rsidRPr="001D738D" w14:paraId="7892AD46"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6F418AF1"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Mandibular </w:t>
            </w:r>
          </w:p>
        </w:tc>
        <w:tc>
          <w:tcPr>
            <w:tcW w:w="4395" w:type="dxa"/>
            <w:tcBorders>
              <w:top w:val="single" w:sz="4" w:space="0" w:color="auto"/>
              <w:left w:val="single" w:sz="4" w:space="0" w:color="auto"/>
              <w:bottom w:val="single" w:sz="4" w:space="0" w:color="auto"/>
              <w:right w:val="single" w:sz="4" w:space="0" w:color="auto"/>
            </w:tcBorders>
            <w:vAlign w:val="center"/>
          </w:tcPr>
          <w:p w14:paraId="407C388F"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Dmax &lt; 70 Gy</w:t>
            </w:r>
          </w:p>
        </w:tc>
      </w:tr>
      <w:tr w:rsidR="001D738D" w:rsidRPr="001D738D" w14:paraId="3B0C4EC9"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2E0E42C7" w14:textId="6E7A55D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Temporomandibular Joint </w:t>
            </w:r>
          </w:p>
        </w:tc>
        <w:tc>
          <w:tcPr>
            <w:tcW w:w="4395" w:type="dxa"/>
            <w:tcBorders>
              <w:top w:val="single" w:sz="4" w:space="0" w:color="auto"/>
              <w:left w:val="single" w:sz="4" w:space="0" w:color="auto"/>
              <w:bottom w:val="single" w:sz="4" w:space="0" w:color="auto"/>
              <w:right w:val="single" w:sz="4" w:space="0" w:color="auto"/>
            </w:tcBorders>
            <w:vAlign w:val="center"/>
          </w:tcPr>
          <w:p w14:paraId="742498F1" w14:textId="2A9F7AC8"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Dmax &lt; 70</w:t>
            </w:r>
            <w:r w:rsidR="00317298" w:rsidRPr="001D738D">
              <w:rPr>
                <w:rFonts w:ascii="Times New Roman" w:hAnsi="Times New Roman" w:cs="Times New Roman"/>
                <w:szCs w:val="24"/>
              </w:rPr>
              <w:t xml:space="preserve"> Gy</w:t>
            </w:r>
          </w:p>
        </w:tc>
      </w:tr>
      <w:tr w:rsidR="001D738D" w:rsidRPr="001D738D" w14:paraId="0450614C"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62374AF6"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Lens </w:t>
            </w:r>
          </w:p>
        </w:tc>
        <w:tc>
          <w:tcPr>
            <w:tcW w:w="4395" w:type="dxa"/>
            <w:tcBorders>
              <w:top w:val="single" w:sz="4" w:space="0" w:color="auto"/>
              <w:left w:val="single" w:sz="4" w:space="0" w:color="auto"/>
              <w:bottom w:val="single" w:sz="4" w:space="0" w:color="auto"/>
              <w:right w:val="single" w:sz="4" w:space="0" w:color="auto"/>
            </w:tcBorders>
            <w:vAlign w:val="center"/>
          </w:tcPr>
          <w:p w14:paraId="7E43A651"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Dmean</w:t>
            </w:r>
            <w:r w:rsidRPr="001D738D">
              <w:rPr>
                <w:rFonts w:ascii="Times New Roman" w:hAnsi="Times New Roman" w:cs="Times New Roman"/>
                <w:szCs w:val="24"/>
                <w:vertAlign w:val="superscript"/>
              </w:rPr>
              <w:t>‡</w:t>
            </w:r>
            <w:r w:rsidRPr="001D738D">
              <w:rPr>
                <w:rFonts w:ascii="Times New Roman" w:hAnsi="Times New Roman" w:cs="Times New Roman"/>
                <w:szCs w:val="24"/>
              </w:rPr>
              <w:t xml:space="preserve"> &lt; 8 Gy</w:t>
            </w:r>
          </w:p>
        </w:tc>
      </w:tr>
      <w:tr w:rsidR="001D738D" w:rsidRPr="001D738D" w14:paraId="1782596F"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1AB15B6E"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Eyes </w:t>
            </w:r>
          </w:p>
        </w:tc>
        <w:tc>
          <w:tcPr>
            <w:tcW w:w="4395" w:type="dxa"/>
            <w:tcBorders>
              <w:top w:val="single" w:sz="4" w:space="0" w:color="auto"/>
              <w:left w:val="single" w:sz="4" w:space="0" w:color="auto"/>
              <w:bottom w:val="single" w:sz="4" w:space="0" w:color="auto"/>
              <w:right w:val="single" w:sz="4" w:space="0" w:color="auto"/>
            </w:tcBorders>
            <w:vAlign w:val="center"/>
          </w:tcPr>
          <w:p w14:paraId="210D54FE"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Dmean &lt; 35 Gy</w:t>
            </w:r>
          </w:p>
        </w:tc>
      </w:tr>
      <w:tr w:rsidR="001D738D" w:rsidRPr="001D738D" w14:paraId="41609247"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7EADC3E6" w14:textId="77777777" w:rsidR="007B0CA5" w:rsidRPr="001D738D" w:rsidRDefault="007B0CA5" w:rsidP="00982838">
            <w:pPr>
              <w:rPr>
                <w:rFonts w:ascii="Times New Roman" w:hAnsi="Times New Roman" w:cs="Times New Roman"/>
                <w:b/>
                <w:bCs/>
                <w:szCs w:val="24"/>
              </w:rPr>
            </w:pPr>
            <w:r w:rsidRPr="001D738D">
              <w:rPr>
                <w:rFonts w:ascii="Times New Roman" w:hAnsi="Times New Roman" w:cs="Times New Roman"/>
                <w:b/>
                <w:bCs/>
                <w:szCs w:val="24"/>
              </w:rPr>
              <w:t>Low-risk organ at risk</w:t>
            </w:r>
          </w:p>
        </w:tc>
        <w:tc>
          <w:tcPr>
            <w:tcW w:w="4395" w:type="dxa"/>
            <w:vAlign w:val="center"/>
          </w:tcPr>
          <w:p w14:paraId="6B4140D1" w14:textId="77777777" w:rsidR="007B0CA5" w:rsidRPr="001D738D" w:rsidRDefault="007B0CA5" w:rsidP="00982838">
            <w:pPr>
              <w:rPr>
                <w:rFonts w:ascii="Times New Roman" w:hAnsi="Times New Roman" w:cs="Times New Roman"/>
                <w:szCs w:val="24"/>
              </w:rPr>
            </w:pPr>
          </w:p>
        </w:tc>
      </w:tr>
      <w:tr w:rsidR="001D738D" w:rsidRPr="001D738D" w14:paraId="014BE88C"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30D88D7A"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Parotid </w:t>
            </w:r>
          </w:p>
        </w:tc>
        <w:tc>
          <w:tcPr>
            <w:tcW w:w="4395" w:type="dxa"/>
            <w:tcBorders>
              <w:top w:val="single" w:sz="4" w:space="0" w:color="auto"/>
              <w:left w:val="single" w:sz="4" w:space="0" w:color="auto"/>
              <w:bottom w:val="single" w:sz="4" w:space="0" w:color="auto"/>
              <w:right w:val="single" w:sz="4" w:space="0" w:color="auto"/>
            </w:tcBorders>
            <w:vAlign w:val="center"/>
          </w:tcPr>
          <w:p w14:paraId="7EB8596F"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Dmean &lt; 26 Gy</w:t>
            </w:r>
          </w:p>
        </w:tc>
      </w:tr>
      <w:tr w:rsidR="001D738D" w:rsidRPr="001D738D" w14:paraId="68F75609"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5824E1A7"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Parotid </w:t>
            </w:r>
          </w:p>
        </w:tc>
        <w:tc>
          <w:tcPr>
            <w:tcW w:w="4395" w:type="dxa"/>
            <w:tcBorders>
              <w:top w:val="single" w:sz="4" w:space="0" w:color="auto"/>
              <w:left w:val="single" w:sz="4" w:space="0" w:color="auto"/>
              <w:bottom w:val="single" w:sz="4" w:space="0" w:color="auto"/>
              <w:right w:val="single" w:sz="4" w:space="0" w:color="auto"/>
            </w:tcBorders>
            <w:vAlign w:val="center"/>
          </w:tcPr>
          <w:p w14:paraId="19F1B69D" w14:textId="70F52414"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V30</w:t>
            </w:r>
            <w:r w:rsidRPr="001D738D">
              <w:rPr>
                <w:rFonts w:ascii="Times New Roman" w:hAnsi="Times New Roman" w:cs="Times New Roman"/>
                <w:szCs w:val="24"/>
                <w:vertAlign w:val="superscript"/>
              </w:rPr>
              <w:t>¶</w:t>
            </w:r>
            <w:r w:rsidR="000249B5" w:rsidRPr="001D738D">
              <w:rPr>
                <w:rFonts w:ascii="Times New Roman" w:hAnsi="Times New Roman" w:cs="Times New Roman"/>
                <w:szCs w:val="24"/>
                <w:vertAlign w:val="superscript"/>
              </w:rPr>
              <w:t xml:space="preserve"> </w:t>
            </w:r>
            <w:r w:rsidRPr="001D738D">
              <w:rPr>
                <w:rFonts w:ascii="Times New Roman" w:hAnsi="Times New Roman" w:cs="Times New Roman"/>
                <w:szCs w:val="24"/>
              </w:rPr>
              <w:t>&lt; 50%</w:t>
            </w:r>
          </w:p>
        </w:tc>
      </w:tr>
      <w:tr w:rsidR="001D738D" w:rsidRPr="001D738D" w14:paraId="4B4AF778"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73AC8F87"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Cochlea </w:t>
            </w:r>
          </w:p>
        </w:tc>
        <w:tc>
          <w:tcPr>
            <w:tcW w:w="4395" w:type="dxa"/>
            <w:tcBorders>
              <w:top w:val="single" w:sz="4" w:space="0" w:color="auto"/>
              <w:left w:val="single" w:sz="4" w:space="0" w:color="auto"/>
              <w:bottom w:val="single" w:sz="4" w:space="0" w:color="auto"/>
              <w:right w:val="single" w:sz="4" w:space="0" w:color="auto"/>
            </w:tcBorders>
            <w:vAlign w:val="center"/>
          </w:tcPr>
          <w:p w14:paraId="3E0B1C56"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Dmean &lt; 50 Gy</w:t>
            </w:r>
          </w:p>
        </w:tc>
      </w:tr>
      <w:tr w:rsidR="001D738D" w:rsidRPr="001D738D" w14:paraId="664757F0"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16048379"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Tongue </w:t>
            </w:r>
          </w:p>
        </w:tc>
        <w:tc>
          <w:tcPr>
            <w:tcW w:w="4395" w:type="dxa"/>
            <w:tcBorders>
              <w:top w:val="single" w:sz="4" w:space="0" w:color="auto"/>
              <w:left w:val="single" w:sz="4" w:space="0" w:color="auto"/>
              <w:bottom w:val="single" w:sz="4" w:space="0" w:color="auto"/>
              <w:right w:val="single" w:sz="4" w:space="0" w:color="auto"/>
            </w:tcBorders>
            <w:vAlign w:val="center"/>
          </w:tcPr>
          <w:p w14:paraId="46347A5F"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Dmean &lt; 45 Gy</w:t>
            </w:r>
          </w:p>
        </w:tc>
      </w:tr>
      <w:tr w:rsidR="001D738D" w:rsidRPr="001D738D" w14:paraId="06FDF8F5"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5A0592B0"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 xml:space="preserve">Larynx </w:t>
            </w:r>
          </w:p>
        </w:tc>
        <w:tc>
          <w:tcPr>
            <w:tcW w:w="4395" w:type="dxa"/>
            <w:tcBorders>
              <w:top w:val="single" w:sz="4" w:space="0" w:color="auto"/>
              <w:left w:val="single" w:sz="4" w:space="0" w:color="auto"/>
              <w:bottom w:val="single" w:sz="4" w:space="0" w:color="auto"/>
              <w:right w:val="single" w:sz="4" w:space="0" w:color="auto"/>
            </w:tcBorders>
            <w:vAlign w:val="center"/>
          </w:tcPr>
          <w:p w14:paraId="22D9577C" w14:textId="77777777"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t>Dmean &lt; 45 Gy</w:t>
            </w:r>
          </w:p>
        </w:tc>
      </w:tr>
      <w:tr w:rsidR="007B0CA5" w:rsidRPr="001D738D" w14:paraId="55CA6BD0" w14:textId="77777777" w:rsidTr="00982838">
        <w:tc>
          <w:tcPr>
            <w:tcW w:w="8472" w:type="dxa"/>
            <w:gridSpan w:val="2"/>
            <w:tcBorders>
              <w:top w:val="single" w:sz="4" w:space="0" w:color="auto"/>
              <w:left w:val="single" w:sz="4" w:space="0" w:color="auto"/>
              <w:bottom w:val="single" w:sz="4" w:space="0" w:color="auto"/>
            </w:tcBorders>
            <w:vAlign w:val="center"/>
          </w:tcPr>
          <w:p w14:paraId="1C75DF16" w14:textId="77777777" w:rsidR="00EA77DC" w:rsidRPr="001D738D" w:rsidRDefault="007B0CA5" w:rsidP="00982838">
            <w:pPr>
              <w:rPr>
                <w:rFonts w:ascii="Times New Roman" w:hAnsi="Times New Roman" w:cs="Times New Roman"/>
                <w:szCs w:val="24"/>
              </w:rPr>
            </w:pPr>
            <w:r w:rsidRPr="001D738D">
              <w:rPr>
                <w:rFonts w:ascii="Times New Roman" w:hAnsi="Times New Roman" w:cs="Times New Roman"/>
                <w:szCs w:val="24"/>
              </w:rPr>
              <w:t>PRV = planning organ at risk volume.</w:t>
            </w:r>
          </w:p>
          <w:p w14:paraId="34D10963" w14:textId="77777777" w:rsidR="00EA77DC" w:rsidRPr="001D738D" w:rsidRDefault="007B0CA5" w:rsidP="00982838">
            <w:pPr>
              <w:rPr>
                <w:rFonts w:ascii="Times New Roman" w:hAnsi="Times New Roman" w:cs="Times New Roman"/>
                <w:szCs w:val="24"/>
              </w:rPr>
            </w:pPr>
            <w:r w:rsidRPr="001D738D">
              <w:rPr>
                <w:rFonts w:ascii="Times New Roman" w:hAnsi="Times New Roman" w:cs="Times New Roman"/>
                <w:szCs w:val="24"/>
              </w:rPr>
              <w:t>* Maximum point dose to the target volume.</w:t>
            </w:r>
          </w:p>
          <w:p w14:paraId="31E228F8" w14:textId="77777777" w:rsidR="00EA77DC" w:rsidRPr="001D738D" w:rsidRDefault="007B0CA5" w:rsidP="00982838">
            <w:pPr>
              <w:rPr>
                <w:rFonts w:ascii="Times New Roman" w:hAnsi="Times New Roman" w:cs="Times New Roman"/>
                <w:szCs w:val="24"/>
              </w:rPr>
            </w:pPr>
            <w:r w:rsidRPr="001D738D">
              <w:rPr>
                <w:rFonts w:ascii="Times New Roman" w:hAnsi="Times New Roman" w:cs="Times New Roman"/>
                <w:szCs w:val="24"/>
              </w:rPr>
              <w:t>† Dose received by 1% of the target volume.</w:t>
            </w:r>
          </w:p>
          <w:p w14:paraId="1B91E344" w14:textId="77777777" w:rsidR="00EA77DC" w:rsidRPr="001D738D" w:rsidRDefault="007B0CA5" w:rsidP="00982838">
            <w:pPr>
              <w:rPr>
                <w:rFonts w:ascii="Times New Roman" w:hAnsi="Times New Roman" w:cs="Times New Roman"/>
                <w:szCs w:val="24"/>
              </w:rPr>
            </w:pPr>
            <w:r w:rsidRPr="001D738D">
              <w:rPr>
                <w:rFonts w:ascii="Times New Roman" w:hAnsi="Times New Roman" w:cs="Times New Roman"/>
                <w:szCs w:val="24"/>
              </w:rPr>
              <w:t>‡ Mean dose to the target volume.</w:t>
            </w:r>
          </w:p>
          <w:p w14:paraId="5844785D" w14:textId="5F214CF3" w:rsidR="007B0CA5" w:rsidRPr="001D738D" w:rsidRDefault="007B0CA5" w:rsidP="00982838">
            <w:pPr>
              <w:rPr>
                <w:rFonts w:ascii="Times New Roman" w:hAnsi="Times New Roman" w:cs="Times New Roman"/>
                <w:szCs w:val="24"/>
              </w:rPr>
            </w:pPr>
            <w:r w:rsidRPr="001D738D">
              <w:rPr>
                <w:rFonts w:ascii="Times New Roman" w:hAnsi="Times New Roman" w:cs="Times New Roman"/>
                <w:szCs w:val="24"/>
              </w:rPr>
              <w:lastRenderedPageBreak/>
              <w:t>¶ At least 50% of the gland will receive &lt;30 Gy (should be achieved in at least one gland)</w:t>
            </w:r>
          </w:p>
        </w:tc>
      </w:tr>
    </w:tbl>
    <w:p w14:paraId="6E780F4C" w14:textId="77777777" w:rsidR="007B0CA5" w:rsidRPr="001D738D" w:rsidRDefault="007B0CA5" w:rsidP="00993B15">
      <w:pPr>
        <w:rPr>
          <w:rStyle w:val="fontstyle01"/>
          <w:rFonts w:ascii="Times New Roman" w:hAnsi="Times New Roman" w:cs="Times New Roman"/>
          <w:b w:val="0"/>
          <w:bCs w:val="0"/>
          <w:color w:val="auto"/>
          <w:sz w:val="24"/>
          <w:szCs w:val="24"/>
        </w:rPr>
      </w:pPr>
    </w:p>
    <w:p w14:paraId="1815002B" w14:textId="2B5977AB" w:rsidR="00CB2B22" w:rsidRPr="001D738D" w:rsidRDefault="00CB2B22">
      <w:pPr>
        <w:pStyle w:val="3"/>
        <w:numPr>
          <w:ilvl w:val="0"/>
          <w:numId w:val="21"/>
        </w:numPr>
        <w:rPr>
          <w:rStyle w:val="fontstyle01"/>
          <w:rFonts w:ascii="Times New Roman" w:hAnsi="Times New Roman" w:cs="Times New Roman"/>
          <w:b/>
          <w:bCs/>
          <w:color w:val="auto"/>
          <w:sz w:val="28"/>
          <w:szCs w:val="32"/>
        </w:rPr>
      </w:pPr>
      <w:bookmarkStart w:id="42" w:name="_Toc118162437"/>
      <w:r w:rsidRPr="001D738D">
        <w:rPr>
          <w:rStyle w:val="fontstyle01"/>
          <w:rFonts w:ascii="Times New Roman" w:hAnsi="Times New Roman" w:cs="Times New Roman"/>
          <w:b/>
          <w:bCs/>
          <w:color w:val="auto"/>
          <w:sz w:val="28"/>
          <w:szCs w:val="32"/>
        </w:rPr>
        <w:t>Radiotherapy Adjustments for Non-hematological Toxicity</w:t>
      </w:r>
      <w:bookmarkEnd w:id="42"/>
    </w:p>
    <w:p w14:paraId="7B6A8E47" w14:textId="240257CF" w:rsidR="007B0CA5" w:rsidRPr="001D738D" w:rsidRDefault="00F2202F" w:rsidP="001E2690">
      <w:pPr>
        <w:spacing w:line="360" w:lineRule="auto"/>
        <w:ind w:firstLineChars="200" w:firstLine="480"/>
        <w:rPr>
          <w:rFonts w:ascii="Times New Roman" w:hAnsi="Times New Roman" w:cs="Times New Roman"/>
          <w:b/>
          <w:bCs/>
          <w:szCs w:val="24"/>
        </w:rPr>
      </w:pPr>
      <w:r w:rsidRPr="001D738D">
        <w:rPr>
          <w:rFonts w:ascii="Times New Roman" w:hAnsi="Times New Roman" w:cs="Times New Roman"/>
          <w:szCs w:val="24"/>
        </w:rPr>
        <w:t xml:space="preserve">Side effects of radiotherapy may include </w:t>
      </w:r>
      <w:r w:rsidR="002237B9" w:rsidRPr="001D738D">
        <w:rPr>
          <w:rFonts w:ascii="Times New Roman" w:hAnsi="Times New Roman" w:cs="Times New Roman"/>
          <w:szCs w:val="24"/>
        </w:rPr>
        <w:t xml:space="preserve">anorexia, </w:t>
      </w:r>
      <w:r w:rsidRPr="001D738D">
        <w:rPr>
          <w:rFonts w:ascii="Times New Roman" w:hAnsi="Times New Roman" w:cs="Times New Roman"/>
          <w:szCs w:val="24"/>
        </w:rPr>
        <w:t>mucositis and skin reaction. The investigator will manage these conditions according to clinical practice. No radiotherapy dose modifications are allowed. Treatment interruptions are allowed if symptomatic mucositis or skin reactions occur that, in the judgment of the attending clinician, warrants a break. The treatment is completed according to protocol for treatment breaks up to and including 14 days. If the break exceeded 14 days, the patient is removed from protocol treatment, completing treatment at the discretion of his or her physician but followed up and included in the analysis.</w:t>
      </w:r>
    </w:p>
    <w:p w14:paraId="16D1E90D" w14:textId="28756A75" w:rsidR="002922B0" w:rsidRPr="001D738D" w:rsidRDefault="002922B0">
      <w:pPr>
        <w:pStyle w:val="3"/>
        <w:numPr>
          <w:ilvl w:val="0"/>
          <w:numId w:val="21"/>
        </w:numPr>
        <w:rPr>
          <w:rStyle w:val="fontstyle01"/>
          <w:rFonts w:ascii="Times New Roman" w:hAnsi="Times New Roman" w:cs="Times New Roman"/>
          <w:b/>
          <w:bCs/>
          <w:color w:val="auto"/>
          <w:sz w:val="28"/>
          <w:szCs w:val="32"/>
        </w:rPr>
      </w:pPr>
      <w:bookmarkStart w:id="43" w:name="_Toc118162438"/>
      <w:r w:rsidRPr="001D738D">
        <w:rPr>
          <w:rStyle w:val="fontstyle01"/>
          <w:rFonts w:ascii="Times New Roman" w:hAnsi="Times New Roman" w:cs="Times New Roman"/>
          <w:b/>
          <w:bCs/>
          <w:color w:val="auto"/>
          <w:sz w:val="28"/>
          <w:szCs w:val="32"/>
        </w:rPr>
        <w:t>Radiotherapy Adjustments for Hematological Toxicity</w:t>
      </w:r>
      <w:bookmarkEnd w:id="43"/>
    </w:p>
    <w:p w14:paraId="768F336C" w14:textId="7874E420" w:rsidR="007B0CA5" w:rsidRPr="001D738D" w:rsidRDefault="00F2202F" w:rsidP="00B5391F">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Radiotherapy will be withheld until</w:t>
      </w:r>
      <w:bookmarkStart w:id="44" w:name="_Hlk118234514"/>
      <w:r w:rsidRPr="001D738D">
        <w:rPr>
          <w:rFonts w:ascii="Times New Roman" w:hAnsi="Times New Roman" w:cs="Times New Roman"/>
          <w:szCs w:val="24"/>
        </w:rPr>
        <w:t xml:space="preserve"> ANC &gt; </w:t>
      </w:r>
      <w:r w:rsidR="00642C98">
        <w:rPr>
          <w:rFonts w:ascii="Times New Roman" w:hAnsi="Times New Roman" w:cs="Times New Roman"/>
          <w:szCs w:val="24"/>
        </w:rPr>
        <w:t>0</w:t>
      </w:r>
      <w:r w:rsidR="00F718DD" w:rsidRPr="001D738D">
        <w:rPr>
          <w:rFonts w:ascii="Times New Roman" w:hAnsi="Times New Roman" w:cs="Times New Roman"/>
          <w:szCs w:val="24"/>
        </w:rPr>
        <w:t>.5</w:t>
      </w:r>
      <w:bookmarkStart w:id="45" w:name="OLE_LINK11"/>
      <w:r w:rsidR="00F718DD" w:rsidRPr="001D738D">
        <w:rPr>
          <w:rFonts w:ascii="Times New Roman" w:hAnsi="Times New Roman" w:cs="Times New Roman"/>
          <w:szCs w:val="24"/>
        </w:rPr>
        <w:t>×10</w:t>
      </w:r>
      <w:r w:rsidR="00F718DD" w:rsidRPr="001D738D">
        <w:rPr>
          <w:rFonts w:ascii="Times New Roman" w:hAnsi="Times New Roman" w:cs="Times New Roman"/>
          <w:szCs w:val="24"/>
          <w:vertAlign w:val="superscript"/>
        </w:rPr>
        <w:t>9</w:t>
      </w:r>
      <w:r w:rsidR="00F718DD" w:rsidRPr="001D738D">
        <w:rPr>
          <w:rFonts w:ascii="Times New Roman" w:hAnsi="Times New Roman" w:cs="Times New Roman"/>
          <w:szCs w:val="24"/>
        </w:rPr>
        <w:t>/L</w:t>
      </w:r>
      <w:bookmarkEnd w:id="45"/>
      <w:r w:rsidRPr="001D738D">
        <w:rPr>
          <w:rFonts w:ascii="Times New Roman" w:hAnsi="Times New Roman" w:cs="Times New Roman"/>
          <w:szCs w:val="24"/>
        </w:rPr>
        <w:t xml:space="preserve"> and platelet &gt; 25</w:t>
      </w:r>
      <w:r w:rsidR="00642C98" w:rsidRPr="001D738D">
        <w:rPr>
          <w:rFonts w:ascii="Times New Roman" w:hAnsi="Times New Roman" w:cs="Times New Roman"/>
          <w:szCs w:val="24"/>
        </w:rPr>
        <w:t>×10</w:t>
      </w:r>
      <w:r w:rsidR="00642C98" w:rsidRPr="001D738D">
        <w:rPr>
          <w:rFonts w:ascii="Times New Roman" w:hAnsi="Times New Roman" w:cs="Times New Roman"/>
          <w:szCs w:val="24"/>
          <w:vertAlign w:val="superscript"/>
        </w:rPr>
        <w:t>9</w:t>
      </w:r>
      <w:r w:rsidR="00642C98" w:rsidRPr="001D738D">
        <w:rPr>
          <w:rFonts w:ascii="Times New Roman" w:hAnsi="Times New Roman" w:cs="Times New Roman"/>
          <w:szCs w:val="24"/>
        </w:rPr>
        <w:t>/L</w:t>
      </w:r>
      <w:bookmarkEnd w:id="44"/>
      <w:r w:rsidRPr="001D738D">
        <w:rPr>
          <w:rFonts w:ascii="Times New Roman" w:hAnsi="Times New Roman" w:cs="Times New Roman"/>
          <w:szCs w:val="24"/>
        </w:rPr>
        <w:t>.</w:t>
      </w:r>
    </w:p>
    <w:p w14:paraId="02BAE0DB" w14:textId="146F08C0" w:rsidR="00DB5783" w:rsidRPr="001D738D" w:rsidRDefault="00DB5783">
      <w:pPr>
        <w:pStyle w:val="2"/>
        <w:numPr>
          <w:ilvl w:val="0"/>
          <w:numId w:val="20"/>
        </w:numPr>
        <w:rPr>
          <w:rStyle w:val="fontstyle01"/>
          <w:rFonts w:ascii="Times New Roman" w:hAnsi="Times New Roman" w:cs="Times New Roman"/>
          <w:b/>
          <w:bCs/>
          <w:color w:val="auto"/>
          <w:sz w:val="32"/>
          <w:szCs w:val="32"/>
        </w:rPr>
      </w:pPr>
      <w:bookmarkStart w:id="46" w:name="_Toc118162439"/>
      <w:r w:rsidRPr="001D738D">
        <w:rPr>
          <w:rStyle w:val="fontstyle01"/>
          <w:rFonts w:ascii="Times New Roman" w:hAnsi="Times New Roman" w:cs="Times New Roman"/>
          <w:b/>
          <w:bCs/>
          <w:color w:val="auto"/>
          <w:sz w:val="32"/>
          <w:szCs w:val="32"/>
        </w:rPr>
        <w:t>Salvage Therapy</w:t>
      </w:r>
      <w:bookmarkEnd w:id="46"/>
    </w:p>
    <w:p w14:paraId="5F65E39A" w14:textId="640FF78B" w:rsidR="00C30AB4" w:rsidRPr="001D738D" w:rsidRDefault="00DB5783" w:rsidP="005D1387">
      <w:pPr>
        <w:spacing w:line="360" w:lineRule="auto"/>
        <w:ind w:firstLineChars="100" w:firstLine="240"/>
        <w:rPr>
          <w:rFonts w:ascii="Times New Roman" w:hAnsi="Times New Roman" w:cs="Times New Roman"/>
          <w:szCs w:val="24"/>
        </w:rPr>
      </w:pPr>
      <w:r w:rsidRPr="001D738D">
        <w:rPr>
          <w:rFonts w:ascii="Times New Roman" w:hAnsi="Times New Roman" w:cs="Times New Roman"/>
          <w:szCs w:val="24"/>
        </w:rPr>
        <w:t>Nasopharyngeal surgery, neck dissections, secondary radiotherapy, chemotherapy, or immunotherapy</w:t>
      </w:r>
      <w:r w:rsidR="005D1387" w:rsidRPr="001D738D">
        <w:rPr>
          <w:rFonts w:ascii="Times New Roman" w:hAnsi="Times New Roman" w:cs="Times New Roman"/>
          <w:szCs w:val="24"/>
        </w:rPr>
        <w:t xml:space="preserve"> </w:t>
      </w:r>
      <w:r w:rsidRPr="001D738D">
        <w:rPr>
          <w:rFonts w:ascii="Times New Roman" w:hAnsi="Times New Roman" w:cs="Times New Roman"/>
          <w:szCs w:val="24"/>
        </w:rPr>
        <w:t>may be given to patients with relapse or metastasis after treatment according to guidelines of National Comprehensive Cancer Network (NCCN).</w:t>
      </w:r>
    </w:p>
    <w:p w14:paraId="54A6DE6B" w14:textId="77777777" w:rsidR="00C30AB4" w:rsidRPr="001D738D" w:rsidRDefault="00C30AB4" w:rsidP="00993B15">
      <w:pPr>
        <w:rPr>
          <w:rStyle w:val="fontstyle01"/>
          <w:rFonts w:ascii="Times New Roman" w:hAnsi="Times New Roman" w:cs="Times New Roman"/>
          <w:color w:val="auto"/>
          <w:sz w:val="32"/>
          <w:szCs w:val="32"/>
        </w:rPr>
      </w:pPr>
    </w:p>
    <w:p w14:paraId="6E4CECC3" w14:textId="2B42C67B" w:rsidR="00E95A2C" w:rsidRPr="001D738D" w:rsidRDefault="00E95A2C">
      <w:pPr>
        <w:pStyle w:val="1"/>
        <w:numPr>
          <w:ilvl w:val="0"/>
          <w:numId w:val="12"/>
        </w:numPr>
        <w:rPr>
          <w:rStyle w:val="fontstyle01"/>
          <w:rFonts w:ascii="Times New Roman" w:hAnsi="Times New Roman" w:cs="Times New Roman"/>
          <w:b/>
          <w:bCs/>
          <w:color w:val="auto"/>
          <w:sz w:val="32"/>
          <w:szCs w:val="44"/>
        </w:rPr>
      </w:pPr>
      <w:bookmarkStart w:id="47" w:name="_Toc118162440"/>
      <w:r w:rsidRPr="001D738D">
        <w:rPr>
          <w:rStyle w:val="fontstyle01"/>
          <w:rFonts w:ascii="Times New Roman" w:hAnsi="Times New Roman" w:cs="Times New Roman"/>
          <w:b/>
          <w:bCs/>
          <w:color w:val="auto"/>
          <w:sz w:val="32"/>
          <w:szCs w:val="44"/>
        </w:rPr>
        <w:t xml:space="preserve">Dosage Adjustment Principle for </w:t>
      </w:r>
      <w:r w:rsidR="00224570" w:rsidRPr="001D738D">
        <w:rPr>
          <w:rStyle w:val="fontstyle01"/>
          <w:rFonts w:ascii="Times New Roman" w:hAnsi="Times New Roman" w:cs="Times New Roman"/>
          <w:b/>
          <w:bCs/>
          <w:color w:val="auto"/>
          <w:sz w:val="32"/>
          <w:szCs w:val="44"/>
        </w:rPr>
        <w:t>chemo</w:t>
      </w:r>
      <w:r w:rsidRPr="001D738D">
        <w:rPr>
          <w:rStyle w:val="fontstyle01"/>
          <w:rFonts w:ascii="Times New Roman" w:hAnsi="Times New Roman" w:cs="Times New Roman"/>
          <w:b/>
          <w:bCs/>
          <w:color w:val="auto"/>
          <w:sz w:val="32"/>
          <w:szCs w:val="44"/>
        </w:rPr>
        <w:t>therapy</w:t>
      </w:r>
      <w:bookmarkEnd w:id="47"/>
    </w:p>
    <w:p w14:paraId="136EC322" w14:textId="7E5B1A46" w:rsidR="005A6D62" w:rsidRPr="001D738D" w:rsidRDefault="005A6D62">
      <w:pPr>
        <w:pStyle w:val="2"/>
        <w:numPr>
          <w:ilvl w:val="0"/>
          <w:numId w:val="11"/>
        </w:numPr>
        <w:rPr>
          <w:rStyle w:val="fontstyle01"/>
          <w:rFonts w:ascii="Times New Roman" w:hAnsi="Times New Roman" w:cs="Times New Roman"/>
          <w:b/>
          <w:bCs/>
          <w:color w:val="auto"/>
          <w:sz w:val="32"/>
          <w:szCs w:val="32"/>
        </w:rPr>
      </w:pPr>
      <w:bookmarkStart w:id="48" w:name="_Toc118162441"/>
      <w:r w:rsidRPr="001D738D">
        <w:rPr>
          <w:rStyle w:val="fontstyle01"/>
          <w:rFonts w:ascii="Times New Roman" w:hAnsi="Times New Roman" w:cs="Times New Roman"/>
          <w:b/>
          <w:bCs/>
          <w:color w:val="auto"/>
          <w:sz w:val="32"/>
          <w:szCs w:val="32"/>
        </w:rPr>
        <w:t>General principle for dosage adjustment</w:t>
      </w:r>
      <w:bookmarkEnd w:id="48"/>
    </w:p>
    <w:p w14:paraId="1464CFCA" w14:textId="7F7A533A" w:rsidR="00337451" w:rsidRPr="001D738D" w:rsidRDefault="00337451">
      <w:pPr>
        <w:pStyle w:val="ab"/>
        <w:numPr>
          <w:ilvl w:val="0"/>
          <w:numId w:val="9"/>
        </w:numPr>
        <w:spacing w:line="360" w:lineRule="auto"/>
        <w:ind w:firstLineChars="0"/>
        <w:rPr>
          <w:rFonts w:ascii="Times New Roman" w:hAnsi="Times New Roman" w:cs="Times New Roman"/>
          <w:szCs w:val="24"/>
        </w:rPr>
      </w:pPr>
      <w:r w:rsidRPr="001D738D">
        <w:rPr>
          <w:rFonts w:ascii="Times New Roman" w:hAnsi="Times New Roman" w:cs="Times New Roman"/>
          <w:szCs w:val="24"/>
        </w:rPr>
        <w:t>Assessment and grading for toxicity in patients will be carried out using the</w:t>
      </w:r>
      <w:r w:rsidR="008D788C" w:rsidRPr="001D738D">
        <w:t xml:space="preserve"> </w:t>
      </w:r>
      <w:r w:rsidR="008D788C" w:rsidRPr="001D738D">
        <w:rPr>
          <w:rFonts w:ascii="Times New Roman" w:hAnsi="Times New Roman" w:cs="Times New Roman"/>
          <w:szCs w:val="24"/>
        </w:rPr>
        <w:lastRenderedPageBreak/>
        <w:t>the Common Terminology Criteria for Adverse Events, version 5.0, of the National Cancer Institute (</w:t>
      </w:r>
      <w:r w:rsidRPr="001D738D">
        <w:rPr>
          <w:rFonts w:ascii="Times New Roman" w:hAnsi="Times New Roman" w:cs="Times New Roman"/>
          <w:szCs w:val="24"/>
        </w:rPr>
        <w:t>NCI CTCAE V5.0</w:t>
      </w:r>
      <w:r w:rsidR="008D788C" w:rsidRPr="001D738D">
        <w:rPr>
          <w:rFonts w:ascii="Times New Roman" w:hAnsi="Times New Roman" w:cs="Times New Roman"/>
          <w:szCs w:val="24"/>
        </w:rPr>
        <w:t>)</w:t>
      </w:r>
      <w:r w:rsidRPr="001D738D">
        <w:rPr>
          <w:rFonts w:ascii="Times New Roman" w:hAnsi="Times New Roman" w:cs="Times New Roman"/>
          <w:szCs w:val="24"/>
        </w:rPr>
        <w:t>.</w:t>
      </w:r>
    </w:p>
    <w:p w14:paraId="6F507B79" w14:textId="323314E3" w:rsidR="00224570" w:rsidRPr="001D738D" w:rsidRDefault="00224570">
      <w:pPr>
        <w:pStyle w:val="ab"/>
        <w:numPr>
          <w:ilvl w:val="0"/>
          <w:numId w:val="9"/>
        </w:numPr>
        <w:spacing w:line="360" w:lineRule="auto"/>
        <w:ind w:firstLineChars="0"/>
        <w:rPr>
          <w:rFonts w:ascii="Times New Roman" w:hAnsi="Times New Roman" w:cs="Times New Roman"/>
          <w:szCs w:val="24"/>
        </w:rPr>
      </w:pPr>
      <w:r w:rsidRPr="001D738D">
        <w:rPr>
          <w:rFonts w:ascii="Times New Roman" w:hAnsi="Times New Roman" w:cs="Times New Roman"/>
          <w:szCs w:val="24"/>
        </w:rPr>
        <w:t>There will be no dose escalation of NAB-paclitaxel, cisplatin and capecitabine (TPC) regimen.</w:t>
      </w:r>
    </w:p>
    <w:p w14:paraId="6CB51890" w14:textId="5B6F062F" w:rsidR="00983CB3" w:rsidRPr="001D738D" w:rsidRDefault="00983CB3">
      <w:pPr>
        <w:pStyle w:val="ab"/>
        <w:numPr>
          <w:ilvl w:val="0"/>
          <w:numId w:val="9"/>
        </w:numPr>
        <w:spacing w:line="360" w:lineRule="auto"/>
        <w:ind w:firstLineChars="0"/>
        <w:rPr>
          <w:rFonts w:ascii="Times New Roman" w:hAnsi="Times New Roman" w:cs="Times New Roman"/>
          <w:szCs w:val="24"/>
        </w:rPr>
      </w:pPr>
      <w:r w:rsidRPr="001D738D">
        <w:rPr>
          <w:rFonts w:ascii="Times New Roman" w:hAnsi="Times New Roman" w:cs="Times New Roman"/>
          <w:szCs w:val="24"/>
        </w:rPr>
        <w:t>Chemotherapy dosage modifications based on nadir counts and interim nonhematological toxicities from the preceding cycle.</w:t>
      </w:r>
    </w:p>
    <w:p w14:paraId="4D4D147C" w14:textId="4FA054AC" w:rsidR="001526E2" w:rsidRPr="001D738D" w:rsidRDefault="001526E2">
      <w:pPr>
        <w:pStyle w:val="ab"/>
        <w:numPr>
          <w:ilvl w:val="0"/>
          <w:numId w:val="9"/>
        </w:numPr>
        <w:spacing w:line="360" w:lineRule="auto"/>
        <w:ind w:firstLineChars="0"/>
        <w:rPr>
          <w:rFonts w:ascii="Times New Roman" w:hAnsi="Times New Roman" w:cs="Times New Roman"/>
          <w:szCs w:val="24"/>
        </w:rPr>
      </w:pPr>
      <w:r w:rsidRPr="001D738D">
        <w:rPr>
          <w:rFonts w:ascii="Times New Roman" w:hAnsi="Times New Roman" w:cs="Times New Roman"/>
          <w:szCs w:val="24"/>
        </w:rPr>
        <w:t>Dosage may not be reduced or discontinued if the investigator considers that the adverse reaction is unlikely to develop into a serious or life-threatening events and will not result in delay or interruption of treatment. There is no need to reduce the dosage or discontinue treatment if anemia can be well alleviated by blood transfusion.</w:t>
      </w:r>
    </w:p>
    <w:p w14:paraId="206E9E5D" w14:textId="681B9D4D" w:rsidR="006C73CE" w:rsidRPr="001D738D" w:rsidRDefault="00983CB3">
      <w:pPr>
        <w:pStyle w:val="ab"/>
        <w:numPr>
          <w:ilvl w:val="0"/>
          <w:numId w:val="9"/>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A delay of up to </w:t>
      </w:r>
      <w:r w:rsidR="003A46AB" w:rsidRPr="001D738D">
        <w:rPr>
          <w:rFonts w:ascii="Times New Roman" w:hAnsi="Times New Roman" w:cs="Times New Roman"/>
          <w:szCs w:val="24"/>
        </w:rPr>
        <w:t>3</w:t>
      </w:r>
      <w:r w:rsidRPr="001D738D">
        <w:rPr>
          <w:rFonts w:ascii="Times New Roman" w:hAnsi="Times New Roman" w:cs="Times New Roman"/>
          <w:szCs w:val="24"/>
        </w:rPr>
        <w:t xml:space="preserve"> weeks for a cycle will be permitted to allow for the severity of toxic events of grade 3/4 to be reduced to grade 1 or less (except for alopecia, fatigue, malaise, and nail changes). Delays in excess of </w:t>
      </w:r>
      <w:r w:rsidR="003A46AB" w:rsidRPr="001D738D">
        <w:rPr>
          <w:rFonts w:ascii="Times New Roman" w:hAnsi="Times New Roman" w:cs="Times New Roman"/>
          <w:szCs w:val="24"/>
        </w:rPr>
        <w:t>3</w:t>
      </w:r>
      <w:r w:rsidRPr="001D738D">
        <w:rPr>
          <w:rFonts w:ascii="Times New Roman" w:hAnsi="Times New Roman" w:cs="Times New Roman"/>
          <w:szCs w:val="24"/>
        </w:rPr>
        <w:t xml:space="preserve"> weeks will necessitate require discontinuation of chemotherapy</w:t>
      </w:r>
      <w:r w:rsidR="003A46AB" w:rsidRPr="001D738D">
        <w:rPr>
          <w:rFonts w:ascii="Times New Roman" w:hAnsi="Times New Roman" w:cs="Times New Roman"/>
          <w:szCs w:val="24"/>
        </w:rPr>
        <w:t xml:space="preserve"> unless continued therapy is deemed necessary by the investigator.</w:t>
      </w:r>
    </w:p>
    <w:p w14:paraId="6D0E16DB" w14:textId="42ACA13D" w:rsidR="00983CB3" w:rsidRPr="001D738D" w:rsidRDefault="00260E5E">
      <w:pPr>
        <w:pStyle w:val="ab"/>
        <w:numPr>
          <w:ilvl w:val="0"/>
          <w:numId w:val="9"/>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Chemotherapy must be withheld until the neutrophil count is </w:t>
      </w:r>
      <w:bookmarkStart w:id="49" w:name="OLE_LINK40"/>
      <w:r w:rsidRPr="001D738D">
        <w:rPr>
          <w:rFonts w:ascii="Times New Roman" w:hAnsi="Times New Roman" w:cs="Times New Roman"/>
          <w:szCs w:val="24"/>
        </w:rPr>
        <w:t xml:space="preserve">&gt; </w:t>
      </w:r>
      <w:bookmarkEnd w:id="49"/>
      <w:r w:rsidRPr="001D738D">
        <w:rPr>
          <w:rFonts w:ascii="Times New Roman" w:hAnsi="Times New Roman" w:cs="Times New Roman"/>
          <w:szCs w:val="24"/>
        </w:rPr>
        <w:t>1.5×10</w:t>
      </w:r>
      <w:r w:rsidRPr="001D738D">
        <w:rPr>
          <w:rFonts w:ascii="Times New Roman" w:hAnsi="Times New Roman" w:cs="Times New Roman"/>
          <w:szCs w:val="24"/>
          <w:vertAlign w:val="superscript"/>
        </w:rPr>
        <w:t>9</w:t>
      </w:r>
      <w:r w:rsidRPr="001D738D">
        <w:rPr>
          <w:rFonts w:ascii="Times New Roman" w:hAnsi="Times New Roman" w:cs="Times New Roman"/>
          <w:szCs w:val="24"/>
        </w:rPr>
        <w:t>/L and the platelet count is &gt; 100×10</w:t>
      </w:r>
      <w:r w:rsidRPr="001D738D">
        <w:rPr>
          <w:rFonts w:ascii="Times New Roman" w:hAnsi="Times New Roman" w:cs="Times New Roman"/>
          <w:szCs w:val="24"/>
          <w:vertAlign w:val="superscript"/>
        </w:rPr>
        <w:t>9</w:t>
      </w:r>
      <w:r w:rsidRPr="001D738D">
        <w:rPr>
          <w:rFonts w:ascii="Times New Roman" w:hAnsi="Times New Roman" w:cs="Times New Roman"/>
          <w:szCs w:val="24"/>
        </w:rPr>
        <w:t>/L.</w:t>
      </w:r>
    </w:p>
    <w:p w14:paraId="73B26D0F" w14:textId="036358A8" w:rsidR="000D4543" w:rsidRPr="001D738D" w:rsidRDefault="000D4543">
      <w:pPr>
        <w:pStyle w:val="ab"/>
        <w:numPr>
          <w:ilvl w:val="0"/>
          <w:numId w:val="9"/>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Missing </w:t>
      </w:r>
      <w:bookmarkStart w:id="50" w:name="_Hlk116428430"/>
      <w:r w:rsidRPr="001D738D">
        <w:rPr>
          <w:rFonts w:ascii="Times New Roman" w:hAnsi="Times New Roman" w:cs="Times New Roman"/>
          <w:szCs w:val="24"/>
        </w:rPr>
        <w:t>capecitabine doses due to toxicity should be no longer replenished or resumed, and the patient continued the scheduled course of treatment instead.</w:t>
      </w:r>
      <w:bookmarkEnd w:id="50"/>
    </w:p>
    <w:p w14:paraId="154CE300" w14:textId="26783CE9" w:rsidR="00E47BB1" w:rsidRPr="001D738D" w:rsidRDefault="00E47BB1">
      <w:pPr>
        <w:pStyle w:val="ab"/>
        <w:numPr>
          <w:ilvl w:val="0"/>
          <w:numId w:val="9"/>
        </w:numPr>
        <w:spacing w:line="360" w:lineRule="auto"/>
        <w:ind w:firstLineChars="0"/>
        <w:rPr>
          <w:rFonts w:ascii="Times New Roman" w:hAnsi="Times New Roman" w:cs="Times New Roman"/>
          <w:szCs w:val="24"/>
        </w:rPr>
      </w:pPr>
      <w:r w:rsidRPr="001D738D">
        <w:rPr>
          <w:rFonts w:ascii="Times New Roman" w:hAnsi="Times New Roman" w:cs="Times New Roman"/>
          <w:szCs w:val="24"/>
        </w:rPr>
        <w:t>If creatinine clearance was less than 70 ml/min but greater than 50 ml/min at any time during the previous chemotherapy course. The dose of cisplatin should be reduced by 50% during the next cycle of chemotherapy. If the creatinine clearance rate was less than 50 ml/min during the previous chemotherapy course, subjects should discontinue study therapy.</w:t>
      </w:r>
    </w:p>
    <w:p w14:paraId="74ACF0B3" w14:textId="080BF3C2" w:rsidR="005059E4" w:rsidRPr="001D738D" w:rsidRDefault="005059E4">
      <w:pPr>
        <w:pStyle w:val="2"/>
        <w:numPr>
          <w:ilvl w:val="0"/>
          <w:numId w:val="11"/>
        </w:numPr>
        <w:rPr>
          <w:rStyle w:val="fontstyle01"/>
          <w:rFonts w:ascii="Times New Roman" w:hAnsi="Times New Roman" w:cs="Times New Roman"/>
          <w:b/>
          <w:bCs/>
          <w:color w:val="auto"/>
          <w:sz w:val="32"/>
          <w:szCs w:val="32"/>
        </w:rPr>
      </w:pPr>
      <w:bookmarkStart w:id="51" w:name="_Toc118162442"/>
      <w:bookmarkStart w:id="52" w:name="OLE_LINK39"/>
      <w:r w:rsidRPr="001D738D">
        <w:rPr>
          <w:rStyle w:val="fontstyle01"/>
          <w:rFonts w:ascii="Times New Roman" w:hAnsi="Times New Roman" w:cs="Times New Roman"/>
          <w:b/>
          <w:bCs/>
          <w:color w:val="auto"/>
          <w:sz w:val="32"/>
          <w:szCs w:val="32"/>
        </w:rPr>
        <w:t>Dos</w:t>
      </w:r>
      <w:r w:rsidR="00A56FE6" w:rsidRPr="001D738D">
        <w:rPr>
          <w:rStyle w:val="fontstyle01"/>
          <w:rFonts w:ascii="Times New Roman" w:hAnsi="Times New Roman" w:cs="Times New Roman"/>
          <w:b/>
          <w:bCs/>
          <w:color w:val="auto"/>
          <w:sz w:val="32"/>
          <w:szCs w:val="32"/>
        </w:rPr>
        <w:t>age</w:t>
      </w:r>
      <w:r w:rsidRPr="001D738D">
        <w:rPr>
          <w:rStyle w:val="fontstyle01"/>
          <w:rFonts w:ascii="Times New Roman" w:hAnsi="Times New Roman" w:cs="Times New Roman"/>
          <w:b/>
          <w:bCs/>
          <w:color w:val="auto"/>
          <w:sz w:val="32"/>
          <w:szCs w:val="32"/>
        </w:rPr>
        <w:t xml:space="preserve"> adjustment </w:t>
      </w:r>
      <w:r w:rsidR="00DF19CA" w:rsidRPr="001D738D">
        <w:rPr>
          <w:rStyle w:val="fontstyle01"/>
          <w:rFonts w:ascii="Times New Roman" w:hAnsi="Times New Roman" w:cs="Times New Roman"/>
          <w:b/>
          <w:bCs/>
          <w:color w:val="auto"/>
          <w:sz w:val="32"/>
          <w:szCs w:val="32"/>
        </w:rPr>
        <w:t>due to hematologic adverse events</w:t>
      </w:r>
      <w:bookmarkEnd w:id="51"/>
    </w:p>
    <w:bookmarkEnd w:id="52"/>
    <w:p w14:paraId="1296F4A3" w14:textId="6C7A6E3D" w:rsidR="00DF19CA" w:rsidRPr="001D738D" w:rsidRDefault="008E5CA1" w:rsidP="005059E4">
      <w:pPr>
        <w:spacing w:line="360" w:lineRule="auto"/>
        <w:ind w:firstLineChars="200" w:firstLine="480"/>
        <w:rPr>
          <w:rFonts w:ascii="Times New Roman" w:hAnsi="Times New Roman" w:cs="Times New Roman"/>
          <w:szCs w:val="24"/>
          <w:highlight w:val="yellow"/>
        </w:rPr>
      </w:pPr>
      <w:r w:rsidRPr="001D738D">
        <w:rPr>
          <w:rFonts w:ascii="Times New Roman" w:hAnsi="Times New Roman" w:cs="Times New Roman"/>
          <w:szCs w:val="24"/>
        </w:rPr>
        <w:t xml:space="preserve">The hematological toxicity is assessed according to the NCI CTC AE V5.0 </w:t>
      </w:r>
      <w:r w:rsidRPr="001D738D">
        <w:rPr>
          <w:rFonts w:ascii="Times New Roman" w:hAnsi="Times New Roman" w:cs="Times New Roman"/>
          <w:szCs w:val="24"/>
        </w:rPr>
        <w:lastRenderedPageBreak/>
        <w:t xml:space="preserve">classification standard, and the dosage adjustment of </w:t>
      </w:r>
      <w:r w:rsidR="00913E46" w:rsidRPr="001D738D">
        <w:rPr>
          <w:rFonts w:ascii="Times New Roman" w:hAnsi="Times New Roman" w:cs="Times New Roman"/>
          <w:szCs w:val="24"/>
        </w:rPr>
        <w:t>NAB-paclitaxel and cisplatin is performed according to the following principles.</w:t>
      </w:r>
    </w:p>
    <w:p w14:paraId="140189F7" w14:textId="2135372C" w:rsidR="00DF19CA" w:rsidRPr="001D738D" w:rsidRDefault="00DF19CA" w:rsidP="005059E4">
      <w:pPr>
        <w:spacing w:line="360" w:lineRule="auto"/>
        <w:ind w:firstLineChars="200" w:firstLine="480"/>
        <w:rPr>
          <w:rFonts w:ascii="Times New Roman" w:hAnsi="Times New Roman" w:cs="Times New Roman"/>
          <w:szCs w:val="24"/>
        </w:rPr>
      </w:pPr>
    </w:p>
    <w:tbl>
      <w:tblPr>
        <w:tblStyle w:val="ac"/>
        <w:tblW w:w="0" w:type="auto"/>
        <w:tblLook w:val="04A0" w:firstRow="1" w:lastRow="0" w:firstColumn="1" w:lastColumn="0" w:noHBand="0" w:noVBand="1"/>
      </w:tblPr>
      <w:tblGrid>
        <w:gridCol w:w="2043"/>
        <w:gridCol w:w="1564"/>
        <w:gridCol w:w="1553"/>
        <w:gridCol w:w="1703"/>
        <w:gridCol w:w="1433"/>
      </w:tblGrid>
      <w:tr w:rsidR="001D738D" w:rsidRPr="001D738D" w14:paraId="4AB04F13" w14:textId="2B8FE28F" w:rsidTr="00557C95">
        <w:tc>
          <w:tcPr>
            <w:tcW w:w="8296" w:type="dxa"/>
            <w:gridSpan w:val="5"/>
          </w:tcPr>
          <w:p w14:paraId="49F359D8" w14:textId="6C9BAA77" w:rsidR="009C7209" w:rsidRPr="001D738D" w:rsidRDefault="009C7209" w:rsidP="005059E4">
            <w:pPr>
              <w:spacing w:line="360" w:lineRule="auto"/>
              <w:rPr>
                <w:rFonts w:ascii="Times New Roman" w:hAnsi="Times New Roman" w:cs="Times New Roman"/>
                <w:szCs w:val="24"/>
              </w:rPr>
            </w:pPr>
            <w:r w:rsidRPr="001D738D">
              <w:rPr>
                <w:rFonts w:ascii="Times New Roman" w:hAnsi="Times New Roman" w:cs="Times New Roman"/>
                <w:szCs w:val="24"/>
              </w:rPr>
              <w:t>Dosage adjustment of NAB-paclitaxel and cisplatin for hematologic toxicity</w:t>
            </w:r>
            <w:r w:rsidR="009C7CA6" w:rsidRPr="001D738D">
              <w:rPr>
                <w:rFonts w:ascii="Times New Roman" w:hAnsi="Times New Roman" w:cs="Times New Roman"/>
                <w:szCs w:val="24"/>
                <w:vertAlign w:val="superscript"/>
              </w:rPr>
              <w:t>a</w:t>
            </w:r>
          </w:p>
        </w:tc>
      </w:tr>
      <w:tr w:rsidR="001D738D" w:rsidRPr="001D738D" w14:paraId="02EEBE73" w14:textId="17CAA1C4" w:rsidTr="00C66093">
        <w:tc>
          <w:tcPr>
            <w:tcW w:w="2043" w:type="dxa"/>
          </w:tcPr>
          <w:p w14:paraId="68D657A7" w14:textId="02FDA023" w:rsidR="009C7209" w:rsidRPr="001D738D" w:rsidRDefault="009C7209" w:rsidP="005059E4">
            <w:pPr>
              <w:spacing w:line="360" w:lineRule="auto"/>
              <w:rPr>
                <w:rFonts w:ascii="Times New Roman" w:hAnsi="Times New Roman" w:cs="Times New Roman"/>
                <w:szCs w:val="24"/>
              </w:rPr>
            </w:pPr>
            <w:r w:rsidRPr="001D738D">
              <w:rPr>
                <w:rFonts w:ascii="Times New Roman" w:hAnsi="Times New Roman" w:cs="Times New Roman"/>
                <w:szCs w:val="24"/>
              </w:rPr>
              <w:t>Toxicity</w:t>
            </w:r>
          </w:p>
        </w:tc>
        <w:tc>
          <w:tcPr>
            <w:tcW w:w="1564" w:type="dxa"/>
          </w:tcPr>
          <w:p w14:paraId="01ED9403" w14:textId="1949B8B5" w:rsidR="009C7209" w:rsidRPr="001D738D" w:rsidRDefault="009C7209" w:rsidP="005059E4">
            <w:pPr>
              <w:spacing w:line="360" w:lineRule="auto"/>
              <w:rPr>
                <w:rFonts w:ascii="Times New Roman" w:hAnsi="Times New Roman" w:cs="Times New Roman"/>
                <w:szCs w:val="24"/>
              </w:rPr>
            </w:pPr>
            <w:r w:rsidRPr="001D738D">
              <w:rPr>
                <w:rFonts w:ascii="Times New Roman" w:hAnsi="Times New Roman" w:cs="Times New Roman"/>
                <w:szCs w:val="24"/>
              </w:rPr>
              <w:t>Grade</w:t>
            </w:r>
          </w:p>
        </w:tc>
        <w:tc>
          <w:tcPr>
            <w:tcW w:w="1553" w:type="dxa"/>
          </w:tcPr>
          <w:p w14:paraId="1253F19D" w14:textId="10900F7B" w:rsidR="009C7209" w:rsidRPr="001D738D" w:rsidRDefault="009C7209" w:rsidP="005059E4">
            <w:pPr>
              <w:spacing w:line="360" w:lineRule="auto"/>
              <w:rPr>
                <w:rFonts w:ascii="Times New Roman" w:hAnsi="Times New Roman" w:cs="Times New Roman"/>
                <w:szCs w:val="24"/>
              </w:rPr>
            </w:pPr>
            <w:r w:rsidRPr="001D738D">
              <w:rPr>
                <w:rFonts w:ascii="Times New Roman" w:hAnsi="Times New Roman" w:cs="Times New Roman"/>
                <w:szCs w:val="24"/>
              </w:rPr>
              <w:t>Time</w:t>
            </w:r>
          </w:p>
        </w:tc>
        <w:tc>
          <w:tcPr>
            <w:tcW w:w="1703" w:type="dxa"/>
          </w:tcPr>
          <w:p w14:paraId="3968C232" w14:textId="40A84BAC" w:rsidR="009C7209" w:rsidRPr="001D738D" w:rsidRDefault="009C7209" w:rsidP="005059E4">
            <w:pPr>
              <w:spacing w:line="360" w:lineRule="auto"/>
              <w:rPr>
                <w:rFonts w:ascii="Times New Roman" w:hAnsi="Times New Roman" w:cs="Times New Roman"/>
                <w:szCs w:val="24"/>
              </w:rPr>
            </w:pPr>
            <w:r w:rsidRPr="001D738D">
              <w:rPr>
                <w:rFonts w:ascii="Times New Roman" w:hAnsi="Times New Roman" w:cs="Times New Roman"/>
                <w:szCs w:val="24"/>
              </w:rPr>
              <w:t>NAB-paclitaxel</w:t>
            </w:r>
          </w:p>
        </w:tc>
        <w:tc>
          <w:tcPr>
            <w:tcW w:w="1433" w:type="dxa"/>
          </w:tcPr>
          <w:p w14:paraId="53AC9E10" w14:textId="46C0A3F2" w:rsidR="009C7209" w:rsidRPr="001D738D" w:rsidRDefault="009C7209" w:rsidP="005059E4">
            <w:pPr>
              <w:spacing w:line="360" w:lineRule="auto"/>
              <w:rPr>
                <w:rFonts w:ascii="Times New Roman" w:hAnsi="Times New Roman" w:cs="Times New Roman"/>
                <w:szCs w:val="24"/>
              </w:rPr>
            </w:pPr>
            <w:r w:rsidRPr="001D738D">
              <w:rPr>
                <w:rFonts w:ascii="Times New Roman" w:hAnsi="Times New Roman" w:cs="Times New Roman"/>
                <w:szCs w:val="24"/>
              </w:rPr>
              <w:t>Cisplatin</w:t>
            </w:r>
          </w:p>
        </w:tc>
      </w:tr>
      <w:tr w:rsidR="001D738D" w:rsidRPr="001D738D" w14:paraId="6289E1C8" w14:textId="2038BF0E" w:rsidTr="00C66093">
        <w:tc>
          <w:tcPr>
            <w:tcW w:w="2043" w:type="dxa"/>
          </w:tcPr>
          <w:p w14:paraId="1C0D03CB" w14:textId="7D406193" w:rsidR="009C7209" w:rsidRPr="001D738D" w:rsidRDefault="009C7209" w:rsidP="005059E4">
            <w:pPr>
              <w:spacing w:line="360" w:lineRule="auto"/>
              <w:rPr>
                <w:rFonts w:ascii="Times New Roman" w:hAnsi="Times New Roman" w:cs="Times New Roman"/>
                <w:szCs w:val="24"/>
              </w:rPr>
            </w:pPr>
            <w:r w:rsidRPr="001D738D">
              <w:rPr>
                <w:rFonts w:ascii="Times New Roman" w:hAnsi="Times New Roman" w:cs="Times New Roman"/>
                <w:szCs w:val="24"/>
              </w:rPr>
              <w:t>Anemia</w:t>
            </w:r>
          </w:p>
        </w:tc>
        <w:tc>
          <w:tcPr>
            <w:tcW w:w="1564" w:type="dxa"/>
          </w:tcPr>
          <w:p w14:paraId="3A573733" w14:textId="2B0086F6" w:rsidR="009C7209" w:rsidRPr="001D738D" w:rsidRDefault="009C7209" w:rsidP="005059E4">
            <w:pPr>
              <w:spacing w:line="360" w:lineRule="auto"/>
              <w:rPr>
                <w:rFonts w:ascii="Times New Roman" w:hAnsi="Times New Roman" w:cs="Times New Roman"/>
                <w:szCs w:val="24"/>
              </w:rPr>
            </w:pPr>
            <w:r w:rsidRPr="001D738D">
              <w:rPr>
                <w:rFonts w:ascii="Times New Roman" w:hAnsi="Times New Roman" w:cs="Times New Roman"/>
                <w:szCs w:val="24"/>
              </w:rPr>
              <w:t>Any</w:t>
            </w:r>
          </w:p>
        </w:tc>
        <w:tc>
          <w:tcPr>
            <w:tcW w:w="1553" w:type="dxa"/>
          </w:tcPr>
          <w:p w14:paraId="3EED6FB3" w14:textId="08EA225D" w:rsidR="009C7209" w:rsidRPr="001D738D" w:rsidRDefault="009C7209" w:rsidP="005059E4">
            <w:pPr>
              <w:spacing w:line="360" w:lineRule="auto"/>
              <w:rPr>
                <w:rFonts w:ascii="Times New Roman" w:hAnsi="Times New Roman" w:cs="Times New Roman"/>
                <w:szCs w:val="24"/>
              </w:rPr>
            </w:pPr>
            <w:r w:rsidRPr="001D738D">
              <w:rPr>
                <w:rFonts w:ascii="Times New Roman" w:hAnsi="Times New Roman" w:cs="Times New Roman"/>
                <w:szCs w:val="24"/>
              </w:rPr>
              <w:t>Any</w:t>
            </w:r>
          </w:p>
        </w:tc>
        <w:tc>
          <w:tcPr>
            <w:tcW w:w="1703" w:type="dxa"/>
          </w:tcPr>
          <w:p w14:paraId="35E30D81" w14:textId="64C7DCBF" w:rsidR="009C7209" w:rsidRPr="001D738D" w:rsidRDefault="009C7209" w:rsidP="005059E4">
            <w:pPr>
              <w:spacing w:line="360" w:lineRule="auto"/>
              <w:rPr>
                <w:rFonts w:ascii="Times New Roman" w:hAnsi="Times New Roman" w:cs="Times New Roman"/>
                <w:szCs w:val="24"/>
              </w:rPr>
            </w:pPr>
            <w:bookmarkStart w:id="53" w:name="OLE_LINK37"/>
            <w:r w:rsidRPr="001D738D">
              <w:rPr>
                <w:rFonts w:ascii="Times New Roman" w:hAnsi="Times New Roman" w:cs="Times New Roman"/>
                <w:szCs w:val="24"/>
              </w:rPr>
              <w:t>Full dosage</w:t>
            </w:r>
            <w:bookmarkEnd w:id="53"/>
          </w:p>
        </w:tc>
        <w:tc>
          <w:tcPr>
            <w:tcW w:w="1433" w:type="dxa"/>
          </w:tcPr>
          <w:p w14:paraId="3C063D80" w14:textId="4463E7B4" w:rsidR="009C7209" w:rsidRPr="001D738D" w:rsidRDefault="009C7209" w:rsidP="005059E4">
            <w:pPr>
              <w:spacing w:line="360" w:lineRule="auto"/>
              <w:rPr>
                <w:rFonts w:ascii="Times New Roman" w:hAnsi="Times New Roman" w:cs="Times New Roman"/>
                <w:szCs w:val="24"/>
              </w:rPr>
            </w:pPr>
            <w:r w:rsidRPr="001D738D">
              <w:rPr>
                <w:rFonts w:ascii="Times New Roman" w:hAnsi="Times New Roman" w:cs="Times New Roman"/>
                <w:szCs w:val="24"/>
              </w:rPr>
              <w:t>Full dosage</w:t>
            </w:r>
          </w:p>
        </w:tc>
      </w:tr>
      <w:tr w:rsidR="001D738D" w:rsidRPr="001D738D" w14:paraId="35F9010A" w14:textId="567220EE" w:rsidTr="00C66093">
        <w:tc>
          <w:tcPr>
            <w:tcW w:w="2043" w:type="dxa"/>
            <w:vMerge w:val="restart"/>
            <w:vAlign w:val="center"/>
          </w:tcPr>
          <w:p w14:paraId="5EA7A047" w14:textId="2ED00064" w:rsidR="00BB0198" w:rsidRPr="001D738D" w:rsidRDefault="00BB0198" w:rsidP="00BB0198">
            <w:pPr>
              <w:spacing w:line="360" w:lineRule="auto"/>
              <w:rPr>
                <w:rFonts w:ascii="Times New Roman" w:hAnsi="Times New Roman" w:cs="Times New Roman"/>
                <w:szCs w:val="24"/>
              </w:rPr>
            </w:pPr>
            <w:r w:rsidRPr="001D738D">
              <w:rPr>
                <w:rFonts w:ascii="Times New Roman" w:hAnsi="Times New Roman" w:cs="Times New Roman"/>
                <w:szCs w:val="24"/>
              </w:rPr>
              <w:t>Neutropenia</w:t>
            </w:r>
            <w:r w:rsidR="009C7CA6" w:rsidRPr="001D738D">
              <w:rPr>
                <w:rFonts w:ascii="Times New Roman" w:hAnsi="Times New Roman" w:cs="Times New Roman"/>
                <w:szCs w:val="24"/>
                <w:vertAlign w:val="superscript"/>
              </w:rPr>
              <w:t>b</w:t>
            </w:r>
          </w:p>
        </w:tc>
        <w:tc>
          <w:tcPr>
            <w:tcW w:w="1564" w:type="dxa"/>
          </w:tcPr>
          <w:p w14:paraId="5FBCAFD7" w14:textId="517BDA0B" w:rsidR="00BB0198" w:rsidRPr="001D738D" w:rsidRDefault="00BB0198" w:rsidP="005059E4">
            <w:pPr>
              <w:spacing w:line="360" w:lineRule="auto"/>
              <w:rPr>
                <w:rFonts w:ascii="Times New Roman" w:hAnsi="Times New Roman" w:cs="Times New Roman"/>
                <w:szCs w:val="24"/>
              </w:rPr>
            </w:pPr>
            <w:r w:rsidRPr="001D738D">
              <w:rPr>
                <w:rFonts w:ascii="Times New Roman" w:hAnsi="Times New Roman" w:cs="Times New Roman"/>
                <w:szCs w:val="24"/>
              </w:rPr>
              <w:t>Grade 3</w:t>
            </w:r>
          </w:p>
        </w:tc>
        <w:tc>
          <w:tcPr>
            <w:tcW w:w="1553" w:type="dxa"/>
          </w:tcPr>
          <w:p w14:paraId="64B2A218" w14:textId="05ACC2BE" w:rsidR="00BB0198" w:rsidRPr="001D738D" w:rsidRDefault="00BB0198" w:rsidP="005059E4">
            <w:pPr>
              <w:spacing w:line="360" w:lineRule="auto"/>
              <w:rPr>
                <w:rFonts w:ascii="Times New Roman" w:hAnsi="Times New Roman" w:cs="Times New Roman"/>
                <w:szCs w:val="24"/>
              </w:rPr>
            </w:pPr>
            <w:r w:rsidRPr="001D738D">
              <w:rPr>
                <w:rFonts w:ascii="Times New Roman" w:hAnsi="Times New Roman" w:cs="Times New Roman"/>
                <w:szCs w:val="24"/>
              </w:rPr>
              <w:t xml:space="preserve">Any </w:t>
            </w:r>
          </w:p>
        </w:tc>
        <w:tc>
          <w:tcPr>
            <w:tcW w:w="1703" w:type="dxa"/>
          </w:tcPr>
          <w:p w14:paraId="34016E80" w14:textId="2D876CAE" w:rsidR="00BB0198" w:rsidRPr="001D738D" w:rsidRDefault="00BB0198" w:rsidP="005059E4">
            <w:pPr>
              <w:spacing w:line="360" w:lineRule="auto"/>
              <w:rPr>
                <w:rFonts w:ascii="Times New Roman" w:hAnsi="Times New Roman" w:cs="Times New Roman"/>
                <w:szCs w:val="24"/>
              </w:rPr>
            </w:pPr>
            <w:r w:rsidRPr="001D738D">
              <w:rPr>
                <w:rFonts w:ascii="Times New Roman" w:hAnsi="Times New Roman" w:cs="Times New Roman"/>
                <w:szCs w:val="24"/>
              </w:rPr>
              <w:t>Full dosage</w:t>
            </w:r>
          </w:p>
        </w:tc>
        <w:tc>
          <w:tcPr>
            <w:tcW w:w="1433" w:type="dxa"/>
          </w:tcPr>
          <w:p w14:paraId="73662499" w14:textId="3F611485" w:rsidR="00BB0198" w:rsidRPr="001D738D" w:rsidRDefault="00BB0198" w:rsidP="005059E4">
            <w:pPr>
              <w:spacing w:line="360" w:lineRule="auto"/>
              <w:rPr>
                <w:rFonts w:ascii="Times New Roman" w:hAnsi="Times New Roman" w:cs="Times New Roman"/>
                <w:szCs w:val="24"/>
              </w:rPr>
            </w:pPr>
            <w:r w:rsidRPr="001D738D">
              <w:rPr>
                <w:rFonts w:ascii="Times New Roman" w:hAnsi="Times New Roman" w:cs="Times New Roman"/>
                <w:szCs w:val="24"/>
              </w:rPr>
              <w:t>Full dosage</w:t>
            </w:r>
          </w:p>
        </w:tc>
      </w:tr>
      <w:tr w:rsidR="001D738D" w:rsidRPr="001D738D" w14:paraId="480AE6EE" w14:textId="77777777" w:rsidTr="00C66093">
        <w:tc>
          <w:tcPr>
            <w:tcW w:w="2043" w:type="dxa"/>
            <w:vMerge/>
          </w:tcPr>
          <w:p w14:paraId="1C5FEE73" w14:textId="77777777" w:rsidR="00BB0198" w:rsidRPr="001D738D" w:rsidRDefault="00BB0198" w:rsidP="005059E4">
            <w:pPr>
              <w:spacing w:line="360" w:lineRule="auto"/>
              <w:rPr>
                <w:rFonts w:ascii="Times New Roman" w:hAnsi="Times New Roman" w:cs="Times New Roman"/>
                <w:szCs w:val="24"/>
              </w:rPr>
            </w:pPr>
          </w:p>
        </w:tc>
        <w:tc>
          <w:tcPr>
            <w:tcW w:w="1564" w:type="dxa"/>
            <w:vMerge w:val="restart"/>
            <w:vAlign w:val="center"/>
          </w:tcPr>
          <w:p w14:paraId="274B664E" w14:textId="7466C59C" w:rsidR="00BB0198" w:rsidRPr="001D738D" w:rsidRDefault="00BB0198" w:rsidP="00BB0198">
            <w:pPr>
              <w:spacing w:line="360" w:lineRule="auto"/>
              <w:rPr>
                <w:rFonts w:ascii="Times New Roman" w:hAnsi="Times New Roman" w:cs="Times New Roman"/>
                <w:szCs w:val="24"/>
              </w:rPr>
            </w:pPr>
            <w:r w:rsidRPr="001D738D">
              <w:rPr>
                <w:rFonts w:ascii="Times New Roman" w:hAnsi="Times New Roman" w:cs="Times New Roman"/>
                <w:szCs w:val="24"/>
              </w:rPr>
              <w:t>Grade 4</w:t>
            </w:r>
          </w:p>
        </w:tc>
        <w:tc>
          <w:tcPr>
            <w:tcW w:w="1553" w:type="dxa"/>
          </w:tcPr>
          <w:p w14:paraId="12A07E7A" w14:textId="4C1908B0" w:rsidR="00BB0198" w:rsidRPr="001D738D" w:rsidRDefault="00BB0198" w:rsidP="005059E4">
            <w:pPr>
              <w:spacing w:line="360" w:lineRule="auto"/>
              <w:rPr>
                <w:rFonts w:ascii="Times New Roman" w:hAnsi="Times New Roman" w:cs="Times New Roman"/>
                <w:szCs w:val="24"/>
              </w:rPr>
            </w:pPr>
            <w:r w:rsidRPr="001D738D">
              <w:rPr>
                <w:rFonts w:ascii="Times New Roman" w:hAnsi="Times New Roman" w:cs="Times New Roman"/>
                <w:szCs w:val="24"/>
              </w:rPr>
              <w:t>First time</w:t>
            </w:r>
          </w:p>
        </w:tc>
        <w:tc>
          <w:tcPr>
            <w:tcW w:w="1703" w:type="dxa"/>
          </w:tcPr>
          <w:p w14:paraId="3220D461" w14:textId="46B00FC5" w:rsidR="00BB0198" w:rsidRPr="001D738D" w:rsidRDefault="00BB0198" w:rsidP="005059E4">
            <w:pPr>
              <w:spacing w:line="360" w:lineRule="auto"/>
              <w:rPr>
                <w:rFonts w:ascii="Times New Roman" w:hAnsi="Times New Roman" w:cs="Times New Roman"/>
                <w:szCs w:val="24"/>
              </w:rPr>
            </w:pPr>
            <w:r w:rsidRPr="001D738D">
              <w:rPr>
                <w:rFonts w:ascii="Times New Roman" w:hAnsi="Times New Roman" w:cs="Times New Roman"/>
                <w:szCs w:val="24"/>
              </w:rPr>
              <w:t>160 mg/m</w:t>
            </w:r>
            <w:r w:rsidRPr="001D738D">
              <w:rPr>
                <w:rFonts w:ascii="Times New Roman" w:hAnsi="Times New Roman" w:cs="Times New Roman"/>
                <w:szCs w:val="24"/>
                <w:vertAlign w:val="superscript"/>
              </w:rPr>
              <w:t>2</w:t>
            </w:r>
          </w:p>
        </w:tc>
        <w:tc>
          <w:tcPr>
            <w:tcW w:w="1433" w:type="dxa"/>
          </w:tcPr>
          <w:p w14:paraId="308060B6" w14:textId="6A3762F3" w:rsidR="00BB0198" w:rsidRPr="001D738D" w:rsidRDefault="00BB0198" w:rsidP="005059E4">
            <w:pPr>
              <w:spacing w:line="360" w:lineRule="auto"/>
              <w:rPr>
                <w:rFonts w:ascii="Times New Roman" w:hAnsi="Times New Roman" w:cs="Times New Roman"/>
                <w:szCs w:val="24"/>
              </w:rPr>
            </w:pPr>
            <w:r w:rsidRPr="001D738D">
              <w:rPr>
                <w:rFonts w:ascii="Times New Roman" w:hAnsi="Times New Roman" w:cs="Times New Roman"/>
                <w:szCs w:val="24"/>
              </w:rPr>
              <w:t>50 mg/m</w:t>
            </w:r>
            <w:r w:rsidRPr="001D738D">
              <w:rPr>
                <w:rFonts w:ascii="Times New Roman" w:hAnsi="Times New Roman" w:cs="Times New Roman"/>
                <w:szCs w:val="24"/>
                <w:vertAlign w:val="superscript"/>
              </w:rPr>
              <w:t>2</w:t>
            </w:r>
          </w:p>
        </w:tc>
      </w:tr>
      <w:tr w:rsidR="001D738D" w:rsidRPr="001D738D" w14:paraId="2C24DB86" w14:textId="77777777" w:rsidTr="00C66093">
        <w:tc>
          <w:tcPr>
            <w:tcW w:w="2043" w:type="dxa"/>
            <w:vMerge/>
          </w:tcPr>
          <w:p w14:paraId="777FE885" w14:textId="77777777" w:rsidR="00BB0198" w:rsidRPr="001D738D" w:rsidRDefault="00BB0198" w:rsidP="005059E4">
            <w:pPr>
              <w:spacing w:line="360" w:lineRule="auto"/>
              <w:rPr>
                <w:rFonts w:ascii="Times New Roman" w:hAnsi="Times New Roman" w:cs="Times New Roman"/>
                <w:szCs w:val="24"/>
              </w:rPr>
            </w:pPr>
          </w:p>
        </w:tc>
        <w:tc>
          <w:tcPr>
            <w:tcW w:w="1564" w:type="dxa"/>
            <w:vMerge/>
          </w:tcPr>
          <w:p w14:paraId="01082058" w14:textId="77777777" w:rsidR="00BB0198" w:rsidRPr="001D738D" w:rsidRDefault="00BB0198" w:rsidP="005059E4">
            <w:pPr>
              <w:spacing w:line="360" w:lineRule="auto"/>
              <w:rPr>
                <w:rFonts w:ascii="Times New Roman" w:hAnsi="Times New Roman" w:cs="Times New Roman"/>
                <w:szCs w:val="24"/>
              </w:rPr>
            </w:pPr>
          </w:p>
        </w:tc>
        <w:tc>
          <w:tcPr>
            <w:tcW w:w="1553" w:type="dxa"/>
          </w:tcPr>
          <w:p w14:paraId="2FCD8458" w14:textId="2E41B1CA" w:rsidR="00BB0198" w:rsidRPr="001D738D" w:rsidRDefault="00BB0198" w:rsidP="005059E4">
            <w:pPr>
              <w:spacing w:line="360" w:lineRule="auto"/>
              <w:rPr>
                <w:rFonts w:ascii="Times New Roman" w:hAnsi="Times New Roman" w:cs="Times New Roman"/>
                <w:szCs w:val="24"/>
              </w:rPr>
            </w:pPr>
            <w:r w:rsidRPr="001D738D">
              <w:rPr>
                <w:rFonts w:ascii="Times New Roman" w:hAnsi="Times New Roman" w:cs="Times New Roman"/>
                <w:szCs w:val="24"/>
              </w:rPr>
              <w:t>Second time</w:t>
            </w:r>
          </w:p>
        </w:tc>
        <w:tc>
          <w:tcPr>
            <w:tcW w:w="1703" w:type="dxa"/>
          </w:tcPr>
          <w:p w14:paraId="7A5AFC88" w14:textId="25DA8E27" w:rsidR="00BB0198" w:rsidRPr="001D738D" w:rsidRDefault="00BB0198" w:rsidP="005059E4">
            <w:pPr>
              <w:spacing w:line="360" w:lineRule="auto"/>
              <w:rPr>
                <w:rFonts w:ascii="Times New Roman" w:hAnsi="Times New Roman" w:cs="Times New Roman"/>
                <w:szCs w:val="24"/>
              </w:rPr>
            </w:pPr>
            <w:r w:rsidRPr="001D738D">
              <w:rPr>
                <w:rFonts w:ascii="Times New Roman" w:hAnsi="Times New Roman" w:cs="Times New Roman"/>
                <w:szCs w:val="24"/>
              </w:rPr>
              <w:t>120 mg/m</w:t>
            </w:r>
            <w:r w:rsidRPr="001D738D">
              <w:rPr>
                <w:rFonts w:ascii="Times New Roman" w:hAnsi="Times New Roman" w:cs="Times New Roman"/>
                <w:szCs w:val="24"/>
                <w:vertAlign w:val="superscript"/>
              </w:rPr>
              <w:t>2</w:t>
            </w:r>
          </w:p>
        </w:tc>
        <w:tc>
          <w:tcPr>
            <w:tcW w:w="1433" w:type="dxa"/>
          </w:tcPr>
          <w:p w14:paraId="0F96ED93" w14:textId="74925D9B" w:rsidR="00BB0198" w:rsidRPr="001D738D" w:rsidRDefault="00BB0198" w:rsidP="005059E4">
            <w:pPr>
              <w:spacing w:line="360" w:lineRule="auto"/>
              <w:rPr>
                <w:rFonts w:ascii="Times New Roman" w:hAnsi="Times New Roman" w:cs="Times New Roman"/>
                <w:szCs w:val="24"/>
              </w:rPr>
            </w:pPr>
            <w:r w:rsidRPr="001D738D">
              <w:rPr>
                <w:rFonts w:ascii="Times New Roman" w:hAnsi="Times New Roman" w:cs="Times New Roman"/>
                <w:szCs w:val="24"/>
              </w:rPr>
              <w:t>40 mg/m</w:t>
            </w:r>
            <w:r w:rsidRPr="001D738D">
              <w:rPr>
                <w:rFonts w:ascii="Times New Roman" w:hAnsi="Times New Roman" w:cs="Times New Roman"/>
                <w:szCs w:val="24"/>
                <w:vertAlign w:val="superscript"/>
              </w:rPr>
              <w:t>2</w:t>
            </w:r>
          </w:p>
        </w:tc>
      </w:tr>
      <w:tr w:rsidR="001D738D" w:rsidRPr="001D738D" w14:paraId="4317BC63" w14:textId="77777777" w:rsidTr="00C66093">
        <w:tc>
          <w:tcPr>
            <w:tcW w:w="2043" w:type="dxa"/>
            <w:vMerge/>
          </w:tcPr>
          <w:p w14:paraId="51BEF8D8" w14:textId="77777777" w:rsidR="00BB0198" w:rsidRPr="001D738D" w:rsidRDefault="00BB0198" w:rsidP="005059E4">
            <w:pPr>
              <w:spacing w:line="360" w:lineRule="auto"/>
              <w:rPr>
                <w:rFonts w:ascii="Times New Roman" w:hAnsi="Times New Roman" w:cs="Times New Roman"/>
                <w:szCs w:val="24"/>
              </w:rPr>
            </w:pPr>
          </w:p>
        </w:tc>
        <w:tc>
          <w:tcPr>
            <w:tcW w:w="1564" w:type="dxa"/>
            <w:vMerge/>
          </w:tcPr>
          <w:p w14:paraId="265D4DE9" w14:textId="77777777" w:rsidR="00BB0198" w:rsidRPr="001D738D" w:rsidRDefault="00BB0198" w:rsidP="005059E4">
            <w:pPr>
              <w:spacing w:line="360" w:lineRule="auto"/>
              <w:rPr>
                <w:rFonts w:ascii="Times New Roman" w:hAnsi="Times New Roman" w:cs="Times New Roman"/>
                <w:szCs w:val="24"/>
              </w:rPr>
            </w:pPr>
          </w:p>
        </w:tc>
        <w:tc>
          <w:tcPr>
            <w:tcW w:w="1553" w:type="dxa"/>
          </w:tcPr>
          <w:p w14:paraId="6482BC82" w14:textId="1B7ED7FA" w:rsidR="00BB0198" w:rsidRPr="001D738D" w:rsidRDefault="00BB0198" w:rsidP="005059E4">
            <w:pPr>
              <w:spacing w:line="360" w:lineRule="auto"/>
              <w:rPr>
                <w:rFonts w:ascii="Times New Roman" w:hAnsi="Times New Roman" w:cs="Times New Roman"/>
                <w:szCs w:val="24"/>
              </w:rPr>
            </w:pPr>
            <w:r w:rsidRPr="001D738D">
              <w:rPr>
                <w:rFonts w:ascii="Times New Roman" w:hAnsi="Times New Roman" w:cs="Times New Roman"/>
                <w:szCs w:val="24"/>
              </w:rPr>
              <w:t>Third time</w:t>
            </w:r>
          </w:p>
        </w:tc>
        <w:tc>
          <w:tcPr>
            <w:tcW w:w="1703" w:type="dxa"/>
          </w:tcPr>
          <w:p w14:paraId="0686B167" w14:textId="6C017515" w:rsidR="00BB0198" w:rsidRPr="001D738D" w:rsidRDefault="00BB0198" w:rsidP="005059E4">
            <w:pPr>
              <w:spacing w:line="360" w:lineRule="auto"/>
              <w:rPr>
                <w:rFonts w:ascii="Times New Roman" w:hAnsi="Times New Roman" w:cs="Times New Roman"/>
                <w:szCs w:val="24"/>
              </w:rPr>
            </w:pPr>
            <w:r w:rsidRPr="001D738D">
              <w:rPr>
                <w:rFonts w:ascii="Times New Roman" w:hAnsi="Times New Roman" w:cs="Times New Roman"/>
                <w:szCs w:val="24"/>
              </w:rPr>
              <w:t>Stop</w:t>
            </w:r>
          </w:p>
        </w:tc>
        <w:tc>
          <w:tcPr>
            <w:tcW w:w="1433" w:type="dxa"/>
          </w:tcPr>
          <w:p w14:paraId="78507EA7" w14:textId="3C3148F9" w:rsidR="00BB0198" w:rsidRPr="001D738D" w:rsidRDefault="00BB0198" w:rsidP="005059E4">
            <w:pPr>
              <w:spacing w:line="360" w:lineRule="auto"/>
              <w:rPr>
                <w:rFonts w:ascii="Times New Roman" w:hAnsi="Times New Roman" w:cs="Times New Roman"/>
                <w:szCs w:val="24"/>
              </w:rPr>
            </w:pPr>
            <w:r w:rsidRPr="001D738D">
              <w:rPr>
                <w:rFonts w:ascii="Times New Roman" w:hAnsi="Times New Roman" w:cs="Times New Roman"/>
                <w:szCs w:val="24"/>
              </w:rPr>
              <w:t>Stop</w:t>
            </w:r>
          </w:p>
        </w:tc>
      </w:tr>
      <w:tr w:rsidR="001D738D" w:rsidRPr="001D738D" w14:paraId="542ACF2E" w14:textId="3096EF21" w:rsidTr="00C66093">
        <w:tc>
          <w:tcPr>
            <w:tcW w:w="2043" w:type="dxa"/>
            <w:vMerge w:val="restart"/>
            <w:vAlign w:val="center"/>
          </w:tcPr>
          <w:p w14:paraId="2CA99CA0" w14:textId="6450034E"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Neutropenic fever</w:t>
            </w:r>
            <w:r w:rsidR="009C7CA6" w:rsidRPr="001D738D">
              <w:rPr>
                <w:rFonts w:ascii="Times New Roman" w:hAnsi="Times New Roman" w:cs="Times New Roman"/>
                <w:szCs w:val="24"/>
                <w:vertAlign w:val="superscript"/>
              </w:rPr>
              <w:t>c</w:t>
            </w:r>
          </w:p>
        </w:tc>
        <w:tc>
          <w:tcPr>
            <w:tcW w:w="1564" w:type="dxa"/>
            <w:vMerge w:val="restart"/>
            <w:vAlign w:val="center"/>
          </w:tcPr>
          <w:p w14:paraId="01EA5E40" w14:textId="57E13852"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Grade 3-4</w:t>
            </w:r>
          </w:p>
        </w:tc>
        <w:tc>
          <w:tcPr>
            <w:tcW w:w="1553" w:type="dxa"/>
          </w:tcPr>
          <w:p w14:paraId="172E729A" w14:textId="4F523E7A"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First time</w:t>
            </w:r>
          </w:p>
        </w:tc>
        <w:tc>
          <w:tcPr>
            <w:tcW w:w="1703" w:type="dxa"/>
          </w:tcPr>
          <w:p w14:paraId="6BEF3E02" w14:textId="2133AF94"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160 mg/m</w:t>
            </w:r>
            <w:r w:rsidRPr="001D738D">
              <w:rPr>
                <w:rFonts w:ascii="Times New Roman" w:hAnsi="Times New Roman" w:cs="Times New Roman"/>
                <w:szCs w:val="24"/>
                <w:vertAlign w:val="superscript"/>
              </w:rPr>
              <w:t>2</w:t>
            </w:r>
          </w:p>
        </w:tc>
        <w:tc>
          <w:tcPr>
            <w:tcW w:w="1433" w:type="dxa"/>
          </w:tcPr>
          <w:p w14:paraId="29608E0C" w14:textId="56E391C3"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50 mg/m</w:t>
            </w:r>
            <w:r w:rsidRPr="001D738D">
              <w:rPr>
                <w:rFonts w:ascii="Times New Roman" w:hAnsi="Times New Roman" w:cs="Times New Roman"/>
                <w:szCs w:val="24"/>
                <w:vertAlign w:val="superscript"/>
              </w:rPr>
              <w:t>2</w:t>
            </w:r>
          </w:p>
        </w:tc>
      </w:tr>
      <w:tr w:rsidR="001D738D" w:rsidRPr="001D738D" w14:paraId="6A53C963" w14:textId="783619A7" w:rsidTr="00C66093">
        <w:tc>
          <w:tcPr>
            <w:tcW w:w="2043" w:type="dxa"/>
            <w:vMerge/>
            <w:vAlign w:val="center"/>
          </w:tcPr>
          <w:p w14:paraId="095B0CAD" w14:textId="77777777" w:rsidR="00C66093" w:rsidRPr="001D738D" w:rsidRDefault="00C66093" w:rsidP="00C66093">
            <w:pPr>
              <w:spacing w:line="360" w:lineRule="auto"/>
              <w:rPr>
                <w:rFonts w:ascii="Times New Roman" w:hAnsi="Times New Roman" w:cs="Times New Roman"/>
                <w:szCs w:val="24"/>
              </w:rPr>
            </w:pPr>
          </w:p>
        </w:tc>
        <w:tc>
          <w:tcPr>
            <w:tcW w:w="1564" w:type="dxa"/>
            <w:vMerge/>
          </w:tcPr>
          <w:p w14:paraId="05021115" w14:textId="77777777" w:rsidR="00C66093" w:rsidRPr="001D738D" w:rsidRDefault="00C66093" w:rsidP="00C66093">
            <w:pPr>
              <w:spacing w:line="360" w:lineRule="auto"/>
              <w:rPr>
                <w:rFonts w:ascii="Times New Roman" w:hAnsi="Times New Roman" w:cs="Times New Roman"/>
                <w:szCs w:val="24"/>
              </w:rPr>
            </w:pPr>
          </w:p>
        </w:tc>
        <w:tc>
          <w:tcPr>
            <w:tcW w:w="1553" w:type="dxa"/>
          </w:tcPr>
          <w:p w14:paraId="3B560A00" w14:textId="23DD907A"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Second time</w:t>
            </w:r>
          </w:p>
        </w:tc>
        <w:tc>
          <w:tcPr>
            <w:tcW w:w="1703" w:type="dxa"/>
          </w:tcPr>
          <w:p w14:paraId="6ECA84C1" w14:textId="05FC60C8"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120 mg/m</w:t>
            </w:r>
            <w:r w:rsidRPr="001D738D">
              <w:rPr>
                <w:rFonts w:ascii="Times New Roman" w:hAnsi="Times New Roman" w:cs="Times New Roman"/>
                <w:szCs w:val="24"/>
                <w:vertAlign w:val="superscript"/>
              </w:rPr>
              <w:t>2</w:t>
            </w:r>
          </w:p>
        </w:tc>
        <w:tc>
          <w:tcPr>
            <w:tcW w:w="1433" w:type="dxa"/>
          </w:tcPr>
          <w:p w14:paraId="4E831DD1" w14:textId="3E197E92"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40 mg/m</w:t>
            </w:r>
            <w:r w:rsidRPr="001D738D">
              <w:rPr>
                <w:rFonts w:ascii="Times New Roman" w:hAnsi="Times New Roman" w:cs="Times New Roman"/>
                <w:szCs w:val="24"/>
                <w:vertAlign w:val="superscript"/>
              </w:rPr>
              <w:t>2</w:t>
            </w:r>
          </w:p>
        </w:tc>
      </w:tr>
      <w:tr w:rsidR="001D738D" w:rsidRPr="001D738D" w14:paraId="7A5BA80A" w14:textId="77777777" w:rsidTr="00C66093">
        <w:tc>
          <w:tcPr>
            <w:tcW w:w="2043" w:type="dxa"/>
            <w:vMerge/>
            <w:vAlign w:val="center"/>
          </w:tcPr>
          <w:p w14:paraId="01057639" w14:textId="77777777" w:rsidR="00C66093" w:rsidRPr="001D738D" w:rsidRDefault="00C66093" w:rsidP="00C66093">
            <w:pPr>
              <w:spacing w:line="360" w:lineRule="auto"/>
              <w:rPr>
                <w:rFonts w:ascii="Times New Roman" w:hAnsi="Times New Roman" w:cs="Times New Roman"/>
                <w:szCs w:val="24"/>
              </w:rPr>
            </w:pPr>
          </w:p>
        </w:tc>
        <w:tc>
          <w:tcPr>
            <w:tcW w:w="1564" w:type="dxa"/>
            <w:vMerge/>
          </w:tcPr>
          <w:p w14:paraId="49951032" w14:textId="77777777" w:rsidR="00C66093" w:rsidRPr="001D738D" w:rsidRDefault="00C66093" w:rsidP="00C66093">
            <w:pPr>
              <w:spacing w:line="360" w:lineRule="auto"/>
              <w:rPr>
                <w:rFonts w:ascii="Times New Roman" w:hAnsi="Times New Roman" w:cs="Times New Roman"/>
                <w:szCs w:val="24"/>
              </w:rPr>
            </w:pPr>
          </w:p>
        </w:tc>
        <w:tc>
          <w:tcPr>
            <w:tcW w:w="1553" w:type="dxa"/>
          </w:tcPr>
          <w:p w14:paraId="769B1D70" w14:textId="73197D6E"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Third time</w:t>
            </w:r>
          </w:p>
        </w:tc>
        <w:tc>
          <w:tcPr>
            <w:tcW w:w="1703" w:type="dxa"/>
          </w:tcPr>
          <w:p w14:paraId="37C53DBC" w14:textId="33EDCF5C"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Stop</w:t>
            </w:r>
          </w:p>
        </w:tc>
        <w:tc>
          <w:tcPr>
            <w:tcW w:w="1433" w:type="dxa"/>
          </w:tcPr>
          <w:p w14:paraId="24DE2C71" w14:textId="4538D390"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Stop</w:t>
            </w:r>
          </w:p>
        </w:tc>
      </w:tr>
      <w:tr w:rsidR="001D738D" w:rsidRPr="001D738D" w14:paraId="764DF5C8" w14:textId="77777777" w:rsidTr="00C66093">
        <w:tc>
          <w:tcPr>
            <w:tcW w:w="2043" w:type="dxa"/>
            <w:vMerge w:val="restart"/>
            <w:vAlign w:val="center"/>
          </w:tcPr>
          <w:p w14:paraId="15A53E4A" w14:textId="561F4669"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Thrombocytopenia</w:t>
            </w:r>
          </w:p>
        </w:tc>
        <w:tc>
          <w:tcPr>
            <w:tcW w:w="1564" w:type="dxa"/>
            <w:vMerge w:val="restart"/>
            <w:vAlign w:val="center"/>
          </w:tcPr>
          <w:p w14:paraId="7F534D82" w14:textId="5B98D8DB"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Grade 4</w:t>
            </w:r>
          </w:p>
        </w:tc>
        <w:tc>
          <w:tcPr>
            <w:tcW w:w="1553" w:type="dxa"/>
          </w:tcPr>
          <w:p w14:paraId="39D17002" w14:textId="406837C5"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First time</w:t>
            </w:r>
          </w:p>
        </w:tc>
        <w:tc>
          <w:tcPr>
            <w:tcW w:w="1703" w:type="dxa"/>
          </w:tcPr>
          <w:p w14:paraId="32C2D944" w14:textId="793046B2" w:rsidR="00C66093" w:rsidRPr="001D738D" w:rsidRDefault="00C66093" w:rsidP="00C66093">
            <w:pPr>
              <w:spacing w:line="360" w:lineRule="auto"/>
              <w:rPr>
                <w:rFonts w:ascii="Times New Roman" w:hAnsi="Times New Roman" w:cs="Times New Roman"/>
                <w:szCs w:val="24"/>
              </w:rPr>
            </w:pPr>
            <w:bookmarkStart w:id="54" w:name="OLE_LINK42"/>
            <w:r w:rsidRPr="001D738D">
              <w:rPr>
                <w:rFonts w:ascii="Times New Roman" w:hAnsi="Times New Roman" w:cs="Times New Roman"/>
                <w:szCs w:val="24"/>
              </w:rPr>
              <w:t>160 mg/m</w:t>
            </w:r>
            <w:r w:rsidRPr="001D738D">
              <w:rPr>
                <w:rFonts w:ascii="Times New Roman" w:hAnsi="Times New Roman" w:cs="Times New Roman"/>
                <w:szCs w:val="24"/>
                <w:vertAlign w:val="superscript"/>
              </w:rPr>
              <w:t>2</w:t>
            </w:r>
            <w:bookmarkEnd w:id="54"/>
          </w:p>
        </w:tc>
        <w:tc>
          <w:tcPr>
            <w:tcW w:w="1433" w:type="dxa"/>
          </w:tcPr>
          <w:p w14:paraId="7815C5B0" w14:textId="4C151B77"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50 mg/m</w:t>
            </w:r>
            <w:r w:rsidRPr="001D738D">
              <w:rPr>
                <w:rFonts w:ascii="Times New Roman" w:hAnsi="Times New Roman" w:cs="Times New Roman"/>
                <w:szCs w:val="24"/>
                <w:vertAlign w:val="superscript"/>
              </w:rPr>
              <w:t>2</w:t>
            </w:r>
          </w:p>
        </w:tc>
      </w:tr>
      <w:tr w:rsidR="001D738D" w:rsidRPr="001D738D" w14:paraId="4E583072" w14:textId="77777777" w:rsidTr="00C66093">
        <w:tc>
          <w:tcPr>
            <w:tcW w:w="2043" w:type="dxa"/>
            <w:vMerge/>
          </w:tcPr>
          <w:p w14:paraId="231E789D" w14:textId="77777777" w:rsidR="00C66093" w:rsidRPr="001D738D" w:rsidRDefault="00C66093" w:rsidP="00C66093">
            <w:pPr>
              <w:spacing w:line="360" w:lineRule="auto"/>
              <w:rPr>
                <w:rFonts w:ascii="Times New Roman" w:hAnsi="Times New Roman" w:cs="Times New Roman"/>
                <w:szCs w:val="24"/>
              </w:rPr>
            </w:pPr>
          </w:p>
        </w:tc>
        <w:tc>
          <w:tcPr>
            <w:tcW w:w="1564" w:type="dxa"/>
            <w:vMerge/>
            <w:vAlign w:val="center"/>
          </w:tcPr>
          <w:p w14:paraId="6305F5A7" w14:textId="77777777" w:rsidR="00C66093" w:rsidRPr="001D738D" w:rsidRDefault="00C66093" w:rsidP="00C66093">
            <w:pPr>
              <w:spacing w:line="360" w:lineRule="auto"/>
              <w:rPr>
                <w:rFonts w:ascii="Times New Roman" w:hAnsi="Times New Roman" w:cs="Times New Roman"/>
                <w:szCs w:val="24"/>
              </w:rPr>
            </w:pPr>
          </w:p>
        </w:tc>
        <w:tc>
          <w:tcPr>
            <w:tcW w:w="1553" w:type="dxa"/>
          </w:tcPr>
          <w:p w14:paraId="76ADE09B" w14:textId="60CB875C"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Second time</w:t>
            </w:r>
          </w:p>
        </w:tc>
        <w:tc>
          <w:tcPr>
            <w:tcW w:w="1703" w:type="dxa"/>
          </w:tcPr>
          <w:p w14:paraId="078E8B74" w14:textId="7B14BA2C"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120 mg/m</w:t>
            </w:r>
            <w:r w:rsidRPr="001D738D">
              <w:rPr>
                <w:rFonts w:ascii="Times New Roman" w:hAnsi="Times New Roman" w:cs="Times New Roman"/>
                <w:szCs w:val="24"/>
                <w:vertAlign w:val="superscript"/>
              </w:rPr>
              <w:t>2</w:t>
            </w:r>
          </w:p>
        </w:tc>
        <w:tc>
          <w:tcPr>
            <w:tcW w:w="1433" w:type="dxa"/>
          </w:tcPr>
          <w:p w14:paraId="02889F69" w14:textId="65371D72"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40 mg/m</w:t>
            </w:r>
            <w:r w:rsidRPr="001D738D">
              <w:rPr>
                <w:rFonts w:ascii="Times New Roman" w:hAnsi="Times New Roman" w:cs="Times New Roman"/>
                <w:szCs w:val="24"/>
                <w:vertAlign w:val="superscript"/>
              </w:rPr>
              <w:t>2</w:t>
            </w:r>
          </w:p>
        </w:tc>
      </w:tr>
      <w:tr w:rsidR="001D738D" w:rsidRPr="001D738D" w14:paraId="6975617C" w14:textId="77777777" w:rsidTr="00C66093">
        <w:tc>
          <w:tcPr>
            <w:tcW w:w="2043" w:type="dxa"/>
            <w:vMerge/>
          </w:tcPr>
          <w:p w14:paraId="7DB4AB92" w14:textId="77777777" w:rsidR="00C66093" w:rsidRPr="001D738D" w:rsidRDefault="00C66093" w:rsidP="00C66093">
            <w:pPr>
              <w:spacing w:line="360" w:lineRule="auto"/>
              <w:rPr>
                <w:rFonts w:ascii="Times New Roman" w:hAnsi="Times New Roman" w:cs="Times New Roman"/>
                <w:szCs w:val="24"/>
              </w:rPr>
            </w:pPr>
          </w:p>
        </w:tc>
        <w:tc>
          <w:tcPr>
            <w:tcW w:w="1564" w:type="dxa"/>
            <w:vMerge/>
            <w:vAlign w:val="center"/>
          </w:tcPr>
          <w:p w14:paraId="17270AF5" w14:textId="77777777" w:rsidR="00C66093" w:rsidRPr="001D738D" w:rsidRDefault="00C66093" w:rsidP="00C66093">
            <w:pPr>
              <w:spacing w:line="360" w:lineRule="auto"/>
              <w:rPr>
                <w:rFonts w:ascii="Times New Roman" w:hAnsi="Times New Roman" w:cs="Times New Roman"/>
                <w:szCs w:val="24"/>
              </w:rPr>
            </w:pPr>
          </w:p>
        </w:tc>
        <w:tc>
          <w:tcPr>
            <w:tcW w:w="1553" w:type="dxa"/>
          </w:tcPr>
          <w:p w14:paraId="4FDC29DA" w14:textId="0E719B2C"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Third time</w:t>
            </w:r>
          </w:p>
        </w:tc>
        <w:tc>
          <w:tcPr>
            <w:tcW w:w="1703" w:type="dxa"/>
          </w:tcPr>
          <w:p w14:paraId="4C3E69A9" w14:textId="375AAB05"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Stop</w:t>
            </w:r>
          </w:p>
        </w:tc>
        <w:tc>
          <w:tcPr>
            <w:tcW w:w="1433" w:type="dxa"/>
          </w:tcPr>
          <w:p w14:paraId="11684D97" w14:textId="2C5FB5F6" w:rsidR="00C66093" w:rsidRPr="001D738D" w:rsidRDefault="00C66093" w:rsidP="00C66093">
            <w:pPr>
              <w:spacing w:line="360" w:lineRule="auto"/>
              <w:rPr>
                <w:rFonts w:ascii="Times New Roman" w:hAnsi="Times New Roman" w:cs="Times New Roman"/>
                <w:szCs w:val="24"/>
              </w:rPr>
            </w:pPr>
            <w:r w:rsidRPr="001D738D">
              <w:rPr>
                <w:rFonts w:ascii="Times New Roman" w:hAnsi="Times New Roman" w:cs="Times New Roman"/>
                <w:szCs w:val="24"/>
              </w:rPr>
              <w:t>Stop</w:t>
            </w:r>
          </w:p>
        </w:tc>
      </w:tr>
      <w:tr w:rsidR="005B0B02" w:rsidRPr="001D738D" w14:paraId="3A714605" w14:textId="77777777" w:rsidTr="00426DA8">
        <w:tc>
          <w:tcPr>
            <w:tcW w:w="8296" w:type="dxa"/>
            <w:gridSpan w:val="5"/>
          </w:tcPr>
          <w:p w14:paraId="525C2D63" w14:textId="77777777" w:rsidR="005B0B02" w:rsidRPr="001D738D" w:rsidRDefault="005B0B02" w:rsidP="00C66093">
            <w:pPr>
              <w:spacing w:line="360" w:lineRule="auto"/>
              <w:rPr>
                <w:rFonts w:ascii="Times New Roman" w:hAnsi="Times New Roman" w:cs="Times New Roman"/>
                <w:szCs w:val="24"/>
              </w:rPr>
            </w:pPr>
            <w:r w:rsidRPr="001D738D">
              <w:rPr>
                <w:rFonts w:ascii="Times New Roman" w:hAnsi="Times New Roman" w:cs="Times New Roman"/>
                <w:szCs w:val="24"/>
              </w:rPr>
              <w:t>Note:</w:t>
            </w:r>
          </w:p>
          <w:p w14:paraId="6ABF9B82" w14:textId="78BF559C" w:rsidR="009C7CA6" w:rsidRPr="001D738D" w:rsidRDefault="009C7CA6">
            <w:pPr>
              <w:pStyle w:val="ab"/>
              <w:numPr>
                <w:ilvl w:val="0"/>
                <w:numId w:val="10"/>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Grade 3 neutropenia or thrombocytopenia, which does not </w:t>
            </w:r>
            <w:r w:rsidR="008F5B99" w:rsidRPr="001D738D">
              <w:rPr>
                <w:rFonts w:ascii="Times New Roman" w:hAnsi="Times New Roman" w:cs="Times New Roman"/>
                <w:szCs w:val="24"/>
              </w:rPr>
              <w:t xml:space="preserve">result in prolonged chemotherapy interval, does not require dosage reduction. If this leads to prolonged chemotherapy interval, G-CSF or platelet-enhancing drug support may be considered for the next course of treatment. If this is still not resolved, the dosage should be reduced with the reference to the corresponding grade </w:t>
            </w:r>
            <w:r w:rsidR="00B54C5A" w:rsidRPr="001D738D">
              <w:rPr>
                <w:rFonts w:ascii="Times New Roman" w:hAnsi="Times New Roman" w:cs="Times New Roman"/>
                <w:szCs w:val="24"/>
              </w:rPr>
              <w:t>4</w:t>
            </w:r>
            <w:r w:rsidR="008F5B99" w:rsidRPr="001D738D">
              <w:rPr>
                <w:rFonts w:ascii="Times New Roman" w:hAnsi="Times New Roman" w:cs="Times New Roman"/>
                <w:szCs w:val="24"/>
              </w:rPr>
              <w:t>.</w:t>
            </w:r>
          </w:p>
          <w:p w14:paraId="697792DA" w14:textId="43889B6E" w:rsidR="00872E6B" w:rsidRPr="001D738D" w:rsidRDefault="003932B5">
            <w:pPr>
              <w:pStyle w:val="ab"/>
              <w:numPr>
                <w:ilvl w:val="0"/>
                <w:numId w:val="10"/>
              </w:numPr>
              <w:spacing w:line="360" w:lineRule="auto"/>
              <w:ind w:firstLineChars="0"/>
              <w:rPr>
                <w:rFonts w:ascii="Times New Roman" w:hAnsi="Times New Roman" w:cs="Times New Roman"/>
                <w:szCs w:val="24"/>
              </w:rPr>
            </w:pPr>
            <w:r w:rsidRPr="001D738D">
              <w:rPr>
                <w:rFonts w:ascii="Times New Roman" w:hAnsi="Times New Roman" w:cs="Times New Roman"/>
                <w:szCs w:val="24"/>
              </w:rPr>
              <w:t>Grade 3 or 4 neutropenia may be consideration for prevention with G-CSF support during the next course of treatment.</w:t>
            </w:r>
          </w:p>
          <w:p w14:paraId="4087F290" w14:textId="424EF0C5" w:rsidR="005B0B02" w:rsidRPr="001D738D" w:rsidRDefault="007201D9">
            <w:pPr>
              <w:pStyle w:val="ab"/>
              <w:numPr>
                <w:ilvl w:val="0"/>
                <w:numId w:val="10"/>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Grade 3 or 4 neutropenic fever may be prevented with G-CSF support while the dosage is reduced during the next cycle of treatment. </w:t>
            </w:r>
            <w:r w:rsidR="00621710" w:rsidRPr="001D738D">
              <w:rPr>
                <w:rFonts w:ascii="Times New Roman" w:hAnsi="Times New Roman" w:cs="Times New Roman"/>
                <w:szCs w:val="24"/>
              </w:rPr>
              <w:t>The definition of neutropenic fever: ANC &lt; 1.0×10</w:t>
            </w:r>
            <w:r w:rsidR="00621710" w:rsidRPr="001D738D">
              <w:rPr>
                <w:rFonts w:ascii="Times New Roman" w:hAnsi="Times New Roman" w:cs="Times New Roman"/>
                <w:szCs w:val="24"/>
                <w:vertAlign w:val="superscript"/>
              </w:rPr>
              <w:t>9</w:t>
            </w:r>
            <w:r w:rsidR="00621710" w:rsidRPr="001D738D">
              <w:rPr>
                <w:rFonts w:ascii="Times New Roman" w:hAnsi="Times New Roman" w:cs="Times New Roman"/>
                <w:szCs w:val="24"/>
              </w:rPr>
              <w:t>/L with fever ≥ 38.5</w:t>
            </w:r>
            <w:r w:rsidR="00FA1507" w:rsidRPr="001D738D">
              <w:rPr>
                <w:rFonts w:ascii="Times New Roman" w:hAnsi="Times New Roman" w:cs="Times New Roman"/>
                <w:szCs w:val="24"/>
              </w:rPr>
              <w:t xml:space="preserve"> ℃ for grade 3 and ANC </w:t>
            </w:r>
            <w:r w:rsidR="00FA1507" w:rsidRPr="001D738D">
              <w:rPr>
                <w:rFonts w:ascii="Times New Roman" w:hAnsi="Times New Roman" w:cs="Times New Roman"/>
                <w:szCs w:val="24"/>
              </w:rPr>
              <w:lastRenderedPageBreak/>
              <w:t>&lt; 1.0×10</w:t>
            </w:r>
            <w:r w:rsidR="00FA1507" w:rsidRPr="001D738D">
              <w:rPr>
                <w:rFonts w:ascii="Times New Roman" w:hAnsi="Times New Roman" w:cs="Times New Roman"/>
                <w:szCs w:val="24"/>
                <w:vertAlign w:val="superscript"/>
              </w:rPr>
              <w:t>9</w:t>
            </w:r>
            <w:r w:rsidR="00FA1507" w:rsidRPr="001D738D">
              <w:rPr>
                <w:rFonts w:ascii="Times New Roman" w:hAnsi="Times New Roman" w:cs="Times New Roman"/>
                <w:szCs w:val="24"/>
              </w:rPr>
              <w:t>/L with fever ≥ 38.5 ℃ with life-threatening sepsis for grade 4.</w:t>
            </w:r>
          </w:p>
        </w:tc>
      </w:tr>
    </w:tbl>
    <w:p w14:paraId="6A23C062" w14:textId="77777777" w:rsidR="00DF19CA" w:rsidRPr="001D738D" w:rsidRDefault="00DF19CA" w:rsidP="005059E4">
      <w:pPr>
        <w:spacing w:line="360" w:lineRule="auto"/>
        <w:ind w:firstLineChars="200" w:firstLine="480"/>
        <w:rPr>
          <w:rFonts w:ascii="Times New Roman" w:hAnsi="Times New Roman" w:cs="Times New Roman"/>
          <w:szCs w:val="24"/>
        </w:rPr>
      </w:pPr>
    </w:p>
    <w:p w14:paraId="119249C3" w14:textId="4D93048F" w:rsidR="008C4BAE" w:rsidRPr="001D738D" w:rsidRDefault="008C4BAE">
      <w:pPr>
        <w:pStyle w:val="2"/>
        <w:numPr>
          <w:ilvl w:val="0"/>
          <w:numId w:val="11"/>
        </w:numPr>
        <w:rPr>
          <w:rStyle w:val="fontstyle01"/>
          <w:rFonts w:ascii="Times New Roman" w:hAnsi="Times New Roman" w:cs="Times New Roman"/>
          <w:b/>
          <w:bCs/>
          <w:color w:val="auto"/>
          <w:sz w:val="32"/>
          <w:szCs w:val="32"/>
        </w:rPr>
      </w:pPr>
      <w:bookmarkStart w:id="55" w:name="_Toc118162443"/>
      <w:r w:rsidRPr="001D738D">
        <w:rPr>
          <w:rStyle w:val="fontstyle01"/>
          <w:rFonts w:ascii="Times New Roman" w:hAnsi="Times New Roman" w:cs="Times New Roman"/>
          <w:b/>
          <w:bCs/>
          <w:color w:val="auto"/>
          <w:sz w:val="32"/>
          <w:szCs w:val="32"/>
        </w:rPr>
        <w:t>Dosage adjustment due to non-hematologic adverse events</w:t>
      </w:r>
      <w:bookmarkEnd w:id="55"/>
    </w:p>
    <w:p w14:paraId="1C273957" w14:textId="2A934CC3" w:rsidR="008C4BAE" w:rsidRPr="001D738D" w:rsidRDefault="008748CF">
      <w:pPr>
        <w:pStyle w:val="3"/>
        <w:numPr>
          <w:ilvl w:val="0"/>
          <w:numId w:val="13"/>
        </w:numPr>
        <w:rPr>
          <w:rFonts w:cs="Times New Roman"/>
        </w:rPr>
      </w:pPr>
      <w:bookmarkStart w:id="56" w:name="_Toc118162444"/>
      <w:bookmarkStart w:id="57" w:name="OLE_LINK44"/>
      <w:r w:rsidRPr="001D738D">
        <w:rPr>
          <w:rFonts w:cs="Times New Roman"/>
        </w:rPr>
        <w:t>NAB-paclitaxel</w:t>
      </w:r>
      <w:bookmarkEnd w:id="56"/>
    </w:p>
    <w:bookmarkEnd w:id="57"/>
    <w:p w14:paraId="78101974" w14:textId="49FB48E6" w:rsidR="003D0053" w:rsidRPr="001D738D" w:rsidRDefault="003D0053" w:rsidP="002E0049">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Peripheral neuritis and extremities joint myalgia</w:t>
      </w:r>
    </w:p>
    <w:p w14:paraId="482889F4" w14:textId="535EF73B" w:rsidR="003D0053" w:rsidRPr="001D738D" w:rsidRDefault="003D0053" w:rsidP="002E0049">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If a patient develops one of the above symptoms, the following methods are recommended to adjust the dosage of NAB-paclitaxel according to the duration and severity of the symptoms. Symptomatic treatment with non-steroidal anti-inflammatory drugs can be given alleviate extremities joint myalgia.</w:t>
      </w:r>
    </w:p>
    <w:tbl>
      <w:tblPr>
        <w:tblStyle w:val="ac"/>
        <w:tblW w:w="0" w:type="auto"/>
        <w:tblLook w:val="04A0" w:firstRow="1" w:lastRow="0" w:firstColumn="1" w:lastColumn="0" w:noHBand="0" w:noVBand="1"/>
      </w:tblPr>
      <w:tblGrid>
        <w:gridCol w:w="2576"/>
        <w:gridCol w:w="963"/>
        <w:gridCol w:w="1418"/>
        <w:gridCol w:w="1417"/>
        <w:gridCol w:w="1922"/>
      </w:tblGrid>
      <w:tr w:rsidR="001D738D" w:rsidRPr="001D738D" w14:paraId="10758174" w14:textId="77777777" w:rsidTr="002C5F33">
        <w:tc>
          <w:tcPr>
            <w:tcW w:w="8296" w:type="dxa"/>
            <w:gridSpan w:val="5"/>
            <w:vAlign w:val="center"/>
          </w:tcPr>
          <w:p w14:paraId="11193E3E" w14:textId="535C45E1" w:rsidR="002C5F33" w:rsidRPr="001D738D" w:rsidRDefault="002C5F33" w:rsidP="00926001">
            <w:pPr>
              <w:rPr>
                <w:rFonts w:ascii="Times New Roman" w:hAnsi="Times New Roman" w:cs="Times New Roman"/>
                <w:szCs w:val="24"/>
              </w:rPr>
            </w:pPr>
            <w:r w:rsidRPr="001D738D">
              <w:rPr>
                <w:rFonts w:ascii="Times New Roman" w:hAnsi="Times New Roman" w:cs="Times New Roman"/>
                <w:szCs w:val="24"/>
              </w:rPr>
              <w:t>Dose adjustment of NAB-paclitaxel for non-hematologic toxicity</w:t>
            </w:r>
          </w:p>
        </w:tc>
      </w:tr>
      <w:tr w:rsidR="001D738D" w:rsidRPr="001D738D" w14:paraId="7DCB66FE" w14:textId="77777777" w:rsidTr="00A148A7">
        <w:tc>
          <w:tcPr>
            <w:tcW w:w="2576" w:type="dxa"/>
            <w:vMerge w:val="restart"/>
            <w:vAlign w:val="center"/>
          </w:tcPr>
          <w:p w14:paraId="06F40A13" w14:textId="0219BB53" w:rsidR="002C5F33" w:rsidRPr="001D738D" w:rsidRDefault="002C5F33" w:rsidP="00926001">
            <w:pPr>
              <w:rPr>
                <w:rFonts w:ascii="Times New Roman" w:hAnsi="Times New Roman" w:cs="Times New Roman"/>
                <w:szCs w:val="24"/>
              </w:rPr>
            </w:pPr>
            <w:r w:rsidRPr="001D738D">
              <w:rPr>
                <w:rFonts w:ascii="Times New Roman" w:hAnsi="Times New Roman" w:cs="Times New Roman"/>
                <w:szCs w:val="24"/>
              </w:rPr>
              <w:t>Adverse events</w:t>
            </w:r>
          </w:p>
        </w:tc>
        <w:tc>
          <w:tcPr>
            <w:tcW w:w="963" w:type="dxa"/>
            <w:vMerge w:val="restart"/>
            <w:vAlign w:val="center"/>
          </w:tcPr>
          <w:p w14:paraId="5B332097" w14:textId="60AFD1FA" w:rsidR="002C5F33" w:rsidRPr="001D738D" w:rsidRDefault="002C5F33" w:rsidP="00926001">
            <w:pPr>
              <w:rPr>
                <w:rFonts w:ascii="Times New Roman" w:hAnsi="Times New Roman" w:cs="Times New Roman"/>
                <w:szCs w:val="24"/>
              </w:rPr>
            </w:pPr>
            <w:r w:rsidRPr="001D738D">
              <w:rPr>
                <w:rFonts w:ascii="Times New Roman" w:hAnsi="Times New Roman" w:cs="Times New Roman"/>
                <w:szCs w:val="24"/>
              </w:rPr>
              <w:t>Grade</w:t>
            </w:r>
          </w:p>
        </w:tc>
        <w:tc>
          <w:tcPr>
            <w:tcW w:w="4757" w:type="dxa"/>
            <w:gridSpan w:val="3"/>
            <w:vAlign w:val="center"/>
          </w:tcPr>
          <w:p w14:paraId="01824631" w14:textId="59AE2FFB" w:rsidR="002C5F33" w:rsidRPr="001D738D" w:rsidRDefault="002C5F33" w:rsidP="00926001">
            <w:pPr>
              <w:jc w:val="center"/>
              <w:rPr>
                <w:rFonts w:ascii="Times New Roman" w:hAnsi="Times New Roman" w:cs="Times New Roman"/>
                <w:szCs w:val="24"/>
              </w:rPr>
            </w:pPr>
            <w:r w:rsidRPr="001D738D">
              <w:rPr>
                <w:rFonts w:ascii="Times New Roman" w:hAnsi="Times New Roman" w:cs="Times New Roman"/>
                <w:szCs w:val="24"/>
              </w:rPr>
              <w:t>Duration of adverse events</w:t>
            </w:r>
          </w:p>
        </w:tc>
      </w:tr>
      <w:tr w:rsidR="001D738D" w:rsidRPr="001D738D" w14:paraId="63BBA033" w14:textId="77777777" w:rsidTr="00A148A7">
        <w:tc>
          <w:tcPr>
            <w:tcW w:w="2576" w:type="dxa"/>
            <w:vMerge/>
            <w:vAlign w:val="center"/>
          </w:tcPr>
          <w:p w14:paraId="7D269E9E" w14:textId="77777777" w:rsidR="002C5F33" w:rsidRPr="001D738D" w:rsidRDefault="002C5F33" w:rsidP="00926001">
            <w:pPr>
              <w:rPr>
                <w:rFonts w:ascii="Times New Roman" w:hAnsi="Times New Roman" w:cs="Times New Roman"/>
                <w:szCs w:val="24"/>
              </w:rPr>
            </w:pPr>
          </w:p>
        </w:tc>
        <w:tc>
          <w:tcPr>
            <w:tcW w:w="963" w:type="dxa"/>
            <w:vMerge/>
            <w:vAlign w:val="center"/>
          </w:tcPr>
          <w:p w14:paraId="4DA013D3" w14:textId="77777777" w:rsidR="002C5F33" w:rsidRPr="001D738D" w:rsidRDefault="002C5F33" w:rsidP="00926001">
            <w:pPr>
              <w:rPr>
                <w:rFonts w:ascii="Times New Roman" w:hAnsi="Times New Roman" w:cs="Times New Roman"/>
                <w:szCs w:val="24"/>
              </w:rPr>
            </w:pPr>
          </w:p>
        </w:tc>
        <w:tc>
          <w:tcPr>
            <w:tcW w:w="1418" w:type="dxa"/>
            <w:vAlign w:val="center"/>
          </w:tcPr>
          <w:p w14:paraId="22C0C8B3" w14:textId="7BE695E1" w:rsidR="002C5F33" w:rsidRPr="001D738D" w:rsidRDefault="002C5F33" w:rsidP="00926001">
            <w:pPr>
              <w:rPr>
                <w:rFonts w:ascii="Times New Roman" w:hAnsi="Times New Roman" w:cs="Times New Roman"/>
                <w:szCs w:val="24"/>
              </w:rPr>
            </w:pPr>
            <w:r w:rsidRPr="001D738D">
              <w:rPr>
                <w:rFonts w:ascii="Times New Roman" w:hAnsi="Times New Roman" w:cs="Times New Roman"/>
                <w:szCs w:val="24"/>
              </w:rPr>
              <w:t>1-7 days</w:t>
            </w:r>
          </w:p>
        </w:tc>
        <w:tc>
          <w:tcPr>
            <w:tcW w:w="1417" w:type="dxa"/>
            <w:vAlign w:val="center"/>
          </w:tcPr>
          <w:p w14:paraId="58E043EE" w14:textId="6869B28C" w:rsidR="002C5F33" w:rsidRPr="001D738D" w:rsidRDefault="002C5F33" w:rsidP="00926001">
            <w:pPr>
              <w:rPr>
                <w:rFonts w:ascii="Times New Roman" w:hAnsi="Times New Roman" w:cs="Times New Roman"/>
                <w:szCs w:val="24"/>
              </w:rPr>
            </w:pPr>
            <w:r w:rsidRPr="001D738D">
              <w:rPr>
                <w:rFonts w:ascii="Times New Roman" w:hAnsi="Times New Roman" w:cs="Times New Roman"/>
                <w:szCs w:val="24"/>
              </w:rPr>
              <w:t xml:space="preserve">Over 7 days </w:t>
            </w:r>
          </w:p>
        </w:tc>
        <w:tc>
          <w:tcPr>
            <w:tcW w:w="1922" w:type="dxa"/>
            <w:vAlign w:val="center"/>
          </w:tcPr>
          <w:p w14:paraId="11256C62" w14:textId="0FBB9E58" w:rsidR="002C5F33" w:rsidRPr="001D738D" w:rsidRDefault="00EB086A" w:rsidP="00926001">
            <w:pPr>
              <w:rPr>
                <w:rFonts w:ascii="Times New Roman" w:hAnsi="Times New Roman" w:cs="Times New Roman"/>
                <w:szCs w:val="24"/>
              </w:rPr>
            </w:pPr>
            <w:r w:rsidRPr="001D738D">
              <w:rPr>
                <w:rFonts w:ascii="Times New Roman" w:hAnsi="Times New Roman" w:cs="Times New Roman"/>
                <w:szCs w:val="24"/>
              </w:rPr>
              <w:t>Persistent during treatment</w:t>
            </w:r>
          </w:p>
        </w:tc>
      </w:tr>
      <w:tr w:rsidR="001D738D" w:rsidRPr="001D738D" w14:paraId="0D654986" w14:textId="77777777" w:rsidTr="00A148A7">
        <w:tc>
          <w:tcPr>
            <w:tcW w:w="2576" w:type="dxa"/>
            <w:vAlign w:val="center"/>
          </w:tcPr>
          <w:p w14:paraId="7F3B0A05" w14:textId="7E5A318C" w:rsidR="002C5F33" w:rsidRPr="001D738D" w:rsidRDefault="00EB086A" w:rsidP="00926001">
            <w:pPr>
              <w:rPr>
                <w:rFonts w:ascii="Times New Roman" w:hAnsi="Times New Roman" w:cs="Times New Roman"/>
                <w:szCs w:val="24"/>
              </w:rPr>
            </w:pPr>
            <w:r w:rsidRPr="001D738D">
              <w:rPr>
                <w:rFonts w:ascii="Times New Roman" w:hAnsi="Times New Roman" w:cs="Times New Roman"/>
                <w:szCs w:val="24"/>
              </w:rPr>
              <w:t>Pain/paresthesia/sensory disturbances, but does not affect function</w:t>
            </w:r>
          </w:p>
        </w:tc>
        <w:tc>
          <w:tcPr>
            <w:tcW w:w="963" w:type="dxa"/>
            <w:vAlign w:val="center"/>
          </w:tcPr>
          <w:p w14:paraId="16FC4ED7" w14:textId="652BC583" w:rsidR="002C5F33" w:rsidRPr="001D738D" w:rsidRDefault="00EB086A" w:rsidP="00926001">
            <w:pPr>
              <w:rPr>
                <w:rFonts w:ascii="Times New Roman" w:hAnsi="Times New Roman" w:cs="Times New Roman"/>
                <w:szCs w:val="24"/>
              </w:rPr>
            </w:pPr>
            <w:r w:rsidRPr="001D738D">
              <w:rPr>
                <w:rFonts w:ascii="Times New Roman" w:hAnsi="Times New Roman" w:cs="Times New Roman"/>
                <w:szCs w:val="24"/>
              </w:rPr>
              <w:t>1</w:t>
            </w:r>
          </w:p>
        </w:tc>
        <w:tc>
          <w:tcPr>
            <w:tcW w:w="1418" w:type="dxa"/>
            <w:vAlign w:val="center"/>
          </w:tcPr>
          <w:p w14:paraId="68694CAB" w14:textId="61EF402A" w:rsidR="002C5F33" w:rsidRPr="001D738D" w:rsidRDefault="00EB086A" w:rsidP="00926001">
            <w:pPr>
              <w:rPr>
                <w:rFonts w:ascii="Times New Roman" w:hAnsi="Times New Roman" w:cs="Times New Roman"/>
                <w:szCs w:val="24"/>
              </w:rPr>
            </w:pPr>
            <w:r w:rsidRPr="001D738D">
              <w:rPr>
                <w:rFonts w:ascii="Times New Roman" w:hAnsi="Times New Roman" w:cs="Times New Roman"/>
                <w:szCs w:val="24"/>
              </w:rPr>
              <w:t>Full dose</w:t>
            </w:r>
          </w:p>
        </w:tc>
        <w:tc>
          <w:tcPr>
            <w:tcW w:w="1417" w:type="dxa"/>
            <w:vAlign w:val="center"/>
          </w:tcPr>
          <w:p w14:paraId="2AAF2FAA" w14:textId="3A561FBB" w:rsidR="002C5F33" w:rsidRPr="001D738D" w:rsidRDefault="00EB086A" w:rsidP="00926001">
            <w:pPr>
              <w:rPr>
                <w:rFonts w:ascii="Times New Roman" w:hAnsi="Times New Roman" w:cs="Times New Roman"/>
                <w:szCs w:val="24"/>
              </w:rPr>
            </w:pPr>
            <w:r w:rsidRPr="001D738D">
              <w:rPr>
                <w:rFonts w:ascii="Times New Roman" w:hAnsi="Times New Roman" w:cs="Times New Roman"/>
                <w:szCs w:val="24"/>
              </w:rPr>
              <w:t>Full dose</w:t>
            </w:r>
          </w:p>
        </w:tc>
        <w:tc>
          <w:tcPr>
            <w:tcW w:w="1922" w:type="dxa"/>
            <w:vAlign w:val="center"/>
          </w:tcPr>
          <w:p w14:paraId="1DC443AF" w14:textId="4C285377" w:rsidR="002C5F33" w:rsidRPr="001D738D" w:rsidRDefault="002C609E" w:rsidP="00926001">
            <w:pPr>
              <w:rPr>
                <w:rFonts w:ascii="Times New Roman" w:hAnsi="Times New Roman" w:cs="Times New Roman"/>
                <w:szCs w:val="24"/>
              </w:rPr>
            </w:pPr>
            <w:r w:rsidRPr="001D738D">
              <w:rPr>
                <w:rFonts w:ascii="Times New Roman" w:hAnsi="Times New Roman" w:cs="Times New Roman"/>
                <w:szCs w:val="24"/>
              </w:rPr>
              <w:t>160 mg/m</w:t>
            </w:r>
            <w:r w:rsidRPr="001D738D">
              <w:rPr>
                <w:rFonts w:ascii="Times New Roman" w:hAnsi="Times New Roman" w:cs="Times New Roman"/>
                <w:szCs w:val="24"/>
                <w:vertAlign w:val="superscript"/>
              </w:rPr>
              <w:t>2</w:t>
            </w:r>
          </w:p>
        </w:tc>
      </w:tr>
      <w:tr w:rsidR="001D738D" w:rsidRPr="001D738D" w14:paraId="501E0560" w14:textId="77777777" w:rsidTr="00A148A7">
        <w:tc>
          <w:tcPr>
            <w:tcW w:w="2576" w:type="dxa"/>
            <w:vAlign w:val="center"/>
          </w:tcPr>
          <w:p w14:paraId="01C24EF5" w14:textId="50280BDB" w:rsidR="002C609E" w:rsidRPr="001D738D" w:rsidRDefault="002C609E" w:rsidP="00926001">
            <w:pPr>
              <w:rPr>
                <w:rFonts w:ascii="Times New Roman" w:hAnsi="Times New Roman" w:cs="Times New Roman"/>
                <w:szCs w:val="24"/>
              </w:rPr>
            </w:pPr>
            <w:r w:rsidRPr="001D738D">
              <w:rPr>
                <w:rFonts w:ascii="Times New Roman" w:hAnsi="Times New Roman" w:cs="Times New Roman"/>
                <w:szCs w:val="24"/>
              </w:rPr>
              <w:t>Pain/paresthesia/sensory disturbances that affect function but do not affect daily activities</w:t>
            </w:r>
          </w:p>
        </w:tc>
        <w:tc>
          <w:tcPr>
            <w:tcW w:w="963" w:type="dxa"/>
            <w:vAlign w:val="center"/>
          </w:tcPr>
          <w:p w14:paraId="165BC61A" w14:textId="2B5BA95A" w:rsidR="002C609E" w:rsidRPr="001D738D" w:rsidRDefault="002C609E" w:rsidP="00926001">
            <w:pPr>
              <w:rPr>
                <w:rFonts w:ascii="Times New Roman" w:hAnsi="Times New Roman" w:cs="Times New Roman"/>
                <w:szCs w:val="24"/>
              </w:rPr>
            </w:pPr>
            <w:r w:rsidRPr="001D738D">
              <w:rPr>
                <w:rFonts w:ascii="Times New Roman" w:hAnsi="Times New Roman" w:cs="Times New Roman"/>
                <w:szCs w:val="24"/>
              </w:rPr>
              <w:t>2</w:t>
            </w:r>
          </w:p>
        </w:tc>
        <w:tc>
          <w:tcPr>
            <w:tcW w:w="1418" w:type="dxa"/>
            <w:vAlign w:val="center"/>
          </w:tcPr>
          <w:p w14:paraId="59CB96A8" w14:textId="11613D8A" w:rsidR="002C609E" w:rsidRPr="001D738D" w:rsidRDefault="002C609E" w:rsidP="00926001">
            <w:pPr>
              <w:rPr>
                <w:rFonts w:ascii="Times New Roman" w:hAnsi="Times New Roman" w:cs="Times New Roman"/>
                <w:szCs w:val="24"/>
              </w:rPr>
            </w:pPr>
            <w:r w:rsidRPr="001D738D">
              <w:rPr>
                <w:rFonts w:ascii="Times New Roman" w:hAnsi="Times New Roman" w:cs="Times New Roman"/>
                <w:szCs w:val="24"/>
              </w:rPr>
              <w:t>Full dose</w:t>
            </w:r>
          </w:p>
        </w:tc>
        <w:tc>
          <w:tcPr>
            <w:tcW w:w="1417" w:type="dxa"/>
            <w:vAlign w:val="center"/>
          </w:tcPr>
          <w:p w14:paraId="725F993F" w14:textId="5A829D6A" w:rsidR="002C609E" w:rsidRPr="001D738D" w:rsidRDefault="002C609E" w:rsidP="00926001">
            <w:pPr>
              <w:rPr>
                <w:rFonts w:ascii="Times New Roman" w:hAnsi="Times New Roman" w:cs="Times New Roman"/>
                <w:szCs w:val="24"/>
              </w:rPr>
            </w:pPr>
            <w:r w:rsidRPr="001D738D">
              <w:rPr>
                <w:rFonts w:ascii="Times New Roman" w:hAnsi="Times New Roman" w:cs="Times New Roman"/>
                <w:szCs w:val="24"/>
              </w:rPr>
              <w:t>Full dose</w:t>
            </w:r>
          </w:p>
        </w:tc>
        <w:tc>
          <w:tcPr>
            <w:tcW w:w="1922" w:type="dxa"/>
            <w:vAlign w:val="center"/>
          </w:tcPr>
          <w:p w14:paraId="58870D81" w14:textId="418491F3" w:rsidR="002C609E" w:rsidRPr="001D738D" w:rsidRDefault="002C609E" w:rsidP="00926001">
            <w:pPr>
              <w:rPr>
                <w:rFonts w:ascii="Times New Roman" w:hAnsi="Times New Roman" w:cs="Times New Roman"/>
                <w:szCs w:val="24"/>
              </w:rPr>
            </w:pPr>
            <w:bookmarkStart w:id="58" w:name="OLE_LINK43"/>
            <w:r w:rsidRPr="001D738D">
              <w:rPr>
                <w:rFonts w:ascii="Times New Roman" w:hAnsi="Times New Roman" w:cs="Times New Roman"/>
                <w:szCs w:val="24"/>
              </w:rPr>
              <w:t>120 mg/m</w:t>
            </w:r>
            <w:r w:rsidRPr="001D738D">
              <w:rPr>
                <w:rFonts w:ascii="Times New Roman" w:hAnsi="Times New Roman" w:cs="Times New Roman"/>
                <w:szCs w:val="24"/>
                <w:vertAlign w:val="superscript"/>
              </w:rPr>
              <w:t>2</w:t>
            </w:r>
            <w:bookmarkEnd w:id="58"/>
          </w:p>
        </w:tc>
      </w:tr>
      <w:tr w:rsidR="001D738D" w:rsidRPr="001D738D" w14:paraId="7F9E25FD" w14:textId="77777777" w:rsidTr="00A148A7">
        <w:tc>
          <w:tcPr>
            <w:tcW w:w="2576" w:type="dxa"/>
            <w:vAlign w:val="center"/>
          </w:tcPr>
          <w:p w14:paraId="2AC102DA" w14:textId="71DBBA94" w:rsidR="002C609E" w:rsidRPr="001D738D" w:rsidRDefault="002C609E" w:rsidP="00926001">
            <w:pPr>
              <w:rPr>
                <w:rFonts w:ascii="Times New Roman" w:hAnsi="Times New Roman" w:cs="Times New Roman"/>
                <w:szCs w:val="24"/>
              </w:rPr>
            </w:pPr>
            <w:r w:rsidRPr="001D738D">
              <w:rPr>
                <w:rFonts w:ascii="Times New Roman" w:hAnsi="Times New Roman" w:cs="Times New Roman"/>
                <w:szCs w:val="24"/>
              </w:rPr>
              <w:t>Pain/paresthesia/sensory disturbances, with functional impairment, and interference with daily activities</w:t>
            </w:r>
          </w:p>
        </w:tc>
        <w:tc>
          <w:tcPr>
            <w:tcW w:w="963" w:type="dxa"/>
            <w:vAlign w:val="center"/>
          </w:tcPr>
          <w:p w14:paraId="499729E8" w14:textId="1591A97E" w:rsidR="002C609E" w:rsidRPr="001D738D" w:rsidRDefault="002C609E" w:rsidP="00926001">
            <w:pPr>
              <w:rPr>
                <w:rFonts w:ascii="Times New Roman" w:hAnsi="Times New Roman" w:cs="Times New Roman"/>
                <w:szCs w:val="24"/>
              </w:rPr>
            </w:pPr>
            <w:r w:rsidRPr="001D738D">
              <w:rPr>
                <w:rFonts w:ascii="Times New Roman" w:hAnsi="Times New Roman" w:cs="Times New Roman"/>
                <w:szCs w:val="24"/>
              </w:rPr>
              <w:t>3</w:t>
            </w:r>
          </w:p>
        </w:tc>
        <w:tc>
          <w:tcPr>
            <w:tcW w:w="1418" w:type="dxa"/>
            <w:vAlign w:val="center"/>
          </w:tcPr>
          <w:p w14:paraId="472F7269" w14:textId="544C70F1" w:rsidR="002C609E" w:rsidRPr="001D738D" w:rsidRDefault="002C609E" w:rsidP="00926001">
            <w:pPr>
              <w:rPr>
                <w:rFonts w:ascii="Times New Roman" w:hAnsi="Times New Roman" w:cs="Times New Roman"/>
                <w:szCs w:val="24"/>
              </w:rPr>
            </w:pPr>
            <w:r w:rsidRPr="001D738D">
              <w:rPr>
                <w:rFonts w:ascii="Times New Roman" w:hAnsi="Times New Roman" w:cs="Times New Roman"/>
                <w:szCs w:val="24"/>
              </w:rPr>
              <w:t>Full dose</w:t>
            </w:r>
          </w:p>
        </w:tc>
        <w:tc>
          <w:tcPr>
            <w:tcW w:w="1417" w:type="dxa"/>
            <w:vAlign w:val="center"/>
          </w:tcPr>
          <w:p w14:paraId="02450AC7" w14:textId="55ADF8B0" w:rsidR="002C609E" w:rsidRPr="001D738D" w:rsidRDefault="002C609E" w:rsidP="00926001">
            <w:pPr>
              <w:rPr>
                <w:rFonts w:ascii="Times New Roman" w:hAnsi="Times New Roman" w:cs="Times New Roman"/>
                <w:szCs w:val="24"/>
              </w:rPr>
            </w:pPr>
            <w:r w:rsidRPr="001D738D">
              <w:rPr>
                <w:rFonts w:ascii="Times New Roman" w:hAnsi="Times New Roman" w:cs="Times New Roman"/>
                <w:szCs w:val="24"/>
              </w:rPr>
              <w:t>120 mg/m</w:t>
            </w:r>
            <w:r w:rsidRPr="001D738D">
              <w:rPr>
                <w:rFonts w:ascii="Times New Roman" w:hAnsi="Times New Roman" w:cs="Times New Roman"/>
                <w:szCs w:val="24"/>
                <w:vertAlign w:val="superscript"/>
              </w:rPr>
              <w:t>2</w:t>
            </w:r>
          </w:p>
        </w:tc>
        <w:tc>
          <w:tcPr>
            <w:tcW w:w="1922" w:type="dxa"/>
            <w:vAlign w:val="center"/>
          </w:tcPr>
          <w:p w14:paraId="2DBB2599" w14:textId="74D2D542" w:rsidR="002C609E" w:rsidRPr="001D738D" w:rsidRDefault="002C609E" w:rsidP="00926001">
            <w:pPr>
              <w:rPr>
                <w:rFonts w:ascii="Times New Roman" w:hAnsi="Times New Roman" w:cs="Times New Roman"/>
                <w:szCs w:val="24"/>
              </w:rPr>
            </w:pPr>
            <w:bookmarkStart w:id="59" w:name="OLE_LINK41"/>
            <w:r w:rsidRPr="001D738D">
              <w:rPr>
                <w:rFonts w:ascii="Times New Roman" w:hAnsi="Times New Roman" w:cs="Times New Roman"/>
                <w:szCs w:val="24"/>
              </w:rPr>
              <w:t>Stop</w:t>
            </w:r>
            <w:bookmarkEnd w:id="59"/>
          </w:p>
        </w:tc>
      </w:tr>
      <w:tr w:rsidR="002C609E" w:rsidRPr="001D738D" w14:paraId="26D908A6" w14:textId="77777777" w:rsidTr="00A148A7">
        <w:tc>
          <w:tcPr>
            <w:tcW w:w="2576" w:type="dxa"/>
            <w:vAlign w:val="center"/>
          </w:tcPr>
          <w:p w14:paraId="71244FB8" w14:textId="4D63AD1C" w:rsidR="002C609E" w:rsidRPr="001D738D" w:rsidRDefault="002C609E" w:rsidP="00926001">
            <w:pPr>
              <w:rPr>
                <w:rFonts w:ascii="Times New Roman" w:hAnsi="Times New Roman" w:cs="Times New Roman"/>
                <w:szCs w:val="24"/>
              </w:rPr>
            </w:pPr>
            <w:r w:rsidRPr="001D738D">
              <w:rPr>
                <w:rFonts w:ascii="Times New Roman" w:hAnsi="Times New Roman" w:cs="Times New Roman"/>
                <w:szCs w:val="24"/>
              </w:rPr>
              <w:t>Pain/paresthesia/sensory disturbances resulting in loss of function or life threating</w:t>
            </w:r>
          </w:p>
        </w:tc>
        <w:tc>
          <w:tcPr>
            <w:tcW w:w="963" w:type="dxa"/>
            <w:vAlign w:val="center"/>
          </w:tcPr>
          <w:p w14:paraId="19134CF1" w14:textId="03F4F713" w:rsidR="002C609E" w:rsidRPr="001D738D" w:rsidRDefault="002C609E" w:rsidP="00926001">
            <w:pPr>
              <w:rPr>
                <w:rFonts w:ascii="Times New Roman" w:hAnsi="Times New Roman" w:cs="Times New Roman"/>
                <w:szCs w:val="24"/>
              </w:rPr>
            </w:pPr>
            <w:r w:rsidRPr="001D738D">
              <w:rPr>
                <w:rFonts w:ascii="Times New Roman" w:hAnsi="Times New Roman" w:cs="Times New Roman"/>
                <w:szCs w:val="24"/>
              </w:rPr>
              <w:t>4</w:t>
            </w:r>
          </w:p>
        </w:tc>
        <w:tc>
          <w:tcPr>
            <w:tcW w:w="1418" w:type="dxa"/>
            <w:vAlign w:val="center"/>
          </w:tcPr>
          <w:p w14:paraId="147B8036" w14:textId="4CDEF8E2" w:rsidR="002C609E" w:rsidRPr="001D738D" w:rsidRDefault="002C609E" w:rsidP="00926001">
            <w:pPr>
              <w:rPr>
                <w:rFonts w:ascii="Times New Roman" w:hAnsi="Times New Roman" w:cs="Times New Roman"/>
                <w:szCs w:val="24"/>
              </w:rPr>
            </w:pPr>
            <w:r w:rsidRPr="001D738D">
              <w:rPr>
                <w:rFonts w:ascii="Times New Roman" w:hAnsi="Times New Roman" w:cs="Times New Roman"/>
                <w:szCs w:val="24"/>
              </w:rPr>
              <w:t>Stop</w:t>
            </w:r>
          </w:p>
        </w:tc>
        <w:tc>
          <w:tcPr>
            <w:tcW w:w="1417" w:type="dxa"/>
            <w:vAlign w:val="center"/>
          </w:tcPr>
          <w:p w14:paraId="60F2561B" w14:textId="20FECCDF" w:rsidR="002C609E" w:rsidRPr="001D738D" w:rsidRDefault="002C609E" w:rsidP="00926001">
            <w:pPr>
              <w:rPr>
                <w:rFonts w:ascii="Times New Roman" w:hAnsi="Times New Roman" w:cs="Times New Roman"/>
                <w:szCs w:val="24"/>
              </w:rPr>
            </w:pPr>
            <w:r w:rsidRPr="001D738D">
              <w:rPr>
                <w:rFonts w:ascii="Times New Roman" w:hAnsi="Times New Roman" w:cs="Times New Roman"/>
                <w:szCs w:val="24"/>
              </w:rPr>
              <w:t>Stop</w:t>
            </w:r>
          </w:p>
        </w:tc>
        <w:tc>
          <w:tcPr>
            <w:tcW w:w="1922" w:type="dxa"/>
            <w:vAlign w:val="center"/>
          </w:tcPr>
          <w:p w14:paraId="4BDE3661" w14:textId="6A064786" w:rsidR="002C609E" w:rsidRPr="001D738D" w:rsidRDefault="002C609E" w:rsidP="00926001">
            <w:pPr>
              <w:rPr>
                <w:rFonts w:ascii="Times New Roman" w:hAnsi="Times New Roman" w:cs="Times New Roman"/>
                <w:szCs w:val="24"/>
              </w:rPr>
            </w:pPr>
            <w:r w:rsidRPr="001D738D">
              <w:rPr>
                <w:rFonts w:ascii="Times New Roman" w:hAnsi="Times New Roman" w:cs="Times New Roman"/>
                <w:szCs w:val="24"/>
              </w:rPr>
              <w:t>Stop</w:t>
            </w:r>
          </w:p>
        </w:tc>
      </w:tr>
    </w:tbl>
    <w:p w14:paraId="7D3F7C61" w14:textId="77777777" w:rsidR="003D0053" w:rsidRPr="001D738D" w:rsidRDefault="003D0053" w:rsidP="002E0049">
      <w:pPr>
        <w:spacing w:line="360" w:lineRule="auto"/>
        <w:ind w:firstLineChars="200" w:firstLine="480"/>
        <w:rPr>
          <w:rFonts w:ascii="Times New Roman" w:hAnsi="Times New Roman" w:cs="Times New Roman"/>
          <w:szCs w:val="24"/>
        </w:rPr>
      </w:pPr>
    </w:p>
    <w:p w14:paraId="421C46EE" w14:textId="0171AFCE" w:rsidR="003D0053" w:rsidRPr="001D738D" w:rsidRDefault="00DC1775" w:rsidP="002E0049">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Abnormal bilirubin and impaired liver function</w:t>
      </w:r>
    </w:p>
    <w:p w14:paraId="01722B03" w14:textId="73C46705" w:rsidR="00DC1775" w:rsidRPr="001D738D" w:rsidRDefault="00DC1775" w:rsidP="002E0049">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lastRenderedPageBreak/>
        <w:t>For HBs-Ag positive or serum HBV DNA positive patients, prophylactic anti-HBV drugs should be used before treatment. If the liver function damage after chemotherapy is caused by the activation of hepatitis B virus, anti-hepatitis B virus drug therapy should be strengthened, and positive symptomatic treatment should be carried out. If grade 2 liver toxicity occurs, there is no need for adjus</w:t>
      </w:r>
      <w:r w:rsidR="00063E2E" w:rsidRPr="001D738D">
        <w:rPr>
          <w:rFonts w:ascii="Times New Roman" w:hAnsi="Times New Roman" w:cs="Times New Roman"/>
          <w:szCs w:val="24"/>
        </w:rPr>
        <w:t>ting NAB-paclitaxel dosage, but if grade 3 liver toxicity occurs, NAB-paclitaxel dosage should be reduced by 20%. Whenever grade 4 liver toxicity occurs, NAB-paclitaxel should be permanently discontinued. If grade 2-4 toxicity occurs, medication will be suspended until the toxicity returns to grade 1 or below before restarting treatment.</w:t>
      </w:r>
    </w:p>
    <w:p w14:paraId="20796811" w14:textId="77777777" w:rsidR="006E6EBD" w:rsidRPr="001D738D" w:rsidRDefault="00063E2E" w:rsidP="002E0049">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Other toxicity</w:t>
      </w:r>
    </w:p>
    <w:p w14:paraId="6DD3B880" w14:textId="4DB17581" w:rsidR="005059E4" w:rsidRPr="001D738D" w:rsidRDefault="006E6EBD" w:rsidP="002E0049">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If other grade 3 or less toxic reactions occur, </w:t>
      </w:r>
      <w:bookmarkStart w:id="60" w:name="OLE_LINK45"/>
      <w:r w:rsidRPr="001D738D">
        <w:rPr>
          <w:rFonts w:ascii="Times New Roman" w:hAnsi="Times New Roman" w:cs="Times New Roman"/>
          <w:szCs w:val="24"/>
        </w:rPr>
        <w:t>symptomatic treatment should be given as far as possible</w:t>
      </w:r>
      <w:bookmarkEnd w:id="60"/>
      <w:r w:rsidRPr="001D738D">
        <w:rPr>
          <w:rFonts w:ascii="Times New Roman" w:hAnsi="Times New Roman" w:cs="Times New Roman"/>
          <w:szCs w:val="24"/>
        </w:rPr>
        <w:t xml:space="preserve">, with no reduction of NAB-paclitaxel for the next course of treatment. If grade 3 toxicity occurs, when the toxicity reverts from grade 3 to grad 1 or below, the dosage of NAB-paclitaxel for the next course of treatment is reduced by 20%. If grade 4 toxicity occurs, treatment with NAB-paclitaxel should be permanently discontinued. However, </w:t>
      </w:r>
      <w:r w:rsidR="00D35518" w:rsidRPr="001D738D">
        <w:rPr>
          <w:rFonts w:ascii="Times New Roman" w:hAnsi="Times New Roman" w:cs="Times New Roman"/>
          <w:szCs w:val="24"/>
        </w:rPr>
        <w:t>in the event of certain grade 3 or higher adverse events (i.e., fatigue, changes in sexual function, and dry skin without clinical significance), the investigator may continue the treatment at her or his discretion</w:t>
      </w:r>
      <w:r w:rsidR="005059E4" w:rsidRPr="001D738D">
        <w:rPr>
          <w:rFonts w:ascii="Times New Roman" w:hAnsi="Times New Roman" w:cs="Times New Roman"/>
          <w:szCs w:val="24"/>
        </w:rPr>
        <w:t>.</w:t>
      </w:r>
    </w:p>
    <w:p w14:paraId="2BF5A6A3" w14:textId="0A068DB7" w:rsidR="00705A5C" w:rsidRPr="001D738D" w:rsidRDefault="00705A5C" w:rsidP="002E0049">
      <w:pPr>
        <w:spacing w:line="360" w:lineRule="auto"/>
        <w:ind w:firstLineChars="200" w:firstLine="480"/>
        <w:rPr>
          <w:rFonts w:ascii="Times New Roman" w:hAnsi="Times New Roman" w:cs="Times New Roman"/>
          <w:szCs w:val="24"/>
        </w:rPr>
      </w:pPr>
    </w:p>
    <w:p w14:paraId="6780DD96" w14:textId="15CA127B" w:rsidR="00705A5C" w:rsidRPr="001D738D" w:rsidRDefault="00705A5C">
      <w:pPr>
        <w:pStyle w:val="3"/>
        <w:numPr>
          <w:ilvl w:val="0"/>
          <w:numId w:val="13"/>
        </w:numPr>
        <w:rPr>
          <w:rFonts w:cs="Times New Roman"/>
        </w:rPr>
      </w:pPr>
      <w:bookmarkStart w:id="61" w:name="_Toc118162445"/>
      <w:bookmarkStart w:id="62" w:name="OLE_LINK46"/>
      <w:r w:rsidRPr="001D738D">
        <w:rPr>
          <w:rFonts w:cs="Times New Roman"/>
        </w:rPr>
        <w:t>Cisplatin</w:t>
      </w:r>
      <w:bookmarkEnd w:id="61"/>
    </w:p>
    <w:bookmarkEnd w:id="62"/>
    <w:p w14:paraId="3EF76EF2" w14:textId="77777777" w:rsidR="004D4252" w:rsidRPr="001D738D" w:rsidRDefault="004D4252" w:rsidP="004D4252">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Other non-hematological toxicity</w:t>
      </w:r>
    </w:p>
    <w:p w14:paraId="21489E36" w14:textId="7C851A14" w:rsidR="00705A5C" w:rsidRPr="001D738D" w:rsidRDefault="004D4252" w:rsidP="002E0049">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If other toxicity reaction less than grade 3 occur, symptomatic treatment should be given whenever possible. If grade 3 or </w:t>
      </w:r>
      <w:r w:rsidR="00985B04" w:rsidRPr="001D738D">
        <w:rPr>
          <w:rFonts w:ascii="Times New Roman" w:hAnsi="Times New Roman" w:cs="Times New Roman"/>
          <w:szCs w:val="24"/>
        </w:rPr>
        <w:t>4</w:t>
      </w:r>
      <w:r w:rsidRPr="001D738D">
        <w:rPr>
          <w:rFonts w:ascii="Times New Roman" w:hAnsi="Times New Roman" w:cs="Times New Roman"/>
          <w:szCs w:val="24"/>
        </w:rPr>
        <w:t xml:space="preserve"> toxicity occurs, treatment should be suspended, and when toxicity reverts to grade 1 or below, cisplatin should be administered at 80% of the initial dosage for the next course of treatment.</w:t>
      </w:r>
    </w:p>
    <w:p w14:paraId="241FC56B" w14:textId="05C9A71C" w:rsidR="00847605" w:rsidRPr="001D738D" w:rsidRDefault="00847605">
      <w:pPr>
        <w:pStyle w:val="3"/>
        <w:numPr>
          <w:ilvl w:val="0"/>
          <w:numId w:val="13"/>
        </w:numPr>
        <w:rPr>
          <w:rFonts w:cs="Times New Roman"/>
        </w:rPr>
      </w:pPr>
      <w:bookmarkStart w:id="63" w:name="_Toc118162446"/>
      <w:r w:rsidRPr="001D738D">
        <w:rPr>
          <w:rFonts w:cs="Times New Roman"/>
        </w:rPr>
        <w:lastRenderedPageBreak/>
        <w:t>Capecitabin</w:t>
      </w:r>
      <w:bookmarkEnd w:id="63"/>
    </w:p>
    <w:p w14:paraId="08058182" w14:textId="01A0DDA5" w:rsidR="00F24A00" w:rsidRPr="001D738D" w:rsidRDefault="00F24A00" w:rsidP="005059E4">
      <w:pPr>
        <w:spacing w:line="360" w:lineRule="auto"/>
        <w:ind w:firstLineChars="200" w:firstLine="480"/>
        <w:rPr>
          <w:rFonts w:ascii="Times New Roman" w:hAnsi="Times New Roman" w:cs="Times New Roman"/>
          <w:szCs w:val="24"/>
        </w:rPr>
      </w:pPr>
      <w:bookmarkStart w:id="64" w:name="_Hlk106178984"/>
      <w:r w:rsidRPr="001D738D">
        <w:rPr>
          <w:rFonts w:ascii="Times New Roman" w:hAnsi="Times New Roman" w:cs="Times New Roman"/>
          <w:szCs w:val="24"/>
        </w:rPr>
        <w:t xml:space="preserve">Once the dosage of capecitabin has been reduced, it should not be increased later. Dosage adjustment is not recommended when grade 1 adverse events occur. Capecitabin treatment should be suspended if grade 2 or 3 adverse events occur. Treatment can be restarted with the original dosage of capecitabin or at the dosage adjusted in the following principles once the adverse reaction has disappeared or the severity has reduced to grade 1. If grade 4 adverse reactions occur, treatment should be suspended until the adverse reactions disappear or the severity is reduced to grade 1, and then treatment should be restarted at 50% of the original dosage. </w:t>
      </w:r>
      <w:r w:rsidR="004D7AF0" w:rsidRPr="001D738D">
        <w:rPr>
          <w:rFonts w:ascii="Times New Roman" w:hAnsi="Times New Roman" w:cs="Times New Roman"/>
          <w:szCs w:val="24"/>
        </w:rPr>
        <w:t>Missing capecitabine doses due to toxicity should be no longer replenished or resumed, and the patient continued the scheduled course of treatment instead.</w:t>
      </w:r>
    </w:p>
    <w:p w14:paraId="528EA48C" w14:textId="5532A925" w:rsidR="005059E4" w:rsidRPr="001D738D" w:rsidRDefault="005059E4" w:rsidP="005059E4">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The </w:t>
      </w:r>
      <w:r w:rsidR="00755810" w:rsidRPr="001D738D">
        <w:rPr>
          <w:rFonts w:ascii="Times New Roman" w:hAnsi="Times New Roman" w:cs="Times New Roman"/>
          <w:szCs w:val="24"/>
        </w:rPr>
        <w:t xml:space="preserve">detailed </w:t>
      </w:r>
      <w:r w:rsidRPr="001D738D">
        <w:rPr>
          <w:rFonts w:ascii="Times New Roman" w:hAnsi="Times New Roman" w:cs="Times New Roman"/>
          <w:szCs w:val="24"/>
        </w:rPr>
        <w:t>dose adjustment of capecitabine is performed according to the following principles.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977"/>
        <w:gridCol w:w="2523"/>
      </w:tblGrid>
      <w:tr w:rsidR="001D738D" w:rsidRPr="001D738D" w14:paraId="77E2B95F" w14:textId="77777777" w:rsidTr="009F1A56">
        <w:trPr>
          <w:trHeight w:val="245"/>
        </w:trPr>
        <w:tc>
          <w:tcPr>
            <w:tcW w:w="8472" w:type="dxa"/>
            <w:gridSpan w:val="3"/>
          </w:tcPr>
          <w:bookmarkEnd w:id="64"/>
          <w:p w14:paraId="454B615B" w14:textId="40CE700B" w:rsidR="005059E4" w:rsidRPr="001D738D" w:rsidRDefault="005059E4" w:rsidP="009E57F0">
            <w:pPr>
              <w:jc w:val="left"/>
              <w:rPr>
                <w:rFonts w:ascii="Times New Roman" w:hAnsi="Times New Roman" w:cs="Times New Roman"/>
                <w:szCs w:val="24"/>
              </w:rPr>
            </w:pPr>
            <w:r w:rsidRPr="001D738D">
              <w:rPr>
                <w:rFonts w:ascii="Times New Roman" w:hAnsi="Times New Roman" w:cs="Times New Roman"/>
                <w:b/>
                <w:bCs/>
                <w:szCs w:val="24"/>
              </w:rPr>
              <w:t xml:space="preserve">Table 3: </w:t>
            </w:r>
            <w:r w:rsidRPr="001D738D">
              <w:rPr>
                <w:rFonts w:ascii="Times New Roman" w:hAnsi="Times New Roman" w:cs="Times New Roman"/>
                <w:szCs w:val="24"/>
              </w:rPr>
              <w:t>Dose adjustment of capecitabine</w:t>
            </w:r>
            <w:r w:rsidR="00755810" w:rsidRPr="001D738D">
              <w:rPr>
                <w:rFonts w:ascii="Times New Roman" w:hAnsi="Times New Roman" w:cs="Times New Roman"/>
                <w:szCs w:val="24"/>
              </w:rPr>
              <w:t>.</w:t>
            </w:r>
          </w:p>
        </w:tc>
      </w:tr>
      <w:tr w:rsidR="001D738D" w:rsidRPr="001D738D" w14:paraId="38DA23C8" w14:textId="77777777" w:rsidTr="00E87D5B">
        <w:trPr>
          <w:trHeight w:val="245"/>
        </w:trPr>
        <w:tc>
          <w:tcPr>
            <w:tcW w:w="2972" w:type="dxa"/>
            <w:vAlign w:val="center"/>
          </w:tcPr>
          <w:p w14:paraId="4FEE5F22" w14:textId="77777777" w:rsidR="005059E4" w:rsidRPr="001D738D" w:rsidRDefault="005059E4" w:rsidP="00E87D5B">
            <w:pPr>
              <w:jc w:val="center"/>
              <w:rPr>
                <w:rFonts w:ascii="Times New Roman" w:hAnsi="Times New Roman" w:cs="Times New Roman"/>
                <w:b/>
                <w:bCs/>
                <w:szCs w:val="24"/>
              </w:rPr>
            </w:pPr>
            <w:r w:rsidRPr="001D738D">
              <w:rPr>
                <w:rFonts w:ascii="Times New Roman" w:hAnsi="Times New Roman" w:cs="Times New Roman"/>
                <w:b/>
                <w:bCs/>
                <w:szCs w:val="24"/>
              </w:rPr>
              <w:t>NCI assessed advent events</w:t>
            </w:r>
          </w:p>
        </w:tc>
        <w:tc>
          <w:tcPr>
            <w:tcW w:w="2977" w:type="dxa"/>
            <w:vAlign w:val="center"/>
          </w:tcPr>
          <w:p w14:paraId="06C46B4E" w14:textId="54268C7A" w:rsidR="005059E4" w:rsidRPr="001D738D" w:rsidRDefault="00E87D5B" w:rsidP="00E87D5B">
            <w:pPr>
              <w:ind w:firstLineChars="200" w:firstLine="482"/>
              <w:jc w:val="center"/>
              <w:rPr>
                <w:rFonts w:ascii="Times New Roman" w:hAnsi="Times New Roman" w:cs="Times New Roman"/>
                <w:b/>
                <w:bCs/>
                <w:szCs w:val="24"/>
              </w:rPr>
            </w:pPr>
            <w:r w:rsidRPr="001D738D">
              <w:rPr>
                <w:rFonts w:ascii="Times New Roman" w:hAnsi="Times New Roman" w:cs="Times New Roman"/>
                <w:b/>
                <w:bCs/>
                <w:szCs w:val="24"/>
              </w:rPr>
              <w:t>During treatment</w:t>
            </w:r>
          </w:p>
        </w:tc>
        <w:tc>
          <w:tcPr>
            <w:tcW w:w="2523" w:type="dxa"/>
            <w:vAlign w:val="center"/>
          </w:tcPr>
          <w:p w14:paraId="38553B8B" w14:textId="5DA3060B" w:rsidR="005059E4" w:rsidRPr="001D738D" w:rsidRDefault="005059E4" w:rsidP="00E87D5B">
            <w:pPr>
              <w:jc w:val="center"/>
              <w:rPr>
                <w:rFonts w:ascii="Times New Roman" w:hAnsi="Times New Roman" w:cs="Times New Roman"/>
                <w:b/>
                <w:bCs/>
                <w:szCs w:val="24"/>
              </w:rPr>
            </w:pPr>
            <w:r w:rsidRPr="001D738D">
              <w:rPr>
                <w:rFonts w:ascii="Times New Roman" w:hAnsi="Times New Roman" w:cs="Times New Roman"/>
                <w:b/>
                <w:bCs/>
                <w:szCs w:val="24"/>
              </w:rPr>
              <w:t>Dose of the next cycle</w:t>
            </w:r>
            <w:r w:rsidR="002700E5" w:rsidRPr="001D738D">
              <w:rPr>
                <w:rFonts w:ascii="Times New Roman" w:hAnsi="Times New Roman" w:cs="Times New Roman"/>
                <w:b/>
                <w:bCs/>
                <w:szCs w:val="24"/>
              </w:rPr>
              <w:t xml:space="preserve"> (% original dose)</w:t>
            </w:r>
          </w:p>
        </w:tc>
      </w:tr>
      <w:tr w:rsidR="001D738D" w:rsidRPr="001D738D" w14:paraId="6BFC35A4" w14:textId="77777777" w:rsidTr="002700E5">
        <w:trPr>
          <w:trHeight w:val="397"/>
        </w:trPr>
        <w:tc>
          <w:tcPr>
            <w:tcW w:w="2972" w:type="dxa"/>
            <w:vAlign w:val="center"/>
          </w:tcPr>
          <w:p w14:paraId="239B72CB" w14:textId="77777777" w:rsidR="005059E4" w:rsidRPr="001D738D" w:rsidRDefault="005059E4" w:rsidP="009E57F0">
            <w:pPr>
              <w:rPr>
                <w:rFonts w:ascii="Times New Roman" w:hAnsi="Times New Roman" w:cs="Times New Roman"/>
                <w:b/>
                <w:bCs/>
                <w:szCs w:val="24"/>
              </w:rPr>
            </w:pPr>
            <w:r w:rsidRPr="001D738D">
              <w:rPr>
                <w:rFonts w:ascii="Times New Roman" w:hAnsi="Times New Roman" w:cs="Times New Roman"/>
                <w:b/>
                <w:bCs/>
                <w:szCs w:val="24"/>
              </w:rPr>
              <w:t>Grade 1</w:t>
            </w:r>
          </w:p>
        </w:tc>
        <w:tc>
          <w:tcPr>
            <w:tcW w:w="2977" w:type="dxa"/>
            <w:vAlign w:val="center"/>
          </w:tcPr>
          <w:p w14:paraId="1D8FA5FF"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Full dose</w:t>
            </w:r>
          </w:p>
        </w:tc>
        <w:tc>
          <w:tcPr>
            <w:tcW w:w="2523" w:type="dxa"/>
            <w:vAlign w:val="center"/>
          </w:tcPr>
          <w:p w14:paraId="2ADFEFB8"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Full dose</w:t>
            </w:r>
          </w:p>
        </w:tc>
      </w:tr>
      <w:tr w:rsidR="001D738D" w:rsidRPr="001D738D" w14:paraId="0F9C52EE" w14:textId="77777777" w:rsidTr="009F1A56">
        <w:tc>
          <w:tcPr>
            <w:tcW w:w="8472" w:type="dxa"/>
            <w:gridSpan w:val="3"/>
            <w:vAlign w:val="center"/>
          </w:tcPr>
          <w:p w14:paraId="45A2BF93" w14:textId="77777777" w:rsidR="005059E4" w:rsidRPr="001D738D" w:rsidRDefault="005059E4" w:rsidP="009E57F0">
            <w:pPr>
              <w:rPr>
                <w:rFonts w:ascii="Times New Roman" w:hAnsi="Times New Roman" w:cs="Times New Roman"/>
                <w:b/>
                <w:bCs/>
                <w:szCs w:val="24"/>
              </w:rPr>
            </w:pPr>
            <w:r w:rsidRPr="001D738D">
              <w:rPr>
                <w:rFonts w:ascii="Times New Roman" w:hAnsi="Times New Roman" w:cs="Times New Roman"/>
                <w:b/>
                <w:bCs/>
                <w:szCs w:val="24"/>
              </w:rPr>
              <w:t>Grade 2</w:t>
            </w:r>
          </w:p>
        </w:tc>
      </w:tr>
      <w:tr w:rsidR="001D738D" w:rsidRPr="001D738D" w14:paraId="4844BB82" w14:textId="77777777" w:rsidTr="002700E5">
        <w:tc>
          <w:tcPr>
            <w:tcW w:w="2972" w:type="dxa"/>
          </w:tcPr>
          <w:p w14:paraId="7B2636D8"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First time</w:t>
            </w:r>
          </w:p>
        </w:tc>
        <w:tc>
          <w:tcPr>
            <w:tcW w:w="2977" w:type="dxa"/>
            <w:vAlign w:val="center"/>
          </w:tcPr>
          <w:p w14:paraId="0412FA21"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Suspended until returned to grade 0~1</w:t>
            </w:r>
          </w:p>
        </w:tc>
        <w:tc>
          <w:tcPr>
            <w:tcW w:w="2523" w:type="dxa"/>
            <w:vAlign w:val="center"/>
          </w:tcPr>
          <w:p w14:paraId="671268A0" w14:textId="66C21D48" w:rsidR="005059E4" w:rsidRPr="001D738D" w:rsidRDefault="00A625C6" w:rsidP="009E57F0">
            <w:pPr>
              <w:rPr>
                <w:rFonts w:ascii="Times New Roman" w:hAnsi="Times New Roman" w:cs="Times New Roman"/>
                <w:szCs w:val="24"/>
              </w:rPr>
            </w:pPr>
            <w:r w:rsidRPr="001D738D">
              <w:rPr>
                <w:rFonts w:ascii="Times New Roman" w:hAnsi="Times New Roman" w:cs="Times New Roman"/>
                <w:szCs w:val="24"/>
              </w:rPr>
              <w:t>100%</w:t>
            </w:r>
          </w:p>
        </w:tc>
      </w:tr>
      <w:tr w:rsidR="001D738D" w:rsidRPr="001D738D" w14:paraId="43FA32B3" w14:textId="77777777" w:rsidTr="002700E5">
        <w:tc>
          <w:tcPr>
            <w:tcW w:w="2972" w:type="dxa"/>
          </w:tcPr>
          <w:p w14:paraId="0FDA4DF6"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Second time</w:t>
            </w:r>
          </w:p>
        </w:tc>
        <w:tc>
          <w:tcPr>
            <w:tcW w:w="2977" w:type="dxa"/>
            <w:vAlign w:val="center"/>
          </w:tcPr>
          <w:p w14:paraId="44ED80C7"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Suspended until returned to grade 0~1</w:t>
            </w:r>
          </w:p>
        </w:tc>
        <w:tc>
          <w:tcPr>
            <w:tcW w:w="2523" w:type="dxa"/>
            <w:vAlign w:val="center"/>
          </w:tcPr>
          <w:p w14:paraId="667224C9" w14:textId="77777777" w:rsidR="005059E4" w:rsidRPr="001D738D" w:rsidRDefault="005059E4" w:rsidP="009E57F0">
            <w:pPr>
              <w:ind w:firstLineChars="27" w:firstLine="65"/>
              <w:rPr>
                <w:rFonts w:ascii="Times New Roman" w:hAnsi="Times New Roman" w:cs="Times New Roman"/>
                <w:szCs w:val="24"/>
              </w:rPr>
            </w:pPr>
            <w:r w:rsidRPr="001D738D">
              <w:rPr>
                <w:rFonts w:ascii="Times New Roman" w:hAnsi="Times New Roman" w:cs="Times New Roman"/>
                <w:szCs w:val="24"/>
              </w:rPr>
              <w:t>75%</w:t>
            </w:r>
          </w:p>
        </w:tc>
      </w:tr>
      <w:tr w:rsidR="001D738D" w:rsidRPr="001D738D" w14:paraId="7773EB63" w14:textId="77777777" w:rsidTr="002700E5">
        <w:tc>
          <w:tcPr>
            <w:tcW w:w="2972" w:type="dxa"/>
          </w:tcPr>
          <w:p w14:paraId="7077C448" w14:textId="77777777" w:rsidR="005059E4" w:rsidRPr="001D738D" w:rsidRDefault="005059E4" w:rsidP="009E57F0">
            <w:pPr>
              <w:ind w:firstLineChars="11" w:firstLine="26"/>
              <w:rPr>
                <w:rFonts w:ascii="Times New Roman" w:hAnsi="Times New Roman" w:cs="Times New Roman"/>
                <w:szCs w:val="24"/>
              </w:rPr>
            </w:pPr>
            <w:r w:rsidRPr="001D738D">
              <w:rPr>
                <w:rFonts w:ascii="Times New Roman" w:hAnsi="Times New Roman" w:cs="Times New Roman"/>
                <w:szCs w:val="24"/>
              </w:rPr>
              <w:t>Third time</w:t>
            </w:r>
          </w:p>
        </w:tc>
        <w:tc>
          <w:tcPr>
            <w:tcW w:w="2977" w:type="dxa"/>
            <w:vAlign w:val="center"/>
          </w:tcPr>
          <w:p w14:paraId="3DB1F465"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Suspended until returned to grade 0~1</w:t>
            </w:r>
          </w:p>
        </w:tc>
        <w:tc>
          <w:tcPr>
            <w:tcW w:w="2523" w:type="dxa"/>
            <w:vAlign w:val="center"/>
          </w:tcPr>
          <w:p w14:paraId="6EF99271" w14:textId="77777777" w:rsidR="005059E4" w:rsidRPr="001D738D" w:rsidRDefault="005059E4" w:rsidP="009E57F0">
            <w:pPr>
              <w:ind w:left="1" w:firstLineChars="27" w:firstLine="65"/>
              <w:rPr>
                <w:rFonts w:ascii="Times New Roman" w:hAnsi="Times New Roman" w:cs="Times New Roman"/>
                <w:szCs w:val="24"/>
              </w:rPr>
            </w:pPr>
            <w:r w:rsidRPr="001D738D">
              <w:rPr>
                <w:rFonts w:ascii="Times New Roman" w:hAnsi="Times New Roman" w:cs="Times New Roman"/>
                <w:szCs w:val="24"/>
              </w:rPr>
              <w:t>50%</w:t>
            </w:r>
          </w:p>
        </w:tc>
      </w:tr>
      <w:tr w:rsidR="001D738D" w:rsidRPr="001D738D" w14:paraId="5A8F5ACC" w14:textId="77777777" w:rsidTr="002700E5">
        <w:tc>
          <w:tcPr>
            <w:tcW w:w="2972" w:type="dxa"/>
          </w:tcPr>
          <w:p w14:paraId="351A3C5C" w14:textId="77777777" w:rsidR="005059E4" w:rsidRPr="001D738D" w:rsidRDefault="005059E4" w:rsidP="009E57F0">
            <w:pPr>
              <w:ind w:firstLineChars="11" w:firstLine="26"/>
              <w:rPr>
                <w:rFonts w:ascii="Times New Roman" w:hAnsi="Times New Roman" w:cs="Times New Roman"/>
                <w:szCs w:val="24"/>
              </w:rPr>
            </w:pPr>
            <w:r w:rsidRPr="001D738D">
              <w:rPr>
                <w:rFonts w:ascii="Times New Roman" w:hAnsi="Times New Roman" w:cs="Times New Roman"/>
                <w:szCs w:val="24"/>
              </w:rPr>
              <w:t>Fourth time</w:t>
            </w:r>
          </w:p>
        </w:tc>
        <w:tc>
          <w:tcPr>
            <w:tcW w:w="2977" w:type="dxa"/>
            <w:vAlign w:val="center"/>
          </w:tcPr>
          <w:p w14:paraId="4A8A77F4"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Permanent termination</w:t>
            </w:r>
          </w:p>
        </w:tc>
        <w:tc>
          <w:tcPr>
            <w:tcW w:w="2523" w:type="dxa"/>
          </w:tcPr>
          <w:p w14:paraId="3D28A003" w14:textId="77777777" w:rsidR="005059E4" w:rsidRPr="001D738D" w:rsidRDefault="005059E4" w:rsidP="009E57F0">
            <w:pPr>
              <w:ind w:firstLineChars="200" w:firstLine="480"/>
              <w:rPr>
                <w:rFonts w:ascii="Times New Roman" w:hAnsi="Times New Roman" w:cs="Times New Roman"/>
                <w:szCs w:val="24"/>
              </w:rPr>
            </w:pPr>
          </w:p>
        </w:tc>
      </w:tr>
      <w:tr w:rsidR="001D738D" w:rsidRPr="001D738D" w14:paraId="00DEB034" w14:textId="77777777" w:rsidTr="009F1A56">
        <w:tc>
          <w:tcPr>
            <w:tcW w:w="8472" w:type="dxa"/>
            <w:gridSpan w:val="3"/>
            <w:vAlign w:val="center"/>
          </w:tcPr>
          <w:p w14:paraId="489B176E" w14:textId="77777777" w:rsidR="005059E4" w:rsidRPr="001D738D" w:rsidRDefault="005059E4" w:rsidP="009E57F0">
            <w:pPr>
              <w:rPr>
                <w:rFonts w:ascii="Times New Roman" w:hAnsi="Times New Roman" w:cs="Times New Roman"/>
                <w:b/>
                <w:bCs/>
                <w:szCs w:val="24"/>
              </w:rPr>
            </w:pPr>
            <w:r w:rsidRPr="001D738D">
              <w:rPr>
                <w:rFonts w:ascii="Times New Roman" w:hAnsi="Times New Roman" w:cs="Times New Roman"/>
                <w:b/>
                <w:bCs/>
                <w:szCs w:val="24"/>
              </w:rPr>
              <w:t>Grade 3</w:t>
            </w:r>
          </w:p>
        </w:tc>
      </w:tr>
      <w:tr w:rsidR="001D738D" w:rsidRPr="001D738D" w14:paraId="741BF210" w14:textId="77777777" w:rsidTr="002700E5">
        <w:tc>
          <w:tcPr>
            <w:tcW w:w="2972" w:type="dxa"/>
          </w:tcPr>
          <w:p w14:paraId="7A1A7B2D"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First time</w:t>
            </w:r>
          </w:p>
        </w:tc>
        <w:tc>
          <w:tcPr>
            <w:tcW w:w="2977" w:type="dxa"/>
            <w:vAlign w:val="center"/>
          </w:tcPr>
          <w:p w14:paraId="64F467B4"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Suspended until returned to grade 0~1</w:t>
            </w:r>
          </w:p>
        </w:tc>
        <w:tc>
          <w:tcPr>
            <w:tcW w:w="2523" w:type="dxa"/>
            <w:vAlign w:val="center"/>
          </w:tcPr>
          <w:p w14:paraId="0F3B6199"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75%</w:t>
            </w:r>
          </w:p>
        </w:tc>
      </w:tr>
      <w:tr w:rsidR="001D738D" w:rsidRPr="001D738D" w14:paraId="2AD68B3B" w14:textId="77777777" w:rsidTr="002700E5">
        <w:tc>
          <w:tcPr>
            <w:tcW w:w="2972" w:type="dxa"/>
          </w:tcPr>
          <w:p w14:paraId="6F223497"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Second time</w:t>
            </w:r>
          </w:p>
        </w:tc>
        <w:tc>
          <w:tcPr>
            <w:tcW w:w="2977" w:type="dxa"/>
            <w:vAlign w:val="center"/>
          </w:tcPr>
          <w:p w14:paraId="0E486A89"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Suspended until returned to grade 0~1</w:t>
            </w:r>
          </w:p>
        </w:tc>
        <w:tc>
          <w:tcPr>
            <w:tcW w:w="2523" w:type="dxa"/>
            <w:vAlign w:val="center"/>
          </w:tcPr>
          <w:p w14:paraId="0B2BCFFB"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50%</w:t>
            </w:r>
          </w:p>
        </w:tc>
      </w:tr>
      <w:tr w:rsidR="001D738D" w:rsidRPr="001D738D" w14:paraId="2783C2F1" w14:textId="77777777" w:rsidTr="002700E5">
        <w:tc>
          <w:tcPr>
            <w:tcW w:w="2972" w:type="dxa"/>
          </w:tcPr>
          <w:p w14:paraId="03A80F02" w14:textId="77777777" w:rsidR="005059E4" w:rsidRPr="001D738D" w:rsidRDefault="005059E4" w:rsidP="009E57F0">
            <w:pPr>
              <w:ind w:firstLineChars="11" w:firstLine="26"/>
              <w:rPr>
                <w:rFonts w:ascii="Times New Roman" w:hAnsi="Times New Roman" w:cs="Times New Roman"/>
                <w:szCs w:val="24"/>
              </w:rPr>
            </w:pPr>
            <w:r w:rsidRPr="001D738D">
              <w:rPr>
                <w:rFonts w:ascii="Times New Roman" w:hAnsi="Times New Roman" w:cs="Times New Roman"/>
                <w:szCs w:val="24"/>
              </w:rPr>
              <w:t>Third time</w:t>
            </w:r>
          </w:p>
        </w:tc>
        <w:tc>
          <w:tcPr>
            <w:tcW w:w="2977" w:type="dxa"/>
            <w:vAlign w:val="center"/>
          </w:tcPr>
          <w:p w14:paraId="61547885"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Permanent termination</w:t>
            </w:r>
          </w:p>
        </w:tc>
        <w:tc>
          <w:tcPr>
            <w:tcW w:w="2523" w:type="dxa"/>
          </w:tcPr>
          <w:p w14:paraId="00A07A62" w14:textId="77777777" w:rsidR="005059E4" w:rsidRPr="001D738D" w:rsidRDefault="005059E4" w:rsidP="009E57F0">
            <w:pPr>
              <w:ind w:firstLineChars="200" w:firstLine="480"/>
              <w:rPr>
                <w:rFonts w:ascii="Times New Roman" w:hAnsi="Times New Roman" w:cs="Times New Roman"/>
                <w:szCs w:val="24"/>
              </w:rPr>
            </w:pPr>
          </w:p>
        </w:tc>
      </w:tr>
      <w:tr w:rsidR="001D738D" w:rsidRPr="001D738D" w14:paraId="47BC0EDA" w14:textId="77777777" w:rsidTr="009F1A56">
        <w:tc>
          <w:tcPr>
            <w:tcW w:w="8472" w:type="dxa"/>
            <w:gridSpan w:val="3"/>
            <w:vAlign w:val="center"/>
          </w:tcPr>
          <w:p w14:paraId="04DA5A04" w14:textId="77777777" w:rsidR="005059E4" w:rsidRPr="001D738D" w:rsidRDefault="005059E4" w:rsidP="009E57F0">
            <w:pPr>
              <w:rPr>
                <w:rFonts w:ascii="Times New Roman" w:hAnsi="Times New Roman" w:cs="Times New Roman"/>
                <w:b/>
                <w:bCs/>
                <w:szCs w:val="24"/>
              </w:rPr>
            </w:pPr>
            <w:r w:rsidRPr="001D738D">
              <w:rPr>
                <w:rFonts w:ascii="Times New Roman" w:hAnsi="Times New Roman" w:cs="Times New Roman"/>
                <w:b/>
                <w:bCs/>
                <w:szCs w:val="24"/>
              </w:rPr>
              <w:t>Grade 4</w:t>
            </w:r>
          </w:p>
        </w:tc>
      </w:tr>
      <w:tr w:rsidR="001D738D" w:rsidRPr="001D738D" w14:paraId="30C72BDC" w14:textId="77777777" w:rsidTr="002700E5">
        <w:trPr>
          <w:trHeight w:val="1052"/>
        </w:trPr>
        <w:tc>
          <w:tcPr>
            <w:tcW w:w="2972" w:type="dxa"/>
            <w:vAlign w:val="center"/>
          </w:tcPr>
          <w:p w14:paraId="149296A7" w14:textId="77777777" w:rsidR="005059E4" w:rsidRPr="001D738D" w:rsidRDefault="005059E4" w:rsidP="009E57F0">
            <w:pPr>
              <w:ind w:firstLineChars="11" w:firstLine="26"/>
              <w:rPr>
                <w:rFonts w:ascii="Times New Roman" w:hAnsi="Times New Roman" w:cs="Times New Roman"/>
                <w:szCs w:val="24"/>
              </w:rPr>
            </w:pPr>
            <w:r w:rsidRPr="001D738D">
              <w:rPr>
                <w:rFonts w:ascii="Times New Roman" w:hAnsi="Times New Roman" w:cs="Times New Roman"/>
                <w:szCs w:val="24"/>
              </w:rPr>
              <w:lastRenderedPageBreak/>
              <w:t>First time</w:t>
            </w:r>
          </w:p>
        </w:tc>
        <w:tc>
          <w:tcPr>
            <w:tcW w:w="2977" w:type="dxa"/>
            <w:vAlign w:val="center"/>
          </w:tcPr>
          <w:p w14:paraId="56AA518B"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Permanent termination or suspended until returned to grade 0~1 if researcher believe it is in the patient's interest to continue treatment</w:t>
            </w:r>
          </w:p>
        </w:tc>
        <w:tc>
          <w:tcPr>
            <w:tcW w:w="2523" w:type="dxa"/>
            <w:vAlign w:val="center"/>
          </w:tcPr>
          <w:p w14:paraId="5F072945" w14:textId="77777777" w:rsidR="005059E4" w:rsidRPr="001D738D" w:rsidRDefault="005059E4" w:rsidP="009E57F0">
            <w:pPr>
              <w:rPr>
                <w:rFonts w:ascii="Times New Roman" w:hAnsi="Times New Roman" w:cs="Times New Roman"/>
                <w:szCs w:val="24"/>
              </w:rPr>
            </w:pPr>
            <w:r w:rsidRPr="001D738D">
              <w:rPr>
                <w:rFonts w:ascii="Times New Roman" w:hAnsi="Times New Roman" w:cs="Times New Roman"/>
                <w:szCs w:val="24"/>
              </w:rPr>
              <w:t>50%</w:t>
            </w:r>
          </w:p>
        </w:tc>
      </w:tr>
      <w:tr w:rsidR="009F1A56" w:rsidRPr="001D738D" w14:paraId="6507F933" w14:textId="77777777" w:rsidTr="00996B15">
        <w:trPr>
          <w:trHeight w:val="722"/>
        </w:trPr>
        <w:tc>
          <w:tcPr>
            <w:tcW w:w="8472" w:type="dxa"/>
            <w:gridSpan w:val="3"/>
            <w:vAlign w:val="center"/>
          </w:tcPr>
          <w:p w14:paraId="0BE4D690" w14:textId="08669598" w:rsidR="009F1A56" w:rsidRPr="001D738D" w:rsidRDefault="009F1A56" w:rsidP="009E57F0">
            <w:pPr>
              <w:rPr>
                <w:rFonts w:ascii="Times New Roman" w:hAnsi="Times New Roman" w:cs="Times New Roman"/>
                <w:szCs w:val="24"/>
              </w:rPr>
            </w:pPr>
            <w:r w:rsidRPr="001D738D">
              <w:rPr>
                <w:rFonts w:ascii="Times New Roman" w:hAnsi="Times New Roman" w:cs="Times New Roman"/>
                <w:szCs w:val="24"/>
              </w:rPr>
              <w:t xml:space="preserve">Note: patients with hand-foot syndrome </w:t>
            </w:r>
            <w:r w:rsidR="00326E39" w:rsidRPr="001D738D">
              <w:rPr>
                <w:rFonts w:ascii="Times New Roman" w:hAnsi="Times New Roman" w:cs="Times New Roman"/>
                <w:szCs w:val="24"/>
              </w:rPr>
              <w:t>would be</w:t>
            </w:r>
            <w:r w:rsidR="00996B15" w:rsidRPr="001D738D">
              <w:rPr>
                <w:rFonts w:ascii="Times New Roman" w:hAnsi="Times New Roman" w:cs="Times New Roman"/>
                <w:szCs w:val="24"/>
              </w:rPr>
              <w:t xml:space="preserve"> recommended treated with topical emollient, topical corticosteroid cream, or creams containing urea.</w:t>
            </w:r>
          </w:p>
        </w:tc>
      </w:tr>
    </w:tbl>
    <w:p w14:paraId="63EA710F" w14:textId="77777777" w:rsidR="005059E4" w:rsidRPr="001D738D" w:rsidRDefault="005059E4" w:rsidP="005059E4">
      <w:pPr>
        <w:spacing w:line="360" w:lineRule="auto"/>
        <w:ind w:firstLineChars="200" w:firstLine="480"/>
        <w:rPr>
          <w:rFonts w:ascii="Times New Roman" w:hAnsi="Times New Roman" w:cs="Times New Roman"/>
          <w:szCs w:val="24"/>
        </w:rPr>
      </w:pPr>
    </w:p>
    <w:p w14:paraId="791E07C7" w14:textId="021C7F0E" w:rsidR="007449FB" w:rsidRPr="001D738D" w:rsidRDefault="007449FB">
      <w:pPr>
        <w:pStyle w:val="3"/>
        <w:numPr>
          <w:ilvl w:val="0"/>
          <w:numId w:val="13"/>
        </w:numPr>
        <w:rPr>
          <w:rFonts w:cs="Times New Roman"/>
        </w:rPr>
      </w:pPr>
      <w:bookmarkStart w:id="65" w:name="_Toc118162447"/>
      <w:bookmarkStart w:id="66" w:name="OLE_LINK48"/>
      <w:r w:rsidRPr="001D738D">
        <w:rPr>
          <w:rFonts w:cs="Times New Roman"/>
        </w:rPr>
        <w:t>Apatinib</w:t>
      </w:r>
      <w:bookmarkEnd w:id="65"/>
    </w:p>
    <w:bookmarkEnd w:id="66"/>
    <w:p w14:paraId="36D56242" w14:textId="60BE33F5" w:rsidR="00BD190D" w:rsidRPr="001D738D" w:rsidRDefault="007176B6" w:rsidP="007176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Adverse reactions should be closely monitored during treatment and the dose should be adjusted as needed to enable patients to tolerate the treatment. Once the dose of the drug has been reduced, it should not be increased later. Apatinib 250 mg is recommend orally administrated daily, </w:t>
      </w:r>
      <w:r w:rsidR="00246F6E" w:rsidRPr="001D738D">
        <w:rPr>
          <w:rFonts w:ascii="Times New Roman" w:hAnsi="Times New Roman" w:cs="Times New Roman"/>
          <w:szCs w:val="24"/>
        </w:rPr>
        <w:t>7</w:t>
      </w:r>
      <w:r w:rsidRPr="001D738D">
        <w:rPr>
          <w:rFonts w:ascii="Times New Roman" w:hAnsi="Times New Roman" w:cs="Times New Roman"/>
          <w:szCs w:val="24"/>
        </w:rPr>
        <w:t xml:space="preserve"> days every week. In case of adverse reactions related to apatinib, dose frequency should be adjusted according to the following conditions: The recommended frequency should be reduced to</w:t>
      </w:r>
      <w:r w:rsidR="00BD190D" w:rsidRPr="001D738D">
        <w:rPr>
          <w:rFonts w:ascii="Times New Roman" w:hAnsi="Times New Roman" w:cs="Times New Roman"/>
          <w:szCs w:val="24"/>
        </w:rPr>
        <w:t>:</w:t>
      </w:r>
    </w:p>
    <w:p w14:paraId="76812B42" w14:textId="77777777" w:rsidR="00BD190D" w:rsidRPr="001D738D" w:rsidRDefault="00246F6E">
      <w:pPr>
        <w:pStyle w:val="ab"/>
        <w:numPr>
          <w:ilvl w:val="0"/>
          <w:numId w:val="14"/>
        </w:numPr>
        <w:spacing w:line="360" w:lineRule="auto"/>
        <w:ind w:firstLineChars="0"/>
        <w:rPr>
          <w:rFonts w:ascii="Times New Roman" w:hAnsi="Times New Roman" w:cs="Times New Roman"/>
          <w:szCs w:val="24"/>
        </w:rPr>
      </w:pPr>
      <w:bookmarkStart w:id="67" w:name="OLE_LINK56"/>
      <w:r w:rsidRPr="001D738D">
        <w:rPr>
          <w:rFonts w:ascii="Times New Roman" w:hAnsi="Times New Roman" w:cs="Times New Roman"/>
          <w:szCs w:val="24"/>
        </w:rPr>
        <w:t xml:space="preserve">250 mg daily, 5 days every week for the first adjustment; </w:t>
      </w:r>
    </w:p>
    <w:bookmarkEnd w:id="67"/>
    <w:p w14:paraId="18CBFE89" w14:textId="77777777" w:rsidR="00BD190D" w:rsidRPr="001D738D" w:rsidRDefault="007176B6">
      <w:pPr>
        <w:pStyle w:val="ab"/>
        <w:numPr>
          <w:ilvl w:val="0"/>
          <w:numId w:val="14"/>
        </w:numPr>
        <w:spacing w:line="360" w:lineRule="auto"/>
        <w:ind w:firstLineChars="0"/>
        <w:rPr>
          <w:rFonts w:ascii="Times New Roman" w:hAnsi="Times New Roman" w:cs="Times New Roman"/>
          <w:szCs w:val="24"/>
        </w:rPr>
      </w:pPr>
      <w:r w:rsidRPr="001D738D">
        <w:rPr>
          <w:rFonts w:ascii="Times New Roman" w:hAnsi="Times New Roman" w:cs="Times New Roman"/>
          <w:szCs w:val="24"/>
        </w:rPr>
        <w:t>250</w:t>
      </w:r>
      <w:r w:rsidR="00246F6E" w:rsidRPr="001D738D">
        <w:rPr>
          <w:rFonts w:ascii="Times New Roman" w:hAnsi="Times New Roman" w:cs="Times New Roman"/>
          <w:szCs w:val="24"/>
        </w:rPr>
        <w:t xml:space="preserve"> </w:t>
      </w:r>
      <w:r w:rsidRPr="001D738D">
        <w:rPr>
          <w:rFonts w:ascii="Times New Roman" w:hAnsi="Times New Roman" w:cs="Times New Roman"/>
          <w:szCs w:val="24"/>
        </w:rPr>
        <w:t xml:space="preserve">mg every two days </w:t>
      </w:r>
      <w:r w:rsidR="00246F6E" w:rsidRPr="001D738D">
        <w:rPr>
          <w:rFonts w:ascii="Times New Roman" w:hAnsi="Times New Roman" w:cs="Times New Roman"/>
          <w:szCs w:val="24"/>
        </w:rPr>
        <w:t>for</w:t>
      </w:r>
      <w:r w:rsidRPr="001D738D">
        <w:rPr>
          <w:rFonts w:ascii="Times New Roman" w:hAnsi="Times New Roman" w:cs="Times New Roman"/>
          <w:szCs w:val="24"/>
        </w:rPr>
        <w:t xml:space="preserve"> the </w:t>
      </w:r>
      <w:r w:rsidR="00246F6E" w:rsidRPr="001D738D">
        <w:rPr>
          <w:rFonts w:ascii="Times New Roman" w:hAnsi="Times New Roman" w:cs="Times New Roman"/>
          <w:szCs w:val="24"/>
        </w:rPr>
        <w:t>second</w:t>
      </w:r>
      <w:r w:rsidRPr="001D738D">
        <w:rPr>
          <w:rFonts w:ascii="Times New Roman" w:hAnsi="Times New Roman" w:cs="Times New Roman"/>
          <w:szCs w:val="24"/>
        </w:rPr>
        <w:t xml:space="preserve"> adjustment; </w:t>
      </w:r>
    </w:p>
    <w:p w14:paraId="0B49E3DA" w14:textId="77777777" w:rsidR="00BD190D" w:rsidRPr="001D738D" w:rsidRDefault="00BD190D">
      <w:pPr>
        <w:pStyle w:val="ab"/>
        <w:numPr>
          <w:ilvl w:val="0"/>
          <w:numId w:val="14"/>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Suspended </w:t>
      </w:r>
      <w:r w:rsidR="007176B6" w:rsidRPr="001D738D">
        <w:rPr>
          <w:rFonts w:ascii="Times New Roman" w:hAnsi="Times New Roman" w:cs="Times New Roman"/>
          <w:szCs w:val="24"/>
        </w:rPr>
        <w:t xml:space="preserve">if the relative adverse events occurred </w:t>
      </w:r>
      <w:r w:rsidRPr="001D738D">
        <w:rPr>
          <w:rFonts w:ascii="Times New Roman" w:hAnsi="Times New Roman" w:cs="Times New Roman"/>
          <w:szCs w:val="24"/>
        </w:rPr>
        <w:t xml:space="preserve">third time; </w:t>
      </w:r>
      <w:r w:rsidR="007176B6" w:rsidRPr="001D738D">
        <w:rPr>
          <w:rFonts w:ascii="Times New Roman" w:hAnsi="Times New Roman" w:cs="Times New Roman"/>
          <w:szCs w:val="24"/>
        </w:rPr>
        <w:t xml:space="preserve">After the drug reaction disappeared, the dose before the adjustment could be restored. </w:t>
      </w:r>
    </w:p>
    <w:p w14:paraId="1C85E00E" w14:textId="1BBBB636" w:rsidR="007176B6" w:rsidRPr="001D738D" w:rsidRDefault="007176B6">
      <w:pPr>
        <w:pStyle w:val="ab"/>
        <w:numPr>
          <w:ilvl w:val="0"/>
          <w:numId w:val="14"/>
        </w:numPr>
        <w:spacing w:line="360" w:lineRule="auto"/>
        <w:ind w:firstLineChars="0"/>
        <w:rPr>
          <w:rFonts w:ascii="Times New Roman" w:hAnsi="Times New Roman" w:cs="Times New Roman"/>
          <w:szCs w:val="24"/>
        </w:rPr>
      </w:pPr>
      <w:r w:rsidRPr="001D738D">
        <w:rPr>
          <w:rFonts w:ascii="Times New Roman" w:hAnsi="Times New Roman" w:cs="Times New Roman"/>
          <w:szCs w:val="24"/>
        </w:rPr>
        <w:t>If the patient is still intolerant, stop apatinib permanently.</w:t>
      </w:r>
    </w:p>
    <w:p w14:paraId="2D239131" w14:textId="77777777" w:rsidR="00051EBC" w:rsidRPr="001D738D" w:rsidRDefault="00051EBC" w:rsidP="009E57F0">
      <w:pPr>
        <w:spacing w:line="360" w:lineRule="auto"/>
        <w:ind w:firstLineChars="200" w:firstLine="480"/>
        <w:rPr>
          <w:rFonts w:ascii="Times New Roman" w:hAnsi="Times New Roman" w:cs="Times New Roman"/>
          <w:szCs w:val="24"/>
        </w:rPr>
      </w:pPr>
    </w:p>
    <w:p w14:paraId="48846D5C" w14:textId="1B844919" w:rsidR="007176B6" w:rsidRPr="001D738D" w:rsidRDefault="00051EBC" w:rsidP="009E57F0">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Hypertension</w:t>
      </w:r>
    </w:p>
    <w:p w14:paraId="627C305F" w14:textId="7228B44A" w:rsidR="005059E4" w:rsidRPr="001D738D" w:rsidRDefault="005059E4" w:rsidP="00051EBC">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For patients with hypertension, antihypertensive drugs should be used reasonably before the initiation of apatinib administrated, and blood pressure should be closely monitored during treatment. For patients with grade 1</w:t>
      </w:r>
      <w:r w:rsidR="00A54149" w:rsidRPr="001D738D">
        <w:rPr>
          <w:rFonts w:ascii="Times New Roman" w:hAnsi="Times New Roman" w:cs="Times New Roman"/>
          <w:szCs w:val="24"/>
        </w:rPr>
        <w:t xml:space="preserve"> or </w:t>
      </w:r>
      <w:r w:rsidRPr="001D738D">
        <w:rPr>
          <w:rFonts w:ascii="Times New Roman" w:hAnsi="Times New Roman" w:cs="Times New Roman"/>
          <w:szCs w:val="24"/>
        </w:rPr>
        <w:t>2 hypertension (120</w:t>
      </w:r>
      <w:r w:rsidR="00A54149" w:rsidRPr="001D738D">
        <w:rPr>
          <w:rFonts w:ascii="Times New Roman" w:hAnsi="Times New Roman" w:cs="Times New Roman"/>
          <w:szCs w:val="24"/>
        </w:rPr>
        <w:t>-</w:t>
      </w:r>
      <w:r w:rsidRPr="001D738D">
        <w:rPr>
          <w:rFonts w:ascii="Times New Roman" w:hAnsi="Times New Roman" w:cs="Times New Roman"/>
          <w:szCs w:val="24"/>
        </w:rPr>
        <w:t>159 mmHg systolic pressure or 80-99 mmHg diastolic pressure) during treatment, there is no need to adjust the dose of apatinib; For grade 3 hypertension (systolic pressure</w:t>
      </w:r>
      <w:r w:rsidR="00D770AA" w:rsidRPr="001D738D">
        <w:rPr>
          <w:rFonts w:ascii="Times New Roman" w:hAnsi="Times New Roman" w:cs="Times New Roman"/>
          <w:szCs w:val="24"/>
        </w:rPr>
        <w:t xml:space="preserve"> ≥ </w:t>
      </w:r>
      <w:r w:rsidRPr="001D738D">
        <w:rPr>
          <w:rFonts w:ascii="Times New Roman" w:hAnsi="Times New Roman" w:cs="Times New Roman"/>
          <w:szCs w:val="24"/>
        </w:rPr>
        <w:t>160mmHg or diastolic pressure</w:t>
      </w:r>
      <w:bookmarkStart w:id="68" w:name="OLE_LINK47"/>
      <w:r w:rsidR="00D770AA" w:rsidRPr="001D738D">
        <w:rPr>
          <w:rFonts w:ascii="Times New Roman" w:hAnsi="Times New Roman" w:cs="Times New Roman"/>
          <w:szCs w:val="24"/>
        </w:rPr>
        <w:t xml:space="preserve"> ≥ </w:t>
      </w:r>
      <w:bookmarkEnd w:id="68"/>
      <w:r w:rsidRPr="001D738D">
        <w:rPr>
          <w:rFonts w:ascii="Times New Roman" w:hAnsi="Times New Roman" w:cs="Times New Roman"/>
          <w:szCs w:val="24"/>
        </w:rPr>
        <w:t xml:space="preserve">100mmHg), apatinib should be stopped. After drug management intervention, apatinib can be continued with reduced dosage if blood </w:t>
      </w:r>
      <w:r w:rsidRPr="001D738D">
        <w:rPr>
          <w:rFonts w:ascii="Times New Roman" w:hAnsi="Times New Roman" w:cs="Times New Roman"/>
          <w:szCs w:val="24"/>
        </w:rPr>
        <w:lastRenderedPageBreak/>
        <w:t>pressure is well controlled. Patients with grade 4 hypertension, such as hypertensive crisis and other malignant hypertensive reactions, need to stop taking apatinib immediately and permanently.</w:t>
      </w:r>
    </w:p>
    <w:p w14:paraId="1E996249" w14:textId="2FA5C71D" w:rsidR="00A54149" w:rsidRPr="001D738D" w:rsidRDefault="00A54149" w:rsidP="00051EBC">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Proteinuria</w:t>
      </w:r>
    </w:p>
    <w:p w14:paraId="4EF87BE8" w14:textId="524D13E0" w:rsidR="005059E4" w:rsidRPr="001D738D" w:rsidRDefault="005059E4" w:rsidP="009E57F0">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Urine protein should be monitored closely during treatment. Urine routines and/or 24-hour proteinuria are recommended every 2 weeks for the first 2 months and every 4 weeks thereafter. There is no need to adjust the dose of apatinib for grade 1</w:t>
      </w:r>
      <w:r w:rsidR="0021379A" w:rsidRPr="001D738D">
        <w:rPr>
          <w:rFonts w:ascii="Times New Roman" w:hAnsi="Times New Roman" w:cs="Times New Roman"/>
          <w:szCs w:val="24"/>
        </w:rPr>
        <w:t xml:space="preserve"> or </w:t>
      </w:r>
      <w:r w:rsidRPr="001D738D">
        <w:rPr>
          <w:rFonts w:ascii="Times New Roman" w:hAnsi="Times New Roman" w:cs="Times New Roman"/>
          <w:szCs w:val="24"/>
        </w:rPr>
        <w:t>2 urine protein during the treatment. Apatinib should be stopped for grade 3 (24-hour urine protein quantification</w:t>
      </w:r>
      <w:r w:rsidR="0021379A" w:rsidRPr="001D738D">
        <w:rPr>
          <w:rFonts w:ascii="Times New Roman" w:hAnsi="Times New Roman" w:cs="Times New Roman"/>
          <w:szCs w:val="24"/>
        </w:rPr>
        <w:t xml:space="preserve"> ≥ </w:t>
      </w:r>
      <w:r w:rsidRPr="001D738D">
        <w:rPr>
          <w:rFonts w:ascii="Times New Roman" w:hAnsi="Times New Roman" w:cs="Times New Roman"/>
          <w:szCs w:val="24"/>
        </w:rPr>
        <w:t>3.5</w:t>
      </w:r>
      <w:r w:rsidR="0021379A" w:rsidRPr="001D738D">
        <w:rPr>
          <w:rFonts w:ascii="Times New Roman" w:hAnsi="Times New Roman" w:cs="Times New Roman"/>
          <w:szCs w:val="24"/>
        </w:rPr>
        <w:t xml:space="preserve"> </w:t>
      </w:r>
      <w:r w:rsidRPr="001D738D">
        <w:rPr>
          <w:rFonts w:ascii="Times New Roman" w:hAnsi="Times New Roman" w:cs="Times New Roman"/>
          <w:szCs w:val="24"/>
        </w:rPr>
        <w:t>g), and drug intervention should be performed. After proteinuria is restored to grade 2</w:t>
      </w:r>
      <w:r w:rsidR="0021379A" w:rsidRPr="001D738D">
        <w:rPr>
          <w:rFonts w:ascii="Times New Roman" w:hAnsi="Times New Roman" w:cs="Times New Roman"/>
          <w:szCs w:val="24"/>
        </w:rPr>
        <w:t xml:space="preserve"> or below</w:t>
      </w:r>
      <w:r w:rsidRPr="001D738D">
        <w:rPr>
          <w:rFonts w:ascii="Times New Roman" w:hAnsi="Times New Roman" w:cs="Times New Roman"/>
          <w:szCs w:val="24"/>
        </w:rPr>
        <w:t xml:space="preserve">, apatinib can be continued with reduced dosage. If grade 3 proteinuria occurs again after twice reduction, apatinib should be stopped permanently. </w:t>
      </w:r>
    </w:p>
    <w:p w14:paraId="7200591B" w14:textId="38D21597" w:rsidR="00785B67" w:rsidRPr="001D738D" w:rsidRDefault="00785B67" w:rsidP="009E57F0">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Hand and foot skin reaction</w:t>
      </w:r>
    </w:p>
    <w:p w14:paraId="45DECE41" w14:textId="7CC6932B" w:rsidR="005059E4" w:rsidRPr="001D738D" w:rsidRDefault="005059E4" w:rsidP="009E57F0">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It is recommended that the hands and feet skin reaction drug prevention intervention can be applied with urea ointment, moisturizing cream or aloe gel on the </w:t>
      </w:r>
      <w:r w:rsidR="00F546CA" w:rsidRPr="001D738D">
        <w:rPr>
          <w:rFonts w:ascii="Times New Roman" w:hAnsi="Times New Roman" w:cs="Times New Roman"/>
          <w:szCs w:val="24"/>
        </w:rPr>
        <w:t xml:space="preserve">skin of </w:t>
      </w:r>
      <w:r w:rsidRPr="001D738D">
        <w:rPr>
          <w:rFonts w:ascii="Times New Roman" w:hAnsi="Times New Roman" w:cs="Times New Roman"/>
          <w:szCs w:val="24"/>
        </w:rPr>
        <w:t>hands and feet from the first day of taking apatinib. For grade 1 reaction, local symptomatic support is recommended without dose adjustment; For grade 2 reaction, dose can be adjusted appropriately; For grade 3 reaction, apatinib should be suspended; After symptomatic support, apatinib can be continued with reduced dosage; if the reaction persist or aggravate, apatinib should be discontinued.</w:t>
      </w:r>
    </w:p>
    <w:p w14:paraId="6908E3E9" w14:textId="41CE842B" w:rsidR="009B4E85" w:rsidRPr="001D738D" w:rsidRDefault="009B4E85" w:rsidP="009E57F0">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Bleeding or thrombosis</w:t>
      </w:r>
    </w:p>
    <w:p w14:paraId="566A07D7" w14:textId="654A96C3" w:rsidR="005059E4" w:rsidRPr="001D738D" w:rsidRDefault="005059E4" w:rsidP="009E57F0">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For grade </w:t>
      </w:r>
      <w:r w:rsidR="009B4E85" w:rsidRPr="001D738D">
        <w:rPr>
          <w:rFonts w:ascii="Times New Roman" w:hAnsi="Times New Roman" w:cs="Times New Roman"/>
          <w:szCs w:val="24"/>
        </w:rPr>
        <w:t>2</w:t>
      </w:r>
      <w:r w:rsidRPr="001D738D">
        <w:rPr>
          <w:rFonts w:ascii="Times New Roman" w:hAnsi="Times New Roman" w:cs="Times New Roman"/>
          <w:szCs w:val="24"/>
        </w:rPr>
        <w:t xml:space="preserve"> venous thrombosis, symptomatic treatment and close monitoring was recommended without dose adjustment; For grade 3 or asymptomatic grade 4 reaction, apatinib should be stopped and treated with anticoagulation for at least one week. When the symptoms of thrombosis improve and grade 3-4 bleeding does not occur, apatinib can be continued with adjusted dose, otherwise the drug should be stopped.</w:t>
      </w:r>
    </w:p>
    <w:p w14:paraId="400F0A26" w14:textId="26F1C049" w:rsidR="009B4E85" w:rsidRPr="001D738D" w:rsidRDefault="009B4E85" w:rsidP="009E57F0">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Gastrointestinal reaction</w:t>
      </w:r>
    </w:p>
    <w:p w14:paraId="0707847E" w14:textId="3DF6A01E" w:rsidR="005059E4" w:rsidRPr="001D738D" w:rsidRDefault="005059E4" w:rsidP="009E57F0">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For patients with grade 1 reaction, local symptomatic support is recommended </w:t>
      </w:r>
      <w:r w:rsidRPr="001D738D">
        <w:rPr>
          <w:rFonts w:ascii="Times New Roman" w:hAnsi="Times New Roman" w:cs="Times New Roman"/>
          <w:szCs w:val="24"/>
        </w:rPr>
        <w:lastRenderedPageBreak/>
        <w:t xml:space="preserve">without dose adjustment. For grade 2 reaction, especially diarrhea, vomiting and other symptoms, apatinib should be suspended if symptoms did not relieve after symptomatic treatment; For grade 3-4 reaction, apatinib should be discontinued immediately. </w:t>
      </w:r>
    </w:p>
    <w:p w14:paraId="39696BED" w14:textId="762D2FC1" w:rsidR="00D20288" w:rsidRPr="001D738D" w:rsidRDefault="00D20288" w:rsidP="009E57F0">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Impaired liver function</w:t>
      </w:r>
    </w:p>
    <w:p w14:paraId="31FCD9F3" w14:textId="2226D6FE" w:rsidR="005059E4" w:rsidRPr="001D738D" w:rsidRDefault="005059E4" w:rsidP="009E57F0">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For HBs-Ag positive and/or serum HBV DNA positive patients, prophylactic anti</w:t>
      </w:r>
      <w:r w:rsidR="00D14C10" w:rsidRPr="001D738D">
        <w:rPr>
          <w:rFonts w:ascii="Times New Roman" w:hAnsi="Times New Roman" w:cs="Times New Roman"/>
          <w:szCs w:val="24"/>
        </w:rPr>
        <w:t>-</w:t>
      </w:r>
      <w:r w:rsidRPr="001D738D">
        <w:rPr>
          <w:rFonts w:ascii="Times New Roman" w:hAnsi="Times New Roman" w:cs="Times New Roman"/>
          <w:szCs w:val="24"/>
        </w:rPr>
        <w:t>HBV drugs should be used before</w:t>
      </w:r>
      <w:r w:rsidR="009F7714" w:rsidRPr="001D738D">
        <w:rPr>
          <w:rFonts w:ascii="Times New Roman" w:hAnsi="Times New Roman" w:cs="Times New Roman"/>
          <w:szCs w:val="24"/>
        </w:rPr>
        <w:t xml:space="preserve"> treatment</w:t>
      </w:r>
      <w:r w:rsidRPr="001D738D">
        <w:rPr>
          <w:rFonts w:ascii="Times New Roman" w:hAnsi="Times New Roman" w:cs="Times New Roman"/>
          <w:szCs w:val="24"/>
        </w:rPr>
        <w:t xml:space="preserve">. If the liver function damage after </w:t>
      </w:r>
      <w:r w:rsidR="009F7714" w:rsidRPr="001D738D">
        <w:rPr>
          <w:rFonts w:ascii="Times New Roman" w:hAnsi="Times New Roman" w:cs="Times New Roman"/>
          <w:szCs w:val="24"/>
        </w:rPr>
        <w:t>treatment</w:t>
      </w:r>
      <w:r w:rsidRPr="001D738D">
        <w:rPr>
          <w:rFonts w:ascii="Times New Roman" w:hAnsi="Times New Roman" w:cs="Times New Roman"/>
          <w:szCs w:val="24"/>
        </w:rPr>
        <w:t xml:space="preserve"> is caused by the activation of hepatitis B virus, anti-hepatitis B virus drug therapy should be strengthened, and positive symptomatic treatment should be carried out. If grade </w:t>
      </w:r>
      <w:r w:rsidR="00EC1E4C" w:rsidRPr="001D738D">
        <w:rPr>
          <w:rFonts w:ascii="Times New Roman" w:hAnsi="Times New Roman" w:cs="Times New Roman"/>
          <w:szCs w:val="24"/>
        </w:rPr>
        <w:t>1</w:t>
      </w:r>
      <w:r w:rsidR="00480B81" w:rsidRPr="001D738D">
        <w:rPr>
          <w:rFonts w:ascii="Times New Roman" w:hAnsi="Times New Roman" w:cs="Times New Roman"/>
          <w:szCs w:val="24"/>
        </w:rPr>
        <w:t xml:space="preserve"> or </w:t>
      </w:r>
      <w:r w:rsidRPr="001D738D">
        <w:rPr>
          <w:rFonts w:ascii="Times New Roman" w:hAnsi="Times New Roman" w:cs="Times New Roman"/>
          <w:szCs w:val="24"/>
        </w:rPr>
        <w:t>2 liver toxicity occurs, there is no need for adjusting dos</w:t>
      </w:r>
      <w:r w:rsidR="00B252EF" w:rsidRPr="001D738D">
        <w:rPr>
          <w:rFonts w:ascii="Times New Roman" w:hAnsi="Times New Roman" w:cs="Times New Roman"/>
          <w:szCs w:val="24"/>
        </w:rPr>
        <w:t>ag</w:t>
      </w:r>
      <w:r w:rsidRPr="001D738D">
        <w:rPr>
          <w:rFonts w:ascii="Times New Roman" w:hAnsi="Times New Roman" w:cs="Times New Roman"/>
          <w:szCs w:val="24"/>
        </w:rPr>
        <w:t>e, but if grade 3</w:t>
      </w:r>
      <w:r w:rsidR="00B252EF" w:rsidRPr="001D738D">
        <w:rPr>
          <w:rFonts w:ascii="Times New Roman" w:hAnsi="Times New Roman" w:cs="Times New Roman"/>
          <w:szCs w:val="24"/>
        </w:rPr>
        <w:t xml:space="preserve"> or </w:t>
      </w:r>
      <w:r w:rsidR="00EC1E4C" w:rsidRPr="001D738D">
        <w:rPr>
          <w:rFonts w:ascii="Times New Roman" w:hAnsi="Times New Roman" w:cs="Times New Roman"/>
          <w:szCs w:val="24"/>
        </w:rPr>
        <w:t>4</w:t>
      </w:r>
      <w:r w:rsidRPr="001D738D">
        <w:rPr>
          <w:rFonts w:ascii="Times New Roman" w:hAnsi="Times New Roman" w:cs="Times New Roman"/>
          <w:szCs w:val="24"/>
        </w:rPr>
        <w:t xml:space="preserve"> liver toxicity occurs, </w:t>
      </w:r>
      <w:r w:rsidR="00EC1E4C" w:rsidRPr="001D738D">
        <w:rPr>
          <w:rFonts w:ascii="Times New Roman" w:hAnsi="Times New Roman" w:cs="Times New Roman"/>
          <w:szCs w:val="24"/>
        </w:rPr>
        <w:t>apatinib</w:t>
      </w:r>
      <w:r w:rsidRPr="001D738D">
        <w:rPr>
          <w:rFonts w:ascii="Times New Roman" w:hAnsi="Times New Roman" w:cs="Times New Roman"/>
          <w:szCs w:val="24"/>
        </w:rPr>
        <w:t xml:space="preserve"> dos</w:t>
      </w:r>
      <w:r w:rsidR="00B252EF" w:rsidRPr="001D738D">
        <w:rPr>
          <w:rFonts w:ascii="Times New Roman" w:hAnsi="Times New Roman" w:cs="Times New Roman"/>
          <w:szCs w:val="24"/>
        </w:rPr>
        <w:t>ag</w:t>
      </w:r>
      <w:r w:rsidRPr="001D738D">
        <w:rPr>
          <w:rFonts w:ascii="Times New Roman" w:hAnsi="Times New Roman" w:cs="Times New Roman"/>
          <w:szCs w:val="24"/>
        </w:rPr>
        <w:t xml:space="preserve">e should be </w:t>
      </w:r>
      <w:r w:rsidR="00EC1E4C" w:rsidRPr="001D738D">
        <w:rPr>
          <w:rFonts w:ascii="Times New Roman" w:hAnsi="Times New Roman" w:cs="Times New Roman"/>
          <w:szCs w:val="24"/>
        </w:rPr>
        <w:t>suspended</w:t>
      </w:r>
      <w:r w:rsidR="00DF46A0" w:rsidRPr="001D738D">
        <w:rPr>
          <w:rFonts w:ascii="Times New Roman" w:hAnsi="Times New Roman" w:cs="Times New Roman"/>
          <w:szCs w:val="24"/>
        </w:rPr>
        <w:t>, and the dos</w:t>
      </w:r>
      <w:r w:rsidR="00B252EF" w:rsidRPr="001D738D">
        <w:rPr>
          <w:rFonts w:ascii="Times New Roman" w:hAnsi="Times New Roman" w:cs="Times New Roman"/>
          <w:szCs w:val="24"/>
        </w:rPr>
        <w:t>ag</w:t>
      </w:r>
      <w:r w:rsidR="00DF46A0" w:rsidRPr="001D738D">
        <w:rPr>
          <w:rFonts w:ascii="Times New Roman" w:hAnsi="Times New Roman" w:cs="Times New Roman"/>
          <w:szCs w:val="24"/>
        </w:rPr>
        <w:t>e should be</w:t>
      </w:r>
      <w:r w:rsidR="001E35DB" w:rsidRPr="001D738D">
        <w:rPr>
          <w:rFonts w:ascii="Times New Roman" w:hAnsi="Times New Roman" w:cs="Times New Roman"/>
          <w:szCs w:val="24"/>
        </w:rPr>
        <w:t xml:space="preserve"> performed</w:t>
      </w:r>
      <w:r w:rsidRPr="001D738D">
        <w:rPr>
          <w:rFonts w:ascii="Times New Roman" w:hAnsi="Times New Roman" w:cs="Times New Roman"/>
          <w:szCs w:val="24"/>
        </w:rPr>
        <w:t xml:space="preserve"> </w:t>
      </w:r>
      <w:r w:rsidR="001E35DB" w:rsidRPr="001D738D">
        <w:rPr>
          <w:rFonts w:ascii="Times New Roman" w:hAnsi="Times New Roman" w:cs="Times New Roman"/>
          <w:szCs w:val="24"/>
        </w:rPr>
        <w:t>with</w:t>
      </w:r>
      <w:r w:rsidR="00EC1E4C" w:rsidRPr="001D738D">
        <w:rPr>
          <w:rFonts w:ascii="Times New Roman" w:hAnsi="Times New Roman" w:cs="Times New Roman"/>
          <w:szCs w:val="24"/>
        </w:rPr>
        <w:t xml:space="preserve"> first dos</w:t>
      </w:r>
      <w:r w:rsidR="00B252EF" w:rsidRPr="001D738D">
        <w:rPr>
          <w:rFonts w:ascii="Times New Roman" w:hAnsi="Times New Roman" w:cs="Times New Roman"/>
          <w:szCs w:val="24"/>
        </w:rPr>
        <w:t>ag</w:t>
      </w:r>
      <w:r w:rsidR="00EC1E4C" w:rsidRPr="001D738D">
        <w:rPr>
          <w:rFonts w:ascii="Times New Roman" w:hAnsi="Times New Roman" w:cs="Times New Roman"/>
          <w:szCs w:val="24"/>
        </w:rPr>
        <w:t>e reduction</w:t>
      </w:r>
      <w:r w:rsidR="00DF46A0" w:rsidRPr="001D738D">
        <w:rPr>
          <w:rFonts w:ascii="Times New Roman" w:hAnsi="Times New Roman" w:cs="Times New Roman"/>
          <w:szCs w:val="24"/>
        </w:rPr>
        <w:t xml:space="preserve"> after toxicity </w:t>
      </w:r>
      <w:r w:rsidR="001E35DB" w:rsidRPr="001D738D">
        <w:rPr>
          <w:rFonts w:ascii="Times New Roman" w:hAnsi="Times New Roman" w:cs="Times New Roman"/>
          <w:szCs w:val="24"/>
        </w:rPr>
        <w:t>decreasing to grade 1</w:t>
      </w:r>
      <w:r w:rsidRPr="001D738D">
        <w:rPr>
          <w:rFonts w:ascii="Times New Roman" w:hAnsi="Times New Roman" w:cs="Times New Roman"/>
          <w:szCs w:val="24"/>
        </w:rPr>
        <w:t>.</w:t>
      </w:r>
    </w:p>
    <w:p w14:paraId="3B1EB352" w14:textId="7753826C" w:rsidR="004C7EA9" w:rsidRPr="001D738D" w:rsidRDefault="004C7EA9">
      <w:pPr>
        <w:pStyle w:val="3"/>
        <w:numPr>
          <w:ilvl w:val="0"/>
          <w:numId w:val="13"/>
        </w:numPr>
        <w:rPr>
          <w:rFonts w:cs="Times New Roman"/>
        </w:rPr>
      </w:pPr>
      <w:bookmarkStart w:id="69" w:name="_Toc118162448"/>
      <w:r w:rsidRPr="001D738D">
        <w:rPr>
          <w:rFonts w:cs="Times New Roman"/>
        </w:rPr>
        <w:t>Camrelizumab</w:t>
      </w:r>
      <w:bookmarkEnd w:id="69"/>
    </w:p>
    <w:p w14:paraId="72CA57A2" w14:textId="62DF700A" w:rsidR="00FC2682" w:rsidRPr="001D738D" w:rsidRDefault="006537F7" w:rsidP="005F1011">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The adverse events related to camrelizumab may be immunologically related and may occur shortly after the first dose or several months after the last dose. If the situation listed the following table occurs, the administration of camrelizumab should be suspended. If the investigator considers the benefit/risk ratio of the subject during the clinical operation and believes that the operation listed the following table cannot be performed or encounters situations not listed in the following Table, the investigator must suspend or resume the administration of camrelizumab</w:t>
      </w:r>
      <w:r w:rsidR="00E0544A" w:rsidRPr="001D738D">
        <w:rPr>
          <w:rFonts w:ascii="Times New Roman" w:hAnsi="Times New Roman" w:cs="Times New Roman"/>
          <w:szCs w:val="24"/>
        </w:rPr>
        <w:t>.</w:t>
      </w:r>
    </w:p>
    <w:p w14:paraId="1EAAC6FF" w14:textId="2987E844" w:rsidR="005059E4" w:rsidRPr="001D738D" w:rsidRDefault="005059E4" w:rsidP="005F1011">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The dose adjustment of </w:t>
      </w:r>
      <w:r w:rsidR="00E0544A" w:rsidRPr="001D738D">
        <w:rPr>
          <w:rFonts w:ascii="Times New Roman" w:hAnsi="Times New Roman" w:cs="Times New Roman"/>
          <w:szCs w:val="24"/>
        </w:rPr>
        <w:t>camrelizumab</w:t>
      </w:r>
      <w:r w:rsidRPr="001D738D">
        <w:rPr>
          <w:rFonts w:ascii="Times New Roman" w:hAnsi="Times New Roman" w:cs="Times New Roman"/>
          <w:szCs w:val="24"/>
        </w:rPr>
        <w:t xml:space="preserve"> is performed according to the following principles.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2998"/>
      </w:tblGrid>
      <w:tr w:rsidR="001D738D" w:rsidRPr="001D738D" w14:paraId="6E89B6F4" w14:textId="77777777" w:rsidTr="00591908">
        <w:tc>
          <w:tcPr>
            <w:tcW w:w="8522" w:type="dxa"/>
            <w:gridSpan w:val="3"/>
            <w:tcBorders>
              <w:top w:val="single" w:sz="4" w:space="0" w:color="auto"/>
              <w:left w:val="single" w:sz="4" w:space="0" w:color="auto"/>
              <w:bottom w:val="single" w:sz="4" w:space="0" w:color="auto"/>
              <w:right w:val="single" w:sz="4" w:space="0" w:color="auto"/>
            </w:tcBorders>
            <w:vAlign w:val="center"/>
          </w:tcPr>
          <w:p w14:paraId="18A0DEA2"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b/>
                <w:bCs/>
                <w:szCs w:val="24"/>
              </w:rPr>
              <w:t>Table 4</w:t>
            </w:r>
            <w:r w:rsidRPr="001D738D">
              <w:rPr>
                <w:rFonts w:ascii="Times New Roman" w:hAnsi="Times New Roman" w:cs="Times New Roman"/>
                <w:szCs w:val="24"/>
              </w:rPr>
              <w:t>: Dose adjustment of camrelizumab</w:t>
            </w:r>
          </w:p>
        </w:tc>
      </w:tr>
      <w:tr w:rsidR="001D738D" w:rsidRPr="001D738D" w14:paraId="247010B7" w14:textId="77777777" w:rsidTr="00591908">
        <w:tc>
          <w:tcPr>
            <w:tcW w:w="1980" w:type="dxa"/>
            <w:tcBorders>
              <w:top w:val="single" w:sz="4" w:space="0" w:color="auto"/>
              <w:left w:val="single" w:sz="4" w:space="0" w:color="auto"/>
              <w:bottom w:val="single" w:sz="4" w:space="0" w:color="auto"/>
              <w:right w:val="single" w:sz="4" w:space="0" w:color="auto"/>
            </w:tcBorders>
            <w:vAlign w:val="center"/>
          </w:tcPr>
          <w:p w14:paraId="343CA122" w14:textId="6582A8A5" w:rsidR="005059E4" w:rsidRPr="001D738D" w:rsidRDefault="00D02349" w:rsidP="00AF5EDF">
            <w:pPr>
              <w:rPr>
                <w:rFonts w:ascii="Times New Roman" w:hAnsi="Times New Roman" w:cs="Times New Roman"/>
                <w:b/>
                <w:bCs/>
                <w:szCs w:val="24"/>
              </w:rPr>
            </w:pPr>
            <w:r w:rsidRPr="001D738D">
              <w:rPr>
                <w:rFonts w:ascii="Times New Roman" w:hAnsi="Times New Roman" w:cs="Times New Roman"/>
                <w:b/>
                <w:bCs/>
                <w:szCs w:val="24"/>
              </w:rPr>
              <w:t>Adverse events</w:t>
            </w:r>
          </w:p>
        </w:tc>
        <w:tc>
          <w:tcPr>
            <w:tcW w:w="3544" w:type="dxa"/>
            <w:tcBorders>
              <w:top w:val="single" w:sz="4" w:space="0" w:color="auto"/>
              <w:left w:val="single" w:sz="4" w:space="0" w:color="auto"/>
              <w:bottom w:val="single" w:sz="4" w:space="0" w:color="auto"/>
              <w:right w:val="single" w:sz="4" w:space="0" w:color="auto"/>
            </w:tcBorders>
            <w:vAlign w:val="center"/>
          </w:tcPr>
          <w:p w14:paraId="14FE5DCF" w14:textId="36278259" w:rsidR="005059E4" w:rsidRPr="001D738D" w:rsidRDefault="00D02349" w:rsidP="00AF5EDF">
            <w:pPr>
              <w:rPr>
                <w:rFonts w:ascii="Times New Roman" w:hAnsi="Times New Roman" w:cs="Times New Roman"/>
                <w:b/>
                <w:bCs/>
                <w:szCs w:val="24"/>
              </w:rPr>
            </w:pPr>
            <w:r w:rsidRPr="001D738D">
              <w:rPr>
                <w:rFonts w:ascii="Times New Roman" w:hAnsi="Times New Roman" w:cs="Times New Roman"/>
                <w:b/>
                <w:bCs/>
                <w:szCs w:val="24"/>
              </w:rPr>
              <w:t>Grade</w:t>
            </w:r>
          </w:p>
        </w:tc>
        <w:tc>
          <w:tcPr>
            <w:tcW w:w="2998" w:type="dxa"/>
            <w:tcBorders>
              <w:top w:val="single" w:sz="4" w:space="0" w:color="auto"/>
              <w:left w:val="single" w:sz="4" w:space="0" w:color="auto"/>
              <w:bottom w:val="single" w:sz="4" w:space="0" w:color="auto"/>
              <w:right w:val="single" w:sz="4" w:space="0" w:color="auto"/>
            </w:tcBorders>
            <w:vAlign w:val="center"/>
          </w:tcPr>
          <w:p w14:paraId="7D619A79" w14:textId="77777777" w:rsidR="005059E4" w:rsidRPr="001D738D" w:rsidRDefault="005059E4" w:rsidP="00AF5EDF">
            <w:pPr>
              <w:rPr>
                <w:rFonts w:ascii="Times New Roman" w:hAnsi="Times New Roman" w:cs="Times New Roman"/>
                <w:b/>
                <w:bCs/>
                <w:szCs w:val="24"/>
              </w:rPr>
            </w:pPr>
            <w:r w:rsidRPr="001D738D">
              <w:rPr>
                <w:rFonts w:ascii="Times New Roman" w:hAnsi="Times New Roman" w:cs="Times New Roman"/>
                <w:b/>
                <w:bCs/>
                <w:szCs w:val="24"/>
              </w:rPr>
              <w:t>Treatment adjustment</w:t>
            </w:r>
          </w:p>
        </w:tc>
      </w:tr>
      <w:tr w:rsidR="001D738D" w:rsidRPr="001D738D" w14:paraId="3BF6E066"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7A3E0096" w14:textId="5F2BD0A8" w:rsidR="005059E4" w:rsidRPr="001D738D" w:rsidRDefault="00257D70" w:rsidP="00AF5EDF">
            <w:pPr>
              <w:rPr>
                <w:rFonts w:ascii="Times New Roman" w:hAnsi="Times New Roman" w:cs="Times New Roman"/>
                <w:szCs w:val="24"/>
              </w:rPr>
            </w:pPr>
            <w:bookmarkStart w:id="70" w:name="OLE_LINK51"/>
            <w:r w:rsidRPr="001D738D">
              <w:rPr>
                <w:rFonts w:ascii="Times New Roman" w:hAnsi="Times New Roman" w:cs="Times New Roman"/>
                <w:szCs w:val="24"/>
              </w:rPr>
              <w:t>Reactive capillary endothelial proliferation</w:t>
            </w:r>
            <w:bookmarkEnd w:id="70"/>
          </w:p>
        </w:tc>
        <w:tc>
          <w:tcPr>
            <w:tcW w:w="3544" w:type="dxa"/>
            <w:tcBorders>
              <w:top w:val="single" w:sz="4" w:space="0" w:color="auto"/>
              <w:left w:val="single" w:sz="4" w:space="0" w:color="auto"/>
              <w:bottom w:val="single" w:sz="4" w:space="0" w:color="auto"/>
              <w:right w:val="single" w:sz="4" w:space="0" w:color="auto"/>
            </w:tcBorders>
            <w:vAlign w:val="center"/>
          </w:tcPr>
          <w:p w14:paraId="37A97EF7"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3</w:t>
            </w:r>
          </w:p>
        </w:tc>
        <w:tc>
          <w:tcPr>
            <w:tcW w:w="2998" w:type="dxa"/>
            <w:tcBorders>
              <w:top w:val="single" w:sz="4" w:space="0" w:color="auto"/>
              <w:left w:val="single" w:sz="4" w:space="0" w:color="auto"/>
              <w:bottom w:val="single" w:sz="4" w:space="0" w:color="auto"/>
              <w:right w:val="single" w:sz="4" w:space="0" w:color="auto"/>
            </w:tcBorders>
            <w:vAlign w:val="center"/>
          </w:tcPr>
          <w:p w14:paraId="7C78A8F6"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Suspend drug</w:t>
            </w:r>
          </w:p>
        </w:tc>
      </w:tr>
      <w:tr w:rsidR="001D738D" w:rsidRPr="001D738D" w14:paraId="53C20CD6" w14:textId="77777777" w:rsidTr="00591908">
        <w:tc>
          <w:tcPr>
            <w:tcW w:w="1980" w:type="dxa"/>
            <w:vMerge/>
            <w:tcBorders>
              <w:top w:val="nil"/>
              <w:left w:val="single" w:sz="4" w:space="0" w:color="auto"/>
              <w:bottom w:val="single" w:sz="4" w:space="0" w:color="auto"/>
              <w:right w:val="single" w:sz="4" w:space="0" w:color="auto"/>
            </w:tcBorders>
            <w:vAlign w:val="center"/>
          </w:tcPr>
          <w:p w14:paraId="090B8CCA" w14:textId="77777777" w:rsidR="005059E4" w:rsidRPr="001D738D" w:rsidRDefault="005059E4" w:rsidP="00AF5EDF">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B24CBCB"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4</w:t>
            </w:r>
          </w:p>
        </w:tc>
        <w:tc>
          <w:tcPr>
            <w:tcW w:w="2998" w:type="dxa"/>
            <w:tcBorders>
              <w:top w:val="single" w:sz="4" w:space="0" w:color="auto"/>
              <w:left w:val="single" w:sz="4" w:space="0" w:color="auto"/>
              <w:bottom w:val="single" w:sz="4" w:space="0" w:color="auto"/>
              <w:right w:val="single" w:sz="4" w:space="0" w:color="auto"/>
            </w:tcBorders>
            <w:vAlign w:val="center"/>
          </w:tcPr>
          <w:p w14:paraId="6DAAFD3D"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Permanent withdrawal</w:t>
            </w:r>
          </w:p>
        </w:tc>
      </w:tr>
      <w:tr w:rsidR="001D738D" w:rsidRPr="001D738D" w14:paraId="2284CEA9" w14:textId="77777777" w:rsidTr="00591908">
        <w:tc>
          <w:tcPr>
            <w:tcW w:w="8522" w:type="dxa"/>
            <w:gridSpan w:val="3"/>
            <w:tcBorders>
              <w:top w:val="single" w:sz="4" w:space="0" w:color="auto"/>
              <w:left w:val="single" w:sz="4" w:space="0" w:color="auto"/>
              <w:bottom w:val="single" w:sz="4" w:space="0" w:color="auto"/>
              <w:right w:val="single" w:sz="4" w:space="0" w:color="auto"/>
            </w:tcBorders>
            <w:vAlign w:val="center"/>
          </w:tcPr>
          <w:p w14:paraId="56735B5C" w14:textId="77777777" w:rsidR="005059E4" w:rsidRPr="001D738D" w:rsidRDefault="005059E4" w:rsidP="00AF5EDF">
            <w:pPr>
              <w:rPr>
                <w:rFonts w:ascii="Times New Roman" w:hAnsi="Times New Roman" w:cs="Times New Roman"/>
                <w:b/>
                <w:bCs/>
                <w:szCs w:val="24"/>
              </w:rPr>
            </w:pPr>
            <w:r w:rsidRPr="001D738D">
              <w:rPr>
                <w:rFonts w:ascii="Times New Roman" w:hAnsi="Times New Roman" w:cs="Times New Roman"/>
                <w:b/>
                <w:bCs/>
                <w:szCs w:val="24"/>
              </w:rPr>
              <w:t>Immune-related adverse events</w:t>
            </w:r>
          </w:p>
        </w:tc>
      </w:tr>
      <w:tr w:rsidR="001D738D" w:rsidRPr="001D738D" w14:paraId="3461A553"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5BF8F4FF"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Pneumonia</w:t>
            </w:r>
          </w:p>
        </w:tc>
        <w:tc>
          <w:tcPr>
            <w:tcW w:w="3544" w:type="dxa"/>
            <w:tcBorders>
              <w:top w:val="single" w:sz="4" w:space="0" w:color="auto"/>
              <w:left w:val="single" w:sz="4" w:space="0" w:color="auto"/>
              <w:bottom w:val="single" w:sz="4" w:space="0" w:color="auto"/>
              <w:right w:val="single" w:sz="4" w:space="0" w:color="auto"/>
            </w:tcBorders>
            <w:vAlign w:val="center"/>
          </w:tcPr>
          <w:p w14:paraId="78DBBF0A"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2</w:t>
            </w:r>
          </w:p>
        </w:tc>
        <w:tc>
          <w:tcPr>
            <w:tcW w:w="2998" w:type="dxa"/>
            <w:tcBorders>
              <w:top w:val="single" w:sz="4" w:space="0" w:color="auto"/>
              <w:left w:val="single" w:sz="4" w:space="0" w:color="auto"/>
              <w:bottom w:val="single" w:sz="4" w:space="0" w:color="auto"/>
              <w:right w:val="single" w:sz="4" w:space="0" w:color="auto"/>
            </w:tcBorders>
            <w:vAlign w:val="center"/>
          </w:tcPr>
          <w:p w14:paraId="213CCBC2"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1D738D" w:rsidRPr="001D738D" w14:paraId="485B754F" w14:textId="77777777" w:rsidTr="00591908">
        <w:tc>
          <w:tcPr>
            <w:tcW w:w="1980" w:type="dxa"/>
            <w:vMerge/>
            <w:tcBorders>
              <w:top w:val="nil"/>
              <w:left w:val="single" w:sz="4" w:space="0" w:color="auto"/>
              <w:bottom w:val="single" w:sz="4" w:space="0" w:color="auto"/>
              <w:right w:val="single" w:sz="4" w:space="0" w:color="auto"/>
            </w:tcBorders>
            <w:vAlign w:val="center"/>
          </w:tcPr>
          <w:p w14:paraId="21101E72" w14:textId="77777777" w:rsidR="005059E4" w:rsidRPr="001D738D" w:rsidRDefault="005059E4" w:rsidP="00AF5EDF">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26CC539"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3-4 or Recurrent Grade 2</w:t>
            </w:r>
          </w:p>
        </w:tc>
        <w:tc>
          <w:tcPr>
            <w:tcW w:w="2998" w:type="dxa"/>
            <w:tcBorders>
              <w:top w:val="single" w:sz="4" w:space="0" w:color="auto"/>
              <w:left w:val="single" w:sz="4" w:space="0" w:color="auto"/>
              <w:bottom w:val="single" w:sz="4" w:space="0" w:color="auto"/>
              <w:right w:val="single" w:sz="4" w:space="0" w:color="auto"/>
            </w:tcBorders>
            <w:vAlign w:val="center"/>
          </w:tcPr>
          <w:p w14:paraId="21D6CBF7"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Permanent withdrawal</w:t>
            </w:r>
          </w:p>
        </w:tc>
      </w:tr>
      <w:tr w:rsidR="001D738D" w:rsidRPr="001D738D" w14:paraId="7DA938C9"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77B0397A" w14:textId="77777777" w:rsidR="005059E4" w:rsidRPr="001D738D" w:rsidRDefault="005059E4" w:rsidP="00591908">
            <w:pPr>
              <w:jc w:val="left"/>
              <w:rPr>
                <w:rFonts w:ascii="Times New Roman" w:hAnsi="Times New Roman" w:cs="Times New Roman"/>
                <w:szCs w:val="24"/>
              </w:rPr>
            </w:pPr>
            <w:r w:rsidRPr="001D738D">
              <w:rPr>
                <w:rFonts w:ascii="Times New Roman" w:hAnsi="Times New Roman" w:cs="Times New Roman"/>
                <w:szCs w:val="24"/>
              </w:rPr>
              <w:lastRenderedPageBreak/>
              <w:t>Diarrhea and colitis</w:t>
            </w:r>
          </w:p>
        </w:tc>
        <w:tc>
          <w:tcPr>
            <w:tcW w:w="3544" w:type="dxa"/>
            <w:tcBorders>
              <w:top w:val="single" w:sz="4" w:space="0" w:color="auto"/>
              <w:left w:val="single" w:sz="4" w:space="0" w:color="auto"/>
              <w:bottom w:val="single" w:sz="4" w:space="0" w:color="auto"/>
              <w:right w:val="single" w:sz="4" w:space="0" w:color="auto"/>
            </w:tcBorders>
            <w:vAlign w:val="center"/>
          </w:tcPr>
          <w:p w14:paraId="3E99FF19"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2-3</w:t>
            </w:r>
          </w:p>
        </w:tc>
        <w:tc>
          <w:tcPr>
            <w:tcW w:w="2998" w:type="dxa"/>
            <w:tcBorders>
              <w:top w:val="single" w:sz="4" w:space="0" w:color="auto"/>
              <w:left w:val="single" w:sz="4" w:space="0" w:color="auto"/>
              <w:bottom w:val="single" w:sz="4" w:space="0" w:color="auto"/>
              <w:right w:val="single" w:sz="4" w:space="0" w:color="auto"/>
            </w:tcBorders>
            <w:vAlign w:val="center"/>
          </w:tcPr>
          <w:p w14:paraId="34DC2CA3"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1D738D" w:rsidRPr="001D738D" w14:paraId="6C71D777" w14:textId="77777777" w:rsidTr="00591908">
        <w:tc>
          <w:tcPr>
            <w:tcW w:w="1980" w:type="dxa"/>
            <w:vMerge/>
            <w:tcBorders>
              <w:top w:val="nil"/>
              <w:left w:val="single" w:sz="4" w:space="0" w:color="auto"/>
              <w:bottom w:val="single" w:sz="4" w:space="0" w:color="auto"/>
              <w:right w:val="single" w:sz="4" w:space="0" w:color="auto"/>
            </w:tcBorders>
            <w:vAlign w:val="center"/>
          </w:tcPr>
          <w:p w14:paraId="5FF47379" w14:textId="77777777" w:rsidR="005059E4" w:rsidRPr="001D738D" w:rsidRDefault="005059E4" w:rsidP="00AF5EDF">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FFEDDEC"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4</w:t>
            </w:r>
          </w:p>
        </w:tc>
        <w:tc>
          <w:tcPr>
            <w:tcW w:w="2998" w:type="dxa"/>
            <w:tcBorders>
              <w:top w:val="single" w:sz="4" w:space="0" w:color="auto"/>
              <w:left w:val="single" w:sz="4" w:space="0" w:color="auto"/>
              <w:bottom w:val="single" w:sz="4" w:space="0" w:color="auto"/>
              <w:right w:val="single" w:sz="4" w:space="0" w:color="auto"/>
            </w:tcBorders>
            <w:vAlign w:val="center"/>
          </w:tcPr>
          <w:p w14:paraId="2F946EF7"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Permanent withdrawal</w:t>
            </w:r>
          </w:p>
        </w:tc>
      </w:tr>
      <w:tr w:rsidR="001D738D" w:rsidRPr="001D738D" w14:paraId="15DA59DD"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6663D2FC" w14:textId="77777777" w:rsidR="005059E4" w:rsidRPr="001D738D" w:rsidRDefault="005059E4" w:rsidP="00591908">
            <w:pPr>
              <w:rPr>
                <w:rFonts w:ascii="Times New Roman" w:hAnsi="Times New Roman" w:cs="Times New Roman"/>
                <w:szCs w:val="24"/>
              </w:rPr>
            </w:pPr>
            <w:r w:rsidRPr="001D738D">
              <w:rPr>
                <w:rFonts w:ascii="Times New Roman" w:hAnsi="Times New Roman" w:cs="Times New Roman"/>
                <w:szCs w:val="24"/>
              </w:rPr>
              <w:t>Hepatitis</w:t>
            </w:r>
          </w:p>
        </w:tc>
        <w:tc>
          <w:tcPr>
            <w:tcW w:w="3544" w:type="dxa"/>
            <w:tcBorders>
              <w:top w:val="single" w:sz="4" w:space="0" w:color="auto"/>
              <w:left w:val="single" w:sz="4" w:space="0" w:color="auto"/>
              <w:bottom w:val="single" w:sz="4" w:space="0" w:color="auto"/>
              <w:right w:val="single" w:sz="4" w:space="0" w:color="auto"/>
            </w:tcBorders>
            <w:vAlign w:val="center"/>
          </w:tcPr>
          <w:p w14:paraId="1EA1F6F9"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2</w:t>
            </w:r>
          </w:p>
        </w:tc>
        <w:tc>
          <w:tcPr>
            <w:tcW w:w="2998" w:type="dxa"/>
            <w:tcBorders>
              <w:top w:val="single" w:sz="4" w:space="0" w:color="auto"/>
              <w:left w:val="single" w:sz="4" w:space="0" w:color="auto"/>
              <w:bottom w:val="single" w:sz="4" w:space="0" w:color="auto"/>
              <w:right w:val="single" w:sz="4" w:space="0" w:color="auto"/>
            </w:tcBorders>
            <w:vAlign w:val="center"/>
          </w:tcPr>
          <w:p w14:paraId="468C77BD"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1D738D" w:rsidRPr="001D738D" w14:paraId="50F110E9" w14:textId="77777777" w:rsidTr="00591908">
        <w:tc>
          <w:tcPr>
            <w:tcW w:w="1980" w:type="dxa"/>
            <w:vMerge/>
            <w:tcBorders>
              <w:top w:val="nil"/>
              <w:left w:val="single" w:sz="4" w:space="0" w:color="auto"/>
              <w:bottom w:val="single" w:sz="4" w:space="0" w:color="auto"/>
              <w:right w:val="single" w:sz="4" w:space="0" w:color="auto"/>
            </w:tcBorders>
            <w:vAlign w:val="center"/>
          </w:tcPr>
          <w:p w14:paraId="74B642B5" w14:textId="77777777" w:rsidR="005059E4" w:rsidRPr="001D738D" w:rsidRDefault="005059E4" w:rsidP="00AF5EDF">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F2A0847"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3-4</w:t>
            </w:r>
          </w:p>
        </w:tc>
        <w:tc>
          <w:tcPr>
            <w:tcW w:w="2998" w:type="dxa"/>
            <w:tcBorders>
              <w:top w:val="single" w:sz="4" w:space="0" w:color="auto"/>
              <w:left w:val="single" w:sz="4" w:space="0" w:color="auto"/>
              <w:bottom w:val="single" w:sz="4" w:space="0" w:color="auto"/>
              <w:right w:val="single" w:sz="4" w:space="0" w:color="auto"/>
            </w:tcBorders>
            <w:vAlign w:val="center"/>
          </w:tcPr>
          <w:p w14:paraId="5A8C3C45"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Permanent withdrawal</w:t>
            </w:r>
          </w:p>
        </w:tc>
      </w:tr>
      <w:tr w:rsidR="001D738D" w:rsidRPr="001D738D" w14:paraId="6594BFA0"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4B229F6C" w14:textId="77777777" w:rsidR="005059E4" w:rsidRPr="001D738D" w:rsidRDefault="005059E4" w:rsidP="00591908">
            <w:pPr>
              <w:jc w:val="left"/>
              <w:rPr>
                <w:rFonts w:ascii="Times New Roman" w:hAnsi="Times New Roman" w:cs="Times New Roman"/>
                <w:szCs w:val="24"/>
              </w:rPr>
            </w:pPr>
            <w:r w:rsidRPr="001D738D">
              <w:rPr>
                <w:rFonts w:ascii="Times New Roman" w:hAnsi="Times New Roman" w:cs="Times New Roman"/>
                <w:szCs w:val="24"/>
              </w:rPr>
              <w:t>Nephritis</w:t>
            </w:r>
          </w:p>
        </w:tc>
        <w:tc>
          <w:tcPr>
            <w:tcW w:w="3544" w:type="dxa"/>
            <w:tcBorders>
              <w:top w:val="single" w:sz="4" w:space="0" w:color="auto"/>
              <w:left w:val="single" w:sz="4" w:space="0" w:color="auto"/>
              <w:bottom w:val="single" w:sz="4" w:space="0" w:color="auto"/>
              <w:right w:val="single" w:sz="4" w:space="0" w:color="auto"/>
            </w:tcBorders>
            <w:vAlign w:val="center"/>
          </w:tcPr>
          <w:p w14:paraId="0A4AD7D7" w14:textId="7CA56504"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2-3 elevated creatinine</w:t>
            </w:r>
          </w:p>
        </w:tc>
        <w:tc>
          <w:tcPr>
            <w:tcW w:w="2998" w:type="dxa"/>
            <w:tcBorders>
              <w:top w:val="single" w:sz="4" w:space="0" w:color="auto"/>
              <w:left w:val="single" w:sz="4" w:space="0" w:color="auto"/>
              <w:bottom w:val="single" w:sz="4" w:space="0" w:color="auto"/>
              <w:right w:val="single" w:sz="4" w:space="0" w:color="auto"/>
            </w:tcBorders>
            <w:vAlign w:val="center"/>
          </w:tcPr>
          <w:p w14:paraId="74471244"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1D738D" w:rsidRPr="001D738D" w14:paraId="1F21DEC2" w14:textId="77777777" w:rsidTr="00591908">
        <w:tc>
          <w:tcPr>
            <w:tcW w:w="1980" w:type="dxa"/>
            <w:vMerge/>
            <w:tcBorders>
              <w:top w:val="nil"/>
              <w:left w:val="single" w:sz="4" w:space="0" w:color="auto"/>
              <w:bottom w:val="single" w:sz="4" w:space="0" w:color="auto"/>
              <w:right w:val="single" w:sz="4" w:space="0" w:color="auto"/>
            </w:tcBorders>
            <w:vAlign w:val="center"/>
          </w:tcPr>
          <w:p w14:paraId="16883FF5" w14:textId="77777777" w:rsidR="005059E4" w:rsidRPr="001D738D" w:rsidRDefault="005059E4" w:rsidP="00AF5EDF">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40A63E3"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4 elevated creatinine</w:t>
            </w:r>
          </w:p>
        </w:tc>
        <w:tc>
          <w:tcPr>
            <w:tcW w:w="2998" w:type="dxa"/>
            <w:tcBorders>
              <w:top w:val="single" w:sz="4" w:space="0" w:color="auto"/>
              <w:left w:val="single" w:sz="4" w:space="0" w:color="auto"/>
              <w:bottom w:val="single" w:sz="4" w:space="0" w:color="auto"/>
              <w:right w:val="single" w:sz="4" w:space="0" w:color="auto"/>
            </w:tcBorders>
            <w:vAlign w:val="center"/>
          </w:tcPr>
          <w:p w14:paraId="1DA6B2B0"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Permanent withdrawal</w:t>
            </w:r>
          </w:p>
        </w:tc>
      </w:tr>
      <w:tr w:rsidR="001D738D" w:rsidRPr="001D738D" w14:paraId="75F1B72E"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716B83A0" w14:textId="77777777" w:rsidR="005059E4" w:rsidRPr="001D738D" w:rsidRDefault="005059E4" w:rsidP="00591908">
            <w:pPr>
              <w:jc w:val="left"/>
              <w:rPr>
                <w:rFonts w:ascii="Times New Roman" w:hAnsi="Times New Roman" w:cs="Times New Roman"/>
                <w:szCs w:val="24"/>
              </w:rPr>
            </w:pPr>
            <w:r w:rsidRPr="001D738D">
              <w:rPr>
                <w:rFonts w:ascii="Times New Roman" w:hAnsi="Times New Roman" w:cs="Times New Roman"/>
                <w:szCs w:val="24"/>
              </w:rPr>
              <w:t>Endocrine disease</w:t>
            </w:r>
          </w:p>
        </w:tc>
        <w:tc>
          <w:tcPr>
            <w:tcW w:w="3544" w:type="dxa"/>
            <w:tcBorders>
              <w:top w:val="single" w:sz="4" w:space="0" w:color="auto"/>
              <w:left w:val="single" w:sz="4" w:space="0" w:color="auto"/>
              <w:bottom w:val="single" w:sz="4" w:space="0" w:color="auto"/>
              <w:right w:val="single" w:sz="4" w:space="0" w:color="auto"/>
            </w:tcBorders>
            <w:vAlign w:val="center"/>
          </w:tcPr>
          <w:p w14:paraId="44A59872"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 xml:space="preserve">Grade 2-3 </w:t>
            </w:r>
          </w:p>
        </w:tc>
        <w:tc>
          <w:tcPr>
            <w:tcW w:w="2998" w:type="dxa"/>
            <w:tcBorders>
              <w:top w:val="single" w:sz="4" w:space="0" w:color="auto"/>
              <w:left w:val="single" w:sz="4" w:space="0" w:color="auto"/>
              <w:bottom w:val="single" w:sz="4" w:space="0" w:color="auto"/>
              <w:right w:val="single" w:sz="4" w:space="0" w:color="auto"/>
            </w:tcBorders>
            <w:vAlign w:val="center"/>
          </w:tcPr>
          <w:p w14:paraId="1FD6290E"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1D738D" w:rsidRPr="001D738D" w14:paraId="027CB7D4" w14:textId="77777777" w:rsidTr="00591908">
        <w:tc>
          <w:tcPr>
            <w:tcW w:w="1980" w:type="dxa"/>
            <w:vMerge/>
            <w:tcBorders>
              <w:top w:val="nil"/>
              <w:left w:val="single" w:sz="4" w:space="0" w:color="auto"/>
              <w:bottom w:val="single" w:sz="4" w:space="0" w:color="auto"/>
              <w:right w:val="single" w:sz="4" w:space="0" w:color="auto"/>
            </w:tcBorders>
            <w:vAlign w:val="center"/>
          </w:tcPr>
          <w:p w14:paraId="550D4949" w14:textId="77777777" w:rsidR="005059E4" w:rsidRPr="001D738D" w:rsidRDefault="005059E4" w:rsidP="00AF5EDF">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9C14CCF"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4</w:t>
            </w:r>
          </w:p>
        </w:tc>
        <w:tc>
          <w:tcPr>
            <w:tcW w:w="2998" w:type="dxa"/>
            <w:tcBorders>
              <w:top w:val="single" w:sz="4" w:space="0" w:color="auto"/>
              <w:left w:val="single" w:sz="4" w:space="0" w:color="auto"/>
              <w:bottom w:val="single" w:sz="4" w:space="0" w:color="auto"/>
              <w:right w:val="single" w:sz="4" w:space="0" w:color="auto"/>
            </w:tcBorders>
            <w:vAlign w:val="center"/>
          </w:tcPr>
          <w:p w14:paraId="07AC927F"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Permanent withdrawal</w:t>
            </w:r>
          </w:p>
        </w:tc>
      </w:tr>
      <w:tr w:rsidR="001D738D" w:rsidRPr="001D738D" w14:paraId="55AB1F4D"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05A50182" w14:textId="77777777" w:rsidR="005059E4" w:rsidRPr="001D738D" w:rsidRDefault="005059E4" w:rsidP="00591908">
            <w:pPr>
              <w:jc w:val="left"/>
              <w:rPr>
                <w:rFonts w:ascii="Times New Roman" w:hAnsi="Times New Roman" w:cs="Times New Roman"/>
                <w:szCs w:val="24"/>
              </w:rPr>
            </w:pPr>
            <w:r w:rsidRPr="001D738D">
              <w:rPr>
                <w:rFonts w:ascii="Times New Roman" w:hAnsi="Times New Roman" w:cs="Times New Roman"/>
                <w:szCs w:val="24"/>
              </w:rPr>
              <w:t>Cutaneous AEs</w:t>
            </w:r>
          </w:p>
        </w:tc>
        <w:tc>
          <w:tcPr>
            <w:tcW w:w="3544" w:type="dxa"/>
            <w:tcBorders>
              <w:top w:val="single" w:sz="4" w:space="0" w:color="auto"/>
              <w:left w:val="single" w:sz="4" w:space="0" w:color="auto"/>
              <w:bottom w:val="single" w:sz="4" w:space="0" w:color="auto"/>
              <w:right w:val="single" w:sz="4" w:space="0" w:color="auto"/>
            </w:tcBorders>
            <w:vAlign w:val="center"/>
          </w:tcPr>
          <w:p w14:paraId="26378244"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3</w:t>
            </w:r>
          </w:p>
        </w:tc>
        <w:tc>
          <w:tcPr>
            <w:tcW w:w="2998" w:type="dxa"/>
            <w:tcBorders>
              <w:top w:val="single" w:sz="4" w:space="0" w:color="auto"/>
              <w:left w:val="single" w:sz="4" w:space="0" w:color="auto"/>
              <w:bottom w:val="single" w:sz="4" w:space="0" w:color="auto"/>
              <w:right w:val="single" w:sz="4" w:space="0" w:color="auto"/>
            </w:tcBorders>
            <w:vAlign w:val="center"/>
          </w:tcPr>
          <w:p w14:paraId="3A8D315A"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1D738D" w:rsidRPr="001D738D" w14:paraId="451F104C" w14:textId="77777777" w:rsidTr="00591908">
        <w:tc>
          <w:tcPr>
            <w:tcW w:w="1980" w:type="dxa"/>
            <w:vMerge/>
            <w:tcBorders>
              <w:top w:val="nil"/>
              <w:left w:val="single" w:sz="4" w:space="0" w:color="auto"/>
              <w:bottom w:val="single" w:sz="4" w:space="0" w:color="auto"/>
              <w:right w:val="single" w:sz="4" w:space="0" w:color="auto"/>
            </w:tcBorders>
            <w:vAlign w:val="center"/>
          </w:tcPr>
          <w:p w14:paraId="20DCA7CA" w14:textId="77777777" w:rsidR="005059E4" w:rsidRPr="001D738D" w:rsidRDefault="005059E4" w:rsidP="00AF5EDF">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C1DA98D" w14:textId="7878608E"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4</w:t>
            </w:r>
          </w:p>
        </w:tc>
        <w:tc>
          <w:tcPr>
            <w:tcW w:w="2998" w:type="dxa"/>
            <w:tcBorders>
              <w:top w:val="single" w:sz="4" w:space="0" w:color="auto"/>
              <w:left w:val="single" w:sz="4" w:space="0" w:color="auto"/>
              <w:bottom w:val="single" w:sz="4" w:space="0" w:color="auto"/>
              <w:right w:val="single" w:sz="4" w:space="0" w:color="auto"/>
            </w:tcBorders>
            <w:vAlign w:val="center"/>
          </w:tcPr>
          <w:p w14:paraId="28FE76C4"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Permanent withdrawal</w:t>
            </w:r>
          </w:p>
        </w:tc>
      </w:tr>
      <w:tr w:rsidR="001D738D" w:rsidRPr="001D738D" w14:paraId="2B4FD478"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53C11E4E"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Thrombopenia</w:t>
            </w:r>
          </w:p>
        </w:tc>
        <w:tc>
          <w:tcPr>
            <w:tcW w:w="3544" w:type="dxa"/>
            <w:tcBorders>
              <w:top w:val="single" w:sz="4" w:space="0" w:color="auto"/>
              <w:left w:val="single" w:sz="4" w:space="0" w:color="auto"/>
              <w:bottom w:val="single" w:sz="4" w:space="0" w:color="auto"/>
              <w:right w:val="single" w:sz="4" w:space="0" w:color="auto"/>
            </w:tcBorders>
            <w:vAlign w:val="center"/>
          </w:tcPr>
          <w:p w14:paraId="32B4895A"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3</w:t>
            </w:r>
          </w:p>
        </w:tc>
        <w:tc>
          <w:tcPr>
            <w:tcW w:w="2998" w:type="dxa"/>
            <w:tcBorders>
              <w:top w:val="single" w:sz="4" w:space="0" w:color="auto"/>
              <w:left w:val="single" w:sz="4" w:space="0" w:color="auto"/>
              <w:bottom w:val="single" w:sz="4" w:space="0" w:color="auto"/>
              <w:right w:val="single" w:sz="4" w:space="0" w:color="auto"/>
            </w:tcBorders>
            <w:vAlign w:val="center"/>
          </w:tcPr>
          <w:p w14:paraId="53061491"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1D738D" w:rsidRPr="001D738D" w14:paraId="6933C089" w14:textId="77777777" w:rsidTr="00591908">
        <w:tc>
          <w:tcPr>
            <w:tcW w:w="1980" w:type="dxa"/>
            <w:vMerge/>
            <w:tcBorders>
              <w:top w:val="nil"/>
              <w:left w:val="single" w:sz="4" w:space="0" w:color="auto"/>
              <w:bottom w:val="single" w:sz="4" w:space="0" w:color="auto"/>
              <w:right w:val="single" w:sz="4" w:space="0" w:color="auto"/>
            </w:tcBorders>
            <w:vAlign w:val="center"/>
          </w:tcPr>
          <w:p w14:paraId="3096D89C" w14:textId="77777777" w:rsidR="005059E4" w:rsidRPr="001D738D" w:rsidRDefault="005059E4" w:rsidP="00AF5EDF">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600AA6C"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4</w:t>
            </w:r>
          </w:p>
        </w:tc>
        <w:tc>
          <w:tcPr>
            <w:tcW w:w="2998" w:type="dxa"/>
            <w:tcBorders>
              <w:top w:val="single" w:sz="4" w:space="0" w:color="auto"/>
              <w:left w:val="single" w:sz="4" w:space="0" w:color="auto"/>
              <w:bottom w:val="single" w:sz="4" w:space="0" w:color="auto"/>
              <w:right w:val="single" w:sz="4" w:space="0" w:color="auto"/>
            </w:tcBorders>
            <w:vAlign w:val="center"/>
          </w:tcPr>
          <w:p w14:paraId="0296AB3C"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Permanent withdrawal</w:t>
            </w:r>
          </w:p>
        </w:tc>
      </w:tr>
      <w:tr w:rsidR="001D738D" w:rsidRPr="001D738D" w14:paraId="1070CF01"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016E3A44"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Other irAEs</w:t>
            </w:r>
          </w:p>
        </w:tc>
        <w:tc>
          <w:tcPr>
            <w:tcW w:w="3544" w:type="dxa"/>
            <w:tcBorders>
              <w:top w:val="single" w:sz="4" w:space="0" w:color="auto"/>
              <w:left w:val="single" w:sz="4" w:space="0" w:color="auto"/>
              <w:bottom w:val="single" w:sz="4" w:space="0" w:color="auto"/>
              <w:right w:val="single" w:sz="4" w:space="0" w:color="auto"/>
            </w:tcBorders>
            <w:vAlign w:val="center"/>
          </w:tcPr>
          <w:p w14:paraId="7CBDFBCC"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3-4 elevated blood amylase or lipase</w:t>
            </w:r>
          </w:p>
          <w:p w14:paraId="0E70B1D6" w14:textId="77777777" w:rsidR="00D14F39" w:rsidRPr="001D738D" w:rsidRDefault="005059E4" w:rsidP="00D14F39">
            <w:pPr>
              <w:rPr>
                <w:rFonts w:ascii="Times New Roman" w:hAnsi="Times New Roman" w:cs="Times New Roman"/>
                <w:szCs w:val="24"/>
              </w:rPr>
            </w:pPr>
            <w:r w:rsidRPr="001D738D">
              <w:rPr>
                <w:rFonts w:ascii="Times New Roman" w:hAnsi="Times New Roman" w:cs="Times New Roman"/>
                <w:szCs w:val="24"/>
              </w:rPr>
              <w:t>Grade 2-3 pancreatitis</w:t>
            </w:r>
          </w:p>
          <w:p w14:paraId="64AFF28C" w14:textId="0111442A" w:rsidR="00D14F39" w:rsidRPr="001D738D" w:rsidRDefault="005059E4" w:rsidP="00D14F39">
            <w:pPr>
              <w:rPr>
                <w:rFonts w:ascii="Times New Roman" w:hAnsi="Times New Roman" w:cs="Times New Roman"/>
                <w:szCs w:val="24"/>
              </w:rPr>
            </w:pPr>
            <w:r w:rsidRPr="001D738D">
              <w:rPr>
                <w:rFonts w:ascii="Times New Roman" w:hAnsi="Times New Roman" w:cs="Times New Roman"/>
                <w:szCs w:val="24"/>
              </w:rPr>
              <w:t>Grade 2 myocarditis</w:t>
            </w:r>
          </w:p>
          <w:p w14:paraId="373A05A9" w14:textId="7004013A" w:rsidR="005059E4" w:rsidRPr="001D738D" w:rsidRDefault="005059E4" w:rsidP="00D14F39">
            <w:pPr>
              <w:rPr>
                <w:rFonts w:ascii="Times New Roman" w:hAnsi="Times New Roman" w:cs="Times New Roman"/>
                <w:szCs w:val="24"/>
              </w:rPr>
            </w:pPr>
            <w:r w:rsidRPr="001D738D">
              <w:rPr>
                <w:rFonts w:ascii="Times New Roman" w:hAnsi="Times New Roman" w:cs="Times New Roman"/>
                <w:szCs w:val="24"/>
              </w:rPr>
              <w:t>Grade 2-3 other irAEs for the first time</w:t>
            </w:r>
          </w:p>
        </w:tc>
        <w:tc>
          <w:tcPr>
            <w:tcW w:w="2998" w:type="dxa"/>
            <w:tcBorders>
              <w:top w:val="single" w:sz="4" w:space="0" w:color="auto"/>
              <w:left w:val="single" w:sz="4" w:space="0" w:color="auto"/>
              <w:bottom w:val="single" w:sz="4" w:space="0" w:color="auto"/>
              <w:right w:val="single" w:sz="4" w:space="0" w:color="auto"/>
            </w:tcBorders>
            <w:vAlign w:val="center"/>
          </w:tcPr>
          <w:p w14:paraId="47F801FB"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1D738D" w:rsidRPr="001D738D" w14:paraId="4A17E425" w14:textId="77777777" w:rsidTr="00591908">
        <w:tc>
          <w:tcPr>
            <w:tcW w:w="1980" w:type="dxa"/>
            <w:vMerge/>
            <w:tcBorders>
              <w:top w:val="nil"/>
              <w:left w:val="single" w:sz="4" w:space="0" w:color="auto"/>
              <w:bottom w:val="single" w:sz="4" w:space="0" w:color="auto"/>
              <w:right w:val="single" w:sz="4" w:space="0" w:color="auto"/>
            </w:tcBorders>
            <w:vAlign w:val="center"/>
          </w:tcPr>
          <w:p w14:paraId="52C22484" w14:textId="77777777" w:rsidR="005059E4" w:rsidRPr="001D738D" w:rsidRDefault="005059E4" w:rsidP="00AF5EDF">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CFFBCE8"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4 pancreatitis or recurrent pancreatitis</w:t>
            </w:r>
          </w:p>
          <w:p w14:paraId="79FF1221"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3-4 myocarditis</w:t>
            </w:r>
          </w:p>
          <w:p w14:paraId="325414B6" w14:textId="77777777" w:rsidR="00D14F39" w:rsidRPr="001D738D" w:rsidRDefault="005059E4" w:rsidP="00D14F39">
            <w:pPr>
              <w:rPr>
                <w:rFonts w:ascii="Times New Roman" w:hAnsi="Times New Roman" w:cs="Times New Roman"/>
                <w:szCs w:val="24"/>
              </w:rPr>
            </w:pPr>
            <w:r w:rsidRPr="001D738D">
              <w:rPr>
                <w:rFonts w:ascii="Times New Roman" w:hAnsi="Times New Roman" w:cs="Times New Roman"/>
                <w:szCs w:val="24"/>
              </w:rPr>
              <w:t>Grade 3-4 encephalitis</w:t>
            </w:r>
          </w:p>
          <w:p w14:paraId="20D803C7" w14:textId="7FB73408" w:rsidR="005059E4" w:rsidRPr="001D738D" w:rsidRDefault="005059E4" w:rsidP="00D14F39">
            <w:pPr>
              <w:rPr>
                <w:rFonts w:ascii="Times New Roman" w:hAnsi="Times New Roman" w:cs="Times New Roman"/>
                <w:szCs w:val="24"/>
              </w:rPr>
            </w:pPr>
            <w:r w:rsidRPr="001D738D">
              <w:rPr>
                <w:rFonts w:ascii="Times New Roman" w:hAnsi="Times New Roman" w:cs="Times New Roman"/>
                <w:szCs w:val="24"/>
              </w:rPr>
              <w:t>Grade 4 other irAEs for the first</w:t>
            </w:r>
            <w:r w:rsidR="00AF5EDF" w:rsidRPr="001D738D">
              <w:rPr>
                <w:rFonts w:ascii="Times New Roman" w:hAnsi="Times New Roman" w:cs="Times New Roman"/>
                <w:szCs w:val="24"/>
              </w:rPr>
              <w:t xml:space="preserve"> </w:t>
            </w:r>
            <w:r w:rsidRPr="001D738D">
              <w:rPr>
                <w:rFonts w:ascii="Times New Roman" w:hAnsi="Times New Roman" w:cs="Times New Roman"/>
                <w:szCs w:val="24"/>
              </w:rPr>
              <w:t>time</w:t>
            </w:r>
          </w:p>
        </w:tc>
        <w:tc>
          <w:tcPr>
            <w:tcW w:w="2998" w:type="dxa"/>
            <w:tcBorders>
              <w:top w:val="single" w:sz="4" w:space="0" w:color="auto"/>
              <w:left w:val="single" w:sz="4" w:space="0" w:color="auto"/>
              <w:bottom w:val="single" w:sz="4" w:space="0" w:color="auto"/>
              <w:right w:val="single" w:sz="4" w:space="0" w:color="auto"/>
            </w:tcBorders>
            <w:vAlign w:val="center"/>
          </w:tcPr>
          <w:p w14:paraId="1A159C3F"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Permanent withdrawal</w:t>
            </w:r>
          </w:p>
        </w:tc>
      </w:tr>
      <w:tr w:rsidR="001D738D" w:rsidRPr="001D738D" w14:paraId="58172667" w14:textId="77777777" w:rsidTr="00591908">
        <w:tc>
          <w:tcPr>
            <w:tcW w:w="1980" w:type="dxa"/>
            <w:tcBorders>
              <w:top w:val="single" w:sz="4" w:space="0" w:color="auto"/>
              <w:left w:val="single" w:sz="4" w:space="0" w:color="auto"/>
              <w:bottom w:val="single" w:sz="4" w:space="0" w:color="auto"/>
              <w:right w:val="single" w:sz="4" w:space="0" w:color="auto"/>
            </w:tcBorders>
            <w:vAlign w:val="center"/>
          </w:tcPr>
          <w:p w14:paraId="11982F51" w14:textId="77777777" w:rsidR="005059E4" w:rsidRPr="001D738D" w:rsidRDefault="005059E4" w:rsidP="00591908">
            <w:pPr>
              <w:jc w:val="left"/>
              <w:rPr>
                <w:rFonts w:ascii="Times New Roman" w:hAnsi="Times New Roman" w:cs="Times New Roman"/>
                <w:szCs w:val="24"/>
              </w:rPr>
            </w:pPr>
            <w:r w:rsidRPr="001D738D">
              <w:rPr>
                <w:rFonts w:ascii="Times New Roman" w:hAnsi="Times New Roman" w:cs="Times New Roman"/>
                <w:szCs w:val="24"/>
              </w:rPr>
              <w:t>Recurrent or persistent AEs</w:t>
            </w:r>
          </w:p>
        </w:tc>
        <w:tc>
          <w:tcPr>
            <w:tcW w:w="3544" w:type="dxa"/>
            <w:tcBorders>
              <w:top w:val="single" w:sz="4" w:space="0" w:color="auto"/>
              <w:left w:val="single" w:sz="4" w:space="0" w:color="auto"/>
              <w:bottom w:val="single" w:sz="4" w:space="0" w:color="auto"/>
              <w:right w:val="single" w:sz="4" w:space="0" w:color="auto"/>
            </w:tcBorders>
            <w:vAlign w:val="center"/>
          </w:tcPr>
          <w:p w14:paraId="165C0208" w14:textId="77777777" w:rsidR="005059E4" w:rsidRPr="001D738D" w:rsidRDefault="005059E4" w:rsidP="00D14F39">
            <w:pPr>
              <w:rPr>
                <w:rFonts w:ascii="Times New Roman" w:hAnsi="Times New Roman" w:cs="Times New Roman"/>
                <w:szCs w:val="24"/>
              </w:rPr>
            </w:pPr>
            <w:r w:rsidRPr="001D738D">
              <w:rPr>
                <w:rFonts w:ascii="Times New Roman" w:hAnsi="Times New Roman" w:cs="Times New Roman"/>
                <w:szCs w:val="24"/>
              </w:rPr>
              <w:t>Recurrent Grade 3-4</w:t>
            </w:r>
          </w:p>
          <w:p w14:paraId="62C6AAF2" w14:textId="31F3EF8F" w:rsidR="005059E4" w:rsidRPr="001D738D" w:rsidRDefault="005059E4" w:rsidP="00D14F39">
            <w:pPr>
              <w:rPr>
                <w:rFonts w:ascii="Times New Roman" w:hAnsi="Times New Roman" w:cs="Times New Roman"/>
                <w:szCs w:val="24"/>
              </w:rPr>
            </w:pPr>
            <w:r w:rsidRPr="001D738D">
              <w:rPr>
                <w:rFonts w:ascii="Times New Roman" w:hAnsi="Times New Roman" w:cs="Times New Roman"/>
                <w:szCs w:val="24"/>
              </w:rPr>
              <w:t>Grade 2 or 3 AEs did not recurrent to grade 0-1 within 12 weeks of the last treatment</w:t>
            </w:r>
          </w:p>
        </w:tc>
        <w:tc>
          <w:tcPr>
            <w:tcW w:w="2998" w:type="dxa"/>
            <w:tcBorders>
              <w:top w:val="single" w:sz="4" w:space="0" w:color="auto"/>
              <w:left w:val="single" w:sz="4" w:space="0" w:color="auto"/>
              <w:bottom w:val="single" w:sz="4" w:space="0" w:color="auto"/>
              <w:right w:val="single" w:sz="4" w:space="0" w:color="auto"/>
            </w:tcBorders>
            <w:vAlign w:val="center"/>
          </w:tcPr>
          <w:p w14:paraId="7A98EF09"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Permanent withdrawal</w:t>
            </w:r>
          </w:p>
        </w:tc>
      </w:tr>
      <w:tr w:rsidR="001D738D" w:rsidRPr="001D738D" w14:paraId="6F78C7FF"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0B291A42"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infusion reaction</w:t>
            </w:r>
          </w:p>
        </w:tc>
        <w:tc>
          <w:tcPr>
            <w:tcW w:w="3544" w:type="dxa"/>
            <w:tcBorders>
              <w:top w:val="single" w:sz="4" w:space="0" w:color="auto"/>
              <w:left w:val="single" w:sz="4" w:space="0" w:color="auto"/>
              <w:bottom w:val="single" w:sz="4" w:space="0" w:color="auto"/>
              <w:right w:val="single" w:sz="4" w:space="0" w:color="auto"/>
            </w:tcBorders>
            <w:vAlign w:val="center"/>
          </w:tcPr>
          <w:p w14:paraId="42E10B7A"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2</w:t>
            </w:r>
          </w:p>
        </w:tc>
        <w:tc>
          <w:tcPr>
            <w:tcW w:w="2998" w:type="dxa"/>
            <w:tcBorders>
              <w:top w:val="single" w:sz="4" w:space="0" w:color="auto"/>
              <w:left w:val="single" w:sz="4" w:space="0" w:color="auto"/>
              <w:bottom w:val="single" w:sz="4" w:space="0" w:color="auto"/>
              <w:right w:val="single" w:sz="4" w:space="0" w:color="auto"/>
            </w:tcBorders>
            <w:vAlign w:val="center"/>
          </w:tcPr>
          <w:p w14:paraId="4E821552"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Slow down the drip rate or suspend the drug</w:t>
            </w:r>
          </w:p>
        </w:tc>
      </w:tr>
      <w:tr w:rsidR="001D738D" w:rsidRPr="001D738D" w14:paraId="4E35E2A2" w14:textId="77777777" w:rsidTr="00591908">
        <w:tc>
          <w:tcPr>
            <w:tcW w:w="1980" w:type="dxa"/>
            <w:vMerge/>
            <w:tcBorders>
              <w:top w:val="nil"/>
              <w:left w:val="single" w:sz="4" w:space="0" w:color="auto"/>
              <w:bottom w:val="single" w:sz="4" w:space="0" w:color="auto"/>
              <w:right w:val="single" w:sz="4" w:space="0" w:color="auto"/>
            </w:tcBorders>
            <w:vAlign w:val="center"/>
          </w:tcPr>
          <w:p w14:paraId="079D8058" w14:textId="77777777" w:rsidR="005059E4" w:rsidRPr="001D738D" w:rsidRDefault="005059E4" w:rsidP="00AF5EDF">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0516970"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Grade 3-4</w:t>
            </w:r>
          </w:p>
        </w:tc>
        <w:tc>
          <w:tcPr>
            <w:tcW w:w="2998" w:type="dxa"/>
            <w:tcBorders>
              <w:top w:val="single" w:sz="4" w:space="0" w:color="auto"/>
              <w:left w:val="single" w:sz="4" w:space="0" w:color="auto"/>
              <w:bottom w:val="single" w:sz="4" w:space="0" w:color="auto"/>
              <w:right w:val="single" w:sz="4" w:space="0" w:color="auto"/>
            </w:tcBorders>
            <w:vAlign w:val="center"/>
          </w:tcPr>
          <w:p w14:paraId="0E46D3BE" w14:textId="77777777" w:rsidR="005059E4" w:rsidRPr="001D738D" w:rsidRDefault="005059E4" w:rsidP="00AF5EDF">
            <w:pPr>
              <w:rPr>
                <w:rFonts w:ascii="Times New Roman" w:hAnsi="Times New Roman" w:cs="Times New Roman"/>
                <w:szCs w:val="24"/>
              </w:rPr>
            </w:pPr>
            <w:r w:rsidRPr="001D738D">
              <w:rPr>
                <w:rFonts w:ascii="Times New Roman" w:hAnsi="Times New Roman" w:cs="Times New Roman"/>
                <w:szCs w:val="24"/>
              </w:rPr>
              <w:t>Permanent withdrawal</w:t>
            </w:r>
          </w:p>
        </w:tc>
      </w:tr>
      <w:tr w:rsidR="002F7618" w:rsidRPr="001D738D" w14:paraId="337CD86D" w14:textId="77777777" w:rsidTr="00591908">
        <w:tc>
          <w:tcPr>
            <w:tcW w:w="8522" w:type="dxa"/>
            <w:gridSpan w:val="3"/>
            <w:tcBorders>
              <w:top w:val="single" w:sz="4" w:space="0" w:color="auto"/>
              <w:left w:val="single" w:sz="4" w:space="0" w:color="auto"/>
              <w:bottom w:val="single" w:sz="4" w:space="0" w:color="auto"/>
              <w:right w:val="single" w:sz="4" w:space="0" w:color="auto"/>
            </w:tcBorders>
            <w:vAlign w:val="center"/>
          </w:tcPr>
          <w:p w14:paraId="483DFA77" w14:textId="75511FFC" w:rsidR="002F7618" w:rsidRPr="001D738D" w:rsidRDefault="002F7618" w:rsidP="006A0606">
            <w:pPr>
              <w:rPr>
                <w:rFonts w:ascii="Times New Roman" w:hAnsi="Times New Roman" w:cs="Times New Roman"/>
                <w:szCs w:val="24"/>
              </w:rPr>
            </w:pPr>
            <w:r w:rsidRPr="001D738D">
              <w:rPr>
                <w:rFonts w:ascii="Times New Roman" w:hAnsi="Times New Roman" w:cs="Times New Roman"/>
                <w:szCs w:val="24"/>
              </w:rPr>
              <w:t>Note:</w:t>
            </w:r>
          </w:p>
          <w:p w14:paraId="7DF33779" w14:textId="580B4B35" w:rsidR="00FC1ECA" w:rsidRPr="001D738D" w:rsidRDefault="003348F6" w:rsidP="006A0606">
            <w:pPr>
              <w:rPr>
                <w:rFonts w:ascii="Times New Roman" w:hAnsi="Times New Roman" w:cs="Times New Roman"/>
                <w:szCs w:val="24"/>
              </w:rPr>
            </w:pPr>
            <w:r w:rsidRPr="001D738D">
              <w:rPr>
                <w:rFonts w:ascii="Times New Roman" w:hAnsi="Times New Roman" w:cs="Times New Roman"/>
                <w:szCs w:val="24"/>
              </w:rPr>
              <w:t>a</w:t>
            </w:r>
            <w:r w:rsidR="00FC1ECA" w:rsidRPr="001D738D">
              <w:rPr>
                <w:rFonts w:ascii="Times New Roman" w:hAnsi="Times New Roman" w:cs="Times New Roman"/>
                <w:szCs w:val="24"/>
              </w:rPr>
              <w:t xml:space="preserve">. </w:t>
            </w:r>
            <w:r w:rsidR="002F7618" w:rsidRPr="001D738D">
              <w:rPr>
                <w:rFonts w:ascii="Times New Roman" w:hAnsi="Times New Roman" w:cs="Times New Roman"/>
                <w:szCs w:val="24"/>
              </w:rPr>
              <w:t>For subjects experiencing intolerable or persistent grade 2 drug-related adverse events, the investigator may suspend camrelizumab as appropriate; if the persistent grade 2 adverse reaction fails to recover to grade 1 or below within 12 weeks after the last dose, the medication should be terminated.</w:t>
            </w:r>
          </w:p>
          <w:p w14:paraId="4D1ED922" w14:textId="55B3FF2C" w:rsidR="00FC1ECA" w:rsidRPr="001D738D" w:rsidRDefault="003348F6" w:rsidP="006A0606">
            <w:pPr>
              <w:rPr>
                <w:rFonts w:ascii="Times New Roman" w:hAnsi="Times New Roman" w:cs="Times New Roman"/>
                <w:szCs w:val="24"/>
              </w:rPr>
            </w:pPr>
            <w:r w:rsidRPr="001D738D">
              <w:rPr>
                <w:rFonts w:ascii="Times New Roman" w:hAnsi="Times New Roman" w:cs="Times New Roman"/>
                <w:szCs w:val="24"/>
              </w:rPr>
              <w:lastRenderedPageBreak/>
              <w:t>b</w:t>
            </w:r>
            <w:r w:rsidR="00FC1ECA" w:rsidRPr="001D738D">
              <w:rPr>
                <w:rFonts w:ascii="Times New Roman" w:hAnsi="Times New Roman" w:cs="Times New Roman"/>
                <w:szCs w:val="24"/>
              </w:rPr>
              <w:t>. In the event of any recurrent grade 3 drug-related AE or any life-threatening event, the medication should be terminated.</w:t>
            </w:r>
          </w:p>
        </w:tc>
      </w:tr>
    </w:tbl>
    <w:p w14:paraId="45020CAF" w14:textId="77777777" w:rsidR="005F56DE" w:rsidRPr="001D738D" w:rsidRDefault="005F56DE" w:rsidP="005B61FD">
      <w:pPr>
        <w:rPr>
          <w:rStyle w:val="fontstyle01"/>
          <w:rFonts w:ascii="Times New Roman" w:hAnsi="Times New Roman" w:cs="Times New Roman"/>
          <w:color w:val="auto"/>
          <w:sz w:val="32"/>
          <w:szCs w:val="32"/>
        </w:rPr>
      </w:pPr>
    </w:p>
    <w:p w14:paraId="668143D7" w14:textId="6712A5D2" w:rsidR="00E95A2C" w:rsidRPr="001D738D" w:rsidRDefault="00E95A2C">
      <w:pPr>
        <w:pStyle w:val="1"/>
        <w:numPr>
          <w:ilvl w:val="0"/>
          <w:numId w:val="12"/>
        </w:numPr>
        <w:rPr>
          <w:rStyle w:val="fontstyle01"/>
          <w:rFonts w:ascii="Times New Roman" w:hAnsi="Times New Roman" w:cs="Times New Roman"/>
          <w:b/>
          <w:bCs/>
          <w:color w:val="auto"/>
          <w:sz w:val="32"/>
          <w:szCs w:val="44"/>
        </w:rPr>
      </w:pPr>
      <w:bookmarkStart w:id="71" w:name="_Toc118162449"/>
      <w:r w:rsidRPr="001D738D">
        <w:rPr>
          <w:rStyle w:val="fontstyle01"/>
          <w:rFonts w:ascii="Times New Roman" w:hAnsi="Times New Roman" w:cs="Times New Roman"/>
          <w:b/>
          <w:bCs/>
          <w:color w:val="auto"/>
          <w:sz w:val="32"/>
          <w:szCs w:val="44"/>
        </w:rPr>
        <w:t>Concomitant Medication or Treatment</w:t>
      </w:r>
      <w:bookmarkEnd w:id="71"/>
    </w:p>
    <w:p w14:paraId="6DC007EB" w14:textId="72F579DF" w:rsidR="00E90DF3" w:rsidRPr="001D738D" w:rsidRDefault="00E90DF3">
      <w:pPr>
        <w:pStyle w:val="2"/>
        <w:numPr>
          <w:ilvl w:val="0"/>
          <w:numId w:val="15"/>
        </w:numPr>
        <w:rPr>
          <w:rStyle w:val="fontstyle01"/>
          <w:rFonts w:ascii="Times New Roman" w:hAnsi="Times New Roman" w:cs="Times New Roman"/>
          <w:b/>
          <w:bCs/>
          <w:color w:val="auto"/>
          <w:sz w:val="32"/>
          <w:szCs w:val="32"/>
        </w:rPr>
      </w:pPr>
      <w:bookmarkStart w:id="72" w:name="_Toc118162450"/>
      <w:r w:rsidRPr="001D738D">
        <w:rPr>
          <w:rStyle w:val="fontstyle01"/>
          <w:rFonts w:ascii="Times New Roman" w:hAnsi="Times New Roman" w:cs="Times New Roman"/>
          <w:b/>
          <w:bCs/>
          <w:color w:val="auto"/>
          <w:sz w:val="32"/>
          <w:szCs w:val="32"/>
        </w:rPr>
        <w:t>Application of Antiemetic Drugs</w:t>
      </w:r>
      <w:bookmarkEnd w:id="72"/>
    </w:p>
    <w:p w14:paraId="7AFCB7EE" w14:textId="3F713C42" w:rsidR="00E90DF3" w:rsidRPr="001D738D" w:rsidRDefault="00E90DF3">
      <w:pPr>
        <w:pStyle w:val="ab"/>
        <w:numPr>
          <w:ilvl w:val="0"/>
          <w:numId w:val="1"/>
        </w:numPr>
        <w:spacing w:line="360" w:lineRule="auto"/>
        <w:ind w:firstLineChars="0"/>
        <w:rPr>
          <w:rFonts w:ascii="Times New Roman" w:hAnsi="Times New Roman" w:cs="Times New Roman"/>
          <w:szCs w:val="24"/>
        </w:rPr>
      </w:pPr>
      <w:r w:rsidRPr="001D738D">
        <w:rPr>
          <w:rFonts w:ascii="Times New Roman" w:hAnsi="Times New Roman" w:cs="Times New Roman"/>
          <w:szCs w:val="24"/>
        </w:rPr>
        <w:t>Preventive antiemetic therapy: 5-HT3 antagonist given 1 hour before chemotherapy.</w:t>
      </w:r>
    </w:p>
    <w:p w14:paraId="4C292583" w14:textId="3AD01E7A" w:rsidR="00E90DF3" w:rsidRPr="001D738D" w:rsidRDefault="00E90DF3">
      <w:pPr>
        <w:pStyle w:val="ab"/>
        <w:numPr>
          <w:ilvl w:val="0"/>
          <w:numId w:val="1"/>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Delayed vomiting: </w:t>
      </w:r>
      <w:r w:rsidR="00234607" w:rsidRPr="001D738D">
        <w:rPr>
          <w:rFonts w:ascii="Times New Roman" w:hAnsi="Times New Roman" w:cs="Times New Roman"/>
          <w:szCs w:val="24"/>
        </w:rPr>
        <w:t>metoclopramide 20 mg BID and the NK-1 receptor antagonist aprepitant (125 mg, 80 mg, and 80 mg for day 1-3, respectively) were recommended</w:t>
      </w:r>
      <w:r w:rsidRPr="001D738D">
        <w:rPr>
          <w:rFonts w:ascii="Times New Roman" w:hAnsi="Times New Roman" w:cs="Times New Roman"/>
          <w:szCs w:val="24"/>
        </w:rPr>
        <w:t>. The 5-HT3 antagonist can replace metoclopramide.</w:t>
      </w:r>
    </w:p>
    <w:p w14:paraId="6190FCC3" w14:textId="4A387536" w:rsidR="00E90DF3" w:rsidRPr="001D738D" w:rsidRDefault="00E90DF3">
      <w:pPr>
        <w:pStyle w:val="2"/>
        <w:numPr>
          <w:ilvl w:val="0"/>
          <w:numId w:val="15"/>
        </w:numPr>
        <w:rPr>
          <w:rStyle w:val="fontstyle01"/>
          <w:rFonts w:ascii="Times New Roman" w:hAnsi="Times New Roman" w:cs="Times New Roman"/>
          <w:b/>
          <w:bCs/>
          <w:color w:val="auto"/>
          <w:sz w:val="32"/>
          <w:szCs w:val="32"/>
        </w:rPr>
      </w:pPr>
      <w:bookmarkStart w:id="73" w:name="_Toc118162451"/>
      <w:r w:rsidRPr="001D738D">
        <w:rPr>
          <w:rStyle w:val="fontstyle01"/>
          <w:rFonts w:ascii="Times New Roman" w:hAnsi="Times New Roman" w:cs="Times New Roman"/>
          <w:b/>
          <w:bCs/>
          <w:color w:val="auto"/>
          <w:sz w:val="32"/>
          <w:szCs w:val="32"/>
        </w:rPr>
        <w:t>Application of Granulocyte Colony-stimulating Factor (G-CSF)</w:t>
      </w:r>
      <w:bookmarkEnd w:id="73"/>
    </w:p>
    <w:p w14:paraId="11EFEC47" w14:textId="02C959D3" w:rsidR="00B80656" w:rsidRPr="001D738D" w:rsidRDefault="00E90DF3" w:rsidP="00302A83">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The use of G-CSF is not advocated for primary prevention; when white blood cell count (WBC) and/or ANC are significantly reduced, G-CSF treatment can be given according to the judgments of clinicians; if grade 3 or 4 neutropenia or fever (oral temperature &gt;</w:t>
      </w:r>
      <w:r w:rsidR="003C4BF0" w:rsidRPr="001D738D">
        <w:rPr>
          <w:rFonts w:ascii="Times New Roman" w:hAnsi="Times New Roman" w:cs="Times New Roman"/>
          <w:szCs w:val="24"/>
        </w:rPr>
        <w:t xml:space="preserve"> </w:t>
      </w:r>
      <w:r w:rsidRPr="001D738D">
        <w:rPr>
          <w:rFonts w:ascii="Times New Roman" w:hAnsi="Times New Roman" w:cs="Times New Roman"/>
          <w:szCs w:val="24"/>
        </w:rPr>
        <w:t>38.3</w:t>
      </w:r>
      <w:r w:rsidR="003C4BF0" w:rsidRPr="001D738D">
        <w:rPr>
          <w:rFonts w:ascii="Times New Roman" w:hAnsi="Times New Roman" w:cs="Times New Roman"/>
          <w:szCs w:val="24"/>
        </w:rPr>
        <w:t>°C</w:t>
      </w:r>
      <w:r w:rsidRPr="001D738D">
        <w:rPr>
          <w:rFonts w:ascii="Times New Roman" w:hAnsi="Times New Roman" w:cs="Times New Roman"/>
          <w:szCs w:val="24"/>
        </w:rPr>
        <w:t xml:space="preserve"> or &gt;</w:t>
      </w:r>
      <w:r w:rsidR="003C4BF0" w:rsidRPr="001D738D">
        <w:rPr>
          <w:rFonts w:ascii="Times New Roman" w:hAnsi="Times New Roman" w:cs="Times New Roman"/>
          <w:szCs w:val="24"/>
        </w:rPr>
        <w:t xml:space="preserve"> </w:t>
      </w:r>
      <w:r w:rsidRPr="001D738D">
        <w:rPr>
          <w:rFonts w:ascii="Times New Roman" w:hAnsi="Times New Roman" w:cs="Times New Roman"/>
          <w:szCs w:val="24"/>
        </w:rPr>
        <w:t>37.8</w:t>
      </w:r>
      <w:bookmarkStart w:id="74" w:name="OLE_LINK49"/>
      <w:r w:rsidRPr="001D738D">
        <w:rPr>
          <w:rFonts w:ascii="Times New Roman" w:hAnsi="Times New Roman" w:cs="Times New Roman"/>
          <w:szCs w:val="24"/>
        </w:rPr>
        <w:t>°C</w:t>
      </w:r>
      <w:bookmarkEnd w:id="74"/>
      <w:r w:rsidRPr="001D738D">
        <w:rPr>
          <w:rFonts w:ascii="Times New Roman" w:hAnsi="Times New Roman" w:cs="Times New Roman"/>
          <w:szCs w:val="24"/>
        </w:rPr>
        <w:t xml:space="preserve"> lasting for more than one hour) is noted, the following regimens are excepted for dose adjustment. Secondary prevention can also be given; the use of G-CSF should be more than 24 hours away from the end of chemotherapy drugs.</w:t>
      </w:r>
      <w:r w:rsidR="007B778F" w:rsidRPr="001D738D">
        <w:rPr>
          <w:rFonts w:ascii="Times New Roman" w:hAnsi="Times New Roman" w:cs="Times New Roman"/>
          <w:szCs w:val="24"/>
        </w:rPr>
        <w:t xml:space="preserve"> </w:t>
      </w:r>
      <w:bookmarkStart w:id="75" w:name="_Hlk118158893"/>
      <w:r w:rsidR="00B80656" w:rsidRPr="001D738D">
        <w:rPr>
          <w:rFonts w:ascii="Times New Roman" w:hAnsi="Times New Roman" w:cs="Times New Roman"/>
          <w:szCs w:val="24"/>
        </w:rPr>
        <w:t xml:space="preserve">Polyethylene </w:t>
      </w:r>
      <w:r w:rsidR="00C86379" w:rsidRPr="001D738D">
        <w:rPr>
          <w:rFonts w:ascii="Times New Roman" w:hAnsi="Times New Roman" w:cs="Times New Roman"/>
          <w:szCs w:val="24"/>
        </w:rPr>
        <w:t>glycol</w:t>
      </w:r>
      <w:r w:rsidR="00B80656" w:rsidRPr="001D738D">
        <w:rPr>
          <w:rFonts w:ascii="Times New Roman" w:hAnsi="Times New Roman" w:cs="Times New Roman"/>
          <w:szCs w:val="24"/>
        </w:rPr>
        <w:t>-</w:t>
      </w:r>
      <w:r w:rsidR="00C86379" w:rsidRPr="001D738D">
        <w:rPr>
          <w:rFonts w:ascii="Times New Roman" w:hAnsi="Times New Roman" w:cs="Times New Roman"/>
          <w:szCs w:val="24"/>
        </w:rPr>
        <w:t xml:space="preserve">conjugated recombinant human granulocyte stimulating factor </w:t>
      </w:r>
      <w:r w:rsidR="00B80656" w:rsidRPr="001D738D">
        <w:rPr>
          <w:rFonts w:ascii="Times New Roman" w:hAnsi="Times New Roman" w:cs="Times New Roman"/>
          <w:szCs w:val="24"/>
        </w:rPr>
        <w:t xml:space="preserve">is an alternative agent for the prevention of serious </w:t>
      </w:r>
      <w:bookmarkStart w:id="76" w:name="OLE_LINK57"/>
      <w:bookmarkStart w:id="77" w:name="OLE_LINK58"/>
      <w:r w:rsidR="00B80656" w:rsidRPr="001D738D">
        <w:rPr>
          <w:rFonts w:ascii="Times New Roman" w:hAnsi="Times New Roman" w:cs="Times New Roman"/>
          <w:szCs w:val="24"/>
        </w:rPr>
        <w:t>neutropenia</w:t>
      </w:r>
      <w:bookmarkEnd w:id="76"/>
      <w:r w:rsidR="00B80656" w:rsidRPr="001D738D">
        <w:rPr>
          <w:rFonts w:ascii="Times New Roman" w:hAnsi="Times New Roman" w:cs="Times New Roman"/>
          <w:szCs w:val="24"/>
        </w:rPr>
        <w:t>.</w:t>
      </w:r>
      <w:bookmarkEnd w:id="75"/>
      <w:bookmarkEnd w:id="77"/>
    </w:p>
    <w:p w14:paraId="116AE2D8" w14:textId="376F7717" w:rsidR="00170108" w:rsidRPr="001D738D" w:rsidRDefault="00170108">
      <w:pPr>
        <w:pStyle w:val="2"/>
        <w:numPr>
          <w:ilvl w:val="0"/>
          <w:numId w:val="15"/>
        </w:numPr>
        <w:rPr>
          <w:rStyle w:val="fontstyle01"/>
          <w:rFonts w:ascii="Times New Roman" w:hAnsi="Times New Roman" w:cs="Times New Roman"/>
          <w:b/>
          <w:bCs/>
          <w:color w:val="auto"/>
          <w:sz w:val="32"/>
          <w:szCs w:val="32"/>
        </w:rPr>
      </w:pPr>
      <w:bookmarkStart w:id="78" w:name="_Toc118162452"/>
      <w:r w:rsidRPr="001D738D">
        <w:rPr>
          <w:rStyle w:val="fontstyle01"/>
          <w:rFonts w:ascii="Times New Roman" w:hAnsi="Times New Roman" w:cs="Times New Roman"/>
          <w:b/>
          <w:bCs/>
          <w:color w:val="auto"/>
          <w:sz w:val="32"/>
          <w:szCs w:val="32"/>
        </w:rPr>
        <w:lastRenderedPageBreak/>
        <w:t>Combined drug usage and treatment</w:t>
      </w:r>
      <w:bookmarkEnd w:id="78"/>
    </w:p>
    <w:p w14:paraId="28DD1494" w14:textId="77777777" w:rsidR="0065024A" w:rsidRPr="001D738D" w:rsidRDefault="0065024A" w:rsidP="0065024A">
      <w:pPr>
        <w:pStyle w:val="3"/>
        <w:rPr>
          <w:rStyle w:val="fontstyle01"/>
          <w:rFonts w:ascii="Times New Roman" w:hAnsi="Times New Roman" w:cs="Times New Roman"/>
          <w:b/>
          <w:bCs/>
          <w:color w:val="auto"/>
          <w:sz w:val="28"/>
          <w:szCs w:val="32"/>
        </w:rPr>
      </w:pPr>
      <w:bookmarkStart w:id="79" w:name="_Toc118162453"/>
      <w:r w:rsidRPr="001D738D">
        <w:rPr>
          <w:rStyle w:val="fontstyle01"/>
          <w:rFonts w:ascii="Times New Roman" w:hAnsi="Times New Roman" w:cs="Times New Roman"/>
          <w:b/>
          <w:bCs/>
          <w:color w:val="auto"/>
          <w:sz w:val="28"/>
          <w:szCs w:val="32"/>
        </w:rPr>
        <w:t>7.3.1 Permissible Treatment</w:t>
      </w:r>
      <w:bookmarkEnd w:id="79"/>
    </w:p>
    <w:p w14:paraId="446B27F0" w14:textId="77777777" w:rsidR="0065024A" w:rsidRPr="001D738D" w:rsidRDefault="0065024A" w:rsidP="0065024A">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Supportive treatment, including pain treatment, blood transfusion, intravenous nutrition, etc.</w:t>
      </w:r>
    </w:p>
    <w:p w14:paraId="56955614" w14:textId="52D82282" w:rsidR="00170108" w:rsidRPr="001D738D" w:rsidRDefault="00170108" w:rsidP="0065024A">
      <w:pPr>
        <w:pStyle w:val="3"/>
        <w:rPr>
          <w:rStyle w:val="fontstyle01"/>
          <w:rFonts w:ascii="Times New Roman" w:hAnsi="Times New Roman" w:cs="Times New Roman"/>
          <w:b/>
          <w:bCs/>
          <w:color w:val="auto"/>
          <w:sz w:val="28"/>
          <w:szCs w:val="32"/>
        </w:rPr>
      </w:pPr>
      <w:bookmarkStart w:id="80" w:name="_Toc118162454"/>
      <w:r w:rsidRPr="001D738D">
        <w:rPr>
          <w:rStyle w:val="fontstyle01"/>
          <w:rFonts w:ascii="Times New Roman" w:hAnsi="Times New Roman" w:cs="Times New Roman"/>
          <w:b/>
          <w:bCs/>
          <w:color w:val="auto"/>
          <w:sz w:val="28"/>
          <w:szCs w:val="32"/>
        </w:rPr>
        <w:t>7.3.2 Inadmissible Treatment</w:t>
      </w:r>
      <w:bookmarkEnd w:id="80"/>
    </w:p>
    <w:p w14:paraId="3A14172E" w14:textId="77777777" w:rsidR="00170108" w:rsidRPr="001D738D" w:rsidRDefault="00170108" w:rsidP="00170108">
      <w:pPr>
        <w:spacing w:line="360" w:lineRule="auto"/>
        <w:ind w:firstLineChars="200" w:firstLine="480"/>
        <w:rPr>
          <w:rFonts w:ascii="Times New Roman" w:hAnsi="Times New Roman" w:cs="Times New Roman"/>
          <w:szCs w:val="24"/>
        </w:rPr>
      </w:pPr>
      <w:bookmarkStart w:id="81" w:name="OLE_LINK20"/>
      <w:r w:rsidRPr="001D738D">
        <w:rPr>
          <w:rFonts w:ascii="Times New Roman" w:hAnsi="Times New Roman" w:cs="Times New Roman"/>
          <w:szCs w:val="24"/>
        </w:rPr>
        <w:t>During the study period, patients could not accept other experimental drugs and any other form of radiotherapy and chemotherapy, but the follow-up anticancer treatment for patients who fails to follow the treatment plan is not limited.</w:t>
      </w:r>
    </w:p>
    <w:bookmarkEnd w:id="81"/>
    <w:p w14:paraId="5E109506" w14:textId="77777777" w:rsidR="00E95A2C" w:rsidRPr="001D738D" w:rsidRDefault="00E95A2C" w:rsidP="00E95A2C">
      <w:pPr>
        <w:pStyle w:val="ab"/>
        <w:ind w:firstLine="643"/>
        <w:rPr>
          <w:rStyle w:val="fontstyle01"/>
          <w:rFonts w:ascii="Times New Roman" w:hAnsi="Times New Roman" w:cs="Times New Roman"/>
          <w:color w:val="auto"/>
          <w:sz w:val="32"/>
          <w:szCs w:val="32"/>
        </w:rPr>
      </w:pPr>
    </w:p>
    <w:p w14:paraId="517058EE" w14:textId="395F5AF8" w:rsidR="00E95A2C" w:rsidRPr="001D738D" w:rsidRDefault="00E95A2C">
      <w:pPr>
        <w:pStyle w:val="1"/>
        <w:numPr>
          <w:ilvl w:val="0"/>
          <w:numId w:val="12"/>
        </w:numPr>
        <w:rPr>
          <w:rStyle w:val="fontstyle01"/>
          <w:rFonts w:ascii="Times New Roman" w:hAnsi="Times New Roman" w:cs="Times New Roman"/>
          <w:b/>
          <w:bCs/>
          <w:color w:val="auto"/>
          <w:sz w:val="32"/>
          <w:szCs w:val="44"/>
        </w:rPr>
      </w:pPr>
      <w:bookmarkStart w:id="82" w:name="_Toc118162455"/>
      <w:r w:rsidRPr="001D738D">
        <w:rPr>
          <w:rStyle w:val="fontstyle01"/>
          <w:rFonts w:ascii="Times New Roman" w:hAnsi="Times New Roman" w:cs="Times New Roman"/>
          <w:b/>
          <w:bCs/>
          <w:color w:val="auto"/>
          <w:sz w:val="32"/>
          <w:szCs w:val="44"/>
        </w:rPr>
        <w:t>Observation and Assessment During Treatment</w:t>
      </w:r>
      <w:bookmarkEnd w:id="82"/>
    </w:p>
    <w:p w14:paraId="1F920832" w14:textId="77777777" w:rsidR="00E71D4B" w:rsidRPr="001D738D" w:rsidRDefault="00E90DF3" w:rsidP="00E71D4B">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The following items need to be assessed during the treatment period:</w:t>
      </w:r>
    </w:p>
    <w:p w14:paraId="21CA45B6" w14:textId="7397FEC5" w:rsidR="00E71D4B" w:rsidRPr="001D738D" w:rsidRDefault="00E90DF3">
      <w:pPr>
        <w:pStyle w:val="ab"/>
        <w:numPr>
          <w:ilvl w:val="0"/>
          <w:numId w:val="16"/>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Nasopharynx and neck MRI and nasopharyngeal endoscopy will be performed before and after induce chemotherapy and at the end of radiotherapy, and complete response (CR), partial response (PR), stable disease (SD) or progressive disease (PD) will be evaluated with the Response Evaluation Criteria in Solid Tumors (RECIST) version 1.1. Chest </w:t>
      </w:r>
      <w:r w:rsidR="00551585">
        <w:rPr>
          <w:rFonts w:ascii="Times New Roman" w:hAnsi="Times New Roman" w:cs="Times New Roman"/>
          <w:szCs w:val="24"/>
        </w:rPr>
        <w:t>CT</w:t>
      </w:r>
      <w:r w:rsidRPr="001D738D">
        <w:rPr>
          <w:rFonts w:ascii="Times New Roman" w:hAnsi="Times New Roman" w:cs="Times New Roman"/>
          <w:szCs w:val="24"/>
        </w:rPr>
        <w:t xml:space="preserve"> and abdominal </w:t>
      </w:r>
      <w:r w:rsidR="00551585">
        <w:rPr>
          <w:rFonts w:ascii="Times New Roman" w:hAnsi="Times New Roman" w:cs="Times New Roman"/>
          <w:szCs w:val="24"/>
        </w:rPr>
        <w:t xml:space="preserve">CT/MR </w:t>
      </w:r>
      <w:r w:rsidRPr="001D738D">
        <w:rPr>
          <w:rFonts w:ascii="Times New Roman" w:hAnsi="Times New Roman" w:cs="Times New Roman"/>
          <w:szCs w:val="24"/>
        </w:rPr>
        <w:t>will be reexamined after treatment.</w:t>
      </w:r>
    </w:p>
    <w:p w14:paraId="639CEE07" w14:textId="116D1BA5" w:rsidR="00E90DF3" w:rsidRPr="001D738D" w:rsidRDefault="00E90DF3">
      <w:pPr>
        <w:pStyle w:val="ab"/>
        <w:numPr>
          <w:ilvl w:val="0"/>
          <w:numId w:val="16"/>
        </w:numPr>
        <w:spacing w:line="360" w:lineRule="auto"/>
        <w:ind w:firstLineChars="0"/>
        <w:rPr>
          <w:rFonts w:ascii="Times New Roman" w:hAnsi="Times New Roman" w:cs="Times New Roman"/>
          <w:szCs w:val="24"/>
        </w:rPr>
      </w:pPr>
      <w:r w:rsidRPr="001D738D">
        <w:rPr>
          <w:rFonts w:ascii="Times New Roman" w:hAnsi="Times New Roman" w:cs="Times New Roman"/>
          <w:szCs w:val="24"/>
        </w:rPr>
        <w:t>General conditions.</w:t>
      </w:r>
    </w:p>
    <w:p w14:paraId="166461DB" w14:textId="77777777" w:rsidR="00E90DF3" w:rsidRPr="001D738D" w:rsidRDefault="00E90DF3">
      <w:pPr>
        <w:pStyle w:val="ab"/>
        <w:numPr>
          <w:ilvl w:val="0"/>
          <w:numId w:val="16"/>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Acute and late toxicity assessment, including hematological toxicity, gastrointestinal reactions, hepatotoxicity, nephrotoxicity, mucositis, neurotoxicity, ototoxicity, etc. </w:t>
      </w:r>
    </w:p>
    <w:p w14:paraId="240AC3D6" w14:textId="67DBAF75" w:rsidR="00E90DF3" w:rsidRPr="001D738D" w:rsidRDefault="00110BE1">
      <w:pPr>
        <w:pStyle w:val="ab"/>
        <w:numPr>
          <w:ilvl w:val="0"/>
          <w:numId w:val="16"/>
        </w:numPr>
        <w:spacing w:line="360" w:lineRule="auto"/>
        <w:ind w:firstLineChars="0"/>
        <w:rPr>
          <w:rFonts w:ascii="Times New Roman" w:hAnsi="Times New Roman" w:cs="Times New Roman"/>
          <w:szCs w:val="24"/>
        </w:rPr>
      </w:pPr>
      <w:r w:rsidRPr="001D738D">
        <w:rPr>
          <w:rFonts w:ascii="Times New Roman" w:hAnsi="Times New Roman" w:cs="Times New Roman"/>
          <w:szCs w:val="24"/>
        </w:rPr>
        <w:t>Immune-related toxicity assessment.</w:t>
      </w:r>
    </w:p>
    <w:p w14:paraId="4C07A1D6" w14:textId="79BD0CD7" w:rsidR="00E90DF3" w:rsidRPr="001D738D" w:rsidRDefault="00E90DF3">
      <w:pPr>
        <w:pStyle w:val="ab"/>
        <w:numPr>
          <w:ilvl w:val="0"/>
          <w:numId w:val="16"/>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Laboratory tests: Routine blood tests and blood biochemistry are required on </w:t>
      </w:r>
      <w:r w:rsidRPr="001D738D">
        <w:rPr>
          <w:rFonts w:ascii="Times New Roman" w:hAnsi="Times New Roman" w:cs="Times New Roman"/>
          <w:szCs w:val="24"/>
        </w:rPr>
        <w:lastRenderedPageBreak/>
        <w:t>day 0, day 8, and day 15 of chemotherapy for each cycle</w:t>
      </w:r>
      <w:r w:rsidR="008B2B24" w:rsidRPr="001D738D">
        <w:rPr>
          <w:rFonts w:ascii="Times New Roman" w:hAnsi="Times New Roman" w:cs="Times New Roman"/>
          <w:szCs w:val="24"/>
        </w:rPr>
        <w:t xml:space="preserve">; the following tests are </w:t>
      </w:r>
      <w:r w:rsidR="00185254" w:rsidRPr="001D738D">
        <w:rPr>
          <w:rFonts w:ascii="Times New Roman" w:hAnsi="Times New Roman" w:cs="Times New Roman"/>
          <w:szCs w:val="24"/>
        </w:rPr>
        <w:t xml:space="preserve">routinely </w:t>
      </w:r>
      <w:r w:rsidR="008B2B24" w:rsidRPr="001D738D">
        <w:rPr>
          <w:rFonts w:ascii="Times New Roman" w:hAnsi="Times New Roman" w:cs="Times New Roman"/>
          <w:szCs w:val="24"/>
        </w:rPr>
        <w:t>suggested</w:t>
      </w:r>
      <w:r w:rsidR="003B3A96" w:rsidRPr="001D738D">
        <w:rPr>
          <w:rFonts w:ascii="Times New Roman" w:hAnsi="Times New Roman" w:cs="Times New Roman"/>
          <w:szCs w:val="24"/>
        </w:rPr>
        <w:t xml:space="preserve"> but not mandated</w:t>
      </w:r>
      <w:r w:rsidR="008B2B24" w:rsidRPr="001D738D">
        <w:rPr>
          <w:rFonts w:ascii="Times New Roman" w:hAnsi="Times New Roman" w:cs="Times New Roman"/>
          <w:szCs w:val="24"/>
        </w:rPr>
        <w:t xml:space="preserve"> before each cycle of immunotherapy:</w:t>
      </w:r>
      <w:r w:rsidR="00A4443C" w:rsidRPr="001D738D">
        <w:rPr>
          <w:rFonts w:ascii="Times New Roman" w:hAnsi="Times New Roman" w:cs="Times New Roman"/>
          <w:szCs w:val="24"/>
        </w:rPr>
        <w:t xml:space="preserve"> thyroid function (TSH, FT3, FT4), coagulation function (APTT, PT, FIB, INR, D-D), </w:t>
      </w:r>
      <w:r w:rsidR="003B3A96" w:rsidRPr="001D738D">
        <w:rPr>
          <w:rFonts w:ascii="Times New Roman" w:hAnsi="Times New Roman" w:cs="Times New Roman"/>
          <w:szCs w:val="24"/>
        </w:rPr>
        <w:t xml:space="preserve">serum amylase, lipase, myocardial enzyme profile, hypersensitivity troponin, </w:t>
      </w:r>
      <w:r w:rsidR="00173AB0" w:rsidRPr="001D738D">
        <w:rPr>
          <w:rFonts w:ascii="Times New Roman" w:hAnsi="Times New Roman" w:cs="Times New Roman"/>
          <w:szCs w:val="24"/>
        </w:rPr>
        <w:t>brain natriuretic peptide,</w:t>
      </w:r>
      <w:r w:rsidR="003B3A96" w:rsidRPr="001D738D">
        <w:rPr>
          <w:rFonts w:ascii="Times New Roman" w:hAnsi="Times New Roman" w:cs="Times New Roman"/>
          <w:szCs w:val="24"/>
        </w:rPr>
        <w:t xml:space="preserve"> </w:t>
      </w:r>
      <w:r w:rsidR="001A529F" w:rsidRPr="001D738D">
        <w:rPr>
          <w:rFonts w:ascii="Times New Roman" w:hAnsi="Times New Roman" w:cs="Times New Roman"/>
          <w:szCs w:val="24"/>
        </w:rPr>
        <w:t xml:space="preserve">inflammatory cytokine profile, </w:t>
      </w:r>
      <w:r w:rsidR="003B3A96" w:rsidRPr="001D738D">
        <w:rPr>
          <w:rFonts w:ascii="Times New Roman" w:hAnsi="Times New Roman" w:cs="Times New Roman"/>
          <w:szCs w:val="24"/>
        </w:rPr>
        <w:t xml:space="preserve">etc. </w:t>
      </w:r>
    </w:p>
    <w:p w14:paraId="7F514CAD" w14:textId="5156C2C0" w:rsidR="00E95A2C" w:rsidRPr="001D738D" w:rsidRDefault="00E90DF3">
      <w:pPr>
        <w:pStyle w:val="ab"/>
        <w:numPr>
          <w:ilvl w:val="0"/>
          <w:numId w:val="16"/>
        </w:numPr>
        <w:spacing w:line="360" w:lineRule="auto"/>
        <w:ind w:firstLineChars="0"/>
        <w:rPr>
          <w:rFonts w:ascii="Times New Roman" w:hAnsi="Times New Roman" w:cs="Times New Roman"/>
          <w:szCs w:val="24"/>
        </w:rPr>
      </w:pPr>
      <w:r w:rsidRPr="001D738D">
        <w:rPr>
          <w:rFonts w:ascii="Times New Roman" w:hAnsi="Times New Roman" w:cs="Times New Roman"/>
          <w:szCs w:val="24"/>
        </w:rPr>
        <w:t>Indirect nasopharyngoscopy will be performed to examine the tumor in the nasopharynx every week, and the regression of enlarged lymph nodes should be observed and measured. Nasal endoscopy will be performed before and after the treatment course and is also required after each cycle of chemotherapy</w:t>
      </w:r>
      <w:r w:rsidR="00CF09AD" w:rsidRPr="001D738D">
        <w:rPr>
          <w:rFonts w:ascii="Times New Roman" w:hAnsi="Times New Roman" w:cs="Times New Roman"/>
          <w:szCs w:val="24"/>
        </w:rPr>
        <w:t xml:space="preserve"> or immunotherapy</w:t>
      </w:r>
      <w:r w:rsidRPr="001D738D">
        <w:rPr>
          <w:rFonts w:ascii="Times New Roman" w:hAnsi="Times New Roman" w:cs="Times New Roman"/>
          <w:szCs w:val="24"/>
        </w:rPr>
        <w:t>.</w:t>
      </w:r>
    </w:p>
    <w:p w14:paraId="54F271E3" w14:textId="77777777" w:rsidR="00F40D90" w:rsidRPr="001D738D" w:rsidRDefault="00F40D90" w:rsidP="00F40D90">
      <w:pPr>
        <w:pStyle w:val="ab"/>
        <w:spacing w:line="360" w:lineRule="auto"/>
        <w:ind w:left="900" w:firstLineChars="0" w:firstLine="0"/>
        <w:rPr>
          <w:rStyle w:val="fontstyle01"/>
          <w:rFonts w:ascii="Times New Roman" w:hAnsi="Times New Roman" w:cs="Times New Roman"/>
          <w:b w:val="0"/>
          <w:bCs w:val="0"/>
          <w:color w:val="auto"/>
          <w:sz w:val="24"/>
          <w:szCs w:val="24"/>
        </w:rPr>
      </w:pPr>
    </w:p>
    <w:p w14:paraId="45C13A97" w14:textId="62F9721C" w:rsidR="006B0764" w:rsidRPr="001D738D" w:rsidRDefault="00A73F01">
      <w:pPr>
        <w:pStyle w:val="1"/>
        <w:numPr>
          <w:ilvl w:val="0"/>
          <w:numId w:val="12"/>
        </w:numPr>
        <w:rPr>
          <w:rStyle w:val="fontstyle01"/>
          <w:rFonts w:ascii="Times New Roman" w:hAnsi="Times New Roman" w:cs="Times New Roman"/>
          <w:b/>
          <w:bCs/>
          <w:color w:val="auto"/>
          <w:sz w:val="32"/>
          <w:szCs w:val="44"/>
        </w:rPr>
      </w:pPr>
      <w:bookmarkStart w:id="83" w:name="_Toc118162456"/>
      <w:r w:rsidRPr="001D738D">
        <w:rPr>
          <w:rStyle w:val="fontstyle01"/>
          <w:rFonts w:ascii="Times New Roman" w:hAnsi="Times New Roman" w:cs="Times New Roman"/>
          <w:b/>
          <w:bCs/>
          <w:color w:val="auto"/>
          <w:sz w:val="32"/>
          <w:szCs w:val="44"/>
        </w:rPr>
        <w:t xml:space="preserve">Exploratory </w:t>
      </w:r>
      <w:r w:rsidR="00666AA2" w:rsidRPr="001D738D">
        <w:rPr>
          <w:rStyle w:val="fontstyle01"/>
          <w:rFonts w:ascii="Times New Roman" w:hAnsi="Times New Roman" w:cs="Times New Roman"/>
          <w:b/>
          <w:bCs/>
          <w:color w:val="auto"/>
          <w:sz w:val="32"/>
          <w:szCs w:val="44"/>
        </w:rPr>
        <w:t>analysis</w:t>
      </w:r>
      <w:r w:rsidR="00C30199" w:rsidRPr="001D738D">
        <w:rPr>
          <w:rStyle w:val="fontstyle01"/>
          <w:rFonts w:ascii="Times New Roman" w:hAnsi="Times New Roman" w:cs="Times New Roman"/>
          <w:b/>
          <w:bCs/>
          <w:color w:val="auto"/>
          <w:sz w:val="32"/>
          <w:szCs w:val="44"/>
        </w:rPr>
        <w:t xml:space="preserve"> </w:t>
      </w:r>
      <w:r w:rsidRPr="001D738D">
        <w:rPr>
          <w:rStyle w:val="fontstyle01"/>
          <w:rFonts w:ascii="Times New Roman" w:hAnsi="Times New Roman" w:cs="Times New Roman"/>
          <w:b/>
          <w:bCs/>
          <w:color w:val="auto"/>
          <w:sz w:val="32"/>
          <w:szCs w:val="44"/>
        </w:rPr>
        <w:t>and translational study</w:t>
      </w:r>
      <w:bookmarkEnd w:id="83"/>
    </w:p>
    <w:p w14:paraId="45E7F818" w14:textId="7CBB95A1" w:rsidR="006B0764" w:rsidRPr="001D738D" w:rsidRDefault="00C30199">
      <w:pPr>
        <w:pStyle w:val="2"/>
        <w:numPr>
          <w:ilvl w:val="0"/>
          <w:numId w:val="26"/>
        </w:numPr>
        <w:rPr>
          <w:rFonts w:eastAsiaTheme="minorEastAsia"/>
        </w:rPr>
      </w:pPr>
      <w:bookmarkStart w:id="84" w:name="_Toc118162457"/>
      <w:r w:rsidRPr="001D738D">
        <w:rPr>
          <w:rFonts w:eastAsiaTheme="minorEastAsia"/>
        </w:rPr>
        <w:t>Exploratory</w:t>
      </w:r>
      <w:bookmarkStart w:id="85" w:name="OLE_LINK4"/>
      <w:r w:rsidRPr="001D738D">
        <w:rPr>
          <w:rFonts w:eastAsiaTheme="minorEastAsia"/>
        </w:rPr>
        <w:t xml:space="preserve"> </w:t>
      </w:r>
      <w:bookmarkEnd w:id="85"/>
      <w:r w:rsidR="00666AA2" w:rsidRPr="001D738D">
        <w:rPr>
          <w:rFonts w:eastAsiaTheme="minorEastAsia"/>
        </w:rPr>
        <w:t>analysis</w:t>
      </w:r>
      <w:bookmarkEnd w:id="84"/>
    </w:p>
    <w:p w14:paraId="2CD0430E" w14:textId="1DC7494F" w:rsidR="00650522" w:rsidRPr="001D738D" w:rsidRDefault="00666AA2" w:rsidP="00650522">
      <w:pPr>
        <w:spacing w:line="360" w:lineRule="auto"/>
        <w:ind w:firstLineChars="200" w:firstLine="480"/>
        <w:rPr>
          <w:rFonts w:ascii="Times New Roman" w:eastAsiaTheme="minorEastAsia" w:hAnsi="Times New Roman" w:cs="Times New Roman"/>
          <w:szCs w:val="24"/>
        </w:rPr>
      </w:pPr>
      <w:bookmarkStart w:id="86" w:name="OLE_LINK21"/>
      <w:r w:rsidRPr="001D738D">
        <w:rPr>
          <w:rFonts w:ascii="Times New Roman" w:eastAsiaTheme="minorEastAsia" w:hAnsi="Times New Roman" w:cs="Times New Roman"/>
          <w:szCs w:val="24"/>
        </w:rPr>
        <w:t xml:space="preserve">Pathologic evaluation of endoscopic biopsy and/or lymph nodes biopsy after induction phase would be </w:t>
      </w:r>
      <w:r w:rsidR="009109E7" w:rsidRPr="001D738D">
        <w:rPr>
          <w:rFonts w:ascii="Times New Roman" w:eastAsiaTheme="minorEastAsia" w:hAnsi="Times New Roman" w:cs="Times New Roman"/>
          <w:szCs w:val="24"/>
        </w:rPr>
        <w:t xml:space="preserve">conducted. </w:t>
      </w:r>
      <w:r w:rsidR="005A04F6" w:rsidRPr="001D738D">
        <w:rPr>
          <w:rFonts w:ascii="Times New Roman" w:eastAsiaTheme="minorEastAsia" w:hAnsi="Times New Roman" w:cs="Times New Roman"/>
          <w:szCs w:val="24"/>
        </w:rPr>
        <w:t>The primary efficacy endpoint was DMFS,</w:t>
      </w:r>
      <w:r w:rsidR="00017D04" w:rsidRPr="001D738D">
        <w:rPr>
          <w:rFonts w:ascii="Times New Roman" w:eastAsiaTheme="minorEastAsia" w:hAnsi="Times New Roman" w:cs="Times New Roman"/>
          <w:szCs w:val="24"/>
        </w:rPr>
        <w:t xml:space="preserve"> which</w:t>
      </w:r>
      <w:r w:rsidR="005A04F6" w:rsidRPr="001D738D">
        <w:rPr>
          <w:rFonts w:ascii="Times New Roman" w:eastAsiaTheme="minorEastAsia" w:hAnsi="Times New Roman" w:cs="Times New Roman"/>
          <w:szCs w:val="24"/>
        </w:rPr>
        <w:t xml:space="preserve"> was defined as the interval between the initial treatment and distant failure.</w:t>
      </w:r>
    </w:p>
    <w:p w14:paraId="01542223" w14:textId="59C6D987" w:rsidR="0045548B" w:rsidRPr="001D738D" w:rsidRDefault="0045548B" w:rsidP="00650522">
      <w:pPr>
        <w:spacing w:line="360" w:lineRule="auto"/>
        <w:ind w:firstLineChars="200" w:firstLine="480"/>
      </w:pPr>
      <w:r w:rsidRPr="001D738D">
        <w:rPr>
          <w:rFonts w:ascii="Times New Roman" w:eastAsiaTheme="minorEastAsia" w:hAnsi="Times New Roman" w:cs="Times New Roman" w:hint="eastAsia"/>
          <w:szCs w:val="24"/>
        </w:rPr>
        <w:t>E</w:t>
      </w:r>
      <w:r w:rsidRPr="001D738D">
        <w:rPr>
          <w:rFonts w:ascii="Times New Roman" w:eastAsiaTheme="minorEastAsia" w:hAnsi="Times New Roman" w:cs="Times New Roman"/>
          <w:szCs w:val="24"/>
        </w:rPr>
        <w:t>BV DNA clearance</w:t>
      </w:r>
      <w:r w:rsidR="00497FDE" w:rsidRPr="001D738D">
        <w:rPr>
          <w:rFonts w:ascii="Times New Roman" w:eastAsiaTheme="minorEastAsia" w:hAnsi="Times New Roman" w:cs="Times New Roman"/>
          <w:szCs w:val="24"/>
        </w:rPr>
        <w:t xml:space="preserve"> rate</w:t>
      </w:r>
      <w:r w:rsidRPr="001D738D">
        <w:rPr>
          <w:rFonts w:ascii="Times New Roman" w:eastAsiaTheme="minorEastAsia" w:hAnsi="Times New Roman" w:cs="Times New Roman"/>
          <w:szCs w:val="24"/>
        </w:rPr>
        <w:t>.</w:t>
      </w:r>
    </w:p>
    <w:p w14:paraId="613074B5" w14:textId="74AA654A" w:rsidR="00FF7A3E" w:rsidRPr="001D738D" w:rsidRDefault="009109E7">
      <w:pPr>
        <w:pStyle w:val="2"/>
        <w:numPr>
          <w:ilvl w:val="0"/>
          <w:numId w:val="26"/>
        </w:numPr>
        <w:rPr>
          <w:rFonts w:eastAsiaTheme="minorEastAsia"/>
        </w:rPr>
      </w:pPr>
      <w:bookmarkStart w:id="87" w:name="_Hlk117543563"/>
      <w:bookmarkStart w:id="88" w:name="_Toc118162458"/>
      <w:bookmarkEnd w:id="86"/>
      <w:r w:rsidRPr="001D738D">
        <w:rPr>
          <w:rFonts w:eastAsiaTheme="minorEastAsia"/>
        </w:rPr>
        <w:t xml:space="preserve">Translational </w:t>
      </w:r>
      <w:r w:rsidR="00D84B25" w:rsidRPr="001D738D">
        <w:rPr>
          <w:rFonts w:eastAsiaTheme="minorEastAsia"/>
        </w:rPr>
        <w:t>study</w:t>
      </w:r>
      <w:bookmarkEnd w:id="87"/>
      <w:bookmarkEnd w:id="88"/>
    </w:p>
    <w:p w14:paraId="72DFB17D" w14:textId="6F6C803F" w:rsidR="00D7114A" w:rsidRPr="001D738D" w:rsidRDefault="00D7114A">
      <w:pPr>
        <w:pStyle w:val="ab"/>
        <w:numPr>
          <w:ilvl w:val="0"/>
          <w:numId w:val="27"/>
        </w:numPr>
        <w:spacing w:line="360" w:lineRule="auto"/>
        <w:ind w:firstLineChars="0"/>
        <w:rPr>
          <w:rFonts w:ascii="Times New Roman" w:eastAsiaTheme="minorEastAsia" w:hAnsi="Times New Roman" w:cs="Times New Roman"/>
          <w:szCs w:val="24"/>
        </w:rPr>
      </w:pPr>
      <w:bookmarkStart w:id="89" w:name="OLE_LINK5"/>
      <w:r w:rsidRPr="001D738D">
        <w:rPr>
          <w:rFonts w:ascii="Times New Roman" w:eastAsiaTheme="minorEastAsia" w:hAnsi="Times New Roman" w:cs="Times New Roman"/>
          <w:szCs w:val="24"/>
        </w:rPr>
        <w:t>Signed informed consent is required prior to each biological sample collection.</w:t>
      </w:r>
      <w:bookmarkEnd w:id="89"/>
    </w:p>
    <w:p w14:paraId="5AABC1D0" w14:textId="6F74E770" w:rsidR="00017D04" w:rsidRPr="001D738D" w:rsidRDefault="00D369D6">
      <w:pPr>
        <w:pStyle w:val="ab"/>
        <w:numPr>
          <w:ilvl w:val="0"/>
          <w:numId w:val="27"/>
        </w:numPr>
        <w:spacing w:line="360" w:lineRule="auto"/>
        <w:ind w:firstLineChars="0"/>
        <w:rPr>
          <w:rFonts w:ascii="Times New Roman" w:eastAsiaTheme="minorEastAsia" w:hAnsi="Times New Roman" w:cs="Times New Roman"/>
          <w:szCs w:val="24"/>
        </w:rPr>
      </w:pPr>
      <w:r w:rsidRPr="001D738D">
        <w:rPr>
          <w:rFonts w:ascii="Times New Roman" w:eastAsiaTheme="minorEastAsia" w:hAnsi="Times New Roman" w:cs="Times New Roman"/>
          <w:szCs w:val="24"/>
        </w:rPr>
        <w:t>Tissue specimens from nasopharyngeal and/or neck mass biopsies or fine needle aspiration prior to treatment</w:t>
      </w:r>
      <w:r w:rsidR="00E61726" w:rsidRPr="001D738D">
        <w:rPr>
          <w:rFonts w:ascii="Times New Roman" w:eastAsiaTheme="minorEastAsia" w:hAnsi="Times New Roman" w:cs="Times New Roman"/>
          <w:szCs w:val="24"/>
        </w:rPr>
        <w:t xml:space="preserve"> and after induction therapy</w:t>
      </w:r>
      <w:r w:rsidR="00B63EB0" w:rsidRPr="001D738D">
        <w:rPr>
          <w:rFonts w:ascii="Times New Roman" w:eastAsiaTheme="minorEastAsia" w:hAnsi="Times New Roman" w:cs="Times New Roman"/>
          <w:szCs w:val="24"/>
        </w:rPr>
        <w:t>, or from recurren</w:t>
      </w:r>
      <w:r w:rsidR="00EF0BB5" w:rsidRPr="001D738D">
        <w:rPr>
          <w:rFonts w:ascii="Times New Roman" w:eastAsiaTheme="minorEastAsia" w:hAnsi="Times New Roman" w:cs="Times New Roman"/>
          <w:szCs w:val="24"/>
        </w:rPr>
        <w:t>ce</w:t>
      </w:r>
      <w:r w:rsidR="00B63EB0" w:rsidRPr="001D738D">
        <w:rPr>
          <w:rFonts w:ascii="Times New Roman" w:eastAsiaTheme="minorEastAsia" w:hAnsi="Times New Roman" w:cs="Times New Roman"/>
          <w:szCs w:val="24"/>
        </w:rPr>
        <w:t xml:space="preserve"> or metastasis site if recurrent or metastasis event occurred</w:t>
      </w:r>
      <w:r w:rsidRPr="001D738D">
        <w:rPr>
          <w:rFonts w:ascii="Times New Roman" w:eastAsiaTheme="minorEastAsia" w:hAnsi="Times New Roman" w:cs="Times New Roman"/>
          <w:szCs w:val="24"/>
        </w:rPr>
        <w:t>.</w:t>
      </w:r>
    </w:p>
    <w:p w14:paraId="41E844A6" w14:textId="77777777" w:rsidR="00D7114A" w:rsidRPr="001D738D" w:rsidRDefault="00E61726">
      <w:pPr>
        <w:pStyle w:val="ab"/>
        <w:numPr>
          <w:ilvl w:val="0"/>
          <w:numId w:val="27"/>
        </w:numPr>
        <w:spacing w:line="360" w:lineRule="auto"/>
        <w:ind w:firstLineChars="0"/>
        <w:rPr>
          <w:rFonts w:ascii="Times New Roman" w:eastAsiaTheme="minorEastAsia" w:hAnsi="Times New Roman" w:cs="Times New Roman"/>
          <w:szCs w:val="24"/>
        </w:rPr>
      </w:pPr>
      <w:r w:rsidRPr="001D738D">
        <w:rPr>
          <w:rFonts w:ascii="Times New Roman" w:eastAsiaTheme="minorEastAsia" w:hAnsi="Times New Roman" w:cs="Times New Roman"/>
          <w:szCs w:val="24"/>
        </w:rPr>
        <w:t>Blood samples</w:t>
      </w:r>
      <w:r w:rsidR="005C27B0" w:rsidRPr="001D738D">
        <w:rPr>
          <w:rFonts w:ascii="Times New Roman" w:eastAsiaTheme="minorEastAsia" w:hAnsi="Times New Roman" w:cs="Times New Roman"/>
          <w:szCs w:val="24"/>
        </w:rPr>
        <w:t>, collected at the following time points:</w:t>
      </w:r>
      <w:r w:rsidRPr="001D738D">
        <w:rPr>
          <w:rFonts w:ascii="Times New Roman" w:eastAsiaTheme="minorEastAsia" w:hAnsi="Times New Roman" w:cs="Times New Roman"/>
          <w:szCs w:val="24"/>
        </w:rPr>
        <w:t xml:space="preserve"> before treatment, after induction therapy, the end of radiotherapy, the end of </w:t>
      </w:r>
      <w:r w:rsidR="00EF0BB5" w:rsidRPr="001D738D">
        <w:rPr>
          <w:rFonts w:ascii="Times New Roman" w:eastAsiaTheme="minorEastAsia" w:hAnsi="Times New Roman" w:cs="Times New Roman"/>
          <w:szCs w:val="24"/>
        </w:rPr>
        <w:t>maintain phase</w:t>
      </w:r>
      <w:r w:rsidR="005C27B0" w:rsidRPr="001D738D">
        <w:rPr>
          <w:rFonts w:ascii="Times New Roman" w:eastAsiaTheme="minorEastAsia" w:hAnsi="Times New Roman" w:cs="Times New Roman"/>
          <w:szCs w:val="24"/>
        </w:rPr>
        <w:t xml:space="preserve">, and the </w:t>
      </w:r>
      <w:r w:rsidR="005C27B0" w:rsidRPr="001D738D">
        <w:rPr>
          <w:rFonts w:ascii="Times New Roman" w:eastAsiaTheme="minorEastAsia" w:hAnsi="Times New Roman" w:cs="Times New Roman"/>
          <w:szCs w:val="24"/>
        </w:rPr>
        <w:lastRenderedPageBreak/>
        <w:t xml:space="preserve">time point of </w:t>
      </w:r>
      <w:r w:rsidR="004261AE" w:rsidRPr="001D738D">
        <w:rPr>
          <w:rFonts w:ascii="Times New Roman" w:eastAsiaTheme="minorEastAsia" w:hAnsi="Times New Roman" w:cs="Times New Roman"/>
          <w:szCs w:val="24"/>
        </w:rPr>
        <w:t>distant metastasis or recurrence</w:t>
      </w:r>
      <w:r w:rsidR="005C27B0" w:rsidRPr="001D738D">
        <w:rPr>
          <w:rFonts w:ascii="Times New Roman" w:eastAsiaTheme="minorEastAsia" w:hAnsi="Times New Roman" w:cs="Times New Roman"/>
          <w:szCs w:val="24"/>
        </w:rPr>
        <w:t xml:space="preserve"> events.</w:t>
      </w:r>
    </w:p>
    <w:p w14:paraId="6710F46E" w14:textId="77777777" w:rsidR="00D7114A" w:rsidRPr="001D738D" w:rsidRDefault="00D7114A">
      <w:pPr>
        <w:pStyle w:val="ab"/>
        <w:numPr>
          <w:ilvl w:val="0"/>
          <w:numId w:val="27"/>
        </w:numPr>
        <w:spacing w:line="360" w:lineRule="auto"/>
        <w:ind w:firstLineChars="0"/>
        <w:rPr>
          <w:rFonts w:ascii="Times New Roman" w:eastAsiaTheme="minorEastAsia" w:hAnsi="Times New Roman" w:cs="Times New Roman"/>
          <w:szCs w:val="24"/>
        </w:rPr>
      </w:pPr>
      <w:r w:rsidRPr="001D738D">
        <w:rPr>
          <w:rFonts w:ascii="Times New Roman" w:eastAsiaTheme="minorEastAsia" w:hAnsi="Times New Roman" w:cs="Times New Roman"/>
          <w:szCs w:val="24"/>
        </w:rPr>
        <w:t xml:space="preserve">Clinical </w:t>
      </w:r>
      <w:r w:rsidR="00164D15" w:rsidRPr="001D738D">
        <w:rPr>
          <w:rFonts w:ascii="Times New Roman" w:eastAsiaTheme="minorEastAsia" w:hAnsi="Times New Roman" w:cs="Times New Roman"/>
          <w:szCs w:val="24"/>
        </w:rPr>
        <w:t xml:space="preserve">specimens for the above cases </w:t>
      </w:r>
      <w:r w:rsidRPr="001D738D">
        <w:rPr>
          <w:rFonts w:ascii="Times New Roman" w:eastAsiaTheme="minorEastAsia" w:hAnsi="Times New Roman" w:cs="Times New Roman"/>
          <w:szCs w:val="24"/>
        </w:rPr>
        <w:t xml:space="preserve">whose informed consent have been signed </w:t>
      </w:r>
      <w:r w:rsidR="00164D15" w:rsidRPr="001D738D">
        <w:rPr>
          <w:rFonts w:ascii="Times New Roman" w:eastAsiaTheme="minorEastAsia" w:hAnsi="Times New Roman" w:cs="Times New Roman"/>
          <w:szCs w:val="24"/>
        </w:rPr>
        <w:t>will be collected by designated professionals, and all specimens collected will be used for subject-related scientific research only.</w:t>
      </w:r>
      <w:r w:rsidR="005224EA" w:rsidRPr="001D738D">
        <w:t xml:space="preserve"> </w:t>
      </w:r>
    </w:p>
    <w:p w14:paraId="4FFB5012" w14:textId="77777777" w:rsidR="00D7114A" w:rsidRPr="001D738D" w:rsidRDefault="005224EA">
      <w:pPr>
        <w:pStyle w:val="ab"/>
        <w:numPr>
          <w:ilvl w:val="0"/>
          <w:numId w:val="27"/>
        </w:numPr>
        <w:spacing w:line="360" w:lineRule="auto"/>
        <w:ind w:firstLineChars="0"/>
        <w:rPr>
          <w:rFonts w:ascii="Times New Roman" w:eastAsiaTheme="minorEastAsia" w:hAnsi="Times New Roman" w:cs="Times New Roman"/>
          <w:szCs w:val="24"/>
        </w:rPr>
      </w:pPr>
      <w:r w:rsidRPr="001D738D">
        <w:rPr>
          <w:rFonts w:ascii="Times New Roman" w:eastAsiaTheme="minorEastAsia" w:hAnsi="Times New Roman" w:cs="Times New Roman"/>
          <w:szCs w:val="24"/>
        </w:rPr>
        <w:t>After collection, tumor tissue specimens will be collected by the principal investigator and stored in a refrigerator at -80 °C or transferred to a designated laboratory for processing and analysis.</w:t>
      </w:r>
      <w:r w:rsidR="000C7DE1" w:rsidRPr="001D738D">
        <w:t xml:space="preserve"> </w:t>
      </w:r>
    </w:p>
    <w:p w14:paraId="66F6F066" w14:textId="107E1514" w:rsidR="00164D15" w:rsidRPr="001D738D" w:rsidRDefault="00F326CA">
      <w:pPr>
        <w:pStyle w:val="ab"/>
        <w:numPr>
          <w:ilvl w:val="0"/>
          <w:numId w:val="27"/>
        </w:numPr>
        <w:spacing w:line="360" w:lineRule="auto"/>
        <w:ind w:firstLineChars="0"/>
        <w:rPr>
          <w:rFonts w:ascii="Times New Roman" w:eastAsiaTheme="minorEastAsia" w:hAnsi="Times New Roman" w:cs="Times New Roman"/>
          <w:szCs w:val="24"/>
        </w:rPr>
      </w:pPr>
      <w:r w:rsidRPr="001D738D">
        <w:rPr>
          <w:rFonts w:ascii="Times New Roman" w:eastAsiaTheme="minorEastAsia" w:hAnsi="Times New Roman" w:cs="Times New Roman"/>
          <w:szCs w:val="24"/>
        </w:rPr>
        <w:t>Hematology specimens are collected, centrifuged, and stored by the principal investigator, or transferred to the designated laboratory for biological sample processing and analysis.</w:t>
      </w:r>
    </w:p>
    <w:p w14:paraId="168AD579" w14:textId="77777777" w:rsidR="00D369D6" w:rsidRPr="001D738D" w:rsidRDefault="00D369D6" w:rsidP="00A6098B">
      <w:pPr>
        <w:spacing w:line="360" w:lineRule="auto"/>
        <w:ind w:firstLineChars="200" w:firstLine="480"/>
        <w:rPr>
          <w:rFonts w:ascii="Times New Roman" w:eastAsiaTheme="minorEastAsia" w:hAnsi="Times New Roman" w:cs="Times New Roman"/>
          <w:szCs w:val="24"/>
        </w:rPr>
      </w:pPr>
    </w:p>
    <w:p w14:paraId="1A31B09E" w14:textId="4013D52E" w:rsidR="00E95A2C" w:rsidRPr="001D738D" w:rsidRDefault="00E95A2C">
      <w:pPr>
        <w:pStyle w:val="1"/>
        <w:numPr>
          <w:ilvl w:val="0"/>
          <w:numId w:val="12"/>
        </w:numPr>
        <w:rPr>
          <w:rStyle w:val="fontstyle01"/>
          <w:rFonts w:ascii="Times New Roman" w:hAnsi="Times New Roman" w:cs="Times New Roman"/>
          <w:b/>
          <w:bCs/>
          <w:color w:val="auto"/>
          <w:sz w:val="32"/>
          <w:szCs w:val="44"/>
        </w:rPr>
      </w:pPr>
      <w:bookmarkStart w:id="90" w:name="_Toc118162459"/>
      <w:r w:rsidRPr="001D738D">
        <w:rPr>
          <w:rStyle w:val="fontstyle01"/>
          <w:rFonts w:ascii="Times New Roman" w:hAnsi="Times New Roman" w:cs="Times New Roman"/>
          <w:b/>
          <w:bCs/>
          <w:color w:val="auto"/>
          <w:sz w:val="32"/>
          <w:szCs w:val="44"/>
        </w:rPr>
        <w:t>Safety Evaluation</w:t>
      </w:r>
      <w:bookmarkEnd w:id="90"/>
    </w:p>
    <w:p w14:paraId="3DCB3C1A" w14:textId="434A7981" w:rsidR="00E95A2C" w:rsidRPr="001D738D" w:rsidRDefault="00AE289D">
      <w:pPr>
        <w:pStyle w:val="2"/>
        <w:numPr>
          <w:ilvl w:val="0"/>
          <w:numId w:val="17"/>
        </w:numPr>
        <w:rPr>
          <w:rStyle w:val="fontstyle01"/>
          <w:rFonts w:ascii="Times New Roman" w:hAnsi="Times New Roman" w:cs="Times New Roman"/>
          <w:b/>
          <w:bCs/>
          <w:color w:val="auto"/>
          <w:sz w:val="32"/>
          <w:szCs w:val="32"/>
        </w:rPr>
      </w:pPr>
      <w:bookmarkStart w:id="91" w:name="_Toc118162460"/>
      <w:r w:rsidRPr="001D738D">
        <w:rPr>
          <w:rStyle w:val="fontstyle01"/>
          <w:rFonts w:ascii="Times New Roman" w:hAnsi="Times New Roman" w:cs="Times New Roman"/>
          <w:b/>
          <w:bCs/>
          <w:color w:val="auto"/>
          <w:sz w:val="32"/>
          <w:szCs w:val="32"/>
        </w:rPr>
        <w:t>Adverse Event Indicators</w:t>
      </w:r>
      <w:bookmarkEnd w:id="91"/>
    </w:p>
    <w:p w14:paraId="6B05CF20" w14:textId="47225816" w:rsidR="00AE289D" w:rsidRPr="001D738D" w:rsidRDefault="008777B7" w:rsidP="008777B7">
      <w:pPr>
        <w:spacing w:line="360" w:lineRule="auto"/>
        <w:ind w:firstLineChars="100" w:firstLine="240"/>
        <w:rPr>
          <w:rFonts w:ascii="Times New Roman" w:hAnsi="Times New Roman" w:cs="Times New Roman"/>
          <w:szCs w:val="24"/>
        </w:rPr>
      </w:pPr>
      <w:r w:rsidRPr="001D738D">
        <w:rPr>
          <w:rFonts w:ascii="Times New Roman" w:hAnsi="Times New Roman" w:cs="Times New Roman"/>
          <w:szCs w:val="24"/>
        </w:rPr>
        <w:t xml:space="preserve">Toxicity evaluation should be performed weekly during the treatment and </w:t>
      </w:r>
      <w:r w:rsidR="003F7BFF" w:rsidRPr="001D738D">
        <w:rPr>
          <w:rFonts w:ascii="Times New Roman" w:hAnsi="Times New Roman" w:cs="Times New Roman"/>
          <w:szCs w:val="24"/>
        </w:rPr>
        <w:t>four</w:t>
      </w:r>
      <w:r w:rsidRPr="001D738D">
        <w:rPr>
          <w:rFonts w:ascii="Times New Roman" w:hAnsi="Times New Roman" w:cs="Times New Roman"/>
          <w:szCs w:val="24"/>
        </w:rPr>
        <w:t xml:space="preserve"> weeks after the end of treatment. All observations relevant to the safety of the drug under study will be documented in the case report form (CRF) and the final summary report. Safety indicators are as follows: adverse events, laboratory changes (hematology, blood biochemistry), changes in vital signs (blood pressure, heart rate, respiratory rate, body temperature), and changes in electrocardiogram and chest </w:t>
      </w:r>
      <w:r w:rsidR="00551585">
        <w:rPr>
          <w:rFonts w:ascii="Times New Roman" w:hAnsi="Times New Roman" w:cs="Times New Roman"/>
          <w:szCs w:val="24"/>
        </w:rPr>
        <w:t>CT</w:t>
      </w:r>
      <w:r w:rsidRPr="001D738D">
        <w:rPr>
          <w:rFonts w:ascii="Times New Roman" w:hAnsi="Times New Roman" w:cs="Times New Roman"/>
          <w:szCs w:val="24"/>
        </w:rPr>
        <w:t>.</w:t>
      </w:r>
    </w:p>
    <w:p w14:paraId="57729966" w14:textId="6AC32AEF" w:rsidR="00AE289D" w:rsidRPr="001D738D" w:rsidRDefault="00AE289D">
      <w:pPr>
        <w:pStyle w:val="2"/>
        <w:numPr>
          <w:ilvl w:val="0"/>
          <w:numId w:val="17"/>
        </w:numPr>
        <w:rPr>
          <w:rStyle w:val="fontstyle01"/>
          <w:rFonts w:ascii="Times New Roman" w:hAnsi="Times New Roman" w:cs="Times New Roman"/>
          <w:b/>
          <w:bCs/>
          <w:color w:val="auto"/>
          <w:sz w:val="32"/>
          <w:szCs w:val="32"/>
        </w:rPr>
      </w:pPr>
      <w:bookmarkStart w:id="92" w:name="_Toc118162461"/>
      <w:r w:rsidRPr="001D738D">
        <w:rPr>
          <w:rStyle w:val="fontstyle01"/>
          <w:rFonts w:ascii="Times New Roman" w:hAnsi="Times New Roman" w:cs="Times New Roman"/>
          <w:b/>
          <w:bCs/>
          <w:color w:val="auto"/>
          <w:sz w:val="32"/>
          <w:szCs w:val="32"/>
        </w:rPr>
        <w:t>Severe Adverse Events (SAEs)</w:t>
      </w:r>
      <w:bookmarkEnd w:id="92"/>
    </w:p>
    <w:p w14:paraId="205924E0" w14:textId="77777777" w:rsidR="008777B7" w:rsidRPr="001D738D" w:rsidRDefault="008777B7" w:rsidP="008777B7">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A SAE is any life-threatening medical adverse event that occurs at a variety of drug doses:</w:t>
      </w:r>
    </w:p>
    <w:p w14:paraId="16E864EB" w14:textId="77777777" w:rsidR="008777B7" w:rsidRPr="001D738D" w:rsidRDefault="008777B7">
      <w:pPr>
        <w:pStyle w:val="ab"/>
        <w:numPr>
          <w:ilvl w:val="0"/>
          <w:numId w:val="2"/>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Causing death or endangering life. It should be noted that the term "life-threatening" in the definition of "severe" means that at the time of the event, </w:t>
      </w:r>
      <w:r w:rsidRPr="001D738D">
        <w:rPr>
          <w:rFonts w:ascii="Times New Roman" w:hAnsi="Times New Roman" w:cs="Times New Roman"/>
          <w:szCs w:val="24"/>
        </w:rPr>
        <w:lastRenderedPageBreak/>
        <w:t>the patient is at risk of death. It's not a hypothetical event.</w:t>
      </w:r>
    </w:p>
    <w:p w14:paraId="6C74400B" w14:textId="77777777" w:rsidR="008777B7" w:rsidRPr="001D738D" w:rsidRDefault="008777B7">
      <w:pPr>
        <w:pStyle w:val="ab"/>
        <w:numPr>
          <w:ilvl w:val="0"/>
          <w:numId w:val="2"/>
        </w:numPr>
        <w:spacing w:line="360" w:lineRule="auto"/>
        <w:ind w:firstLineChars="0"/>
        <w:rPr>
          <w:rFonts w:ascii="Times New Roman" w:hAnsi="Times New Roman" w:cs="Times New Roman"/>
          <w:szCs w:val="24"/>
        </w:rPr>
      </w:pPr>
      <w:r w:rsidRPr="001D738D">
        <w:rPr>
          <w:rFonts w:ascii="Times New Roman" w:hAnsi="Times New Roman" w:cs="Times New Roman"/>
          <w:szCs w:val="24"/>
        </w:rPr>
        <w:t>Causing permanent or severe disability/dysfunction.</w:t>
      </w:r>
    </w:p>
    <w:p w14:paraId="42C9DA6F" w14:textId="77777777" w:rsidR="008777B7" w:rsidRPr="001D738D" w:rsidRDefault="008777B7">
      <w:pPr>
        <w:pStyle w:val="ab"/>
        <w:numPr>
          <w:ilvl w:val="0"/>
          <w:numId w:val="2"/>
        </w:numPr>
        <w:spacing w:line="360" w:lineRule="auto"/>
        <w:ind w:firstLineChars="0"/>
        <w:rPr>
          <w:rFonts w:ascii="Times New Roman" w:hAnsi="Times New Roman" w:cs="Times New Roman"/>
          <w:szCs w:val="24"/>
        </w:rPr>
      </w:pPr>
      <w:r w:rsidRPr="001D738D">
        <w:rPr>
          <w:rFonts w:ascii="Times New Roman" w:hAnsi="Times New Roman" w:cs="Times New Roman"/>
          <w:szCs w:val="24"/>
        </w:rPr>
        <w:t>Teratogenicity/birth defects.</w:t>
      </w:r>
    </w:p>
    <w:p w14:paraId="54CDB8A7" w14:textId="77777777" w:rsidR="008777B7" w:rsidRPr="001D738D" w:rsidRDefault="008777B7">
      <w:pPr>
        <w:pStyle w:val="ab"/>
        <w:numPr>
          <w:ilvl w:val="0"/>
          <w:numId w:val="2"/>
        </w:numPr>
        <w:spacing w:line="360" w:lineRule="auto"/>
        <w:ind w:firstLineChars="0"/>
        <w:rPr>
          <w:rFonts w:ascii="Times New Roman" w:hAnsi="Times New Roman" w:cs="Times New Roman"/>
          <w:szCs w:val="24"/>
        </w:rPr>
      </w:pPr>
      <w:r w:rsidRPr="001D738D">
        <w:rPr>
          <w:rFonts w:ascii="Times New Roman" w:hAnsi="Times New Roman" w:cs="Times New Roman"/>
          <w:szCs w:val="24"/>
        </w:rPr>
        <w:t>Resulting in prolonged hospital stays.</w:t>
      </w:r>
    </w:p>
    <w:p w14:paraId="7331C0D2" w14:textId="77777777" w:rsidR="008777B7" w:rsidRPr="001D738D" w:rsidRDefault="008777B7">
      <w:pPr>
        <w:pStyle w:val="ab"/>
        <w:numPr>
          <w:ilvl w:val="0"/>
          <w:numId w:val="2"/>
        </w:numPr>
        <w:spacing w:line="360" w:lineRule="auto"/>
        <w:ind w:firstLineChars="0"/>
        <w:rPr>
          <w:rFonts w:ascii="Times New Roman" w:hAnsi="Times New Roman" w:cs="Times New Roman"/>
          <w:szCs w:val="24"/>
        </w:rPr>
      </w:pPr>
      <w:r w:rsidRPr="001D738D">
        <w:rPr>
          <w:rFonts w:ascii="Times New Roman" w:hAnsi="Times New Roman" w:cs="Times New Roman"/>
          <w:szCs w:val="24"/>
        </w:rPr>
        <w:t>Lead to secondary tumors.</w:t>
      </w:r>
    </w:p>
    <w:p w14:paraId="56BF368B" w14:textId="77777777" w:rsidR="008777B7" w:rsidRPr="001D738D" w:rsidRDefault="008777B7">
      <w:pPr>
        <w:pStyle w:val="ab"/>
        <w:numPr>
          <w:ilvl w:val="0"/>
          <w:numId w:val="2"/>
        </w:numPr>
        <w:spacing w:line="360" w:lineRule="auto"/>
        <w:ind w:firstLineChars="0"/>
        <w:rPr>
          <w:rFonts w:ascii="Times New Roman" w:hAnsi="Times New Roman" w:cs="Times New Roman"/>
          <w:szCs w:val="24"/>
        </w:rPr>
      </w:pPr>
      <w:r w:rsidRPr="001D738D">
        <w:rPr>
          <w:rFonts w:ascii="Times New Roman" w:hAnsi="Times New Roman" w:cs="Times New Roman"/>
          <w:szCs w:val="24"/>
        </w:rPr>
        <w:t>Other unpredictable drug related AEs</w:t>
      </w:r>
    </w:p>
    <w:p w14:paraId="009C4EE3" w14:textId="77777777" w:rsidR="008777B7" w:rsidRPr="001D738D" w:rsidRDefault="008777B7" w:rsidP="008777B7">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In the event of a serious adverse event, regardless of whether it is related to the study drug, the investigator should immediately notify the Clinical Research Center (GCP) of the table of serious adverse events within 1 business day (in any case). The form must be dated and signed by the person who filled it </w:t>
      </w:r>
    </w:p>
    <w:p w14:paraId="33A68638" w14:textId="3B05B86F" w:rsidR="00AE289D" w:rsidRPr="001D738D" w:rsidRDefault="008777B7" w:rsidP="008777B7">
      <w:pPr>
        <w:spacing w:line="360" w:lineRule="auto"/>
        <w:ind w:firstLineChars="200" w:firstLine="480"/>
        <w:rPr>
          <w:rStyle w:val="fontstyle01"/>
          <w:rFonts w:ascii="Times New Roman" w:hAnsi="Times New Roman" w:cs="Times New Roman"/>
          <w:b w:val="0"/>
          <w:bCs w:val="0"/>
          <w:color w:val="auto"/>
          <w:sz w:val="24"/>
          <w:szCs w:val="24"/>
        </w:rPr>
      </w:pPr>
      <w:r w:rsidRPr="001D738D">
        <w:rPr>
          <w:rFonts w:ascii="Times New Roman" w:hAnsi="Times New Roman" w:cs="Times New Roman"/>
          <w:szCs w:val="24"/>
        </w:rPr>
        <w:t>All adverse events, whether or not considered drug related, should be documented on the case report, including diagnosis, start/end time, intervention taken, discontinuation of treatment, salvage measure, outcome, and other possible causes. The investigators should determine the relationship of all adverse events to treatment and the severity of the events. The severity of acute adverse events should be graded according to CTC</w:t>
      </w:r>
      <w:r w:rsidR="00EB0D79" w:rsidRPr="001D738D">
        <w:rPr>
          <w:rFonts w:ascii="Times New Roman" w:hAnsi="Times New Roman" w:cs="Times New Roman"/>
          <w:szCs w:val="24"/>
        </w:rPr>
        <w:t xml:space="preserve"> </w:t>
      </w:r>
      <w:r w:rsidRPr="001D738D">
        <w:rPr>
          <w:rFonts w:ascii="Times New Roman" w:hAnsi="Times New Roman" w:cs="Times New Roman"/>
          <w:szCs w:val="24"/>
        </w:rPr>
        <w:t>AE (version 5.0). The most severe severity should be recorded in the CRF.</w:t>
      </w:r>
    </w:p>
    <w:p w14:paraId="0D8228BB" w14:textId="1334FFE5" w:rsidR="00AE289D" w:rsidRPr="001D738D" w:rsidRDefault="00AE289D">
      <w:pPr>
        <w:pStyle w:val="2"/>
        <w:numPr>
          <w:ilvl w:val="0"/>
          <w:numId w:val="17"/>
        </w:numPr>
        <w:rPr>
          <w:rStyle w:val="fontstyle01"/>
          <w:rFonts w:ascii="Times New Roman" w:hAnsi="Times New Roman" w:cs="Times New Roman"/>
          <w:b/>
          <w:bCs/>
          <w:color w:val="auto"/>
          <w:sz w:val="32"/>
          <w:szCs w:val="32"/>
        </w:rPr>
      </w:pPr>
      <w:bookmarkStart w:id="93" w:name="_Toc118162462"/>
      <w:r w:rsidRPr="001D738D">
        <w:rPr>
          <w:rStyle w:val="fontstyle01"/>
          <w:rFonts w:ascii="Times New Roman" w:hAnsi="Times New Roman" w:cs="Times New Roman"/>
          <w:b/>
          <w:bCs/>
          <w:color w:val="auto"/>
          <w:sz w:val="32"/>
          <w:szCs w:val="32"/>
        </w:rPr>
        <w:t>Record of Events</w:t>
      </w:r>
      <w:bookmarkEnd w:id="93"/>
    </w:p>
    <w:p w14:paraId="0D8C4B90" w14:textId="09F299DF" w:rsidR="00AE289D" w:rsidRPr="001D738D" w:rsidRDefault="008777B7" w:rsidP="008777B7">
      <w:pPr>
        <w:spacing w:line="360" w:lineRule="auto"/>
        <w:ind w:firstLineChars="100" w:firstLine="240"/>
        <w:rPr>
          <w:rFonts w:ascii="Times New Roman" w:hAnsi="Times New Roman" w:cs="Times New Roman"/>
          <w:b/>
          <w:bCs/>
          <w:szCs w:val="24"/>
        </w:rPr>
      </w:pPr>
      <w:r w:rsidRPr="001D738D">
        <w:rPr>
          <w:rFonts w:ascii="Times New Roman" w:hAnsi="Times New Roman" w:cs="Times New Roman"/>
          <w:szCs w:val="24"/>
        </w:rPr>
        <w:t>All adverse events, whether or not considered drug related, should be documented on the case report, including diagnosis, start/end time, intervention taken, discontinuation of treatment, salvage measure, outcome, and other possible causes. The investigators should determine the relationship of all adverse events to treatment and the severity of the events. The severity of acute adverse events should be graded according to CTC</w:t>
      </w:r>
      <w:r w:rsidR="00EB0D79" w:rsidRPr="001D738D">
        <w:rPr>
          <w:rFonts w:ascii="Times New Roman" w:hAnsi="Times New Roman" w:cs="Times New Roman"/>
          <w:szCs w:val="24"/>
        </w:rPr>
        <w:t xml:space="preserve"> </w:t>
      </w:r>
      <w:r w:rsidRPr="001D738D">
        <w:rPr>
          <w:rFonts w:ascii="Times New Roman" w:hAnsi="Times New Roman" w:cs="Times New Roman"/>
          <w:szCs w:val="24"/>
        </w:rPr>
        <w:t xml:space="preserve">AE (version </w:t>
      </w:r>
      <w:r w:rsidR="005E3266" w:rsidRPr="001D738D">
        <w:rPr>
          <w:rFonts w:ascii="Times New Roman" w:hAnsi="Times New Roman" w:cs="Times New Roman"/>
          <w:szCs w:val="24"/>
        </w:rPr>
        <w:t>5</w:t>
      </w:r>
      <w:r w:rsidRPr="001D738D">
        <w:rPr>
          <w:rFonts w:ascii="Times New Roman" w:hAnsi="Times New Roman" w:cs="Times New Roman"/>
          <w:szCs w:val="24"/>
        </w:rPr>
        <w:t>.0). The most severe severity should be recorded in the CRF.</w:t>
      </w:r>
    </w:p>
    <w:p w14:paraId="38304ABF" w14:textId="77777777" w:rsidR="00AE289D" w:rsidRPr="001D738D" w:rsidRDefault="00AE289D" w:rsidP="008777B7">
      <w:pPr>
        <w:spacing w:line="360" w:lineRule="auto"/>
        <w:rPr>
          <w:rFonts w:ascii="Times New Roman" w:hAnsi="Times New Roman" w:cs="Times New Roman"/>
          <w:b/>
          <w:bCs/>
          <w:szCs w:val="24"/>
        </w:rPr>
      </w:pPr>
    </w:p>
    <w:p w14:paraId="53E61BF4" w14:textId="2E8D1448" w:rsidR="00E95A2C" w:rsidRPr="001D738D" w:rsidRDefault="00E95A2C">
      <w:pPr>
        <w:pStyle w:val="1"/>
        <w:numPr>
          <w:ilvl w:val="0"/>
          <w:numId w:val="12"/>
        </w:numPr>
        <w:rPr>
          <w:rStyle w:val="fontstyle01"/>
          <w:rFonts w:ascii="Times New Roman" w:hAnsi="Times New Roman" w:cs="Times New Roman"/>
          <w:b/>
          <w:bCs/>
          <w:color w:val="auto"/>
          <w:sz w:val="32"/>
          <w:szCs w:val="44"/>
        </w:rPr>
      </w:pPr>
      <w:bookmarkStart w:id="94" w:name="_Toc118162463"/>
      <w:r w:rsidRPr="001D738D">
        <w:rPr>
          <w:rStyle w:val="fontstyle01"/>
          <w:rFonts w:ascii="Times New Roman" w:hAnsi="Times New Roman" w:cs="Times New Roman"/>
          <w:b/>
          <w:bCs/>
          <w:color w:val="auto"/>
          <w:sz w:val="32"/>
          <w:szCs w:val="44"/>
        </w:rPr>
        <w:lastRenderedPageBreak/>
        <w:t>Follow Up</w:t>
      </w:r>
      <w:bookmarkEnd w:id="94"/>
    </w:p>
    <w:p w14:paraId="68455948" w14:textId="546973FC" w:rsidR="00C57BF2" w:rsidRPr="001D738D" w:rsidRDefault="00C57BF2" w:rsidP="00C57BF2">
      <w:pPr>
        <w:pStyle w:val="ab"/>
        <w:spacing w:line="360" w:lineRule="auto"/>
        <w:ind w:firstLine="480"/>
        <w:rPr>
          <w:rFonts w:ascii="Times New Roman" w:hAnsi="Times New Roman" w:cs="Times New Roman"/>
          <w:szCs w:val="24"/>
        </w:rPr>
      </w:pPr>
      <w:r w:rsidRPr="001D738D">
        <w:rPr>
          <w:rFonts w:ascii="Times New Roman" w:hAnsi="Times New Roman" w:cs="Times New Roman"/>
          <w:szCs w:val="24"/>
        </w:rPr>
        <w:t xml:space="preserve">After completion of radiotherapy, patients are followed up every 3 months during the first 3 years and every 6 months thereafter until death. The nasopharynx will be assessed by endoscopy approximately 4 weeks after completion of radiotherapy. Further investigations with MRI or CT will be arranged 3 months after completion of radiotherapy. Other follow-up items include physical examination, blood examination, chest </w:t>
      </w:r>
      <w:r w:rsidR="00BE16DD">
        <w:rPr>
          <w:rFonts w:ascii="Times New Roman" w:hAnsi="Times New Roman" w:cs="Times New Roman"/>
          <w:szCs w:val="24"/>
        </w:rPr>
        <w:t xml:space="preserve">CT or </w:t>
      </w:r>
      <w:r w:rsidRPr="001D738D">
        <w:rPr>
          <w:rFonts w:ascii="Times New Roman" w:hAnsi="Times New Roman" w:cs="Times New Roman"/>
          <w:szCs w:val="24"/>
        </w:rPr>
        <w:t>X-ray, abdominal sonography</w:t>
      </w:r>
      <w:r w:rsidR="00BE16DD">
        <w:rPr>
          <w:rFonts w:ascii="Times New Roman" w:hAnsi="Times New Roman" w:cs="Times New Roman"/>
          <w:szCs w:val="24"/>
        </w:rPr>
        <w:t xml:space="preserve"> or CT, etc</w:t>
      </w:r>
      <w:r w:rsidRPr="001D738D">
        <w:rPr>
          <w:rFonts w:ascii="Times New Roman" w:hAnsi="Times New Roman" w:cs="Times New Roman"/>
          <w:szCs w:val="24"/>
        </w:rPr>
        <w:t>. Treatment responses are also evaluated according to the RECIST, version 1.1. If residual disease is found, whether to treat and which treatment modalities to be employed will be decided by individual clinician. For statistical purpose, any residual disease found 12 weeks after completion of RT will be considered as local failure. Similarly, any residual nodal disease within 12 weeks after RT is considered as regional failure.</w:t>
      </w:r>
    </w:p>
    <w:p w14:paraId="11F1DC70" w14:textId="2C6C0B00" w:rsidR="00E95A2C" w:rsidRPr="001D738D" w:rsidRDefault="00C57BF2" w:rsidP="00C57BF2">
      <w:pPr>
        <w:pStyle w:val="ab"/>
        <w:spacing w:line="360" w:lineRule="auto"/>
        <w:ind w:firstLine="480"/>
        <w:rPr>
          <w:rFonts w:ascii="Times New Roman" w:hAnsi="Times New Roman" w:cs="Times New Roman"/>
          <w:szCs w:val="24"/>
        </w:rPr>
      </w:pPr>
      <w:r w:rsidRPr="001D738D">
        <w:rPr>
          <w:rFonts w:ascii="Times New Roman" w:hAnsi="Times New Roman" w:cs="Times New Roman"/>
          <w:szCs w:val="24"/>
        </w:rPr>
        <w:t>Clinical diagnosis is accepted for sites not easily accessible if classical changes are shown on imaging. The dates of diagnosis of local, nodal, and distant failure will be recorded. The earliest date of detecting symptomatic late onset toxicities and the eventual maximum grade by the Late Radiation Morbidity Scoring Criteria of the Radiation Therapy Oncology Group (RTOG) and European Organization for Research and Treatment of Cancer (EORTC) should be recorded. All patients will be followed-up until death and cause of death recorded. Deaths due to unknown cause are counted as death due to NPC if disease is still present at last assessment.</w:t>
      </w:r>
    </w:p>
    <w:p w14:paraId="251491A2" w14:textId="464056ED" w:rsidR="00BC2C79" w:rsidRPr="001D738D" w:rsidRDefault="00BC2C79">
      <w:pPr>
        <w:pStyle w:val="1"/>
        <w:numPr>
          <w:ilvl w:val="0"/>
          <w:numId w:val="12"/>
        </w:numPr>
        <w:rPr>
          <w:rStyle w:val="fontstyle01"/>
          <w:rFonts w:ascii="Times New Roman" w:hAnsi="Times New Roman" w:cs="Times New Roman"/>
          <w:b/>
          <w:bCs/>
          <w:color w:val="auto"/>
          <w:sz w:val="32"/>
          <w:szCs w:val="44"/>
        </w:rPr>
      </w:pPr>
      <w:bookmarkStart w:id="95" w:name="_Toc118162464"/>
      <w:r w:rsidRPr="001D738D">
        <w:rPr>
          <w:rStyle w:val="fontstyle01"/>
          <w:rFonts w:ascii="Times New Roman" w:hAnsi="Times New Roman" w:cs="Times New Roman"/>
          <w:b/>
          <w:bCs/>
          <w:color w:val="auto"/>
          <w:sz w:val="32"/>
          <w:szCs w:val="44"/>
        </w:rPr>
        <w:t>Safety Measures and Quality Control</w:t>
      </w:r>
      <w:bookmarkEnd w:id="95"/>
    </w:p>
    <w:p w14:paraId="7FAF3D17" w14:textId="23B449BD" w:rsidR="00E47AEC" w:rsidRPr="001D738D" w:rsidRDefault="005259CC">
      <w:pPr>
        <w:pStyle w:val="ab"/>
        <w:numPr>
          <w:ilvl w:val="0"/>
          <w:numId w:val="23"/>
        </w:numPr>
        <w:spacing w:line="360" w:lineRule="auto"/>
        <w:ind w:firstLineChars="0"/>
        <w:rPr>
          <w:rFonts w:ascii="Times New Roman" w:hAnsi="Times New Roman" w:cs="Times New Roman"/>
          <w:szCs w:val="24"/>
        </w:rPr>
      </w:pPr>
      <w:r w:rsidRPr="001D738D">
        <w:rPr>
          <w:rFonts w:ascii="Times New Roman" w:hAnsi="Times New Roman" w:cs="Times New Roman"/>
          <w:szCs w:val="24"/>
        </w:rPr>
        <w:t>R</w:t>
      </w:r>
      <w:r w:rsidR="006B6860" w:rsidRPr="001D738D">
        <w:rPr>
          <w:rFonts w:ascii="Times New Roman" w:hAnsi="Times New Roman" w:cs="Times New Roman"/>
          <w:szCs w:val="24"/>
        </w:rPr>
        <w:t>esearchers</w:t>
      </w:r>
      <w:r w:rsidRPr="001D738D">
        <w:rPr>
          <w:rFonts w:ascii="Times New Roman" w:hAnsi="Times New Roman" w:cs="Times New Roman"/>
          <w:szCs w:val="24"/>
        </w:rPr>
        <w:t xml:space="preserve"> is r</w:t>
      </w:r>
      <w:r w:rsidR="006B6860" w:rsidRPr="001D738D">
        <w:rPr>
          <w:rFonts w:ascii="Times New Roman" w:hAnsi="Times New Roman" w:cs="Times New Roman"/>
          <w:szCs w:val="24"/>
        </w:rPr>
        <w:t>esponsible for obtaining informed consent signed by each subject or his or her agent; carefully fill out the case report form; complete records of laboratory examinations, clinical records, and original medical records of the subjects.</w:t>
      </w:r>
    </w:p>
    <w:p w14:paraId="385D1B57" w14:textId="24D0C795" w:rsidR="00E47AEC" w:rsidRPr="001D738D" w:rsidRDefault="00C57BF2">
      <w:pPr>
        <w:pStyle w:val="ab"/>
        <w:numPr>
          <w:ilvl w:val="0"/>
          <w:numId w:val="23"/>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lastRenderedPageBreak/>
        <w:t>Make monitoring plan of adverse effects and emergency plan.</w:t>
      </w:r>
    </w:p>
    <w:p w14:paraId="0C3C354F" w14:textId="72689ACE" w:rsidR="00E47AEC" w:rsidRPr="001D738D" w:rsidRDefault="00C57BF2">
      <w:pPr>
        <w:pStyle w:val="ab"/>
        <w:numPr>
          <w:ilvl w:val="0"/>
          <w:numId w:val="23"/>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 xml:space="preserve">Research plan is made by all </w:t>
      </w:r>
      <w:r w:rsidR="004D505B" w:rsidRPr="001D738D">
        <w:rPr>
          <w:rFonts w:ascii="Times New Roman" w:hAnsi="Times New Roman" w:cs="Times New Roman"/>
          <w:szCs w:val="24"/>
        </w:rPr>
        <w:t>investigators</w:t>
      </w:r>
      <w:r w:rsidRPr="001D738D">
        <w:rPr>
          <w:rFonts w:ascii="Times New Roman" w:hAnsi="Times New Roman" w:cs="Times New Roman"/>
          <w:szCs w:val="24"/>
        </w:rPr>
        <w:t xml:space="preserve"> and approved by Ethics Committee.</w:t>
      </w:r>
    </w:p>
    <w:p w14:paraId="07155B73" w14:textId="333C76BE" w:rsidR="00E47AEC" w:rsidRPr="001D738D" w:rsidRDefault="00C57BF2">
      <w:pPr>
        <w:pStyle w:val="ab"/>
        <w:numPr>
          <w:ilvl w:val="0"/>
          <w:numId w:val="23"/>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Develop all kinds of standard operation procedures related to this study.</w:t>
      </w:r>
    </w:p>
    <w:p w14:paraId="12A9618F" w14:textId="31A41C2F" w:rsidR="00E47AEC" w:rsidRPr="001D738D" w:rsidRDefault="00C57BF2">
      <w:pPr>
        <w:pStyle w:val="ab"/>
        <w:numPr>
          <w:ilvl w:val="0"/>
          <w:numId w:val="23"/>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Establish standardized evaluation system to unify diagnostic criteria, curative effect judging criteria, etc.</w:t>
      </w:r>
    </w:p>
    <w:p w14:paraId="73AE559E" w14:textId="7FDA03A6" w:rsidR="00E47AEC" w:rsidRPr="001D738D" w:rsidRDefault="00C57BF2">
      <w:pPr>
        <w:pStyle w:val="ab"/>
        <w:numPr>
          <w:ilvl w:val="0"/>
          <w:numId w:val="23"/>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Establish professional statistical plan.</w:t>
      </w:r>
    </w:p>
    <w:p w14:paraId="6F0C2543" w14:textId="69CAE991" w:rsidR="00E47AEC" w:rsidRPr="001D738D" w:rsidRDefault="00C57BF2">
      <w:pPr>
        <w:pStyle w:val="ab"/>
        <w:numPr>
          <w:ilvl w:val="0"/>
          <w:numId w:val="23"/>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Research staffs are trained before the study.</w:t>
      </w:r>
    </w:p>
    <w:p w14:paraId="492D1564" w14:textId="53C3CC27" w:rsidR="00E47AEC" w:rsidRPr="001D738D" w:rsidRDefault="00C57BF2">
      <w:pPr>
        <w:pStyle w:val="ab"/>
        <w:numPr>
          <w:ilvl w:val="0"/>
          <w:numId w:val="23"/>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Arrange quality controller, make quality control plan and check regularly.</w:t>
      </w:r>
    </w:p>
    <w:p w14:paraId="4F04B21E" w14:textId="197BC551" w:rsidR="00E95A2C" w:rsidRPr="001D738D" w:rsidRDefault="00C57BF2">
      <w:pPr>
        <w:pStyle w:val="ab"/>
        <w:numPr>
          <w:ilvl w:val="0"/>
          <w:numId w:val="23"/>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Set up coordination committee, curative effect judging group and follow-up team.</w:t>
      </w:r>
    </w:p>
    <w:p w14:paraId="375C1A45" w14:textId="77777777" w:rsidR="0084510F" w:rsidRPr="001D738D" w:rsidRDefault="0084510F" w:rsidP="00C57BF2">
      <w:pPr>
        <w:pStyle w:val="ab"/>
        <w:spacing w:line="360" w:lineRule="auto"/>
        <w:ind w:firstLine="482"/>
        <w:rPr>
          <w:rFonts w:ascii="Times New Roman" w:hAnsi="Times New Roman" w:cs="Times New Roman"/>
          <w:b/>
          <w:bCs/>
          <w:szCs w:val="24"/>
        </w:rPr>
      </w:pPr>
    </w:p>
    <w:p w14:paraId="44CEDD18" w14:textId="51FF3B84" w:rsidR="00E95A2C" w:rsidRPr="001D738D" w:rsidRDefault="00E95A2C">
      <w:pPr>
        <w:pStyle w:val="1"/>
        <w:numPr>
          <w:ilvl w:val="0"/>
          <w:numId w:val="12"/>
        </w:numPr>
        <w:rPr>
          <w:rStyle w:val="fontstyle01"/>
          <w:rFonts w:ascii="Times New Roman" w:hAnsi="Times New Roman" w:cs="Times New Roman"/>
          <w:b/>
          <w:bCs/>
          <w:color w:val="auto"/>
          <w:sz w:val="32"/>
          <w:szCs w:val="44"/>
        </w:rPr>
      </w:pPr>
      <w:bookmarkStart w:id="96" w:name="_Toc118162465"/>
      <w:r w:rsidRPr="001D738D">
        <w:rPr>
          <w:rStyle w:val="fontstyle01"/>
          <w:rFonts w:ascii="Times New Roman" w:hAnsi="Times New Roman" w:cs="Times New Roman"/>
          <w:b/>
          <w:bCs/>
          <w:color w:val="auto"/>
          <w:sz w:val="32"/>
          <w:szCs w:val="44"/>
        </w:rPr>
        <w:t>Data Collection and Data Management</w:t>
      </w:r>
      <w:bookmarkEnd w:id="96"/>
    </w:p>
    <w:p w14:paraId="75593C5A" w14:textId="29F36023" w:rsidR="00475CCA" w:rsidRPr="001D738D" w:rsidRDefault="00C57BF2">
      <w:pPr>
        <w:pStyle w:val="2"/>
        <w:numPr>
          <w:ilvl w:val="0"/>
          <w:numId w:val="22"/>
        </w:numPr>
        <w:rPr>
          <w:rFonts w:cs="Times New Roman"/>
        </w:rPr>
      </w:pPr>
      <w:bookmarkStart w:id="97" w:name="_Toc118162466"/>
      <w:r w:rsidRPr="001D738D">
        <w:rPr>
          <w:rStyle w:val="fontstyle01"/>
          <w:rFonts w:ascii="Times New Roman" w:hAnsi="Times New Roman" w:cs="Times New Roman"/>
          <w:b/>
          <w:bCs/>
          <w:color w:val="auto"/>
          <w:sz w:val="32"/>
          <w:szCs w:val="32"/>
        </w:rPr>
        <w:t>Case Report Form (CRF)</w:t>
      </w:r>
      <w:bookmarkEnd w:id="97"/>
    </w:p>
    <w:p w14:paraId="3AA9E969" w14:textId="4C278109" w:rsidR="001537FA" w:rsidRPr="001D738D" w:rsidRDefault="00475CCA" w:rsidP="00272D03">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The </w:t>
      </w:r>
      <w:r w:rsidR="00C57BF2" w:rsidRPr="001D738D">
        <w:rPr>
          <w:rFonts w:ascii="Times New Roman" w:hAnsi="Times New Roman" w:cs="Times New Roman"/>
          <w:szCs w:val="24"/>
        </w:rPr>
        <w:t>CRF is completed by the investigator and must be completed by each</w:t>
      </w:r>
      <w:r w:rsidRPr="001D738D">
        <w:rPr>
          <w:rFonts w:ascii="Times New Roman" w:hAnsi="Times New Roman" w:cs="Times New Roman"/>
          <w:szCs w:val="24"/>
        </w:rPr>
        <w:t xml:space="preserve"> </w:t>
      </w:r>
      <w:r w:rsidR="00C57BF2" w:rsidRPr="001D738D">
        <w:rPr>
          <w:rFonts w:ascii="Times New Roman" w:hAnsi="Times New Roman" w:cs="Times New Roman"/>
          <w:szCs w:val="24"/>
        </w:rPr>
        <w:t>enrolled patient. After the completed CRF is reviewed by the clinical supervisor, the</w:t>
      </w:r>
      <w:r w:rsidRPr="001D738D">
        <w:rPr>
          <w:rFonts w:ascii="Times New Roman" w:hAnsi="Times New Roman" w:cs="Times New Roman"/>
          <w:szCs w:val="24"/>
        </w:rPr>
        <w:t xml:space="preserve"> </w:t>
      </w:r>
      <w:r w:rsidR="00C57BF2" w:rsidRPr="001D738D">
        <w:rPr>
          <w:rFonts w:ascii="Times New Roman" w:hAnsi="Times New Roman" w:cs="Times New Roman"/>
          <w:szCs w:val="24"/>
        </w:rPr>
        <w:t>first copy is transferred to the data administrator for data entry and management.</w:t>
      </w:r>
    </w:p>
    <w:p w14:paraId="2353083F" w14:textId="7240AEE9" w:rsidR="00E95A2C" w:rsidRPr="001D738D" w:rsidRDefault="00C57BF2">
      <w:pPr>
        <w:pStyle w:val="2"/>
        <w:numPr>
          <w:ilvl w:val="0"/>
          <w:numId w:val="22"/>
        </w:numPr>
        <w:rPr>
          <w:rStyle w:val="fontstyle01"/>
          <w:rFonts w:ascii="Times New Roman" w:hAnsi="Times New Roman" w:cs="Times New Roman"/>
          <w:color w:val="auto"/>
          <w:sz w:val="32"/>
          <w:szCs w:val="32"/>
        </w:rPr>
      </w:pPr>
      <w:bookmarkStart w:id="98" w:name="_Toc118162467"/>
      <w:r w:rsidRPr="001D738D">
        <w:rPr>
          <w:rStyle w:val="fontstyle01"/>
          <w:rFonts w:ascii="Times New Roman" w:hAnsi="Times New Roman" w:cs="Times New Roman"/>
          <w:b/>
          <w:bCs/>
          <w:color w:val="auto"/>
          <w:sz w:val="32"/>
          <w:szCs w:val="32"/>
        </w:rPr>
        <w:t>Data Entry and Modification</w:t>
      </w:r>
      <w:bookmarkEnd w:id="98"/>
    </w:p>
    <w:p w14:paraId="0B48F1A9" w14:textId="634794E2" w:rsidR="001537FA" w:rsidRPr="001D738D" w:rsidRDefault="00C57BF2" w:rsidP="00272D03">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All information about the enrolled patients after registration will be sent to Sun</w:t>
      </w:r>
      <w:r w:rsidR="00475CCA" w:rsidRPr="001D738D">
        <w:rPr>
          <w:rFonts w:ascii="Times New Roman" w:hAnsi="Times New Roman" w:cs="Times New Roman"/>
          <w:szCs w:val="24"/>
        </w:rPr>
        <w:t xml:space="preserve"> </w:t>
      </w:r>
      <w:r w:rsidRPr="001D738D">
        <w:rPr>
          <w:rFonts w:ascii="Times New Roman" w:hAnsi="Times New Roman" w:cs="Times New Roman"/>
          <w:szCs w:val="24"/>
        </w:rPr>
        <w:t>Yat-</w:t>
      </w:r>
      <w:r w:rsidR="006B5971" w:rsidRPr="001D738D">
        <w:rPr>
          <w:rFonts w:ascii="Times New Roman" w:hAnsi="Times New Roman" w:cs="Times New Roman"/>
          <w:szCs w:val="24"/>
        </w:rPr>
        <w:t xml:space="preserve">Sen </w:t>
      </w:r>
      <w:r w:rsidRPr="001D738D">
        <w:rPr>
          <w:rFonts w:ascii="Times New Roman" w:hAnsi="Times New Roman" w:cs="Times New Roman"/>
          <w:szCs w:val="24"/>
        </w:rPr>
        <w:t>University Cancer Center for management. We have stewards taking charge</w:t>
      </w:r>
      <w:r w:rsidR="00475CCA" w:rsidRPr="001D738D">
        <w:rPr>
          <w:rFonts w:ascii="Times New Roman" w:hAnsi="Times New Roman" w:cs="Times New Roman"/>
          <w:szCs w:val="24"/>
        </w:rPr>
        <w:t xml:space="preserve"> </w:t>
      </w:r>
      <w:r w:rsidRPr="001D738D">
        <w:rPr>
          <w:rFonts w:ascii="Times New Roman" w:hAnsi="Times New Roman" w:cs="Times New Roman"/>
          <w:szCs w:val="24"/>
        </w:rPr>
        <w:t>of data entry and management. Data administrators use EpiData 3.1 software to</w:t>
      </w:r>
      <w:r w:rsidR="00475CCA" w:rsidRPr="001D738D">
        <w:rPr>
          <w:rFonts w:ascii="Times New Roman" w:hAnsi="Times New Roman" w:cs="Times New Roman"/>
          <w:szCs w:val="24"/>
        </w:rPr>
        <w:t xml:space="preserve"> </w:t>
      </w:r>
      <w:r w:rsidRPr="001D738D">
        <w:rPr>
          <w:rFonts w:ascii="Times New Roman" w:hAnsi="Times New Roman" w:cs="Times New Roman"/>
          <w:szCs w:val="24"/>
        </w:rPr>
        <w:t>compile data entry program and carry out data entry and management. In order to</w:t>
      </w:r>
      <w:r w:rsidR="00475CCA" w:rsidRPr="001D738D">
        <w:rPr>
          <w:rFonts w:ascii="Times New Roman" w:hAnsi="Times New Roman" w:cs="Times New Roman"/>
          <w:szCs w:val="24"/>
        </w:rPr>
        <w:t xml:space="preserve"> </w:t>
      </w:r>
      <w:r w:rsidRPr="001D738D">
        <w:rPr>
          <w:rFonts w:ascii="Times New Roman" w:hAnsi="Times New Roman" w:cs="Times New Roman"/>
          <w:szCs w:val="24"/>
        </w:rPr>
        <w:t>ensure the accuracy of the data, two data administrators should independently conduct</w:t>
      </w:r>
      <w:r w:rsidR="00475CCA" w:rsidRPr="001D738D">
        <w:rPr>
          <w:rFonts w:ascii="Times New Roman" w:hAnsi="Times New Roman" w:cs="Times New Roman"/>
          <w:szCs w:val="24"/>
        </w:rPr>
        <w:t xml:space="preserve"> </w:t>
      </w:r>
      <w:r w:rsidRPr="001D738D">
        <w:rPr>
          <w:rFonts w:ascii="Times New Roman" w:hAnsi="Times New Roman" w:cs="Times New Roman"/>
          <w:szCs w:val="24"/>
        </w:rPr>
        <w:t>double input and proofreading. If there are any questions in the CRF, the data</w:t>
      </w:r>
      <w:r w:rsidR="00475CCA" w:rsidRPr="001D738D">
        <w:rPr>
          <w:rFonts w:ascii="Times New Roman" w:hAnsi="Times New Roman" w:cs="Times New Roman"/>
          <w:szCs w:val="24"/>
        </w:rPr>
        <w:t xml:space="preserve"> </w:t>
      </w:r>
      <w:r w:rsidRPr="001D738D">
        <w:rPr>
          <w:rFonts w:ascii="Times New Roman" w:hAnsi="Times New Roman" w:cs="Times New Roman"/>
          <w:szCs w:val="24"/>
        </w:rPr>
        <w:t>administrator will send questioned data to the investigator for verification. The</w:t>
      </w:r>
      <w:r w:rsidR="00475CCA" w:rsidRPr="001D738D">
        <w:rPr>
          <w:rFonts w:ascii="Times New Roman" w:hAnsi="Times New Roman" w:cs="Times New Roman"/>
          <w:szCs w:val="24"/>
        </w:rPr>
        <w:t xml:space="preserve"> </w:t>
      </w:r>
      <w:r w:rsidRPr="001D738D">
        <w:rPr>
          <w:rFonts w:ascii="Times New Roman" w:hAnsi="Times New Roman" w:cs="Times New Roman"/>
          <w:szCs w:val="24"/>
        </w:rPr>
        <w:t xml:space="preserve">investigator should </w:t>
      </w:r>
      <w:r w:rsidRPr="001D738D">
        <w:rPr>
          <w:rFonts w:ascii="Times New Roman" w:hAnsi="Times New Roman" w:cs="Times New Roman"/>
          <w:szCs w:val="24"/>
        </w:rPr>
        <w:lastRenderedPageBreak/>
        <w:t>answer and return the questions as soon as possible. The data</w:t>
      </w:r>
      <w:r w:rsidR="00475CCA" w:rsidRPr="001D738D">
        <w:rPr>
          <w:rFonts w:ascii="Times New Roman" w:hAnsi="Times New Roman" w:cs="Times New Roman"/>
          <w:szCs w:val="24"/>
        </w:rPr>
        <w:t xml:space="preserve"> </w:t>
      </w:r>
      <w:r w:rsidRPr="001D738D">
        <w:rPr>
          <w:rFonts w:ascii="Times New Roman" w:hAnsi="Times New Roman" w:cs="Times New Roman"/>
          <w:szCs w:val="24"/>
        </w:rPr>
        <w:t>administrator can modify, confirm and enter the data according to the answers of the</w:t>
      </w:r>
      <w:r w:rsidR="00475CCA" w:rsidRPr="001D738D">
        <w:rPr>
          <w:rFonts w:ascii="Times New Roman" w:hAnsi="Times New Roman" w:cs="Times New Roman"/>
          <w:szCs w:val="24"/>
        </w:rPr>
        <w:t xml:space="preserve"> </w:t>
      </w:r>
      <w:r w:rsidRPr="001D738D">
        <w:rPr>
          <w:rFonts w:ascii="Times New Roman" w:hAnsi="Times New Roman" w:cs="Times New Roman"/>
          <w:szCs w:val="24"/>
        </w:rPr>
        <w:t>investigator.</w:t>
      </w:r>
    </w:p>
    <w:p w14:paraId="662629CD" w14:textId="368313F6" w:rsidR="009F2CCA" w:rsidRPr="001D738D" w:rsidRDefault="00C57BF2">
      <w:pPr>
        <w:pStyle w:val="2"/>
        <w:numPr>
          <w:ilvl w:val="0"/>
          <w:numId w:val="22"/>
        </w:numPr>
        <w:rPr>
          <w:rStyle w:val="fontstyle01"/>
          <w:rFonts w:ascii="Times New Roman" w:hAnsi="Times New Roman" w:cs="Times New Roman"/>
          <w:b/>
          <w:bCs/>
          <w:color w:val="auto"/>
          <w:sz w:val="32"/>
          <w:szCs w:val="32"/>
        </w:rPr>
      </w:pPr>
      <w:bookmarkStart w:id="99" w:name="_Toc118162468"/>
      <w:r w:rsidRPr="001D738D">
        <w:rPr>
          <w:rStyle w:val="fontstyle01"/>
          <w:rFonts w:ascii="Times New Roman" w:hAnsi="Times New Roman" w:cs="Times New Roman"/>
          <w:b/>
          <w:bCs/>
          <w:color w:val="auto"/>
          <w:sz w:val="32"/>
          <w:szCs w:val="32"/>
        </w:rPr>
        <w:t>Data Locking</w:t>
      </w:r>
      <w:bookmarkEnd w:id="99"/>
    </w:p>
    <w:p w14:paraId="5926D7CB" w14:textId="762E24D2" w:rsidR="00C57BF2" w:rsidRPr="001D738D" w:rsidRDefault="00C57BF2" w:rsidP="00272D03">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After confirming that the established database is accurate, the main researchers,</w:t>
      </w:r>
      <w:r w:rsidR="00475CCA" w:rsidRPr="001D738D">
        <w:rPr>
          <w:rFonts w:ascii="Times New Roman" w:hAnsi="Times New Roman" w:cs="Times New Roman"/>
          <w:szCs w:val="24"/>
        </w:rPr>
        <w:t xml:space="preserve"> </w:t>
      </w:r>
      <w:r w:rsidRPr="001D738D">
        <w:rPr>
          <w:rFonts w:ascii="Times New Roman" w:hAnsi="Times New Roman" w:cs="Times New Roman"/>
          <w:szCs w:val="24"/>
        </w:rPr>
        <w:t>data administrators, and statisticians will lock the data. The locked data file will not</w:t>
      </w:r>
      <w:r w:rsidR="00475CCA" w:rsidRPr="001D738D">
        <w:rPr>
          <w:rFonts w:ascii="Times New Roman" w:hAnsi="Times New Roman" w:cs="Times New Roman"/>
          <w:szCs w:val="24"/>
        </w:rPr>
        <w:t xml:space="preserve"> </w:t>
      </w:r>
      <w:r w:rsidRPr="001D738D">
        <w:rPr>
          <w:rFonts w:ascii="Times New Roman" w:hAnsi="Times New Roman" w:cs="Times New Roman"/>
          <w:szCs w:val="24"/>
        </w:rPr>
        <w:t>be modified.</w:t>
      </w:r>
    </w:p>
    <w:p w14:paraId="265ECA32" w14:textId="77777777" w:rsidR="00C57BF2" w:rsidRPr="001D738D" w:rsidRDefault="00C57BF2" w:rsidP="00E47AEC">
      <w:pPr>
        <w:spacing w:line="360" w:lineRule="auto"/>
        <w:ind w:firstLineChars="100" w:firstLine="241"/>
        <w:rPr>
          <w:rFonts w:ascii="Times New Roman" w:hAnsi="Times New Roman" w:cs="Times New Roman"/>
          <w:b/>
          <w:bCs/>
          <w:szCs w:val="24"/>
        </w:rPr>
      </w:pPr>
    </w:p>
    <w:p w14:paraId="479B13CA" w14:textId="21C579D8" w:rsidR="00E95A2C" w:rsidRPr="001D738D" w:rsidRDefault="00E95A2C">
      <w:pPr>
        <w:pStyle w:val="1"/>
        <w:numPr>
          <w:ilvl w:val="0"/>
          <w:numId w:val="12"/>
        </w:numPr>
        <w:rPr>
          <w:rStyle w:val="fontstyle01"/>
          <w:rFonts w:ascii="Times New Roman" w:hAnsi="Times New Roman" w:cs="Times New Roman"/>
          <w:b/>
          <w:bCs/>
          <w:color w:val="auto"/>
          <w:sz w:val="32"/>
          <w:szCs w:val="44"/>
        </w:rPr>
      </w:pPr>
      <w:bookmarkStart w:id="100" w:name="_Toc118162469"/>
      <w:bookmarkStart w:id="101" w:name="_Hlk117555879"/>
      <w:r w:rsidRPr="001D738D">
        <w:rPr>
          <w:rStyle w:val="fontstyle01"/>
          <w:rFonts w:ascii="Times New Roman" w:hAnsi="Times New Roman" w:cs="Times New Roman"/>
          <w:b/>
          <w:bCs/>
          <w:color w:val="auto"/>
          <w:sz w:val="32"/>
          <w:szCs w:val="44"/>
        </w:rPr>
        <w:t>Statistical Analysis</w:t>
      </w:r>
      <w:bookmarkEnd w:id="100"/>
    </w:p>
    <w:p w14:paraId="31E66267" w14:textId="77DF0FE7" w:rsidR="009332CD" w:rsidRPr="001D738D" w:rsidRDefault="009332CD">
      <w:pPr>
        <w:pStyle w:val="2"/>
        <w:numPr>
          <w:ilvl w:val="0"/>
          <w:numId w:val="24"/>
        </w:numPr>
        <w:rPr>
          <w:rStyle w:val="fontstyle01"/>
          <w:rFonts w:ascii="Times New Roman" w:hAnsi="Times New Roman" w:cs="Times New Roman"/>
          <w:b/>
          <w:bCs/>
          <w:color w:val="auto"/>
          <w:sz w:val="32"/>
          <w:szCs w:val="32"/>
        </w:rPr>
      </w:pPr>
      <w:bookmarkStart w:id="102" w:name="_Toc118162470"/>
      <w:r w:rsidRPr="001D738D">
        <w:rPr>
          <w:rStyle w:val="fontstyle01"/>
          <w:rFonts w:ascii="Times New Roman" w:hAnsi="Times New Roman" w:cs="Times New Roman"/>
          <w:b/>
          <w:bCs/>
          <w:color w:val="auto"/>
          <w:sz w:val="32"/>
          <w:szCs w:val="32"/>
        </w:rPr>
        <w:t>Endpoint Definitions</w:t>
      </w:r>
      <w:bookmarkEnd w:id="102"/>
    </w:p>
    <w:p w14:paraId="2FE007EB" w14:textId="2CADCE4C" w:rsidR="009332CD" w:rsidRPr="001D738D" w:rsidRDefault="009332CD">
      <w:pPr>
        <w:pStyle w:val="3"/>
        <w:numPr>
          <w:ilvl w:val="0"/>
          <w:numId w:val="25"/>
        </w:numPr>
        <w:rPr>
          <w:rStyle w:val="fontstyle01"/>
          <w:rFonts w:ascii="Times New Roman" w:hAnsi="Times New Roman" w:cs="Times New Roman"/>
          <w:b/>
          <w:bCs/>
          <w:color w:val="auto"/>
          <w:sz w:val="28"/>
          <w:szCs w:val="32"/>
        </w:rPr>
      </w:pPr>
      <w:bookmarkStart w:id="103" w:name="_Toc118162471"/>
      <w:r w:rsidRPr="001D738D">
        <w:rPr>
          <w:rStyle w:val="fontstyle01"/>
          <w:rFonts w:ascii="Times New Roman" w:hAnsi="Times New Roman" w:cs="Times New Roman"/>
          <w:b/>
          <w:bCs/>
          <w:color w:val="auto"/>
          <w:sz w:val="28"/>
          <w:szCs w:val="32"/>
        </w:rPr>
        <w:t>Primary End Point</w:t>
      </w:r>
      <w:bookmarkEnd w:id="103"/>
    </w:p>
    <w:p w14:paraId="711BD684" w14:textId="3B09B882" w:rsidR="009332CD" w:rsidRPr="001D738D" w:rsidRDefault="00332FEC" w:rsidP="00D74529">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The primary endpoint was </w:t>
      </w:r>
      <w:r w:rsidR="00D74529" w:rsidRPr="001D738D">
        <w:rPr>
          <w:rFonts w:ascii="Times New Roman" w:hAnsi="Times New Roman" w:cs="Times New Roman"/>
          <w:szCs w:val="24"/>
        </w:rPr>
        <w:t xml:space="preserve">DMFS, which was defined as the </w:t>
      </w:r>
      <w:r w:rsidRPr="001D738D">
        <w:rPr>
          <w:rFonts w:ascii="Times New Roman" w:hAnsi="Times New Roman" w:cs="Times New Roman"/>
          <w:szCs w:val="24"/>
        </w:rPr>
        <w:t xml:space="preserve">time from the initiation of treatment to documented distant metastasis. </w:t>
      </w:r>
    </w:p>
    <w:p w14:paraId="563A443F" w14:textId="1DB40887" w:rsidR="009332CD" w:rsidRPr="001D738D" w:rsidRDefault="009332CD">
      <w:pPr>
        <w:pStyle w:val="3"/>
        <w:numPr>
          <w:ilvl w:val="0"/>
          <w:numId w:val="25"/>
        </w:numPr>
        <w:rPr>
          <w:rStyle w:val="fontstyle01"/>
          <w:rFonts w:ascii="Times New Roman" w:hAnsi="Times New Roman" w:cs="Times New Roman"/>
          <w:b/>
          <w:bCs/>
          <w:color w:val="auto"/>
          <w:sz w:val="28"/>
          <w:szCs w:val="32"/>
        </w:rPr>
      </w:pPr>
      <w:bookmarkStart w:id="104" w:name="_Toc118162472"/>
      <w:r w:rsidRPr="001D738D">
        <w:rPr>
          <w:rStyle w:val="fontstyle01"/>
          <w:rFonts w:ascii="Times New Roman" w:hAnsi="Times New Roman" w:cs="Times New Roman"/>
          <w:b/>
          <w:bCs/>
          <w:color w:val="auto"/>
          <w:sz w:val="28"/>
          <w:szCs w:val="32"/>
        </w:rPr>
        <w:t>Secondary End Points</w:t>
      </w:r>
      <w:bookmarkEnd w:id="104"/>
    </w:p>
    <w:p w14:paraId="4D7D4B85" w14:textId="63353DEA" w:rsidR="00D74529" w:rsidRPr="001D738D" w:rsidRDefault="00864038" w:rsidP="00300D72">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R</w:t>
      </w:r>
      <w:r w:rsidR="00D74529" w:rsidRPr="001D738D">
        <w:rPr>
          <w:rFonts w:ascii="Times New Roman" w:hAnsi="Times New Roman" w:cs="Times New Roman"/>
          <w:szCs w:val="24"/>
        </w:rPr>
        <w:t xml:space="preserve">esponse rate. </w:t>
      </w:r>
      <w:r w:rsidR="000B77D8" w:rsidRPr="001D738D">
        <w:rPr>
          <w:rFonts w:ascii="Times New Roman" w:hAnsi="Times New Roman" w:cs="Times New Roman"/>
          <w:szCs w:val="24"/>
        </w:rPr>
        <w:t>Approximately one week after completing induction therapy, the</w:t>
      </w:r>
      <w:r w:rsidR="00D74529" w:rsidRPr="001D738D">
        <w:rPr>
          <w:rFonts w:ascii="Times New Roman" w:hAnsi="Times New Roman" w:cs="Times New Roman"/>
          <w:szCs w:val="24"/>
        </w:rPr>
        <w:t xml:space="preserve"> response</w:t>
      </w:r>
      <w:r w:rsidR="000B77D8" w:rsidRPr="001D738D">
        <w:rPr>
          <w:rFonts w:ascii="Times New Roman" w:hAnsi="Times New Roman" w:cs="Times New Roman"/>
          <w:szCs w:val="24"/>
        </w:rPr>
        <w:t>s to induction therapy</w:t>
      </w:r>
      <w:r w:rsidR="00D74529" w:rsidRPr="001D738D">
        <w:rPr>
          <w:rFonts w:ascii="Times New Roman" w:hAnsi="Times New Roman" w:cs="Times New Roman"/>
          <w:szCs w:val="24"/>
        </w:rPr>
        <w:t xml:space="preserve"> </w:t>
      </w:r>
      <w:r w:rsidR="000B77D8" w:rsidRPr="001D738D">
        <w:rPr>
          <w:rFonts w:ascii="Times New Roman" w:hAnsi="Times New Roman" w:cs="Times New Roman"/>
          <w:szCs w:val="24"/>
        </w:rPr>
        <w:t>are</w:t>
      </w:r>
      <w:r w:rsidR="00D74529" w:rsidRPr="001D738D">
        <w:rPr>
          <w:rFonts w:ascii="Times New Roman" w:hAnsi="Times New Roman" w:cs="Times New Roman"/>
          <w:szCs w:val="24"/>
        </w:rPr>
        <w:t xml:space="preserve"> assessed by </w:t>
      </w:r>
      <w:bookmarkStart w:id="105" w:name="OLE_LINK62"/>
      <w:r w:rsidR="00D74529" w:rsidRPr="001D738D">
        <w:rPr>
          <w:rFonts w:ascii="Times New Roman" w:hAnsi="Times New Roman" w:cs="Times New Roman"/>
          <w:szCs w:val="24"/>
        </w:rPr>
        <w:t>imaging by independent image committee</w:t>
      </w:r>
      <w:bookmarkEnd w:id="105"/>
      <w:r w:rsidR="00D74529" w:rsidRPr="001D738D">
        <w:rPr>
          <w:rFonts w:ascii="Times New Roman" w:hAnsi="Times New Roman" w:cs="Times New Roman"/>
          <w:szCs w:val="24"/>
        </w:rPr>
        <w:t xml:space="preserve">. </w:t>
      </w:r>
      <w:r w:rsidR="00300D72" w:rsidRPr="001D738D">
        <w:rPr>
          <w:rFonts w:ascii="Times New Roman" w:hAnsi="Times New Roman" w:cs="Times New Roman"/>
          <w:szCs w:val="24"/>
        </w:rPr>
        <w:t xml:space="preserve">The nasopharynx and cervical nodes should be assessed by endoscopy and MRI or CT at approximately 12 weeks after completion of </w:t>
      </w:r>
      <w:r w:rsidR="00D3795D" w:rsidRPr="001D738D">
        <w:rPr>
          <w:rFonts w:ascii="Times New Roman" w:hAnsi="Times New Roman" w:cs="Times New Roman"/>
          <w:szCs w:val="24"/>
        </w:rPr>
        <w:t>radiotherapy</w:t>
      </w:r>
      <w:r w:rsidR="00300D72" w:rsidRPr="001D738D">
        <w:rPr>
          <w:rFonts w:ascii="Times New Roman" w:hAnsi="Times New Roman" w:cs="Times New Roman"/>
          <w:szCs w:val="24"/>
        </w:rPr>
        <w:t xml:space="preserve">. Other examinations included chest </w:t>
      </w:r>
      <w:r w:rsidR="00551585">
        <w:rPr>
          <w:rFonts w:ascii="Times New Roman" w:hAnsi="Times New Roman" w:cs="Times New Roman"/>
          <w:szCs w:val="24"/>
        </w:rPr>
        <w:t>CT</w:t>
      </w:r>
      <w:r w:rsidR="00300D72" w:rsidRPr="001D738D">
        <w:rPr>
          <w:rFonts w:ascii="Times New Roman" w:hAnsi="Times New Roman" w:cs="Times New Roman"/>
          <w:szCs w:val="24"/>
        </w:rPr>
        <w:t xml:space="preserve">, abdominal </w:t>
      </w:r>
      <w:r w:rsidR="00551585">
        <w:rPr>
          <w:rFonts w:ascii="Times New Roman" w:hAnsi="Times New Roman" w:cs="Times New Roman"/>
          <w:szCs w:val="24"/>
        </w:rPr>
        <w:t>CT/MR</w:t>
      </w:r>
      <w:r w:rsidR="00300D72" w:rsidRPr="001D738D">
        <w:rPr>
          <w:rFonts w:ascii="Times New Roman" w:hAnsi="Times New Roman" w:cs="Times New Roman"/>
          <w:szCs w:val="24"/>
        </w:rPr>
        <w:t xml:space="preserve">, and bone scans. </w:t>
      </w:r>
      <w:r w:rsidR="00D74529" w:rsidRPr="001D738D">
        <w:rPr>
          <w:rFonts w:ascii="Times New Roman" w:hAnsi="Times New Roman" w:cs="Times New Roman"/>
          <w:szCs w:val="24"/>
        </w:rPr>
        <w:t>T</w:t>
      </w:r>
      <w:bookmarkStart w:id="106" w:name="OLE_LINK61"/>
      <w:r w:rsidR="00D74529" w:rsidRPr="001D738D">
        <w:rPr>
          <w:rFonts w:ascii="Times New Roman" w:hAnsi="Times New Roman" w:cs="Times New Roman"/>
          <w:szCs w:val="24"/>
        </w:rPr>
        <w:t>umor response is classified according to the RECIST criteria, version 1.1.</w:t>
      </w:r>
      <w:bookmarkEnd w:id="106"/>
      <w:r w:rsidR="00D74529" w:rsidRPr="001D738D">
        <w:rPr>
          <w:rFonts w:ascii="Times New Roman" w:hAnsi="Times New Roman" w:cs="Times New Roman"/>
          <w:szCs w:val="24"/>
        </w:rPr>
        <w:t xml:space="preserve"> Complete response is defined as the disappearance of all target lesions. Any pathological lymph nodes (whether target or nontarget) must have been reduced in the short axis to &lt;10 mm. Partial response is defined as an at least 30% decrease in the sum of diameters of the </w:t>
      </w:r>
      <w:r w:rsidR="00D74529" w:rsidRPr="001D738D">
        <w:rPr>
          <w:rFonts w:ascii="Times New Roman" w:hAnsi="Times New Roman" w:cs="Times New Roman"/>
          <w:szCs w:val="24"/>
        </w:rPr>
        <w:lastRenderedPageBreak/>
        <w:t>target lesions, with the baseline diameter sum serving as the reference. Progressive disease is defined as an at least 20% increase in the sum of diameters of the target lesions, with the smallest sum during study serving as the reference (including the baseline sum). In addition to a relative increase of 20%, the sum must also demonstrate an absolute increase of at least 5 mm. Stable disease is defined as both insufficient size reduction to qualify as partial response and an insufficient increase to be considered progressive disease, with the smallest diameter sum during the study serving as the reference.</w:t>
      </w:r>
    </w:p>
    <w:p w14:paraId="29E2D027" w14:textId="3DA94EA6" w:rsidR="006F5F0F" w:rsidRPr="001D738D" w:rsidRDefault="006F5F0F" w:rsidP="00300D72">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PFS, which is defined as the time from the initiation of induction therapy to documented distant metastasis, locoregional recurrence, or death from any cause, whichever occurred first</w:t>
      </w:r>
    </w:p>
    <w:p w14:paraId="5AC70DBF" w14:textId="2F88771A" w:rsidR="00D74529" w:rsidRPr="001D738D" w:rsidRDefault="00D74529" w:rsidP="00FE40AD">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OS, which is defined as the </w:t>
      </w:r>
      <w:r w:rsidR="006F5F0F" w:rsidRPr="001D738D">
        <w:rPr>
          <w:rFonts w:ascii="Times New Roman" w:hAnsi="Times New Roman" w:cs="Times New Roman"/>
          <w:szCs w:val="24"/>
        </w:rPr>
        <w:t>time from the initiation of induction therapy to any-cause death</w:t>
      </w:r>
      <w:r w:rsidRPr="001D738D">
        <w:rPr>
          <w:rFonts w:ascii="Times New Roman" w:hAnsi="Times New Roman" w:cs="Times New Roman"/>
          <w:szCs w:val="24"/>
        </w:rPr>
        <w:t>.</w:t>
      </w:r>
    </w:p>
    <w:p w14:paraId="21674FD3" w14:textId="66243B0F" w:rsidR="00D74529" w:rsidRPr="001D738D" w:rsidRDefault="00D74529" w:rsidP="00FE40AD">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LRFS, which is defined as the </w:t>
      </w:r>
      <w:r w:rsidR="006F5F0F" w:rsidRPr="001D738D">
        <w:rPr>
          <w:rFonts w:ascii="Times New Roman" w:hAnsi="Times New Roman" w:cs="Times New Roman"/>
          <w:szCs w:val="24"/>
        </w:rPr>
        <w:t>time from the initiation of induction therapy to documented locoregional recurrence</w:t>
      </w:r>
      <w:r w:rsidRPr="001D738D">
        <w:rPr>
          <w:rFonts w:ascii="Times New Roman" w:hAnsi="Times New Roman" w:cs="Times New Roman"/>
          <w:szCs w:val="24"/>
        </w:rPr>
        <w:t>.</w:t>
      </w:r>
    </w:p>
    <w:p w14:paraId="136E19A9" w14:textId="7207ED32" w:rsidR="00D74529" w:rsidRPr="001D738D" w:rsidRDefault="005D7E1F" w:rsidP="00FE40AD">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Treatment toxicity</w:t>
      </w:r>
      <w:r w:rsidR="00D74529" w:rsidRPr="001D738D">
        <w:rPr>
          <w:rFonts w:ascii="Times New Roman" w:hAnsi="Times New Roman" w:cs="Times New Roman"/>
          <w:szCs w:val="24"/>
        </w:rPr>
        <w:t xml:space="preserve">. </w:t>
      </w:r>
      <w:r w:rsidR="00C65C7F" w:rsidRPr="001D738D">
        <w:rPr>
          <w:rFonts w:ascii="Times New Roman" w:hAnsi="Times New Roman" w:cs="Times New Roman"/>
          <w:szCs w:val="24"/>
        </w:rPr>
        <w:t xml:space="preserve">The incidence of serious toxicity </w:t>
      </w:r>
      <w:r w:rsidRPr="001D738D">
        <w:rPr>
          <w:rFonts w:ascii="Times New Roman" w:hAnsi="Times New Roman" w:cs="Times New Roman"/>
          <w:szCs w:val="24"/>
        </w:rPr>
        <w:t>(</w:t>
      </w:r>
      <w:bookmarkStart w:id="107" w:name="OLE_LINK34"/>
      <w:r w:rsidRPr="001D738D">
        <w:rPr>
          <w:rFonts w:ascii="Times New Roman" w:hAnsi="Times New Roman" w:cs="Times New Roman"/>
          <w:szCs w:val="24"/>
        </w:rPr>
        <w:t>treatment-related adverse events</w:t>
      </w:r>
      <w:bookmarkEnd w:id="107"/>
      <w:r w:rsidRPr="001D738D">
        <w:rPr>
          <w:rFonts w:ascii="Times New Roman" w:hAnsi="Times New Roman" w:cs="Times New Roman"/>
          <w:szCs w:val="24"/>
        </w:rPr>
        <w:t xml:space="preserve"> and immune-related adverse events) </w:t>
      </w:r>
      <w:r w:rsidR="00C65C7F" w:rsidRPr="001D738D">
        <w:rPr>
          <w:rFonts w:ascii="Times New Roman" w:hAnsi="Times New Roman" w:cs="Times New Roman"/>
          <w:szCs w:val="24"/>
        </w:rPr>
        <w:t>during induction phase, radiotherapy phase, and maintain phase</w:t>
      </w:r>
      <w:r w:rsidRPr="001D738D">
        <w:rPr>
          <w:rFonts w:ascii="Times New Roman" w:hAnsi="Times New Roman" w:cs="Times New Roman"/>
          <w:szCs w:val="24"/>
        </w:rPr>
        <w:t>, late adverse events, compliance to treatment were included</w:t>
      </w:r>
      <w:r w:rsidR="00C65C7F" w:rsidRPr="001D738D">
        <w:rPr>
          <w:rFonts w:ascii="Times New Roman" w:hAnsi="Times New Roman" w:cs="Times New Roman"/>
          <w:szCs w:val="24"/>
        </w:rPr>
        <w:t xml:space="preserve">. </w:t>
      </w:r>
      <w:r w:rsidR="00D74529" w:rsidRPr="001D738D">
        <w:rPr>
          <w:rFonts w:ascii="Times New Roman" w:hAnsi="Times New Roman" w:cs="Times New Roman"/>
          <w:szCs w:val="24"/>
        </w:rPr>
        <w:t xml:space="preserve">Adverse events refer to any adverse medical events that occur on the patient. They do not necessarily have a causal relationship with treatment. Investigators should keep a detailed record of any adverse events that occur in the patients. The record of adverse events shall include a description of the adverse events, the time of occurrence, severity, duration, measures taken, and the final outcomes. Investigators should assess the possible association between the adverse events and the tested drugs according to the five-level classification of "positive relevance, possible irrelevance, positive irrelevance, and inability to determine." </w:t>
      </w:r>
      <w:r w:rsidR="00BA7419" w:rsidRPr="001D738D">
        <w:rPr>
          <w:rFonts w:ascii="Times New Roman" w:hAnsi="Times New Roman" w:cs="Times New Roman"/>
          <w:szCs w:val="24"/>
        </w:rPr>
        <w:t>Treatment-related adverse events</w:t>
      </w:r>
      <w:r w:rsidR="00D74529" w:rsidRPr="001D738D">
        <w:rPr>
          <w:rFonts w:ascii="Times New Roman" w:hAnsi="Times New Roman" w:cs="Times New Roman"/>
          <w:szCs w:val="24"/>
        </w:rPr>
        <w:t xml:space="preserve"> are assessed according to NCI-CTCAE v</w:t>
      </w:r>
      <w:r w:rsidR="00D3795D" w:rsidRPr="001D738D">
        <w:rPr>
          <w:rFonts w:ascii="Times New Roman" w:hAnsi="Times New Roman" w:cs="Times New Roman"/>
          <w:szCs w:val="24"/>
        </w:rPr>
        <w:t xml:space="preserve">ersion </w:t>
      </w:r>
      <w:r w:rsidR="00D74529" w:rsidRPr="001D738D">
        <w:rPr>
          <w:rFonts w:ascii="Times New Roman" w:hAnsi="Times New Roman" w:cs="Times New Roman"/>
          <w:szCs w:val="24"/>
        </w:rPr>
        <w:t>5</w:t>
      </w:r>
      <w:r w:rsidR="00D3795D" w:rsidRPr="001D738D">
        <w:rPr>
          <w:rFonts w:ascii="Times New Roman" w:hAnsi="Times New Roman" w:cs="Times New Roman"/>
          <w:szCs w:val="24"/>
        </w:rPr>
        <w:t>.</w:t>
      </w:r>
      <w:r w:rsidR="00D74529" w:rsidRPr="001D738D">
        <w:rPr>
          <w:rFonts w:ascii="Times New Roman" w:hAnsi="Times New Roman" w:cs="Times New Roman"/>
          <w:szCs w:val="24"/>
        </w:rPr>
        <w:t>0. Acute toxicities include hematological toxicity, mucositis, allergic reactions and other adverse events and serious adverse events.</w:t>
      </w:r>
      <w:r w:rsidR="00CF7A91" w:rsidRPr="001D738D">
        <w:rPr>
          <w:rFonts w:ascii="Times New Roman" w:hAnsi="Times New Roman" w:cs="Times New Roman"/>
          <w:szCs w:val="24"/>
        </w:rPr>
        <w:t xml:space="preserve"> The </w:t>
      </w:r>
      <w:r w:rsidR="00CF7A91" w:rsidRPr="001D738D">
        <w:rPr>
          <w:rFonts w:ascii="Times New Roman" w:hAnsi="Times New Roman" w:cs="Times New Roman"/>
          <w:szCs w:val="24"/>
        </w:rPr>
        <w:lastRenderedPageBreak/>
        <w:t>severity of immune-related adverse events was graded according to the NCI-CTCAE version 5.0.</w:t>
      </w:r>
      <w:r w:rsidR="00CF7A91" w:rsidRPr="001D738D">
        <w:t xml:space="preserve"> </w:t>
      </w:r>
      <w:r w:rsidR="00CF7A91" w:rsidRPr="001D738D">
        <w:rPr>
          <w:rFonts w:ascii="Times New Roman" w:hAnsi="Times New Roman" w:cs="Times New Roman"/>
          <w:szCs w:val="24"/>
        </w:rPr>
        <w:t>The severity of late adverse events was graded according to the Radiation Therapy Oncology Group and European Organization for Research and Treatment of Cancer late radiation morbidity scoring scheme.</w:t>
      </w:r>
    </w:p>
    <w:p w14:paraId="496375D4" w14:textId="1AD96F49" w:rsidR="009332CD" w:rsidRPr="001D738D" w:rsidRDefault="00D74529" w:rsidP="00FE40AD">
      <w:pPr>
        <w:spacing w:line="360" w:lineRule="auto"/>
        <w:ind w:firstLineChars="200" w:firstLine="480"/>
        <w:rPr>
          <w:rStyle w:val="fontstyle01"/>
          <w:rFonts w:ascii="Times New Roman" w:hAnsi="Times New Roman" w:cs="Times New Roman"/>
          <w:b w:val="0"/>
          <w:bCs w:val="0"/>
          <w:color w:val="auto"/>
          <w:sz w:val="24"/>
          <w:szCs w:val="24"/>
        </w:rPr>
      </w:pPr>
      <w:r w:rsidRPr="001D738D">
        <w:rPr>
          <w:rFonts w:ascii="Times New Roman" w:hAnsi="Times New Roman" w:cs="Times New Roman"/>
          <w:szCs w:val="24"/>
        </w:rPr>
        <w:t xml:space="preserve">Quality of life. EORTC QLQ-C30 and QLQ-H&amp;N35 (v1.0) are used to assess life quality of patients, and the change of their life quality is recorded and evaluated weekly from before the beginning of treatment to </w:t>
      </w:r>
      <w:r w:rsidR="00146CD8" w:rsidRPr="001D738D">
        <w:rPr>
          <w:rFonts w:ascii="Times New Roman" w:hAnsi="Times New Roman" w:cs="Times New Roman"/>
          <w:szCs w:val="24"/>
        </w:rPr>
        <w:t>the last dose of the camrelizumab</w:t>
      </w:r>
      <w:r w:rsidRPr="001D738D">
        <w:rPr>
          <w:rFonts w:ascii="Times New Roman" w:hAnsi="Times New Roman" w:cs="Times New Roman"/>
          <w:szCs w:val="24"/>
        </w:rPr>
        <w:t>.</w:t>
      </w:r>
    </w:p>
    <w:p w14:paraId="5CAAE05F" w14:textId="4C2E5FB1" w:rsidR="009332CD" w:rsidRPr="001D738D" w:rsidRDefault="00B04889">
      <w:pPr>
        <w:pStyle w:val="2"/>
        <w:numPr>
          <w:ilvl w:val="0"/>
          <w:numId w:val="24"/>
        </w:numPr>
        <w:rPr>
          <w:rStyle w:val="fontstyle01"/>
          <w:rFonts w:ascii="Times New Roman" w:hAnsi="Times New Roman" w:cs="Times New Roman"/>
          <w:b/>
          <w:bCs/>
          <w:color w:val="auto"/>
          <w:sz w:val="32"/>
          <w:szCs w:val="32"/>
        </w:rPr>
      </w:pPr>
      <w:bookmarkStart w:id="108" w:name="_Toc118162473"/>
      <w:r w:rsidRPr="001D738D">
        <w:rPr>
          <w:rStyle w:val="fontstyle01"/>
          <w:rFonts w:ascii="Times New Roman" w:hAnsi="Times New Roman" w:cs="Times New Roman"/>
          <w:b/>
          <w:bCs/>
          <w:color w:val="auto"/>
          <w:sz w:val="32"/>
          <w:szCs w:val="32"/>
        </w:rPr>
        <w:t xml:space="preserve">Determination of the </w:t>
      </w:r>
      <w:r w:rsidR="009332CD" w:rsidRPr="001D738D">
        <w:rPr>
          <w:rStyle w:val="fontstyle01"/>
          <w:rFonts w:ascii="Times New Roman" w:hAnsi="Times New Roman" w:cs="Times New Roman"/>
          <w:b/>
          <w:bCs/>
          <w:color w:val="auto"/>
          <w:sz w:val="32"/>
          <w:szCs w:val="32"/>
        </w:rPr>
        <w:t>Sample Size</w:t>
      </w:r>
      <w:bookmarkEnd w:id="108"/>
    </w:p>
    <w:p w14:paraId="2F8A7966" w14:textId="3969EEA8" w:rsidR="004951B2" w:rsidRPr="001D738D" w:rsidRDefault="00576D3E" w:rsidP="00D74529">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Considering over half distant metastasis events occurred within one year after radical treatment, the </w:t>
      </w:r>
      <w:r w:rsidR="00D74529" w:rsidRPr="001D738D">
        <w:rPr>
          <w:rFonts w:ascii="Times New Roman" w:hAnsi="Times New Roman" w:cs="Times New Roman"/>
          <w:szCs w:val="24"/>
        </w:rPr>
        <w:t xml:space="preserve">primary endpoint of this study was </w:t>
      </w:r>
      <w:r w:rsidR="00235466" w:rsidRPr="001D738D">
        <w:rPr>
          <w:rFonts w:ascii="Times New Roman" w:hAnsi="Times New Roman" w:cs="Times New Roman"/>
          <w:szCs w:val="24"/>
        </w:rPr>
        <w:t xml:space="preserve">the </w:t>
      </w:r>
      <w:r w:rsidR="00D74529" w:rsidRPr="001D738D">
        <w:rPr>
          <w:rFonts w:ascii="Times New Roman" w:hAnsi="Times New Roman" w:cs="Times New Roman"/>
          <w:szCs w:val="24"/>
        </w:rPr>
        <w:t>DMFS</w:t>
      </w:r>
      <w:r w:rsidR="00235466" w:rsidRPr="001D738D">
        <w:rPr>
          <w:rFonts w:ascii="Times New Roman" w:hAnsi="Times New Roman" w:cs="Times New Roman"/>
          <w:szCs w:val="24"/>
        </w:rPr>
        <w:t xml:space="preserve"> at the time point of 1 year</w:t>
      </w:r>
      <w:r w:rsidR="00D74529" w:rsidRPr="001D738D">
        <w:rPr>
          <w:rFonts w:ascii="Times New Roman" w:hAnsi="Times New Roman" w:cs="Times New Roman"/>
          <w:szCs w:val="24"/>
        </w:rPr>
        <w:t xml:space="preserve">. </w:t>
      </w:r>
      <w:r w:rsidR="000903D6" w:rsidRPr="001D738D">
        <w:rPr>
          <w:rFonts w:ascii="Times New Roman" w:hAnsi="Times New Roman" w:cs="Times New Roman"/>
          <w:szCs w:val="24"/>
        </w:rPr>
        <w:t xml:space="preserve">The </w:t>
      </w:r>
      <w:r w:rsidR="004951B2" w:rsidRPr="001D738D">
        <w:rPr>
          <w:rFonts w:ascii="Times New Roman" w:hAnsi="Times New Roman" w:cs="Times New Roman"/>
          <w:szCs w:val="24"/>
        </w:rPr>
        <w:t>following set of hypotheses were considered:</w:t>
      </w:r>
    </w:p>
    <w:p w14:paraId="07CF694D" w14:textId="36709F53" w:rsidR="004951B2" w:rsidRPr="001D738D" w:rsidRDefault="004951B2" w:rsidP="00D74529">
      <w:pPr>
        <w:spacing w:line="360" w:lineRule="auto"/>
        <w:ind w:firstLineChars="200" w:firstLine="480"/>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t>H</w:t>
      </w:r>
      <w:r w:rsidRPr="001D738D">
        <w:rPr>
          <w:rFonts w:ascii="Times New Roman" w:eastAsiaTheme="minorEastAsia" w:hAnsi="Times New Roman" w:cs="Times New Roman"/>
          <w:szCs w:val="24"/>
          <w:vertAlign w:val="subscript"/>
        </w:rPr>
        <w:t>0</w:t>
      </w:r>
      <w:r w:rsidRPr="001D738D">
        <w:rPr>
          <w:rFonts w:ascii="Times New Roman" w:eastAsiaTheme="minorEastAsia" w:hAnsi="Times New Roman" w:cs="Times New Roman"/>
          <w:szCs w:val="24"/>
        </w:rPr>
        <w:t xml:space="preserve">: </w:t>
      </w:r>
      <w:bookmarkStart w:id="109" w:name="OLE_LINK35"/>
      <w:r w:rsidR="007E5D87" w:rsidRPr="001D738D">
        <w:rPr>
          <w:rFonts w:ascii="Times New Roman" w:eastAsiaTheme="minorEastAsia" w:hAnsi="Times New Roman" w:cs="Times New Roman"/>
          <w:szCs w:val="24"/>
        </w:rPr>
        <w:t xml:space="preserve">The </w:t>
      </w:r>
      <w:r w:rsidR="00940D29" w:rsidRPr="001D738D">
        <w:rPr>
          <w:rFonts w:ascii="Times New Roman" w:eastAsiaTheme="minorEastAsia" w:hAnsi="Times New Roman" w:cs="Times New Roman"/>
          <w:szCs w:val="24"/>
        </w:rPr>
        <w:t xml:space="preserve">maximum </w:t>
      </w:r>
      <w:r w:rsidR="00D014B7" w:rsidRPr="001D738D">
        <w:rPr>
          <w:rFonts w:ascii="Times New Roman" w:eastAsiaTheme="minorEastAsia" w:hAnsi="Times New Roman" w:cs="Times New Roman"/>
          <w:szCs w:val="24"/>
        </w:rPr>
        <w:t>1-year DMFS</w:t>
      </w:r>
      <w:r w:rsidR="00940D29" w:rsidRPr="001D738D">
        <w:rPr>
          <w:rFonts w:ascii="Times New Roman" w:eastAsiaTheme="minorEastAsia" w:hAnsi="Times New Roman" w:cs="Times New Roman"/>
          <w:szCs w:val="24"/>
        </w:rPr>
        <w:t xml:space="preserve"> rate of</w:t>
      </w:r>
      <w:r w:rsidR="007E5D87" w:rsidRPr="001D738D">
        <w:rPr>
          <w:rFonts w:ascii="Times New Roman" w:eastAsiaTheme="minorEastAsia" w:hAnsi="Times New Roman" w:cs="Times New Roman"/>
          <w:szCs w:val="24"/>
        </w:rPr>
        <w:t xml:space="preserve"> treatment cohort</w:t>
      </w:r>
      <w:r w:rsidR="00940D29" w:rsidRPr="001D738D">
        <w:rPr>
          <w:rFonts w:ascii="Times New Roman" w:eastAsiaTheme="minorEastAsia" w:hAnsi="Times New Roman" w:cs="Times New Roman"/>
          <w:szCs w:val="24"/>
        </w:rPr>
        <w:t xml:space="preserve"> </w:t>
      </w:r>
      <w:r w:rsidR="007E5D87" w:rsidRPr="001D738D">
        <w:rPr>
          <w:rFonts w:ascii="Times New Roman" w:eastAsiaTheme="minorEastAsia" w:hAnsi="Times New Roman" w:cs="Times New Roman"/>
          <w:szCs w:val="24"/>
        </w:rPr>
        <w:t xml:space="preserve">is not more than </w:t>
      </w:r>
      <w:r w:rsidR="00940D29" w:rsidRPr="001D738D">
        <w:rPr>
          <w:rFonts w:ascii="Times New Roman" w:eastAsiaTheme="minorEastAsia" w:hAnsi="Times New Roman" w:cs="Times New Roman"/>
          <w:szCs w:val="24"/>
        </w:rPr>
        <w:t>76%;</w:t>
      </w:r>
      <w:bookmarkEnd w:id="109"/>
    </w:p>
    <w:p w14:paraId="3718801D" w14:textId="199CF46B" w:rsidR="00940D29" w:rsidRPr="001D738D" w:rsidRDefault="00940D29" w:rsidP="00D74529">
      <w:pPr>
        <w:spacing w:line="360" w:lineRule="auto"/>
        <w:ind w:firstLineChars="200" w:firstLine="480"/>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t>H</w:t>
      </w:r>
      <w:r w:rsidRPr="001D738D">
        <w:rPr>
          <w:rFonts w:ascii="Times New Roman" w:eastAsiaTheme="minorEastAsia" w:hAnsi="Times New Roman" w:cs="Times New Roman"/>
          <w:szCs w:val="24"/>
          <w:vertAlign w:val="subscript"/>
        </w:rPr>
        <w:t>A</w:t>
      </w:r>
      <w:r w:rsidRPr="001D738D">
        <w:rPr>
          <w:rFonts w:ascii="Times New Roman" w:eastAsiaTheme="minorEastAsia" w:hAnsi="Times New Roman" w:cs="Times New Roman"/>
          <w:szCs w:val="24"/>
        </w:rPr>
        <w:t xml:space="preserve">: </w:t>
      </w:r>
      <w:bookmarkStart w:id="110" w:name="OLE_LINK22"/>
      <w:r w:rsidR="00284F11" w:rsidRPr="001D738D">
        <w:rPr>
          <w:rFonts w:ascii="Times New Roman" w:eastAsiaTheme="minorEastAsia" w:hAnsi="Times New Roman" w:cs="Times New Roman"/>
          <w:szCs w:val="24"/>
        </w:rPr>
        <w:t xml:space="preserve">The </w:t>
      </w:r>
      <w:r w:rsidRPr="001D738D">
        <w:rPr>
          <w:rFonts w:ascii="Times New Roman" w:eastAsiaTheme="minorEastAsia" w:hAnsi="Times New Roman" w:cs="Times New Roman"/>
          <w:szCs w:val="24"/>
        </w:rPr>
        <w:t>minimum</w:t>
      </w:r>
      <w:r w:rsidR="00D014B7" w:rsidRPr="001D738D">
        <w:rPr>
          <w:rFonts w:ascii="Times New Roman" w:eastAsiaTheme="minorEastAsia" w:hAnsi="Times New Roman" w:cs="Times New Roman"/>
          <w:szCs w:val="24"/>
        </w:rPr>
        <w:t xml:space="preserve"> 1-year DMFS </w:t>
      </w:r>
      <w:r w:rsidRPr="001D738D">
        <w:rPr>
          <w:rFonts w:ascii="Times New Roman" w:eastAsiaTheme="minorEastAsia" w:hAnsi="Times New Roman" w:cs="Times New Roman"/>
          <w:szCs w:val="24"/>
        </w:rPr>
        <w:t xml:space="preserve">rate of </w:t>
      </w:r>
      <w:r w:rsidR="007E5D87" w:rsidRPr="001D738D">
        <w:rPr>
          <w:rFonts w:ascii="Times New Roman" w:eastAsiaTheme="minorEastAsia" w:hAnsi="Times New Roman" w:cs="Times New Roman"/>
          <w:szCs w:val="24"/>
        </w:rPr>
        <w:t xml:space="preserve">treatment cohort is not less than </w:t>
      </w:r>
      <w:r w:rsidRPr="001D738D">
        <w:rPr>
          <w:rFonts w:ascii="Times New Roman" w:eastAsiaTheme="minorEastAsia" w:hAnsi="Times New Roman" w:cs="Times New Roman"/>
          <w:szCs w:val="24"/>
        </w:rPr>
        <w:t>90%.</w:t>
      </w:r>
      <w:bookmarkEnd w:id="110"/>
    </w:p>
    <w:p w14:paraId="55BD9923" w14:textId="648ACF4A" w:rsidR="009332CD" w:rsidRPr="001D738D" w:rsidRDefault="00983546" w:rsidP="00D74529">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The</w:t>
      </w:r>
      <w:r w:rsidR="00A55995" w:rsidRPr="001D738D">
        <w:rPr>
          <w:rFonts w:ascii="Times New Roman" w:hAnsi="Times New Roman" w:cs="Times New Roman"/>
          <w:szCs w:val="24"/>
        </w:rPr>
        <w:t xml:space="preserve"> historical data </w:t>
      </w:r>
      <w:r w:rsidRPr="001D738D">
        <w:rPr>
          <w:rFonts w:ascii="Times New Roman" w:hAnsi="Times New Roman" w:cs="Times New Roman"/>
          <w:szCs w:val="24"/>
        </w:rPr>
        <w:t xml:space="preserve">estimation is based on the prognostic </w:t>
      </w:r>
      <w:bookmarkStart w:id="111" w:name="OLE_LINK6"/>
      <w:r w:rsidRPr="001D738D">
        <w:rPr>
          <w:rFonts w:ascii="Times New Roman" w:hAnsi="Times New Roman" w:cs="Times New Roman"/>
          <w:szCs w:val="24"/>
        </w:rPr>
        <w:t>data of N3 populat</w:t>
      </w:r>
      <w:bookmarkEnd w:id="111"/>
      <w:r w:rsidRPr="001D738D">
        <w:rPr>
          <w:rFonts w:ascii="Times New Roman" w:hAnsi="Times New Roman" w:cs="Times New Roman"/>
          <w:szCs w:val="24"/>
        </w:rPr>
        <w:t>ion reported from our center.</w:t>
      </w:r>
      <w:r w:rsidRPr="001D738D">
        <w:rPr>
          <w:rFonts w:ascii="Times New Roman" w:hAnsi="Times New Roman" w:cs="Times New Roman"/>
          <w:szCs w:val="24"/>
        </w:rPr>
        <w:fldChar w:fldCharType="begin">
          <w:fldData xml:space="preserve">PEVuZE5vdGU+PENpdGU+PEF1dGhvcj5TdW48L0F1dGhvcj48WWVhcj4yMDE0PC9ZZWFyPjxSZWNO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</w:fldData>
        </w:fldChar>
      </w:r>
      <w:r w:rsidRPr="001D738D">
        <w:rPr>
          <w:rFonts w:ascii="Times New Roman" w:hAnsi="Times New Roman" w:cs="Times New Roman"/>
          <w:szCs w:val="24"/>
        </w:rPr>
        <w:instrText xml:space="preserve"> ADDIN EN.CITE </w:instrText>
      </w:r>
      <w:r w:rsidRPr="001D738D">
        <w:rPr>
          <w:rFonts w:ascii="Times New Roman" w:hAnsi="Times New Roman" w:cs="Times New Roman"/>
          <w:szCs w:val="24"/>
        </w:rPr>
        <w:fldChar w:fldCharType="begin">
          <w:fldData xml:space="preserve">PEVuZE5vdGU+PENpdGU+PEF1dGhvcj5TdW48L0F1dGhvcj48WWVhcj4yMDE0PC9ZZWFyPjxSZWNO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</w:fldData>
        </w:fldChar>
      </w:r>
      <w:r w:rsidRPr="001D738D">
        <w:rPr>
          <w:rFonts w:ascii="Times New Roman" w:hAnsi="Times New Roman" w:cs="Times New Roman"/>
          <w:szCs w:val="24"/>
        </w:rPr>
        <w:instrText xml:space="preserve"> ADDIN EN.CITE.DATA </w:instrText>
      </w:r>
      <w:r w:rsidRPr="001D738D">
        <w:rPr>
          <w:rFonts w:ascii="Times New Roman" w:hAnsi="Times New Roman" w:cs="Times New Roman"/>
          <w:szCs w:val="24"/>
        </w:rPr>
      </w:r>
      <w:r w:rsidRPr="001D738D">
        <w:rPr>
          <w:rFonts w:ascii="Times New Roman" w:hAnsi="Times New Roman" w:cs="Times New Roman"/>
          <w:szCs w:val="24"/>
        </w:rPr>
        <w:fldChar w:fldCharType="end"/>
      </w:r>
      <w:r w:rsidRPr="001D738D">
        <w:rPr>
          <w:rFonts w:ascii="Times New Roman" w:hAnsi="Times New Roman" w:cs="Times New Roman"/>
          <w:szCs w:val="24"/>
        </w:rPr>
      </w:r>
      <w:r w:rsidRPr="001D738D">
        <w:rPr>
          <w:rFonts w:ascii="Times New Roman" w:hAnsi="Times New Roman" w:cs="Times New Roman"/>
          <w:szCs w:val="24"/>
        </w:rPr>
        <w:fldChar w:fldCharType="separate"/>
      </w:r>
      <w:r w:rsidRPr="001D738D">
        <w:rPr>
          <w:rFonts w:ascii="Times New Roman" w:hAnsi="Times New Roman" w:cs="Times New Roman"/>
          <w:noProof/>
          <w:szCs w:val="24"/>
          <w:vertAlign w:val="superscript"/>
        </w:rPr>
        <w:t>13</w:t>
      </w:r>
      <w:r w:rsidRPr="001D738D">
        <w:rPr>
          <w:rFonts w:ascii="Times New Roman" w:hAnsi="Times New Roman" w:cs="Times New Roman"/>
          <w:szCs w:val="24"/>
        </w:rPr>
        <w:fldChar w:fldCharType="end"/>
      </w:r>
      <w:r w:rsidRPr="001D738D">
        <w:rPr>
          <w:rFonts w:ascii="Times New Roman" w:hAnsi="Times New Roman" w:cs="Times New Roman"/>
          <w:szCs w:val="24"/>
        </w:rPr>
        <w:t xml:space="preserve"> </w:t>
      </w:r>
      <w:r w:rsidR="00D74529" w:rsidRPr="001D738D">
        <w:rPr>
          <w:rFonts w:ascii="Times New Roman" w:hAnsi="Times New Roman" w:cs="Times New Roman"/>
          <w:szCs w:val="24"/>
        </w:rPr>
        <w:t xml:space="preserve">According to the Fleming single-stage design, the maximum effective rate (P0) was 76%, the minimum effective rate (P1) was 90%, unilateral α was set as 0.05, and the </w:t>
      </w:r>
      <w:r w:rsidR="00F81117" w:rsidRPr="001D738D">
        <w:rPr>
          <w:rFonts w:ascii="Times New Roman" w:hAnsi="Times New Roman" w:cs="Times New Roman"/>
          <w:szCs w:val="24"/>
        </w:rPr>
        <w:t>power</w:t>
      </w:r>
      <w:r w:rsidR="00D74529" w:rsidRPr="001D738D">
        <w:rPr>
          <w:rFonts w:ascii="Times New Roman" w:hAnsi="Times New Roman" w:cs="Times New Roman"/>
          <w:szCs w:val="24"/>
        </w:rPr>
        <w:t xml:space="preserve"> was </w:t>
      </w:r>
      <w:r w:rsidR="00F81117" w:rsidRPr="001D738D">
        <w:rPr>
          <w:rFonts w:ascii="Times New Roman" w:hAnsi="Times New Roman" w:cs="Times New Roman"/>
          <w:szCs w:val="24"/>
        </w:rPr>
        <w:t>set at least 80%</w:t>
      </w:r>
      <w:r w:rsidR="00D74529" w:rsidRPr="001D738D">
        <w:rPr>
          <w:rFonts w:ascii="Times New Roman" w:hAnsi="Times New Roman" w:cs="Times New Roman"/>
          <w:szCs w:val="24"/>
        </w:rPr>
        <w:t xml:space="preserve">, 46 patients should be enrolled. </w:t>
      </w:r>
      <w:r w:rsidR="003E1A68" w:rsidRPr="001D738D">
        <w:rPr>
          <w:rFonts w:ascii="Times New Roman" w:hAnsi="Times New Roman" w:cs="Times New Roman"/>
          <w:szCs w:val="24"/>
        </w:rPr>
        <w:t xml:space="preserve">Assuming an 8% dropout rate, we estimated that the study would need to include a total of 50 patients. </w:t>
      </w:r>
      <w:r w:rsidR="00523B1C" w:rsidRPr="001D738D">
        <w:rPr>
          <w:rFonts w:ascii="Times New Roman" w:hAnsi="Times New Roman" w:cs="Times New Roman"/>
          <w:szCs w:val="24"/>
        </w:rPr>
        <w:t>If 7 of the first 46 evaluable patients failed, the DMFS rate would be considered unacceptable, and the regimen would be declared promising if at least 40 successes of the first 46 evaluable patients were observed.</w:t>
      </w:r>
    </w:p>
    <w:p w14:paraId="741BBA32" w14:textId="5D37A893" w:rsidR="009332CD" w:rsidRPr="001D738D" w:rsidRDefault="009332CD">
      <w:pPr>
        <w:pStyle w:val="2"/>
        <w:numPr>
          <w:ilvl w:val="0"/>
          <w:numId w:val="24"/>
        </w:numPr>
        <w:rPr>
          <w:rStyle w:val="fontstyle01"/>
          <w:rFonts w:ascii="Times New Roman" w:hAnsi="Times New Roman" w:cs="Times New Roman"/>
          <w:b/>
          <w:bCs/>
          <w:color w:val="auto"/>
          <w:sz w:val="32"/>
          <w:szCs w:val="32"/>
        </w:rPr>
      </w:pPr>
      <w:bookmarkStart w:id="112" w:name="_Toc118162474"/>
      <w:r w:rsidRPr="001D738D">
        <w:rPr>
          <w:rStyle w:val="fontstyle01"/>
          <w:rFonts w:ascii="Times New Roman" w:hAnsi="Times New Roman" w:cs="Times New Roman"/>
          <w:b/>
          <w:bCs/>
          <w:color w:val="auto"/>
          <w:sz w:val="32"/>
          <w:szCs w:val="32"/>
        </w:rPr>
        <w:t>Analytical Approach</w:t>
      </w:r>
      <w:bookmarkEnd w:id="112"/>
    </w:p>
    <w:p w14:paraId="5B065FE7" w14:textId="1E1924DE" w:rsidR="00DE1FF5" w:rsidRPr="001D738D" w:rsidRDefault="00DE1FF5" w:rsidP="00DE1FF5">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The therapeutic effects </w:t>
      </w:r>
      <w:r w:rsidR="008B3FF7" w:rsidRPr="001D738D">
        <w:rPr>
          <w:rFonts w:ascii="Times New Roman" w:hAnsi="Times New Roman" w:cs="Times New Roman"/>
          <w:szCs w:val="24"/>
        </w:rPr>
        <w:t>will be</w:t>
      </w:r>
      <w:r w:rsidRPr="001D738D">
        <w:rPr>
          <w:rFonts w:ascii="Times New Roman" w:hAnsi="Times New Roman" w:cs="Times New Roman"/>
          <w:szCs w:val="24"/>
        </w:rPr>
        <w:t xml:space="preserve"> analyzed by </w:t>
      </w:r>
      <w:r w:rsidR="008B3FF7" w:rsidRPr="001D738D">
        <w:rPr>
          <w:rFonts w:ascii="Times New Roman" w:hAnsi="Times New Roman" w:cs="Times New Roman"/>
          <w:szCs w:val="24"/>
        </w:rPr>
        <w:t xml:space="preserve">both </w:t>
      </w:r>
      <w:r w:rsidR="009F70A5" w:rsidRPr="001D738D">
        <w:rPr>
          <w:rFonts w:ascii="Times New Roman" w:hAnsi="Times New Roman" w:cs="Times New Roman"/>
          <w:szCs w:val="24"/>
        </w:rPr>
        <w:t>full analysis set (</w:t>
      </w:r>
      <w:r w:rsidR="00C034FC" w:rsidRPr="001D738D">
        <w:rPr>
          <w:rFonts w:ascii="Times New Roman" w:hAnsi="Times New Roman" w:cs="Times New Roman"/>
          <w:szCs w:val="24"/>
        </w:rPr>
        <w:t>intention-to-treat</w:t>
      </w:r>
      <w:r w:rsidR="009F70A5" w:rsidRPr="001D738D">
        <w:rPr>
          <w:rFonts w:ascii="Times New Roman" w:hAnsi="Times New Roman" w:cs="Times New Roman"/>
          <w:szCs w:val="24"/>
        </w:rPr>
        <w:t>)</w:t>
      </w:r>
      <w:r w:rsidR="000C1FE8" w:rsidRPr="001D738D">
        <w:rPr>
          <w:rFonts w:ascii="Times New Roman" w:hAnsi="Times New Roman" w:cs="Times New Roman"/>
          <w:szCs w:val="24"/>
        </w:rPr>
        <w:t xml:space="preserve"> and per-protocol set</w:t>
      </w:r>
      <w:r w:rsidRPr="001D738D">
        <w:rPr>
          <w:rFonts w:ascii="Times New Roman" w:hAnsi="Times New Roman" w:cs="Times New Roman"/>
          <w:szCs w:val="24"/>
        </w:rPr>
        <w:t xml:space="preserve">. Patients who </w:t>
      </w:r>
      <w:bookmarkStart w:id="113" w:name="OLE_LINK50"/>
      <w:r w:rsidRPr="001D738D">
        <w:rPr>
          <w:rFonts w:ascii="Times New Roman" w:hAnsi="Times New Roman" w:cs="Times New Roman"/>
          <w:szCs w:val="24"/>
        </w:rPr>
        <w:t xml:space="preserve">completed radical radiotherapy </w:t>
      </w:r>
      <w:r w:rsidR="0008523B" w:rsidRPr="001D738D">
        <w:rPr>
          <w:rFonts w:ascii="Times New Roman" w:hAnsi="Times New Roman" w:cs="Times New Roman"/>
          <w:szCs w:val="24"/>
        </w:rPr>
        <w:t>and at least one dose of induction therapy</w:t>
      </w:r>
      <w:bookmarkEnd w:id="113"/>
      <w:r w:rsidR="0008523B" w:rsidRPr="001D738D">
        <w:rPr>
          <w:rFonts w:ascii="Times New Roman" w:hAnsi="Times New Roman" w:cs="Times New Roman"/>
          <w:szCs w:val="24"/>
        </w:rPr>
        <w:t xml:space="preserve"> </w:t>
      </w:r>
      <w:r w:rsidRPr="001D738D">
        <w:rPr>
          <w:rFonts w:ascii="Times New Roman" w:hAnsi="Times New Roman" w:cs="Times New Roman"/>
          <w:szCs w:val="24"/>
        </w:rPr>
        <w:t xml:space="preserve">were included in the </w:t>
      </w:r>
      <w:r w:rsidR="000C1FE8" w:rsidRPr="001D738D">
        <w:rPr>
          <w:rFonts w:ascii="Times New Roman" w:hAnsi="Times New Roman" w:cs="Times New Roman"/>
          <w:szCs w:val="24"/>
        </w:rPr>
        <w:t>per-</w:t>
      </w:r>
      <w:r w:rsidRPr="001D738D">
        <w:rPr>
          <w:rFonts w:ascii="Times New Roman" w:hAnsi="Times New Roman" w:cs="Times New Roman"/>
          <w:szCs w:val="24"/>
        </w:rPr>
        <w:t>protocol analysis set.</w:t>
      </w:r>
      <w:r w:rsidR="008B3FF7" w:rsidRPr="001D738D">
        <w:rPr>
          <w:rFonts w:ascii="Times New Roman" w:hAnsi="Times New Roman" w:cs="Times New Roman"/>
          <w:szCs w:val="24"/>
        </w:rPr>
        <w:t xml:space="preserve"> Safety analysis will </w:t>
      </w:r>
      <w:r w:rsidR="008B3FF7" w:rsidRPr="001D738D">
        <w:rPr>
          <w:rFonts w:ascii="Times New Roman" w:hAnsi="Times New Roman" w:cs="Times New Roman"/>
          <w:szCs w:val="24"/>
        </w:rPr>
        <w:lastRenderedPageBreak/>
        <w:t>be performed in safety population, which is made up of eligible cases that received at least one dose of protocol-defined treatment.</w:t>
      </w:r>
    </w:p>
    <w:p w14:paraId="217CCAC3" w14:textId="27060785" w:rsidR="001B6888" w:rsidRPr="001D738D" w:rsidRDefault="001B6888" w:rsidP="00DE1FF5">
      <w:pPr>
        <w:spacing w:line="360" w:lineRule="auto"/>
        <w:ind w:firstLineChars="200" w:firstLine="480"/>
        <w:rPr>
          <w:rFonts w:ascii="Times New Roman" w:eastAsiaTheme="minorEastAsia" w:hAnsi="Times New Roman" w:cs="Times New Roman"/>
          <w:szCs w:val="24"/>
        </w:rPr>
      </w:pPr>
      <w:bookmarkStart w:id="114" w:name="OLE_LINK8"/>
      <w:r w:rsidRPr="001D738D">
        <w:rPr>
          <w:rFonts w:ascii="Times New Roman" w:eastAsiaTheme="minorEastAsia" w:hAnsi="Times New Roman" w:cs="Times New Roman"/>
          <w:szCs w:val="24"/>
        </w:rPr>
        <w:t>The study results will be reported after universal 1-year follow-up</w:t>
      </w:r>
      <w:r w:rsidR="00E16979" w:rsidRPr="001D738D">
        <w:rPr>
          <w:rFonts w:ascii="Times New Roman" w:eastAsiaTheme="minorEastAsia" w:hAnsi="Times New Roman" w:cs="Times New Roman"/>
          <w:szCs w:val="24"/>
        </w:rPr>
        <w:t xml:space="preserve"> (</w:t>
      </w:r>
      <w:r w:rsidR="00F95A85" w:rsidRPr="001D738D">
        <w:rPr>
          <w:rFonts w:ascii="Times New Roman" w:eastAsiaTheme="minorEastAsia" w:hAnsi="Times New Roman" w:cs="Times New Roman"/>
          <w:szCs w:val="24"/>
        </w:rPr>
        <w:t>for the primary endpoint analysis</w:t>
      </w:r>
      <w:r w:rsidR="00E16979" w:rsidRPr="001D738D">
        <w:rPr>
          <w:rFonts w:ascii="Times New Roman" w:eastAsiaTheme="minorEastAsia" w:hAnsi="Times New Roman" w:cs="Times New Roman"/>
          <w:szCs w:val="24"/>
        </w:rPr>
        <w:t>)</w:t>
      </w:r>
      <w:r w:rsidRPr="001D738D">
        <w:rPr>
          <w:rFonts w:ascii="Times New Roman" w:eastAsiaTheme="minorEastAsia" w:hAnsi="Times New Roman" w:cs="Times New Roman"/>
          <w:szCs w:val="24"/>
        </w:rPr>
        <w:t xml:space="preserve">, </w:t>
      </w:r>
      <w:r w:rsidR="00A828FC" w:rsidRPr="00A828FC">
        <w:rPr>
          <w:rFonts w:ascii="Times New Roman" w:eastAsiaTheme="minorEastAsia" w:hAnsi="Times New Roman" w:cs="Times New Roman"/>
          <w:szCs w:val="24"/>
        </w:rPr>
        <w:t xml:space="preserve">2-year and/or </w:t>
      </w:r>
      <w:r w:rsidRPr="001D738D">
        <w:rPr>
          <w:rFonts w:ascii="Times New Roman" w:eastAsiaTheme="minorEastAsia" w:hAnsi="Times New Roman" w:cs="Times New Roman"/>
          <w:szCs w:val="24"/>
        </w:rPr>
        <w:t>3-year follow-up, and 5-year follow-up</w:t>
      </w:r>
      <w:r w:rsidR="00E141F0" w:rsidRPr="001D738D">
        <w:rPr>
          <w:rFonts w:ascii="Times New Roman" w:eastAsiaTheme="minorEastAsia" w:hAnsi="Times New Roman" w:cs="Times New Roman"/>
          <w:szCs w:val="24"/>
        </w:rPr>
        <w:t xml:space="preserve"> (for the long-term results)</w:t>
      </w:r>
      <w:r w:rsidRPr="001D738D">
        <w:rPr>
          <w:rFonts w:ascii="Times New Roman" w:eastAsiaTheme="minorEastAsia" w:hAnsi="Times New Roman" w:cs="Times New Roman"/>
          <w:szCs w:val="24"/>
        </w:rPr>
        <w:t>.</w:t>
      </w:r>
    </w:p>
    <w:bookmarkEnd w:id="101"/>
    <w:bookmarkEnd w:id="114"/>
    <w:p w14:paraId="66653A96" w14:textId="77777777" w:rsidR="00DE1FF5" w:rsidRPr="001D738D" w:rsidRDefault="00DE1FF5" w:rsidP="00DE1FF5">
      <w:pPr>
        <w:ind w:firstLineChars="200" w:firstLine="482"/>
        <w:rPr>
          <w:rFonts w:ascii="Times New Roman" w:hAnsi="Times New Roman" w:cs="Times New Roman"/>
          <w:b/>
          <w:bCs/>
        </w:rPr>
      </w:pPr>
    </w:p>
    <w:p w14:paraId="47002CF4" w14:textId="58A207CA" w:rsidR="00E95A2C" w:rsidRPr="001D738D" w:rsidRDefault="00E95A2C">
      <w:pPr>
        <w:pStyle w:val="1"/>
        <w:numPr>
          <w:ilvl w:val="0"/>
          <w:numId w:val="12"/>
        </w:numPr>
        <w:rPr>
          <w:rStyle w:val="fontstyle01"/>
          <w:rFonts w:ascii="Times New Roman" w:hAnsi="Times New Roman" w:cs="Times New Roman"/>
          <w:b/>
          <w:bCs/>
          <w:color w:val="auto"/>
          <w:sz w:val="32"/>
          <w:szCs w:val="44"/>
        </w:rPr>
      </w:pPr>
      <w:bookmarkStart w:id="115" w:name="_Toc118162475"/>
      <w:r w:rsidRPr="001D738D">
        <w:rPr>
          <w:rStyle w:val="fontstyle01"/>
          <w:rFonts w:ascii="Times New Roman" w:hAnsi="Times New Roman" w:cs="Times New Roman"/>
          <w:b/>
          <w:bCs/>
          <w:color w:val="auto"/>
          <w:sz w:val="32"/>
          <w:szCs w:val="44"/>
        </w:rPr>
        <w:t>Ethical Considerations</w:t>
      </w:r>
      <w:bookmarkEnd w:id="115"/>
    </w:p>
    <w:p w14:paraId="61331A16" w14:textId="492D7A4E" w:rsidR="002A3612" w:rsidRPr="001D738D" w:rsidRDefault="002A3612" w:rsidP="002A3612">
      <w:pPr>
        <w:pStyle w:val="ab"/>
        <w:spacing w:line="360" w:lineRule="auto"/>
        <w:ind w:firstLine="480"/>
        <w:rPr>
          <w:rFonts w:ascii="Times New Roman" w:hAnsi="Times New Roman" w:cs="Times New Roman"/>
          <w:szCs w:val="24"/>
        </w:rPr>
      </w:pPr>
      <w:r w:rsidRPr="001D738D">
        <w:rPr>
          <w:rFonts w:ascii="Times New Roman" w:hAnsi="Times New Roman" w:cs="Times New Roman"/>
          <w:szCs w:val="24"/>
        </w:rPr>
        <w:t>This study must be approved by an appropriate institutional ethic committee.</w:t>
      </w:r>
    </w:p>
    <w:p w14:paraId="007CB3B5" w14:textId="70B9D188" w:rsidR="002A3612" w:rsidRPr="001D738D" w:rsidRDefault="002A3612" w:rsidP="002A3612">
      <w:pPr>
        <w:pStyle w:val="ab"/>
        <w:spacing w:line="360" w:lineRule="auto"/>
        <w:ind w:firstLine="480"/>
        <w:rPr>
          <w:rFonts w:ascii="Times New Roman" w:hAnsi="Times New Roman" w:cs="Times New Roman"/>
          <w:szCs w:val="24"/>
        </w:rPr>
      </w:pPr>
      <w:r w:rsidRPr="001D738D">
        <w:rPr>
          <w:rFonts w:ascii="Times New Roman" w:hAnsi="Times New Roman" w:cs="Times New Roman"/>
          <w:szCs w:val="24"/>
        </w:rPr>
        <w:t>An informed consent must be obtained from individual patients. Copy of the Consent Form, contact number of investigator and ethics committee will be available to patient on request.</w:t>
      </w:r>
    </w:p>
    <w:p w14:paraId="531D5773" w14:textId="24A8FCF2" w:rsidR="00E95A2C" w:rsidRPr="001D738D" w:rsidRDefault="002A3612" w:rsidP="002A3612">
      <w:pPr>
        <w:pStyle w:val="ab"/>
        <w:spacing w:line="360" w:lineRule="auto"/>
        <w:ind w:firstLine="480"/>
        <w:rPr>
          <w:rFonts w:ascii="Times New Roman" w:hAnsi="Times New Roman" w:cs="Times New Roman"/>
          <w:szCs w:val="24"/>
        </w:rPr>
      </w:pPr>
      <w:r w:rsidRPr="001D738D">
        <w:rPr>
          <w:rFonts w:ascii="Times New Roman" w:hAnsi="Times New Roman" w:cs="Times New Roman"/>
          <w:szCs w:val="24"/>
        </w:rPr>
        <w:t>All serious and unexpected adverse events or death related to the drugs or radiotherapy must be reported to the study coordinator immediately. Serious adverse events (SAE) to be reported include all deaths during or within 30 days of protocol treatment regardless of cause, grade 5 toxicity, life-threatening grade 4 toxicity, and/or unexpected toxicity. The Study Coordinator of respective center should complete form and fax this within 24 hours to the Principal Investigator (Dr. Yan-Qun Xiang, Tel: 020-873433</w:t>
      </w:r>
      <w:r w:rsidR="00B15C23" w:rsidRPr="001D738D">
        <w:rPr>
          <w:rFonts w:ascii="Times New Roman" w:hAnsi="Times New Roman" w:cs="Times New Roman"/>
          <w:szCs w:val="24"/>
        </w:rPr>
        <w:t>79</w:t>
      </w:r>
      <w:r w:rsidRPr="001D738D">
        <w:rPr>
          <w:rFonts w:ascii="Times New Roman" w:hAnsi="Times New Roman" w:cs="Times New Roman"/>
          <w:szCs w:val="24"/>
        </w:rPr>
        <w:t>, Fax: 020-873433</w:t>
      </w:r>
      <w:r w:rsidR="00B15C23" w:rsidRPr="001D738D">
        <w:rPr>
          <w:rFonts w:ascii="Times New Roman" w:hAnsi="Times New Roman" w:cs="Times New Roman"/>
          <w:szCs w:val="24"/>
        </w:rPr>
        <w:t>79</w:t>
      </w:r>
      <w:r w:rsidRPr="001D738D">
        <w:rPr>
          <w:rFonts w:ascii="Times New Roman" w:hAnsi="Times New Roman" w:cs="Times New Roman"/>
          <w:szCs w:val="24"/>
        </w:rPr>
        <w:t xml:space="preserve">), the center of clinical trials, the institutional ethic </w:t>
      </w:r>
      <w:r w:rsidR="00B15C23" w:rsidRPr="001D738D">
        <w:rPr>
          <w:rFonts w:ascii="Times New Roman" w:hAnsi="Times New Roman" w:cs="Times New Roman"/>
          <w:szCs w:val="24"/>
        </w:rPr>
        <w:t>committee</w:t>
      </w:r>
      <w:r w:rsidRPr="001D738D">
        <w:rPr>
          <w:rFonts w:ascii="Times New Roman" w:hAnsi="Times New Roman" w:cs="Times New Roman"/>
          <w:szCs w:val="24"/>
        </w:rPr>
        <w:t xml:space="preserve"> and Sun Yat-</w:t>
      </w:r>
      <w:r w:rsidR="00B15C23" w:rsidRPr="001D738D">
        <w:rPr>
          <w:rFonts w:ascii="Times New Roman" w:hAnsi="Times New Roman" w:cs="Times New Roman"/>
          <w:szCs w:val="24"/>
        </w:rPr>
        <w:t xml:space="preserve">Sen </w:t>
      </w:r>
      <w:r w:rsidRPr="001D738D">
        <w:rPr>
          <w:rFonts w:ascii="Times New Roman" w:hAnsi="Times New Roman" w:cs="Times New Roman"/>
          <w:szCs w:val="24"/>
        </w:rPr>
        <w:t>University Cancer Center. Together with the Principal Investigator, appropriate and prompt action will be taken if warranted. Reactions and deaths beyond 30 days from protocol treatment that are judged definitely unrelated to treatment should not be reported.</w:t>
      </w:r>
    </w:p>
    <w:p w14:paraId="3E63C231" w14:textId="2CDC756C" w:rsidR="00DE1FF5" w:rsidRPr="001D738D" w:rsidRDefault="00DE1FF5" w:rsidP="00E95A2C">
      <w:pPr>
        <w:pStyle w:val="ab"/>
        <w:ind w:firstLine="480"/>
        <w:rPr>
          <w:rStyle w:val="fontstyle01"/>
          <w:rFonts w:ascii="Times New Roman" w:eastAsiaTheme="minorEastAsia" w:hAnsi="Times New Roman" w:cs="Times New Roman"/>
          <w:color w:val="auto"/>
          <w:sz w:val="24"/>
          <w:szCs w:val="24"/>
        </w:rPr>
      </w:pPr>
    </w:p>
    <w:p w14:paraId="202EE6CC" w14:textId="31232FED" w:rsidR="006D6309" w:rsidRPr="001D738D" w:rsidRDefault="006D6309">
      <w:pPr>
        <w:pStyle w:val="1"/>
        <w:numPr>
          <w:ilvl w:val="0"/>
          <w:numId w:val="12"/>
        </w:numPr>
        <w:rPr>
          <w:rStyle w:val="fontstyle01"/>
          <w:rFonts w:ascii="Times New Roman" w:hAnsi="Times New Roman" w:cs="Times New Roman"/>
          <w:b/>
          <w:bCs/>
          <w:color w:val="auto"/>
          <w:sz w:val="32"/>
          <w:szCs w:val="44"/>
        </w:rPr>
      </w:pPr>
      <w:bookmarkStart w:id="116" w:name="_Toc118162476"/>
      <w:bookmarkStart w:id="117" w:name="OLE_LINK7"/>
      <w:r w:rsidRPr="001D738D">
        <w:rPr>
          <w:rStyle w:val="fontstyle01"/>
          <w:rFonts w:ascii="Times New Roman" w:hAnsi="Times New Roman" w:cs="Times New Roman"/>
          <w:b/>
          <w:bCs/>
          <w:color w:val="auto"/>
          <w:sz w:val="32"/>
          <w:szCs w:val="44"/>
        </w:rPr>
        <w:t xml:space="preserve">Administration of </w:t>
      </w:r>
      <w:r w:rsidR="00F96B74" w:rsidRPr="001D738D">
        <w:rPr>
          <w:rStyle w:val="fontstyle01"/>
          <w:rFonts w:ascii="Times New Roman" w:hAnsi="Times New Roman" w:cs="Times New Roman"/>
          <w:b/>
          <w:bCs/>
          <w:color w:val="auto"/>
          <w:sz w:val="32"/>
          <w:szCs w:val="44"/>
        </w:rPr>
        <w:t>Experimental Drugs</w:t>
      </w:r>
      <w:bookmarkEnd w:id="116"/>
    </w:p>
    <w:p w14:paraId="1F4C4758" w14:textId="3CFA9E91" w:rsidR="006D6309" w:rsidRPr="001D738D" w:rsidRDefault="00E17817" w:rsidP="00E17817">
      <w:pPr>
        <w:pStyle w:val="ab"/>
        <w:spacing w:line="360" w:lineRule="auto"/>
        <w:ind w:firstLine="480"/>
        <w:rPr>
          <w:rFonts w:ascii="Times New Roman" w:hAnsi="Times New Roman" w:cs="Times New Roman"/>
          <w:szCs w:val="24"/>
        </w:rPr>
      </w:pPr>
      <w:bookmarkStart w:id="118" w:name="OLE_LINK1"/>
      <w:bookmarkStart w:id="119" w:name="OLE_LINK2"/>
      <w:bookmarkEnd w:id="117"/>
      <w:r>
        <w:rPr>
          <w:rFonts w:ascii="Times New Roman" w:hAnsi="Times New Roman" w:cs="Times New Roman"/>
          <w:szCs w:val="24"/>
        </w:rPr>
        <w:t>Jiangsu Hengrui</w:t>
      </w:r>
      <w:r w:rsidRPr="00E17817">
        <w:rPr>
          <w:rFonts w:ascii="Times New Roman" w:hAnsi="Times New Roman" w:cs="Times New Roman"/>
          <w:szCs w:val="24"/>
        </w:rPr>
        <w:t xml:space="preserve"> Pharmaceutical provided </w:t>
      </w:r>
      <w:r w:rsidR="00B16BDC" w:rsidRPr="00B16BDC">
        <w:rPr>
          <w:rFonts w:ascii="Times New Roman" w:hAnsi="Times New Roman" w:cs="Times New Roman"/>
          <w:szCs w:val="24"/>
        </w:rPr>
        <w:t>nab-paclitaxel</w:t>
      </w:r>
      <w:r w:rsidR="00B16BDC">
        <w:rPr>
          <w:rFonts w:ascii="Times New Roman" w:hAnsi="Times New Roman" w:cs="Times New Roman"/>
          <w:szCs w:val="24"/>
        </w:rPr>
        <w:t xml:space="preserve"> and</w:t>
      </w:r>
      <w:r w:rsidRPr="00E17817">
        <w:rPr>
          <w:rFonts w:ascii="Times New Roman" w:hAnsi="Times New Roman" w:cs="Times New Roman"/>
          <w:szCs w:val="24"/>
        </w:rPr>
        <w:t xml:space="preserve"> </w:t>
      </w:r>
      <w:r w:rsidR="00B16BDC" w:rsidRPr="00B16BDC">
        <w:rPr>
          <w:rFonts w:ascii="Times New Roman" w:hAnsi="Times New Roman" w:cs="Times New Roman"/>
          <w:szCs w:val="24"/>
        </w:rPr>
        <w:t>apatinib</w:t>
      </w:r>
      <w:r w:rsidRPr="00E17817">
        <w:rPr>
          <w:rFonts w:ascii="Times New Roman" w:hAnsi="Times New Roman" w:cs="Times New Roman"/>
          <w:szCs w:val="24"/>
        </w:rPr>
        <w:t xml:space="preserve"> free of </w:t>
      </w:r>
      <w:r w:rsidRPr="00E17817">
        <w:rPr>
          <w:rFonts w:ascii="Times New Roman" w:hAnsi="Times New Roman" w:cs="Times New Roman"/>
          <w:szCs w:val="24"/>
        </w:rPr>
        <w:lastRenderedPageBreak/>
        <w:t>charge and</w:t>
      </w:r>
      <w:r w:rsidR="00B16BDC">
        <w:rPr>
          <w:rFonts w:ascii="Times New Roman" w:hAnsi="Times New Roman" w:cs="Times New Roman"/>
          <w:szCs w:val="24"/>
        </w:rPr>
        <w:t xml:space="preserve"> </w:t>
      </w:r>
      <w:r w:rsidR="00B16BDC" w:rsidRPr="00B16BDC">
        <w:rPr>
          <w:rFonts w:ascii="Times New Roman" w:hAnsi="Times New Roman" w:cs="Times New Roman"/>
          <w:szCs w:val="24"/>
        </w:rPr>
        <w:t>camrelizumab</w:t>
      </w:r>
      <w:r w:rsidR="00B16BDC">
        <w:rPr>
          <w:rFonts w:ascii="Times New Roman" w:hAnsi="Times New Roman" w:cs="Times New Roman"/>
          <w:szCs w:val="24"/>
        </w:rPr>
        <w:t xml:space="preserve"> free of </w:t>
      </w:r>
      <w:r w:rsidR="00FA682D">
        <w:rPr>
          <w:rFonts w:ascii="Times New Roman" w:hAnsi="Times New Roman" w:cs="Times New Roman"/>
          <w:szCs w:val="24"/>
        </w:rPr>
        <w:t xml:space="preserve">partial </w:t>
      </w:r>
      <w:r w:rsidR="00B16BDC">
        <w:rPr>
          <w:rFonts w:ascii="Times New Roman" w:hAnsi="Times New Roman" w:cs="Times New Roman"/>
          <w:szCs w:val="24"/>
        </w:rPr>
        <w:t>charge</w:t>
      </w:r>
      <w:bookmarkEnd w:id="118"/>
      <w:r w:rsidR="00A5469A">
        <w:rPr>
          <w:rFonts w:ascii="Times New Roman" w:hAnsi="Times New Roman" w:cs="Times New Roman"/>
          <w:szCs w:val="24"/>
        </w:rPr>
        <w:t>.</w:t>
      </w:r>
      <w:bookmarkEnd w:id="119"/>
      <w:r w:rsidR="00B16BDC">
        <w:rPr>
          <w:rFonts w:ascii="Times New Roman" w:hAnsi="Times New Roman" w:cs="Times New Roman"/>
          <w:szCs w:val="24"/>
        </w:rPr>
        <w:t xml:space="preserve"> </w:t>
      </w:r>
      <w:r w:rsidR="00CF24DC" w:rsidRPr="001D738D">
        <w:rPr>
          <w:rFonts w:ascii="Times New Roman" w:hAnsi="Times New Roman" w:cs="Times New Roman"/>
          <w:szCs w:val="24"/>
        </w:rPr>
        <w:t>The management, distribution, and recovery of clinical drugs in this trial shall be the responsibility of designated researcher. The researcher must ensure that all trial drugs are used only for subjects participating in the clinical trial, that their doses and usage are in accordance with the trial scheme, and that the remaining drugs are returned to the manufacturer. Experimental drugs should not be transferred to any non-clinical trial participant</w:t>
      </w:r>
      <w:r w:rsidR="00F96B74" w:rsidRPr="001D738D">
        <w:rPr>
          <w:rFonts w:ascii="Times New Roman" w:hAnsi="Times New Roman" w:cs="Times New Roman"/>
          <w:szCs w:val="24"/>
        </w:rPr>
        <w:t>.</w:t>
      </w:r>
    </w:p>
    <w:p w14:paraId="2985C880" w14:textId="5C5AA9F1" w:rsidR="00F96B74" w:rsidRPr="001D738D" w:rsidRDefault="00F96B74">
      <w:pPr>
        <w:pStyle w:val="1"/>
        <w:numPr>
          <w:ilvl w:val="0"/>
          <w:numId w:val="12"/>
        </w:numPr>
        <w:rPr>
          <w:rStyle w:val="fontstyle01"/>
          <w:rFonts w:ascii="Times New Roman" w:hAnsi="Times New Roman" w:cs="Times New Roman"/>
          <w:b/>
          <w:bCs/>
          <w:color w:val="auto"/>
          <w:sz w:val="32"/>
          <w:szCs w:val="44"/>
        </w:rPr>
      </w:pPr>
      <w:bookmarkStart w:id="120" w:name="_Toc118162477"/>
      <w:bookmarkStart w:id="121" w:name="OLE_LINK9"/>
      <w:r w:rsidRPr="001D738D">
        <w:rPr>
          <w:rStyle w:val="fontstyle01"/>
          <w:rFonts w:ascii="Times New Roman" w:hAnsi="Times New Roman" w:cs="Times New Roman"/>
          <w:b/>
          <w:bCs/>
          <w:color w:val="auto"/>
          <w:sz w:val="32"/>
          <w:szCs w:val="44"/>
        </w:rPr>
        <w:t>Progress of Study</w:t>
      </w:r>
      <w:bookmarkEnd w:id="120"/>
    </w:p>
    <w:bookmarkEnd w:id="121"/>
    <w:p w14:paraId="0C7AC34C" w14:textId="7403656A" w:rsidR="006D6309" w:rsidRPr="001D738D" w:rsidRDefault="004D0D10" w:rsidP="00F96B74">
      <w:pPr>
        <w:pStyle w:val="ab"/>
        <w:spacing w:line="360" w:lineRule="auto"/>
        <w:ind w:firstLine="480"/>
        <w:rPr>
          <w:rFonts w:ascii="Times New Roman" w:hAnsi="Times New Roman" w:cs="Times New Roman"/>
          <w:szCs w:val="24"/>
        </w:rPr>
      </w:pPr>
      <w:r w:rsidRPr="001D738D">
        <w:rPr>
          <w:rFonts w:ascii="Times New Roman" w:hAnsi="Times New Roman" w:cs="Times New Roman" w:hint="eastAsia"/>
          <w:szCs w:val="24"/>
        </w:rPr>
        <w:t>E</w:t>
      </w:r>
      <w:r w:rsidRPr="001D738D">
        <w:rPr>
          <w:rFonts w:ascii="Times New Roman" w:hAnsi="Times New Roman" w:cs="Times New Roman"/>
          <w:szCs w:val="24"/>
        </w:rPr>
        <w:t>xpected trial start time: May 202</w:t>
      </w:r>
      <w:r w:rsidR="001B6888" w:rsidRPr="001D738D">
        <w:rPr>
          <w:rFonts w:ascii="Times New Roman" w:hAnsi="Times New Roman" w:cs="Times New Roman"/>
          <w:szCs w:val="24"/>
        </w:rPr>
        <w:t>0</w:t>
      </w:r>
      <w:r w:rsidRPr="001D738D">
        <w:rPr>
          <w:rFonts w:ascii="Times New Roman" w:hAnsi="Times New Roman" w:cs="Times New Roman"/>
          <w:szCs w:val="24"/>
        </w:rPr>
        <w:t>;</w:t>
      </w:r>
    </w:p>
    <w:p w14:paraId="616E4614" w14:textId="17F075F6" w:rsidR="004D0D10" w:rsidRPr="001D738D" w:rsidRDefault="004D0D10" w:rsidP="00F96B74">
      <w:pPr>
        <w:pStyle w:val="ab"/>
        <w:spacing w:line="360" w:lineRule="auto"/>
        <w:ind w:firstLine="480"/>
        <w:rPr>
          <w:rFonts w:ascii="Times New Roman" w:hAnsi="Times New Roman" w:cs="Times New Roman"/>
          <w:szCs w:val="24"/>
        </w:rPr>
      </w:pPr>
      <w:r w:rsidRPr="001D738D">
        <w:rPr>
          <w:rFonts w:ascii="Times New Roman" w:hAnsi="Times New Roman" w:cs="Times New Roman"/>
          <w:szCs w:val="24"/>
        </w:rPr>
        <w:t xml:space="preserve">Expected completion time: </w:t>
      </w:r>
      <w:r w:rsidR="001B6888" w:rsidRPr="001D738D">
        <w:rPr>
          <w:rFonts w:ascii="Times New Roman" w:hAnsi="Times New Roman" w:cs="Times New Roman"/>
          <w:szCs w:val="24"/>
        </w:rPr>
        <w:t>May 2021;</w:t>
      </w:r>
    </w:p>
    <w:p w14:paraId="381FA4B7" w14:textId="0DA96942" w:rsidR="004D0D10" w:rsidRPr="001D738D" w:rsidRDefault="004D0D10" w:rsidP="00F96B74">
      <w:pPr>
        <w:pStyle w:val="ab"/>
        <w:spacing w:line="360" w:lineRule="auto"/>
        <w:ind w:firstLine="480"/>
        <w:rPr>
          <w:rFonts w:ascii="Times New Roman" w:hAnsi="Times New Roman" w:cs="Times New Roman"/>
          <w:szCs w:val="24"/>
        </w:rPr>
      </w:pPr>
      <w:r w:rsidRPr="001D738D">
        <w:rPr>
          <w:rFonts w:ascii="Times New Roman" w:hAnsi="Times New Roman" w:cs="Times New Roman"/>
          <w:szCs w:val="24"/>
        </w:rPr>
        <w:t xml:space="preserve">Expected end of trial: May </w:t>
      </w:r>
      <w:r w:rsidR="00CF22EB" w:rsidRPr="001D738D">
        <w:rPr>
          <w:rFonts w:ascii="Times New Roman" w:hAnsi="Times New Roman" w:cs="Times New Roman"/>
          <w:szCs w:val="24"/>
        </w:rPr>
        <w:t>2026.</w:t>
      </w:r>
    </w:p>
    <w:p w14:paraId="7101FA42" w14:textId="73EAA1B8" w:rsidR="006D6309" w:rsidRPr="001D738D" w:rsidRDefault="006D6309" w:rsidP="004D0D10">
      <w:pPr>
        <w:pStyle w:val="ab"/>
        <w:spacing w:line="360" w:lineRule="auto"/>
        <w:ind w:firstLine="480"/>
        <w:rPr>
          <w:rFonts w:ascii="Times New Roman" w:hAnsi="Times New Roman" w:cs="Times New Roman"/>
          <w:szCs w:val="24"/>
        </w:rPr>
      </w:pPr>
    </w:p>
    <w:p w14:paraId="7BDEDA71" w14:textId="234F1BED" w:rsidR="000B14EE" w:rsidRPr="001D738D" w:rsidRDefault="000B14EE">
      <w:pPr>
        <w:pStyle w:val="1"/>
        <w:numPr>
          <w:ilvl w:val="0"/>
          <w:numId w:val="12"/>
        </w:numPr>
        <w:rPr>
          <w:rStyle w:val="fontstyle01"/>
          <w:rFonts w:ascii="Times New Roman" w:hAnsi="Times New Roman" w:cs="Times New Roman"/>
          <w:b/>
          <w:bCs/>
          <w:color w:val="auto"/>
          <w:sz w:val="32"/>
          <w:szCs w:val="44"/>
        </w:rPr>
      </w:pPr>
      <w:bookmarkStart w:id="122" w:name="_Toc118162478"/>
      <w:r w:rsidRPr="001D738D">
        <w:rPr>
          <w:rStyle w:val="fontstyle01"/>
          <w:rFonts w:ascii="Times New Roman" w:hAnsi="Times New Roman" w:cs="Times New Roman"/>
          <w:b/>
          <w:bCs/>
          <w:color w:val="auto"/>
          <w:sz w:val="32"/>
          <w:szCs w:val="44"/>
        </w:rPr>
        <w:t>Principle center and investigator</w:t>
      </w:r>
      <w:bookmarkEnd w:id="122"/>
    </w:p>
    <w:p w14:paraId="51E07473" w14:textId="20372451" w:rsidR="000B14EE" w:rsidRPr="001D738D" w:rsidRDefault="000B14EE" w:rsidP="000B14EE">
      <w:pPr>
        <w:pStyle w:val="ab"/>
        <w:spacing w:line="360" w:lineRule="auto"/>
        <w:ind w:firstLine="480"/>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t>P</w:t>
      </w:r>
      <w:r w:rsidRPr="001D738D">
        <w:rPr>
          <w:rFonts w:ascii="Times New Roman" w:eastAsiaTheme="minorEastAsia" w:hAnsi="Times New Roman" w:cs="Times New Roman"/>
          <w:szCs w:val="24"/>
        </w:rPr>
        <w:t>rinciple center: Sun Yat-Sen University Cancer Center</w:t>
      </w:r>
    </w:p>
    <w:p w14:paraId="354CCEFD" w14:textId="659B00C6" w:rsidR="000B14EE" w:rsidRPr="001D738D" w:rsidRDefault="000B14EE" w:rsidP="000B14EE">
      <w:pPr>
        <w:pStyle w:val="ab"/>
        <w:spacing w:line="360" w:lineRule="auto"/>
        <w:ind w:firstLine="480"/>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t>P</w:t>
      </w:r>
      <w:r w:rsidRPr="001D738D">
        <w:rPr>
          <w:rFonts w:ascii="Times New Roman" w:eastAsiaTheme="minorEastAsia" w:hAnsi="Times New Roman" w:cs="Times New Roman"/>
          <w:szCs w:val="24"/>
        </w:rPr>
        <w:t>rinciple Investigator: Yan-Qun Xiang</w:t>
      </w:r>
    </w:p>
    <w:p w14:paraId="002CAF6D" w14:textId="44810BDB" w:rsidR="000B14EE" w:rsidRPr="001D738D" w:rsidRDefault="000B14EE" w:rsidP="000B14EE">
      <w:pPr>
        <w:pStyle w:val="ab"/>
        <w:spacing w:line="360" w:lineRule="auto"/>
        <w:ind w:firstLine="480"/>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t>A</w:t>
      </w:r>
      <w:r w:rsidRPr="001D738D">
        <w:rPr>
          <w:rFonts w:ascii="Times New Roman" w:eastAsiaTheme="minorEastAsia" w:hAnsi="Times New Roman" w:cs="Times New Roman"/>
          <w:szCs w:val="24"/>
        </w:rPr>
        <w:t>ddress:</w:t>
      </w:r>
      <w:r w:rsidR="003A7BE9" w:rsidRPr="001D738D">
        <w:t xml:space="preserve"> </w:t>
      </w:r>
      <w:r w:rsidR="003A7BE9" w:rsidRPr="001D738D">
        <w:rPr>
          <w:rFonts w:ascii="Times New Roman" w:eastAsiaTheme="minorEastAsia" w:hAnsi="Times New Roman" w:cs="Times New Roman"/>
          <w:szCs w:val="24"/>
        </w:rPr>
        <w:t>Dongfeng East Road 651, Guangzhou 510060</w:t>
      </w:r>
    </w:p>
    <w:p w14:paraId="76A51925" w14:textId="4895E774" w:rsidR="000B14EE" w:rsidRPr="001D738D" w:rsidRDefault="003A7BE9" w:rsidP="000B14EE">
      <w:pPr>
        <w:pStyle w:val="ab"/>
        <w:spacing w:line="360" w:lineRule="auto"/>
        <w:ind w:firstLine="480"/>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t>T</w:t>
      </w:r>
      <w:r w:rsidRPr="001D738D">
        <w:rPr>
          <w:rFonts w:ascii="Times New Roman" w:eastAsiaTheme="minorEastAsia" w:hAnsi="Times New Roman" w:cs="Times New Roman"/>
          <w:szCs w:val="24"/>
        </w:rPr>
        <w:t>elephone: 020-87343379</w:t>
      </w:r>
    </w:p>
    <w:p w14:paraId="39DD2B1A" w14:textId="408483CF" w:rsidR="003A7BE9" w:rsidRPr="001D738D" w:rsidRDefault="003A7BE9" w:rsidP="000B14EE">
      <w:pPr>
        <w:pStyle w:val="ab"/>
        <w:spacing w:line="360" w:lineRule="auto"/>
        <w:ind w:firstLine="480"/>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t>F</w:t>
      </w:r>
      <w:r w:rsidRPr="001D738D">
        <w:rPr>
          <w:rFonts w:ascii="Times New Roman" w:eastAsiaTheme="minorEastAsia" w:hAnsi="Times New Roman" w:cs="Times New Roman"/>
          <w:szCs w:val="24"/>
        </w:rPr>
        <w:t>ax: 020-87343379</w:t>
      </w:r>
    </w:p>
    <w:p w14:paraId="79C3F4E6" w14:textId="6D971F93" w:rsidR="000B14EE" w:rsidRPr="001D738D" w:rsidRDefault="000B14EE" w:rsidP="000B14EE">
      <w:pPr>
        <w:pStyle w:val="ab"/>
        <w:spacing w:line="360" w:lineRule="auto"/>
        <w:ind w:firstLine="480"/>
        <w:rPr>
          <w:rFonts w:ascii="Times New Roman" w:hAnsi="Times New Roman" w:cs="Times New Roman"/>
          <w:szCs w:val="24"/>
        </w:rPr>
      </w:pPr>
    </w:p>
    <w:p w14:paraId="59A34CB4" w14:textId="77777777" w:rsidR="000B14EE" w:rsidRPr="001D738D" w:rsidRDefault="000B14EE" w:rsidP="000B14EE">
      <w:pPr>
        <w:pStyle w:val="ab"/>
        <w:spacing w:line="360" w:lineRule="auto"/>
        <w:ind w:firstLine="480"/>
        <w:rPr>
          <w:rFonts w:ascii="Times New Roman" w:hAnsi="Times New Roman" w:cs="Times New Roman"/>
          <w:szCs w:val="24"/>
        </w:rPr>
      </w:pPr>
    </w:p>
    <w:p w14:paraId="51345C79" w14:textId="77777777" w:rsidR="002D6557" w:rsidRPr="001D738D" w:rsidRDefault="002D6557">
      <w:pPr>
        <w:widowControl/>
        <w:jc w:val="left"/>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br w:type="page"/>
      </w:r>
    </w:p>
    <w:p w14:paraId="0B17B303" w14:textId="68948C82" w:rsidR="002D6557" w:rsidRPr="001D738D" w:rsidRDefault="00974E0D">
      <w:pPr>
        <w:pStyle w:val="1"/>
        <w:numPr>
          <w:ilvl w:val="0"/>
          <w:numId w:val="12"/>
        </w:numPr>
        <w:rPr>
          <w:rStyle w:val="fontstyle01"/>
          <w:rFonts w:ascii="Times New Roman" w:hAnsi="Times New Roman" w:cs="Times New Roman"/>
          <w:b/>
          <w:bCs/>
          <w:color w:val="auto"/>
          <w:sz w:val="32"/>
          <w:szCs w:val="44"/>
        </w:rPr>
      </w:pPr>
      <w:bookmarkStart w:id="123" w:name="_Toc118162479"/>
      <w:r w:rsidRPr="001D738D">
        <w:rPr>
          <w:rStyle w:val="fontstyle01"/>
          <w:rFonts w:ascii="Times New Roman" w:hAnsi="Times New Roman" w:cs="Times New Roman"/>
          <w:b/>
          <w:bCs/>
          <w:color w:val="auto"/>
          <w:sz w:val="32"/>
          <w:szCs w:val="44"/>
        </w:rPr>
        <w:lastRenderedPageBreak/>
        <w:t>Bibliography</w:t>
      </w:r>
      <w:bookmarkEnd w:id="123"/>
    </w:p>
    <w:p w14:paraId="2A425377" w14:textId="77777777" w:rsidR="00FA4695" w:rsidRPr="001D738D" w:rsidRDefault="00FA4695" w:rsidP="00FA4695">
      <w:pPr>
        <w:widowControl/>
        <w:jc w:val="left"/>
        <w:rPr>
          <w:rStyle w:val="fontstyle01"/>
          <w:rFonts w:ascii="Times New Roman" w:hAnsi="Times New Roman" w:cs="Times New Roman"/>
          <w:color w:val="auto"/>
          <w:sz w:val="24"/>
          <w:szCs w:val="24"/>
        </w:rPr>
      </w:pPr>
    </w:p>
    <w:p w14:paraId="63C22B58" w14:textId="77777777" w:rsidR="00247046" w:rsidRPr="001D738D" w:rsidRDefault="00FA4695" w:rsidP="00247046">
      <w:pPr>
        <w:pStyle w:val="EndNoteBibliography"/>
        <w:rPr>
          <w:rFonts w:ascii="Times New Roman" w:hAnsi="Times New Roman" w:cs="Times New Roman"/>
          <w:sz w:val="24"/>
          <w:szCs w:val="24"/>
        </w:rPr>
      </w:pPr>
      <w:r w:rsidRPr="001D738D">
        <w:rPr>
          <w:rFonts w:ascii="Times New Roman" w:hAnsi="Times New Roman" w:cs="Times New Roman"/>
          <w:b/>
          <w:bCs/>
          <w:sz w:val="24"/>
          <w:szCs w:val="24"/>
        </w:rPr>
        <w:fldChar w:fldCharType="begin"/>
      </w:r>
      <w:r w:rsidRPr="001D738D">
        <w:rPr>
          <w:rFonts w:ascii="Times New Roman" w:hAnsi="Times New Roman" w:cs="Times New Roman"/>
          <w:b/>
          <w:bCs/>
          <w:sz w:val="24"/>
          <w:szCs w:val="24"/>
        </w:rPr>
        <w:instrText xml:space="preserve"> ADDIN EN.REFLIST </w:instrText>
      </w:r>
      <w:r w:rsidRPr="001D738D">
        <w:rPr>
          <w:rFonts w:ascii="Times New Roman" w:hAnsi="Times New Roman" w:cs="Times New Roman"/>
          <w:b/>
          <w:bCs/>
          <w:sz w:val="24"/>
          <w:szCs w:val="24"/>
        </w:rPr>
        <w:fldChar w:fldCharType="separate"/>
      </w:r>
      <w:r w:rsidR="00247046" w:rsidRPr="001D738D">
        <w:rPr>
          <w:rFonts w:ascii="Times New Roman" w:hAnsi="Times New Roman" w:cs="Times New Roman"/>
          <w:sz w:val="24"/>
          <w:szCs w:val="24"/>
        </w:rPr>
        <w:t>1.</w:t>
      </w:r>
      <w:r w:rsidR="00247046" w:rsidRPr="001D738D">
        <w:rPr>
          <w:rFonts w:ascii="Times New Roman" w:hAnsi="Times New Roman" w:cs="Times New Roman"/>
          <w:sz w:val="24"/>
          <w:szCs w:val="24"/>
        </w:rPr>
        <w:tab/>
        <w:t>Chen YP, Chan ATC, Le QT, Blanchard P, Sun Y, Ma J. Nasopharyngeal carcinoma. Lancet (London, England) 2019;394:64-80.</w:t>
      </w:r>
    </w:p>
    <w:p w14:paraId="1A887E1E" w14:textId="77777777" w:rsidR="00247046" w:rsidRPr="001D738D" w:rsidRDefault="00247046" w:rsidP="00247046">
      <w:pPr>
        <w:pStyle w:val="EndNoteBibliography"/>
        <w:rPr>
          <w:rFonts w:ascii="Times New Roman" w:hAnsi="Times New Roman" w:cs="Times New Roman"/>
          <w:sz w:val="24"/>
          <w:szCs w:val="24"/>
        </w:rPr>
      </w:pPr>
      <w:r w:rsidRPr="001D738D">
        <w:rPr>
          <w:rFonts w:ascii="Times New Roman" w:hAnsi="Times New Roman" w:cs="Times New Roman"/>
          <w:sz w:val="24"/>
          <w:szCs w:val="24"/>
        </w:rPr>
        <w:t>2.</w:t>
      </w:r>
      <w:r w:rsidRPr="001D738D">
        <w:rPr>
          <w:rFonts w:ascii="Times New Roman" w:hAnsi="Times New Roman" w:cs="Times New Roman"/>
          <w:sz w:val="24"/>
          <w:szCs w:val="24"/>
        </w:rPr>
        <w:tab/>
        <w:t>Huang ZL, Liu S, Wang GN, et al. The prognostic significance of PD-L1 and PD-1 expression in patients with nasopharyngeal carcinoma: a systematic review and meta-analysis. Cancer Cell Int 2019;19:141.</w:t>
      </w:r>
    </w:p>
    <w:p w14:paraId="7BE9A5B9" w14:textId="77777777" w:rsidR="00247046" w:rsidRPr="001D738D" w:rsidRDefault="00247046" w:rsidP="00247046">
      <w:pPr>
        <w:pStyle w:val="EndNoteBibliography"/>
        <w:rPr>
          <w:rFonts w:ascii="Times New Roman" w:hAnsi="Times New Roman" w:cs="Times New Roman"/>
          <w:sz w:val="24"/>
          <w:szCs w:val="24"/>
        </w:rPr>
      </w:pPr>
      <w:r w:rsidRPr="001D738D">
        <w:rPr>
          <w:rFonts w:ascii="Times New Roman" w:hAnsi="Times New Roman" w:cs="Times New Roman"/>
          <w:sz w:val="24"/>
          <w:szCs w:val="24"/>
        </w:rPr>
        <w:t>3.</w:t>
      </w:r>
      <w:r w:rsidRPr="001D738D">
        <w:rPr>
          <w:rFonts w:ascii="Times New Roman" w:hAnsi="Times New Roman" w:cs="Times New Roman"/>
          <w:sz w:val="24"/>
          <w:szCs w:val="24"/>
        </w:rPr>
        <w:tab/>
        <w:t>Mai HQ, Chen QY, Chen D, et al. Toripalimab or placebo plus chemotherapy as first-line treatment in advanced nasopharyngeal carcinoma: a multicenter randomized phase 3 trial. Nature medicine 2021.</w:t>
      </w:r>
    </w:p>
    <w:p w14:paraId="7FBE2AC1" w14:textId="77777777" w:rsidR="00247046" w:rsidRPr="001D738D" w:rsidRDefault="00247046" w:rsidP="00247046">
      <w:pPr>
        <w:pStyle w:val="EndNoteBibliography"/>
        <w:rPr>
          <w:rFonts w:ascii="Times New Roman" w:hAnsi="Times New Roman" w:cs="Times New Roman"/>
          <w:sz w:val="24"/>
          <w:szCs w:val="24"/>
        </w:rPr>
      </w:pPr>
      <w:r w:rsidRPr="001D738D">
        <w:rPr>
          <w:rFonts w:ascii="Times New Roman" w:hAnsi="Times New Roman" w:cs="Times New Roman"/>
          <w:sz w:val="24"/>
          <w:szCs w:val="24"/>
        </w:rPr>
        <w:t>4.</w:t>
      </w:r>
      <w:r w:rsidRPr="001D738D">
        <w:rPr>
          <w:rFonts w:ascii="Times New Roman" w:hAnsi="Times New Roman" w:cs="Times New Roman"/>
          <w:sz w:val="24"/>
          <w:szCs w:val="24"/>
        </w:rPr>
        <w:tab/>
        <w:t>Wang FH, Wei XL, Feng J, et al. Efficacy, Safety, and Correlative Biomarkers of Toripalimab in Previously Treated Recurrent or Metastatic Nasopharyngeal Carcinoma: A Phase II Clinical Trial (POLARIS-02). Journal of clinical oncology : official journal of the American Society of Clinical Oncology 2021;39:704-12.</w:t>
      </w:r>
    </w:p>
    <w:p w14:paraId="0A974CD9" w14:textId="77777777" w:rsidR="00247046" w:rsidRPr="001D738D" w:rsidRDefault="00247046" w:rsidP="00247046">
      <w:pPr>
        <w:pStyle w:val="EndNoteBibliography"/>
        <w:rPr>
          <w:rFonts w:ascii="Times New Roman" w:hAnsi="Times New Roman" w:cs="Times New Roman"/>
          <w:sz w:val="24"/>
          <w:szCs w:val="24"/>
        </w:rPr>
      </w:pPr>
      <w:r w:rsidRPr="001D738D">
        <w:rPr>
          <w:rFonts w:ascii="Times New Roman" w:hAnsi="Times New Roman" w:cs="Times New Roman"/>
          <w:sz w:val="24"/>
          <w:szCs w:val="24"/>
        </w:rPr>
        <w:t>5.</w:t>
      </w:r>
      <w:r w:rsidRPr="001D738D">
        <w:rPr>
          <w:rFonts w:ascii="Times New Roman" w:hAnsi="Times New Roman" w:cs="Times New Roman"/>
          <w:sz w:val="24"/>
          <w:szCs w:val="24"/>
        </w:rPr>
        <w:tab/>
        <w:t>Fang W, Yang Y, Ma Y, et al. Camrelizumab (SHR-1210) alone or in combination with gemcitabine plus cisplatin for nasopharyngeal carcinoma: results from two single-arm, phase 1 trials. The Lancet Oncology 2018;19:1338-50.</w:t>
      </w:r>
    </w:p>
    <w:p w14:paraId="77714061" w14:textId="77777777" w:rsidR="00247046" w:rsidRPr="001D738D" w:rsidRDefault="00247046" w:rsidP="00247046">
      <w:pPr>
        <w:pStyle w:val="EndNoteBibliography"/>
        <w:rPr>
          <w:rFonts w:ascii="Times New Roman" w:hAnsi="Times New Roman" w:cs="Times New Roman"/>
          <w:sz w:val="24"/>
          <w:szCs w:val="24"/>
        </w:rPr>
      </w:pPr>
      <w:r w:rsidRPr="001D738D">
        <w:rPr>
          <w:rFonts w:ascii="Times New Roman" w:hAnsi="Times New Roman" w:cs="Times New Roman"/>
          <w:sz w:val="24"/>
          <w:szCs w:val="24"/>
        </w:rPr>
        <w:t>6.</w:t>
      </w:r>
      <w:r w:rsidRPr="001D738D">
        <w:rPr>
          <w:rFonts w:ascii="Times New Roman" w:hAnsi="Times New Roman" w:cs="Times New Roman"/>
          <w:sz w:val="24"/>
          <w:szCs w:val="24"/>
        </w:rPr>
        <w:tab/>
        <w:t>Yang Y, Qu S, Li J, et al. Camrelizumab versus placebo in combination with gemcitabine and cisplatin as first-line treatment for recurrent or metastatic nasopharyngeal carcinoma (CAPTAIN-1st): a multicentre, randomised, double-blind, phase 3 trial. The Lancet Oncology 2021;22:1162-74.</w:t>
      </w:r>
    </w:p>
    <w:p w14:paraId="4CEF60A4" w14:textId="77777777" w:rsidR="00247046" w:rsidRPr="001D738D" w:rsidRDefault="00247046" w:rsidP="00247046">
      <w:pPr>
        <w:pStyle w:val="EndNoteBibliography"/>
        <w:rPr>
          <w:rFonts w:ascii="Times New Roman" w:hAnsi="Times New Roman" w:cs="Times New Roman"/>
          <w:sz w:val="24"/>
          <w:szCs w:val="24"/>
        </w:rPr>
      </w:pPr>
      <w:r w:rsidRPr="001D738D">
        <w:rPr>
          <w:rFonts w:ascii="Times New Roman" w:hAnsi="Times New Roman" w:cs="Times New Roman"/>
          <w:sz w:val="24"/>
          <w:szCs w:val="24"/>
        </w:rPr>
        <w:t>7.</w:t>
      </w:r>
      <w:r w:rsidRPr="001D738D">
        <w:rPr>
          <w:rFonts w:ascii="Times New Roman" w:hAnsi="Times New Roman" w:cs="Times New Roman"/>
          <w:sz w:val="24"/>
          <w:szCs w:val="24"/>
        </w:rPr>
        <w:tab/>
        <w:t>Schmittnaegel M, Rigamonti N, Kadioglu E, et al. Dual angiopoietin-2 and VEGFA inhibition elicits antitumor immunity that is enhanced by PD-1 checkpoint blockade. Science translational medicine 2017;9.</w:t>
      </w:r>
    </w:p>
    <w:p w14:paraId="494281B2" w14:textId="77777777" w:rsidR="00247046" w:rsidRPr="001D738D" w:rsidRDefault="00247046" w:rsidP="00247046">
      <w:pPr>
        <w:pStyle w:val="EndNoteBibliography"/>
        <w:rPr>
          <w:rFonts w:ascii="Times New Roman" w:hAnsi="Times New Roman" w:cs="Times New Roman"/>
          <w:sz w:val="24"/>
          <w:szCs w:val="24"/>
        </w:rPr>
      </w:pPr>
      <w:r w:rsidRPr="001D738D">
        <w:rPr>
          <w:rFonts w:ascii="Times New Roman" w:hAnsi="Times New Roman" w:cs="Times New Roman"/>
          <w:sz w:val="24"/>
          <w:szCs w:val="24"/>
        </w:rPr>
        <w:t>8.</w:t>
      </w:r>
      <w:r w:rsidRPr="001D738D">
        <w:rPr>
          <w:rFonts w:ascii="Times New Roman" w:hAnsi="Times New Roman" w:cs="Times New Roman"/>
          <w:sz w:val="24"/>
          <w:szCs w:val="24"/>
        </w:rPr>
        <w:tab/>
        <w:t>Allen E, Jabouille A, Rivera LB, et al. Combined antiangiogenic and anti-PD-L1 therapy stimulates tumor immunity through HEV formation. Science translational medicine 2017;9.</w:t>
      </w:r>
    </w:p>
    <w:p w14:paraId="6D974626" w14:textId="77777777" w:rsidR="00247046" w:rsidRPr="001D738D" w:rsidRDefault="00247046" w:rsidP="00247046">
      <w:pPr>
        <w:pStyle w:val="EndNoteBibliography"/>
        <w:rPr>
          <w:rFonts w:ascii="Times New Roman" w:hAnsi="Times New Roman" w:cs="Times New Roman"/>
          <w:sz w:val="24"/>
          <w:szCs w:val="24"/>
        </w:rPr>
      </w:pPr>
      <w:r w:rsidRPr="001D738D">
        <w:rPr>
          <w:rFonts w:ascii="Times New Roman" w:hAnsi="Times New Roman" w:cs="Times New Roman"/>
          <w:sz w:val="24"/>
          <w:szCs w:val="24"/>
        </w:rPr>
        <w:t>9.</w:t>
      </w:r>
      <w:r w:rsidRPr="001D738D">
        <w:rPr>
          <w:rFonts w:ascii="Times New Roman" w:hAnsi="Times New Roman" w:cs="Times New Roman"/>
          <w:sz w:val="24"/>
          <w:szCs w:val="24"/>
        </w:rPr>
        <w:tab/>
        <w:t>Xu J, Zhang Y, Jia R, et al. Anti-PD-1 Antibody SHR-1210 Combined with Apatinib for Advanced Hepatocellular Carcinoma, Gastric, or Esophagogastric Junction Cancer: An Open-label, Dose Escalation and Expansion Study. Clinical cancer research : an official journal of the American Association for Cancer Research 2019;25:515-23.</w:t>
      </w:r>
    </w:p>
    <w:p w14:paraId="2B44C3A6" w14:textId="77777777" w:rsidR="00247046" w:rsidRPr="001D738D" w:rsidRDefault="00247046" w:rsidP="00247046">
      <w:pPr>
        <w:pStyle w:val="EndNoteBibliography"/>
        <w:rPr>
          <w:rFonts w:ascii="Times New Roman" w:hAnsi="Times New Roman" w:cs="Times New Roman"/>
          <w:sz w:val="24"/>
          <w:szCs w:val="24"/>
        </w:rPr>
      </w:pPr>
      <w:r w:rsidRPr="001D738D">
        <w:rPr>
          <w:rFonts w:ascii="Times New Roman" w:hAnsi="Times New Roman" w:cs="Times New Roman"/>
          <w:sz w:val="24"/>
          <w:szCs w:val="24"/>
        </w:rPr>
        <w:t>10.</w:t>
      </w:r>
      <w:r w:rsidRPr="001D738D">
        <w:rPr>
          <w:rFonts w:ascii="Times New Roman" w:hAnsi="Times New Roman" w:cs="Times New Roman"/>
          <w:sz w:val="24"/>
          <w:szCs w:val="24"/>
        </w:rPr>
        <w:tab/>
        <w:t>Li Q, Wang Y, Jia W, et al. Low-Dose Anti-Angiogenic Therapy Sensitizes Breast Cancer to PD-1 Blockade. Clinical cancer research : an official journal of the American Association for Cancer Research 2020;26:1712-24.</w:t>
      </w:r>
    </w:p>
    <w:p w14:paraId="4C14E7C6" w14:textId="77777777" w:rsidR="00247046" w:rsidRPr="001D738D" w:rsidRDefault="00247046" w:rsidP="00247046">
      <w:pPr>
        <w:pStyle w:val="EndNoteBibliography"/>
        <w:rPr>
          <w:rFonts w:ascii="Times New Roman" w:hAnsi="Times New Roman" w:cs="Times New Roman"/>
          <w:sz w:val="24"/>
          <w:szCs w:val="24"/>
        </w:rPr>
      </w:pPr>
      <w:r w:rsidRPr="001D738D">
        <w:rPr>
          <w:rFonts w:ascii="Times New Roman" w:hAnsi="Times New Roman" w:cs="Times New Roman"/>
          <w:sz w:val="24"/>
          <w:szCs w:val="24"/>
        </w:rPr>
        <w:t>11.</w:t>
      </w:r>
      <w:r w:rsidRPr="001D738D">
        <w:rPr>
          <w:rFonts w:ascii="Times New Roman" w:hAnsi="Times New Roman" w:cs="Times New Roman"/>
          <w:sz w:val="24"/>
          <w:szCs w:val="24"/>
        </w:rPr>
        <w:tab/>
        <w:t>Liu J, Liu Q, Li Y, et al. Efficacy and safety of camrelizumab combined with apatinib in advanced triple-negative breast cancer: an open-label phase II trial. J Immunother Cancer 2020;8.</w:t>
      </w:r>
    </w:p>
    <w:p w14:paraId="503C26CD" w14:textId="77777777" w:rsidR="00247046" w:rsidRPr="001D738D" w:rsidRDefault="00247046" w:rsidP="00247046">
      <w:pPr>
        <w:pStyle w:val="EndNoteBibliography"/>
        <w:rPr>
          <w:rFonts w:ascii="Times New Roman" w:hAnsi="Times New Roman" w:cs="Times New Roman"/>
          <w:sz w:val="24"/>
          <w:szCs w:val="24"/>
        </w:rPr>
      </w:pPr>
      <w:r w:rsidRPr="001D738D">
        <w:rPr>
          <w:rFonts w:ascii="Times New Roman" w:hAnsi="Times New Roman" w:cs="Times New Roman"/>
          <w:sz w:val="24"/>
          <w:szCs w:val="24"/>
        </w:rPr>
        <w:t>12.</w:t>
      </w:r>
      <w:r w:rsidRPr="001D738D">
        <w:rPr>
          <w:rFonts w:ascii="Times New Roman" w:hAnsi="Times New Roman" w:cs="Times New Roman"/>
          <w:sz w:val="24"/>
          <w:szCs w:val="24"/>
        </w:rPr>
        <w:tab/>
        <w:t>Xie L, Xu J, Sun X, et al. Apatinib plus camrelizumab (anti-PD1 therapy, SHR-1210) for advanced osteosarcoma (APFAO) progressing after chemotherapy: a single-</w:t>
      </w:r>
      <w:r w:rsidRPr="001D738D">
        <w:rPr>
          <w:rFonts w:ascii="Times New Roman" w:hAnsi="Times New Roman" w:cs="Times New Roman"/>
          <w:sz w:val="24"/>
          <w:szCs w:val="24"/>
        </w:rPr>
        <w:lastRenderedPageBreak/>
        <w:t>arm, open-label, phase 2 trial. J Immunother Cancer 2020;8.</w:t>
      </w:r>
    </w:p>
    <w:p w14:paraId="21FB35E4" w14:textId="77777777" w:rsidR="00247046" w:rsidRPr="001D738D" w:rsidRDefault="00247046" w:rsidP="00247046">
      <w:pPr>
        <w:pStyle w:val="EndNoteBibliography"/>
        <w:rPr>
          <w:rFonts w:ascii="Times New Roman" w:hAnsi="Times New Roman" w:cs="Times New Roman"/>
          <w:sz w:val="24"/>
          <w:szCs w:val="24"/>
        </w:rPr>
      </w:pPr>
      <w:r w:rsidRPr="001D738D">
        <w:rPr>
          <w:rFonts w:ascii="Times New Roman" w:hAnsi="Times New Roman" w:cs="Times New Roman"/>
          <w:sz w:val="24"/>
          <w:szCs w:val="24"/>
        </w:rPr>
        <w:t>13.</w:t>
      </w:r>
      <w:r w:rsidRPr="001D738D">
        <w:rPr>
          <w:rFonts w:ascii="Times New Roman" w:hAnsi="Times New Roman" w:cs="Times New Roman"/>
          <w:sz w:val="24"/>
          <w:szCs w:val="24"/>
        </w:rPr>
        <w:tab/>
        <w:t>Sun X, Su S, Chen C, et al. Long-term outcomes of intensity-modulated radiotherapy for 868 patients with nasopharyngeal carcinoma: an analysis of survival and treatment toxicities. Radiotherapy and oncology : journal of the European Society for Therapeutic Radiology and Oncology 2014;110:398-403.</w:t>
      </w:r>
    </w:p>
    <w:p w14:paraId="364673B1" w14:textId="015D8F96" w:rsidR="00890DD2" w:rsidRPr="001D738D" w:rsidRDefault="00FA4695" w:rsidP="00FA4695">
      <w:pPr>
        <w:rPr>
          <w:rFonts w:ascii="Times New Roman" w:hAnsi="Times New Roman" w:cs="Times New Roman"/>
          <w:b/>
          <w:bCs/>
          <w:szCs w:val="24"/>
        </w:rPr>
      </w:pPr>
      <w:r w:rsidRPr="001D738D">
        <w:rPr>
          <w:rFonts w:ascii="Times New Roman" w:hAnsi="Times New Roman" w:cs="Times New Roman"/>
          <w:b/>
          <w:bCs/>
          <w:szCs w:val="24"/>
        </w:rPr>
        <w:fldChar w:fldCharType="end"/>
      </w:r>
    </w:p>
    <w:p w14:paraId="7D5A2430" w14:textId="77777777" w:rsidR="00890DD2" w:rsidRPr="001D738D" w:rsidRDefault="00890DD2">
      <w:pPr>
        <w:widowControl/>
        <w:jc w:val="left"/>
        <w:rPr>
          <w:rFonts w:ascii="Times New Roman" w:hAnsi="Times New Roman" w:cs="Times New Roman"/>
          <w:b/>
          <w:bCs/>
          <w:szCs w:val="24"/>
        </w:rPr>
      </w:pPr>
      <w:r w:rsidRPr="001D738D">
        <w:rPr>
          <w:rFonts w:ascii="Times New Roman" w:hAnsi="Times New Roman" w:cs="Times New Roman"/>
          <w:b/>
          <w:bCs/>
          <w:szCs w:val="24"/>
        </w:rPr>
        <w:br w:type="page"/>
      </w:r>
    </w:p>
    <w:p w14:paraId="30B6A919" w14:textId="550A9B51" w:rsidR="00E95A2C" w:rsidRPr="001D738D" w:rsidRDefault="00E95A2C" w:rsidP="00733BE8">
      <w:pPr>
        <w:pStyle w:val="1"/>
        <w:spacing w:line="240" w:lineRule="auto"/>
        <w:rPr>
          <w:rStyle w:val="fontstyle01"/>
          <w:rFonts w:ascii="Times New Roman" w:hAnsi="Times New Roman" w:cs="Times New Roman"/>
          <w:b/>
          <w:bCs/>
          <w:color w:val="auto"/>
          <w:sz w:val="32"/>
          <w:szCs w:val="44"/>
        </w:rPr>
      </w:pPr>
      <w:bookmarkStart w:id="124" w:name="_Toc118162480"/>
      <w:r w:rsidRPr="001D738D">
        <w:rPr>
          <w:rStyle w:val="fontstyle01"/>
          <w:rFonts w:ascii="Times New Roman" w:hAnsi="Times New Roman" w:cs="Times New Roman"/>
          <w:b/>
          <w:bCs/>
          <w:color w:val="auto"/>
          <w:sz w:val="32"/>
          <w:szCs w:val="44"/>
        </w:rPr>
        <w:lastRenderedPageBreak/>
        <w:t>Appendix I</w:t>
      </w:r>
      <w:r w:rsidR="002D6557" w:rsidRPr="001D738D">
        <w:rPr>
          <w:rStyle w:val="fontstyle01"/>
          <w:rFonts w:ascii="Times New Roman" w:hAnsi="Times New Roman" w:cs="Times New Roman"/>
          <w:b/>
          <w:bCs/>
          <w:color w:val="auto"/>
          <w:sz w:val="32"/>
          <w:szCs w:val="44"/>
        </w:rPr>
        <w:t>: The 8th editions of the AJCC Staging System of Nasopharyngeal Carcinoma</w:t>
      </w:r>
      <w:bookmarkEnd w:id="124"/>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5"/>
        <w:gridCol w:w="7511"/>
      </w:tblGrid>
      <w:tr w:rsidR="001D738D" w:rsidRPr="001D738D" w14:paraId="457A4E77" w14:textId="77777777" w:rsidTr="008D1934">
        <w:tc>
          <w:tcPr>
            <w:tcW w:w="8296" w:type="dxa"/>
            <w:gridSpan w:val="2"/>
            <w:tcBorders>
              <w:top w:val="single" w:sz="4" w:space="0" w:color="auto"/>
              <w:left w:val="single" w:sz="4" w:space="0" w:color="auto"/>
              <w:bottom w:val="single" w:sz="4" w:space="0" w:color="auto"/>
              <w:right w:val="single" w:sz="4" w:space="0" w:color="auto"/>
            </w:tcBorders>
            <w:vAlign w:val="center"/>
          </w:tcPr>
          <w:p w14:paraId="06FA256C" w14:textId="5129FE45" w:rsidR="00B25943" w:rsidRPr="001D738D" w:rsidRDefault="00B25943" w:rsidP="00007F9F">
            <w:pPr>
              <w:spacing w:line="276" w:lineRule="auto"/>
              <w:rPr>
                <w:rFonts w:ascii="Times New Roman" w:hAnsi="Times New Roman" w:cs="Times New Roman"/>
                <w:b/>
                <w:bCs/>
                <w:szCs w:val="24"/>
              </w:rPr>
            </w:pPr>
            <w:r w:rsidRPr="001D738D">
              <w:rPr>
                <w:rFonts w:ascii="Times New Roman" w:hAnsi="Times New Roman" w:cs="Times New Roman"/>
                <w:b/>
                <w:bCs/>
                <w:szCs w:val="24"/>
              </w:rPr>
              <w:t>Tumor stage</w:t>
            </w:r>
          </w:p>
        </w:tc>
      </w:tr>
      <w:tr w:rsidR="001D738D" w:rsidRPr="001D738D" w14:paraId="6276B68C"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1F877500" w14:textId="68DC9B42" w:rsidR="00B25943" w:rsidRPr="001D738D" w:rsidRDefault="00B25943" w:rsidP="00007F9F">
            <w:pPr>
              <w:spacing w:line="276" w:lineRule="auto"/>
              <w:rPr>
                <w:rFonts w:ascii="Times New Roman" w:hAnsi="Times New Roman" w:cs="Times New Roman"/>
                <w:szCs w:val="24"/>
              </w:rPr>
            </w:pPr>
            <w:r w:rsidRPr="001D738D">
              <w:rPr>
                <w:rFonts w:ascii="Times New Roman" w:hAnsi="Times New Roman" w:cs="Times New Roman"/>
                <w:szCs w:val="24"/>
              </w:rPr>
              <w:t xml:space="preserve">Tx </w:t>
            </w:r>
          </w:p>
        </w:tc>
        <w:tc>
          <w:tcPr>
            <w:tcW w:w="7511" w:type="dxa"/>
            <w:tcBorders>
              <w:top w:val="single" w:sz="4" w:space="0" w:color="auto"/>
              <w:left w:val="single" w:sz="4" w:space="0" w:color="auto"/>
              <w:bottom w:val="single" w:sz="4" w:space="0" w:color="auto"/>
              <w:right w:val="single" w:sz="4" w:space="0" w:color="auto"/>
            </w:tcBorders>
            <w:vAlign w:val="center"/>
          </w:tcPr>
          <w:p w14:paraId="2AA04B55" w14:textId="6D0B3ABF" w:rsidR="00B25943"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Primary tumour cannot be assessed</w:t>
            </w:r>
          </w:p>
        </w:tc>
      </w:tr>
      <w:tr w:rsidR="001D738D" w:rsidRPr="001D738D" w14:paraId="041CD3EC"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7F45FB50" w14:textId="530C8032" w:rsidR="00B25943" w:rsidRPr="001D738D" w:rsidRDefault="00B25943" w:rsidP="00007F9F">
            <w:pPr>
              <w:spacing w:line="276" w:lineRule="auto"/>
              <w:rPr>
                <w:rFonts w:ascii="Times New Roman" w:hAnsi="Times New Roman" w:cs="Times New Roman"/>
                <w:szCs w:val="24"/>
              </w:rPr>
            </w:pPr>
            <w:r w:rsidRPr="001D738D">
              <w:rPr>
                <w:rFonts w:ascii="Times New Roman" w:hAnsi="Times New Roman" w:cs="Times New Roman"/>
                <w:szCs w:val="24"/>
              </w:rPr>
              <w:t xml:space="preserve">T0 </w:t>
            </w:r>
          </w:p>
        </w:tc>
        <w:tc>
          <w:tcPr>
            <w:tcW w:w="7511" w:type="dxa"/>
            <w:tcBorders>
              <w:top w:val="single" w:sz="4" w:space="0" w:color="auto"/>
              <w:left w:val="single" w:sz="4" w:space="0" w:color="auto"/>
              <w:bottom w:val="single" w:sz="4" w:space="0" w:color="auto"/>
              <w:right w:val="single" w:sz="4" w:space="0" w:color="auto"/>
            </w:tcBorders>
            <w:vAlign w:val="center"/>
          </w:tcPr>
          <w:p w14:paraId="3AC71FD4" w14:textId="031E504B" w:rsidR="00B25943"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No tumour identified, but there is EBV-positive cervical node(s) involvement</w:t>
            </w:r>
          </w:p>
        </w:tc>
      </w:tr>
      <w:tr w:rsidR="001D738D" w:rsidRPr="001D738D" w14:paraId="013F772B"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60FAB849" w14:textId="219EE3EB" w:rsidR="00B25943" w:rsidRPr="001D738D" w:rsidRDefault="00B25943" w:rsidP="00007F9F">
            <w:pPr>
              <w:spacing w:line="276" w:lineRule="auto"/>
              <w:rPr>
                <w:rFonts w:ascii="Times New Roman" w:hAnsi="Times New Roman" w:cs="Times New Roman"/>
                <w:szCs w:val="24"/>
              </w:rPr>
            </w:pPr>
            <w:r w:rsidRPr="001D738D">
              <w:rPr>
                <w:rFonts w:ascii="Times New Roman" w:hAnsi="Times New Roman" w:cs="Times New Roman"/>
                <w:szCs w:val="24"/>
              </w:rPr>
              <w:t xml:space="preserve">T1 </w:t>
            </w:r>
          </w:p>
        </w:tc>
        <w:tc>
          <w:tcPr>
            <w:tcW w:w="7511" w:type="dxa"/>
            <w:tcBorders>
              <w:top w:val="single" w:sz="4" w:space="0" w:color="auto"/>
              <w:left w:val="single" w:sz="4" w:space="0" w:color="auto"/>
              <w:bottom w:val="single" w:sz="4" w:space="0" w:color="auto"/>
              <w:right w:val="single" w:sz="4" w:space="0" w:color="auto"/>
            </w:tcBorders>
            <w:vAlign w:val="center"/>
          </w:tcPr>
          <w:p w14:paraId="0D7CA12A" w14:textId="1D6ADB77" w:rsidR="00B25943"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Nasopharynx, oropharynx, or nasal cavity without parapharyngeal extension</w:t>
            </w:r>
          </w:p>
        </w:tc>
      </w:tr>
      <w:tr w:rsidR="001D738D" w:rsidRPr="001D738D" w14:paraId="77DA7570"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7ACB54DB" w14:textId="679A7B78" w:rsidR="00B25943" w:rsidRPr="001D738D" w:rsidRDefault="00B25943" w:rsidP="00007F9F">
            <w:pPr>
              <w:spacing w:line="276" w:lineRule="auto"/>
              <w:rPr>
                <w:rFonts w:ascii="Times New Roman" w:hAnsi="Times New Roman" w:cs="Times New Roman"/>
                <w:szCs w:val="24"/>
              </w:rPr>
            </w:pPr>
            <w:r w:rsidRPr="001D738D">
              <w:rPr>
                <w:rFonts w:ascii="Times New Roman" w:hAnsi="Times New Roman" w:cs="Times New Roman"/>
                <w:szCs w:val="24"/>
              </w:rPr>
              <w:t xml:space="preserve">T2 </w:t>
            </w:r>
          </w:p>
        </w:tc>
        <w:tc>
          <w:tcPr>
            <w:tcW w:w="7511" w:type="dxa"/>
            <w:tcBorders>
              <w:top w:val="single" w:sz="4" w:space="0" w:color="auto"/>
              <w:left w:val="single" w:sz="4" w:space="0" w:color="auto"/>
              <w:bottom w:val="single" w:sz="4" w:space="0" w:color="auto"/>
              <w:right w:val="single" w:sz="4" w:space="0" w:color="auto"/>
            </w:tcBorders>
            <w:vAlign w:val="center"/>
          </w:tcPr>
          <w:p w14:paraId="65834427" w14:textId="65C3E6B4" w:rsidR="00B25943"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Parapharyngeal extension, adjacent soft tissue involvement (medial pterygoid, lateral pterygoid, prevertebral muscles)</w:t>
            </w:r>
          </w:p>
        </w:tc>
      </w:tr>
      <w:tr w:rsidR="001D738D" w:rsidRPr="001D738D" w14:paraId="20315369"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12D851C3" w14:textId="2C7FA747" w:rsidR="00B25943" w:rsidRPr="001D738D" w:rsidRDefault="00B25943" w:rsidP="00007F9F">
            <w:pPr>
              <w:spacing w:line="276" w:lineRule="auto"/>
              <w:rPr>
                <w:rFonts w:ascii="Times New Roman" w:hAnsi="Times New Roman" w:cs="Times New Roman"/>
                <w:szCs w:val="24"/>
              </w:rPr>
            </w:pPr>
            <w:r w:rsidRPr="001D738D">
              <w:rPr>
                <w:rFonts w:ascii="Times New Roman" w:hAnsi="Times New Roman" w:cs="Times New Roman"/>
                <w:szCs w:val="24"/>
              </w:rPr>
              <w:t xml:space="preserve">T3 </w:t>
            </w:r>
          </w:p>
        </w:tc>
        <w:tc>
          <w:tcPr>
            <w:tcW w:w="7511" w:type="dxa"/>
            <w:tcBorders>
              <w:top w:val="single" w:sz="4" w:space="0" w:color="auto"/>
              <w:left w:val="single" w:sz="4" w:space="0" w:color="auto"/>
              <w:bottom w:val="single" w:sz="4" w:space="0" w:color="auto"/>
              <w:right w:val="single" w:sz="4" w:space="0" w:color="auto"/>
            </w:tcBorders>
            <w:vAlign w:val="center"/>
          </w:tcPr>
          <w:p w14:paraId="0FC553ED" w14:textId="588C5D38" w:rsidR="00B25943"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Bony structures (skull base, cervical vertebra) and/or paranasal sinuses</w:t>
            </w:r>
          </w:p>
        </w:tc>
      </w:tr>
      <w:tr w:rsidR="001D738D" w:rsidRPr="001D738D" w14:paraId="74C53E42"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1F59B259" w14:textId="38410BDC" w:rsidR="00B25943" w:rsidRPr="001D738D" w:rsidRDefault="00B25943" w:rsidP="00007F9F">
            <w:pPr>
              <w:spacing w:line="276" w:lineRule="auto"/>
              <w:rPr>
                <w:rFonts w:ascii="Times New Roman" w:hAnsi="Times New Roman" w:cs="Times New Roman"/>
                <w:szCs w:val="24"/>
              </w:rPr>
            </w:pPr>
            <w:r w:rsidRPr="001D738D">
              <w:rPr>
                <w:rFonts w:ascii="Times New Roman" w:hAnsi="Times New Roman" w:cs="Times New Roman"/>
                <w:szCs w:val="24"/>
              </w:rPr>
              <w:t xml:space="preserve">T4 </w:t>
            </w:r>
          </w:p>
        </w:tc>
        <w:tc>
          <w:tcPr>
            <w:tcW w:w="7511" w:type="dxa"/>
            <w:tcBorders>
              <w:top w:val="single" w:sz="4" w:space="0" w:color="auto"/>
              <w:left w:val="single" w:sz="4" w:space="0" w:color="auto"/>
              <w:bottom w:val="single" w:sz="4" w:space="0" w:color="auto"/>
              <w:right w:val="single" w:sz="4" w:space="0" w:color="auto"/>
            </w:tcBorders>
            <w:vAlign w:val="center"/>
          </w:tcPr>
          <w:p w14:paraId="4F1BB395" w14:textId="08732E85" w:rsidR="00B25943"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Intracranial extension, cranial nerve, hypopharynx, orbit, extensive soft tissue involvement (beyond the lateral surface of the lateral pterygoid muscle, parotid gland)</w:t>
            </w:r>
          </w:p>
        </w:tc>
      </w:tr>
      <w:tr w:rsidR="001D738D" w:rsidRPr="001D738D" w14:paraId="335D0CD0" w14:textId="77777777" w:rsidTr="00E365CF">
        <w:tc>
          <w:tcPr>
            <w:tcW w:w="8296" w:type="dxa"/>
            <w:gridSpan w:val="2"/>
            <w:tcBorders>
              <w:top w:val="single" w:sz="4" w:space="0" w:color="auto"/>
              <w:left w:val="single" w:sz="4" w:space="0" w:color="auto"/>
              <w:bottom w:val="single" w:sz="4" w:space="0" w:color="auto"/>
              <w:right w:val="single" w:sz="4" w:space="0" w:color="auto"/>
            </w:tcBorders>
            <w:vAlign w:val="center"/>
          </w:tcPr>
          <w:p w14:paraId="341561FE" w14:textId="71A65C57" w:rsidR="00B25943" w:rsidRPr="001D738D" w:rsidRDefault="00B25943" w:rsidP="00007F9F">
            <w:pPr>
              <w:spacing w:line="276" w:lineRule="auto"/>
              <w:rPr>
                <w:rFonts w:ascii="Times New Roman" w:hAnsi="Times New Roman" w:cs="Times New Roman"/>
                <w:szCs w:val="24"/>
              </w:rPr>
            </w:pPr>
            <w:r w:rsidRPr="001D738D">
              <w:rPr>
                <w:rFonts w:ascii="Times New Roman" w:hAnsi="Times New Roman" w:cs="Times New Roman"/>
                <w:b/>
                <w:bCs/>
                <w:szCs w:val="24"/>
              </w:rPr>
              <w:t>Node stage</w:t>
            </w:r>
          </w:p>
        </w:tc>
      </w:tr>
      <w:tr w:rsidR="001D738D" w:rsidRPr="001D738D" w14:paraId="0AAE3826"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549BAC70" w14:textId="028157F3" w:rsidR="00B25943" w:rsidRPr="001D738D" w:rsidRDefault="00B25943" w:rsidP="00007F9F">
            <w:pPr>
              <w:spacing w:line="276" w:lineRule="auto"/>
              <w:rPr>
                <w:rFonts w:ascii="Times New Roman" w:hAnsi="Times New Roman" w:cs="Times New Roman"/>
                <w:szCs w:val="24"/>
              </w:rPr>
            </w:pPr>
            <w:r w:rsidRPr="001D738D">
              <w:rPr>
                <w:rFonts w:ascii="Times New Roman" w:hAnsi="Times New Roman" w:cs="Times New Roman"/>
                <w:szCs w:val="24"/>
              </w:rPr>
              <w:t>Nx</w:t>
            </w:r>
          </w:p>
        </w:tc>
        <w:tc>
          <w:tcPr>
            <w:tcW w:w="7511" w:type="dxa"/>
            <w:tcBorders>
              <w:top w:val="single" w:sz="4" w:space="0" w:color="auto"/>
              <w:left w:val="single" w:sz="4" w:space="0" w:color="auto"/>
              <w:bottom w:val="single" w:sz="4" w:space="0" w:color="auto"/>
              <w:right w:val="single" w:sz="4" w:space="0" w:color="auto"/>
            </w:tcBorders>
            <w:vAlign w:val="center"/>
          </w:tcPr>
          <w:p w14:paraId="73331B60" w14:textId="559BCFDD" w:rsidR="00B25943"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Regional lymph nodes cannot be assessed</w:t>
            </w:r>
          </w:p>
        </w:tc>
      </w:tr>
      <w:tr w:rsidR="001D738D" w:rsidRPr="001D738D" w14:paraId="2CF8F47D"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3673820E" w14:textId="2511AA8A" w:rsidR="00B25943" w:rsidRPr="001D738D" w:rsidRDefault="00B25943" w:rsidP="00007F9F">
            <w:pPr>
              <w:spacing w:line="276" w:lineRule="auto"/>
              <w:rPr>
                <w:rFonts w:ascii="Times New Roman" w:hAnsi="Times New Roman" w:cs="Times New Roman"/>
                <w:szCs w:val="24"/>
              </w:rPr>
            </w:pPr>
            <w:r w:rsidRPr="001D738D">
              <w:rPr>
                <w:rFonts w:ascii="Times New Roman" w:hAnsi="Times New Roman" w:cs="Times New Roman"/>
                <w:szCs w:val="24"/>
              </w:rPr>
              <w:t>N0</w:t>
            </w:r>
          </w:p>
        </w:tc>
        <w:tc>
          <w:tcPr>
            <w:tcW w:w="7511" w:type="dxa"/>
            <w:tcBorders>
              <w:top w:val="single" w:sz="4" w:space="0" w:color="auto"/>
              <w:left w:val="single" w:sz="4" w:space="0" w:color="auto"/>
              <w:bottom w:val="single" w:sz="4" w:space="0" w:color="auto"/>
              <w:right w:val="single" w:sz="4" w:space="0" w:color="auto"/>
            </w:tcBorders>
            <w:vAlign w:val="center"/>
          </w:tcPr>
          <w:p w14:paraId="08512B5B" w14:textId="092FCDAE" w:rsidR="00B25943"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No regional lymph node metastasis</w:t>
            </w:r>
          </w:p>
        </w:tc>
      </w:tr>
      <w:tr w:rsidR="001D738D" w:rsidRPr="001D738D" w14:paraId="079F211F"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75A6A255" w14:textId="676F594E" w:rsidR="00B25943" w:rsidRPr="001D738D" w:rsidRDefault="00B25943" w:rsidP="00007F9F">
            <w:pPr>
              <w:spacing w:line="276" w:lineRule="auto"/>
              <w:rPr>
                <w:rFonts w:ascii="Times New Roman" w:hAnsi="Times New Roman" w:cs="Times New Roman"/>
                <w:szCs w:val="24"/>
              </w:rPr>
            </w:pPr>
            <w:r w:rsidRPr="001D738D">
              <w:rPr>
                <w:rFonts w:ascii="Times New Roman" w:hAnsi="Times New Roman" w:cs="Times New Roman"/>
                <w:szCs w:val="24"/>
              </w:rPr>
              <w:t>N1</w:t>
            </w:r>
          </w:p>
        </w:tc>
        <w:tc>
          <w:tcPr>
            <w:tcW w:w="7511" w:type="dxa"/>
            <w:tcBorders>
              <w:top w:val="single" w:sz="4" w:space="0" w:color="auto"/>
              <w:left w:val="single" w:sz="4" w:space="0" w:color="auto"/>
              <w:bottom w:val="single" w:sz="4" w:space="0" w:color="auto"/>
              <w:right w:val="single" w:sz="4" w:space="0" w:color="auto"/>
            </w:tcBorders>
            <w:vAlign w:val="center"/>
          </w:tcPr>
          <w:p w14:paraId="14AE8E8B" w14:textId="4DFA1972" w:rsidR="00B25943"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Unilateral cervical, unilateral, or bilateral retropharyngeal lymph nodes, above the caudal border of cricoid cartilage; ≤ 6 cm</w:t>
            </w:r>
          </w:p>
        </w:tc>
      </w:tr>
      <w:tr w:rsidR="001D738D" w:rsidRPr="001D738D" w14:paraId="3370B5FE"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50779615" w14:textId="6D72A6CA" w:rsidR="00B25943" w:rsidRPr="001D738D" w:rsidRDefault="00B25943" w:rsidP="00007F9F">
            <w:pPr>
              <w:spacing w:line="276" w:lineRule="auto"/>
              <w:rPr>
                <w:rFonts w:ascii="Times New Roman" w:hAnsi="Times New Roman" w:cs="Times New Roman"/>
                <w:szCs w:val="24"/>
              </w:rPr>
            </w:pPr>
            <w:r w:rsidRPr="001D738D">
              <w:rPr>
                <w:rFonts w:ascii="Times New Roman" w:hAnsi="Times New Roman" w:cs="Times New Roman"/>
                <w:szCs w:val="24"/>
              </w:rPr>
              <w:t>N2</w:t>
            </w:r>
          </w:p>
        </w:tc>
        <w:tc>
          <w:tcPr>
            <w:tcW w:w="7511" w:type="dxa"/>
            <w:tcBorders>
              <w:top w:val="single" w:sz="4" w:space="0" w:color="auto"/>
              <w:left w:val="single" w:sz="4" w:space="0" w:color="auto"/>
              <w:bottom w:val="single" w:sz="4" w:space="0" w:color="auto"/>
              <w:right w:val="single" w:sz="4" w:space="0" w:color="auto"/>
            </w:tcBorders>
            <w:vAlign w:val="center"/>
          </w:tcPr>
          <w:p w14:paraId="16C58AF6" w14:textId="3E6F9C34" w:rsidR="00B25943"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Bilateral metastasis in lymph node(s), ≤ 6 cm in greatest dimension, above the caudal border of cricoid cartilage</w:t>
            </w:r>
          </w:p>
        </w:tc>
      </w:tr>
      <w:tr w:rsidR="001D738D" w:rsidRPr="001D738D" w14:paraId="0E5AE5F3"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7B717C2B" w14:textId="4F5BE4E6" w:rsidR="00B25943" w:rsidRPr="001D738D" w:rsidRDefault="00B25943" w:rsidP="00007F9F">
            <w:pPr>
              <w:spacing w:line="276" w:lineRule="auto"/>
              <w:rPr>
                <w:rFonts w:ascii="Times New Roman" w:hAnsi="Times New Roman" w:cs="Times New Roman"/>
                <w:szCs w:val="24"/>
              </w:rPr>
            </w:pPr>
            <w:r w:rsidRPr="001D738D">
              <w:rPr>
                <w:rFonts w:ascii="Times New Roman" w:hAnsi="Times New Roman" w:cs="Times New Roman"/>
                <w:szCs w:val="24"/>
              </w:rPr>
              <w:t>N3</w:t>
            </w:r>
          </w:p>
        </w:tc>
        <w:tc>
          <w:tcPr>
            <w:tcW w:w="7511" w:type="dxa"/>
            <w:tcBorders>
              <w:top w:val="single" w:sz="4" w:space="0" w:color="auto"/>
              <w:left w:val="single" w:sz="4" w:space="0" w:color="auto"/>
              <w:bottom w:val="single" w:sz="4" w:space="0" w:color="auto"/>
              <w:right w:val="single" w:sz="4" w:space="0" w:color="auto"/>
            </w:tcBorders>
            <w:vAlign w:val="center"/>
          </w:tcPr>
          <w:p w14:paraId="4BB58923" w14:textId="5097D807" w:rsidR="00B25943"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&gt; 6 cm and/or below caudal border of cricoid cartilage (regardless of laterality)</w:t>
            </w:r>
          </w:p>
        </w:tc>
      </w:tr>
      <w:tr w:rsidR="001D738D" w:rsidRPr="001D738D" w14:paraId="387F08B8" w14:textId="77777777" w:rsidTr="007C2FC7">
        <w:tc>
          <w:tcPr>
            <w:tcW w:w="8296" w:type="dxa"/>
            <w:gridSpan w:val="2"/>
            <w:tcBorders>
              <w:top w:val="single" w:sz="4" w:space="0" w:color="auto"/>
              <w:left w:val="single" w:sz="4" w:space="0" w:color="auto"/>
              <w:bottom w:val="single" w:sz="4" w:space="0" w:color="auto"/>
              <w:right w:val="single" w:sz="4" w:space="0" w:color="auto"/>
            </w:tcBorders>
            <w:vAlign w:val="center"/>
          </w:tcPr>
          <w:p w14:paraId="72E43981" w14:textId="406A753D" w:rsidR="00B25943" w:rsidRPr="001D738D" w:rsidRDefault="00B25943" w:rsidP="00007F9F">
            <w:pPr>
              <w:spacing w:line="276" w:lineRule="auto"/>
              <w:rPr>
                <w:rFonts w:ascii="Times New Roman" w:hAnsi="Times New Roman" w:cs="Times New Roman"/>
                <w:szCs w:val="24"/>
              </w:rPr>
            </w:pPr>
            <w:r w:rsidRPr="001D738D">
              <w:rPr>
                <w:rFonts w:ascii="Times New Roman" w:hAnsi="Times New Roman" w:cs="Times New Roman"/>
                <w:b/>
                <w:bCs/>
                <w:szCs w:val="24"/>
              </w:rPr>
              <w:t>Metastasis</w:t>
            </w:r>
          </w:p>
        </w:tc>
      </w:tr>
      <w:tr w:rsidR="001D738D" w:rsidRPr="001D738D" w14:paraId="728B8734"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300ECDB2" w14:textId="5692F6E8" w:rsidR="00B25943" w:rsidRPr="001D738D" w:rsidRDefault="00B25943" w:rsidP="00007F9F">
            <w:pPr>
              <w:spacing w:line="276" w:lineRule="auto"/>
              <w:rPr>
                <w:rFonts w:ascii="Times New Roman" w:hAnsi="Times New Roman" w:cs="Times New Roman"/>
                <w:szCs w:val="24"/>
              </w:rPr>
            </w:pPr>
            <w:r w:rsidRPr="001D738D">
              <w:rPr>
                <w:rFonts w:ascii="Times New Roman" w:hAnsi="Times New Roman" w:cs="Times New Roman"/>
                <w:szCs w:val="24"/>
              </w:rPr>
              <w:t>M0</w:t>
            </w:r>
          </w:p>
        </w:tc>
        <w:tc>
          <w:tcPr>
            <w:tcW w:w="7511" w:type="dxa"/>
            <w:tcBorders>
              <w:top w:val="single" w:sz="4" w:space="0" w:color="auto"/>
              <w:left w:val="single" w:sz="4" w:space="0" w:color="auto"/>
              <w:bottom w:val="single" w:sz="4" w:space="0" w:color="auto"/>
              <w:right w:val="single" w:sz="4" w:space="0" w:color="auto"/>
            </w:tcBorders>
            <w:vAlign w:val="center"/>
          </w:tcPr>
          <w:p w14:paraId="42F600DA" w14:textId="2C98A721" w:rsidR="00B25943"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No distant metastasis</w:t>
            </w:r>
          </w:p>
        </w:tc>
      </w:tr>
      <w:tr w:rsidR="001D738D" w:rsidRPr="001D738D" w14:paraId="74DEF188"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7BDFF66D" w14:textId="0F3D89A9" w:rsidR="00B25943" w:rsidRPr="001D738D" w:rsidRDefault="00B25943" w:rsidP="00007F9F">
            <w:pPr>
              <w:spacing w:line="276" w:lineRule="auto"/>
              <w:rPr>
                <w:rFonts w:ascii="Times New Roman" w:hAnsi="Times New Roman" w:cs="Times New Roman"/>
                <w:szCs w:val="24"/>
              </w:rPr>
            </w:pPr>
            <w:r w:rsidRPr="001D738D">
              <w:rPr>
                <w:rFonts w:ascii="Times New Roman" w:hAnsi="Times New Roman" w:cs="Times New Roman"/>
                <w:szCs w:val="24"/>
              </w:rPr>
              <w:t>M1</w:t>
            </w:r>
          </w:p>
        </w:tc>
        <w:tc>
          <w:tcPr>
            <w:tcW w:w="7511" w:type="dxa"/>
            <w:tcBorders>
              <w:top w:val="single" w:sz="4" w:space="0" w:color="auto"/>
              <w:left w:val="single" w:sz="4" w:space="0" w:color="auto"/>
              <w:bottom w:val="single" w:sz="4" w:space="0" w:color="auto"/>
              <w:right w:val="single" w:sz="4" w:space="0" w:color="auto"/>
            </w:tcBorders>
            <w:vAlign w:val="center"/>
          </w:tcPr>
          <w:p w14:paraId="59FDB393" w14:textId="218781E1" w:rsidR="00B25943"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Distant metastasis</w:t>
            </w:r>
          </w:p>
        </w:tc>
      </w:tr>
      <w:tr w:rsidR="001D738D" w:rsidRPr="001D738D" w14:paraId="0FB021EA" w14:textId="77777777" w:rsidTr="00486376">
        <w:tc>
          <w:tcPr>
            <w:tcW w:w="8296" w:type="dxa"/>
            <w:gridSpan w:val="2"/>
            <w:tcBorders>
              <w:top w:val="single" w:sz="4" w:space="0" w:color="auto"/>
              <w:left w:val="single" w:sz="4" w:space="0" w:color="auto"/>
              <w:bottom w:val="single" w:sz="4" w:space="0" w:color="auto"/>
              <w:right w:val="single" w:sz="4" w:space="0" w:color="auto"/>
            </w:tcBorders>
            <w:vAlign w:val="center"/>
          </w:tcPr>
          <w:p w14:paraId="0D6C52C6" w14:textId="67BB8E5C" w:rsidR="00CE05F1" w:rsidRPr="001D738D" w:rsidRDefault="00CE05F1" w:rsidP="00007F9F">
            <w:pPr>
              <w:spacing w:line="276" w:lineRule="auto"/>
              <w:rPr>
                <w:rFonts w:ascii="Times New Roman" w:hAnsi="Times New Roman" w:cs="Times New Roman"/>
                <w:b/>
                <w:bCs/>
                <w:szCs w:val="24"/>
              </w:rPr>
            </w:pPr>
            <w:r w:rsidRPr="001D738D">
              <w:rPr>
                <w:rFonts w:ascii="Times New Roman" w:hAnsi="Times New Roman" w:cs="Times New Roman"/>
                <w:b/>
                <w:bCs/>
                <w:szCs w:val="24"/>
              </w:rPr>
              <w:t>TNM stage</w:t>
            </w:r>
          </w:p>
        </w:tc>
      </w:tr>
      <w:tr w:rsidR="001D738D" w:rsidRPr="001D738D" w14:paraId="1FC3866D"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447F0585" w14:textId="215155D0" w:rsidR="00B25943"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I</w:t>
            </w:r>
          </w:p>
        </w:tc>
        <w:tc>
          <w:tcPr>
            <w:tcW w:w="7511" w:type="dxa"/>
            <w:tcBorders>
              <w:top w:val="single" w:sz="4" w:space="0" w:color="auto"/>
              <w:left w:val="single" w:sz="4" w:space="0" w:color="auto"/>
              <w:bottom w:val="single" w:sz="4" w:space="0" w:color="auto"/>
              <w:right w:val="single" w:sz="4" w:space="0" w:color="auto"/>
            </w:tcBorders>
            <w:vAlign w:val="center"/>
          </w:tcPr>
          <w:p w14:paraId="5803AAFD" w14:textId="041BCD16" w:rsidR="00B25943"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T1 N0 M0</w:t>
            </w:r>
          </w:p>
        </w:tc>
      </w:tr>
      <w:tr w:rsidR="001D738D" w:rsidRPr="001D738D" w14:paraId="387018BC"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7C1431B1" w14:textId="1CA991D3" w:rsidR="00CE05F1"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II</w:t>
            </w:r>
          </w:p>
        </w:tc>
        <w:tc>
          <w:tcPr>
            <w:tcW w:w="7511" w:type="dxa"/>
            <w:tcBorders>
              <w:top w:val="single" w:sz="4" w:space="0" w:color="auto"/>
              <w:left w:val="single" w:sz="4" w:space="0" w:color="auto"/>
              <w:bottom w:val="single" w:sz="4" w:space="0" w:color="auto"/>
              <w:right w:val="single" w:sz="4" w:space="0" w:color="auto"/>
            </w:tcBorders>
            <w:vAlign w:val="center"/>
          </w:tcPr>
          <w:p w14:paraId="2DC34D10" w14:textId="142AB9DC" w:rsidR="00CE05F1"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T2 N0–1 M0, T0–1 N1 M0</w:t>
            </w:r>
          </w:p>
        </w:tc>
      </w:tr>
      <w:tr w:rsidR="001D738D" w:rsidRPr="001D738D" w14:paraId="77568B6C"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346D6805" w14:textId="0A56BF64" w:rsidR="00CE05F1"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III</w:t>
            </w:r>
          </w:p>
        </w:tc>
        <w:tc>
          <w:tcPr>
            <w:tcW w:w="7511" w:type="dxa"/>
            <w:tcBorders>
              <w:top w:val="single" w:sz="4" w:space="0" w:color="auto"/>
              <w:left w:val="single" w:sz="4" w:space="0" w:color="auto"/>
              <w:bottom w:val="single" w:sz="4" w:space="0" w:color="auto"/>
              <w:right w:val="single" w:sz="4" w:space="0" w:color="auto"/>
            </w:tcBorders>
            <w:vAlign w:val="center"/>
          </w:tcPr>
          <w:p w14:paraId="643C4601" w14:textId="3F0E7FE3" w:rsidR="00CE05F1" w:rsidRPr="001D738D" w:rsidRDefault="002D3359" w:rsidP="00007F9F">
            <w:pPr>
              <w:spacing w:line="276" w:lineRule="auto"/>
              <w:rPr>
                <w:rFonts w:ascii="Times New Roman" w:hAnsi="Times New Roman" w:cs="Times New Roman"/>
                <w:szCs w:val="24"/>
              </w:rPr>
            </w:pPr>
            <w:r w:rsidRPr="001D738D">
              <w:rPr>
                <w:rFonts w:ascii="Times New Roman" w:hAnsi="Times New Roman" w:cs="Times New Roman"/>
                <w:szCs w:val="24"/>
              </w:rPr>
              <w:t>T3 N0–2 M0, T0–2 N2 M0</w:t>
            </w:r>
          </w:p>
        </w:tc>
      </w:tr>
      <w:tr w:rsidR="001D738D" w:rsidRPr="001D738D" w14:paraId="48A1CE1B"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135C0C3C" w14:textId="2043BA6D" w:rsidR="00CE05F1"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IVa</w:t>
            </w:r>
          </w:p>
        </w:tc>
        <w:tc>
          <w:tcPr>
            <w:tcW w:w="7511" w:type="dxa"/>
            <w:tcBorders>
              <w:top w:val="single" w:sz="4" w:space="0" w:color="auto"/>
              <w:left w:val="single" w:sz="4" w:space="0" w:color="auto"/>
              <w:bottom w:val="single" w:sz="4" w:space="0" w:color="auto"/>
              <w:right w:val="single" w:sz="4" w:space="0" w:color="auto"/>
            </w:tcBorders>
            <w:vAlign w:val="center"/>
          </w:tcPr>
          <w:p w14:paraId="4D4E1C55" w14:textId="7C0EA611" w:rsidR="00CE05F1" w:rsidRPr="001D738D" w:rsidRDefault="002D3359" w:rsidP="00007F9F">
            <w:pPr>
              <w:spacing w:line="276" w:lineRule="auto"/>
              <w:rPr>
                <w:rFonts w:ascii="Times New Roman" w:hAnsi="Times New Roman" w:cs="Times New Roman"/>
                <w:szCs w:val="24"/>
              </w:rPr>
            </w:pPr>
            <w:r w:rsidRPr="001D738D">
              <w:rPr>
                <w:rFonts w:ascii="Times New Roman" w:hAnsi="Times New Roman" w:cs="Times New Roman"/>
                <w:szCs w:val="24"/>
              </w:rPr>
              <w:t>T4 or N3 M0</w:t>
            </w:r>
          </w:p>
        </w:tc>
      </w:tr>
      <w:tr w:rsidR="00CE05F1" w:rsidRPr="001D738D" w14:paraId="718F569B"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44A16BD2" w14:textId="2E4EDE8A" w:rsidR="00CE05F1" w:rsidRPr="001D738D" w:rsidRDefault="00CE05F1" w:rsidP="00007F9F">
            <w:pPr>
              <w:spacing w:line="276" w:lineRule="auto"/>
              <w:rPr>
                <w:rFonts w:ascii="Times New Roman" w:hAnsi="Times New Roman" w:cs="Times New Roman"/>
                <w:szCs w:val="24"/>
              </w:rPr>
            </w:pPr>
            <w:r w:rsidRPr="001D738D">
              <w:rPr>
                <w:rFonts w:ascii="Times New Roman" w:hAnsi="Times New Roman" w:cs="Times New Roman"/>
                <w:szCs w:val="24"/>
              </w:rPr>
              <w:t>IVb</w:t>
            </w:r>
          </w:p>
        </w:tc>
        <w:tc>
          <w:tcPr>
            <w:tcW w:w="7511" w:type="dxa"/>
            <w:tcBorders>
              <w:top w:val="single" w:sz="4" w:space="0" w:color="auto"/>
              <w:left w:val="single" w:sz="4" w:space="0" w:color="auto"/>
              <w:bottom w:val="single" w:sz="4" w:space="0" w:color="auto"/>
              <w:right w:val="single" w:sz="4" w:space="0" w:color="auto"/>
            </w:tcBorders>
            <w:vAlign w:val="center"/>
          </w:tcPr>
          <w:p w14:paraId="7FB22DAE" w14:textId="1CBE21C5" w:rsidR="00CE05F1" w:rsidRPr="001D738D" w:rsidRDefault="002D3359" w:rsidP="00007F9F">
            <w:pPr>
              <w:spacing w:line="276" w:lineRule="auto"/>
              <w:rPr>
                <w:rFonts w:ascii="Times New Roman" w:hAnsi="Times New Roman" w:cs="Times New Roman"/>
                <w:szCs w:val="24"/>
              </w:rPr>
            </w:pPr>
            <w:r w:rsidRPr="001D738D">
              <w:rPr>
                <w:rFonts w:ascii="Times New Roman" w:hAnsi="Times New Roman" w:cs="Times New Roman"/>
                <w:szCs w:val="24"/>
              </w:rPr>
              <w:t>Any T, any N, M1</w:t>
            </w:r>
          </w:p>
        </w:tc>
      </w:tr>
    </w:tbl>
    <w:p w14:paraId="1467E168" w14:textId="1EAA7A47" w:rsidR="00D300EE" w:rsidRPr="001D738D" w:rsidRDefault="00D300EE" w:rsidP="00D93702">
      <w:pPr>
        <w:jc w:val="left"/>
        <w:rPr>
          <w:rStyle w:val="fontstyle01"/>
          <w:rFonts w:ascii="Times New Roman" w:hAnsi="Times New Roman" w:cs="Times New Roman"/>
          <w:color w:val="auto"/>
          <w:sz w:val="32"/>
          <w:szCs w:val="32"/>
        </w:rPr>
      </w:pPr>
    </w:p>
    <w:p w14:paraId="0D21AB98" w14:textId="77777777" w:rsidR="00D300EE" w:rsidRPr="001D738D" w:rsidRDefault="00D300EE">
      <w:pPr>
        <w:widowControl/>
        <w:jc w:val="left"/>
        <w:rPr>
          <w:rStyle w:val="fontstyle01"/>
          <w:rFonts w:ascii="Times New Roman" w:hAnsi="Times New Roman" w:cs="Times New Roman"/>
          <w:color w:val="auto"/>
          <w:sz w:val="32"/>
          <w:szCs w:val="32"/>
        </w:rPr>
      </w:pPr>
      <w:r w:rsidRPr="001D738D">
        <w:rPr>
          <w:rStyle w:val="fontstyle01"/>
          <w:rFonts w:ascii="Times New Roman" w:hAnsi="Times New Roman" w:cs="Times New Roman"/>
          <w:color w:val="auto"/>
          <w:sz w:val="32"/>
          <w:szCs w:val="32"/>
        </w:rPr>
        <w:br w:type="page"/>
      </w:r>
    </w:p>
    <w:p w14:paraId="31EE8451" w14:textId="77777777" w:rsidR="002D6557" w:rsidRPr="001D738D" w:rsidRDefault="00E95A2C" w:rsidP="00733BE8">
      <w:pPr>
        <w:pStyle w:val="1"/>
        <w:spacing w:line="240" w:lineRule="auto"/>
        <w:rPr>
          <w:rStyle w:val="fontstyle01"/>
          <w:rFonts w:ascii="Times New Roman" w:hAnsi="Times New Roman" w:cs="Times New Roman"/>
          <w:b/>
          <w:bCs/>
          <w:color w:val="auto"/>
          <w:sz w:val="32"/>
          <w:szCs w:val="44"/>
        </w:rPr>
      </w:pPr>
      <w:bookmarkStart w:id="125" w:name="_Toc118162481"/>
      <w:r w:rsidRPr="001D738D">
        <w:rPr>
          <w:rStyle w:val="fontstyle01"/>
          <w:rFonts w:ascii="Times New Roman" w:hAnsi="Times New Roman" w:cs="Times New Roman"/>
          <w:b/>
          <w:bCs/>
          <w:color w:val="auto"/>
          <w:sz w:val="32"/>
          <w:szCs w:val="44"/>
        </w:rPr>
        <w:lastRenderedPageBreak/>
        <w:t>Appendix II</w:t>
      </w:r>
      <w:r w:rsidR="002D6557" w:rsidRPr="001D738D">
        <w:rPr>
          <w:rStyle w:val="fontstyle01"/>
          <w:rFonts w:ascii="Times New Roman" w:hAnsi="Times New Roman" w:cs="Times New Roman"/>
          <w:b/>
          <w:bCs/>
          <w:color w:val="auto"/>
          <w:sz w:val="32"/>
          <w:szCs w:val="44"/>
        </w:rPr>
        <w:t>: ECOG Performance Status and Scores</w:t>
      </w:r>
      <w:bookmarkEnd w:id="125"/>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5"/>
        <w:gridCol w:w="7511"/>
      </w:tblGrid>
      <w:tr w:rsidR="001D738D" w:rsidRPr="001D738D" w14:paraId="32F9BC10" w14:textId="77777777" w:rsidTr="00982838">
        <w:tc>
          <w:tcPr>
            <w:tcW w:w="534" w:type="dxa"/>
            <w:tcBorders>
              <w:top w:val="single" w:sz="4" w:space="0" w:color="auto"/>
              <w:left w:val="single" w:sz="4" w:space="0" w:color="auto"/>
              <w:bottom w:val="single" w:sz="4" w:space="0" w:color="auto"/>
              <w:right w:val="single" w:sz="4" w:space="0" w:color="auto"/>
            </w:tcBorders>
            <w:vAlign w:val="center"/>
          </w:tcPr>
          <w:p w14:paraId="2656F217" w14:textId="77777777" w:rsidR="002D6557" w:rsidRPr="001D738D" w:rsidRDefault="002D6557" w:rsidP="00007F9F">
            <w:pPr>
              <w:spacing w:line="360" w:lineRule="auto"/>
              <w:rPr>
                <w:rFonts w:ascii="Times New Roman" w:hAnsi="Times New Roman" w:cs="Times New Roman"/>
                <w:b/>
                <w:bCs/>
                <w:szCs w:val="24"/>
              </w:rPr>
            </w:pPr>
            <w:r w:rsidRPr="001D738D">
              <w:rPr>
                <w:rFonts w:ascii="Times New Roman" w:hAnsi="Times New Roman" w:cs="Times New Roman"/>
                <w:b/>
                <w:bCs/>
                <w:szCs w:val="24"/>
              </w:rPr>
              <w:t xml:space="preserve">Score </w:t>
            </w:r>
          </w:p>
        </w:tc>
        <w:tc>
          <w:tcPr>
            <w:tcW w:w="7938" w:type="dxa"/>
            <w:tcBorders>
              <w:top w:val="single" w:sz="4" w:space="0" w:color="auto"/>
              <w:left w:val="single" w:sz="4" w:space="0" w:color="auto"/>
              <w:bottom w:val="single" w:sz="4" w:space="0" w:color="auto"/>
              <w:right w:val="single" w:sz="4" w:space="0" w:color="auto"/>
            </w:tcBorders>
            <w:vAlign w:val="center"/>
          </w:tcPr>
          <w:p w14:paraId="70922DF3" w14:textId="77777777" w:rsidR="002D6557" w:rsidRPr="001D738D" w:rsidRDefault="002D6557" w:rsidP="00007F9F">
            <w:pPr>
              <w:spacing w:line="360" w:lineRule="auto"/>
              <w:rPr>
                <w:rFonts w:ascii="Times New Roman" w:hAnsi="Times New Roman" w:cs="Times New Roman"/>
                <w:b/>
                <w:bCs/>
                <w:szCs w:val="24"/>
              </w:rPr>
            </w:pPr>
            <w:r w:rsidRPr="001D738D">
              <w:rPr>
                <w:rFonts w:ascii="Times New Roman" w:hAnsi="Times New Roman" w:cs="Times New Roman"/>
                <w:b/>
                <w:bCs/>
                <w:szCs w:val="24"/>
              </w:rPr>
              <w:t>ECOG Performance status*</w:t>
            </w:r>
          </w:p>
        </w:tc>
      </w:tr>
      <w:tr w:rsidR="001D738D" w:rsidRPr="001D738D" w14:paraId="11A420EF" w14:textId="77777777" w:rsidTr="00982838">
        <w:tc>
          <w:tcPr>
            <w:tcW w:w="534" w:type="dxa"/>
            <w:tcBorders>
              <w:top w:val="single" w:sz="4" w:space="0" w:color="auto"/>
              <w:left w:val="single" w:sz="4" w:space="0" w:color="auto"/>
              <w:bottom w:val="single" w:sz="4" w:space="0" w:color="auto"/>
              <w:right w:val="single" w:sz="4" w:space="0" w:color="auto"/>
            </w:tcBorders>
            <w:vAlign w:val="center"/>
          </w:tcPr>
          <w:p w14:paraId="31B08429" w14:textId="77777777" w:rsidR="002D6557" w:rsidRPr="001D738D" w:rsidRDefault="002D6557" w:rsidP="00007F9F">
            <w:pPr>
              <w:spacing w:line="360" w:lineRule="auto"/>
              <w:rPr>
                <w:rFonts w:ascii="Times New Roman" w:hAnsi="Times New Roman" w:cs="Times New Roman"/>
                <w:szCs w:val="24"/>
              </w:rPr>
            </w:pPr>
            <w:r w:rsidRPr="001D738D">
              <w:rPr>
                <w:rFonts w:ascii="Times New Roman" w:hAnsi="Times New Roman" w:cs="Times New Roman"/>
                <w:szCs w:val="24"/>
              </w:rPr>
              <w:t xml:space="preserve">0 </w:t>
            </w:r>
          </w:p>
        </w:tc>
        <w:tc>
          <w:tcPr>
            <w:tcW w:w="7938" w:type="dxa"/>
            <w:tcBorders>
              <w:top w:val="single" w:sz="4" w:space="0" w:color="auto"/>
              <w:left w:val="single" w:sz="4" w:space="0" w:color="auto"/>
              <w:bottom w:val="single" w:sz="4" w:space="0" w:color="auto"/>
              <w:right w:val="single" w:sz="4" w:space="0" w:color="auto"/>
            </w:tcBorders>
            <w:vAlign w:val="center"/>
          </w:tcPr>
          <w:p w14:paraId="5BCAE445" w14:textId="77777777" w:rsidR="002D6557" w:rsidRPr="001D738D" w:rsidRDefault="002D6557" w:rsidP="00007F9F">
            <w:pPr>
              <w:spacing w:line="360" w:lineRule="auto"/>
              <w:rPr>
                <w:rFonts w:ascii="Times New Roman" w:hAnsi="Times New Roman" w:cs="Times New Roman"/>
                <w:szCs w:val="24"/>
              </w:rPr>
            </w:pPr>
            <w:r w:rsidRPr="001D738D">
              <w:rPr>
                <w:rFonts w:ascii="Times New Roman" w:hAnsi="Times New Roman" w:cs="Times New Roman"/>
                <w:szCs w:val="24"/>
              </w:rPr>
              <w:t>Fully active, able to carry on all pre-disease performance without restriction</w:t>
            </w:r>
          </w:p>
        </w:tc>
      </w:tr>
      <w:tr w:rsidR="001D738D" w:rsidRPr="001D738D" w14:paraId="0EEBBFF8" w14:textId="77777777" w:rsidTr="00982838">
        <w:tc>
          <w:tcPr>
            <w:tcW w:w="534" w:type="dxa"/>
            <w:tcBorders>
              <w:top w:val="single" w:sz="4" w:space="0" w:color="auto"/>
              <w:left w:val="single" w:sz="4" w:space="0" w:color="auto"/>
              <w:bottom w:val="single" w:sz="4" w:space="0" w:color="auto"/>
              <w:right w:val="single" w:sz="4" w:space="0" w:color="auto"/>
            </w:tcBorders>
            <w:vAlign w:val="center"/>
          </w:tcPr>
          <w:p w14:paraId="60901995" w14:textId="77777777" w:rsidR="002D6557" w:rsidRPr="001D738D" w:rsidRDefault="002D6557" w:rsidP="00007F9F">
            <w:pPr>
              <w:spacing w:line="360" w:lineRule="auto"/>
              <w:rPr>
                <w:rFonts w:ascii="Times New Roman" w:hAnsi="Times New Roman" w:cs="Times New Roman"/>
                <w:szCs w:val="24"/>
              </w:rPr>
            </w:pPr>
            <w:r w:rsidRPr="001D738D">
              <w:rPr>
                <w:rFonts w:ascii="Times New Roman" w:hAnsi="Times New Roman" w:cs="Times New Roman"/>
                <w:szCs w:val="24"/>
              </w:rPr>
              <w:t xml:space="preserve">1 </w:t>
            </w:r>
          </w:p>
        </w:tc>
        <w:tc>
          <w:tcPr>
            <w:tcW w:w="7938" w:type="dxa"/>
            <w:tcBorders>
              <w:top w:val="single" w:sz="4" w:space="0" w:color="auto"/>
              <w:left w:val="single" w:sz="4" w:space="0" w:color="auto"/>
              <w:bottom w:val="single" w:sz="4" w:space="0" w:color="auto"/>
              <w:right w:val="single" w:sz="4" w:space="0" w:color="auto"/>
            </w:tcBorders>
            <w:vAlign w:val="center"/>
          </w:tcPr>
          <w:p w14:paraId="13326224" w14:textId="77777777" w:rsidR="002D6557" w:rsidRPr="001D738D" w:rsidRDefault="002D6557" w:rsidP="00007F9F">
            <w:pPr>
              <w:spacing w:line="360" w:lineRule="auto"/>
              <w:rPr>
                <w:rFonts w:ascii="Times New Roman" w:hAnsi="Times New Roman" w:cs="Times New Roman"/>
                <w:szCs w:val="24"/>
              </w:rPr>
            </w:pPr>
            <w:r w:rsidRPr="001D738D">
              <w:rPr>
                <w:rFonts w:ascii="Times New Roman" w:hAnsi="Times New Roman" w:cs="Times New Roman"/>
                <w:szCs w:val="24"/>
              </w:rPr>
              <w:t>Restricted in physically strenuous activity but ambulatory and able to carry out work of a light or sedentary nature, e.g., light housework, office work</w:t>
            </w:r>
          </w:p>
        </w:tc>
      </w:tr>
      <w:tr w:rsidR="001D738D" w:rsidRPr="001D738D" w14:paraId="65ACBCAB" w14:textId="77777777" w:rsidTr="00982838">
        <w:tc>
          <w:tcPr>
            <w:tcW w:w="534" w:type="dxa"/>
            <w:tcBorders>
              <w:top w:val="single" w:sz="4" w:space="0" w:color="auto"/>
              <w:left w:val="single" w:sz="4" w:space="0" w:color="auto"/>
              <w:bottom w:val="single" w:sz="4" w:space="0" w:color="auto"/>
              <w:right w:val="single" w:sz="4" w:space="0" w:color="auto"/>
            </w:tcBorders>
            <w:vAlign w:val="center"/>
          </w:tcPr>
          <w:p w14:paraId="05304C1D" w14:textId="77777777" w:rsidR="002D6557" w:rsidRPr="001D738D" w:rsidRDefault="002D6557" w:rsidP="00007F9F">
            <w:pPr>
              <w:spacing w:line="360" w:lineRule="auto"/>
              <w:rPr>
                <w:rFonts w:ascii="Times New Roman" w:hAnsi="Times New Roman" w:cs="Times New Roman"/>
                <w:szCs w:val="24"/>
              </w:rPr>
            </w:pPr>
            <w:r w:rsidRPr="001D738D">
              <w:rPr>
                <w:rFonts w:ascii="Times New Roman" w:hAnsi="Times New Roman" w:cs="Times New Roman"/>
                <w:szCs w:val="24"/>
              </w:rPr>
              <w:t xml:space="preserve">2 </w:t>
            </w:r>
          </w:p>
        </w:tc>
        <w:tc>
          <w:tcPr>
            <w:tcW w:w="7938" w:type="dxa"/>
            <w:tcBorders>
              <w:top w:val="single" w:sz="4" w:space="0" w:color="auto"/>
              <w:left w:val="single" w:sz="4" w:space="0" w:color="auto"/>
              <w:bottom w:val="single" w:sz="4" w:space="0" w:color="auto"/>
              <w:right w:val="single" w:sz="4" w:space="0" w:color="auto"/>
            </w:tcBorders>
            <w:vAlign w:val="center"/>
          </w:tcPr>
          <w:p w14:paraId="28E49ECC" w14:textId="77777777" w:rsidR="002D6557" w:rsidRPr="001D738D" w:rsidRDefault="002D6557" w:rsidP="00007F9F">
            <w:pPr>
              <w:spacing w:line="360" w:lineRule="auto"/>
              <w:rPr>
                <w:rFonts w:ascii="Times New Roman" w:hAnsi="Times New Roman" w:cs="Times New Roman"/>
                <w:szCs w:val="24"/>
              </w:rPr>
            </w:pPr>
            <w:r w:rsidRPr="001D738D">
              <w:rPr>
                <w:rFonts w:ascii="Times New Roman" w:hAnsi="Times New Roman" w:cs="Times New Roman"/>
                <w:szCs w:val="24"/>
              </w:rPr>
              <w:t>Ambulatory and capable of all selfcare but unable to carry out any work activities; up and about more than 50% of waking hours</w:t>
            </w:r>
          </w:p>
        </w:tc>
      </w:tr>
      <w:tr w:rsidR="001D738D" w:rsidRPr="001D738D" w14:paraId="1D3333C3" w14:textId="77777777" w:rsidTr="00982838">
        <w:tc>
          <w:tcPr>
            <w:tcW w:w="534" w:type="dxa"/>
            <w:tcBorders>
              <w:top w:val="single" w:sz="4" w:space="0" w:color="auto"/>
              <w:left w:val="single" w:sz="4" w:space="0" w:color="auto"/>
              <w:bottom w:val="single" w:sz="4" w:space="0" w:color="auto"/>
              <w:right w:val="single" w:sz="4" w:space="0" w:color="auto"/>
            </w:tcBorders>
            <w:vAlign w:val="center"/>
          </w:tcPr>
          <w:p w14:paraId="2ECECDAE" w14:textId="77777777" w:rsidR="002D6557" w:rsidRPr="001D738D" w:rsidRDefault="002D6557" w:rsidP="00007F9F">
            <w:pPr>
              <w:spacing w:line="360" w:lineRule="auto"/>
              <w:rPr>
                <w:rFonts w:ascii="Times New Roman" w:hAnsi="Times New Roman" w:cs="Times New Roman"/>
                <w:szCs w:val="24"/>
              </w:rPr>
            </w:pPr>
            <w:r w:rsidRPr="001D738D">
              <w:rPr>
                <w:rFonts w:ascii="Times New Roman" w:hAnsi="Times New Roman" w:cs="Times New Roman"/>
                <w:szCs w:val="24"/>
              </w:rPr>
              <w:t xml:space="preserve">3 </w:t>
            </w:r>
          </w:p>
        </w:tc>
        <w:tc>
          <w:tcPr>
            <w:tcW w:w="7938" w:type="dxa"/>
            <w:tcBorders>
              <w:top w:val="single" w:sz="4" w:space="0" w:color="auto"/>
              <w:left w:val="single" w:sz="4" w:space="0" w:color="auto"/>
              <w:bottom w:val="single" w:sz="4" w:space="0" w:color="auto"/>
              <w:right w:val="single" w:sz="4" w:space="0" w:color="auto"/>
            </w:tcBorders>
            <w:vAlign w:val="center"/>
          </w:tcPr>
          <w:p w14:paraId="4EB552B8" w14:textId="77777777" w:rsidR="002D6557" w:rsidRPr="001D738D" w:rsidRDefault="002D6557" w:rsidP="00007F9F">
            <w:pPr>
              <w:spacing w:line="360" w:lineRule="auto"/>
              <w:rPr>
                <w:rFonts w:ascii="Times New Roman" w:hAnsi="Times New Roman" w:cs="Times New Roman"/>
                <w:szCs w:val="24"/>
              </w:rPr>
            </w:pPr>
            <w:r w:rsidRPr="001D738D">
              <w:rPr>
                <w:rFonts w:ascii="Times New Roman" w:hAnsi="Times New Roman" w:cs="Times New Roman"/>
                <w:szCs w:val="24"/>
              </w:rPr>
              <w:t>Capable of only limited selfcare; confined to bed or chair more than 50% of waking hours</w:t>
            </w:r>
          </w:p>
        </w:tc>
      </w:tr>
      <w:tr w:rsidR="001D738D" w:rsidRPr="001D738D" w14:paraId="3082CD1D" w14:textId="77777777" w:rsidTr="00982838">
        <w:tc>
          <w:tcPr>
            <w:tcW w:w="534" w:type="dxa"/>
            <w:tcBorders>
              <w:top w:val="single" w:sz="4" w:space="0" w:color="auto"/>
              <w:left w:val="single" w:sz="4" w:space="0" w:color="auto"/>
              <w:bottom w:val="single" w:sz="4" w:space="0" w:color="auto"/>
              <w:right w:val="single" w:sz="4" w:space="0" w:color="auto"/>
            </w:tcBorders>
            <w:vAlign w:val="center"/>
          </w:tcPr>
          <w:p w14:paraId="50558E4A" w14:textId="77777777" w:rsidR="002D6557" w:rsidRPr="001D738D" w:rsidRDefault="002D6557" w:rsidP="00007F9F">
            <w:pPr>
              <w:spacing w:line="360" w:lineRule="auto"/>
              <w:rPr>
                <w:rFonts w:ascii="Times New Roman" w:hAnsi="Times New Roman" w:cs="Times New Roman"/>
                <w:szCs w:val="24"/>
              </w:rPr>
            </w:pPr>
            <w:r w:rsidRPr="001D738D">
              <w:rPr>
                <w:rFonts w:ascii="Times New Roman" w:hAnsi="Times New Roman" w:cs="Times New Roman"/>
                <w:szCs w:val="24"/>
              </w:rPr>
              <w:t xml:space="preserve">4 </w:t>
            </w:r>
          </w:p>
        </w:tc>
        <w:tc>
          <w:tcPr>
            <w:tcW w:w="7938" w:type="dxa"/>
            <w:tcBorders>
              <w:top w:val="single" w:sz="4" w:space="0" w:color="auto"/>
              <w:left w:val="single" w:sz="4" w:space="0" w:color="auto"/>
              <w:bottom w:val="single" w:sz="4" w:space="0" w:color="auto"/>
              <w:right w:val="single" w:sz="4" w:space="0" w:color="auto"/>
            </w:tcBorders>
            <w:vAlign w:val="center"/>
          </w:tcPr>
          <w:p w14:paraId="7D408D89" w14:textId="77777777" w:rsidR="002D6557" w:rsidRPr="001D738D" w:rsidRDefault="002D6557" w:rsidP="00007F9F">
            <w:pPr>
              <w:spacing w:line="360" w:lineRule="auto"/>
              <w:rPr>
                <w:rFonts w:ascii="Times New Roman" w:hAnsi="Times New Roman" w:cs="Times New Roman"/>
                <w:szCs w:val="24"/>
              </w:rPr>
            </w:pPr>
            <w:r w:rsidRPr="001D738D">
              <w:rPr>
                <w:rFonts w:ascii="Times New Roman" w:hAnsi="Times New Roman" w:cs="Times New Roman"/>
                <w:szCs w:val="24"/>
              </w:rPr>
              <w:t>Completely disabled; cannot carry on any selfcare; totally confined to bed or chair</w:t>
            </w:r>
          </w:p>
        </w:tc>
      </w:tr>
      <w:tr w:rsidR="001D738D" w:rsidRPr="001D738D" w14:paraId="2D49B334" w14:textId="77777777" w:rsidTr="00982838">
        <w:tc>
          <w:tcPr>
            <w:tcW w:w="534" w:type="dxa"/>
            <w:tcBorders>
              <w:top w:val="single" w:sz="4" w:space="0" w:color="auto"/>
              <w:left w:val="single" w:sz="4" w:space="0" w:color="auto"/>
              <w:bottom w:val="single" w:sz="4" w:space="0" w:color="auto"/>
              <w:right w:val="single" w:sz="4" w:space="0" w:color="auto"/>
            </w:tcBorders>
            <w:vAlign w:val="center"/>
          </w:tcPr>
          <w:p w14:paraId="25038D41" w14:textId="77777777" w:rsidR="002D6557" w:rsidRPr="001D738D" w:rsidRDefault="002D6557" w:rsidP="00007F9F">
            <w:pPr>
              <w:spacing w:line="360" w:lineRule="auto"/>
              <w:rPr>
                <w:rFonts w:ascii="Times New Roman" w:hAnsi="Times New Roman" w:cs="Times New Roman"/>
                <w:szCs w:val="24"/>
              </w:rPr>
            </w:pPr>
            <w:r w:rsidRPr="001D738D">
              <w:rPr>
                <w:rFonts w:ascii="Times New Roman" w:hAnsi="Times New Roman" w:cs="Times New Roman"/>
                <w:szCs w:val="24"/>
              </w:rPr>
              <w:t xml:space="preserve">5 </w:t>
            </w:r>
          </w:p>
        </w:tc>
        <w:tc>
          <w:tcPr>
            <w:tcW w:w="7938" w:type="dxa"/>
            <w:tcBorders>
              <w:top w:val="single" w:sz="4" w:space="0" w:color="auto"/>
              <w:left w:val="single" w:sz="4" w:space="0" w:color="auto"/>
              <w:bottom w:val="single" w:sz="4" w:space="0" w:color="auto"/>
              <w:right w:val="single" w:sz="4" w:space="0" w:color="auto"/>
            </w:tcBorders>
            <w:vAlign w:val="center"/>
          </w:tcPr>
          <w:p w14:paraId="144EC78A" w14:textId="77777777" w:rsidR="002D6557" w:rsidRPr="001D738D" w:rsidRDefault="002D6557" w:rsidP="00007F9F">
            <w:pPr>
              <w:spacing w:line="360" w:lineRule="auto"/>
              <w:rPr>
                <w:rFonts w:ascii="Times New Roman" w:hAnsi="Times New Roman" w:cs="Times New Roman"/>
                <w:szCs w:val="24"/>
              </w:rPr>
            </w:pPr>
            <w:r w:rsidRPr="001D738D">
              <w:rPr>
                <w:rFonts w:ascii="Times New Roman" w:hAnsi="Times New Roman" w:cs="Times New Roman"/>
                <w:szCs w:val="24"/>
              </w:rPr>
              <w:t>Dead</w:t>
            </w:r>
          </w:p>
        </w:tc>
      </w:tr>
      <w:tr w:rsidR="002D6557" w:rsidRPr="001D738D" w14:paraId="05B4A5BE" w14:textId="77777777" w:rsidTr="00982838">
        <w:tc>
          <w:tcPr>
            <w:tcW w:w="8472" w:type="dxa"/>
            <w:gridSpan w:val="2"/>
            <w:tcBorders>
              <w:top w:val="single" w:sz="4" w:space="0" w:color="auto"/>
              <w:left w:val="single" w:sz="4" w:space="0" w:color="auto"/>
              <w:bottom w:val="single" w:sz="4" w:space="0" w:color="auto"/>
            </w:tcBorders>
            <w:vAlign w:val="center"/>
          </w:tcPr>
          <w:p w14:paraId="0377E65C" w14:textId="77777777" w:rsidR="006970EF" w:rsidRPr="001D738D" w:rsidRDefault="002D6557" w:rsidP="00007F9F">
            <w:pPr>
              <w:spacing w:line="360" w:lineRule="auto"/>
              <w:rPr>
                <w:rFonts w:ascii="Times New Roman" w:hAnsi="Times New Roman" w:cs="Times New Roman"/>
                <w:szCs w:val="24"/>
              </w:rPr>
            </w:pPr>
            <w:r w:rsidRPr="001D738D">
              <w:rPr>
                <w:rFonts w:ascii="Times New Roman" w:hAnsi="Times New Roman" w:cs="Times New Roman"/>
                <w:szCs w:val="24"/>
              </w:rPr>
              <w:t>* Oken M, Creech R, Tormey D, et al. Toxicity and response criteria of the Eastern Cooperative Oncology Group. Am J Clin Oncol. 1982;5:649-655.</w:t>
            </w:r>
          </w:p>
          <w:p w14:paraId="7F6CA2F6" w14:textId="7300DF00" w:rsidR="002D6557" w:rsidRPr="001D738D" w:rsidRDefault="002D6557" w:rsidP="00007F9F">
            <w:pPr>
              <w:spacing w:line="360" w:lineRule="auto"/>
              <w:rPr>
                <w:rFonts w:ascii="Times New Roman" w:hAnsi="Times New Roman" w:cs="Times New Roman"/>
                <w:szCs w:val="24"/>
              </w:rPr>
            </w:pPr>
            <w:r w:rsidRPr="001D738D">
              <w:rPr>
                <w:rFonts w:ascii="Times New Roman" w:hAnsi="Times New Roman" w:cs="Times New Roman"/>
                <w:szCs w:val="24"/>
              </w:rPr>
              <w:t>Note: ECOG denotes Eastern Cooperative Oncology Group</w:t>
            </w:r>
          </w:p>
        </w:tc>
      </w:tr>
    </w:tbl>
    <w:p w14:paraId="7E470C90" w14:textId="77777777" w:rsidR="002D6557" w:rsidRPr="001D738D" w:rsidRDefault="002D6557" w:rsidP="002D6557">
      <w:pPr>
        <w:rPr>
          <w:rFonts w:ascii="Times New Roman" w:hAnsi="Times New Roman" w:cs="Times New Roman"/>
        </w:rPr>
      </w:pPr>
    </w:p>
    <w:p w14:paraId="2C522185" w14:textId="653C8EA6" w:rsidR="009F626B" w:rsidRPr="001D738D" w:rsidRDefault="009F626B">
      <w:pPr>
        <w:widowControl/>
        <w:jc w:val="left"/>
        <w:rPr>
          <w:rStyle w:val="fontstyle01"/>
          <w:rFonts w:ascii="Times New Roman" w:hAnsi="Times New Roman" w:cs="Times New Roman"/>
          <w:color w:val="auto"/>
          <w:sz w:val="32"/>
          <w:szCs w:val="32"/>
        </w:rPr>
      </w:pPr>
      <w:r w:rsidRPr="001D738D">
        <w:rPr>
          <w:rStyle w:val="fontstyle01"/>
          <w:rFonts w:ascii="Times New Roman" w:hAnsi="Times New Roman" w:cs="Times New Roman"/>
          <w:color w:val="auto"/>
          <w:sz w:val="32"/>
          <w:szCs w:val="32"/>
        </w:rPr>
        <w:br w:type="page"/>
      </w:r>
    </w:p>
    <w:p w14:paraId="285DA288" w14:textId="1FB53AF7" w:rsidR="002D6557" w:rsidRPr="001D738D" w:rsidRDefault="00E95A2C" w:rsidP="00AC53E5">
      <w:pPr>
        <w:pStyle w:val="1"/>
        <w:rPr>
          <w:rFonts w:ascii="Times New Roman" w:hAnsi="Times New Roman" w:cs="Times New Roman"/>
        </w:rPr>
      </w:pPr>
      <w:bookmarkStart w:id="126" w:name="_Toc118162482"/>
      <w:r w:rsidRPr="001D738D">
        <w:rPr>
          <w:rStyle w:val="fontstyle01"/>
          <w:rFonts w:ascii="Times New Roman" w:hAnsi="Times New Roman" w:cs="Times New Roman"/>
          <w:b/>
          <w:bCs/>
          <w:color w:val="auto"/>
          <w:sz w:val="32"/>
          <w:szCs w:val="44"/>
        </w:rPr>
        <w:lastRenderedPageBreak/>
        <w:t>Appendix III</w:t>
      </w:r>
      <w:r w:rsidR="002D6557" w:rsidRPr="001D738D">
        <w:rPr>
          <w:rStyle w:val="fontstyle01"/>
          <w:rFonts w:ascii="Times New Roman" w:hAnsi="Times New Roman" w:cs="Times New Roman"/>
          <w:b/>
          <w:bCs/>
          <w:color w:val="auto"/>
          <w:sz w:val="32"/>
          <w:szCs w:val="44"/>
        </w:rPr>
        <w:t>:</w:t>
      </w:r>
      <w:r w:rsidR="002D6557" w:rsidRPr="001D738D">
        <w:rPr>
          <w:rFonts w:ascii="Times New Roman" w:hAnsi="Times New Roman" w:cs="Times New Roman"/>
        </w:rPr>
        <w:t xml:space="preserve"> </w:t>
      </w:r>
      <w:r w:rsidR="002D6557" w:rsidRPr="001D738D">
        <w:rPr>
          <w:rStyle w:val="fontstyle01"/>
          <w:rFonts w:ascii="Times New Roman" w:hAnsi="Times New Roman" w:cs="Times New Roman"/>
          <w:b/>
          <w:bCs/>
          <w:color w:val="auto"/>
          <w:sz w:val="32"/>
          <w:szCs w:val="44"/>
        </w:rPr>
        <w:t>Acute Induction Chemotherapy and Chemoradiotherapy Toxicity Graded by Common Terminology Criteria for Adverse Events (CTCAE 5.0).</w:t>
      </w:r>
      <w:bookmarkEnd w:id="126"/>
    </w:p>
    <w:p w14:paraId="2B30F28E" w14:textId="77777777" w:rsidR="002D6557" w:rsidRPr="001D738D" w:rsidRDefault="002D6557" w:rsidP="006970EF">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The CTCAE v5.0 manual can be found at the following URL: https://evs.nci.nih.gov/ftp1/CTCAE/CTCAE_5.0/</w:t>
      </w:r>
    </w:p>
    <w:p w14:paraId="17D06B54" w14:textId="08E9D7D9" w:rsidR="00733BE8" w:rsidRPr="001D738D" w:rsidRDefault="00733BE8">
      <w:pPr>
        <w:widowControl/>
        <w:jc w:val="left"/>
        <w:rPr>
          <w:rFonts w:ascii="Times New Roman" w:hAnsi="Times New Roman" w:cs="Times New Roman"/>
          <w:b/>
          <w:bCs/>
          <w:szCs w:val="24"/>
        </w:rPr>
      </w:pPr>
      <w:r w:rsidRPr="001D738D">
        <w:rPr>
          <w:rFonts w:ascii="Times New Roman" w:hAnsi="Times New Roman" w:cs="Times New Roman"/>
          <w:b/>
          <w:bCs/>
          <w:szCs w:val="24"/>
        </w:rPr>
        <w:br w:type="page"/>
      </w:r>
    </w:p>
    <w:p w14:paraId="499252A5" w14:textId="77777777" w:rsidR="00B16C8F" w:rsidRPr="001D738D" w:rsidRDefault="00E95A2C" w:rsidP="00AC53E5">
      <w:pPr>
        <w:pStyle w:val="1"/>
        <w:rPr>
          <w:rStyle w:val="fontstyle01"/>
          <w:rFonts w:ascii="Times New Roman" w:hAnsi="Times New Roman" w:cs="Times New Roman"/>
          <w:b/>
          <w:bCs/>
          <w:color w:val="auto"/>
          <w:sz w:val="32"/>
          <w:szCs w:val="44"/>
        </w:rPr>
      </w:pPr>
      <w:bookmarkStart w:id="127" w:name="_Toc118162483"/>
      <w:r w:rsidRPr="001D738D">
        <w:rPr>
          <w:rStyle w:val="fontstyle01"/>
          <w:rFonts w:ascii="Times New Roman" w:hAnsi="Times New Roman" w:cs="Times New Roman"/>
          <w:b/>
          <w:bCs/>
          <w:color w:val="auto"/>
          <w:sz w:val="32"/>
          <w:szCs w:val="44"/>
        </w:rPr>
        <w:lastRenderedPageBreak/>
        <w:t>Appendix IV</w:t>
      </w:r>
      <w:r w:rsidR="00B16C8F" w:rsidRPr="001D738D">
        <w:rPr>
          <w:rStyle w:val="fontstyle01"/>
          <w:rFonts w:ascii="Times New Roman" w:hAnsi="Times New Roman" w:cs="Times New Roman"/>
          <w:b/>
          <w:bCs/>
          <w:color w:val="auto"/>
          <w:sz w:val="32"/>
          <w:szCs w:val="44"/>
        </w:rPr>
        <w:t>: Late Onset Toxicities Graded by RTOG/EORTC System</w:t>
      </w:r>
      <w:bookmarkEnd w:id="127"/>
    </w:p>
    <w:p w14:paraId="0D79620F" w14:textId="14D4EEB9" w:rsidR="00B16C8F" w:rsidRDefault="00B16C8F" w:rsidP="006970EF">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RTOG/EORTC System manual can be found at the following URL: https://www.eortc.org/rog-guidelines/</w:t>
      </w:r>
    </w:p>
    <w:p w14:paraId="47D6E2C2" w14:textId="6CFF6AE4" w:rsidR="00AF742A" w:rsidRDefault="00AF742A" w:rsidP="006970EF">
      <w:pPr>
        <w:spacing w:line="360" w:lineRule="auto"/>
        <w:ind w:firstLineChars="200" w:firstLine="480"/>
        <w:rPr>
          <w:rFonts w:ascii="Times New Roman" w:eastAsiaTheme="minorEastAsia" w:hAnsi="Times New Roman" w:cs="Times New Roman"/>
          <w:szCs w:val="24"/>
        </w:rPr>
      </w:pPr>
    </w:p>
    <w:p w14:paraId="1DB4AD2F" w14:textId="37649D65" w:rsidR="00AF742A" w:rsidRDefault="00AF742A">
      <w:pPr>
        <w:widowControl/>
        <w:jc w:val="left"/>
        <w:rPr>
          <w:rFonts w:ascii="Times New Roman" w:eastAsiaTheme="minorEastAsia" w:hAnsi="Times New Roman" w:cs="Times New Roman"/>
          <w:szCs w:val="24"/>
        </w:rPr>
      </w:pPr>
      <w:r>
        <w:rPr>
          <w:rFonts w:ascii="Times New Roman" w:eastAsiaTheme="minorEastAsia" w:hAnsi="Times New Roman" w:cs="Times New Roman"/>
          <w:szCs w:val="24"/>
        </w:rPr>
        <w:br w:type="page"/>
      </w:r>
    </w:p>
    <w:p w14:paraId="13034255" w14:textId="77777777" w:rsidR="006B290C" w:rsidRPr="001D738D" w:rsidRDefault="00AF742A" w:rsidP="006B290C">
      <w:pPr>
        <w:jc w:val="center"/>
        <w:rPr>
          <w:rStyle w:val="fontstyle01"/>
          <w:rFonts w:ascii="Times New Roman" w:hAnsi="Times New Roman" w:cs="Times New Roman"/>
          <w:color w:val="auto"/>
          <w:sz w:val="24"/>
          <w:szCs w:val="24"/>
        </w:rPr>
      </w:pPr>
      <w:r>
        <w:rPr>
          <w:rFonts w:ascii="Times New Roman" w:eastAsiaTheme="minorEastAsia" w:hAnsi="Times New Roman" w:cs="Times New Roman"/>
          <w:szCs w:val="24"/>
        </w:rPr>
        <w:lastRenderedPageBreak/>
        <w:br w:type="page"/>
      </w:r>
      <w:r w:rsidR="006B290C" w:rsidRPr="001D738D">
        <w:rPr>
          <w:rStyle w:val="fontstyle01"/>
          <w:rFonts w:ascii="Times New Roman" w:hAnsi="Times New Roman" w:cs="Times New Roman"/>
          <w:color w:val="auto"/>
          <w:sz w:val="24"/>
          <w:szCs w:val="24"/>
        </w:rPr>
        <w:lastRenderedPageBreak/>
        <w:t>Efficacy and Safety of Camrelizumab and Apatinib Combined with Induction Chemotherapy and Concurrent Chemoradiotherapy for Stage TanyN3M0 Nasopharyngeal Carcinoma: A Phase II QUINTUPLED Trial</w:t>
      </w:r>
    </w:p>
    <w:p w14:paraId="7F146029" w14:textId="77777777" w:rsidR="006B290C" w:rsidRPr="001D738D" w:rsidRDefault="006B290C" w:rsidP="006B290C">
      <w:pPr>
        <w:jc w:val="center"/>
        <w:rPr>
          <w:rStyle w:val="fontstyle01"/>
          <w:rFonts w:ascii="Times New Roman" w:hAnsi="Times New Roman" w:cs="Times New Roman"/>
          <w:color w:val="auto"/>
          <w:sz w:val="24"/>
          <w:szCs w:val="24"/>
        </w:rPr>
      </w:pPr>
    </w:p>
    <w:p w14:paraId="0C7257DB" w14:textId="15302E0D" w:rsidR="006B290C" w:rsidRPr="003C33CA" w:rsidRDefault="006B290C" w:rsidP="003C33CA">
      <w:pPr>
        <w:pStyle w:val="1"/>
        <w:spacing w:before="0" w:after="0" w:line="240" w:lineRule="auto"/>
        <w:jc w:val="center"/>
        <w:rPr>
          <w:rStyle w:val="fontstyle01"/>
          <w:rFonts w:ascii="Times New Roman" w:hAnsi="Times New Roman" w:cs="Times New Roman"/>
          <w:b/>
          <w:bCs/>
          <w:color w:val="auto"/>
          <w:sz w:val="24"/>
          <w:szCs w:val="24"/>
        </w:rPr>
      </w:pPr>
      <w:bookmarkStart w:id="128" w:name="_Toc118162484"/>
      <w:r w:rsidRPr="003C33CA">
        <w:rPr>
          <w:rStyle w:val="fontstyle01"/>
          <w:rFonts w:ascii="Times New Roman" w:hAnsi="Times New Roman" w:cs="Times New Roman"/>
          <w:b/>
          <w:bCs/>
          <w:color w:val="auto"/>
          <w:sz w:val="24"/>
          <w:szCs w:val="24"/>
        </w:rPr>
        <w:t>Final protocol</w:t>
      </w:r>
      <w:r w:rsidR="003E396C">
        <w:rPr>
          <w:rStyle w:val="fontstyle01"/>
          <w:rFonts w:ascii="Times New Roman" w:hAnsi="Times New Roman" w:cs="Times New Roman"/>
          <w:b/>
          <w:bCs/>
          <w:color w:val="auto"/>
          <w:sz w:val="24"/>
          <w:szCs w:val="24"/>
        </w:rPr>
        <w:t xml:space="preserve"> </w:t>
      </w:r>
      <w:r w:rsidR="00EF3A7A">
        <w:rPr>
          <w:rStyle w:val="fontstyle01"/>
          <w:rFonts w:ascii="Times New Roman" w:hAnsi="Times New Roman" w:cs="Times New Roman"/>
          <w:b/>
          <w:bCs/>
          <w:color w:val="auto"/>
          <w:sz w:val="24"/>
          <w:szCs w:val="24"/>
        </w:rPr>
        <w:t>(Second version: March 20, 2021)</w:t>
      </w:r>
      <w:bookmarkEnd w:id="128"/>
    </w:p>
    <w:p w14:paraId="3ADDFC58" w14:textId="77777777" w:rsidR="006B290C" w:rsidRPr="001D738D" w:rsidRDefault="006B290C" w:rsidP="006B290C">
      <w:pPr>
        <w:jc w:val="center"/>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t>Trial Code: QUINTUPLED</w:t>
      </w:r>
    </w:p>
    <w:p w14:paraId="71268B8A" w14:textId="77777777" w:rsidR="006B290C" w:rsidRPr="001D738D" w:rsidRDefault="006B290C" w:rsidP="006B290C">
      <w:pPr>
        <w:jc w:val="center"/>
        <w:rPr>
          <w:rStyle w:val="fontstyle01"/>
          <w:rFonts w:ascii="Times New Roman" w:hAnsi="Times New Roman" w:cs="Times New Roman"/>
          <w:color w:val="auto"/>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961"/>
      </w:tblGrid>
      <w:tr w:rsidR="006B290C" w:rsidRPr="001D738D" w14:paraId="0C1183E3" w14:textId="77777777" w:rsidTr="00B67487">
        <w:tc>
          <w:tcPr>
            <w:tcW w:w="3261" w:type="dxa"/>
          </w:tcPr>
          <w:p w14:paraId="6EC42996" w14:textId="77777777" w:rsidR="006B290C" w:rsidRPr="001D738D" w:rsidRDefault="006B290C" w:rsidP="00B67487">
            <w:pPr>
              <w:jc w:val="left"/>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t>Principal Investigator</w:t>
            </w:r>
          </w:p>
        </w:tc>
        <w:tc>
          <w:tcPr>
            <w:tcW w:w="4961" w:type="dxa"/>
          </w:tcPr>
          <w:p w14:paraId="767C5474"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Dr. Yan-Qun Xiang</w:t>
            </w:r>
          </w:p>
          <w:p w14:paraId="1AC0D4D0"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Department of Nasopharyngeal Carcinoma</w:t>
            </w:r>
          </w:p>
          <w:p w14:paraId="72B0EDFA"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Cancer Center, Sun Yat-Sen University</w:t>
            </w:r>
          </w:p>
          <w:p w14:paraId="08A6756D"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651 Dongfeng Road East, Guangzhou, China</w:t>
            </w:r>
          </w:p>
          <w:p w14:paraId="74F395C2"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Tel: (020)-87343379; Fax: (020)-87343379</w:t>
            </w:r>
          </w:p>
          <w:p w14:paraId="3FC53866"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 xml:space="preserve">E-mail: </w:t>
            </w:r>
            <w:r w:rsidRPr="001D738D">
              <w:rPr>
                <w:rFonts w:ascii="Times New Roman" w:hAnsi="Times New Roman" w:cs="Times New Roman"/>
                <w:szCs w:val="24"/>
              </w:rPr>
              <w:t>xiangyq@mail.sysu.edu.cn</w:t>
            </w:r>
          </w:p>
        </w:tc>
      </w:tr>
      <w:tr w:rsidR="006B290C" w:rsidRPr="001D738D" w14:paraId="4D0C2267" w14:textId="77777777" w:rsidTr="00B67487">
        <w:tc>
          <w:tcPr>
            <w:tcW w:w="3261" w:type="dxa"/>
          </w:tcPr>
          <w:p w14:paraId="16FD6559" w14:textId="77777777" w:rsidR="006B290C" w:rsidRPr="001D738D" w:rsidRDefault="006B290C" w:rsidP="00B67487">
            <w:pPr>
              <w:jc w:val="left"/>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t>Participating Center</w:t>
            </w:r>
          </w:p>
        </w:tc>
        <w:tc>
          <w:tcPr>
            <w:tcW w:w="4961" w:type="dxa"/>
          </w:tcPr>
          <w:p w14:paraId="1225BE8F" w14:textId="77777777" w:rsidR="006B290C" w:rsidRPr="001D738D" w:rsidRDefault="006B290C" w:rsidP="00B67487">
            <w:pPr>
              <w:jc w:val="left"/>
              <w:rPr>
                <w:rStyle w:val="fontstyle01"/>
                <w:rFonts w:ascii="Times New Roman" w:hAnsi="Times New Roman" w:cs="Times New Roman"/>
                <w:color w:val="auto"/>
                <w:sz w:val="24"/>
                <w:szCs w:val="24"/>
              </w:rPr>
            </w:pPr>
          </w:p>
        </w:tc>
      </w:tr>
      <w:tr w:rsidR="006B290C" w:rsidRPr="001D738D" w14:paraId="7C6043C7" w14:textId="77777777" w:rsidTr="00B67487">
        <w:tc>
          <w:tcPr>
            <w:tcW w:w="8222" w:type="dxa"/>
            <w:gridSpan w:val="2"/>
          </w:tcPr>
          <w:p w14:paraId="6590BAEF" w14:textId="77777777" w:rsidR="006B290C" w:rsidRPr="001D738D" w:rsidRDefault="006B290C" w:rsidP="00B67487">
            <w:pPr>
              <w:ind w:leftChars="200" w:left="480"/>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Sun Yat-Sen University Cancer Center, Guangzhou, China</w:t>
            </w:r>
          </w:p>
        </w:tc>
      </w:tr>
      <w:tr w:rsidR="006B290C" w:rsidRPr="001D738D" w14:paraId="24E5DE0E" w14:textId="77777777" w:rsidTr="00B67487">
        <w:tc>
          <w:tcPr>
            <w:tcW w:w="3261" w:type="dxa"/>
          </w:tcPr>
          <w:p w14:paraId="14152B26" w14:textId="77777777" w:rsidR="006B290C" w:rsidRPr="001D738D" w:rsidRDefault="006B290C" w:rsidP="00B67487">
            <w:pPr>
              <w:ind w:leftChars="200" w:left="480"/>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Lead investigators</w:t>
            </w:r>
          </w:p>
        </w:tc>
        <w:tc>
          <w:tcPr>
            <w:tcW w:w="4961" w:type="dxa"/>
          </w:tcPr>
          <w:p w14:paraId="0B24FC0B"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Dr. Yan-Qun Xiang</w:t>
            </w:r>
          </w:p>
        </w:tc>
      </w:tr>
      <w:tr w:rsidR="006B290C" w:rsidRPr="001D738D" w14:paraId="72C50C06" w14:textId="77777777" w:rsidTr="00B67487">
        <w:tc>
          <w:tcPr>
            <w:tcW w:w="3261" w:type="dxa"/>
          </w:tcPr>
          <w:p w14:paraId="2184916F" w14:textId="77777777" w:rsidR="006B290C" w:rsidRPr="001D738D" w:rsidRDefault="006B290C" w:rsidP="00B67487">
            <w:pPr>
              <w:jc w:val="left"/>
              <w:rPr>
                <w:rStyle w:val="fontstyle01"/>
                <w:rFonts w:ascii="Times New Roman" w:hAnsi="Times New Roman" w:cs="Times New Roman"/>
                <w:color w:val="auto"/>
                <w:sz w:val="24"/>
                <w:szCs w:val="24"/>
              </w:rPr>
            </w:pPr>
          </w:p>
        </w:tc>
        <w:tc>
          <w:tcPr>
            <w:tcW w:w="4961" w:type="dxa"/>
          </w:tcPr>
          <w:p w14:paraId="75CC1AB3"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Dr. Chong Zhao</w:t>
            </w:r>
          </w:p>
          <w:p w14:paraId="32293AE4"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Department of Nasopharyngeal Carcinoma</w:t>
            </w:r>
          </w:p>
        </w:tc>
      </w:tr>
      <w:tr w:rsidR="006B290C" w:rsidRPr="001D738D" w14:paraId="250326E8" w14:textId="77777777" w:rsidTr="00B67487">
        <w:tc>
          <w:tcPr>
            <w:tcW w:w="3261" w:type="dxa"/>
          </w:tcPr>
          <w:p w14:paraId="0C6B4229" w14:textId="77777777" w:rsidR="006B290C" w:rsidRPr="001D738D" w:rsidRDefault="006B290C" w:rsidP="00B67487">
            <w:pPr>
              <w:jc w:val="left"/>
              <w:rPr>
                <w:rStyle w:val="fontstyle01"/>
                <w:rFonts w:ascii="Times New Roman" w:hAnsi="Times New Roman" w:cs="Times New Roman"/>
                <w:color w:val="auto"/>
                <w:sz w:val="24"/>
                <w:szCs w:val="24"/>
              </w:rPr>
            </w:pPr>
          </w:p>
        </w:tc>
        <w:tc>
          <w:tcPr>
            <w:tcW w:w="4961" w:type="dxa"/>
          </w:tcPr>
          <w:p w14:paraId="4C8BC9BF" w14:textId="77777777" w:rsidR="00E25F18" w:rsidRPr="001D738D" w:rsidRDefault="00E25F18" w:rsidP="00E25F18">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Dr. Changqing Xie</w:t>
            </w:r>
          </w:p>
          <w:p w14:paraId="29C77217" w14:textId="77777777" w:rsidR="00E25F18" w:rsidRPr="004C0DD0" w:rsidRDefault="00E25F18" w:rsidP="00E25F18">
            <w:pPr>
              <w:jc w:val="left"/>
              <w:rPr>
                <w:rStyle w:val="fontstyle01"/>
                <w:rFonts w:ascii="Times New Roman" w:eastAsiaTheme="minorEastAsia" w:hAnsi="Times New Roman" w:cs="Times New Roman"/>
                <w:b w:val="0"/>
                <w:bCs w:val="0"/>
                <w:color w:val="auto"/>
                <w:sz w:val="24"/>
                <w:szCs w:val="24"/>
              </w:rPr>
            </w:pPr>
            <w:r w:rsidRPr="004C0DD0">
              <w:rPr>
                <w:rStyle w:val="fontstyle01"/>
                <w:rFonts w:ascii="Times New Roman" w:eastAsiaTheme="minorEastAsia" w:hAnsi="Times New Roman" w:cs="Times New Roman"/>
                <w:b w:val="0"/>
                <w:bCs w:val="0"/>
                <w:color w:val="auto"/>
                <w:sz w:val="24"/>
                <w:szCs w:val="24"/>
              </w:rPr>
              <w:t>Thoracic and GI Malignancies Branch</w:t>
            </w:r>
          </w:p>
          <w:p w14:paraId="6C58C825" w14:textId="63709DB1" w:rsidR="006B290C" w:rsidRPr="001D738D" w:rsidRDefault="00E25F18" w:rsidP="00E25F18">
            <w:pPr>
              <w:jc w:val="left"/>
              <w:rPr>
                <w:rStyle w:val="fontstyle01"/>
                <w:rFonts w:ascii="Times New Roman" w:eastAsiaTheme="minorEastAsia" w:hAnsi="Times New Roman" w:cs="Times New Roman"/>
                <w:b w:val="0"/>
                <w:bCs w:val="0"/>
                <w:color w:val="auto"/>
                <w:sz w:val="24"/>
                <w:szCs w:val="24"/>
              </w:rPr>
            </w:pPr>
            <w:r w:rsidRPr="004C0DD0">
              <w:rPr>
                <w:rStyle w:val="fontstyle01"/>
                <w:rFonts w:ascii="Times New Roman" w:eastAsiaTheme="minorEastAsia" w:hAnsi="Times New Roman" w:cs="Times New Roman"/>
                <w:b w:val="0"/>
                <w:bCs w:val="0"/>
                <w:color w:val="auto"/>
                <w:sz w:val="24"/>
                <w:szCs w:val="24"/>
              </w:rPr>
              <w:t>National Cancer Institute, NIH</w:t>
            </w:r>
          </w:p>
        </w:tc>
      </w:tr>
      <w:tr w:rsidR="006B290C" w:rsidRPr="001D738D" w14:paraId="3BDFB74C" w14:textId="77777777" w:rsidTr="00B67487">
        <w:tc>
          <w:tcPr>
            <w:tcW w:w="3261" w:type="dxa"/>
          </w:tcPr>
          <w:p w14:paraId="4252201D" w14:textId="77777777" w:rsidR="006B290C" w:rsidRPr="001D738D" w:rsidRDefault="006B290C" w:rsidP="00B67487">
            <w:pPr>
              <w:jc w:val="left"/>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t>Data Manager &amp; Statistician</w:t>
            </w:r>
          </w:p>
        </w:tc>
        <w:tc>
          <w:tcPr>
            <w:tcW w:w="4961" w:type="dxa"/>
          </w:tcPr>
          <w:p w14:paraId="63A6D43F"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Dr. Qing Liu</w:t>
            </w:r>
          </w:p>
          <w:p w14:paraId="12295B51"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Department of Medical Statistics and Epidemiology, Cancer Center, Sun Yat-Sen University</w:t>
            </w:r>
          </w:p>
          <w:p w14:paraId="57A0F184"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Dr. Yan-Fang Ye</w:t>
            </w:r>
          </w:p>
          <w:p w14:paraId="545E2C8B"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Clinical Research Design Division, Sun Yat-Sen Memorial Hospital, Sun Yat-Sen University</w:t>
            </w:r>
          </w:p>
        </w:tc>
      </w:tr>
      <w:tr w:rsidR="006B290C" w:rsidRPr="001D738D" w14:paraId="72C46570" w14:textId="77777777" w:rsidTr="00B67487">
        <w:tc>
          <w:tcPr>
            <w:tcW w:w="3261" w:type="dxa"/>
          </w:tcPr>
          <w:p w14:paraId="1087C08B" w14:textId="77777777" w:rsidR="006B290C" w:rsidRPr="001D738D" w:rsidRDefault="006B290C" w:rsidP="00B67487">
            <w:pPr>
              <w:jc w:val="left"/>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t>Honorary Adviser</w:t>
            </w:r>
          </w:p>
        </w:tc>
        <w:tc>
          <w:tcPr>
            <w:tcW w:w="4961" w:type="dxa"/>
          </w:tcPr>
          <w:p w14:paraId="42F2577B"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Dr. Xiang Guo</w:t>
            </w:r>
          </w:p>
          <w:p w14:paraId="6612F25B"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Dr. Hai-Qiang Mai</w:t>
            </w:r>
          </w:p>
          <w:p w14:paraId="7FE883BE" w14:textId="77777777" w:rsidR="006B290C" w:rsidRPr="001D738D" w:rsidRDefault="006B290C" w:rsidP="00B67487">
            <w:pPr>
              <w:jc w:val="left"/>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Department of Nasopharyngeal Carcinoma</w:t>
            </w:r>
          </w:p>
          <w:p w14:paraId="16130570" w14:textId="77777777" w:rsidR="006B290C" w:rsidRPr="001D738D" w:rsidRDefault="006B290C" w:rsidP="00B67487">
            <w:pPr>
              <w:jc w:val="left"/>
              <w:rPr>
                <w:rStyle w:val="fontstyle01"/>
                <w:rFonts w:ascii="Times New Roman" w:eastAsiaTheme="minorEastAsia"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Cancer Center, Sun Yat-Sen University</w:t>
            </w:r>
          </w:p>
        </w:tc>
      </w:tr>
      <w:tr w:rsidR="006B290C" w:rsidRPr="001D738D" w14:paraId="2E84CEEF" w14:textId="77777777" w:rsidTr="00B67487">
        <w:trPr>
          <w:trHeight w:val="424"/>
        </w:trPr>
        <w:tc>
          <w:tcPr>
            <w:tcW w:w="3261" w:type="dxa"/>
            <w:vAlign w:val="center"/>
          </w:tcPr>
          <w:p w14:paraId="73746C06" w14:textId="77777777" w:rsidR="006B290C" w:rsidRPr="001D738D" w:rsidRDefault="006B290C" w:rsidP="00B67487">
            <w:pPr>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t>Activation Date</w:t>
            </w:r>
          </w:p>
        </w:tc>
        <w:tc>
          <w:tcPr>
            <w:tcW w:w="4961" w:type="dxa"/>
            <w:vAlign w:val="center"/>
          </w:tcPr>
          <w:p w14:paraId="54612993" w14:textId="77777777" w:rsidR="006B290C" w:rsidRPr="001D738D" w:rsidRDefault="006B290C" w:rsidP="00B67487">
            <w:pPr>
              <w:rPr>
                <w:rStyle w:val="fontstyle01"/>
                <w:rFonts w:ascii="Times New Roman" w:hAnsi="Times New Roman" w:cs="Times New Roman"/>
                <w:b w:val="0"/>
                <w:bCs w:val="0"/>
                <w:color w:val="auto"/>
                <w:sz w:val="24"/>
                <w:szCs w:val="24"/>
              </w:rPr>
            </w:pPr>
          </w:p>
        </w:tc>
      </w:tr>
      <w:tr w:rsidR="006B290C" w:rsidRPr="001D738D" w14:paraId="7899F4DE" w14:textId="77777777" w:rsidTr="00B67487">
        <w:trPr>
          <w:trHeight w:val="558"/>
        </w:trPr>
        <w:tc>
          <w:tcPr>
            <w:tcW w:w="8222" w:type="dxa"/>
            <w:gridSpan w:val="2"/>
            <w:vAlign w:val="center"/>
          </w:tcPr>
          <w:p w14:paraId="38037B32" w14:textId="77777777" w:rsidR="006B290C" w:rsidRPr="001D738D" w:rsidRDefault="006B290C" w:rsidP="00B67487">
            <w:pPr>
              <w:ind w:leftChars="200" w:left="48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First approved version: April 25, 2020</w:t>
            </w:r>
          </w:p>
        </w:tc>
      </w:tr>
      <w:tr w:rsidR="006B290C" w:rsidRPr="001D738D" w14:paraId="3E1EB01E" w14:textId="77777777" w:rsidTr="00B67487">
        <w:tc>
          <w:tcPr>
            <w:tcW w:w="8222" w:type="dxa"/>
            <w:gridSpan w:val="2"/>
            <w:vAlign w:val="center"/>
          </w:tcPr>
          <w:p w14:paraId="4553E255" w14:textId="77777777" w:rsidR="006B290C" w:rsidRPr="001D738D" w:rsidRDefault="006B290C" w:rsidP="00B67487">
            <w:pPr>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color w:val="auto"/>
                <w:sz w:val="24"/>
                <w:szCs w:val="24"/>
              </w:rPr>
              <w:t>Current Edition:</w:t>
            </w:r>
            <w:r w:rsidRPr="001D738D">
              <w:rPr>
                <w:rStyle w:val="fontstyle01"/>
                <w:rFonts w:ascii="Times New Roman" w:hAnsi="Times New Roman" w:cs="Times New Roman"/>
                <w:b w:val="0"/>
                <w:bCs w:val="0"/>
                <w:color w:val="auto"/>
                <w:sz w:val="24"/>
                <w:szCs w:val="24"/>
              </w:rPr>
              <w:t xml:space="preserve"> March 20, 2021</w:t>
            </w:r>
          </w:p>
        </w:tc>
      </w:tr>
    </w:tbl>
    <w:p w14:paraId="5D79B227" w14:textId="4C522590" w:rsidR="00063FB6" w:rsidRDefault="00063FB6">
      <w:pPr>
        <w:widowControl/>
        <w:jc w:val="left"/>
        <w:rPr>
          <w:rFonts w:ascii="Times New Roman" w:eastAsiaTheme="minorEastAsia" w:hAnsi="Times New Roman" w:cs="Times New Roman"/>
          <w:szCs w:val="24"/>
        </w:rPr>
      </w:pPr>
      <w:r>
        <w:rPr>
          <w:rFonts w:ascii="Times New Roman" w:eastAsiaTheme="minorEastAsia" w:hAnsi="Times New Roman" w:cs="Times New Roman"/>
          <w:szCs w:val="24"/>
        </w:rPr>
        <w:br w:type="page"/>
      </w:r>
    </w:p>
    <w:p w14:paraId="7A8ACE92"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29" w:name="_Toc118162485"/>
      <w:r w:rsidRPr="001D738D">
        <w:rPr>
          <w:rStyle w:val="fontstyle01"/>
          <w:rFonts w:ascii="Times New Roman" w:hAnsi="Times New Roman" w:cs="Times New Roman"/>
          <w:b/>
          <w:bCs/>
          <w:color w:val="auto"/>
          <w:sz w:val="32"/>
          <w:szCs w:val="44"/>
        </w:rPr>
        <w:lastRenderedPageBreak/>
        <w:t>Background</w:t>
      </w:r>
      <w:bookmarkEnd w:id="129"/>
    </w:p>
    <w:p w14:paraId="3A23A9AE" w14:textId="77777777" w:rsidR="00063FB6" w:rsidRPr="001D738D" w:rsidRDefault="00063FB6" w:rsidP="00063FB6">
      <w:pPr>
        <w:spacing w:line="360" w:lineRule="auto"/>
        <w:rPr>
          <w:rFonts w:ascii="Times New Roman" w:hAnsi="Times New Roman" w:cs="Times New Roman"/>
          <w:szCs w:val="24"/>
        </w:rPr>
      </w:pPr>
      <w:r w:rsidRPr="001D738D">
        <w:rPr>
          <w:rFonts w:ascii="Times New Roman" w:hAnsi="Times New Roman" w:cs="Times New Roman"/>
          <w:szCs w:val="24"/>
        </w:rPr>
        <w:t>Nasopharyngeal carcinoma (NPC) differs from other head and neck cancers with unique geographical, etiological, and biological features.</w:t>
      </w:r>
      <w:r w:rsidRPr="001D738D">
        <w:rPr>
          <w:rFonts w:ascii="Times New Roman" w:hAnsi="Times New Roman" w:cs="Times New Roman"/>
          <w:szCs w:val="24"/>
        </w:rPr>
        <w:fldChar w:fldCharType="begin">
          <w:fldData xml:space="preserve">PEVuZE5vdGU+PENpdGU+PEF1dGhvcj5DaGVuPC9BdXRob3I+PFllYXI+MjAxOTwvWWVhcj48UmVj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</w:fldData>
        </w:fldChar>
      </w:r>
      <w:r w:rsidRPr="001D738D">
        <w:rPr>
          <w:rFonts w:ascii="Times New Roman" w:hAnsi="Times New Roman" w:cs="Times New Roman"/>
          <w:szCs w:val="24"/>
        </w:rPr>
        <w:instrText xml:space="preserve"> ADDIN EN.CITE </w:instrText>
      </w:r>
      <w:r w:rsidRPr="001D738D">
        <w:rPr>
          <w:rFonts w:ascii="Times New Roman" w:hAnsi="Times New Roman" w:cs="Times New Roman"/>
          <w:szCs w:val="24"/>
        </w:rPr>
        <w:fldChar w:fldCharType="begin">
          <w:fldData xml:space="preserve">PEVuZE5vdGU+PENpdGU+PEF1dGhvcj5DaGVuPC9BdXRob3I+PFllYXI+MjAxOTwvWWVhcj48UmVj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</w:fldData>
        </w:fldChar>
      </w:r>
      <w:r w:rsidRPr="001D738D">
        <w:rPr>
          <w:rFonts w:ascii="Times New Roman" w:hAnsi="Times New Roman" w:cs="Times New Roman"/>
          <w:szCs w:val="24"/>
        </w:rPr>
        <w:instrText xml:space="preserve"> ADDIN EN.CITE.DATA </w:instrText>
      </w:r>
      <w:r w:rsidRPr="001D738D">
        <w:rPr>
          <w:rFonts w:ascii="Times New Roman" w:hAnsi="Times New Roman" w:cs="Times New Roman"/>
          <w:szCs w:val="24"/>
        </w:rPr>
      </w:r>
      <w:r w:rsidRPr="001D738D">
        <w:rPr>
          <w:rFonts w:ascii="Times New Roman" w:hAnsi="Times New Roman" w:cs="Times New Roman"/>
          <w:szCs w:val="24"/>
        </w:rPr>
        <w:fldChar w:fldCharType="end"/>
      </w:r>
      <w:r w:rsidRPr="001D738D">
        <w:rPr>
          <w:rFonts w:ascii="Times New Roman" w:hAnsi="Times New Roman" w:cs="Times New Roman"/>
          <w:szCs w:val="24"/>
        </w:rPr>
      </w:r>
      <w:r w:rsidRPr="001D738D">
        <w:rPr>
          <w:rFonts w:ascii="Times New Roman" w:hAnsi="Times New Roman" w:cs="Times New Roman"/>
          <w:szCs w:val="24"/>
        </w:rPr>
        <w:fldChar w:fldCharType="separate"/>
      </w:r>
      <w:r w:rsidRPr="001D738D">
        <w:rPr>
          <w:rFonts w:ascii="Times New Roman" w:hAnsi="Times New Roman" w:cs="Times New Roman"/>
          <w:noProof/>
          <w:szCs w:val="24"/>
          <w:vertAlign w:val="superscript"/>
        </w:rPr>
        <w:t>1</w:t>
      </w:r>
      <w:r w:rsidRPr="001D738D">
        <w:rPr>
          <w:rFonts w:ascii="Times New Roman" w:hAnsi="Times New Roman" w:cs="Times New Roman"/>
          <w:szCs w:val="24"/>
        </w:rPr>
        <w:fldChar w:fldCharType="end"/>
      </w:r>
      <w:r w:rsidRPr="001D738D">
        <w:rPr>
          <w:rFonts w:ascii="Times New Roman" w:hAnsi="Times New Roman" w:cs="Times New Roman"/>
          <w:szCs w:val="24"/>
        </w:rPr>
        <w:t xml:space="preserve"> It is endemic in the area of Southern China, Southeast Asia, and North Africa. More than 70% of NPC patients are classified as having locoregionally advanced disease among the 129,000 newly diagnosed cases annually.</w:t>
      </w:r>
      <w:r w:rsidRPr="001D738D">
        <w:rPr>
          <w:rFonts w:ascii="Times New Roman" w:hAnsi="Times New Roman" w:cs="Times New Roman"/>
          <w:szCs w:val="24"/>
        </w:rPr>
        <w:fldChar w:fldCharType="begin">
          <w:fldData xml:space="preserve">PEVuZE5vdGU+PENpdGU+PEF1dGhvcj5DaGVuPC9BdXRob3I+PFllYXI+MjAxOTwvWWVhcj48UmVj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</w:fldData>
        </w:fldChar>
      </w:r>
      <w:r w:rsidRPr="001D738D">
        <w:rPr>
          <w:rFonts w:ascii="Times New Roman" w:hAnsi="Times New Roman" w:cs="Times New Roman"/>
          <w:szCs w:val="24"/>
        </w:rPr>
        <w:instrText xml:space="preserve"> ADDIN EN.CITE </w:instrText>
      </w:r>
      <w:r w:rsidRPr="001D738D">
        <w:rPr>
          <w:rFonts w:ascii="Times New Roman" w:hAnsi="Times New Roman" w:cs="Times New Roman"/>
          <w:szCs w:val="24"/>
        </w:rPr>
        <w:fldChar w:fldCharType="begin">
          <w:fldData xml:space="preserve">PEVuZE5vdGU+PENpdGU+PEF1dGhvcj5DaGVuPC9BdXRob3I+PFllYXI+MjAxOTwvWWVhcj48UmVj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</w:fldData>
        </w:fldChar>
      </w:r>
      <w:r w:rsidRPr="001D738D">
        <w:rPr>
          <w:rFonts w:ascii="Times New Roman" w:hAnsi="Times New Roman" w:cs="Times New Roman"/>
          <w:szCs w:val="24"/>
        </w:rPr>
        <w:instrText xml:space="preserve"> ADDIN EN.CITE.DATA </w:instrText>
      </w:r>
      <w:r w:rsidRPr="001D738D">
        <w:rPr>
          <w:rFonts w:ascii="Times New Roman" w:hAnsi="Times New Roman" w:cs="Times New Roman"/>
          <w:szCs w:val="24"/>
        </w:rPr>
      </w:r>
      <w:r w:rsidRPr="001D738D">
        <w:rPr>
          <w:rFonts w:ascii="Times New Roman" w:hAnsi="Times New Roman" w:cs="Times New Roman"/>
          <w:szCs w:val="24"/>
        </w:rPr>
        <w:fldChar w:fldCharType="end"/>
      </w:r>
      <w:r w:rsidRPr="001D738D">
        <w:rPr>
          <w:rFonts w:ascii="Times New Roman" w:hAnsi="Times New Roman" w:cs="Times New Roman"/>
          <w:szCs w:val="24"/>
        </w:rPr>
      </w:r>
      <w:r w:rsidRPr="001D738D">
        <w:rPr>
          <w:rFonts w:ascii="Times New Roman" w:hAnsi="Times New Roman" w:cs="Times New Roman"/>
          <w:szCs w:val="24"/>
        </w:rPr>
        <w:fldChar w:fldCharType="separate"/>
      </w:r>
      <w:r w:rsidRPr="001D738D">
        <w:rPr>
          <w:rFonts w:ascii="Times New Roman" w:hAnsi="Times New Roman" w:cs="Times New Roman"/>
          <w:noProof/>
          <w:szCs w:val="24"/>
          <w:vertAlign w:val="superscript"/>
        </w:rPr>
        <w:t>1</w:t>
      </w:r>
      <w:r w:rsidRPr="001D738D">
        <w:rPr>
          <w:rFonts w:ascii="Times New Roman" w:hAnsi="Times New Roman" w:cs="Times New Roman"/>
          <w:szCs w:val="24"/>
        </w:rPr>
        <w:fldChar w:fldCharType="end"/>
      </w:r>
      <w:r w:rsidRPr="001D738D">
        <w:rPr>
          <w:rFonts w:ascii="Times New Roman" w:hAnsi="Times New Roman" w:cs="Times New Roman"/>
          <w:szCs w:val="24"/>
        </w:rPr>
        <w:t xml:space="preserve"> Induction chemotherapy followed by concurrent chemoradiotherapy is the current standard treatment for locoregionally advanced NPC, recommended by the National Comprehensive Cancer Network (NCCN) Guidelines as level 1 evidence. With the application of MRI, intensity-modulated radiotherapy and combined chemoradiotherapy has substantially improved locoregional control. However, distant metastasis predominates as the pattern of treatment failure. In particular, approximately 50% of patients with T</w:t>
      </w:r>
      <w:r w:rsidRPr="001D738D">
        <w:rPr>
          <w:rFonts w:ascii="Times New Roman" w:hAnsi="Times New Roman" w:cs="Times New Roman"/>
          <w:szCs w:val="24"/>
          <w:vertAlign w:val="subscript"/>
        </w:rPr>
        <w:t>any</w:t>
      </w:r>
      <w:r w:rsidRPr="001D738D">
        <w:rPr>
          <w:rFonts w:ascii="Times New Roman" w:hAnsi="Times New Roman" w:cs="Times New Roman"/>
          <w:szCs w:val="24"/>
        </w:rPr>
        <w:t>N3M0 diseases eventually develop distant metastasis after undergoing abovementioned radical treatment. Therefore, more effective treatment strategies are needed for this patient population.</w:t>
      </w:r>
    </w:p>
    <w:p w14:paraId="05314EC2" w14:textId="38D3C402" w:rsidR="00063FB6" w:rsidRPr="001D738D" w:rsidRDefault="00063FB6" w:rsidP="00063FB6">
      <w:pPr>
        <w:spacing w:line="360" w:lineRule="auto"/>
        <w:rPr>
          <w:rFonts w:ascii="Times New Roman" w:hAnsi="Times New Roman" w:cs="Times New Roman"/>
          <w:szCs w:val="24"/>
        </w:rPr>
      </w:pPr>
      <w:r w:rsidRPr="001D738D">
        <w:rPr>
          <w:rFonts w:ascii="Times New Roman" w:hAnsi="Times New Roman" w:cs="Times New Roman"/>
          <w:szCs w:val="24"/>
        </w:rPr>
        <w:t>Due to the properties of NPC with the abundant lymphocytic infiltrations and elevated expressions of programmed death-ligand 1 (PD-L1)</w:t>
      </w:r>
      <w:r w:rsidRPr="001D738D">
        <w:rPr>
          <w:rFonts w:ascii="Times New Roman" w:hAnsi="Times New Roman" w:cs="Times New Roman"/>
          <w:szCs w:val="24"/>
        </w:rPr>
        <w:fldChar w:fldCharType="begin">
          <w:fldData xml:space="preserve">PEVuZE5vdGU+PENpdGU+PEF1dGhvcj5IdWFuZzwvQXV0aG9yPjxZZWFyPjIwMTk8L1llYXI+PFJl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</w:fldData>
        </w:fldChar>
      </w:r>
      <w:r w:rsidRPr="001D738D">
        <w:rPr>
          <w:rFonts w:ascii="Times New Roman" w:hAnsi="Times New Roman" w:cs="Times New Roman"/>
          <w:szCs w:val="24"/>
        </w:rPr>
        <w:instrText xml:space="preserve"> ADDIN EN.CITE </w:instrText>
      </w:r>
      <w:r w:rsidRPr="001D738D">
        <w:rPr>
          <w:rFonts w:ascii="Times New Roman" w:hAnsi="Times New Roman" w:cs="Times New Roman"/>
          <w:szCs w:val="24"/>
        </w:rPr>
        <w:fldChar w:fldCharType="begin">
          <w:fldData xml:space="preserve">PEVuZE5vdGU+PENpdGU+PEF1dGhvcj5IdWFuZzwvQXV0aG9yPjxZZWFyPjIwMTk8L1llYXI+PFJl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</w:fldData>
        </w:fldChar>
      </w:r>
      <w:r w:rsidRPr="001D738D">
        <w:rPr>
          <w:rFonts w:ascii="Times New Roman" w:hAnsi="Times New Roman" w:cs="Times New Roman"/>
          <w:szCs w:val="24"/>
        </w:rPr>
        <w:instrText xml:space="preserve"> ADDIN EN.CITE.DATA </w:instrText>
      </w:r>
      <w:r w:rsidRPr="001D738D">
        <w:rPr>
          <w:rFonts w:ascii="Times New Roman" w:hAnsi="Times New Roman" w:cs="Times New Roman"/>
          <w:szCs w:val="24"/>
        </w:rPr>
      </w:r>
      <w:r w:rsidRPr="001D738D">
        <w:rPr>
          <w:rFonts w:ascii="Times New Roman" w:hAnsi="Times New Roman" w:cs="Times New Roman"/>
          <w:szCs w:val="24"/>
        </w:rPr>
        <w:fldChar w:fldCharType="end"/>
      </w:r>
      <w:r w:rsidRPr="001D738D">
        <w:rPr>
          <w:rFonts w:ascii="Times New Roman" w:hAnsi="Times New Roman" w:cs="Times New Roman"/>
          <w:szCs w:val="24"/>
        </w:rPr>
      </w:r>
      <w:r w:rsidRPr="001D738D">
        <w:rPr>
          <w:rFonts w:ascii="Times New Roman" w:hAnsi="Times New Roman" w:cs="Times New Roman"/>
          <w:szCs w:val="24"/>
        </w:rPr>
        <w:fldChar w:fldCharType="separate"/>
      </w:r>
      <w:r w:rsidRPr="001D738D">
        <w:rPr>
          <w:rFonts w:ascii="Times New Roman" w:hAnsi="Times New Roman" w:cs="Times New Roman"/>
          <w:noProof/>
          <w:szCs w:val="24"/>
          <w:vertAlign w:val="superscript"/>
        </w:rPr>
        <w:t>2</w:t>
      </w:r>
      <w:r w:rsidRPr="001D738D">
        <w:rPr>
          <w:rFonts w:ascii="Times New Roman" w:hAnsi="Times New Roman" w:cs="Times New Roman"/>
          <w:szCs w:val="24"/>
        </w:rPr>
        <w:fldChar w:fldCharType="end"/>
      </w:r>
      <w:r w:rsidRPr="001D738D">
        <w:rPr>
          <w:rFonts w:ascii="Times New Roman" w:hAnsi="Times New Roman" w:cs="Times New Roman"/>
          <w:szCs w:val="24"/>
        </w:rPr>
        <w:t>, immune checkpoint blockade therapy has considerable therapeutic potential for patients with NPC. Its effect on the treatment has confirmed in recurrent or metastatic NPC (RM-NPC) in the first-, second-, and greater-line settings.</w:t>
      </w:r>
      <w:r w:rsidRPr="001D738D">
        <w:rPr>
          <w:rFonts w:ascii="Times New Roman" w:hAnsi="Times New Roman" w:cs="Times New Roman"/>
          <w:szCs w:val="24"/>
        </w:rPr>
        <w:fldChar w:fldCharType="begin">
          <w:fldData xml:space="preserve">PEVuZE5vdGU+PENpdGU+PEF1dGhvcj5NYWk8L0F1dGhvcj48WWVhcj4yMDIxPC9ZZWFyPjxSZWNO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</w:fldData>
        </w:fldChar>
      </w:r>
      <w:r>
        <w:rPr>
          <w:rFonts w:ascii="Times New Roman" w:hAnsi="Times New Roman" w:cs="Times New Roman"/>
          <w:szCs w:val="24"/>
        </w:rPr>
        <w:instrText xml:space="preserve"> ADDIN EN.CITE </w:instrText>
      </w:r>
      <w:r>
        <w:rPr>
          <w:rFonts w:ascii="Times New Roman" w:hAnsi="Times New Roman" w:cs="Times New Roman"/>
          <w:szCs w:val="24"/>
        </w:rPr>
        <w:fldChar w:fldCharType="begin">
          <w:fldData xml:space="preserve">PEVuZE5vdGU+PENpdGU+PEF1dGhvcj5NYWk8L0F1dGhvcj48WWVhcj4yMDIxPC9ZZWFyPjxSZWNO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</w:fldData>
        </w:fldChar>
      </w:r>
      <w:r>
        <w:rPr>
          <w:rFonts w:ascii="Times New Roman" w:hAnsi="Times New Roman" w:cs="Times New Roman"/>
          <w:szCs w:val="24"/>
        </w:rPr>
        <w:instrText xml:space="preserve"> ADDIN EN.CITE.DATA </w:instrText>
      </w:r>
      <w:r>
        <w:rPr>
          <w:rFonts w:ascii="Times New Roman" w:hAnsi="Times New Roman" w:cs="Times New Roman"/>
          <w:szCs w:val="24"/>
        </w:rPr>
      </w:r>
      <w:r>
        <w:rPr>
          <w:rFonts w:ascii="Times New Roman" w:hAnsi="Times New Roman" w:cs="Times New Roman"/>
          <w:szCs w:val="24"/>
        </w:rPr>
        <w:fldChar w:fldCharType="end"/>
      </w:r>
      <w:r w:rsidRPr="001D738D">
        <w:rPr>
          <w:rFonts w:ascii="Times New Roman" w:hAnsi="Times New Roman" w:cs="Times New Roman"/>
          <w:szCs w:val="24"/>
        </w:rPr>
      </w:r>
      <w:r w:rsidRPr="001D738D">
        <w:rPr>
          <w:rFonts w:ascii="Times New Roman" w:hAnsi="Times New Roman" w:cs="Times New Roman"/>
          <w:szCs w:val="24"/>
        </w:rPr>
        <w:fldChar w:fldCharType="separate"/>
      </w:r>
      <w:r w:rsidRPr="001D738D">
        <w:rPr>
          <w:rFonts w:ascii="Times New Roman" w:hAnsi="Times New Roman" w:cs="Times New Roman"/>
          <w:noProof/>
          <w:szCs w:val="24"/>
          <w:vertAlign w:val="superscript"/>
        </w:rPr>
        <w:t>3-6</w:t>
      </w:r>
      <w:r w:rsidRPr="001D738D">
        <w:rPr>
          <w:rFonts w:ascii="Times New Roman" w:hAnsi="Times New Roman" w:cs="Times New Roman"/>
          <w:szCs w:val="24"/>
        </w:rPr>
        <w:fldChar w:fldCharType="end"/>
      </w:r>
      <w:r w:rsidRPr="001D738D">
        <w:rPr>
          <w:rFonts w:ascii="Times New Roman" w:hAnsi="Times New Roman" w:cs="Times New Roman"/>
          <w:szCs w:val="24"/>
        </w:rPr>
        <w:t xml:space="preserve"> However, there are no available reports assessing the value of adding immunotherapy to standard treatment in the curative setting to date.</w:t>
      </w:r>
    </w:p>
    <w:p w14:paraId="4FA71416" w14:textId="77777777" w:rsidR="00063FB6" w:rsidRPr="001D738D" w:rsidRDefault="00063FB6" w:rsidP="00063FB6">
      <w:pPr>
        <w:spacing w:line="360" w:lineRule="auto"/>
        <w:rPr>
          <w:rFonts w:ascii="Times New Roman" w:hAnsi="Times New Roman" w:cs="Times New Roman"/>
          <w:szCs w:val="24"/>
        </w:rPr>
      </w:pPr>
      <w:r w:rsidRPr="001D738D">
        <w:rPr>
          <w:rFonts w:ascii="Times New Roman" w:hAnsi="Times New Roman" w:cs="Times New Roman"/>
          <w:szCs w:val="24"/>
        </w:rPr>
        <w:t>Camrelizumab (SHR-1210) is a fully humanized immunoglobulin G4/k PD-1 monoclonal antibody, which is well tolerated with positive antitumor activity in RM-NPC. At the same time, antiangiogenic therapies have been shown to sensitize anti-PD-1/PD-L1 treatment by increasing PD-L1 expression and CD8+ T cell infiltration in preclinical models.</w:t>
      </w:r>
      <w:r w:rsidRPr="001D738D">
        <w:rPr>
          <w:rFonts w:ascii="Times New Roman" w:hAnsi="Times New Roman" w:cs="Times New Roman"/>
          <w:szCs w:val="24"/>
        </w:rPr>
        <w:fldChar w:fldCharType="begin">
          <w:fldData xml:space="preserve">PEVuZE5vdGU+PENpdGU+PEF1dGhvcj5TY2htaXR0bmFlZ2VsPC9BdXRob3I+PFllYXI+MjAxNzwv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</w:fldData>
        </w:fldChar>
      </w:r>
      <w:r w:rsidRPr="001D738D">
        <w:rPr>
          <w:rFonts w:ascii="Times New Roman" w:hAnsi="Times New Roman" w:cs="Times New Roman"/>
          <w:szCs w:val="24"/>
        </w:rPr>
        <w:instrText xml:space="preserve"> ADDIN EN.CITE </w:instrText>
      </w:r>
      <w:r w:rsidRPr="001D738D">
        <w:rPr>
          <w:rFonts w:ascii="Times New Roman" w:hAnsi="Times New Roman" w:cs="Times New Roman"/>
          <w:szCs w:val="24"/>
        </w:rPr>
        <w:fldChar w:fldCharType="begin">
          <w:fldData xml:space="preserve">PEVuZE5vdGU+PENpdGU+PEF1dGhvcj5TY2htaXR0bmFlZ2VsPC9BdXRob3I+PFllYXI+MjAxNzwv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</w:fldData>
        </w:fldChar>
      </w:r>
      <w:r w:rsidRPr="001D738D">
        <w:rPr>
          <w:rFonts w:ascii="Times New Roman" w:hAnsi="Times New Roman" w:cs="Times New Roman"/>
          <w:szCs w:val="24"/>
        </w:rPr>
        <w:instrText xml:space="preserve"> ADDIN EN.CITE.DATA </w:instrText>
      </w:r>
      <w:r w:rsidRPr="001D738D">
        <w:rPr>
          <w:rFonts w:ascii="Times New Roman" w:hAnsi="Times New Roman" w:cs="Times New Roman"/>
          <w:szCs w:val="24"/>
        </w:rPr>
      </w:r>
      <w:r w:rsidRPr="001D738D">
        <w:rPr>
          <w:rFonts w:ascii="Times New Roman" w:hAnsi="Times New Roman" w:cs="Times New Roman"/>
          <w:szCs w:val="24"/>
        </w:rPr>
        <w:fldChar w:fldCharType="end"/>
      </w:r>
      <w:r w:rsidRPr="001D738D">
        <w:rPr>
          <w:rFonts w:ascii="Times New Roman" w:hAnsi="Times New Roman" w:cs="Times New Roman"/>
          <w:szCs w:val="24"/>
        </w:rPr>
      </w:r>
      <w:r w:rsidRPr="001D738D">
        <w:rPr>
          <w:rFonts w:ascii="Times New Roman" w:hAnsi="Times New Roman" w:cs="Times New Roman"/>
          <w:szCs w:val="24"/>
        </w:rPr>
        <w:fldChar w:fldCharType="separate"/>
      </w:r>
      <w:r w:rsidRPr="001D738D">
        <w:rPr>
          <w:rFonts w:ascii="Times New Roman" w:hAnsi="Times New Roman" w:cs="Times New Roman"/>
          <w:noProof/>
          <w:szCs w:val="24"/>
          <w:vertAlign w:val="superscript"/>
        </w:rPr>
        <w:t>7,8</w:t>
      </w:r>
      <w:r w:rsidRPr="001D738D">
        <w:rPr>
          <w:rFonts w:ascii="Times New Roman" w:hAnsi="Times New Roman" w:cs="Times New Roman"/>
          <w:szCs w:val="24"/>
        </w:rPr>
        <w:fldChar w:fldCharType="end"/>
      </w:r>
      <w:r w:rsidRPr="001D738D">
        <w:rPr>
          <w:rFonts w:ascii="Times New Roman" w:hAnsi="Times New Roman" w:cs="Times New Roman"/>
          <w:szCs w:val="24"/>
        </w:rPr>
        <w:t xml:space="preserve"> Remarkably, apatinib, an orally administered vascular endothelial growth factor receptor 2 (VEGFR2) tyrosine kinase inhibitor, has demonstrated antitumoral activity and synergetic effects with camrelizumab in several solid tumors.</w:t>
      </w:r>
      <w:r w:rsidRPr="001D738D">
        <w:rPr>
          <w:rFonts w:ascii="Times New Roman" w:hAnsi="Times New Roman" w:cs="Times New Roman"/>
          <w:szCs w:val="24"/>
        </w:rPr>
        <w:fldChar w:fldCharType="begin">
          <w:fldData xml:space="preserve">PEVuZE5vdGU+PENpdGU+PEF1dGhvcj5YdTwvQXV0aG9yPjxZZWFyPjIwMTk8L1llYXI+PFJlY051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</w:fldData>
        </w:fldChar>
      </w:r>
      <w:r w:rsidRPr="001D738D">
        <w:rPr>
          <w:rFonts w:ascii="Times New Roman" w:hAnsi="Times New Roman" w:cs="Times New Roman"/>
          <w:szCs w:val="24"/>
        </w:rPr>
        <w:instrText xml:space="preserve"> ADDIN EN.CITE </w:instrText>
      </w:r>
      <w:r w:rsidRPr="001D738D">
        <w:rPr>
          <w:rFonts w:ascii="Times New Roman" w:hAnsi="Times New Roman" w:cs="Times New Roman"/>
          <w:szCs w:val="24"/>
        </w:rPr>
        <w:fldChar w:fldCharType="begin">
          <w:fldData xml:space="preserve">PEVuZE5vdGU+PENpdGU+PEF1dGhvcj5YdTwvQXV0aG9yPjxZZWFyPjIwMTk8L1llYXI+PFJlY051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</w:fldData>
        </w:fldChar>
      </w:r>
      <w:r w:rsidRPr="001D738D">
        <w:rPr>
          <w:rFonts w:ascii="Times New Roman" w:hAnsi="Times New Roman" w:cs="Times New Roman"/>
          <w:szCs w:val="24"/>
        </w:rPr>
        <w:instrText xml:space="preserve"> ADDIN EN.CITE.DATA </w:instrText>
      </w:r>
      <w:r w:rsidRPr="001D738D">
        <w:rPr>
          <w:rFonts w:ascii="Times New Roman" w:hAnsi="Times New Roman" w:cs="Times New Roman"/>
          <w:szCs w:val="24"/>
        </w:rPr>
      </w:r>
      <w:r w:rsidRPr="001D738D">
        <w:rPr>
          <w:rFonts w:ascii="Times New Roman" w:hAnsi="Times New Roman" w:cs="Times New Roman"/>
          <w:szCs w:val="24"/>
        </w:rPr>
        <w:fldChar w:fldCharType="end"/>
      </w:r>
      <w:r w:rsidRPr="001D738D">
        <w:rPr>
          <w:rFonts w:ascii="Times New Roman" w:hAnsi="Times New Roman" w:cs="Times New Roman"/>
          <w:szCs w:val="24"/>
        </w:rPr>
      </w:r>
      <w:r w:rsidRPr="001D738D">
        <w:rPr>
          <w:rFonts w:ascii="Times New Roman" w:hAnsi="Times New Roman" w:cs="Times New Roman"/>
          <w:szCs w:val="24"/>
        </w:rPr>
        <w:fldChar w:fldCharType="separate"/>
      </w:r>
      <w:r w:rsidRPr="001D738D">
        <w:rPr>
          <w:rFonts w:ascii="Times New Roman" w:hAnsi="Times New Roman" w:cs="Times New Roman"/>
          <w:noProof/>
          <w:szCs w:val="24"/>
          <w:vertAlign w:val="superscript"/>
        </w:rPr>
        <w:t>9-</w:t>
      </w:r>
      <w:r w:rsidRPr="001D738D">
        <w:rPr>
          <w:rFonts w:ascii="Times New Roman" w:hAnsi="Times New Roman" w:cs="Times New Roman"/>
          <w:noProof/>
          <w:szCs w:val="24"/>
          <w:vertAlign w:val="superscript"/>
        </w:rPr>
        <w:lastRenderedPageBreak/>
        <w:t>12</w:t>
      </w:r>
      <w:r w:rsidRPr="001D738D">
        <w:rPr>
          <w:rFonts w:ascii="Times New Roman" w:hAnsi="Times New Roman" w:cs="Times New Roman"/>
          <w:szCs w:val="24"/>
        </w:rPr>
        <w:fldChar w:fldCharType="end"/>
      </w:r>
      <w:r w:rsidRPr="001D738D">
        <w:rPr>
          <w:rFonts w:ascii="Times New Roman" w:hAnsi="Times New Roman" w:cs="Times New Roman"/>
          <w:szCs w:val="24"/>
        </w:rPr>
        <w:t xml:space="preserve"> Therefore, we evaluated the effect and safety of the combination of camrelizumab and apatinib with standard treatment regimen as the curative setting in stage T</w:t>
      </w:r>
      <w:r w:rsidRPr="001D738D">
        <w:rPr>
          <w:rFonts w:ascii="Times New Roman" w:hAnsi="Times New Roman" w:cs="Times New Roman"/>
          <w:szCs w:val="24"/>
          <w:vertAlign w:val="subscript"/>
        </w:rPr>
        <w:t>any</w:t>
      </w:r>
      <w:r w:rsidRPr="001D738D">
        <w:rPr>
          <w:rFonts w:ascii="Times New Roman" w:hAnsi="Times New Roman" w:cs="Times New Roman"/>
          <w:szCs w:val="24"/>
        </w:rPr>
        <w:t>N3M0 NPC.</w:t>
      </w:r>
    </w:p>
    <w:p w14:paraId="57BA5EE4" w14:textId="77777777" w:rsidR="00063FB6" w:rsidRPr="001D738D" w:rsidRDefault="00063FB6" w:rsidP="00063FB6">
      <w:pPr>
        <w:spacing w:line="360" w:lineRule="auto"/>
        <w:rPr>
          <w:rFonts w:ascii="Times New Roman" w:hAnsi="Times New Roman" w:cs="Times New Roman"/>
          <w:szCs w:val="24"/>
        </w:rPr>
      </w:pPr>
    </w:p>
    <w:p w14:paraId="23D734EF"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30" w:name="_Toc118162486"/>
      <w:r w:rsidRPr="001D738D">
        <w:rPr>
          <w:rStyle w:val="fontstyle01"/>
          <w:rFonts w:ascii="Times New Roman" w:hAnsi="Times New Roman" w:cs="Times New Roman"/>
          <w:b/>
          <w:bCs/>
          <w:color w:val="auto"/>
          <w:sz w:val="32"/>
          <w:szCs w:val="44"/>
        </w:rPr>
        <w:t>Objectives</w:t>
      </w:r>
      <w:bookmarkEnd w:id="130"/>
    </w:p>
    <w:p w14:paraId="12168214" w14:textId="77777777" w:rsidR="00063FB6" w:rsidRPr="001D738D" w:rsidRDefault="00063FB6">
      <w:pPr>
        <w:pStyle w:val="2"/>
        <w:numPr>
          <w:ilvl w:val="0"/>
          <w:numId w:val="29"/>
        </w:numPr>
        <w:rPr>
          <w:rStyle w:val="fontstyle01"/>
          <w:rFonts w:ascii="Times New Roman" w:hAnsi="Times New Roman" w:cs="Times New Roman"/>
          <w:b/>
          <w:bCs/>
          <w:color w:val="auto"/>
          <w:sz w:val="32"/>
          <w:szCs w:val="32"/>
        </w:rPr>
      </w:pPr>
      <w:bookmarkStart w:id="131" w:name="_Toc118162487"/>
      <w:r w:rsidRPr="001D738D">
        <w:rPr>
          <w:rStyle w:val="fontstyle01"/>
          <w:rFonts w:ascii="Times New Roman" w:hAnsi="Times New Roman" w:cs="Times New Roman"/>
          <w:b/>
          <w:bCs/>
          <w:color w:val="auto"/>
          <w:sz w:val="32"/>
          <w:szCs w:val="32"/>
        </w:rPr>
        <w:t>Primary Objectives</w:t>
      </w:r>
      <w:bookmarkEnd w:id="131"/>
    </w:p>
    <w:p w14:paraId="0488F729" w14:textId="77777777" w:rsidR="00063FB6" w:rsidRPr="001D738D" w:rsidRDefault="00063FB6" w:rsidP="00063FB6">
      <w:pPr>
        <w:pStyle w:val="ab"/>
        <w:spacing w:line="360" w:lineRule="auto"/>
        <w:ind w:left="240" w:hangingChars="100" w:hanging="24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 xml:space="preserve">  To assess distant metastasis-free survival of camrelizumab plus apatinib combined with induction chemotherapy (TPC; NAB-paclitaxel, cisplatin and capecitabine) and concurrent chemoradiotherapy for high-risk of metastatic NPC patients (stage T</w:t>
      </w:r>
      <w:r w:rsidRPr="001D738D">
        <w:rPr>
          <w:rStyle w:val="fontstyle01"/>
          <w:rFonts w:ascii="Times New Roman" w:hAnsi="Times New Roman" w:cs="Times New Roman"/>
          <w:b w:val="0"/>
          <w:bCs w:val="0"/>
          <w:color w:val="auto"/>
          <w:sz w:val="24"/>
          <w:szCs w:val="24"/>
          <w:vertAlign w:val="subscript"/>
        </w:rPr>
        <w:t>any</w:t>
      </w:r>
      <w:r w:rsidRPr="001D738D">
        <w:rPr>
          <w:rStyle w:val="fontstyle01"/>
          <w:rFonts w:ascii="Times New Roman" w:hAnsi="Times New Roman" w:cs="Times New Roman"/>
          <w:b w:val="0"/>
          <w:bCs w:val="0"/>
          <w:color w:val="auto"/>
          <w:sz w:val="24"/>
          <w:szCs w:val="24"/>
        </w:rPr>
        <w:t>N3M0).</w:t>
      </w:r>
    </w:p>
    <w:p w14:paraId="157E94B9" w14:textId="77777777" w:rsidR="00063FB6" w:rsidRPr="001D738D" w:rsidRDefault="00063FB6">
      <w:pPr>
        <w:pStyle w:val="2"/>
        <w:numPr>
          <w:ilvl w:val="0"/>
          <w:numId w:val="29"/>
        </w:numPr>
        <w:rPr>
          <w:rStyle w:val="fontstyle01"/>
          <w:rFonts w:ascii="Times New Roman" w:hAnsi="Times New Roman" w:cs="Times New Roman"/>
          <w:b/>
          <w:bCs/>
          <w:color w:val="auto"/>
          <w:sz w:val="32"/>
          <w:szCs w:val="32"/>
        </w:rPr>
      </w:pPr>
      <w:bookmarkStart w:id="132" w:name="_Toc118162488"/>
      <w:r w:rsidRPr="001D738D">
        <w:rPr>
          <w:rStyle w:val="fontstyle01"/>
          <w:rFonts w:ascii="Times New Roman" w:hAnsi="Times New Roman" w:cs="Times New Roman"/>
          <w:b/>
          <w:bCs/>
          <w:color w:val="auto"/>
          <w:sz w:val="32"/>
          <w:szCs w:val="32"/>
        </w:rPr>
        <w:t>Secondary Objectives</w:t>
      </w:r>
      <w:bookmarkEnd w:id="132"/>
    </w:p>
    <w:p w14:paraId="341C32DB" w14:textId="0CDD3702" w:rsidR="00063FB6" w:rsidRPr="001D738D" w:rsidRDefault="00063FB6" w:rsidP="00063FB6">
      <w:pPr>
        <w:pStyle w:val="ab"/>
        <w:spacing w:line="360" w:lineRule="auto"/>
        <w:ind w:firstLineChars="0" w:firstLine="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To evaluate</w:t>
      </w:r>
      <w:r w:rsidRPr="001D738D">
        <w:rPr>
          <w:rFonts w:ascii="Times New Roman" w:hAnsi="Times New Roman" w:cs="Times New Roman"/>
          <w:b/>
          <w:bCs/>
          <w:szCs w:val="24"/>
        </w:rPr>
        <w:t xml:space="preserve"> </w:t>
      </w:r>
      <w:r w:rsidRPr="001D738D">
        <w:rPr>
          <w:rStyle w:val="fontstyle01"/>
          <w:rFonts w:ascii="Times New Roman" w:hAnsi="Times New Roman" w:cs="Times New Roman"/>
          <w:b w:val="0"/>
          <w:bCs w:val="0"/>
          <w:color w:val="auto"/>
          <w:sz w:val="24"/>
          <w:szCs w:val="24"/>
        </w:rPr>
        <w:t xml:space="preserve">response rate, overall survival (OS), </w:t>
      </w:r>
      <w:r w:rsidR="00D71F8F" w:rsidRPr="00D71F8F">
        <w:rPr>
          <w:rStyle w:val="fontstyle01"/>
          <w:rFonts w:ascii="Times New Roman" w:hAnsi="Times New Roman" w:cs="Times New Roman"/>
          <w:b w:val="0"/>
          <w:bCs w:val="0"/>
          <w:color w:val="auto"/>
          <w:sz w:val="24"/>
          <w:szCs w:val="24"/>
        </w:rPr>
        <w:t>failure-free survival</w:t>
      </w:r>
      <w:r w:rsidRPr="001D738D">
        <w:rPr>
          <w:rStyle w:val="fontstyle01"/>
          <w:rFonts w:ascii="Times New Roman" w:hAnsi="Times New Roman" w:cs="Times New Roman"/>
          <w:b w:val="0"/>
          <w:bCs w:val="0"/>
          <w:color w:val="auto"/>
          <w:sz w:val="24"/>
          <w:szCs w:val="24"/>
        </w:rPr>
        <w:t xml:space="preserve"> (</w:t>
      </w:r>
      <w:r w:rsidR="00D71F8F">
        <w:rPr>
          <w:rStyle w:val="fontstyle01"/>
          <w:rFonts w:ascii="Times New Roman" w:hAnsi="Times New Roman" w:cs="Times New Roman"/>
          <w:b w:val="0"/>
          <w:bCs w:val="0"/>
          <w:color w:val="auto"/>
          <w:sz w:val="24"/>
          <w:szCs w:val="24"/>
        </w:rPr>
        <w:t>F</w:t>
      </w:r>
      <w:r w:rsidRPr="001D738D">
        <w:rPr>
          <w:rStyle w:val="fontstyle01"/>
          <w:rFonts w:ascii="Times New Roman" w:hAnsi="Times New Roman" w:cs="Times New Roman"/>
          <w:b w:val="0"/>
          <w:bCs w:val="0"/>
          <w:color w:val="auto"/>
          <w:sz w:val="24"/>
          <w:szCs w:val="24"/>
        </w:rPr>
        <w:t>FS) rate, locoregional recurrence-free survival (LRFS), toxicity</w:t>
      </w:r>
      <w:r w:rsidRPr="001D738D">
        <w:rPr>
          <w:rStyle w:val="fontstyle01"/>
          <w:rFonts w:ascii="Times New Roman" w:hAnsi="Times New Roman" w:cs="Times New Roman"/>
          <w:color w:val="auto"/>
          <w:sz w:val="24"/>
          <w:szCs w:val="24"/>
        </w:rPr>
        <w:t xml:space="preserve"> </w:t>
      </w:r>
      <w:r w:rsidRPr="001D738D">
        <w:rPr>
          <w:rStyle w:val="fontstyle01"/>
          <w:rFonts w:ascii="Times New Roman" w:hAnsi="Times New Roman" w:cs="Times New Roman"/>
          <w:b w:val="0"/>
          <w:bCs w:val="0"/>
          <w:color w:val="auto"/>
          <w:sz w:val="24"/>
          <w:szCs w:val="24"/>
        </w:rPr>
        <w:t>profile, treatment adherence of camrelizumab plus apatinib combined with induction chemotherapy (TPC; NAB-paclitaxel, cisplatin and capecitabine) and concurrent chemoradiotherapy for high-risk of metastatic NPC patients (stage T</w:t>
      </w:r>
      <w:r w:rsidRPr="001D738D">
        <w:rPr>
          <w:rStyle w:val="fontstyle01"/>
          <w:rFonts w:ascii="Times New Roman" w:hAnsi="Times New Roman" w:cs="Times New Roman"/>
          <w:b w:val="0"/>
          <w:bCs w:val="0"/>
          <w:color w:val="auto"/>
          <w:sz w:val="24"/>
          <w:szCs w:val="24"/>
          <w:vertAlign w:val="subscript"/>
        </w:rPr>
        <w:t>any</w:t>
      </w:r>
      <w:r w:rsidRPr="001D738D">
        <w:rPr>
          <w:rStyle w:val="fontstyle01"/>
          <w:rFonts w:ascii="Times New Roman" w:hAnsi="Times New Roman" w:cs="Times New Roman"/>
          <w:b w:val="0"/>
          <w:bCs w:val="0"/>
          <w:color w:val="auto"/>
          <w:sz w:val="24"/>
          <w:szCs w:val="24"/>
        </w:rPr>
        <w:t>N3M0).</w:t>
      </w:r>
    </w:p>
    <w:p w14:paraId="38D7D77F" w14:textId="77777777" w:rsidR="00063FB6" w:rsidRPr="001D738D" w:rsidRDefault="00063FB6" w:rsidP="00063FB6">
      <w:pPr>
        <w:pStyle w:val="ab"/>
        <w:spacing w:line="360" w:lineRule="auto"/>
        <w:ind w:firstLineChars="0" w:firstLine="0"/>
        <w:rPr>
          <w:rStyle w:val="fontstyle01"/>
          <w:rFonts w:ascii="Times New Roman" w:hAnsi="Times New Roman" w:cs="Times New Roman"/>
          <w:b w:val="0"/>
          <w:bCs w:val="0"/>
          <w:color w:val="auto"/>
          <w:sz w:val="24"/>
          <w:szCs w:val="24"/>
        </w:rPr>
      </w:pPr>
    </w:p>
    <w:p w14:paraId="4B72F81B" w14:textId="77777777" w:rsidR="00063FB6" w:rsidRPr="001D738D" w:rsidRDefault="00063FB6" w:rsidP="00063FB6">
      <w:pPr>
        <w:widowControl/>
        <w:jc w:val="left"/>
        <w:rPr>
          <w:rFonts w:ascii="Times New Roman" w:hAnsi="Times New Roman" w:cs="Times New Roman"/>
          <w:szCs w:val="24"/>
        </w:rPr>
      </w:pPr>
      <w:r w:rsidRPr="001D738D">
        <w:rPr>
          <w:rFonts w:ascii="Times New Roman" w:hAnsi="Times New Roman" w:cs="Times New Roman"/>
          <w:szCs w:val="24"/>
        </w:rPr>
        <w:br w:type="page"/>
      </w:r>
    </w:p>
    <w:p w14:paraId="14A4FCE7"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33" w:name="_Toc118162489"/>
      <w:r w:rsidRPr="001D738D">
        <w:rPr>
          <w:rStyle w:val="fontstyle01"/>
          <w:rFonts w:ascii="Times New Roman" w:hAnsi="Times New Roman" w:cs="Times New Roman"/>
          <w:b/>
          <w:bCs/>
          <w:color w:val="auto"/>
          <w:sz w:val="32"/>
          <w:szCs w:val="44"/>
        </w:rPr>
        <w:lastRenderedPageBreak/>
        <w:t>Trial Scheme</w:t>
      </w:r>
      <w:bookmarkEnd w:id="133"/>
    </w:p>
    <w:p w14:paraId="1886DC46" w14:textId="77777777" w:rsidR="00063FB6" w:rsidRPr="001D738D" w:rsidRDefault="00063FB6" w:rsidP="00063FB6">
      <w:pPr>
        <w:rPr>
          <w:rFonts w:ascii="Times New Roman" w:hAnsi="Times New Roman" w:cs="Times New Roman"/>
          <w:szCs w:val="24"/>
        </w:rPr>
      </w:pPr>
      <w:r w:rsidRPr="001D738D">
        <w:rPr>
          <w:rFonts w:ascii="Times New Roman" w:hAnsi="Times New Roman" w:cs="Times New Roman"/>
          <w:noProof/>
          <w:szCs w:val="24"/>
        </w:rPr>
        <mc:AlternateContent>
          <mc:Choice Requires="wpc">
            <w:drawing>
              <wp:inline distT="0" distB="0" distL="0" distR="0" wp14:anchorId="0D755CDA" wp14:editId="6A77C9EB">
                <wp:extent cx="5245100" cy="5596758"/>
                <wp:effectExtent l="0" t="0" r="0" b="4445"/>
                <wp:docPr id="13" name="画布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 name="文本框 2"/>
                        <wps:cNvSpPr txBox="1">
                          <a:spLocks noChangeArrowheads="1"/>
                        </wps:cNvSpPr>
                        <wps:spPr bwMode="auto">
                          <a:xfrm>
                            <a:off x="1360971" y="209537"/>
                            <a:ext cx="2517139" cy="929004"/>
                          </a:xfrm>
                          <a:prstGeom prst="rect">
                            <a:avLst/>
                          </a:prstGeom>
                          <a:solidFill>
                            <a:srgbClr val="FFFFFF"/>
                          </a:solidFill>
                          <a:ln w="9525">
                            <a:solidFill>
                              <a:srgbClr val="000000"/>
                            </a:solidFill>
                            <a:miter lim="800000"/>
                            <a:headEnd/>
                            <a:tailEnd/>
                          </a:ln>
                        </wps:spPr>
                        <wps:txbx>
                          <w:txbxContent>
                            <w:p w14:paraId="38F2A4F8" w14:textId="77777777" w:rsidR="00063FB6" w:rsidRDefault="00063FB6" w:rsidP="00063FB6">
                              <w:pPr>
                                <w:rPr>
                                  <w:rFonts w:ascii="TimesNewRomanPS-BoldMT" w:eastAsia="等线" w:hAnsi="TimesNewRomanPS-BoldMT" w:cs="Times New Roman" w:hint="eastAsia"/>
                                  <w:color w:val="000000"/>
                                  <w:szCs w:val="24"/>
                                </w:rPr>
                              </w:pPr>
                              <w:r>
                                <w:rPr>
                                  <w:rFonts w:ascii="TimesNewRomanPS-BoldMT" w:eastAsia="等线" w:hAnsi="TimesNewRomanPS-BoldMT" w:cs="Times New Roman"/>
                                  <w:color w:val="000000"/>
                                </w:rPr>
                                <w:t>Nasopharyngeal carcinoma</w:t>
                              </w:r>
                            </w:p>
                            <w:p w14:paraId="4FAF96E2" w14:textId="77777777" w:rsidR="00063FB6" w:rsidRDefault="00063FB6" w:rsidP="00063FB6">
                              <w:pPr>
                                <w:rPr>
                                  <w:rFonts w:ascii="TimesNewRomanPS-BoldMT" w:eastAsia="等线" w:hAnsi="TimesNewRomanPS-BoldMT" w:cs="Times New Roman" w:hint="eastAsia"/>
                                  <w:color w:val="000000"/>
                                </w:rPr>
                              </w:pPr>
                              <w:r>
                                <w:rPr>
                                  <w:rFonts w:ascii="TimesNewRomanPS-BoldMT" w:eastAsia="等线" w:hAnsi="TimesNewRomanPS-BoldMT" w:cs="Times New Roman"/>
                                  <w:color w:val="000000"/>
                                </w:rPr>
                                <w:t>Histology: non-keratinizing</w:t>
                              </w:r>
                            </w:p>
                            <w:p w14:paraId="1E3C3F4F" w14:textId="77777777" w:rsidR="00063FB6" w:rsidRDefault="00063FB6" w:rsidP="00063FB6">
                              <w:pPr>
                                <w:rPr>
                                  <w:rFonts w:ascii="TimesNewRomanPS-BoldMT" w:eastAsia="等线" w:hAnsi="TimesNewRomanPS-BoldMT" w:cs="Times New Roman" w:hint="eastAsia"/>
                                  <w:color w:val="000000"/>
                                </w:rPr>
                              </w:pPr>
                              <w:r>
                                <w:rPr>
                                  <w:rFonts w:ascii="TimesNewRomanPS-BoldMT" w:eastAsia="等线" w:hAnsi="TimesNewRomanPS-BoldMT" w:cs="Times New Roman"/>
                                  <w:color w:val="000000"/>
                                </w:rPr>
                                <w:t>Staging: TanyN3M0 by AJCC 8</w:t>
                              </w:r>
                              <w:r w:rsidRPr="00750BE2">
                                <w:rPr>
                                  <w:rFonts w:ascii="TimesNewRomanPS-BoldMT" w:eastAsia="等线" w:hAnsi="TimesNewRomanPS-BoldMT" w:cs="Times New Roman"/>
                                  <w:color w:val="000000"/>
                                  <w:vertAlign w:val="superscript"/>
                                </w:rPr>
                                <w:t>th</w:t>
                              </w:r>
                              <w:r>
                                <w:rPr>
                                  <w:rFonts w:ascii="TimesNewRomanPS-BoldMT" w:eastAsia="等线" w:hAnsi="TimesNewRomanPS-BoldMT" w:cs="Times New Roman"/>
                                  <w:color w:val="000000"/>
                                </w:rPr>
                                <w:t xml:space="preserve"> system*</w:t>
                              </w:r>
                            </w:p>
                          </w:txbxContent>
                        </wps:txbx>
                        <wps:bodyPr rot="0" vert="horz" wrap="square" lIns="91440" tIns="45720" rIns="91440" bIns="45720" anchor="t" anchorCtr="0">
                          <a:spAutoFit/>
                        </wps:bodyPr>
                      </wps:wsp>
                      <wps:wsp>
                        <wps:cNvPr id="2" name="文本框 2"/>
                        <wps:cNvSpPr txBox="1">
                          <a:spLocks noChangeArrowheads="1"/>
                        </wps:cNvSpPr>
                        <wps:spPr bwMode="auto">
                          <a:xfrm>
                            <a:off x="577316" y="1195243"/>
                            <a:ext cx="4088129" cy="929004"/>
                          </a:xfrm>
                          <a:prstGeom prst="rect">
                            <a:avLst/>
                          </a:prstGeom>
                          <a:solidFill>
                            <a:srgbClr val="FFFFFF"/>
                          </a:solidFill>
                          <a:ln w="9525">
                            <a:solidFill>
                              <a:srgbClr val="000000"/>
                            </a:solidFill>
                            <a:miter lim="800000"/>
                            <a:headEnd/>
                            <a:tailEnd/>
                          </a:ln>
                        </wps:spPr>
                        <wps:txbx>
                          <w:txbxContent>
                            <w:p w14:paraId="531E886E" w14:textId="77777777" w:rsidR="00063FB6" w:rsidRPr="00E95F3E" w:rsidRDefault="00063FB6" w:rsidP="00063FB6">
                              <w:pPr>
                                <w:jc w:val="left"/>
                                <w:rPr>
                                  <w:rFonts w:ascii="TimesNewRomanPS-BoldMT" w:eastAsia="等线" w:hAnsi="TimesNewRomanPS-BoldMT" w:cs="Times New Roman" w:hint="eastAsia"/>
                                  <w:color w:val="000000"/>
                                  <w:szCs w:val="21"/>
                                </w:rPr>
                              </w:pPr>
                              <w:r w:rsidRPr="00E95F3E">
                                <w:rPr>
                                  <w:rFonts w:ascii="TimesNewRomanPS-BoldMT" w:eastAsia="等线" w:hAnsi="TimesNewRomanPS-BoldMT" w:cs="Times New Roman"/>
                                  <w:color w:val="000000"/>
                                  <w:szCs w:val="21"/>
                                </w:rPr>
                                <w:t>Induction phase</w:t>
                              </w:r>
                            </w:p>
                            <w:p w14:paraId="5564BAA7" w14:textId="77777777" w:rsidR="00063FB6" w:rsidRDefault="00063FB6" w:rsidP="00063FB6">
                              <w:pPr>
                                <w:ind w:leftChars="100" w:left="240"/>
                                <w:jc w:val="left"/>
                                <w:rPr>
                                  <w:rFonts w:ascii="TimesNewRomanPS-BoldMT" w:eastAsia="等线" w:hAnsi="TimesNewRomanPS-BoldMT" w:cs="Times New Roman" w:hint="eastAsia"/>
                                  <w:color w:val="000000"/>
                                  <w:szCs w:val="21"/>
                                </w:rPr>
                              </w:pPr>
                              <w:r w:rsidRPr="00E95F3E">
                                <w:rPr>
                                  <w:rFonts w:ascii="TimesNewRomanPS-BoldMT" w:eastAsia="等线" w:hAnsi="TimesNewRomanPS-BoldMT" w:cs="Times New Roman"/>
                                  <w:color w:val="000000"/>
                                  <w:szCs w:val="21"/>
                                </w:rPr>
                                <w:t>3 cycles of Camrelizumab and Apatinib combined with induction chemotherapy (TPC; NAB-paclitaxel, cisplatin and capecitabine)</w:t>
                              </w:r>
                            </w:p>
                          </w:txbxContent>
                        </wps:txbx>
                        <wps:bodyPr rot="0" vert="horz" wrap="square" lIns="91440" tIns="45720" rIns="91440" bIns="45720" anchor="t" anchorCtr="0">
                          <a:spAutoFit/>
                        </wps:bodyPr>
                      </wps:wsp>
                      <wps:wsp>
                        <wps:cNvPr id="3" name="文本框 2"/>
                        <wps:cNvSpPr txBox="1">
                          <a:spLocks noChangeArrowheads="1"/>
                        </wps:cNvSpPr>
                        <wps:spPr bwMode="auto">
                          <a:xfrm>
                            <a:off x="764708" y="2205458"/>
                            <a:ext cx="3711574" cy="721994"/>
                          </a:xfrm>
                          <a:prstGeom prst="rect">
                            <a:avLst/>
                          </a:prstGeom>
                          <a:solidFill>
                            <a:srgbClr val="FFFFFF"/>
                          </a:solidFill>
                          <a:ln w="9525">
                            <a:solidFill>
                              <a:srgbClr val="000000"/>
                            </a:solidFill>
                            <a:miter lim="800000"/>
                            <a:headEnd/>
                            <a:tailEnd/>
                          </a:ln>
                        </wps:spPr>
                        <wps:txbx>
                          <w:txbxContent>
                            <w:p w14:paraId="47738C6C" w14:textId="77777777" w:rsidR="00063FB6" w:rsidRPr="00BB2667" w:rsidRDefault="00063FB6" w:rsidP="00063FB6">
                              <w:pPr>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Concurrent chemoradiotherapy phase</w:t>
                              </w:r>
                            </w:p>
                            <w:p w14:paraId="36DEF017" w14:textId="77777777" w:rsidR="00063FB6" w:rsidRDefault="00063FB6" w:rsidP="00063FB6">
                              <w:pPr>
                                <w:ind w:left="216"/>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Intensity-modulated radiotherapy with 2 cycles of concurrent cisplatin and Camrelizumab every 3 weeks</w:t>
                              </w:r>
                            </w:p>
                          </w:txbxContent>
                        </wps:txbx>
                        <wps:bodyPr rot="0" vert="horz" wrap="square" lIns="91440" tIns="45720" rIns="91440" bIns="45720" anchor="t" anchorCtr="0">
                          <a:spAutoFit/>
                        </wps:bodyPr>
                      </wps:wsp>
                      <wps:wsp>
                        <wps:cNvPr id="4" name="文本框 2"/>
                        <wps:cNvSpPr txBox="1">
                          <a:spLocks noChangeArrowheads="1"/>
                        </wps:cNvSpPr>
                        <wps:spPr bwMode="auto">
                          <a:xfrm>
                            <a:off x="1309505" y="3224471"/>
                            <a:ext cx="2620644" cy="721994"/>
                          </a:xfrm>
                          <a:prstGeom prst="rect">
                            <a:avLst/>
                          </a:prstGeom>
                          <a:solidFill>
                            <a:srgbClr val="FFFFFF"/>
                          </a:solidFill>
                          <a:ln w="9525">
                            <a:solidFill>
                              <a:srgbClr val="000000"/>
                            </a:solidFill>
                            <a:miter lim="800000"/>
                            <a:headEnd/>
                            <a:tailEnd/>
                          </a:ln>
                        </wps:spPr>
                        <wps:txbx>
                          <w:txbxContent>
                            <w:p w14:paraId="14913DB9" w14:textId="77777777" w:rsidR="00063FB6" w:rsidRPr="00BB2667" w:rsidRDefault="00063FB6" w:rsidP="00063FB6">
                              <w:pPr>
                                <w:ind w:leftChars="3" w:left="7"/>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Maintenance phase</w:t>
                              </w:r>
                            </w:p>
                            <w:p w14:paraId="22F99AC8" w14:textId="77777777" w:rsidR="00063FB6" w:rsidRDefault="00063FB6" w:rsidP="00063FB6">
                              <w:pPr>
                                <w:ind w:left="216"/>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Camrelizumab every 3 weeks</w:t>
                              </w:r>
                              <w:r>
                                <w:rPr>
                                  <w:rFonts w:ascii="TimesNewRomanPS-BoldMT" w:eastAsia="等线" w:hAnsi="TimesNewRomanPS-BoldMT" w:cs="Times New Roman"/>
                                  <w:color w:val="000000"/>
                                  <w:szCs w:val="21"/>
                                </w:rPr>
                                <w:t xml:space="preserve"> up to 1 year</w:t>
                              </w:r>
                            </w:p>
                          </w:txbxContent>
                        </wps:txbx>
                        <wps:bodyPr rot="0" vert="horz" wrap="square" lIns="91440" tIns="45720" rIns="91440" bIns="45720" anchor="t" anchorCtr="0">
                          <a:spAutoFit/>
                        </wps:bodyPr>
                      </wps:wsp>
                      <wps:wsp>
                        <wps:cNvPr id="5" name="文本框 2"/>
                        <wps:cNvSpPr txBox="1">
                          <a:spLocks noChangeArrowheads="1"/>
                        </wps:cNvSpPr>
                        <wps:spPr bwMode="auto">
                          <a:xfrm>
                            <a:off x="577316" y="4043340"/>
                            <a:ext cx="4089399" cy="929004"/>
                          </a:xfrm>
                          <a:prstGeom prst="rect">
                            <a:avLst/>
                          </a:prstGeom>
                          <a:solidFill>
                            <a:srgbClr val="FFFFFF"/>
                          </a:solidFill>
                          <a:ln w="9525">
                            <a:solidFill>
                              <a:srgbClr val="000000"/>
                            </a:solidFill>
                            <a:miter lim="800000"/>
                            <a:headEnd/>
                            <a:tailEnd/>
                          </a:ln>
                        </wps:spPr>
                        <wps:txbx>
                          <w:txbxContent>
                            <w:p w14:paraId="729266D7" w14:textId="77777777" w:rsidR="00063FB6" w:rsidRPr="00BB2667" w:rsidRDefault="00063FB6" w:rsidP="00063FB6">
                              <w:pPr>
                                <w:ind w:leftChars="3" w:left="7"/>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Primary endpoint: Distant metastasis-free survival</w:t>
                              </w:r>
                            </w:p>
                            <w:p w14:paraId="75802DCE" w14:textId="5AC188F4" w:rsidR="00063FB6" w:rsidRDefault="00063FB6" w:rsidP="00063FB6">
                              <w:pPr>
                                <w:ind w:leftChars="3" w:left="7"/>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 xml:space="preserve">Secondary endpoint: </w:t>
                              </w:r>
                              <w:r>
                                <w:rPr>
                                  <w:rFonts w:ascii="TimesNewRomanPS-BoldMT" w:eastAsia="等线" w:hAnsi="TimesNewRomanPS-BoldMT" w:cs="Times New Roman"/>
                                  <w:color w:val="000000"/>
                                  <w:szCs w:val="21"/>
                                </w:rPr>
                                <w:t>Treatment r</w:t>
                              </w:r>
                              <w:r w:rsidRPr="00BB2667">
                                <w:rPr>
                                  <w:rFonts w:ascii="TimesNewRomanPS-BoldMT" w:eastAsia="等线" w:hAnsi="TimesNewRomanPS-BoldMT" w:cs="Times New Roman"/>
                                  <w:color w:val="000000"/>
                                  <w:szCs w:val="21"/>
                                </w:rPr>
                                <w:t xml:space="preserve">esponse, toxicity profile, overall survival, </w:t>
                              </w:r>
                              <w:r w:rsidR="00D71F8F" w:rsidRPr="00D71F8F">
                                <w:rPr>
                                  <w:rFonts w:ascii="TimesNewRomanPS-BoldMT" w:eastAsia="等线" w:hAnsi="TimesNewRomanPS-BoldMT" w:cs="Times New Roman"/>
                                  <w:color w:val="000000"/>
                                  <w:szCs w:val="21"/>
                                </w:rPr>
                                <w:t>failure-free survival</w:t>
                              </w:r>
                              <w:r w:rsidRPr="00BB2667">
                                <w:rPr>
                                  <w:rFonts w:ascii="TimesNewRomanPS-BoldMT" w:eastAsia="等线" w:hAnsi="TimesNewRomanPS-BoldMT" w:cs="Times New Roman"/>
                                  <w:color w:val="000000"/>
                                  <w:szCs w:val="21"/>
                                </w:rPr>
                                <w:t>, local relapse-free survival, treatment adherence</w:t>
                              </w:r>
                            </w:p>
                          </w:txbxContent>
                        </wps:txbx>
                        <wps:bodyPr rot="0" vert="horz" wrap="square" lIns="91440" tIns="45720" rIns="91440" bIns="45720" anchor="t" anchorCtr="0">
                          <a:spAutoFit/>
                        </wps:bodyPr>
                      </wps:wsp>
                      <wps:wsp>
                        <wps:cNvPr id="6" name="直接箭头连接符 6"/>
                        <wps:cNvCnPr/>
                        <wps:spPr>
                          <a:xfrm>
                            <a:off x="2619541" y="904265"/>
                            <a:ext cx="2026" cy="291192"/>
                          </a:xfrm>
                          <a:prstGeom prst="straightConnector1">
                            <a:avLst/>
                          </a:prstGeom>
                          <a:noFill/>
                          <a:ln w="12700" cap="flat" cmpd="sng" algn="ctr">
                            <a:solidFill>
                              <a:sysClr val="windowText" lastClr="000000"/>
                            </a:solidFill>
                            <a:prstDash val="solid"/>
                            <a:miter lim="800000"/>
                            <a:tailEnd type="triangle"/>
                          </a:ln>
                          <a:effectLst/>
                        </wps:spPr>
                        <wps:bodyPr/>
                      </wps:wsp>
                      <wps:wsp>
                        <wps:cNvPr id="8" name="直接箭头连接符 8"/>
                        <wps:cNvCnPr/>
                        <wps:spPr>
                          <a:xfrm flipH="1">
                            <a:off x="2620495" y="1890781"/>
                            <a:ext cx="1072" cy="314875"/>
                          </a:xfrm>
                          <a:prstGeom prst="straightConnector1">
                            <a:avLst/>
                          </a:prstGeom>
                          <a:noFill/>
                          <a:ln w="12700" cap="flat" cmpd="sng" algn="ctr">
                            <a:solidFill>
                              <a:sysClr val="windowText" lastClr="000000"/>
                            </a:solidFill>
                            <a:prstDash val="solid"/>
                            <a:miter lim="800000"/>
                            <a:tailEnd type="triangle"/>
                          </a:ln>
                          <a:effectLst/>
                        </wps:spPr>
                        <wps:bodyPr/>
                      </wps:wsp>
                      <wps:wsp>
                        <wps:cNvPr id="9" name="直接箭头连接符 9"/>
                        <wps:cNvCnPr/>
                        <wps:spPr>
                          <a:xfrm flipH="1">
                            <a:off x="2620257" y="2900980"/>
                            <a:ext cx="238" cy="324072"/>
                          </a:xfrm>
                          <a:prstGeom prst="straightConnector1">
                            <a:avLst/>
                          </a:prstGeom>
                          <a:noFill/>
                          <a:ln w="12700" cap="flat" cmpd="sng" algn="ctr">
                            <a:solidFill>
                              <a:sysClr val="windowText" lastClr="000000"/>
                            </a:solidFill>
                            <a:prstDash val="solid"/>
                            <a:miter lim="800000"/>
                            <a:tailEnd type="triangle"/>
                          </a:ln>
                          <a:effectLst/>
                        </wps:spPr>
                        <wps:bodyPr/>
                      </wps:wsp>
                      <wps:wsp>
                        <wps:cNvPr id="10" name="直接箭头连接符 10"/>
                        <wps:cNvCnPr/>
                        <wps:spPr>
                          <a:xfrm>
                            <a:off x="2619547" y="3722254"/>
                            <a:ext cx="2188" cy="321811"/>
                          </a:xfrm>
                          <a:prstGeom prst="straightConnector1">
                            <a:avLst/>
                          </a:prstGeom>
                          <a:noFill/>
                          <a:ln w="12700" cap="flat" cmpd="sng" algn="ctr">
                            <a:solidFill>
                              <a:sysClr val="windowText" lastClr="000000"/>
                            </a:solidFill>
                            <a:prstDash val="solid"/>
                            <a:miter lim="800000"/>
                            <a:tailEnd type="triangle"/>
                          </a:ln>
                          <a:effectLst/>
                        </wps:spPr>
                        <wps:bodyPr/>
                      </wps:wsp>
                      <wps:wsp>
                        <wps:cNvPr id="12" name="文本框 2"/>
                        <wps:cNvSpPr txBox="1">
                          <a:spLocks noChangeArrowheads="1"/>
                        </wps:cNvSpPr>
                        <wps:spPr bwMode="auto">
                          <a:xfrm>
                            <a:off x="262730" y="5019105"/>
                            <a:ext cx="4560569" cy="514984"/>
                          </a:xfrm>
                          <a:prstGeom prst="rect">
                            <a:avLst/>
                          </a:prstGeom>
                          <a:solidFill>
                            <a:srgbClr val="FFFFFF"/>
                          </a:solidFill>
                          <a:ln w="9525">
                            <a:noFill/>
                            <a:miter lim="800000"/>
                            <a:headEnd/>
                            <a:tailEnd/>
                          </a:ln>
                        </wps:spPr>
                        <wps:txbx>
                          <w:txbxContent>
                            <w:p w14:paraId="6F73D1BA" w14:textId="77777777" w:rsidR="00063FB6" w:rsidRPr="00E03FCF" w:rsidRDefault="00063FB6" w:rsidP="00063FB6">
                              <w:pPr>
                                <w:rPr>
                                  <w:rFonts w:ascii="TimesNewRomanPS-BoldMT" w:eastAsia="等线" w:hAnsi="TimesNewRomanPS-BoldMT" w:cs="Times New Roman" w:hint="eastAsia"/>
                                  <w:color w:val="000000"/>
                                  <w:szCs w:val="21"/>
                                </w:rPr>
                              </w:pPr>
                              <w:r>
                                <w:rPr>
                                  <w:rFonts w:ascii="TimesNewRomanPS-BoldMT" w:eastAsia="等线" w:hAnsi="TimesNewRomanPS-BoldMT" w:cs="Times New Roman"/>
                                  <w:color w:val="000000"/>
                                  <w:szCs w:val="21"/>
                                </w:rPr>
                                <w:t>*</w:t>
                              </w:r>
                              <w:r w:rsidRPr="00E03FCF">
                                <w:rPr>
                                  <w:rFonts w:ascii="TimesNewRomanPS-BoldMT" w:eastAsia="等线" w:hAnsi="TimesNewRomanPS-BoldMT" w:cs="Times New Roman" w:hint="eastAsia"/>
                                  <w:color w:val="000000"/>
                                  <w:szCs w:val="21"/>
                                </w:rPr>
                                <w:t>T</w:t>
                              </w:r>
                              <w:r w:rsidRPr="00E03FCF">
                                <w:rPr>
                                  <w:rFonts w:ascii="TimesNewRomanPS-BoldMT" w:eastAsia="等线" w:hAnsi="TimesNewRomanPS-BoldMT" w:cs="Times New Roman"/>
                                  <w:color w:val="000000"/>
                                  <w:szCs w:val="21"/>
                                </w:rPr>
                                <w:t xml:space="preserve">he </w:t>
                              </w:r>
                              <w:r>
                                <w:rPr>
                                  <w:rFonts w:ascii="TimesNewRomanPS-BoldMT" w:eastAsia="等线" w:hAnsi="TimesNewRomanPS-BoldMT" w:cs="Times New Roman"/>
                                  <w:color w:val="000000"/>
                                  <w:szCs w:val="21"/>
                                </w:rPr>
                                <w:t>8</w:t>
                              </w:r>
                              <w:r>
                                <w:rPr>
                                  <w:rFonts w:ascii="TimesNewRomanPS-BoldMT" w:eastAsia="等线" w:hAnsi="TimesNewRomanPS-BoldMT" w:cs="Times New Roman"/>
                                  <w:color w:val="000000"/>
                                  <w:szCs w:val="21"/>
                                  <w:vertAlign w:val="superscript"/>
                                </w:rPr>
                                <w:t>th</w:t>
                              </w:r>
                              <w:r>
                                <w:rPr>
                                  <w:rFonts w:ascii="TimesNewRomanPS-BoldMT" w:eastAsia="等线" w:hAnsi="TimesNewRomanPS-BoldMT" w:cs="Times New Roman"/>
                                  <w:color w:val="000000"/>
                                  <w:szCs w:val="21"/>
                                </w:rPr>
                                <w:t xml:space="preserve"> edit</w:t>
                              </w:r>
                              <w:r w:rsidRPr="00D75325">
                                <w:rPr>
                                  <w:rFonts w:ascii="Times New Roman" w:eastAsia="等线" w:hAnsi="Times New Roman" w:cs="Times New Roman"/>
                                  <w:color w:val="000000"/>
                                  <w:szCs w:val="21"/>
                                </w:rPr>
                                <w:t xml:space="preserve">ion of the </w:t>
                              </w:r>
                              <w:r w:rsidRPr="00750BE2">
                                <w:rPr>
                                  <w:rFonts w:ascii="TimesNewRomanPS-BoldMT" w:eastAsia="等线" w:hAnsi="TimesNewRomanPS-BoldMT" w:cs="Times New Roman"/>
                                  <w:color w:val="000000"/>
                                  <w:szCs w:val="21"/>
                                </w:rPr>
                                <w:t>American Joint Commission on Cancer staging system</w:t>
                              </w:r>
                              <w:r>
                                <w:rPr>
                                  <w:rFonts w:ascii="TimesNewRomanPS-BoldMT" w:eastAsia="等线" w:hAnsi="TimesNewRomanPS-BoldMT" w:cs="Times New Roman"/>
                                  <w:color w:val="000000"/>
                                  <w:szCs w:val="21"/>
                                </w:rPr>
                                <w:t>.</w:t>
                              </w:r>
                            </w:p>
                          </w:txbxContent>
                        </wps:txbx>
                        <wps:bodyPr rot="0" vert="horz" wrap="square" lIns="91440" tIns="45720" rIns="91440" bIns="45720" anchor="t" anchorCtr="0">
                          <a:spAutoFit/>
                        </wps:bodyPr>
                      </wps:wsp>
                    </wpc:wpc>
                  </a:graphicData>
                </a:graphic>
              </wp:inline>
            </w:drawing>
          </mc:Choice>
          <mc:Fallback>
            <w:pict>
              <v:group w14:anchorId="0D755CDA" id="画布 13" o:spid="_x0000_s1038" editas="canvas" style="width:413pt;height:440.7pt;mso-position-horizontal-relative:char;mso-position-vertical-relative:line" coordsize="52451,5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">
                <v:shape id="_x0000_s1039" type="#_x0000_t75" style="position:absolute;width:52451;height:55962;visibility:visible;mso-wrap-style:square" filled="t">
                  <v:fill o:detectmouseclick="t"/>
                  <v:path o:connecttype="none"/>
                </v:shape>
                <v:shape id="文本框 2" o:spid="_x0000_s1040" type="#_x0000_t202" style="position:absolute;left:13609;top:2095;width:25172;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">
                  <v:textbox style="mso-fit-shape-to-text:t">
                    <w:txbxContent>
                      <w:p w14:paraId="38F2A4F8" w14:textId="77777777" w:rsidR="00063FB6" w:rsidRDefault="00063FB6" w:rsidP="00063FB6">
                        <w:pPr>
                          <w:rPr>
                            <w:rFonts w:ascii="TimesNewRomanPS-BoldMT" w:eastAsia="等线" w:hAnsi="TimesNewRomanPS-BoldMT" w:cs="Times New Roman" w:hint="eastAsia"/>
                            <w:color w:val="000000"/>
                            <w:szCs w:val="24"/>
                          </w:rPr>
                        </w:pPr>
                        <w:r>
                          <w:rPr>
                            <w:rFonts w:ascii="TimesNewRomanPS-BoldMT" w:eastAsia="等线" w:hAnsi="TimesNewRomanPS-BoldMT" w:cs="Times New Roman"/>
                            <w:color w:val="000000"/>
                          </w:rPr>
                          <w:t>Nasopharyngeal carcinoma</w:t>
                        </w:r>
                      </w:p>
                      <w:p w14:paraId="4FAF96E2" w14:textId="77777777" w:rsidR="00063FB6" w:rsidRDefault="00063FB6" w:rsidP="00063FB6">
                        <w:pPr>
                          <w:rPr>
                            <w:rFonts w:ascii="TimesNewRomanPS-BoldMT" w:eastAsia="等线" w:hAnsi="TimesNewRomanPS-BoldMT" w:cs="Times New Roman" w:hint="eastAsia"/>
                            <w:color w:val="000000"/>
                          </w:rPr>
                        </w:pPr>
                        <w:r>
                          <w:rPr>
                            <w:rFonts w:ascii="TimesNewRomanPS-BoldMT" w:eastAsia="等线" w:hAnsi="TimesNewRomanPS-BoldMT" w:cs="Times New Roman"/>
                            <w:color w:val="000000"/>
                          </w:rPr>
                          <w:t>Histology: non-keratinizing</w:t>
                        </w:r>
                      </w:p>
                      <w:p w14:paraId="1E3C3F4F" w14:textId="77777777" w:rsidR="00063FB6" w:rsidRDefault="00063FB6" w:rsidP="00063FB6">
                        <w:pPr>
                          <w:rPr>
                            <w:rFonts w:ascii="TimesNewRomanPS-BoldMT" w:eastAsia="等线" w:hAnsi="TimesNewRomanPS-BoldMT" w:cs="Times New Roman" w:hint="eastAsia"/>
                            <w:color w:val="000000"/>
                          </w:rPr>
                        </w:pPr>
                        <w:r>
                          <w:rPr>
                            <w:rFonts w:ascii="TimesNewRomanPS-BoldMT" w:eastAsia="等线" w:hAnsi="TimesNewRomanPS-BoldMT" w:cs="Times New Roman"/>
                            <w:color w:val="000000"/>
                          </w:rPr>
                          <w:t>Staging: TanyN3M0 by AJCC 8</w:t>
                        </w:r>
                        <w:r w:rsidRPr="00750BE2">
                          <w:rPr>
                            <w:rFonts w:ascii="TimesNewRomanPS-BoldMT" w:eastAsia="等线" w:hAnsi="TimesNewRomanPS-BoldMT" w:cs="Times New Roman"/>
                            <w:color w:val="000000"/>
                            <w:vertAlign w:val="superscript"/>
                          </w:rPr>
                          <w:t>th</w:t>
                        </w:r>
                        <w:r>
                          <w:rPr>
                            <w:rFonts w:ascii="TimesNewRomanPS-BoldMT" w:eastAsia="等线" w:hAnsi="TimesNewRomanPS-BoldMT" w:cs="Times New Roman"/>
                            <w:color w:val="000000"/>
                          </w:rPr>
                          <w:t xml:space="preserve"> system*</w:t>
                        </w:r>
                      </w:p>
                    </w:txbxContent>
                  </v:textbox>
                </v:shape>
                <v:shape id="文本框 2" o:spid="_x0000_s1041" type="#_x0000_t202" style="position:absolute;left:5773;top:11952;width:40881;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">
                  <v:textbox style="mso-fit-shape-to-text:t">
                    <w:txbxContent>
                      <w:p w14:paraId="531E886E" w14:textId="77777777" w:rsidR="00063FB6" w:rsidRPr="00E95F3E" w:rsidRDefault="00063FB6" w:rsidP="00063FB6">
                        <w:pPr>
                          <w:jc w:val="left"/>
                          <w:rPr>
                            <w:rFonts w:ascii="TimesNewRomanPS-BoldMT" w:eastAsia="等线" w:hAnsi="TimesNewRomanPS-BoldMT" w:cs="Times New Roman" w:hint="eastAsia"/>
                            <w:color w:val="000000"/>
                            <w:szCs w:val="21"/>
                          </w:rPr>
                        </w:pPr>
                        <w:r w:rsidRPr="00E95F3E">
                          <w:rPr>
                            <w:rFonts w:ascii="TimesNewRomanPS-BoldMT" w:eastAsia="等线" w:hAnsi="TimesNewRomanPS-BoldMT" w:cs="Times New Roman"/>
                            <w:color w:val="000000"/>
                            <w:szCs w:val="21"/>
                          </w:rPr>
                          <w:t>Induction phase</w:t>
                        </w:r>
                      </w:p>
                      <w:p w14:paraId="5564BAA7" w14:textId="77777777" w:rsidR="00063FB6" w:rsidRDefault="00063FB6" w:rsidP="00063FB6">
                        <w:pPr>
                          <w:ind w:leftChars="100" w:left="240"/>
                          <w:jc w:val="left"/>
                          <w:rPr>
                            <w:rFonts w:ascii="TimesNewRomanPS-BoldMT" w:eastAsia="等线" w:hAnsi="TimesNewRomanPS-BoldMT" w:cs="Times New Roman" w:hint="eastAsia"/>
                            <w:color w:val="000000"/>
                            <w:szCs w:val="21"/>
                          </w:rPr>
                        </w:pPr>
                        <w:r w:rsidRPr="00E95F3E">
                          <w:rPr>
                            <w:rFonts w:ascii="TimesNewRomanPS-BoldMT" w:eastAsia="等线" w:hAnsi="TimesNewRomanPS-BoldMT" w:cs="Times New Roman"/>
                            <w:color w:val="000000"/>
                            <w:szCs w:val="21"/>
                          </w:rPr>
                          <w:t>3 cycles of Camrelizumab and Apatinib combined with induction chemotherapy (TPC; NAB-paclitaxel, cisplatin and capecitabine)</w:t>
                        </w:r>
                      </w:p>
                    </w:txbxContent>
                  </v:textbox>
                </v:shape>
                <v:shape id="文本框 2" o:spid="_x0000_s1042" type="#_x0000_t202" style="position:absolute;left:7647;top:22054;width:37115;height:7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">
                  <v:textbox style="mso-fit-shape-to-text:t">
                    <w:txbxContent>
                      <w:p w14:paraId="47738C6C" w14:textId="77777777" w:rsidR="00063FB6" w:rsidRPr="00BB2667" w:rsidRDefault="00063FB6" w:rsidP="00063FB6">
                        <w:pPr>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Concurrent chemoradiotherapy phase</w:t>
                        </w:r>
                      </w:p>
                      <w:p w14:paraId="36DEF017" w14:textId="77777777" w:rsidR="00063FB6" w:rsidRDefault="00063FB6" w:rsidP="00063FB6">
                        <w:pPr>
                          <w:ind w:left="216"/>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Intensity-modulated radiotherapy with 2 cycles of concurrent cisplatin and Camrelizumab every 3 weeks</w:t>
                        </w:r>
                      </w:p>
                    </w:txbxContent>
                  </v:textbox>
                </v:shape>
                <v:shape id="文本框 2" o:spid="_x0000_s1043" type="#_x0000_t202" style="position:absolute;left:13095;top:32244;width:26206;height:7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">
                  <v:textbox style="mso-fit-shape-to-text:t">
                    <w:txbxContent>
                      <w:p w14:paraId="14913DB9" w14:textId="77777777" w:rsidR="00063FB6" w:rsidRPr="00BB2667" w:rsidRDefault="00063FB6" w:rsidP="00063FB6">
                        <w:pPr>
                          <w:ind w:leftChars="3" w:left="7"/>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Maintenance phase</w:t>
                        </w:r>
                      </w:p>
                      <w:p w14:paraId="22F99AC8" w14:textId="77777777" w:rsidR="00063FB6" w:rsidRDefault="00063FB6" w:rsidP="00063FB6">
                        <w:pPr>
                          <w:ind w:left="216"/>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Camrelizumab every 3 weeks</w:t>
                        </w:r>
                        <w:r>
                          <w:rPr>
                            <w:rFonts w:ascii="TimesNewRomanPS-BoldMT" w:eastAsia="等线" w:hAnsi="TimesNewRomanPS-BoldMT" w:cs="Times New Roman"/>
                            <w:color w:val="000000"/>
                            <w:szCs w:val="21"/>
                          </w:rPr>
                          <w:t xml:space="preserve"> up to 1 year</w:t>
                        </w:r>
                      </w:p>
                    </w:txbxContent>
                  </v:textbox>
                </v:shape>
                <v:shape id="文本框 2" o:spid="_x0000_s1044" type="#_x0000_t202" style="position:absolute;left:5773;top:40433;width:40894;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">
                  <v:textbox style="mso-fit-shape-to-text:t">
                    <w:txbxContent>
                      <w:p w14:paraId="729266D7" w14:textId="77777777" w:rsidR="00063FB6" w:rsidRPr="00BB2667" w:rsidRDefault="00063FB6" w:rsidP="00063FB6">
                        <w:pPr>
                          <w:ind w:leftChars="3" w:left="7"/>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Primary endpoint: Distant metastasis-free survival</w:t>
                        </w:r>
                      </w:p>
                      <w:p w14:paraId="75802DCE" w14:textId="5AC188F4" w:rsidR="00063FB6" w:rsidRDefault="00063FB6" w:rsidP="00063FB6">
                        <w:pPr>
                          <w:ind w:leftChars="3" w:left="7"/>
                          <w:rPr>
                            <w:rFonts w:ascii="TimesNewRomanPS-BoldMT" w:eastAsia="等线" w:hAnsi="TimesNewRomanPS-BoldMT" w:cs="Times New Roman" w:hint="eastAsia"/>
                            <w:color w:val="000000"/>
                            <w:szCs w:val="21"/>
                          </w:rPr>
                        </w:pPr>
                        <w:r w:rsidRPr="00BB2667">
                          <w:rPr>
                            <w:rFonts w:ascii="TimesNewRomanPS-BoldMT" w:eastAsia="等线" w:hAnsi="TimesNewRomanPS-BoldMT" w:cs="Times New Roman"/>
                            <w:color w:val="000000"/>
                            <w:szCs w:val="21"/>
                          </w:rPr>
                          <w:t xml:space="preserve">Secondary endpoint: </w:t>
                        </w:r>
                        <w:r>
                          <w:rPr>
                            <w:rFonts w:ascii="TimesNewRomanPS-BoldMT" w:eastAsia="等线" w:hAnsi="TimesNewRomanPS-BoldMT" w:cs="Times New Roman"/>
                            <w:color w:val="000000"/>
                            <w:szCs w:val="21"/>
                          </w:rPr>
                          <w:t>Treatment r</w:t>
                        </w:r>
                        <w:r w:rsidRPr="00BB2667">
                          <w:rPr>
                            <w:rFonts w:ascii="TimesNewRomanPS-BoldMT" w:eastAsia="等线" w:hAnsi="TimesNewRomanPS-BoldMT" w:cs="Times New Roman"/>
                            <w:color w:val="000000"/>
                            <w:szCs w:val="21"/>
                          </w:rPr>
                          <w:t xml:space="preserve">esponse, toxicity profile, overall survival, </w:t>
                        </w:r>
                        <w:r w:rsidR="00D71F8F" w:rsidRPr="00D71F8F">
                          <w:rPr>
                            <w:rFonts w:ascii="TimesNewRomanPS-BoldMT" w:eastAsia="等线" w:hAnsi="TimesNewRomanPS-BoldMT" w:cs="Times New Roman"/>
                            <w:color w:val="000000"/>
                            <w:szCs w:val="21"/>
                          </w:rPr>
                          <w:t>failure-free survival</w:t>
                        </w:r>
                        <w:r w:rsidRPr="00BB2667">
                          <w:rPr>
                            <w:rFonts w:ascii="TimesNewRomanPS-BoldMT" w:eastAsia="等线" w:hAnsi="TimesNewRomanPS-BoldMT" w:cs="Times New Roman"/>
                            <w:color w:val="000000"/>
                            <w:szCs w:val="21"/>
                          </w:rPr>
                          <w:t>, local relapse-free survival, treatment adherence</w:t>
                        </w:r>
                      </w:p>
                    </w:txbxContent>
                  </v:textbox>
                </v:shape>
                <v:shape id="直接箭头连接符 6" o:spid="_x0000_s1045" type="#_x0000_t32" style="position:absolute;left:26195;top:9042;width:20;height:29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" strokecolor="windowText" strokeweight="1pt">
                  <v:stroke endarrow="block" joinstyle="miter"/>
                </v:shape>
                <v:shape id="直接箭头连接符 8" o:spid="_x0000_s1046" type="#_x0000_t32" style="position:absolute;left:26204;top:18907;width:11;height:31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" strokecolor="windowText" strokeweight="1pt">
                  <v:stroke endarrow="block" joinstyle="miter"/>
                </v:shape>
                <v:shape id="直接箭头连接符 9" o:spid="_x0000_s1047" type="#_x0000_t32" style="position:absolute;left:26202;top:29009;width:2;height:32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" strokecolor="windowText" strokeweight="1pt">
                  <v:stroke endarrow="block" joinstyle="miter"/>
                </v:shape>
                <v:shape id="直接箭头连接符 10" o:spid="_x0000_s1048" type="#_x0000_t32" style="position:absolute;left:26195;top:37222;width:22;height:32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" strokecolor="windowText" strokeweight="1pt">
                  <v:stroke endarrow="block" joinstyle="miter"/>
                </v:shape>
                <v:shape id="文本框 2" o:spid="_x0000_s1049" type="#_x0000_t202" style="position:absolute;left:2627;top:50191;width:45605;height:5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" stroked="f">
                  <v:textbox style="mso-fit-shape-to-text:t">
                    <w:txbxContent>
                      <w:p w14:paraId="6F73D1BA" w14:textId="77777777" w:rsidR="00063FB6" w:rsidRPr="00E03FCF" w:rsidRDefault="00063FB6" w:rsidP="00063FB6">
                        <w:pPr>
                          <w:rPr>
                            <w:rFonts w:ascii="TimesNewRomanPS-BoldMT" w:eastAsia="等线" w:hAnsi="TimesNewRomanPS-BoldMT" w:cs="Times New Roman" w:hint="eastAsia"/>
                            <w:color w:val="000000"/>
                            <w:szCs w:val="21"/>
                          </w:rPr>
                        </w:pPr>
                        <w:r>
                          <w:rPr>
                            <w:rFonts w:ascii="TimesNewRomanPS-BoldMT" w:eastAsia="等线" w:hAnsi="TimesNewRomanPS-BoldMT" w:cs="Times New Roman"/>
                            <w:color w:val="000000"/>
                            <w:szCs w:val="21"/>
                          </w:rPr>
                          <w:t>*</w:t>
                        </w:r>
                        <w:r w:rsidRPr="00E03FCF">
                          <w:rPr>
                            <w:rFonts w:ascii="TimesNewRomanPS-BoldMT" w:eastAsia="等线" w:hAnsi="TimesNewRomanPS-BoldMT" w:cs="Times New Roman" w:hint="eastAsia"/>
                            <w:color w:val="000000"/>
                            <w:szCs w:val="21"/>
                          </w:rPr>
                          <w:t>T</w:t>
                        </w:r>
                        <w:r w:rsidRPr="00E03FCF">
                          <w:rPr>
                            <w:rFonts w:ascii="TimesNewRomanPS-BoldMT" w:eastAsia="等线" w:hAnsi="TimesNewRomanPS-BoldMT" w:cs="Times New Roman"/>
                            <w:color w:val="000000"/>
                            <w:szCs w:val="21"/>
                          </w:rPr>
                          <w:t xml:space="preserve">he </w:t>
                        </w:r>
                        <w:r>
                          <w:rPr>
                            <w:rFonts w:ascii="TimesNewRomanPS-BoldMT" w:eastAsia="等线" w:hAnsi="TimesNewRomanPS-BoldMT" w:cs="Times New Roman"/>
                            <w:color w:val="000000"/>
                            <w:szCs w:val="21"/>
                          </w:rPr>
                          <w:t>8</w:t>
                        </w:r>
                        <w:r>
                          <w:rPr>
                            <w:rFonts w:ascii="TimesNewRomanPS-BoldMT" w:eastAsia="等线" w:hAnsi="TimesNewRomanPS-BoldMT" w:cs="Times New Roman"/>
                            <w:color w:val="000000"/>
                            <w:szCs w:val="21"/>
                            <w:vertAlign w:val="superscript"/>
                          </w:rPr>
                          <w:t>th</w:t>
                        </w:r>
                        <w:r>
                          <w:rPr>
                            <w:rFonts w:ascii="TimesNewRomanPS-BoldMT" w:eastAsia="等线" w:hAnsi="TimesNewRomanPS-BoldMT" w:cs="Times New Roman"/>
                            <w:color w:val="000000"/>
                            <w:szCs w:val="21"/>
                          </w:rPr>
                          <w:t xml:space="preserve"> edit</w:t>
                        </w:r>
                        <w:r w:rsidRPr="00D75325">
                          <w:rPr>
                            <w:rFonts w:ascii="Times New Roman" w:eastAsia="等线" w:hAnsi="Times New Roman" w:cs="Times New Roman"/>
                            <w:color w:val="000000"/>
                            <w:szCs w:val="21"/>
                          </w:rPr>
                          <w:t xml:space="preserve">ion of the </w:t>
                        </w:r>
                        <w:r w:rsidRPr="00750BE2">
                          <w:rPr>
                            <w:rFonts w:ascii="TimesNewRomanPS-BoldMT" w:eastAsia="等线" w:hAnsi="TimesNewRomanPS-BoldMT" w:cs="Times New Roman"/>
                            <w:color w:val="000000"/>
                            <w:szCs w:val="21"/>
                          </w:rPr>
                          <w:t>American Joint Commission on Cancer staging system</w:t>
                        </w:r>
                        <w:r>
                          <w:rPr>
                            <w:rFonts w:ascii="TimesNewRomanPS-BoldMT" w:eastAsia="等线" w:hAnsi="TimesNewRomanPS-BoldMT" w:cs="Times New Roman"/>
                            <w:color w:val="000000"/>
                            <w:szCs w:val="21"/>
                          </w:rPr>
                          <w:t>.</w:t>
                        </w:r>
                      </w:p>
                    </w:txbxContent>
                  </v:textbox>
                </v:shape>
                <w10:anchorlock/>
              </v:group>
            </w:pict>
          </mc:Fallback>
        </mc:AlternateContent>
      </w:r>
    </w:p>
    <w:p w14:paraId="08BD1F4F" w14:textId="77777777" w:rsidR="00063FB6" w:rsidRPr="001D738D" w:rsidRDefault="00063FB6" w:rsidP="00063FB6">
      <w:pPr>
        <w:rPr>
          <w:rFonts w:ascii="Times New Roman" w:hAnsi="Times New Roman" w:cs="Times New Roman"/>
          <w:szCs w:val="24"/>
        </w:rPr>
      </w:pPr>
    </w:p>
    <w:p w14:paraId="5A66BDD0" w14:textId="77777777" w:rsidR="00063FB6" w:rsidRPr="001D738D" w:rsidRDefault="00063FB6" w:rsidP="00063FB6">
      <w:pPr>
        <w:rPr>
          <w:rFonts w:ascii="Times New Roman" w:hAnsi="Times New Roman" w:cs="Times New Roman"/>
          <w:szCs w:val="24"/>
        </w:rPr>
      </w:pPr>
    </w:p>
    <w:p w14:paraId="328CC388" w14:textId="77777777" w:rsidR="00063FB6" w:rsidRPr="001D738D" w:rsidRDefault="00063FB6" w:rsidP="00063FB6">
      <w:pPr>
        <w:rPr>
          <w:rFonts w:ascii="Times New Roman" w:hAnsi="Times New Roman" w:cs="Times New Roman"/>
          <w:szCs w:val="24"/>
        </w:rPr>
      </w:pPr>
    </w:p>
    <w:p w14:paraId="5D36129E" w14:textId="77777777" w:rsidR="00063FB6" w:rsidRPr="001D738D" w:rsidRDefault="00063FB6" w:rsidP="00063FB6">
      <w:pPr>
        <w:widowControl/>
        <w:jc w:val="left"/>
        <w:rPr>
          <w:rFonts w:ascii="Times New Roman" w:hAnsi="Times New Roman" w:cs="Times New Roman"/>
          <w:szCs w:val="24"/>
        </w:rPr>
      </w:pPr>
      <w:r w:rsidRPr="001D738D">
        <w:rPr>
          <w:rFonts w:ascii="Times New Roman" w:hAnsi="Times New Roman" w:cs="Times New Roman"/>
          <w:szCs w:val="24"/>
        </w:rPr>
        <w:br w:type="page"/>
      </w:r>
    </w:p>
    <w:p w14:paraId="7E752BE9"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34" w:name="_Toc118162490"/>
      <w:r w:rsidRPr="001D738D">
        <w:rPr>
          <w:rStyle w:val="fontstyle01"/>
          <w:rFonts w:ascii="Times New Roman" w:hAnsi="Times New Roman" w:cs="Times New Roman"/>
          <w:b/>
          <w:bCs/>
          <w:color w:val="auto"/>
          <w:sz w:val="32"/>
          <w:szCs w:val="44"/>
        </w:rPr>
        <w:lastRenderedPageBreak/>
        <w:t>Subject Enrollment</w:t>
      </w:r>
      <w:bookmarkEnd w:id="134"/>
    </w:p>
    <w:p w14:paraId="702274CA" w14:textId="77777777" w:rsidR="00063FB6" w:rsidRPr="001D738D" w:rsidRDefault="00063FB6">
      <w:pPr>
        <w:pStyle w:val="2"/>
        <w:numPr>
          <w:ilvl w:val="0"/>
          <w:numId w:val="30"/>
        </w:numPr>
        <w:rPr>
          <w:rStyle w:val="fontstyle01"/>
          <w:rFonts w:ascii="Times New Roman" w:hAnsi="Times New Roman" w:cs="Times New Roman"/>
          <w:b/>
          <w:bCs/>
          <w:color w:val="auto"/>
          <w:sz w:val="32"/>
          <w:szCs w:val="32"/>
        </w:rPr>
      </w:pPr>
      <w:bookmarkStart w:id="135" w:name="_Toc118162491"/>
      <w:r w:rsidRPr="001D738D">
        <w:rPr>
          <w:rStyle w:val="fontstyle01"/>
          <w:rFonts w:ascii="Times New Roman" w:hAnsi="Times New Roman" w:cs="Times New Roman"/>
          <w:b/>
          <w:bCs/>
          <w:color w:val="auto"/>
          <w:sz w:val="32"/>
          <w:szCs w:val="32"/>
        </w:rPr>
        <w:t>Eligibility Criteria</w:t>
      </w:r>
      <w:bookmarkEnd w:id="135"/>
    </w:p>
    <w:p w14:paraId="74E75FFE" w14:textId="77777777" w:rsidR="00063FB6" w:rsidRPr="001D738D" w:rsidRDefault="00063FB6">
      <w:pPr>
        <w:pStyle w:val="ab"/>
        <w:numPr>
          <w:ilvl w:val="0"/>
          <w:numId w:val="40"/>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Patients newly diagnosed with histologically confirmed differentiated or undifferentiated non-keratinized carcinomas (according to the world health organization [WHO] histologically type).</w:t>
      </w:r>
    </w:p>
    <w:p w14:paraId="6B5A81CA" w14:textId="77777777" w:rsidR="00063FB6" w:rsidRPr="001D738D" w:rsidRDefault="00063FB6">
      <w:pPr>
        <w:pStyle w:val="ab"/>
        <w:numPr>
          <w:ilvl w:val="0"/>
          <w:numId w:val="40"/>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Patients with tumors staged as T</w:t>
      </w:r>
      <w:r w:rsidRPr="001D738D">
        <w:rPr>
          <w:rStyle w:val="fontstyle01"/>
          <w:rFonts w:ascii="Times New Roman" w:hAnsi="Times New Roman" w:cs="Times New Roman"/>
          <w:b w:val="0"/>
          <w:bCs w:val="0"/>
          <w:color w:val="auto"/>
          <w:sz w:val="24"/>
          <w:szCs w:val="24"/>
          <w:vertAlign w:val="subscript"/>
        </w:rPr>
        <w:t>any</w:t>
      </w:r>
      <w:r w:rsidRPr="001D738D">
        <w:rPr>
          <w:rStyle w:val="fontstyle01"/>
          <w:rFonts w:ascii="Times New Roman" w:hAnsi="Times New Roman" w:cs="Times New Roman"/>
          <w:b w:val="0"/>
          <w:bCs w:val="0"/>
          <w:color w:val="auto"/>
          <w:sz w:val="24"/>
          <w:szCs w:val="24"/>
        </w:rPr>
        <w:t>N3M0 (as defined by the 8</w:t>
      </w:r>
      <w:r w:rsidRPr="001D738D">
        <w:rPr>
          <w:rStyle w:val="fontstyle01"/>
          <w:rFonts w:ascii="Times New Roman" w:hAnsi="Times New Roman" w:cs="Times New Roman"/>
          <w:b w:val="0"/>
          <w:bCs w:val="0"/>
          <w:color w:val="auto"/>
          <w:sz w:val="24"/>
          <w:szCs w:val="24"/>
          <w:vertAlign w:val="superscript"/>
        </w:rPr>
        <w:t>th</w:t>
      </w:r>
      <w:r w:rsidRPr="001D738D">
        <w:rPr>
          <w:rStyle w:val="fontstyle01"/>
          <w:rFonts w:ascii="Times New Roman" w:hAnsi="Times New Roman" w:cs="Times New Roman"/>
          <w:b w:val="0"/>
          <w:bCs w:val="0"/>
          <w:color w:val="auto"/>
          <w:sz w:val="24"/>
          <w:szCs w:val="24"/>
        </w:rPr>
        <w:t xml:space="preserve"> AJCC edition, appendix I).</w:t>
      </w:r>
    </w:p>
    <w:p w14:paraId="0A321F97" w14:textId="77777777" w:rsidR="00063FB6" w:rsidRPr="001D738D" w:rsidRDefault="00063FB6">
      <w:pPr>
        <w:pStyle w:val="ab"/>
        <w:numPr>
          <w:ilvl w:val="0"/>
          <w:numId w:val="40"/>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No sign of distant metastasis.</w:t>
      </w:r>
    </w:p>
    <w:p w14:paraId="3FF2AB6A" w14:textId="77777777" w:rsidR="00063FB6" w:rsidRPr="001D738D" w:rsidRDefault="00063FB6">
      <w:pPr>
        <w:pStyle w:val="ab"/>
        <w:numPr>
          <w:ilvl w:val="0"/>
          <w:numId w:val="40"/>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Without previous anticancer treatment.</w:t>
      </w:r>
    </w:p>
    <w:p w14:paraId="5BA6C6E4" w14:textId="77777777" w:rsidR="00063FB6" w:rsidRPr="001D738D" w:rsidRDefault="00063FB6">
      <w:pPr>
        <w:pStyle w:val="ab"/>
        <w:numPr>
          <w:ilvl w:val="0"/>
          <w:numId w:val="40"/>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Without a history of other malignancies.</w:t>
      </w:r>
    </w:p>
    <w:p w14:paraId="2828FA50" w14:textId="77777777" w:rsidR="00063FB6" w:rsidRPr="001D738D" w:rsidRDefault="00063FB6">
      <w:pPr>
        <w:pStyle w:val="ab"/>
        <w:numPr>
          <w:ilvl w:val="0"/>
          <w:numId w:val="40"/>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Age between 18-65 years.</w:t>
      </w:r>
    </w:p>
    <w:p w14:paraId="47178E9A" w14:textId="62E44B92" w:rsidR="00063FB6" w:rsidRPr="001D738D" w:rsidRDefault="00063FB6">
      <w:pPr>
        <w:pStyle w:val="ab"/>
        <w:numPr>
          <w:ilvl w:val="0"/>
          <w:numId w:val="40"/>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Adequate bone marrow function: White blood cell count of ≥ 4.0×10</w:t>
      </w:r>
      <w:r w:rsidRPr="001D738D">
        <w:rPr>
          <w:rStyle w:val="fontstyle01"/>
          <w:rFonts w:ascii="Times New Roman" w:hAnsi="Times New Roman" w:cs="Times New Roman"/>
          <w:b w:val="0"/>
          <w:bCs w:val="0"/>
          <w:color w:val="auto"/>
          <w:sz w:val="24"/>
          <w:szCs w:val="24"/>
          <w:vertAlign w:val="superscript"/>
        </w:rPr>
        <w:t>9</w:t>
      </w:r>
      <w:r w:rsidRPr="001D738D">
        <w:rPr>
          <w:rStyle w:val="fontstyle01"/>
          <w:rFonts w:ascii="Times New Roman" w:hAnsi="Times New Roman" w:cs="Times New Roman"/>
          <w:b w:val="0"/>
          <w:bCs w:val="0"/>
          <w:color w:val="auto"/>
          <w:sz w:val="24"/>
          <w:szCs w:val="24"/>
        </w:rPr>
        <w:t xml:space="preserve">/L, absolute neutrophil count </w:t>
      </w:r>
      <w:r w:rsidR="00691B1D">
        <w:rPr>
          <w:rStyle w:val="fontstyle01"/>
          <w:rFonts w:ascii="Times New Roman" w:hAnsi="Times New Roman" w:cs="Times New Roman"/>
          <w:b w:val="0"/>
          <w:bCs w:val="0"/>
          <w:color w:val="auto"/>
          <w:sz w:val="24"/>
          <w:szCs w:val="24"/>
        </w:rPr>
        <w:t xml:space="preserve">(ANC) </w:t>
      </w:r>
      <w:r w:rsidRPr="001D738D">
        <w:rPr>
          <w:rStyle w:val="fontstyle01"/>
          <w:rFonts w:ascii="Times New Roman" w:hAnsi="Times New Roman" w:cs="Times New Roman"/>
          <w:b w:val="0"/>
          <w:bCs w:val="0"/>
          <w:color w:val="auto"/>
          <w:sz w:val="24"/>
          <w:szCs w:val="24"/>
        </w:rPr>
        <w:t>of ≥ 2.0×10</w:t>
      </w:r>
      <w:r w:rsidRPr="001D738D">
        <w:rPr>
          <w:rStyle w:val="fontstyle01"/>
          <w:rFonts w:ascii="Times New Roman" w:hAnsi="Times New Roman" w:cs="Times New Roman"/>
          <w:b w:val="0"/>
          <w:bCs w:val="0"/>
          <w:color w:val="auto"/>
          <w:sz w:val="24"/>
          <w:szCs w:val="24"/>
          <w:vertAlign w:val="superscript"/>
        </w:rPr>
        <w:t>9</w:t>
      </w:r>
      <w:r w:rsidRPr="001D738D">
        <w:rPr>
          <w:rStyle w:val="fontstyle01"/>
          <w:rFonts w:ascii="Times New Roman" w:hAnsi="Times New Roman" w:cs="Times New Roman"/>
          <w:b w:val="0"/>
          <w:bCs w:val="0"/>
          <w:color w:val="auto"/>
          <w:sz w:val="24"/>
          <w:szCs w:val="24"/>
        </w:rPr>
        <w:t>/L, platelet count of ≥ 100×10</w:t>
      </w:r>
      <w:r w:rsidRPr="001D738D">
        <w:rPr>
          <w:rStyle w:val="fontstyle01"/>
          <w:rFonts w:ascii="Times New Roman" w:hAnsi="Times New Roman" w:cs="Times New Roman"/>
          <w:b w:val="0"/>
          <w:bCs w:val="0"/>
          <w:color w:val="auto"/>
          <w:sz w:val="24"/>
          <w:szCs w:val="24"/>
          <w:vertAlign w:val="superscript"/>
        </w:rPr>
        <w:t>9</w:t>
      </w:r>
      <w:r w:rsidRPr="001D738D">
        <w:rPr>
          <w:rStyle w:val="fontstyle01"/>
          <w:rFonts w:ascii="Times New Roman" w:hAnsi="Times New Roman" w:cs="Times New Roman"/>
          <w:b w:val="0"/>
          <w:bCs w:val="0"/>
          <w:color w:val="auto"/>
          <w:sz w:val="24"/>
          <w:szCs w:val="24"/>
        </w:rPr>
        <w:t>/L, and hemoglobin concentrations of ≥ 90 g/L.</w:t>
      </w:r>
    </w:p>
    <w:p w14:paraId="6DC684FB" w14:textId="77777777" w:rsidR="00063FB6" w:rsidRPr="001D738D" w:rsidRDefault="00063FB6">
      <w:pPr>
        <w:pStyle w:val="ab"/>
        <w:numPr>
          <w:ilvl w:val="0"/>
          <w:numId w:val="40"/>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Sufficient renal function: creatinine clearance rate at greater than or equal to 60 mL/min.</w:t>
      </w:r>
    </w:p>
    <w:p w14:paraId="73E8859F" w14:textId="77777777" w:rsidR="00063FB6" w:rsidRPr="001D738D" w:rsidRDefault="00063FB6">
      <w:pPr>
        <w:pStyle w:val="ab"/>
        <w:numPr>
          <w:ilvl w:val="0"/>
          <w:numId w:val="40"/>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Normal liver function: aspartate aminotransferase (AST) and alanine aminotransferase (ALT) ≤ 2.0 times the upper limit of normal (ULN).</w:t>
      </w:r>
    </w:p>
    <w:p w14:paraId="3A5B0917" w14:textId="77777777" w:rsidR="00063FB6" w:rsidRPr="001D738D" w:rsidRDefault="00063FB6">
      <w:pPr>
        <w:pStyle w:val="ab"/>
        <w:numPr>
          <w:ilvl w:val="0"/>
          <w:numId w:val="40"/>
        </w:numPr>
        <w:spacing w:line="360" w:lineRule="auto"/>
        <w:ind w:firstLineChars="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Eastern Cooperative Oncology Group performance status of 0 or 1.</w:t>
      </w:r>
    </w:p>
    <w:p w14:paraId="51789996" w14:textId="77777777" w:rsidR="00063FB6" w:rsidRPr="001D738D" w:rsidRDefault="00063FB6">
      <w:pPr>
        <w:pStyle w:val="ab"/>
        <w:numPr>
          <w:ilvl w:val="0"/>
          <w:numId w:val="40"/>
        </w:numPr>
        <w:spacing w:line="360" w:lineRule="auto"/>
        <w:ind w:firstLineChars="0"/>
        <w:rPr>
          <w:rFonts w:ascii="Times New Roman" w:hAnsi="Times New Roman" w:cs="Times New Roman"/>
          <w:szCs w:val="24"/>
        </w:rPr>
      </w:pPr>
      <w:r w:rsidRPr="001D738D">
        <w:rPr>
          <w:rStyle w:val="fontstyle01"/>
          <w:rFonts w:ascii="Times New Roman" w:hAnsi="Times New Roman" w:cs="Times New Roman"/>
          <w:b w:val="0"/>
          <w:bCs w:val="0"/>
          <w:color w:val="auto"/>
          <w:sz w:val="24"/>
          <w:szCs w:val="24"/>
        </w:rPr>
        <w:t>Signed informed consent form.</w:t>
      </w:r>
      <w:r w:rsidRPr="001D738D">
        <w:rPr>
          <w:rFonts w:ascii="Times New Roman" w:hAnsi="Times New Roman" w:cs="Times New Roman"/>
        </w:rPr>
        <w:t xml:space="preserve"> </w:t>
      </w:r>
    </w:p>
    <w:p w14:paraId="1AA8EE5B" w14:textId="77777777" w:rsidR="00063FB6" w:rsidRPr="001D738D" w:rsidRDefault="00063FB6">
      <w:pPr>
        <w:pStyle w:val="2"/>
        <w:numPr>
          <w:ilvl w:val="0"/>
          <w:numId w:val="30"/>
        </w:numPr>
        <w:rPr>
          <w:rStyle w:val="fontstyle01"/>
          <w:rFonts w:ascii="Times New Roman" w:hAnsi="Times New Roman" w:cs="Times New Roman"/>
          <w:b/>
          <w:bCs/>
          <w:color w:val="auto"/>
          <w:sz w:val="32"/>
          <w:szCs w:val="32"/>
        </w:rPr>
      </w:pPr>
      <w:bookmarkStart w:id="136" w:name="_Toc118162492"/>
      <w:r w:rsidRPr="001D738D">
        <w:rPr>
          <w:rStyle w:val="fontstyle01"/>
          <w:rFonts w:ascii="Times New Roman" w:hAnsi="Times New Roman" w:cs="Times New Roman"/>
          <w:b/>
          <w:bCs/>
          <w:color w:val="auto"/>
          <w:sz w:val="32"/>
          <w:szCs w:val="32"/>
        </w:rPr>
        <w:t>Exclusion Criteria</w:t>
      </w:r>
      <w:bookmarkEnd w:id="136"/>
    </w:p>
    <w:p w14:paraId="5DCCCAE2" w14:textId="77777777" w:rsidR="00063FB6" w:rsidRPr="001D738D" w:rsidRDefault="00063FB6">
      <w:pPr>
        <w:pStyle w:val="ab"/>
        <w:numPr>
          <w:ilvl w:val="0"/>
          <w:numId w:val="41"/>
        </w:numPr>
        <w:spacing w:line="360" w:lineRule="auto"/>
        <w:ind w:firstLineChars="0"/>
        <w:rPr>
          <w:rFonts w:ascii="Times New Roman" w:hAnsi="Times New Roman" w:cs="Times New Roman"/>
          <w:szCs w:val="24"/>
        </w:rPr>
      </w:pPr>
      <w:r w:rsidRPr="001D738D">
        <w:rPr>
          <w:rFonts w:ascii="Times New Roman" w:hAnsi="Times New Roman" w:cs="Times New Roman"/>
          <w:szCs w:val="24"/>
        </w:rPr>
        <w:t>Patients suffering from basaloid squamous cell carcinoma or WHO Type keratinizing squamous cell carcinoma.</w:t>
      </w:r>
    </w:p>
    <w:p w14:paraId="1490384A" w14:textId="77777777" w:rsidR="00063FB6" w:rsidRPr="001D738D" w:rsidRDefault="00063FB6">
      <w:pPr>
        <w:pStyle w:val="ab"/>
        <w:numPr>
          <w:ilvl w:val="0"/>
          <w:numId w:val="41"/>
        </w:numPr>
        <w:spacing w:line="360" w:lineRule="auto"/>
        <w:ind w:firstLineChars="0"/>
        <w:rPr>
          <w:rFonts w:ascii="Times New Roman" w:hAnsi="Times New Roman" w:cs="Times New Roman"/>
          <w:szCs w:val="24"/>
        </w:rPr>
      </w:pPr>
      <w:r w:rsidRPr="001D738D">
        <w:rPr>
          <w:rFonts w:ascii="Times New Roman" w:hAnsi="Times New Roman" w:cs="Times New Roman"/>
          <w:szCs w:val="24"/>
        </w:rPr>
        <w:t>Previous anticancer treatment, including chemotherapy, radiotherapy, and surgery (except diagnostic).</w:t>
      </w:r>
    </w:p>
    <w:p w14:paraId="7BCC2FD8" w14:textId="77777777" w:rsidR="00063FB6" w:rsidRPr="001D738D" w:rsidRDefault="00063FB6">
      <w:pPr>
        <w:pStyle w:val="ab"/>
        <w:numPr>
          <w:ilvl w:val="0"/>
          <w:numId w:val="41"/>
        </w:numPr>
        <w:spacing w:line="360" w:lineRule="auto"/>
        <w:ind w:firstLineChars="0"/>
        <w:rPr>
          <w:rFonts w:ascii="Times New Roman" w:hAnsi="Times New Roman" w:cs="Times New Roman"/>
          <w:szCs w:val="24"/>
        </w:rPr>
      </w:pPr>
      <w:r w:rsidRPr="001D738D">
        <w:rPr>
          <w:rFonts w:ascii="Times New Roman" w:hAnsi="Times New Roman" w:cs="Times New Roman"/>
          <w:szCs w:val="24"/>
        </w:rPr>
        <w:lastRenderedPageBreak/>
        <w:t>The presence of distant metastasis at initial diagnosis.</w:t>
      </w:r>
    </w:p>
    <w:p w14:paraId="63545DD0" w14:textId="77777777" w:rsidR="00063FB6" w:rsidRPr="001D738D" w:rsidRDefault="00063FB6">
      <w:pPr>
        <w:pStyle w:val="ab"/>
        <w:numPr>
          <w:ilvl w:val="0"/>
          <w:numId w:val="41"/>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Patients who are pregnant or lactating (in women of child-bearing age, pregnancy test should be considered and effective contraception during the treatment period should be emphasized). </w:t>
      </w:r>
    </w:p>
    <w:p w14:paraId="369FE794" w14:textId="77777777" w:rsidR="00063FB6" w:rsidRPr="001D738D" w:rsidRDefault="00063FB6">
      <w:pPr>
        <w:pStyle w:val="ab"/>
        <w:numPr>
          <w:ilvl w:val="0"/>
          <w:numId w:val="41"/>
        </w:numPr>
        <w:spacing w:line="360" w:lineRule="auto"/>
        <w:ind w:firstLineChars="0"/>
        <w:rPr>
          <w:rFonts w:ascii="Times New Roman" w:hAnsi="Times New Roman" w:cs="Times New Roman"/>
          <w:szCs w:val="24"/>
        </w:rPr>
      </w:pPr>
      <w:r w:rsidRPr="001D738D">
        <w:rPr>
          <w:rFonts w:ascii="Times New Roman" w:hAnsi="Times New Roman" w:cs="Times New Roman"/>
          <w:szCs w:val="24"/>
        </w:rPr>
        <w:t>Patients suffering from any severe uncontrollable infections, serious physical or mental diseases or abnormal laboratory tests, which may incur unacceptable risk, negatively affect trial compliance, or affect the administration, distribution, metabolism, and excretion of study drugs.</w:t>
      </w:r>
      <w:r w:rsidRPr="001D738D">
        <w:rPr>
          <w:rFonts w:ascii="Times New Roman" w:hAnsi="Times New Roman" w:cs="Times New Roman"/>
        </w:rPr>
        <w:t xml:space="preserve"> </w:t>
      </w:r>
      <w:r w:rsidRPr="001D738D">
        <w:rPr>
          <w:rFonts w:ascii="Times New Roman" w:hAnsi="Times New Roman" w:cs="Times New Roman"/>
          <w:szCs w:val="24"/>
        </w:rPr>
        <w:t xml:space="preserve">For example, unstable cardiac disease necessitating treatment, chronic hepatitis renal disease, poorly controlled diabetes (fasting plasma glucose greater 1.5 × the ULN), emotional disturbance, mental disorders, abnormal central nervous system, chronic diarrhea, ascites, and pleural effusion. </w:t>
      </w:r>
    </w:p>
    <w:p w14:paraId="2F83EBA3" w14:textId="77777777" w:rsidR="00063FB6" w:rsidRPr="001D738D" w:rsidRDefault="00063FB6">
      <w:pPr>
        <w:pStyle w:val="ab"/>
        <w:numPr>
          <w:ilvl w:val="0"/>
          <w:numId w:val="41"/>
        </w:numPr>
        <w:spacing w:line="360" w:lineRule="auto"/>
        <w:ind w:firstLineChars="0"/>
        <w:rPr>
          <w:rFonts w:ascii="Times New Roman" w:hAnsi="Times New Roman" w:cs="Times New Roman"/>
          <w:szCs w:val="24"/>
        </w:rPr>
      </w:pPr>
      <w:r w:rsidRPr="001D738D">
        <w:rPr>
          <w:rFonts w:ascii="Times New Roman" w:hAnsi="Times New Roman" w:cs="Times New Roman"/>
          <w:szCs w:val="24"/>
        </w:rPr>
        <w:t>Hypertension, and cannot be well controlled by antihypertensive drugs (systolic blood pressure &gt; 140 mmHg or diastolic blood pressure &gt; 90 mmHg).</w:t>
      </w:r>
    </w:p>
    <w:p w14:paraId="72F3A201" w14:textId="77777777" w:rsidR="00063FB6" w:rsidRPr="001D738D" w:rsidRDefault="00063FB6">
      <w:pPr>
        <w:pStyle w:val="ab"/>
        <w:numPr>
          <w:ilvl w:val="0"/>
          <w:numId w:val="41"/>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Human immunodeficiency virus (HIV) infection or known acquired immunodeficiency syndrome (AIDS), untreated active hepatitis (hepatitis B is defined as HBV-DNA </w:t>
      </w:r>
      <w:r w:rsidRPr="001D738D">
        <w:rPr>
          <w:rStyle w:val="fontstyle01"/>
          <w:rFonts w:ascii="Times New Roman" w:hAnsi="Times New Roman" w:cs="Times New Roman"/>
          <w:b w:val="0"/>
          <w:bCs w:val="0"/>
          <w:color w:val="auto"/>
          <w:sz w:val="24"/>
          <w:szCs w:val="24"/>
        </w:rPr>
        <w:t>≥</w:t>
      </w:r>
      <w:r w:rsidRPr="001D738D">
        <w:rPr>
          <w:rFonts w:ascii="Times New Roman" w:hAnsi="Times New Roman" w:cs="Times New Roman"/>
          <w:szCs w:val="24"/>
        </w:rPr>
        <w:t xml:space="preserve"> 500 IU/ml; hepatitis C is defined as HCV-RNA higher than the detection limit of the analytical method) or co-infection of hepatitis B and C.</w:t>
      </w:r>
    </w:p>
    <w:p w14:paraId="079AFFBF" w14:textId="77777777" w:rsidR="00063FB6" w:rsidRPr="001D738D" w:rsidRDefault="00063FB6">
      <w:pPr>
        <w:pStyle w:val="ab"/>
        <w:numPr>
          <w:ilvl w:val="0"/>
          <w:numId w:val="41"/>
        </w:numPr>
        <w:spacing w:line="360" w:lineRule="auto"/>
        <w:ind w:firstLineChars="0"/>
        <w:rPr>
          <w:rFonts w:ascii="Times New Roman" w:hAnsi="Times New Roman" w:cs="Times New Roman"/>
          <w:szCs w:val="24"/>
        </w:rPr>
      </w:pPr>
      <w:r w:rsidRPr="001D738D">
        <w:rPr>
          <w:rFonts w:ascii="Times New Roman" w:hAnsi="Times New Roman" w:cs="Times New Roman"/>
          <w:szCs w:val="24"/>
        </w:rPr>
        <w:t>Patients who cannot cooperate with routine follow-up because of psychological, social, family, or geographical reasons.</w:t>
      </w:r>
    </w:p>
    <w:p w14:paraId="6051EDC5" w14:textId="77777777" w:rsidR="00063FB6" w:rsidRPr="001D738D" w:rsidRDefault="00063FB6">
      <w:pPr>
        <w:pStyle w:val="ab"/>
        <w:numPr>
          <w:ilvl w:val="0"/>
          <w:numId w:val="41"/>
        </w:numPr>
        <w:spacing w:line="360" w:lineRule="auto"/>
        <w:ind w:firstLineChars="0"/>
        <w:rPr>
          <w:rFonts w:ascii="Times New Roman" w:hAnsi="Times New Roman" w:cs="Times New Roman"/>
          <w:szCs w:val="24"/>
        </w:rPr>
      </w:pPr>
      <w:r w:rsidRPr="001D738D">
        <w:rPr>
          <w:rFonts w:ascii="Times New Roman" w:hAnsi="Times New Roman" w:cs="Times New Roman"/>
          <w:szCs w:val="24"/>
        </w:rPr>
        <w:t>Patients with a history of other malignancies before admission.</w:t>
      </w:r>
    </w:p>
    <w:p w14:paraId="421B7EED" w14:textId="77777777" w:rsidR="00063FB6" w:rsidRPr="001D738D" w:rsidRDefault="00063FB6">
      <w:pPr>
        <w:pStyle w:val="ab"/>
        <w:numPr>
          <w:ilvl w:val="0"/>
          <w:numId w:val="41"/>
        </w:numPr>
        <w:spacing w:line="360" w:lineRule="auto"/>
        <w:ind w:firstLineChars="0"/>
        <w:rPr>
          <w:rFonts w:ascii="Times New Roman" w:hAnsi="Times New Roman" w:cs="Times New Roman"/>
          <w:szCs w:val="24"/>
        </w:rPr>
      </w:pPr>
      <w:r w:rsidRPr="001D738D">
        <w:rPr>
          <w:rFonts w:ascii="Times New Roman" w:hAnsi="Times New Roman" w:cs="Times New Roman"/>
          <w:szCs w:val="24"/>
        </w:rPr>
        <w:t>Patients with a history of psychotropic substance abuse or drug use.</w:t>
      </w:r>
    </w:p>
    <w:p w14:paraId="33E11434" w14:textId="77777777" w:rsidR="00063FB6" w:rsidRPr="001D738D" w:rsidRDefault="00063FB6">
      <w:pPr>
        <w:pStyle w:val="ab"/>
        <w:numPr>
          <w:ilvl w:val="0"/>
          <w:numId w:val="41"/>
        </w:numPr>
        <w:spacing w:line="360" w:lineRule="auto"/>
        <w:ind w:firstLineChars="0"/>
        <w:rPr>
          <w:rFonts w:ascii="Times New Roman" w:hAnsi="Times New Roman" w:cs="Times New Roman"/>
          <w:szCs w:val="24"/>
        </w:rPr>
      </w:pPr>
      <w:r w:rsidRPr="001D738D">
        <w:rPr>
          <w:rFonts w:ascii="Times New Roman" w:hAnsi="Times New Roman" w:cs="Times New Roman"/>
          <w:szCs w:val="24"/>
        </w:rPr>
        <w:t>Receive experimental treatment from other clinical studies at the same time (during the treatment period of this trial).</w:t>
      </w:r>
    </w:p>
    <w:p w14:paraId="5CD0DB04" w14:textId="77777777" w:rsidR="00063FB6" w:rsidRPr="001D738D" w:rsidRDefault="00063FB6">
      <w:pPr>
        <w:pStyle w:val="ab"/>
        <w:numPr>
          <w:ilvl w:val="0"/>
          <w:numId w:val="41"/>
        </w:numPr>
        <w:spacing w:line="360" w:lineRule="auto"/>
        <w:ind w:firstLineChars="0"/>
        <w:rPr>
          <w:rFonts w:ascii="Times New Roman" w:hAnsi="Times New Roman" w:cs="Times New Roman"/>
          <w:szCs w:val="24"/>
        </w:rPr>
      </w:pPr>
      <w:r w:rsidRPr="001D738D">
        <w:rPr>
          <w:rFonts w:ascii="Times New Roman" w:hAnsi="Times New Roman" w:cs="Times New Roman"/>
          <w:szCs w:val="24"/>
        </w:rPr>
        <w:t>Refuse to sign the informed consent form.</w:t>
      </w:r>
    </w:p>
    <w:p w14:paraId="536F1745" w14:textId="77777777" w:rsidR="00063FB6" w:rsidRPr="001D738D" w:rsidRDefault="00063FB6">
      <w:pPr>
        <w:pStyle w:val="ab"/>
        <w:numPr>
          <w:ilvl w:val="0"/>
          <w:numId w:val="41"/>
        </w:numPr>
        <w:spacing w:line="360" w:lineRule="auto"/>
        <w:ind w:firstLineChars="0"/>
        <w:rPr>
          <w:rFonts w:ascii="Times New Roman" w:hAnsi="Times New Roman" w:cs="Times New Roman"/>
          <w:szCs w:val="24"/>
        </w:rPr>
      </w:pPr>
      <w:r w:rsidRPr="001D738D">
        <w:rPr>
          <w:rFonts w:ascii="Times New Roman" w:hAnsi="Times New Roman" w:cs="Times New Roman"/>
          <w:szCs w:val="24"/>
        </w:rPr>
        <w:t>Long-term use of immunosuppressive agents after organ transplantation.</w:t>
      </w:r>
    </w:p>
    <w:p w14:paraId="67DCA4B4" w14:textId="77777777" w:rsidR="00063FB6" w:rsidRPr="001D738D" w:rsidRDefault="00063FB6" w:rsidP="00063FB6">
      <w:pPr>
        <w:spacing w:line="360" w:lineRule="auto"/>
        <w:rPr>
          <w:rFonts w:ascii="Times New Roman" w:hAnsi="Times New Roman" w:cs="Times New Roman"/>
          <w:szCs w:val="24"/>
        </w:rPr>
      </w:pPr>
    </w:p>
    <w:p w14:paraId="16A78A26" w14:textId="77777777" w:rsidR="00063FB6" w:rsidRPr="001D738D" w:rsidRDefault="00063FB6">
      <w:pPr>
        <w:pStyle w:val="2"/>
        <w:numPr>
          <w:ilvl w:val="0"/>
          <w:numId w:val="30"/>
        </w:numPr>
        <w:rPr>
          <w:rStyle w:val="fontstyle01"/>
          <w:rFonts w:ascii="Times New Roman" w:hAnsi="Times New Roman" w:cs="Times New Roman"/>
          <w:b/>
          <w:bCs/>
          <w:color w:val="auto"/>
          <w:sz w:val="32"/>
          <w:szCs w:val="32"/>
        </w:rPr>
      </w:pPr>
      <w:bookmarkStart w:id="137" w:name="_Toc118162493"/>
      <w:r w:rsidRPr="001D738D">
        <w:rPr>
          <w:rStyle w:val="fontstyle01"/>
          <w:rFonts w:ascii="Times New Roman" w:hAnsi="Times New Roman" w:cs="Times New Roman"/>
          <w:b/>
          <w:bCs/>
          <w:color w:val="auto"/>
          <w:sz w:val="32"/>
          <w:szCs w:val="32"/>
        </w:rPr>
        <w:lastRenderedPageBreak/>
        <w:t>Criteria for withdrawal from protocol treatment</w:t>
      </w:r>
      <w:bookmarkEnd w:id="137"/>
    </w:p>
    <w:p w14:paraId="346B97D7" w14:textId="77777777" w:rsidR="00063FB6" w:rsidRPr="001D738D" w:rsidRDefault="00063FB6" w:rsidP="00063FB6">
      <w:pPr>
        <w:spacing w:line="360" w:lineRule="auto"/>
        <w:ind w:firstLineChars="100" w:firstLine="240"/>
        <w:rPr>
          <w:rFonts w:ascii="Times New Roman" w:hAnsi="Times New Roman" w:cs="Times New Roman"/>
          <w:szCs w:val="24"/>
        </w:rPr>
      </w:pPr>
      <w:r w:rsidRPr="001D738D">
        <w:rPr>
          <w:rFonts w:ascii="Times New Roman" w:hAnsi="Times New Roman" w:cs="Times New Roman"/>
          <w:szCs w:val="24"/>
        </w:rPr>
        <w:t>The reasons for subjects’ withdraw from the study may include:</w:t>
      </w:r>
    </w:p>
    <w:p w14:paraId="1EACEA40" w14:textId="3794D9BE" w:rsidR="00063FB6" w:rsidRPr="001D738D" w:rsidRDefault="00063FB6">
      <w:pPr>
        <w:pStyle w:val="ab"/>
        <w:numPr>
          <w:ilvl w:val="0"/>
          <w:numId w:val="42"/>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Evidence of disease </w:t>
      </w:r>
      <w:r w:rsidR="00D71F8F">
        <w:rPr>
          <w:rFonts w:ascii="Times New Roman" w:hAnsi="Times New Roman" w:cs="Times New Roman"/>
          <w:szCs w:val="24"/>
        </w:rPr>
        <w:t>recurrence</w:t>
      </w:r>
      <w:r w:rsidRPr="001D738D">
        <w:rPr>
          <w:rFonts w:ascii="Times New Roman" w:hAnsi="Times New Roman" w:cs="Times New Roman"/>
          <w:szCs w:val="24"/>
        </w:rPr>
        <w:t>.</w:t>
      </w:r>
    </w:p>
    <w:p w14:paraId="6AA3563D" w14:textId="77777777" w:rsidR="00063FB6" w:rsidRPr="001D738D" w:rsidRDefault="00063FB6">
      <w:pPr>
        <w:pStyle w:val="ab"/>
        <w:numPr>
          <w:ilvl w:val="0"/>
          <w:numId w:val="42"/>
        </w:numPr>
        <w:spacing w:line="360" w:lineRule="auto"/>
        <w:ind w:firstLineChars="0"/>
        <w:rPr>
          <w:rFonts w:ascii="Times New Roman" w:hAnsi="Times New Roman" w:cs="Times New Roman"/>
          <w:szCs w:val="24"/>
        </w:rPr>
      </w:pPr>
      <w:r w:rsidRPr="001D738D">
        <w:rPr>
          <w:rFonts w:ascii="Times New Roman" w:hAnsi="Times New Roman" w:cs="Times New Roman"/>
          <w:szCs w:val="24"/>
        </w:rPr>
        <w:t>The patient may withdraw from the study and reject further follow-up at any time for any reason. The reason should be recorded.</w:t>
      </w:r>
    </w:p>
    <w:p w14:paraId="17305CD2" w14:textId="77777777" w:rsidR="00063FB6" w:rsidRPr="001D738D" w:rsidRDefault="00063FB6">
      <w:pPr>
        <w:pStyle w:val="ab"/>
        <w:numPr>
          <w:ilvl w:val="0"/>
          <w:numId w:val="42"/>
        </w:numPr>
        <w:spacing w:line="360" w:lineRule="auto"/>
        <w:ind w:firstLineChars="0"/>
        <w:rPr>
          <w:rFonts w:ascii="Times New Roman" w:hAnsi="Times New Roman" w:cs="Times New Roman"/>
          <w:szCs w:val="24"/>
        </w:rPr>
      </w:pPr>
      <w:r w:rsidRPr="001D738D">
        <w:rPr>
          <w:rFonts w:ascii="Times New Roman" w:hAnsi="Times New Roman" w:cs="Times New Roman"/>
          <w:szCs w:val="24"/>
        </w:rPr>
        <w:t>Unacceptable toxicity, the reasons for which must be recorded.</w:t>
      </w:r>
    </w:p>
    <w:p w14:paraId="3565A507" w14:textId="77777777" w:rsidR="00063FB6" w:rsidRPr="001D738D" w:rsidRDefault="00063FB6">
      <w:pPr>
        <w:pStyle w:val="ab"/>
        <w:numPr>
          <w:ilvl w:val="0"/>
          <w:numId w:val="42"/>
        </w:numPr>
        <w:spacing w:line="360" w:lineRule="auto"/>
        <w:ind w:firstLineChars="0"/>
        <w:rPr>
          <w:rFonts w:ascii="Times New Roman" w:hAnsi="Times New Roman" w:cs="Times New Roman"/>
          <w:szCs w:val="24"/>
        </w:rPr>
      </w:pPr>
      <w:r w:rsidRPr="001D738D">
        <w:rPr>
          <w:rFonts w:ascii="Times New Roman" w:hAnsi="Times New Roman" w:cs="Times New Roman"/>
          <w:szCs w:val="24"/>
        </w:rPr>
        <w:t>The test results of the subject's β-HCG test indicated that the subject was pregnant. At the same time, pregnancy will also be reported as a serious adverse event reporting procedure.</w:t>
      </w:r>
    </w:p>
    <w:p w14:paraId="1778D4FD" w14:textId="77777777" w:rsidR="00063FB6" w:rsidRPr="001D738D" w:rsidRDefault="00063FB6">
      <w:pPr>
        <w:pStyle w:val="ab"/>
        <w:numPr>
          <w:ilvl w:val="0"/>
          <w:numId w:val="42"/>
        </w:numPr>
        <w:spacing w:line="360" w:lineRule="auto"/>
        <w:ind w:firstLineChars="0"/>
        <w:rPr>
          <w:rFonts w:ascii="Times New Roman" w:hAnsi="Times New Roman" w:cs="Times New Roman"/>
          <w:szCs w:val="24"/>
        </w:rPr>
      </w:pPr>
      <w:r w:rsidRPr="001D738D">
        <w:rPr>
          <w:rFonts w:ascii="Times New Roman" w:hAnsi="Times New Roman" w:cs="Times New Roman"/>
          <w:szCs w:val="24"/>
        </w:rPr>
        <w:t>Use of prohibited medications or other medications that the investigator believes will cause a toxic reaction or affect the results of the study.</w:t>
      </w:r>
    </w:p>
    <w:p w14:paraId="118FA06A" w14:textId="77777777" w:rsidR="00063FB6" w:rsidRPr="001D738D" w:rsidRDefault="00063FB6">
      <w:pPr>
        <w:pStyle w:val="ab"/>
        <w:numPr>
          <w:ilvl w:val="0"/>
          <w:numId w:val="42"/>
        </w:numPr>
        <w:spacing w:line="360" w:lineRule="auto"/>
        <w:ind w:firstLineChars="0"/>
        <w:rPr>
          <w:rFonts w:ascii="Times New Roman" w:hAnsi="Times New Roman" w:cs="Times New Roman"/>
          <w:szCs w:val="24"/>
        </w:rPr>
      </w:pPr>
      <w:r w:rsidRPr="001D738D">
        <w:rPr>
          <w:rFonts w:ascii="Times New Roman" w:hAnsi="Times New Roman" w:cs="Times New Roman"/>
          <w:szCs w:val="24"/>
        </w:rPr>
        <w:t>Patients suffering from an intercurrent disease that significantly affects the assessment of clinical status or necessitates discontinuation of the drug, or both.</w:t>
      </w:r>
    </w:p>
    <w:p w14:paraId="4E09C651" w14:textId="77777777" w:rsidR="00063FB6" w:rsidRPr="001D738D" w:rsidRDefault="00063FB6">
      <w:pPr>
        <w:pStyle w:val="ab"/>
        <w:numPr>
          <w:ilvl w:val="0"/>
          <w:numId w:val="42"/>
        </w:numPr>
        <w:spacing w:line="360" w:lineRule="auto"/>
        <w:ind w:firstLineChars="0"/>
        <w:rPr>
          <w:rFonts w:ascii="Times New Roman" w:hAnsi="Times New Roman" w:cs="Times New Roman"/>
          <w:szCs w:val="24"/>
        </w:rPr>
      </w:pPr>
      <w:r w:rsidRPr="001D738D">
        <w:rPr>
          <w:rFonts w:ascii="Times New Roman" w:hAnsi="Times New Roman" w:cs="Times New Roman"/>
          <w:szCs w:val="24"/>
        </w:rPr>
        <w:t>Investigators believe that the termination of treatment is beneficial to patients according to their physical condition.</w:t>
      </w:r>
    </w:p>
    <w:p w14:paraId="61C9A7E5" w14:textId="5DB887AB" w:rsidR="00063FB6" w:rsidRPr="000D55AD" w:rsidRDefault="00063FB6">
      <w:pPr>
        <w:pStyle w:val="ab"/>
        <w:numPr>
          <w:ilvl w:val="0"/>
          <w:numId w:val="42"/>
        </w:numPr>
        <w:spacing w:line="360" w:lineRule="auto"/>
        <w:ind w:firstLineChars="0"/>
        <w:rPr>
          <w:rFonts w:ascii="Times New Roman" w:hAnsi="Times New Roman" w:cs="Times New Roman"/>
          <w:szCs w:val="24"/>
        </w:rPr>
      </w:pPr>
      <w:r w:rsidRPr="001D738D">
        <w:rPr>
          <w:rFonts w:ascii="Times New Roman" w:hAnsi="Times New Roman" w:cs="Times New Roman"/>
          <w:szCs w:val="24"/>
        </w:rPr>
        <w:t>Death.</w:t>
      </w:r>
    </w:p>
    <w:p w14:paraId="103AF5BA"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38" w:name="_Toc118162494"/>
      <w:r w:rsidRPr="001D738D">
        <w:rPr>
          <w:rStyle w:val="fontstyle01"/>
          <w:rFonts w:ascii="Times New Roman" w:hAnsi="Times New Roman" w:cs="Times New Roman"/>
          <w:b/>
          <w:bCs/>
          <w:color w:val="auto"/>
          <w:sz w:val="32"/>
          <w:szCs w:val="44"/>
        </w:rPr>
        <w:t>Treatment Plan</w:t>
      </w:r>
      <w:bookmarkEnd w:id="138"/>
    </w:p>
    <w:p w14:paraId="40F1ABE0" w14:textId="77777777" w:rsidR="00063FB6" w:rsidRPr="001D738D" w:rsidRDefault="00063FB6">
      <w:pPr>
        <w:pStyle w:val="2"/>
        <w:numPr>
          <w:ilvl w:val="0"/>
          <w:numId w:val="31"/>
        </w:numPr>
        <w:rPr>
          <w:rFonts w:cs="Times New Roman"/>
        </w:rPr>
      </w:pPr>
      <w:bookmarkStart w:id="139" w:name="_Toc118162495"/>
      <w:r w:rsidRPr="001D738D">
        <w:rPr>
          <w:rStyle w:val="fontstyle01"/>
          <w:rFonts w:ascii="Times New Roman" w:hAnsi="Times New Roman" w:cs="Times New Roman"/>
          <w:b/>
          <w:bCs/>
          <w:color w:val="auto"/>
          <w:sz w:val="32"/>
          <w:szCs w:val="32"/>
        </w:rPr>
        <w:t>Pretreatment Assessment</w:t>
      </w:r>
      <w:bookmarkEnd w:id="139"/>
    </w:p>
    <w:p w14:paraId="125B78E9" w14:textId="77777777" w:rsidR="00063FB6" w:rsidRPr="001D738D" w:rsidRDefault="00063FB6" w:rsidP="00063FB6">
      <w:pPr>
        <w:spacing w:line="360" w:lineRule="auto"/>
        <w:ind w:leftChars="-1" w:left="-2" w:firstLineChars="100" w:firstLine="240"/>
        <w:rPr>
          <w:rFonts w:ascii="Times New Roman" w:hAnsi="Times New Roman" w:cs="Times New Roman"/>
          <w:szCs w:val="24"/>
        </w:rPr>
      </w:pPr>
      <w:r w:rsidRPr="001D738D">
        <w:rPr>
          <w:rFonts w:ascii="Times New Roman" w:hAnsi="Times New Roman" w:cs="Times New Roman"/>
          <w:szCs w:val="24"/>
        </w:rPr>
        <w:t>All patients are under standardized management for NPC, and they need to perform a series of examinations as well as provide relevant information to confirm pathologic diagnosis and clinical stage before admitted into trial:</w:t>
      </w:r>
    </w:p>
    <w:p w14:paraId="5A3A2F86" w14:textId="77777777" w:rsidR="00063FB6" w:rsidRPr="001D738D" w:rsidRDefault="00063FB6">
      <w:pPr>
        <w:pStyle w:val="ab"/>
        <w:numPr>
          <w:ilvl w:val="0"/>
          <w:numId w:val="43"/>
        </w:numPr>
        <w:spacing w:line="360" w:lineRule="auto"/>
        <w:ind w:firstLineChars="0"/>
        <w:rPr>
          <w:rStyle w:val="fontstyle01"/>
          <w:rFonts w:ascii="Times New Roman" w:hAnsi="Times New Roman" w:cs="Times New Roman"/>
          <w:b w:val="0"/>
          <w:bCs w:val="0"/>
          <w:color w:val="auto"/>
          <w:sz w:val="24"/>
          <w:szCs w:val="24"/>
        </w:rPr>
      </w:pPr>
      <w:r w:rsidRPr="001D738D">
        <w:rPr>
          <w:rFonts w:ascii="Times New Roman" w:hAnsi="Times New Roman" w:cs="Times New Roman"/>
          <w:szCs w:val="24"/>
        </w:rPr>
        <w:t>Signed informed consent.</w:t>
      </w:r>
    </w:p>
    <w:p w14:paraId="053E2051"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Medical history review. </w:t>
      </w:r>
    </w:p>
    <w:p w14:paraId="3B6A87D6"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Personal data collection.</w:t>
      </w:r>
    </w:p>
    <w:p w14:paraId="00E9F05E"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lastRenderedPageBreak/>
        <w:t>Current medications and treatment.</w:t>
      </w:r>
    </w:p>
    <w:p w14:paraId="29B6EE89"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Body examinations, include height, weight and vital signs.</w:t>
      </w:r>
    </w:p>
    <w:p w14:paraId="69E9D3F0"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Physical examination of head and neck region, include nasopharynx and cervical lymph nodes.</w:t>
      </w:r>
    </w:p>
    <w:p w14:paraId="4A747F2F"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Physical examination of the nervous system.</w:t>
      </w:r>
    </w:p>
    <w:p w14:paraId="723FF9E6"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Nasal endoscopy and lesion biopsy.</w:t>
      </w:r>
    </w:p>
    <w:p w14:paraId="1B62E5DE"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Complete blood count and differential, electrolytes and liver function test.</w:t>
      </w:r>
    </w:p>
    <w:p w14:paraId="3C192C1F"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Urinalysis.</w:t>
      </w:r>
    </w:p>
    <w:p w14:paraId="2CBE7D20"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EBV antibodies and EBV DNA testing.</w:t>
      </w:r>
    </w:p>
    <w:p w14:paraId="22D302A1"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Virological examination (completed within 14 days prior to the first dose): HBsAg (if positive, HBV-DNA is required), HBsAb, HBeAg, HBeAb, HBcAb, HCV-Ab (if positive, HCV-RNA is required) , HIV-Ab.</w:t>
      </w:r>
    </w:p>
    <w:p w14:paraId="14189157"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Thyroid function.</w:t>
      </w:r>
    </w:p>
    <w:p w14:paraId="0D8C6896"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Coagulation function.</w:t>
      </w:r>
    </w:p>
    <w:p w14:paraId="5E94FBE3"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Electrocardiogram and Echocardiography.</w:t>
      </w:r>
    </w:p>
    <w:p w14:paraId="1490128D"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Imaging, including enhanced MRI or enhanced CT of the head and neck (CT is indicated only in patients with contraindication to MRI).</w:t>
      </w:r>
    </w:p>
    <w:p w14:paraId="762471F4" w14:textId="15912E0F"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Chest CT.</w:t>
      </w:r>
    </w:p>
    <w:p w14:paraId="6F348976"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ECT bone scan.</w:t>
      </w:r>
    </w:p>
    <w:p w14:paraId="4D8A5C64" w14:textId="6BBED5D9"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Abdominal CT</w:t>
      </w:r>
      <w:r w:rsidR="00551585">
        <w:rPr>
          <w:rFonts w:ascii="Times New Roman" w:hAnsi="Times New Roman" w:cs="Times New Roman"/>
          <w:szCs w:val="24"/>
        </w:rPr>
        <w:t>/MR</w:t>
      </w:r>
      <w:r w:rsidRPr="001D738D">
        <w:rPr>
          <w:rFonts w:ascii="Times New Roman" w:hAnsi="Times New Roman" w:cs="Times New Roman"/>
          <w:szCs w:val="24"/>
        </w:rPr>
        <w:t>.</w:t>
      </w:r>
    </w:p>
    <w:p w14:paraId="50075127"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PET/CT is optional and is performed at the discretion of the attending physician.</w:t>
      </w:r>
    </w:p>
    <w:p w14:paraId="43C1236E" w14:textId="77777777" w:rsidR="00063FB6" w:rsidRPr="001D738D" w:rsidRDefault="00063FB6">
      <w:pPr>
        <w:pStyle w:val="ab"/>
        <w:numPr>
          <w:ilvl w:val="0"/>
          <w:numId w:val="43"/>
        </w:numPr>
        <w:spacing w:line="360" w:lineRule="auto"/>
        <w:ind w:firstLineChars="0"/>
        <w:rPr>
          <w:rFonts w:ascii="Times New Roman" w:hAnsi="Times New Roman" w:cs="Times New Roman"/>
          <w:szCs w:val="24"/>
        </w:rPr>
      </w:pPr>
      <w:r w:rsidRPr="001D738D">
        <w:rPr>
          <w:rFonts w:ascii="Times New Roman" w:hAnsi="Times New Roman" w:cs="Times New Roman"/>
          <w:szCs w:val="24"/>
        </w:rPr>
        <w:t>Pregnancy test (applicable to women of childbearing age).</w:t>
      </w:r>
    </w:p>
    <w:p w14:paraId="6378F9C4" w14:textId="77777777" w:rsidR="00063FB6" w:rsidRPr="001D738D" w:rsidRDefault="00063FB6">
      <w:pPr>
        <w:pStyle w:val="2"/>
        <w:numPr>
          <w:ilvl w:val="0"/>
          <w:numId w:val="31"/>
        </w:numPr>
        <w:rPr>
          <w:rStyle w:val="fontstyle01"/>
          <w:rFonts w:ascii="Times New Roman" w:hAnsi="Times New Roman" w:cs="Times New Roman"/>
          <w:b/>
          <w:bCs/>
          <w:color w:val="auto"/>
          <w:sz w:val="32"/>
          <w:szCs w:val="32"/>
        </w:rPr>
      </w:pPr>
      <w:bookmarkStart w:id="140" w:name="_Toc118162496"/>
      <w:r w:rsidRPr="001D738D">
        <w:rPr>
          <w:rStyle w:val="fontstyle01"/>
          <w:rFonts w:ascii="Times New Roman" w:hAnsi="Times New Roman" w:cs="Times New Roman"/>
          <w:b/>
          <w:bCs/>
          <w:color w:val="auto"/>
          <w:sz w:val="32"/>
          <w:szCs w:val="32"/>
        </w:rPr>
        <w:t>Pretreatment Staging Criteria</w:t>
      </w:r>
      <w:bookmarkEnd w:id="140"/>
    </w:p>
    <w:p w14:paraId="3312C6FF" w14:textId="77777777" w:rsidR="00063FB6" w:rsidRPr="001D738D" w:rsidRDefault="00063FB6" w:rsidP="00063FB6">
      <w:pPr>
        <w:spacing w:line="360" w:lineRule="auto"/>
        <w:ind w:left="1" w:firstLineChars="100" w:firstLine="24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The disease stage of subjects will be staged according to the 8th edition of the Union for International Cancer Control / American Joint Committee on Cancer (UICC/AJCC) staging system (Appendix I).</w:t>
      </w:r>
    </w:p>
    <w:p w14:paraId="7268E29A" w14:textId="77777777" w:rsidR="00063FB6" w:rsidRPr="001D738D" w:rsidRDefault="00063FB6">
      <w:pPr>
        <w:pStyle w:val="2"/>
        <w:numPr>
          <w:ilvl w:val="0"/>
          <w:numId w:val="31"/>
        </w:numPr>
        <w:rPr>
          <w:rStyle w:val="fontstyle01"/>
          <w:rFonts w:ascii="Times New Roman" w:hAnsi="Times New Roman" w:cs="Times New Roman"/>
          <w:b/>
          <w:bCs/>
          <w:color w:val="auto"/>
          <w:sz w:val="32"/>
          <w:szCs w:val="32"/>
        </w:rPr>
      </w:pPr>
      <w:bookmarkStart w:id="141" w:name="_Toc118162497"/>
      <w:r w:rsidRPr="001D738D">
        <w:rPr>
          <w:rStyle w:val="fontstyle01"/>
          <w:rFonts w:ascii="Times New Roman" w:hAnsi="Times New Roman" w:cs="Times New Roman"/>
          <w:b/>
          <w:bCs/>
          <w:color w:val="auto"/>
          <w:sz w:val="32"/>
          <w:szCs w:val="32"/>
        </w:rPr>
        <w:lastRenderedPageBreak/>
        <w:t>Chemotherapy, target and immunotherapy</w:t>
      </w:r>
      <w:bookmarkEnd w:id="141"/>
    </w:p>
    <w:p w14:paraId="3CCA101A" w14:textId="77777777" w:rsidR="00063FB6" w:rsidRPr="001D738D" w:rsidRDefault="00063FB6" w:rsidP="00063FB6">
      <w:pPr>
        <w:rPr>
          <w:rStyle w:val="fontstyle01"/>
          <w:rFonts w:ascii="Times New Roman" w:hAnsi="Times New Roman" w:cs="Times New Roman"/>
          <w:color w:val="auto"/>
          <w:sz w:val="32"/>
          <w:szCs w:val="32"/>
        </w:rPr>
      </w:pPr>
      <w:r w:rsidRPr="001D738D">
        <w:rPr>
          <w:rStyle w:val="fontstyle01"/>
          <w:rFonts w:ascii="Times New Roman" w:hAnsi="Times New Roman" w:cs="Times New Roman"/>
          <w:color w:val="auto"/>
          <w:sz w:val="32"/>
          <w:szCs w:val="32"/>
        </w:rPr>
        <w:t>5.3.1 Induction therapy phase</w:t>
      </w:r>
    </w:p>
    <w:p w14:paraId="2ED88D7D" w14:textId="77777777" w:rsidR="00063FB6" w:rsidRPr="001D738D" w:rsidRDefault="00063FB6" w:rsidP="00063FB6">
      <w:pPr>
        <w:spacing w:line="360" w:lineRule="auto"/>
        <w:ind w:firstLineChars="200" w:firstLine="480"/>
        <w:rPr>
          <w:rStyle w:val="fontstyle01"/>
          <w:rFonts w:ascii="Times New Roman" w:hAnsi="Times New Roman" w:cs="Times New Roman"/>
          <w:b w:val="0"/>
          <w:bCs w:val="0"/>
          <w:color w:val="auto"/>
          <w:sz w:val="24"/>
          <w:szCs w:val="24"/>
          <w:u w:val="single"/>
        </w:rPr>
      </w:pPr>
      <w:r w:rsidRPr="001D738D">
        <w:rPr>
          <w:rStyle w:val="fontstyle01"/>
          <w:rFonts w:ascii="Times New Roman" w:hAnsi="Times New Roman" w:cs="Times New Roman"/>
          <w:b w:val="0"/>
          <w:bCs w:val="0"/>
          <w:color w:val="auto"/>
          <w:sz w:val="24"/>
          <w:szCs w:val="24"/>
          <w:u w:val="single"/>
        </w:rPr>
        <w:t>1. Camrelizumab</w:t>
      </w:r>
    </w:p>
    <w:p w14:paraId="44B8B84C" w14:textId="77777777" w:rsidR="00063FB6" w:rsidRPr="001D738D" w:rsidRDefault="00063FB6" w:rsidP="00063FB6">
      <w:pPr>
        <w:spacing w:line="360" w:lineRule="auto"/>
        <w:ind w:firstLineChars="200" w:firstLine="48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Camrelizumab was intravenously given at dose of 200 mg, administered as a 30-minutes (no less than 20 minutes, no more than 60 minutes) infusion on day 1. In particular, an actual dose of 3 mg/kg was given to those weighing less than 40 kg. Camrelizumab will be administrated throughout the trial every three weeks up to one year.</w:t>
      </w:r>
    </w:p>
    <w:p w14:paraId="7D8304D0" w14:textId="77777777" w:rsidR="00063FB6" w:rsidRPr="001D738D" w:rsidRDefault="00063FB6" w:rsidP="00063FB6">
      <w:pPr>
        <w:spacing w:line="360" w:lineRule="auto"/>
        <w:ind w:firstLineChars="200" w:firstLine="480"/>
        <w:rPr>
          <w:rStyle w:val="fontstyle01"/>
          <w:rFonts w:ascii="Times New Roman" w:hAnsi="Times New Roman" w:cs="Times New Roman"/>
          <w:b w:val="0"/>
          <w:bCs w:val="0"/>
          <w:color w:val="auto"/>
          <w:sz w:val="24"/>
          <w:szCs w:val="24"/>
          <w:u w:val="single"/>
        </w:rPr>
      </w:pPr>
      <w:r w:rsidRPr="001D738D">
        <w:rPr>
          <w:rStyle w:val="fontstyle01"/>
          <w:rFonts w:ascii="Times New Roman" w:hAnsi="Times New Roman" w:cs="Times New Roman"/>
          <w:b w:val="0"/>
          <w:bCs w:val="0"/>
          <w:color w:val="auto"/>
          <w:sz w:val="24"/>
          <w:szCs w:val="24"/>
          <w:u w:val="single"/>
        </w:rPr>
        <w:t>2. Induction chemotherapy with TPC regimen</w:t>
      </w:r>
    </w:p>
    <w:p w14:paraId="265C8B29" w14:textId="77777777" w:rsidR="00063FB6" w:rsidRPr="001D738D" w:rsidRDefault="00063FB6" w:rsidP="00063FB6">
      <w:pPr>
        <w:spacing w:line="360" w:lineRule="auto"/>
        <w:ind w:firstLineChars="200" w:firstLine="48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The TPC regimen consisted of NAB-paclitaxel at a dose of 200 mg per square meter, administered over 30 minutes infusion on day 1, followed by cisplatin at a dose of 60 mg per square meter on day 1; No premedication against allergic reaction was given before the NAB-paclitaxel; And capecitabine at a dose of 1000 mg per square meter, taken orally twice a day on days 1 to 14; repeat every 21 days for 3 cycles.</w:t>
      </w:r>
    </w:p>
    <w:p w14:paraId="47537771" w14:textId="77777777" w:rsidR="00063FB6" w:rsidRPr="001D738D" w:rsidRDefault="00063FB6" w:rsidP="00063FB6">
      <w:pPr>
        <w:spacing w:line="360" w:lineRule="auto"/>
        <w:ind w:firstLineChars="200" w:firstLine="48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After the infusion of camrelizumab, NAB-paclitaxel and cisplatin are successively administered intravenously after an interval of at least 30 min.</w:t>
      </w:r>
    </w:p>
    <w:p w14:paraId="6819F1D4" w14:textId="77777777" w:rsidR="00063FB6" w:rsidRPr="001D738D" w:rsidRDefault="00063FB6" w:rsidP="00063FB6">
      <w:pPr>
        <w:spacing w:line="360" w:lineRule="auto"/>
        <w:ind w:firstLineChars="200" w:firstLine="480"/>
        <w:rPr>
          <w:rStyle w:val="fontstyle01"/>
          <w:rFonts w:ascii="Times New Roman" w:hAnsi="Times New Roman" w:cs="Times New Roman"/>
          <w:b w:val="0"/>
          <w:bCs w:val="0"/>
          <w:color w:val="auto"/>
          <w:sz w:val="24"/>
          <w:szCs w:val="24"/>
          <w:u w:val="single"/>
        </w:rPr>
      </w:pPr>
      <w:r w:rsidRPr="001D738D">
        <w:rPr>
          <w:rStyle w:val="fontstyle01"/>
          <w:rFonts w:ascii="Times New Roman" w:hAnsi="Times New Roman" w:cs="Times New Roman"/>
          <w:b w:val="0"/>
          <w:bCs w:val="0"/>
          <w:color w:val="auto"/>
          <w:sz w:val="24"/>
          <w:szCs w:val="24"/>
          <w:u w:val="single"/>
        </w:rPr>
        <w:t>3. Apatinib</w:t>
      </w:r>
    </w:p>
    <w:p w14:paraId="465F52AB" w14:textId="77777777" w:rsidR="00063FB6" w:rsidRPr="001D738D" w:rsidRDefault="00063FB6" w:rsidP="00063FB6">
      <w:pPr>
        <w:spacing w:line="360" w:lineRule="auto"/>
        <w:ind w:firstLineChars="200" w:firstLine="48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Apatinib taken orally at a dose of 250 mg daily on days 1 to 5 per week for a total of 8 weeks. The drug should be administered on the first day of initial treatment and discontinued one week before radiotherapy.</w:t>
      </w:r>
    </w:p>
    <w:p w14:paraId="51F33F3D" w14:textId="77777777" w:rsidR="00063FB6" w:rsidRPr="001D738D" w:rsidRDefault="00063FB6" w:rsidP="00063FB6">
      <w:pPr>
        <w:spacing w:line="360" w:lineRule="auto"/>
        <w:ind w:firstLineChars="200" w:firstLine="480"/>
        <w:rPr>
          <w:rStyle w:val="fontstyle01"/>
          <w:rFonts w:ascii="Times New Roman" w:hAnsi="Times New Roman" w:cs="Times New Roman"/>
          <w:b w:val="0"/>
          <w:bCs w:val="0"/>
          <w:color w:val="auto"/>
          <w:sz w:val="24"/>
          <w:szCs w:val="24"/>
        </w:rPr>
      </w:pPr>
    </w:p>
    <w:p w14:paraId="7BCDEE2F" w14:textId="77777777" w:rsidR="00063FB6" w:rsidRPr="001D738D" w:rsidRDefault="00063FB6" w:rsidP="00063FB6">
      <w:pPr>
        <w:rPr>
          <w:rStyle w:val="fontstyle01"/>
          <w:rFonts w:ascii="Times New Roman" w:hAnsi="Times New Roman" w:cs="Times New Roman"/>
          <w:color w:val="auto"/>
          <w:sz w:val="32"/>
          <w:szCs w:val="32"/>
        </w:rPr>
      </w:pPr>
      <w:r w:rsidRPr="001D738D">
        <w:rPr>
          <w:rStyle w:val="fontstyle01"/>
          <w:rFonts w:ascii="Times New Roman" w:hAnsi="Times New Roman" w:cs="Times New Roman"/>
          <w:color w:val="auto"/>
          <w:sz w:val="32"/>
          <w:szCs w:val="32"/>
        </w:rPr>
        <w:t>5.3.2 Concurrent chemotherapy with cisplatin</w:t>
      </w:r>
    </w:p>
    <w:p w14:paraId="263777EA" w14:textId="77777777" w:rsidR="00063FB6" w:rsidRPr="001D738D" w:rsidRDefault="00063FB6" w:rsidP="00063FB6">
      <w:pPr>
        <w:spacing w:line="360" w:lineRule="auto"/>
        <w:ind w:firstLineChars="200" w:firstLine="480"/>
        <w:rPr>
          <w:rStyle w:val="fontstyle01"/>
          <w:rFonts w:ascii="Times New Roman" w:hAnsi="Times New Roman" w:cs="Times New Roman"/>
          <w:b w:val="0"/>
          <w:bCs w:val="0"/>
          <w:color w:val="auto"/>
          <w:sz w:val="24"/>
          <w:szCs w:val="24"/>
          <w:u w:val="single"/>
        </w:rPr>
      </w:pPr>
      <w:r w:rsidRPr="001D738D">
        <w:rPr>
          <w:rStyle w:val="fontstyle01"/>
          <w:rFonts w:ascii="Times New Roman" w:hAnsi="Times New Roman" w:cs="Times New Roman"/>
          <w:b w:val="0"/>
          <w:bCs w:val="0"/>
          <w:color w:val="auto"/>
          <w:sz w:val="24"/>
          <w:szCs w:val="24"/>
          <w:u w:val="single"/>
        </w:rPr>
        <w:t>Concurrent chemotherapy with cisplatin</w:t>
      </w:r>
    </w:p>
    <w:p w14:paraId="390002C8" w14:textId="77777777" w:rsidR="00063FB6" w:rsidRPr="001D738D" w:rsidRDefault="00063FB6" w:rsidP="00063FB6">
      <w:pPr>
        <w:spacing w:line="360" w:lineRule="auto"/>
        <w:ind w:firstLineChars="200" w:firstLine="480"/>
        <w:rPr>
          <w:rStyle w:val="fontstyle01"/>
          <w:rFonts w:ascii="Times New Roman" w:hAnsi="Times New Roman" w:cs="Times New Roman"/>
          <w:b w:val="0"/>
          <w:bCs w:val="0"/>
          <w:color w:val="auto"/>
          <w:sz w:val="24"/>
          <w:szCs w:val="24"/>
        </w:rPr>
      </w:pPr>
      <w:r w:rsidRPr="001D738D">
        <w:rPr>
          <w:rStyle w:val="fontstyle01"/>
          <w:rFonts w:ascii="Times New Roman" w:hAnsi="Times New Roman" w:cs="Times New Roman"/>
          <w:b w:val="0"/>
          <w:bCs w:val="0"/>
          <w:color w:val="auto"/>
          <w:sz w:val="24"/>
          <w:szCs w:val="24"/>
        </w:rPr>
        <w:t>The concurrent chemotherapy consisted of cisplatin at a dose of 100 mg per square meter, administered as a 4-hour infusion; repeat every 21 days for 2 cycles.</w:t>
      </w:r>
    </w:p>
    <w:p w14:paraId="50778407" w14:textId="77777777" w:rsidR="00063FB6" w:rsidRPr="001D738D" w:rsidRDefault="00063FB6" w:rsidP="00063FB6">
      <w:pPr>
        <w:spacing w:line="360" w:lineRule="auto"/>
        <w:ind w:firstLineChars="200" w:firstLine="480"/>
        <w:rPr>
          <w:rStyle w:val="fontstyle01"/>
          <w:rFonts w:ascii="Times New Roman" w:hAnsi="Times New Roman" w:cs="Times New Roman"/>
          <w:b w:val="0"/>
          <w:bCs w:val="0"/>
          <w:color w:val="auto"/>
          <w:sz w:val="24"/>
          <w:szCs w:val="24"/>
        </w:rPr>
      </w:pPr>
      <w:r w:rsidRPr="001D738D">
        <w:rPr>
          <w:rFonts w:ascii="Times New Roman" w:hAnsi="Times New Roman" w:cs="Times New Roman"/>
          <w:szCs w:val="24"/>
        </w:rPr>
        <w:t xml:space="preserve">Cisplatin administration follows local hydration protocols to prevent/minimize nephrotoxicity. Pre-hydration (at least 12 hours before cisplatin administration, D0) and </w:t>
      </w:r>
      <w:r w:rsidRPr="001D738D">
        <w:rPr>
          <w:rFonts w:ascii="Times New Roman" w:hAnsi="Times New Roman" w:cs="Times New Roman"/>
          <w:szCs w:val="24"/>
        </w:rPr>
        <w:lastRenderedPageBreak/>
        <w:t>post-hydration (D1-3) with over 2000 ml of normal saline infused each time are both needed. The use of mannitol (D1) and furosemide (D1) is essential for it helps to reduce cisplatin-related nephrotoxicity by diuresis. Twenty-four hours urinary output should be recorded (D0-D3) and urinalysis will be performed (D2-D3). Electrolytes and serum creatinine are monitored during treatment and a follow-up creatinine within 24-48 hours of the cisplatin dose is recommended. One hour before concurrent chemotherapy, patients are given 5-hydroxytryptamine-3 receptor antagonists for anti-nausea (D1). The NK-1 receptor antagonist aprepitant QD were recommended in D1-D3.</w:t>
      </w:r>
    </w:p>
    <w:p w14:paraId="1410E46D" w14:textId="77777777" w:rsidR="00063FB6" w:rsidRPr="001D738D" w:rsidRDefault="00063FB6">
      <w:pPr>
        <w:pStyle w:val="2"/>
        <w:numPr>
          <w:ilvl w:val="0"/>
          <w:numId w:val="31"/>
        </w:numPr>
        <w:rPr>
          <w:rStyle w:val="fontstyle01"/>
          <w:rFonts w:ascii="Times New Roman" w:hAnsi="Times New Roman" w:cs="Times New Roman"/>
          <w:b/>
          <w:bCs/>
          <w:color w:val="auto"/>
          <w:sz w:val="32"/>
          <w:szCs w:val="32"/>
        </w:rPr>
      </w:pPr>
      <w:bookmarkStart w:id="142" w:name="_Toc118162498"/>
      <w:r w:rsidRPr="001D738D">
        <w:rPr>
          <w:rStyle w:val="fontstyle01"/>
          <w:rFonts w:ascii="Times New Roman" w:hAnsi="Times New Roman" w:cs="Times New Roman"/>
          <w:b/>
          <w:bCs/>
          <w:color w:val="auto"/>
          <w:sz w:val="32"/>
          <w:szCs w:val="32"/>
        </w:rPr>
        <w:t>Radiotherapy</w:t>
      </w:r>
      <w:bookmarkEnd w:id="142"/>
    </w:p>
    <w:p w14:paraId="6717E1F1" w14:textId="77777777" w:rsidR="00063FB6" w:rsidRPr="001D738D" w:rsidRDefault="00063FB6">
      <w:pPr>
        <w:pStyle w:val="3"/>
        <w:numPr>
          <w:ilvl w:val="0"/>
          <w:numId w:val="32"/>
        </w:numPr>
        <w:rPr>
          <w:rStyle w:val="fontstyle01"/>
          <w:rFonts w:ascii="Times New Roman" w:hAnsi="Times New Roman" w:cs="Times New Roman"/>
          <w:b/>
          <w:bCs/>
          <w:color w:val="auto"/>
          <w:sz w:val="28"/>
          <w:szCs w:val="32"/>
        </w:rPr>
      </w:pPr>
      <w:bookmarkStart w:id="143" w:name="_Toc118162499"/>
      <w:r w:rsidRPr="001D738D">
        <w:rPr>
          <w:rStyle w:val="fontstyle01"/>
          <w:rFonts w:ascii="Times New Roman" w:hAnsi="Times New Roman" w:cs="Times New Roman"/>
          <w:b/>
          <w:bCs/>
          <w:color w:val="auto"/>
          <w:sz w:val="28"/>
          <w:szCs w:val="32"/>
        </w:rPr>
        <w:t>Radiation Therapy</w:t>
      </w:r>
      <w:bookmarkEnd w:id="143"/>
    </w:p>
    <w:p w14:paraId="1A43CB2C" w14:textId="77777777" w:rsidR="00063FB6" w:rsidRPr="001D738D" w:rsidRDefault="00063FB6" w:rsidP="00063FB6">
      <w:pPr>
        <w:spacing w:line="360" w:lineRule="auto"/>
        <w:ind w:firstLineChars="200" w:firstLine="480"/>
        <w:rPr>
          <w:rFonts w:ascii="Times New Roman" w:hAnsi="Times New Roman" w:cs="Times New Roman"/>
          <w:b/>
          <w:bCs/>
          <w:szCs w:val="24"/>
        </w:rPr>
      </w:pPr>
      <w:r w:rsidRPr="001D738D">
        <w:rPr>
          <w:rFonts w:ascii="Times New Roman" w:hAnsi="Times New Roman" w:cs="Times New Roman"/>
          <w:szCs w:val="24"/>
        </w:rPr>
        <w:t>Radiation therapy with intensity-modulated radiotherapy (IMRT) techniques is mandatory. Target volumes are defined following the International Commission on Radiation Units and Measurements (ICRU) reports 50 and 62. The principle of target volume determination for IMRT and prescribed dose and fractionation areas are described as follows.</w:t>
      </w:r>
    </w:p>
    <w:p w14:paraId="35D60AB0" w14:textId="77777777" w:rsidR="00063FB6" w:rsidRPr="001D738D" w:rsidRDefault="00063FB6">
      <w:pPr>
        <w:pStyle w:val="3"/>
        <w:numPr>
          <w:ilvl w:val="0"/>
          <w:numId w:val="32"/>
        </w:numPr>
        <w:rPr>
          <w:rStyle w:val="fontstyle01"/>
          <w:rFonts w:ascii="Times New Roman" w:hAnsi="Times New Roman" w:cs="Times New Roman"/>
          <w:b/>
          <w:bCs/>
          <w:color w:val="auto"/>
          <w:sz w:val="28"/>
          <w:szCs w:val="32"/>
        </w:rPr>
      </w:pPr>
      <w:bookmarkStart w:id="144" w:name="_Toc118162500"/>
      <w:r w:rsidRPr="001D738D">
        <w:rPr>
          <w:rStyle w:val="fontstyle01"/>
          <w:rFonts w:ascii="Times New Roman" w:hAnsi="Times New Roman" w:cs="Times New Roman"/>
          <w:b/>
          <w:bCs/>
          <w:color w:val="auto"/>
          <w:sz w:val="28"/>
          <w:szCs w:val="32"/>
        </w:rPr>
        <w:t>Target Volume Determination for IMRT</w:t>
      </w:r>
      <w:bookmarkEnd w:id="144"/>
    </w:p>
    <w:p w14:paraId="6F64C226"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u w:val="single"/>
        </w:rPr>
        <w:t>Gross tumor volume (GTV)</w:t>
      </w:r>
    </w:p>
    <w:p w14:paraId="07791F33" w14:textId="77777777" w:rsidR="00063FB6" w:rsidRPr="001D738D" w:rsidRDefault="00063FB6">
      <w:pPr>
        <w:pStyle w:val="ab"/>
        <w:numPr>
          <w:ilvl w:val="0"/>
          <w:numId w:val="44"/>
        </w:numPr>
        <w:spacing w:line="360" w:lineRule="auto"/>
        <w:ind w:firstLine="480"/>
        <w:rPr>
          <w:rFonts w:ascii="Times New Roman" w:hAnsi="Times New Roman" w:cs="Times New Roman"/>
          <w:szCs w:val="24"/>
        </w:rPr>
      </w:pPr>
      <w:r w:rsidRPr="001D738D">
        <w:rPr>
          <w:rFonts w:ascii="Times New Roman" w:hAnsi="Times New Roman" w:cs="Times New Roman"/>
          <w:szCs w:val="24"/>
        </w:rPr>
        <w:t>Gross tumor target volume of primary nasopharyngeal focus (GTVnx): primary nasopharyngeal tumors and their invasive areas revealed by clinical examination and imaging examination.</w:t>
      </w:r>
    </w:p>
    <w:p w14:paraId="4CAE9083" w14:textId="77777777" w:rsidR="00063FB6" w:rsidRPr="001D738D" w:rsidRDefault="00063FB6">
      <w:pPr>
        <w:pStyle w:val="ab"/>
        <w:numPr>
          <w:ilvl w:val="0"/>
          <w:numId w:val="44"/>
        </w:numPr>
        <w:spacing w:line="360" w:lineRule="auto"/>
        <w:ind w:firstLine="480"/>
        <w:rPr>
          <w:rFonts w:ascii="Times New Roman" w:hAnsi="Times New Roman" w:cs="Times New Roman"/>
          <w:szCs w:val="24"/>
        </w:rPr>
      </w:pPr>
      <w:r w:rsidRPr="001D738D">
        <w:rPr>
          <w:rFonts w:ascii="Times New Roman" w:hAnsi="Times New Roman" w:cs="Times New Roman"/>
          <w:szCs w:val="24"/>
        </w:rPr>
        <w:t>Clinically involved gross cervical lymph nodes (GTVnd): cervical metastatic lymph nodes clinically affected and/or imaged (imaging diagnostic criteria: a. short diameter &gt;1 cm; b. necrotic focus in the center; c. extracapsular invasion; d. clustered or clustered short diameter &gt;0.8 cm).</w:t>
      </w:r>
    </w:p>
    <w:p w14:paraId="5FEAD924" w14:textId="77777777" w:rsidR="00063FB6" w:rsidRPr="001D738D" w:rsidRDefault="00063FB6" w:rsidP="00063FB6">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Clinical target volume (CTV)</w:t>
      </w:r>
    </w:p>
    <w:p w14:paraId="4F9914F7" w14:textId="77777777" w:rsidR="00063FB6" w:rsidRPr="001D738D" w:rsidRDefault="00063FB6">
      <w:pPr>
        <w:pStyle w:val="ab"/>
        <w:numPr>
          <w:ilvl w:val="0"/>
          <w:numId w:val="8"/>
        </w:numPr>
        <w:spacing w:line="360" w:lineRule="auto"/>
        <w:ind w:left="482" w:firstLineChars="0" w:firstLine="420"/>
        <w:rPr>
          <w:rFonts w:ascii="Times New Roman" w:hAnsi="Times New Roman" w:cs="Times New Roman"/>
          <w:szCs w:val="24"/>
          <w:u w:val="single"/>
        </w:rPr>
      </w:pPr>
      <w:r w:rsidRPr="001D738D">
        <w:rPr>
          <w:rFonts w:ascii="Times New Roman" w:hAnsi="Times New Roman" w:cs="Times New Roman"/>
          <w:szCs w:val="24"/>
        </w:rPr>
        <w:lastRenderedPageBreak/>
        <w:t>Nasopharyngeal clinical target volume I (CTV1, nasopharyngeal high-risk area): GTVnx expands 0.5-1.0 cm forward, upper, lower, and bilateral, and 0.2-0.3 cm backward (according to the characteristics of adjacent tissue structure), which should also include all nasopharyngeal mucosa and 0.5 cm below.</w:t>
      </w:r>
    </w:p>
    <w:p w14:paraId="3EC62E3C" w14:textId="77777777" w:rsidR="00063FB6" w:rsidRPr="001D738D" w:rsidRDefault="00063FB6">
      <w:pPr>
        <w:pStyle w:val="ab"/>
        <w:numPr>
          <w:ilvl w:val="0"/>
          <w:numId w:val="8"/>
        </w:numPr>
        <w:spacing w:line="360" w:lineRule="auto"/>
        <w:ind w:left="482" w:firstLineChars="0" w:firstLine="420"/>
        <w:rPr>
          <w:rFonts w:ascii="Times New Roman" w:hAnsi="Times New Roman" w:cs="Times New Roman"/>
          <w:szCs w:val="24"/>
        </w:rPr>
      </w:pPr>
      <w:r w:rsidRPr="001D738D">
        <w:rPr>
          <w:rFonts w:ascii="Times New Roman" w:hAnsi="Times New Roman" w:cs="Times New Roman"/>
          <w:szCs w:val="24"/>
        </w:rPr>
        <w:t>Clinical target volume II (CTV2, nasopharyngeal low-risk area, cervical metastatic lymph node area, and cervical area requiring preventive irradiation): CTV1 expands 0.5-1.0 cm forward, upper, lower, and bilateral, 0.2-0.3 cm backward (according to adjacent tissue structure characteristics) including the lymphatic drainage area of GTVnd and extends to negative lymph node drainage area requiring preventive irradiation (Table 1).</w:t>
      </w:r>
    </w:p>
    <w:tbl>
      <w:tblPr>
        <w:tblStyle w:val="ac"/>
        <w:tblW w:w="8075" w:type="dxa"/>
        <w:tblLayout w:type="fixed"/>
        <w:tblLook w:val="0000" w:firstRow="0" w:lastRow="0" w:firstColumn="0" w:lastColumn="0" w:noHBand="0" w:noVBand="0"/>
      </w:tblPr>
      <w:tblGrid>
        <w:gridCol w:w="2516"/>
        <w:gridCol w:w="5559"/>
      </w:tblGrid>
      <w:tr w:rsidR="00063FB6" w:rsidRPr="001D738D" w14:paraId="18979A08" w14:textId="77777777" w:rsidTr="00583F34">
        <w:trPr>
          <w:trHeight w:val="412"/>
        </w:trPr>
        <w:tc>
          <w:tcPr>
            <w:tcW w:w="8075" w:type="dxa"/>
            <w:gridSpan w:val="2"/>
          </w:tcPr>
          <w:p w14:paraId="53E879DB" w14:textId="77777777" w:rsidR="00063FB6" w:rsidRPr="001D738D" w:rsidRDefault="00063FB6" w:rsidP="00B67487">
            <w:pPr>
              <w:adjustRightInd w:val="0"/>
              <w:spacing w:line="360" w:lineRule="auto"/>
              <w:jc w:val="left"/>
              <w:rPr>
                <w:rFonts w:ascii="Times New Roman" w:hAnsi="Times New Roman" w:cs="Times New Roman"/>
                <w:szCs w:val="24"/>
              </w:rPr>
            </w:pPr>
            <w:r w:rsidRPr="001D738D">
              <w:rPr>
                <w:rFonts w:ascii="Times New Roman" w:hAnsi="Times New Roman" w:cs="Times New Roman"/>
                <w:b/>
                <w:bCs/>
                <w:szCs w:val="24"/>
              </w:rPr>
              <w:t>Table 1.</w:t>
            </w:r>
            <w:r w:rsidRPr="001D738D">
              <w:rPr>
                <w:rFonts w:ascii="Times New Roman" w:hAnsi="Times New Roman" w:cs="Times New Roman"/>
                <w:szCs w:val="24"/>
              </w:rPr>
              <w:t xml:space="preserve"> Cervical preventive exposure areas</w:t>
            </w:r>
          </w:p>
        </w:tc>
      </w:tr>
      <w:tr w:rsidR="00063FB6" w:rsidRPr="001D738D" w14:paraId="2A2E6C5C" w14:textId="77777777" w:rsidTr="004C05BE">
        <w:trPr>
          <w:trHeight w:val="412"/>
        </w:trPr>
        <w:tc>
          <w:tcPr>
            <w:tcW w:w="2516" w:type="dxa"/>
          </w:tcPr>
          <w:p w14:paraId="0AFCE5B9" w14:textId="77777777" w:rsidR="00063FB6" w:rsidRPr="001D738D" w:rsidRDefault="00063FB6" w:rsidP="00B67487">
            <w:pPr>
              <w:adjustRightInd w:val="0"/>
              <w:spacing w:line="360" w:lineRule="auto"/>
              <w:jc w:val="center"/>
              <w:rPr>
                <w:rFonts w:ascii="Times New Roman" w:hAnsi="Times New Roman" w:cs="Times New Roman"/>
                <w:szCs w:val="24"/>
              </w:rPr>
            </w:pPr>
            <w:r w:rsidRPr="001D738D">
              <w:rPr>
                <w:rFonts w:ascii="Times New Roman" w:hAnsi="Times New Roman" w:cs="Times New Roman"/>
                <w:szCs w:val="24"/>
              </w:rPr>
              <w:t>Lymph node metastasis</w:t>
            </w:r>
          </w:p>
        </w:tc>
        <w:tc>
          <w:tcPr>
            <w:tcW w:w="5559" w:type="dxa"/>
          </w:tcPr>
          <w:p w14:paraId="2305A241" w14:textId="77777777" w:rsidR="00063FB6" w:rsidRPr="001D738D" w:rsidRDefault="00063FB6" w:rsidP="00B67487">
            <w:pPr>
              <w:adjustRightInd w:val="0"/>
              <w:spacing w:line="360" w:lineRule="auto"/>
              <w:jc w:val="center"/>
              <w:rPr>
                <w:rFonts w:ascii="Times New Roman" w:hAnsi="Times New Roman" w:cs="Times New Roman"/>
                <w:szCs w:val="24"/>
              </w:rPr>
            </w:pPr>
            <w:r w:rsidRPr="001D738D">
              <w:rPr>
                <w:rFonts w:ascii="Times New Roman" w:hAnsi="Times New Roman" w:cs="Times New Roman"/>
                <w:szCs w:val="24"/>
              </w:rPr>
              <w:t>Cervical lymph node area (CTV2 neck) requiring radiation prevention</w:t>
            </w:r>
          </w:p>
        </w:tc>
      </w:tr>
      <w:tr w:rsidR="00063FB6" w:rsidRPr="001D738D" w14:paraId="040EC515" w14:textId="77777777" w:rsidTr="004C05BE">
        <w:trPr>
          <w:trHeight w:val="321"/>
        </w:trPr>
        <w:tc>
          <w:tcPr>
            <w:tcW w:w="2516" w:type="dxa"/>
          </w:tcPr>
          <w:p w14:paraId="51FFC99B" w14:textId="77777777" w:rsidR="00063FB6" w:rsidRPr="001D738D" w:rsidRDefault="00063FB6" w:rsidP="00B67487">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II</w:t>
            </w:r>
          </w:p>
        </w:tc>
        <w:tc>
          <w:tcPr>
            <w:tcW w:w="5559" w:type="dxa"/>
          </w:tcPr>
          <w:p w14:paraId="5CE62463" w14:textId="77777777" w:rsidR="00063FB6" w:rsidRPr="001D738D" w:rsidRDefault="00063FB6" w:rsidP="00B67487">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Ipsilateral II, III, IV, Va, Vb</w:t>
            </w:r>
          </w:p>
        </w:tc>
      </w:tr>
      <w:tr w:rsidR="00063FB6" w:rsidRPr="001D738D" w14:paraId="364B5212" w14:textId="77777777" w:rsidTr="004C05BE">
        <w:trPr>
          <w:trHeight w:val="311"/>
        </w:trPr>
        <w:tc>
          <w:tcPr>
            <w:tcW w:w="2516" w:type="dxa"/>
          </w:tcPr>
          <w:p w14:paraId="45AB654F" w14:textId="77777777" w:rsidR="00063FB6" w:rsidRPr="001D738D" w:rsidRDefault="00063FB6" w:rsidP="00B67487">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III</w:t>
            </w:r>
          </w:p>
        </w:tc>
        <w:tc>
          <w:tcPr>
            <w:tcW w:w="5559" w:type="dxa"/>
          </w:tcPr>
          <w:p w14:paraId="5B5A67C2" w14:textId="77777777" w:rsidR="00063FB6" w:rsidRPr="001D738D" w:rsidRDefault="00063FB6" w:rsidP="00B67487">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Ipsilateral II, III, IV, Va, Vb</w:t>
            </w:r>
          </w:p>
        </w:tc>
      </w:tr>
      <w:tr w:rsidR="00063FB6" w:rsidRPr="001D738D" w14:paraId="1EC249FE" w14:textId="77777777" w:rsidTr="004C05BE">
        <w:trPr>
          <w:trHeight w:val="301"/>
        </w:trPr>
        <w:tc>
          <w:tcPr>
            <w:tcW w:w="2516" w:type="dxa"/>
          </w:tcPr>
          <w:p w14:paraId="02985928" w14:textId="77777777" w:rsidR="00063FB6" w:rsidRPr="001D738D" w:rsidRDefault="00063FB6" w:rsidP="00B67487">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Va</w:t>
            </w:r>
          </w:p>
        </w:tc>
        <w:tc>
          <w:tcPr>
            <w:tcW w:w="5559" w:type="dxa"/>
          </w:tcPr>
          <w:p w14:paraId="29A0F420" w14:textId="77777777" w:rsidR="00063FB6" w:rsidRPr="001D738D" w:rsidRDefault="00063FB6" w:rsidP="00B67487">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Ipsilateral II, III, IV, Va, Vb</w:t>
            </w:r>
          </w:p>
        </w:tc>
      </w:tr>
      <w:tr w:rsidR="00063FB6" w:rsidRPr="001D738D" w14:paraId="2FF9D0C7" w14:textId="77777777" w:rsidTr="004C05BE">
        <w:trPr>
          <w:trHeight w:val="319"/>
        </w:trPr>
        <w:tc>
          <w:tcPr>
            <w:tcW w:w="2516" w:type="dxa"/>
          </w:tcPr>
          <w:p w14:paraId="1E9D6201" w14:textId="77777777" w:rsidR="00063FB6" w:rsidRPr="001D738D" w:rsidRDefault="00063FB6" w:rsidP="00B67487">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IV</w:t>
            </w:r>
          </w:p>
        </w:tc>
        <w:tc>
          <w:tcPr>
            <w:tcW w:w="5559" w:type="dxa"/>
          </w:tcPr>
          <w:p w14:paraId="16C573D8" w14:textId="77777777" w:rsidR="00063FB6" w:rsidRPr="001D738D" w:rsidRDefault="00063FB6" w:rsidP="00B67487">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Ipsilateral II, III, IV, Va, Vb, supraclavicular region</w:t>
            </w:r>
          </w:p>
        </w:tc>
      </w:tr>
      <w:tr w:rsidR="00063FB6" w:rsidRPr="001D738D" w14:paraId="3783623A" w14:textId="77777777" w:rsidTr="004C05BE">
        <w:trPr>
          <w:trHeight w:val="309"/>
        </w:trPr>
        <w:tc>
          <w:tcPr>
            <w:tcW w:w="2516" w:type="dxa"/>
          </w:tcPr>
          <w:p w14:paraId="1DCB3BAF" w14:textId="77777777" w:rsidR="00063FB6" w:rsidRPr="001D738D" w:rsidRDefault="00063FB6" w:rsidP="00B67487">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Vb</w:t>
            </w:r>
          </w:p>
        </w:tc>
        <w:tc>
          <w:tcPr>
            <w:tcW w:w="5559" w:type="dxa"/>
          </w:tcPr>
          <w:p w14:paraId="18BD76CD" w14:textId="77777777" w:rsidR="00063FB6" w:rsidRPr="001D738D" w:rsidRDefault="00063FB6" w:rsidP="00B67487">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Ipsilateral II, III, IV, Va, Vb, supraclavicular region</w:t>
            </w:r>
          </w:p>
        </w:tc>
      </w:tr>
      <w:tr w:rsidR="00063FB6" w:rsidRPr="001D738D" w14:paraId="0162070C" w14:textId="77777777" w:rsidTr="004C05BE">
        <w:trPr>
          <w:trHeight w:val="151"/>
        </w:trPr>
        <w:tc>
          <w:tcPr>
            <w:tcW w:w="2516" w:type="dxa"/>
          </w:tcPr>
          <w:p w14:paraId="465C170C" w14:textId="77777777" w:rsidR="00063FB6" w:rsidRPr="001D738D" w:rsidRDefault="00063FB6" w:rsidP="00B67487">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Unilateral neck</w:t>
            </w:r>
          </w:p>
        </w:tc>
        <w:tc>
          <w:tcPr>
            <w:tcW w:w="5559" w:type="dxa"/>
          </w:tcPr>
          <w:p w14:paraId="55ED083E" w14:textId="77777777" w:rsidR="00063FB6" w:rsidRPr="001D738D" w:rsidRDefault="00063FB6" w:rsidP="00B67487">
            <w:pPr>
              <w:adjustRightInd w:val="0"/>
              <w:spacing w:line="360" w:lineRule="auto"/>
              <w:jc w:val="left"/>
              <w:rPr>
                <w:rFonts w:ascii="Times New Roman" w:hAnsi="Times New Roman" w:cs="Times New Roman"/>
                <w:szCs w:val="24"/>
              </w:rPr>
            </w:pPr>
            <w:r w:rsidRPr="001D738D">
              <w:rPr>
                <w:rFonts w:ascii="Times New Roman" w:hAnsi="Times New Roman" w:cs="Times New Roman"/>
                <w:szCs w:val="24"/>
              </w:rPr>
              <w:t>Contralateral zones II, III, Va</w:t>
            </w:r>
          </w:p>
        </w:tc>
      </w:tr>
    </w:tbl>
    <w:p w14:paraId="28B506A4" w14:textId="77777777" w:rsidR="00063FB6" w:rsidRPr="001D738D" w:rsidRDefault="00063FB6" w:rsidP="00063FB6">
      <w:pPr>
        <w:spacing w:line="360" w:lineRule="auto"/>
        <w:rPr>
          <w:rFonts w:ascii="Times New Roman" w:hAnsi="Times New Roman" w:cs="Times New Roman"/>
          <w:szCs w:val="24"/>
        </w:rPr>
      </w:pPr>
      <w:r w:rsidRPr="001D738D">
        <w:rPr>
          <w:rFonts w:ascii="Times New Roman" w:hAnsi="Times New Roman" w:cs="Times New Roman"/>
          <w:szCs w:val="24"/>
        </w:rPr>
        <w:t>Note: Indications of area are included in CTV2: (1) metastatic lymph nodes in area IIa (&gt; 3 cm); (2) extracapsular invasion of metastatic lymph nodes in area IIa; (3) the metastatic lymph nodes in area IIa push the submandibular gland or have no clear demarcation with the submandibular gland; (4) lymph node metastasis in multiple areas of the ipsilateral whole neck (&gt;4 areas).</w:t>
      </w:r>
    </w:p>
    <w:p w14:paraId="43CC8CA8" w14:textId="77777777" w:rsidR="00063FB6" w:rsidRPr="001D738D" w:rsidRDefault="00063FB6" w:rsidP="00063FB6">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Planned target volume (PTV)</w:t>
      </w:r>
    </w:p>
    <w:p w14:paraId="193CEE86" w14:textId="77777777" w:rsidR="00063FB6" w:rsidRPr="001D738D" w:rsidRDefault="00063FB6" w:rsidP="00063FB6">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rPr>
        <w:t>PTVnx, PTVnd, PTV1, and PTV2 are GTVnx, GTVnd, CTV1, and CTV2, respectively, with expansion to a certain distance, generally 0.3 cm in the forward, upper, lower, left and right directions, and 0.1-0.2 cm in the backward direction.</w:t>
      </w:r>
    </w:p>
    <w:p w14:paraId="5197529C" w14:textId="77777777" w:rsidR="00063FB6" w:rsidRPr="001D738D" w:rsidRDefault="00063FB6">
      <w:pPr>
        <w:pStyle w:val="3"/>
        <w:numPr>
          <w:ilvl w:val="0"/>
          <w:numId w:val="32"/>
        </w:numPr>
        <w:rPr>
          <w:rStyle w:val="fontstyle01"/>
          <w:rFonts w:ascii="Times New Roman" w:hAnsi="Times New Roman" w:cs="Times New Roman"/>
          <w:b/>
          <w:bCs/>
          <w:color w:val="auto"/>
          <w:sz w:val="28"/>
          <w:szCs w:val="32"/>
        </w:rPr>
      </w:pPr>
      <w:bookmarkStart w:id="145" w:name="_Toc118162501"/>
      <w:r w:rsidRPr="001D738D">
        <w:rPr>
          <w:rStyle w:val="fontstyle01"/>
          <w:rFonts w:ascii="Times New Roman" w:hAnsi="Times New Roman" w:cs="Times New Roman"/>
          <w:b/>
          <w:bCs/>
          <w:color w:val="auto"/>
          <w:sz w:val="28"/>
          <w:szCs w:val="32"/>
        </w:rPr>
        <w:lastRenderedPageBreak/>
        <w:t>Prescribed Dose and Fractionation</w:t>
      </w:r>
      <w:bookmarkEnd w:id="145"/>
    </w:p>
    <w:p w14:paraId="354912E6" w14:textId="77777777" w:rsidR="00063FB6" w:rsidRPr="001D738D" w:rsidRDefault="00063FB6" w:rsidP="00063FB6">
      <w:pPr>
        <w:spacing w:line="360" w:lineRule="auto"/>
        <w:ind w:firstLineChars="200" w:firstLine="480"/>
        <w:rPr>
          <w:rFonts w:ascii="Times New Roman" w:hAnsi="Times New Roman" w:cs="Times New Roman"/>
          <w:b/>
          <w:bCs/>
          <w:szCs w:val="24"/>
        </w:rPr>
      </w:pPr>
      <w:r w:rsidRPr="001D738D">
        <w:rPr>
          <w:rFonts w:ascii="Times New Roman" w:hAnsi="Times New Roman" w:cs="Times New Roman"/>
          <w:szCs w:val="24"/>
        </w:rPr>
        <w:t xml:space="preserve">All patients will be treated with IMRT using simultaneously integrated boost, 5 fractions per week. The prescribed dose is </w:t>
      </w:r>
      <w:r w:rsidRPr="001D738D">
        <w:rPr>
          <w:rStyle w:val="fontstyle01"/>
          <w:rFonts w:ascii="Times New Roman" w:hAnsi="Times New Roman" w:cs="Times New Roman"/>
          <w:b w:val="0"/>
          <w:bCs w:val="0"/>
          <w:color w:val="auto"/>
          <w:sz w:val="24"/>
          <w:szCs w:val="24"/>
        </w:rPr>
        <w:t>PTVnx: 68-72 Gy/30-33F, PTVnd: 64-68 Gy/30-33F, PTV1: 60-64 Gy/30-33F, PTV2: 54-58 Gy/30-33F</w:t>
      </w:r>
      <w:r w:rsidRPr="001D738D">
        <w:rPr>
          <w:rFonts w:ascii="Times New Roman" w:hAnsi="Times New Roman" w:cs="Times New Roman"/>
          <w:szCs w:val="24"/>
        </w:rPr>
        <w:t>, for the PTVs derived from GTVnx, GTVnd, CTV1, and CTV2, respectively.</w:t>
      </w:r>
    </w:p>
    <w:p w14:paraId="4F66CE6E" w14:textId="77777777" w:rsidR="00063FB6" w:rsidRPr="001D738D" w:rsidRDefault="00063FB6">
      <w:pPr>
        <w:pStyle w:val="3"/>
        <w:numPr>
          <w:ilvl w:val="0"/>
          <w:numId w:val="32"/>
        </w:numPr>
        <w:rPr>
          <w:rStyle w:val="fontstyle01"/>
          <w:rFonts w:ascii="Times New Roman" w:hAnsi="Times New Roman" w:cs="Times New Roman"/>
          <w:b/>
          <w:bCs/>
          <w:color w:val="auto"/>
          <w:sz w:val="28"/>
          <w:szCs w:val="32"/>
        </w:rPr>
      </w:pPr>
      <w:bookmarkStart w:id="146" w:name="_Toc118162502"/>
      <w:r w:rsidRPr="001D738D">
        <w:rPr>
          <w:rStyle w:val="fontstyle01"/>
          <w:rFonts w:ascii="Times New Roman" w:hAnsi="Times New Roman" w:cs="Times New Roman"/>
          <w:b/>
          <w:bCs/>
          <w:color w:val="auto"/>
          <w:sz w:val="28"/>
          <w:szCs w:val="32"/>
        </w:rPr>
        <w:t>Normal Tissue Dose Constraints</w:t>
      </w:r>
      <w:bookmarkEnd w:id="146"/>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09"/>
        <w:gridCol w:w="4287"/>
      </w:tblGrid>
      <w:tr w:rsidR="00063FB6" w:rsidRPr="001D738D" w14:paraId="4155D117" w14:textId="77777777" w:rsidTr="00982838">
        <w:tc>
          <w:tcPr>
            <w:tcW w:w="8472" w:type="dxa"/>
            <w:gridSpan w:val="2"/>
            <w:tcBorders>
              <w:top w:val="single" w:sz="4" w:space="0" w:color="auto"/>
              <w:left w:val="single" w:sz="4" w:space="0" w:color="auto"/>
              <w:bottom w:val="single" w:sz="4" w:space="0" w:color="auto"/>
              <w:right w:val="single" w:sz="4" w:space="0" w:color="auto"/>
            </w:tcBorders>
            <w:vAlign w:val="center"/>
          </w:tcPr>
          <w:p w14:paraId="360A39BD"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b/>
                <w:bCs/>
                <w:szCs w:val="24"/>
              </w:rPr>
              <w:t xml:space="preserve">Table 2. </w:t>
            </w:r>
            <w:r w:rsidRPr="001D738D">
              <w:rPr>
                <w:rFonts w:ascii="Times New Roman" w:hAnsi="Times New Roman" w:cs="Times New Roman"/>
                <w:szCs w:val="24"/>
              </w:rPr>
              <w:t>Normal tissue dose constraint structure.</w:t>
            </w:r>
          </w:p>
        </w:tc>
      </w:tr>
      <w:tr w:rsidR="00063FB6" w:rsidRPr="001D738D" w14:paraId="3F3E06B2"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1443397F" w14:textId="77777777" w:rsidR="00063FB6" w:rsidRPr="001D738D" w:rsidRDefault="00063FB6" w:rsidP="00B67487">
            <w:pPr>
              <w:rPr>
                <w:rFonts w:ascii="Times New Roman" w:hAnsi="Times New Roman" w:cs="Times New Roman"/>
                <w:b/>
                <w:bCs/>
                <w:szCs w:val="24"/>
              </w:rPr>
            </w:pPr>
            <w:r w:rsidRPr="001D738D">
              <w:rPr>
                <w:rFonts w:ascii="Times New Roman" w:hAnsi="Times New Roman" w:cs="Times New Roman"/>
                <w:b/>
                <w:bCs/>
                <w:szCs w:val="24"/>
              </w:rPr>
              <w:t xml:space="preserve">Structure </w:t>
            </w:r>
          </w:p>
        </w:tc>
        <w:tc>
          <w:tcPr>
            <w:tcW w:w="4395" w:type="dxa"/>
            <w:tcBorders>
              <w:top w:val="single" w:sz="4" w:space="0" w:color="auto"/>
              <w:left w:val="single" w:sz="4" w:space="0" w:color="auto"/>
              <w:bottom w:val="single" w:sz="4" w:space="0" w:color="auto"/>
              <w:right w:val="single" w:sz="4" w:space="0" w:color="auto"/>
            </w:tcBorders>
            <w:vAlign w:val="center"/>
          </w:tcPr>
          <w:p w14:paraId="72018451" w14:textId="77777777" w:rsidR="00063FB6" w:rsidRPr="001D738D" w:rsidRDefault="00063FB6" w:rsidP="00B67487">
            <w:pPr>
              <w:rPr>
                <w:rFonts w:ascii="Times New Roman" w:hAnsi="Times New Roman" w:cs="Times New Roman"/>
                <w:b/>
                <w:bCs/>
                <w:szCs w:val="24"/>
              </w:rPr>
            </w:pPr>
            <w:r w:rsidRPr="001D738D">
              <w:rPr>
                <w:rFonts w:ascii="Times New Roman" w:hAnsi="Times New Roman" w:cs="Times New Roman"/>
                <w:b/>
                <w:bCs/>
                <w:szCs w:val="24"/>
              </w:rPr>
              <w:t>Dose constraints</w:t>
            </w:r>
          </w:p>
        </w:tc>
      </w:tr>
      <w:tr w:rsidR="00063FB6" w:rsidRPr="001D738D" w14:paraId="1F7415D0"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4993AA76" w14:textId="77777777" w:rsidR="00063FB6" w:rsidRPr="001D738D" w:rsidRDefault="00063FB6" w:rsidP="00B67487">
            <w:pPr>
              <w:rPr>
                <w:rFonts w:ascii="Times New Roman" w:hAnsi="Times New Roman" w:cs="Times New Roman"/>
                <w:b/>
                <w:bCs/>
                <w:szCs w:val="24"/>
              </w:rPr>
            </w:pPr>
            <w:r w:rsidRPr="001D738D">
              <w:rPr>
                <w:rFonts w:ascii="Times New Roman" w:hAnsi="Times New Roman" w:cs="Times New Roman"/>
                <w:b/>
                <w:bCs/>
                <w:szCs w:val="24"/>
              </w:rPr>
              <w:t>Critical organ at risk</w:t>
            </w:r>
          </w:p>
        </w:tc>
        <w:tc>
          <w:tcPr>
            <w:tcW w:w="4395" w:type="dxa"/>
            <w:vAlign w:val="center"/>
          </w:tcPr>
          <w:p w14:paraId="40FF5BDD" w14:textId="77777777" w:rsidR="00063FB6" w:rsidRPr="001D738D" w:rsidRDefault="00063FB6" w:rsidP="00B67487">
            <w:pPr>
              <w:rPr>
                <w:rFonts w:ascii="Times New Roman" w:hAnsi="Times New Roman" w:cs="Times New Roman"/>
                <w:szCs w:val="24"/>
              </w:rPr>
            </w:pPr>
          </w:p>
        </w:tc>
      </w:tr>
      <w:tr w:rsidR="00063FB6" w:rsidRPr="001D738D" w14:paraId="7ECFC6F7"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43758EF3"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Brain stem </w:t>
            </w:r>
          </w:p>
        </w:tc>
        <w:tc>
          <w:tcPr>
            <w:tcW w:w="4395" w:type="dxa"/>
            <w:tcBorders>
              <w:top w:val="single" w:sz="4" w:space="0" w:color="auto"/>
              <w:left w:val="single" w:sz="4" w:space="0" w:color="auto"/>
              <w:bottom w:val="single" w:sz="4" w:space="0" w:color="auto"/>
              <w:right w:val="single" w:sz="4" w:space="0" w:color="auto"/>
            </w:tcBorders>
            <w:vAlign w:val="center"/>
          </w:tcPr>
          <w:p w14:paraId="0FF9D792"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Dmax ≤ 54 Gy</w:t>
            </w:r>
          </w:p>
        </w:tc>
      </w:tr>
      <w:tr w:rsidR="00063FB6" w:rsidRPr="001D738D" w14:paraId="7377B883"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0410E426"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PRV-Brain stem </w:t>
            </w:r>
          </w:p>
        </w:tc>
        <w:tc>
          <w:tcPr>
            <w:tcW w:w="4395" w:type="dxa"/>
            <w:tcBorders>
              <w:top w:val="single" w:sz="4" w:space="0" w:color="auto"/>
              <w:left w:val="single" w:sz="4" w:space="0" w:color="auto"/>
              <w:bottom w:val="single" w:sz="4" w:space="0" w:color="auto"/>
              <w:right w:val="single" w:sz="4" w:space="0" w:color="auto"/>
            </w:tcBorders>
            <w:vAlign w:val="center"/>
          </w:tcPr>
          <w:p w14:paraId="170D475F"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D1 ≤ 60 Gy</w:t>
            </w:r>
          </w:p>
        </w:tc>
      </w:tr>
      <w:tr w:rsidR="00063FB6" w:rsidRPr="001D738D" w14:paraId="2F4D13B9"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52EE71D9"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Spinal cord Dmax* </w:t>
            </w:r>
          </w:p>
        </w:tc>
        <w:tc>
          <w:tcPr>
            <w:tcW w:w="4395" w:type="dxa"/>
            <w:tcBorders>
              <w:top w:val="single" w:sz="4" w:space="0" w:color="auto"/>
              <w:left w:val="single" w:sz="4" w:space="0" w:color="auto"/>
              <w:bottom w:val="single" w:sz="4" w:space="0" w:color="auto"/>
              <w:right w:val="single" w:sz="4" w:space="0" w:color="auto"/>
            </w:tcBorders>
            <w:vAlign w:val="center"/>
          </w:tcPr>
          <w:p w14:paraId="20928034"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Dmax</w:t>
            </w:r>
            <w:r w:rsidRPr="001D738D">
              <w:rPr>
                <w:rFonts w:ascii="Times New Roman" w:hAnsi="Times New Roman" w:cs="Times New Roman"/>
                <w:szCs w:val="24"/>
                <w:vertAlign w:val="superscript"/>
              </w:rPr>
              <w:t>*</w:t>
            </w:r>
            <w:r w:rsidRPr="001D738D">
              <w:rPr>
                <w:rFonts w:ascii="Times New Roman" w:hAnsi="Times New Roman" w:cs="Times New Roman"/>
                <w:szCs w:val="24"/>
              </w:rPr>
              <w:t xml:space="preserve"> ≤ 45 Gy</w:t>
            </w:r>
          </w:p>
        </w:tc>
      </w:tr>
      <w:tr w:rsidR="00063FB6" w:rsidRPr="001D738D" w14:paraId="24D6ED3A"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3AFA68F7"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PRV-Spinal cord </w:t>
            </w:r>
          </w:p>
        </w:tc>
        <w:tc>
          <w:tcPr>
            <w:tcW w:w="4395" w:type="dxa"/>
            <w:tcBorders>
              <w:top w:val="single" w:sz="4" w:space="0" w:color="auto"/>
              <w:left w:val="single" w:sz="4" w:space="0" w:color="auto"/>
              <w:bottom w:val="single" w:sz="4" w:space="0" w:color="auto"/>
              <w:right w:val="single" w:sz="4" w:space="0" w:color="auto"/>
            </w:tcBorders>
            <w:vAlign w:val="center"/>
          </w:tcPr>
          <w:p w14:paraId="33998D85"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D1†≤ 50 Gy</w:t>
            </w:r>
          </w:p>
        </w:tc>
      </w:tr>
      <w:tr w:rsidR="00063FB6" w:rsidRPr="001D738D" w14:paraId="6DF42B71"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64578F9A"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Optic nerve </w:t>
            </w:r>
          </w:p>
        </w:tc>
        <w:tc>
          <w:tcPr>
            <w:tcW w:w="4395" w:type="dxa"/>
            <w:tcBorders>
              <w:top w:val="single" w:sz="4" w:space="0" w:color="auto"/>
              <w:left w:val="single" w:sz="4" w:space="0" w:color="auto"/>
              <w:bottom w:val="single" w:sz="4" w:space="0" w:color="auto"/>
              <w:right w:val="single" w:sz="4" w:space="0" w:color="auto"/>
            </w:tcBorders>
            <w:vAlign w:val="center"/>
          </w:tcPr>
          <w:p w14:paraId="0E2CF65E"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Dmax ≤ 54 Gy</w:t>
            </w:r>
          </w:p>
        </w:tc>
      </w:tr>
      <w:tr w:rsidR="00063FB6" w:rsidRPr="001D738D" w14:paraId="0BFDDBF1"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4B339033"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PRV-Optic nerve </w:t>
            </w:r>
          </w:p>
        </w:tc>
        <w:tc>
          <w:tcPr>
            <w:tcW w:w="4395" w:type="dxa"/>
            <w:tcBorders>
              <w:top w:val="single" w:sz="4" w:space="0" w:color="auto"/>
              <w:left w:val="single" w:sz="4" w:space="0" w:color="auto"/>
              <w:bottom w:val="single" w:sz="4" w:space="0" w:color="auto"/>
              <w:right w:val="single" w:sz="4" w:space="0" w:color="auto"/>
            </w:tcBorders>
            <w:vAlign w:val="center"/>
          </w:tcPr>
          <w:p w14:paraId="142FE20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D1 ≤ 60 Gy</w:t>
            </w:r>
          </w:p>
        </w:tc>
      </w:tr>
      <w:tr w:rsidR="00063FB6" w:rsidRPr="001D738D" w14:paraId="6AC0061D"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24EB5A09"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Optic chiasm </w:t>
            </w:r>
          </w:p>
        </w:tc>
        <w:tc>
          <w:tcPr>
            <w:tcW w:w="4395" w:type="dxa"/>
            <w:tcBorders>
              <w:top w:val="single" w:sz="4" w:space="0" w:color="auto"/>
              <w:left w:val="single" w:sz="4" w:space="0" w:color="auto"/>
              <w:bottom w:val="single" w:sz="4" w:space="0" w:color="auto"/>
              <w:right w:val="single" w:sz="4" w:space="0" w:color="auto"/>
            </w:tcBorders>
            <w:vAlign w:val="center"/>
          </w:tcPr>
          <w:p w14:paraId="73E9C88F"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Dmax ≤ 54 Gy</w:t>
            </w:r>
          </w:p>
        </w:tc>
      </w:tr>
      <w:tr w:rsidR="00063FB6" w:rsidRPr="001D738D" w14:paraId="3FDC80DC"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63B78397"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PRV-Optic chiasm </w:t>
            </w:r>
          </w:p>
        </w:tc>
        <w:tc>
          <w:tcPr>
            <w:tcW w:w="4395" w:type="dxa"/>
            <w:tcBorders>
              <w:top w:val="single" w:sz="4" w:space="0" w:color="auto"/>
              <w:left w:val="single" w:sz="4" w:space="0" w:color="auto"/>
              <w:bottom w:val="single" w:sz="4" w:space="0" w:color="auto"/>
              <w:right w:val="single" w:sz="4" w:space="0" w:color="auto"/>
            </w:tcBorders>
            <w:vAlign w:val="center"/>
          </w:tcPr>
          <w:p w14:paraId="124017C4"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D1 ≤ 60 Gy</w:t>
            </w:r>
          </w:p>
        </w:tc>
      </w:tr>
      <w:tr w:rsidR="00063FB6" w:rsidRPr="001D738D" w14:paraId="25E583E9"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09485CC7"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Temporal lobe </w:t>
            </w:r>
          </w:p>
        </w:tc>
        <w:tc>
          <w:tcPr>
            <w:tcW w:w="4395" w:type="dxa"/>
            <w:tcBorders>
              <w:top w:val="single" w:sz="4" w:space="0" w:color="auto"/>
              <w:left w:val="single" w:sz="4" w:space="0" w:color="auto"/>
              <w:bottom w:val="single" w:sz="4" w:space="0" w:color="auto"/>
              <w:right w:val="single" w:sz="4" w:space="0" w:color="auto"/>
            </w:tcBorders>
            <w:vAlign w:val="center"/>
          </w:tcPr>
          <w:p w14:paraId="381C048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Dmax ≤ 60 Gy</w:t>
            </w:r>
          </w:p>
        </w:tc>
      </w:tr>
      <w:tr w:rsidR="00063FB6" w:rsidRPr="001D738D" w14:paraId="399D45EE"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71023A36"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PRV-Temporal lobe </w:t>
            </w:r>
          </w:p>
        </w:tc>
        <w:tc>
          <w:tcPr>
            <w:tcW w:w="4395" w:type="dxa"/>
            <w:tcBorders>
              <w:top w:val="single" w:sz="4" w:space="0" w:color="auto"/>
              <w:left w:val="single" w:sz="4" w:space="0" w:color="auto"/>
              <w:bottom w:val="single" w:sz="4" w:space="0" w:color="auto"/>
              <w:right w:val="single" w:sz="4" w:space="0" w:color="auto"/>
            </w:tcBorders>
            <w:vAlign w:val="center"/>
          </w:tcPr>
          <w:p w14:paraId="7D802F23"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D1 ≤ 65 Gy</w:t>
            </w:r>
          </w:p>
        </w:tc>
      </w:tr>
      <w:tr w:rsidR="00063FB6" w:rsidRPr="001D738D" w14:paraId="4584B6A3"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61908ACF" w14:textId="77777777" w:rsidR="00063FB6" w:rsidRPr="001D738D" w:rsidRDefault="00063FB6" w:rsidP="00B67487">
            <w:pPr>
              <w:rPr>
                <w:rFonts w:ascii="Times New Roman" w:hAnsi="Times New Roman" w:cs="Times New Roman"/>
                <w:b/>
                <w:bCs/>
                <w:szCs w:val="24"/>
              </w:rPr>
            </w:pPr>
            <w:r w:rsidRPr="001D738D">
              <w:rPr>
                <w:rFonts w:ascii="Times New Roman" w:hAnsi="Times New Roman" w:cs="Times New Roman"/>
                <w:b/>
                <w:bCs/>
                <w:szCs w:val="24"/>
              </w:rPr>
              <w:t>Intermediate-risk organ at risk</w:t>
            </w:r>
          </w:p>
        </w:tc>
        <w:tc>
          <w:tcPr>
            <w:tcW w:w="4395" w:type="dxa"/>
            <w:vAlign w:val="center"/>
          </w:tcPr>
          <w:p w14:paraId="012A0EC1" w14:textId="77777777" w:rsidR="00063FB6" w:rsidRPr="001D738D" w:rsidRDefault="00063FB6" w:rsidP="00B67487">
            <w:pPr>
              <w:rPr>
                <w:rFonts w:ascii="Times New Roman" w:hAnsi="Times New Roman" w:cs="Times New Roman"/>
                <w:szCs w:val="24"/>
              </w:rPr>
            </w:pPr>
          </w:p>
        </w:tc>
      </w:tr>
      <w:tr w:rsidR="00063FB6" w:rsidRPr="001D738D" w14:paraId="4EFBEE9A"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0F5F71B9"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Pituitary </w:t>
            </w:r>
          </w:p>
        </w:tc>
        <w:tc>
          <w:tcPr>
            <w:tcW w:w="4395" w:type="dxa"/>
            <w:tcBorders>
              <w:top w:val="single" w:sz="4" w:space="0" w:color="auto"/>
              <w:left w:val="single" w:sz="4" w:space="0" w:color="auto"/>
              <w:bottom w:val="single" w:sz="4" w:space="0" w:color="auto"/>
              <w:right w:val="single" w:sz="4" w:space="0" w:color="auto"/>
            </w:tcBorders>
            <w:vAlign w:val="center"/>
          </w:tcPr>
          <w:p w14:paraId="5B9A715D"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Dmax &lt; 60 Gy</w:t>
            </w:r>
          </w:p>
        </w:tc>
      </w:tr>
      <w:tr w:rsidR="00063FB6" w:rsidRPr="001D738D" w14:paraId="2609AD9D"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31FD606A"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Mandibular </w:t>
            </w:r>
          </w:p>
        </w:tc>
        <w:tc>
          <w:tcPr>
            <w:tcW w:w="4395" w:type="dxa"/>
            <w:tcBorders>
              <w:top w:val="single" w:sz="4" w:space="0" w:color="auto"/>
              <w:left w:val="single" w:sz="4" w:space="0" w:color="auto"/>
              <w:bottom w:val="single" w:sz="4" w:space="0" w:color="auto"/>
              <w:right w:val="single" w:sz="4" w:space="0" w:color="auto"/>
            </w:tcBorders>
            <w:vAlign w:val="center"/>
          </w:tcPr>
          <w:p w14:paraId="60688D82"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Dmax &lt; 70 Gy</w:t>
            </w:r>
          </w:p>
        </w:tc>
      </w:tr>
      <w:tr w:rsidR="00063FB6" w:rsidRPr="001D738D" w14:paraId="5BDD2F4C"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5C561D66"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Temporomandibular Joint </w:t>
            </w:r>
          </w:p>
        </w:tc>
        <w:tc>
          <w:tcPr>
            <w:tcW w:w="4395" w:type="dxa"/>
            <w:tcBorders>
              <w:top w:val="single" w:sz="4" w:space="0" w:color="auto"/>
              <w:left w:val="single" w:sz="4" w:space="0" w:color="auto"/>
              <w:bottom w:val="single" w:sz="4" w:space="0" w:color="auto"/>
              <w:right w:val="single" w:sz="4" w:space="0" w:color="auto"/>
            </w:tcBorders>
            <w:vAlign w:val="center"/>
          </w:tcPr>
          <w:p w14:paraId="6EB2C93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Dmax &lt; 70 Gy</w:t>
            </w:r>
          </w:p>
        </w:tc>
      </w:tr>
      <w:tr w:rsidR="00063FB6" w:rsidRPr="001D738D" w14:paraId="586B22D2"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4F6C500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Lens </w:t>
            </w:r>
          </w:p>
        </w:tc>
        <w:tc>
          <w:tcPr>
            <w:tcW w:w="4395" w:type="dxa"/>
            <w:tcBorders>
              <w:top w:val="single" w:sz="4" w:space="0" w:color="auto"/>
              <w:left w:val="single" w:sz="4" w:space="0" w:color="auto"/>
              <w:bottom w:val="single" w:sz="4" w:space="0" w:color="auto"/>
              <w:right w:val="single" w:sz="4" w:space="0" w:color="auto"/>
            </w:tcBorders>
            <w:vAlign w:val="center"/>
          </w:tcPr>
          <w:p w14:paraId="0945DE3B"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Dmean</w:t>
            </w:r>
            <w:r w:rsidRPr="001D738D">
              <w:rPr>
                <w:rFonts w:ascii="Times New Roman" w:hAnsi="Times New Roman" w:cs="Times New Roman"/>
                <w:szCs w:val="24"/>
                <w:vertAlign w:val="superscript"/>
              </w:rPr>
              <w:t>‡</w:t>
            </w:r>
            <w:r w:rsidRPr="001D738D">
              <w:rPr>
                <w:rFonts w:ascii="Times New Roman" w:hAnsi="Times New Roman" w:cs="Times New Roman"/>
                <w:szCs w:val="24"/>
              </w:rPr>
              <w:t xml:space="preserve"> &lt; 8 Gy</w:t>
            </w:r>
          </w:p>
        </w:tc>
      </w:tr>
      <w:tr w:rsidR="00063FB6" w:rsidRPr="001D738D" w14:paraId="1E7B5209"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2123C4A2"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Eyes </w:t>
            </w:r>
          </w:p>
        </w:tc>
        <w:tc>
          <w:tcPr>
            <w:tcW w:w="4395" w:type="dxa"/>
            <w:tcBorders>
              <w:top w:val="single" w:sz="4" w:space="0" w:color="auto"/>
              <w:left w:val="single" w:sz="4" w:space="0" w:color="auto"/>
              <w:bottom w:val="single" w:sz="4" w:space="0" w:color="auto"/>
              <w:right w:val="single" w:sz="4" w:space="0" w:color="auto"/>
            </w:tcBorders>
            <w:vAlign w:val="center"/>
          </w:tcPr>
          <w:p w14:paraId="743B355E"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Dmean &lt; 35 Gy</w:t>
            </w:r>
          </w:p>
        </w:tc>
      </w:tr>
      <w:tr w:rsidR="00063FB6" w:rsidRPr="001D738D" w14:paraId="17D8021D"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7C06D28C" w14:textId="77777777" w:rsidR="00063FB6" w:rsidRPr="001D738D" w:rsidRDefault="00063FB6" w:rsidP="00B67487">
            <w:pPr>
              <w:rPr>
                <w:rFonts w:ascii="Times New Roman" w:hAnsi="Times New Roman" w:cs="Times New Roman"/>
                <w:b/>
                <w:bCs/>
                <w:szCs w:val="24"/>
              </w:rPr>
            </w:pPr>
            <w:r w:rsidRPr="001D738D">
              <w:rPr>
                <w:rFonts w:ascii="Times New Roman" w:hAnsi="Times New Roman" w:cs="Times New Roman"/>
                <w:b/>
                <w:bCs/>
                <w:szCs w:val="24"/>
              </w:rPr>
              <w:t>Low-risk organ at risk</w:t>
            </w:r>
          </w:p>
        </w:tc>
        <w:tc>
          <w:tcPr>
            <w:tcW w:w="4395" w:type="dxa"/>
            <w:vAlign w:val="center"/>
          </w:tcPr>
          <w:p w14:paraId="2CC8364D" w14:textId="77777777" w:rsidR="00063FB6" w:rsidRPr="001D738D" w:rsidRDefault="00063FB6" w:rsidP="00B67487">
            <w:pPr>
              <w:rPr>
                <w:rFonts w:ascii="Times New Roman" w:hAnsi="Times New Roman" w:cs="Times New Roman"/>
                <w:szCs w:val="24"/>
              </w:rPr>
            </w:pPr>
          </w:p>
        </w:tc>
      </w:tr>
      <w:tr w:rsidR="00063FB6" w:rsidRPr="001D738D" w14:paraId="5A710579"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54D5D9B7"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Parotid </w:t>
            </w:r>
          </w:p>
        </w:tc>
        <w:tc>
          <w:tcPr>
            <w:tcW w:w="4395" w:type="dxa"/>
            <w:tcBorders>
              <w:top w:val="single" w:sz="4" w:space="0" w:color="auto"/>
              <w:left w:val="single" w:sz="4" w:space="0" w:color="auto"/>
              <w:bottom w:val="single" w:sz="4" w:space="0" w:color="auto"/>
              <w:right w:val="single" w:sz="4" w:space="0" w:color="auto"/>
            </w:tcBorders>
            <w:vAlign w:val="center"/>
          </w:tcPr>
          <w:p w14:paraId="2B0E30C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Dmean &lt; 26 Gy</w:t>
            </w:r>
          </w:p>
        </w:tc>
      </w:tr>
      <w:tr w:rsidR="00063FB6" w:rsidRPr="001D738D" w14:paraId="1EC7362E"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3CEBD6FD"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Parotid </w:t>
            </w:r>
          </w:p>
        </w:tc>
        <w:tc>
          <w:tcPr>
            <w:tcW w:w="4395" w:type="dxa"/>
            <w:tcBorders>
              <w:top w:val="single" w:sz="4" w:space="0" w:color="auto"/>
              <w:left w:val="single" w:sz="4" w:space="0" w:color="auto"/>
              <w:bottom w:val="single" w:sz="4" w:space="0" w:color="auto"/>
              <w:right w:val="single" w:sz="4" w:space="0" w:color="auto"/>
            </w:tcBorders>
            <w:vAlign w:val="center"/>
          </w:tcPr>
          <w:p w14:paraId="3EA36E3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V30</w:t>
            </w:r>
            <w:r w:rsidRPr="001D738D">
              <w:rPr>
                <w:rFonts w:ascii="Times New Roman" w:hAnsi="Times New Roman" w:cs="Times New Roman"/>
                <w:szCs w:val="24"/>
                <w:vertAlign w:val="superscript"/>
              </w:rPr>
              <w:t xml:space="preserve">¶ </w:t>
            </w:r>
            <w:r w:rsidRPr="001D738D">
              <w:rPr>
                <w:rFonts w:ascii="Times New Roman" w:hAnsi="Times New Roman" w:cs="Times New Roman"/>
                <w:szCs w:val="24"/>
              </w:rPr>
              <w:t>&lt; 50%</w:t>
            </w:r>
          </w:p>
        </w:tc>
      </w:tr>
      <w:tr w:rsidR="00063FB6" w:rsidRPr="001D738D" w14:paraId="6309E923"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5B763729"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Cochlea </w:t>
            </w:r>
          </w:p>
        </w:tc>
        <w:tc>
          <w:tcPr>
            <w:tcW w:w="4395" w:type="dxa"/>
            <w:tcBorders>
              <w:top w:val="single" w:sz="4" w:space="0" w:color="auto"/>
              <w:left w:val="single" w:sz="4" w:space="0" w:color="auto"/>
              <w:bottom w:val="single" w:sz="4" w:space="0" w:color="auto"/>
              <w:right w:val="single" w:sz="4" w:space="0" w:color="auto"/>
            </w:tcBorders>
            <w:vAlign w:val="center"/>
          </w:tcPr>
          <w:p w14:paraId="612EFF6D"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Dmean &lt; 50 Gy</w:t>
            </w:r>
          </w:p>
        </w:tc>
      </w:tr>
      <w:tr w:rsidR="00063FB6" w:rsidRPr="001D738D" w14:paraId="0B68C53B"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0E41DD2D"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Tongue </w:t>
            </w:r>
          </w:p>
        </w:tc>
        <w:tc>
          <w:tcPr>
            <w:tcW w:w="4395" w:type="dxa"/>
            <w:tcBorders>
              <w:top w:val="single" w:sz="4" w:space="0" w:color="auto"/>
              <w:left w:val="single" w:sz="4" w:space="0" w:color="auto"/>
              <w:bottom w:val="single" w:sz="4" w:space="0" w:color="auto"/>
              <w:right w:val="single" w:sz="4" w:space="0" w:color="auto"/>
            </w:tcBorders>
            <w:vAlign w:val="center"/>
          </w:tcPr>
          <w:p w14:paraId="0FCECBAF"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Dmean &lt; 45 Gy</w:t>
            </w:r>
          </w:p>
        </w:tc>
      </w:tr>
      <w:tr w:rsidR="00063FB6" w:rsidRPr="001D738D" w14:paraId="148303FD" w14:textId="77777777" w:rsidTr="00982838">
        <w:tc>
          <w:tcPr>
            <w:tcW w:w="4077" w:type="dxa"/>
            <w:tcBorders>
              <w:top w:val="single" w:sz="4" w:space="0" w:color="auto"/>
              <w:left w:val="single" w:sz="4" w:space="0" w:color="auto"/>
              <w:bottom w:val="single" w:sz="4" w:space="0" w:color="auto"/>
              <w:right w:val="single" w:sz="4" w:space="0" w:color="auto"/>
            </w:tcBorders>
            <w:vAlign w:val="center"/>
          </w:tcPr>
          <w:p w14:paraId="4D6314F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Larynx </w:t>
            </w:r>
          </w:p>
        </w:tc>
        <w:tc>
          <w:tcPr>
            <w:tcW w:w="4395" w:type="dxa"/>
            <w:tcBorders>
              <w:top w:val="single" w:sz="4" w:space="0" w:color="auto"/>
              <w:left w:val="single" w:sz="4" w:space="0" w:color="auto"/>
              <w:bottom w:val="single" w:sz="4" w:space="0" w:color="auto"/>
              <w:right w:val="single" w:sz="4" w:space="0" w:color="auto"/>
            </w:tcBorders>
            <w:vAlign w:val="center"/>
          </w:tcPr>
          <w:p w14:paraId="6D273757"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Dmean &lt; 45 Gy</w:t>
            </w:r>
          </w:p>
        </w:tc>
      </w:tr>
      <w:tr w:rsidR="00063FB6" w:rsidRPr="001D738D" w14:paraId="6965ED03" w14:textId="77777777" w:rsidTr="00982838">
        <w:tc>
          <w:tcPr>
            <w:tcW w:w="8472" w:type="dxa"/>
            <w:gridSpan w:val="2"/>
            <w:tcBorders>
              <w:top w:val="single" w:sz="4" w:space="0" w:color="auto"/>
              <w:left w:val="single" w:sz="4" w:space="0" w:color="auto"/>
              <w:bottom w:val="single" w:sz="4" w:space="0" w:color="auto"/>
            </w:tcBorders>
            <w:vAlign w:val="center"/>
          </w:tcPr>
          <w:p w14:paraId="013CAC4C"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PRV = planning organ at risk volume.</w:t>
            </w:r>
          </w:p>
          <w:p w14:paraId="0FAA999B"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Maximum point dose to the target volume.</w:t>
            </w:r>
          </w:p>
          <w:p w14:paraId="1ED3996B"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Dose received by 1% of the target volume.</w:t>
            </w:r>
          </w:p>
          <w:p w14:paraId="36B14F23"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Mean dose to the target volume.</w:t>
            </w:r>
          </w:p>
          <w:p w14:paraId="4B35C8D2"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lastRenderedPageBreak/>
              <w:t>¶ At least 50% of the gland will receive &lt;30 Gy (should be achieved in at least one gland)</w:t>
            </w:r>
          </w:p>
        </w:tc>
      </w:tr>
    </w:tbl>
    <w:p w14:paraId="06428C4C" w14:textId="77777777" w:rsidR="00063FB6" w:rsidRPr="001D738D" w:rsidRDefault="00063FB6" w:rsidP="00063FB6">
      <w:pPr>
        <w:rPr>
          <w:rStyle w:val="fontstyle01"/>
          <w:rFonts w:ascii="Times New Roman" w:hAnsi="Times New Roman" w:cs="Times New Roman"/>
          <w:b w:val="0"/>
          <w:bCs w:val="0"/>
          <w:color w:val="auto"/>
          <w:sz w:val="24"/>
          <w:szCs w:val="24"/>
        </w:rPr>
      </w:pPr>
    </w:p>
    <w:p w14:paraId="420CEAEB" w14:textId="77777777" w:rsidR="00063FB6" w:rsidRPr="001D738D" w:rsidRDefault="00063FB6">
      <w:pPr>
        <w:pStyle w:val="3"/>
        <w:numPr>
          <w:ilvl w:val="0"/>
          <w:numId w:val="32"/>
        </w:numPr>
        <w:rPr>
          <w:rStyle w:val="fontstyle01"/>
          <w:rFonts w:ascii="Times New Roman" w:hAnsi="Times New Roman" w:cs="Times New Roman"/>
          <w:b/>
          <w:bCs/>
          <w:color w:val="auto"/>
          <w:sz w:val="28"/>
          <w:szCs w:val="32"/>
        </w:rPr>
      </w:pPr>
      <w:bookmarkStart w:id="147" w:name="_Toc118162503"/>
      <w:r w:rsidRPr="001D738D">
        <w:rPr>
          <w:rStyle w:val="fontstyle01"/>
          <w:rFonts w:ascii="Times New Roman" w:hAnsi="Times New Roman" w:cs="Times New Roman"/>
          <w:b/>
          <w:bCs/>
          <w:color w:val="auto"/>
          <w:sz w:val="28"/>
          <w:szCs w:val="32"/>
        </w:rPr>
        <w:t>Radiotherapy Adjustments for Non-hematological Toxicity</w:t>
      </w:r>
      <w:bookmarkEnd w:id="147"/>
    </w:p>
    <w:p w14:paraId="049D12C4" w14:textId="77777777" w:rsidR="00063FB6" w:rsidRPr="001D738D" w:rsidRDefault="00063FB6" w:rsidP="00063FB6">
      <w:pPr>
        <w:spacing w:line="360" w:lineRule="auto"/>
        <w:ind w:firstLineChars="200" w:firstLine="480"/>
        <w:rPr>
          <w:rFonts w:ascii="Times New Roman" w:hAnsi="Times New Roman" w:cs="Times New Roman"/>
          <w:b/>
          <w:bCs/>
          <w:szCs w:val="24"/>
        </w:rPr>
      </w:pPr>
      <w:r w:rsidRPr="001D738D">
        <w:rPr>
          <w:rFonts w:ascii="Times New Roman" w:hAnsi="Times New Roman" w:cs="Times New Roman"/>
          <w:szCs w:val="24"/>
        </w:rPr>
        <w:t>Side effects of radiotherapy may include anorexia, mucositis and skin reaction. The investigator will manage these conditions according to clinical practice. No radiotherapy dose modifications are allowed. Treatment interruptions are allowed if symptomatic mucositis or skin reactions occur that, in the judgment of the attending clinician, warrants a break. The treatment is completed according to protocol for treatment breaks up to and including 14 days. If the break exceeded 14 days, the patient is removed from protocol treatment, completing treatment at the discretion of his or her physician but followed up and included in the analysis.</w:t>
      </w:r>
    </w:p>
    <w:p w14:paraId="18E59111" w14:textId="77777777" w:rsidR="00063FB6" w:rsidRPr="001D738D" w:rsidRDefault="00063FB6">
      <w:pPr>
        <w:pStyle w:val="3"/>
        <w:numPr>
          <w:ilvl w:val="0"/>
          <w:numId w:val="32"/>
        </w:numPr>
        <w:rPr>
          <w:rStyle w:val="fontstyle01"/>
          <w:rFonts w:ascii="Times New Roman" w:hAnsi="Times New Roman" w:cs="Times New Roman"/>
          <w:b/>
          <w:bCs/>
          <w:color w:val="auto"/>
          <w:sz w:val="28"/>
          <w:szCs w:val="32"/>
        </w:rPr>
      </w:pPr>
      <w:bookmarkStart w:id="148" w:name="_Toc118162504"/>
      <w:r w:rsidRPr="001D738D">
        <w:rPr>
          <w:rStyle w:val="fontstyle01"/>
          <w:rFonts w:ascii="Times New Roman" w:hAnsi="Times New Roman" w:cs="Times New Roman"/>
          <w:b/>
          <w:bCs/>
          <w:color w:val="auto"/>
          <w:sz w:val="28"/>
          <w:szCs w:val="32"/>
        </w:rPr>
        <w:t>Radiotherapy Adjustments for Hematological Toxicity</w:t>
      </w:r>
      <w:bookmarkEnd w:id="148"/>
    </w:p>
    <w:p w14:paraId="39FB04EE" w14:textId="4813DDD2"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Radiotherapy will be withheld until </w:t>
      </w:r>
      <w:r w:rsidR="00297340" w:rsidRPr="00297340">
        <w:rPr>
          <w:rFonts w:ascii="Times New Roman" w:hAnsi="Times New Roman" w:cs="Times New Roman"/>
          <w:szCs w:val="24"/>
        </w:rPr>
        <w:t>ANC &gt; 0.5×10</w:t>
      </w:r>
      <w:r w:rsidR="00297340" w:rsidRPr="00297340">
        <w:rPr>
          <w:rFonts w:ascii="Times New Roman" w:hAnsi="Times New Roman" w:cs="Times New Roman"/>
          <w:szCs w:val="24"/>
          <w:vertAlign w:val="superscript"/>
        </w:rPr>
        <w:t>9</w:t>
      </w:r>
      <w:r w:rsidR="00297340" w:rsidRPr="00297340">
        <w:rPr>
          <w:rFonts w:ascii="Times New Roman" w:hAnsi="Times New Roman" w:cs="Times New Roman"/>
          <w:szCs w:val="24"/>
        </w:rPr>
        <w:t>/L and platelet &gt; 25×10</w:t>
      </w:r>
      <w:r w:rsidR="00297340" w:rsidRPr="00297340">
        <w:rPr>
          <w:rFonts w:ascii="Times New Roman" w:hAnsi="Times New Roman" w:cs="Times New Roman"/>
          <w:szCs w:val="24"/>
          <w:vertAlign w:val="superscript"/>
        </w:rPr>
        <w:t>9</w:t>
      </w:r>
      <w:r w:rsidR="00297340" w:rsidRPr="00297340">
        <w:rPr>
          <w:rFonts w:ascii="Times New Roman" w:hAnsi="Times New Roman" w:cs="Times New Roman"/>
          <w:szCs w:val="24"/>
        </w:rPr>
        <w:t>/L</w:t>
      </w:r>
      <w:r w:rsidRPr="001D738D">
        <w:rPr>
          <w:rFonts w:ascii="Times New Roman" w:hAnsi="Times New Roman" w:cs="Times New Roman"/>
          <w:szCs w:val="24"/>
        </w:rPr>
        <w:t>.</w:t>
      </w:r>
    </w:p>
    <w:p w14:paraId="6DF8EA70" w14:textId="77777777" w:rsidR="00063FB6" w:rsidRPr="001D738D" w:rsidRDefault="00063FB6">
      <w:pPr>
        <w:pStyle w:val="2"/>
        <w:numPr>
          <w:ilvl w:val="0"/>
          <w:numId w:val="31"/>
        </w:numPr>
        <w:rPr>
          <w:rStyle w:val="fontstyle01"/>
          <w:rFonts w:ascii="Times New Roman" w:hAnsi="Times New Roman" w:cs="Times New Roman"/>
          <w:b/>
          <w:bCs/>
          <w:color w:val="auto"/>
          <w:sz w:val="32"/>
          <w:szCs w:val="32"/>
        </w:rPr>
      </w:pPr>
      <w:bookmarkStart w:id="149" w:name="_Toc118162505"/>
      <w:r w:rsidRPr="001D738D">
        <w:rPr>
          <w:rStyle w:val="fontstyle01"/>
          <w:rFonts w:ascii="Times New Roman" w:hAnsi="Times New Roman" w:cs="Times New Roman"/>
          <w:b/>
          <w:bCs/>
          <w:color w:val="auto"/>
          <w:sz w:val="32"/>
          <w:szCs w:val="32"/>
        </w:rPr>
        <w:t>Salvage Therapy</w:t>
      </w:r>
      <w:bookmarkEnd w:id="149"/>
    </w:p>
    <w:p w14:paraId="0146AB93" w14:textId="77777777" w:rsidR="00063FB6" w:rsidRPr="001D738D" w:rsidRDefault="00063FB6" w:rsidP="00063FB6">
      <w:pPr>
        <w:spacing w:line="360" w:lineRule="auto"/>
        <w:ind w:firstLineChars="100" w:firstLine="240"/>
        <w:rPr>
          <w:rFonts w:ascii="Times New Roman" w:hAnsi="Times New Roman" w:cs="Times New Roman"/>
          <w:szCs w:val="24"/>
        </w:rPr>
      </w:pPr>
      <w:r w:rsidRPr="001D738D">
        <w:rPr>
          <w:rFonts w:ascii="Times New Roman" w:hAnsi="Times New Roman" w:cs="Times New Roman"/>
          <w:szCs w:val="24"/>
        </w:rPr>
        <w:t>Nasopharyngeal surgery, neck dissections, secondary radiotherapy, chemotherapy, or immunotherapy may be given to patients with relapse or metastasis after treatment according to guidelines of National Comprehensive Cancer Network (NCCN).</w:t>
      </w:r>
    </w:p>
    <w:p w14:paraId="0F30D4A3" w14:textId="77777777" w:rsidR="00063FB6" w:rsidRPr="001D738D" w:rsidRDefault="00063FB6" w:rsidP="00063FB6">
      <w:pPr>
        <w:rPr>
          <w:rStyle w:val="fontstyle01"/>
          <w:rFonts w:ascii="Times New Roman" w:hAnsi="Times New Roman" w:cs="Times New Roman"/>
          <w:color w:val="auto"/>
          <w:sz w:val="32"/>
          <w:szCs w:val="32"/>
        </w:rPr>
      </w:pPr>
    </w:p>
    <w:p w14:paraId="5F5A2776"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50" w:name="_Toc118162506"/>
      <w:r w:rsidRPr="001D738D">
        <w:rPr>
          <w:rStyle w:val="fontstyle01"/>
          <w:rFonts w:ascii="Times New Roman" w:hAnsi="Times New Roman" w:cs="Times New Roman"/>
          <w:b/>
          <w:bCs/>
          <w:color w:val="auto"/>
          <w:sz w:val="32"/>
          <w:szCs w:val="44"/>
        </w:rPr>
        <w:t>Dosage Adjustment Principle for chemotherapy</w:t>
      </w:r>
      <w:bookmarkEnd w:id="150"/>
    </w:p>
    <w:p w14:paraId="20A8D2B1" w14:textId="77777777" w:rsidR="00063FB6" w:rsidRPr="001D738D" w:rsidRDefault="00063FB6">
      <w:pPr>
        <w:pStyle w:val="2"/>
        <w:numPr>
          <w:ilvl w:val="0"/>
          <w:numId w:val="33"/>
        </w:numPr>
        <w:rPr>
          <w:rStyle w:val="fontstyle01"/>
          <w:rFonts w:ascii="Times New Roman" w:hAnsi="Times New Roman" w:cs="Times New Roman"/>
          <w:b/>
          <w:bCs/>
          <w:color w:val="auto"/>
          <w:sz w:val="32"/>
          <w:szCs w:val="32"/>
        </w:rPr>
      </w:pPr>
      <w:bookmarkStart w:id="151" w:name="_Toc118162507"/>
      <w:r w:rsidRPr="001D738D">
        <w:rPr>
          <w:rStyle w:val="fontstyle01"/>
          <w:rFonts w:ascii="Times New Roman" w:hAnsi="Times New Roman" w:cs="Times New Roman"/>
          <w:b/>
          <w:bCs/>
          <w:color w:val="auto"/>
          <w:sz w:val="32"/>
          <w:szCs w:val="32"/>
        </w:rPr>
        <w:t>General principle for dosage adjustment</w:t>
      </w:r>
      <w:bookmarkEnd w:id="151"/>
    </w:p>
    <w:p w14:paraId="07A792FE" w14:textId="77777777" w:rsidR="00063FB6" w:rsidRPr="001D738D" w:rsidRDefault="00063FB6">
      <w:pPr>
        <w:pStyle w:val="ab"/>
        <w:numPr>
          <w:ilvl w:val="0"/>
          <w:numId w:val="45"/>
        </w:numPr>
        <w:spacing w:line="360" w:lineRule="auto"/>
        <w:ind w:firstLineChars="0"/>
        <w:rPr>
          <w:rFonts w:ascii="Times New Roman" w:hAnsi="Times New Roman" w:cs="Times New Roman"/>
          <w:szCs w:val="24"/>
        </w:rPr>
      </w:pPr>
      <w:r w:rsidRPr="001D738D">
        <w:rPr>
          <w:rFonts w:ascii="Times New Roman" w:hAnsi="Times New Roman" w:cs="Times New Roman"/>
          <w:szCs w:val="24"/>
        </w:rPr>
        <w:t>Assessment and grading for toxicity in patients will be carried out using the</w:t>
      </w:r>
      <w:r w:rsidRPr="001D738D">
        <w:t xml:space="preserve"> </w:t>
      </w:r>
      <w:r w:rsidRPr="001D738D">
        <w:rPr>
          <w:rFonts w:ascii="Times New Roman" w:hAnsi="Times New Roman" w:cs="Times New Roman"/>
          <w:szCs w:val="24"/>
        </w:rPr>
        <w:lastRenderedPageBreak/>
        <w:t>the Common Terminology Criteria for Adverse Events, version 5.0, of the National Cancer Institute (NCI CTCAE V5.0).</w:t>
      </w:r>
    </w:p>
    <w:p w14:paraId="42BEC0B6" w14:textId="77777777" w:rsidR="00063FB6" w:rsidRPr="001D738D" w:rsidRDefault="00063FB6">
      <w:pPr>
        <w:pStyle w:val="ab"/>
        <w:numPr>
          <w:ilvl w:val="0"/>
          <w:numId w:val="45"/>
        </w:numPr>
        <w:spacing w:line="360" w:lineRule="auto"/>
        <w:ind w:firstLineChars="0"/>
        <w:rPr>
          <w:rFonts w:ascii="Times New Roman" w:hAnsi="Times New Roman" w:cs="Times New Roman"/>
          <w:szCs w:val="24"/>
        </w:rPr>
      </w:pPr>
      <w:r w:rsidRPr="001D738D">
        <w:rPr>
          <w:rFonts w:ascii="Times New Roman" w:hAnsi="Times New Roman" w:cs="Times New Roman"/>
          <w:szCs w:val="24"/>
        </w:rPr>
        <w:t>There will be no dose escalation of NAB-paclitaxel, cisplatin and capecitabine (TPC) regimen.</w:t>
      </w:r>
    </w:p>
    <w:p w14:paraId="2AF3E6ED" w14:textId="77777777" w:rsidR="00063FB6" w:rsidRPr="001D738D" w:rsidRDefault="00063FB6">
      <w:pPr>
        <w:pStyle w:val="ab"/>
        <w:numPr>
          <w:ilvl w:val="0"/>
          <w:numId w:val="45"/>
        </w:numPr>
        <w:spacing w:line="360" w:lineRule="auto"/>
        <w:ind w:firstLineChars="0"/>
        <w:rPr>
          <w:rFonts w:ascii="Times New Roman" w:hAnsi="Times New Roman" w:cs="Times New Roman"/>
          <w:szCs w:val="24"/>
        </w:rPr>
      </w:pPr>
      <w:r w:rsidRPr="001D738D">
        <w:rPr>
          <w:rFonts w:ascii="Times New Roman" w:hAnsi="Times New Roman" w:cs="Times New Roman"/>
          <w:szCs w:val="24"/>
        </w:rPr>
        <w:t>Chemotherapy dosage modifications based on nadir counts and interim nonhematological toxicities from the preceding cycle.</w:t>
      </w:r>
    </w:p>
    <w:p w14:paraId="69EEDFA5" w14:textId="77777777" w:rsidR="00063FB6" w:rsidRPr="001D738D" w:rsidRDefault="00063FB6">
      <w:pPr>
        <w:pStyle w:val="ab"/>
        <w:numPr>
          <w:ilvl w:val="0"/>
          <w:numId w:val="45"/>
        </w:numPr>
        <w:spacing w:line="360" w:lineRule="auto"/>
        <w:ind w:firstLineChars="0"/>
        <w:rPr>
          <w:rFonts w:ascii="Times New Roman" w:hAnsi="Times New Roman" w:cs="Times New Roman"/>
          <w:szCs w:val="24"/>
        </w:rPr>
      </w:pPr>
      <w:r w:rsidRPr="001D738D">
        <w:rPr>
          <w:rFonts w:ascii="Times New Roman" w:hAnsi="Times New Roman" w:cs="Times New Roman"/>
          <w:szCs w:val="24"/>
        </w:rPr>
        <w:t>Dosage may not be reduced or discontinued if the investigator considers that the adverse reaction is unlikely to develop into a serious or life-threatening events and will not result in delay or interruption of treatment. There is no need to reduce the dosage or discontinue treatment if anemia can be well alleviated by blood transfusion.</w:t>
      </w:r>
    </w:p>
    <w:p w14:paraId="0C06BD13" w14:textId="77777777" w:rsidR="00063FB6" w:rsidRPr="001D738D" w:rsidRDefault="00063FB6">
      <w:pPr>
        <w:pStyle w:val="ab"/>
        <w:numPr>
          <w:ilvl w:val="0"/>
          <w:numId w:val="45"/>
        </w:numPr>
        <w:spacing w:line="360" w:lineRule="auto"/>
        <w:ind w:firstLineChars="0"/>
        <w:rPr>
          <w:rFonts w:ascii="Times New Roman" w:hAnsi="Times New Roman" w:cs="Times New Roman"/>
          <w:szCs w:val="24"/>
        </w:rPr>
      </w:pPr>
      <w:r w:rsidRPr="001D738D">
        <w:rPr>
          <w:rFonts w:ascii="Times New Roman" w:hAnsi="Times New Roman" w:cs="Times New Roman"/>
          <w:szCs w:val="24"/>
        </w:rPr>
        <w:t>A delay of up to 3 weeks for a cycle will be permitted to allow for the severity of toxic events of grade 3/4 to be reduced to grade 1 or less (except for alopecia, fatigue, malaise, and nail changes). Delays in excess of 3 weeks will necessitate require discontinuation of chemotherapy unless continued therapy is deemed necessary by the investigator.</w:t>
      </w:r>
    </w:p>
    <w:p w14:paraId="7990263D" w14:textId="77777777" w:rsidR="00063FB6" w:rsidRPr="001D738D" w:rsidRDefault="00063FB6">
      <w:pPr>
        <w:pStyle w:val="ab"/>
        <w:numPr>
          <w:ilvl w:val="0"/>
          <w:numId w:val="45"/>
        </w:numPr>
        <w:spacing w:line="360" w:lineRule="auto"/>
        <w:ind w:firstLineChars="0"/>
        <w:rPr>
          <w:rFonts w:ascii="Times New Roman" w:hAnsi="Times New Roman" w:cs="Times New Roman"/>
          <w:szCs w:val="24"/>
        </w:rPr>
      </w:pPr>
      <w:r w:rsidRPr="001D738D">
        <w:rPr>
          <w:rFonts w:ascii="Times New Roman" w:hAnsi="Times New Roman" w:cs="Times New Roman"/>
          <w:szCs w:val="24"/>
        </w:rPr>
        <w:t>Chemotherapy must be withheld until the neutrophil count is &gt; 1.5×10</w:t>
      </w:r>
      <w:r w:rsidRPr="001D738D">
        <w:rPr>
          <w:rFonts w:ascii="Times New Roman" w:hAnsi="Times New Roman" w:cs="Times New Roman"/>
          <w:szCs w:val="24"/>
          <w:vertAlign w:val="superscript"/>
        </w:rPr>
        <w:t>9</w:t>
      </w:r>
      <w:r w:rsidRPr="001D738D">
        <w:rPr>
          <w:rFonts w:ascii="Times New Roman" w:hAnsi="Times New Roman" w:cs="Times New Roman"/>
          <w:szCs w:val="24"/>
        </w:rPr>
        <w:t>/L and the platelet count is &gt; 100×10</w:t>
      </w:r>
      <w:r w:rsidRPr="001D738D">
        <w:rPr>
          <w:rFonts w:ascii="Times New Roman" w:hAnsi="Times New Roman" w:cs="Times New Roman"/>
          <w:szCs w:val="24"/>
          <w:vertAlign w:val="superscript"/>
        </w:rPr>
        <w:t>9</w:t>
      </w:r>
      <w:r w:rsidRPr="001D738D">
        <w:rPr>
          <w:rFonts w:ascii="Times New Roman" w:hAnsi="Times New Roman" w:cs="Times New Roman"/>
          <w:szCs w:val="24"/>
        </w:rPr>
        <w:t>/L.</w:t>
      </w:r>
    </w:p>
    <w:p w14:paraId="2A17F609" w14:textId="77777777" w:rsidR="00063FB6" w:rsidRPr="001D738D" w:rsidRDefault="00063FB6">
      <w:pPr>
        <w:pStyle w:val="ab"/>
        <w:numPr>
          <w:ilvl w:val="0"/>
          <w:numId w:val="45"/>
        </w:numPr>
        <w:spacing w:line="360" w:lineRule="auto"/>
        <w:ind w:firstLineChars="0"/>
        <w:rPr>
          <w:rFonts w:ascii="Times New Roman" w:hAnsi="Times New Roman" w:cs="Times New Roman"/>
          <w:szCs w:val="24"/>
        </w:rPr>
      </w:pPr>
      <w:r w:rsidRPr="001D738D">
        <w:rPr>
          <w:rFonts w:ascii="Times New Roman" w:hAnsi="Times New Roman" w:cs="Times New Roman"/>
          <w:szCs w:val="24"/>
        </w:rPr>
        <w:t>Missing capecitabine doses due to toxicity should be no longer replenished or resumed, and the patient continued the scheduled course of treatment instead.</w:t>
      </w:r>
    </w:p>
    <w:p w14:paraId="7446851E" w14:textId="77777777" w:rsidR="00063FB6" w:rsidRPr="001D738D" w:rsidRDefault="00063FB6">
      <w:pPr>
        <w:pStyle w:val="ab"/>
        <w:numPr>
          <w:ilvl w:val="0"/>
          <w:numId w:val="45"/>
        </w:numPr>
        <w:spacing w:line="360" w:lineRule="auto"/>
        <w:ind w:firstLineChars="0"/>
        <w:rPr>
          <w:rFonts w:ascii="Times New Roman" w:hAnsi="Times New Roman" w:cs="Times New Roman"/>
          <w:szCs w:val="24"/>
        </w:rPr>
      </w:pPr>
      <w:r w:rsidRPr="001D738D">
        <w:rPr>
          <w:rFonts w:ascii="Times New Roman" w:hAnsi="Times New Roman" w:cs="Times New Roman"/>
          <w:szCs w:val="24"/>
        </w:rPr>
        <w:t>If creatinine clearance was less than 70 ml/min but greater than 50 ml/min at any time during the previous chemotherapy course. The dose of cisplatin should be reduced by 50% during the next cycle of chemotherapy. If the creatinine clearance rate was less than 50 ml/min during the previous chemotherapy course, subjects should discontinue study therapy.</w:t>
      </w:r>
    </w:p>
    <w:p w14:paraId="506DC589" w14:textId="77777777" w:rsidR="00063FB6" w:rsidRPr="001D738D" w:rsidRDefault="00063FB6">
      <w:pPr>
        <w:pStyle w:val="2"/>
        <w:numPr>
          <w:ilvl w:val="0"/>
          <w:numId w:val="33"/>
        </w:numPr>
        <w:rPr>
          <w:rStyle w:val="fontstyle01"/>
          <w:rFonts w:ascii="Times New Roman" w:hAnsi="Times New Roman" w:cs="Times New Roman"/>
          <w:b/>
          <w:bCs/>
          <w:color w:val="auto"/>
          <w:sz w:val="32"/>
          <w:szCs w:val="32"/>
        </w:rPr>
      </w:pPr>
      <w:bookmarkStart w:id="152" w:name="_Toc118162508"/>
      <w:r w:rsidRPr="001D738D">
        <w:rPr>
          <w:rStyle w:val="fontstyle01"/>
          <w:rFonts w:ascii="Times New Roman" w:hAnsi="Times New Roman" w:cs="Times New Roman"/>
          <w:b/>
          <w:bCs/>
          <w:color w:val="auto"/>
          <w:sz w:val="32"/>
          <w:szCs w:val="32"/>
        </w:rPr>
        <w:t>Dosage adjustment due to hematologic adverse events</w:t>
      </w:r>
      <w:bookmarkEnd w:id="152"/>
    </w:p>
    <w:p w14:paraId="1E3FF981" w14:textId="77777777" w:rsidR="00063FB6" w:rsidRPr="001D738D" w:rsidRDefault="00063FB6" w:rsidP="00063FB6">
      <w:pPr>
        <w:spacing w:line="360" w:lineRule="auto"/>
        <w:ind w:firstLineChars="200" w:firstLine="480"/>
        <w:rPr>
          <w:rFonts w:ascii="Times New Roman" w:hAnsi="Times New Roman" w:cs="Times New Roman"/>
          <w:szCs w:val="24"/>
          <w:highlight w:val="yellow"/>
        </w:rPr>
      </w:pPr>
      <w:r w:rsidRPr="001D738D">
        <w:rPr>
          <w:rFonts w:ascii="Times New Roman" w:hAnsi="Times New Roman" w:cs="Times New Roman"/>
          <w:szCs w:val="24"/>
        </w:rPr>
        <w:t xml:space="preserve">The hematological toxicity is assessed according to the NCI CTC AE V5.0 </w:t>
      </w:r>
      <w:r w:rsidRPr="001D738D">
        <w:rPr>
          <w:rFonts w:ascii="Times New Roman" w:hAnsi="Times New Roman" w:cs="Times New Roman"/>
          <w:szCs w:val="24"/>
        </w:rPr>
        <w:lastRenderedPageBreak/>
        <w:t>classification standard, and the dosage adjustment of NAB-paclitaxel and cisplatin is performed according to the following principles.</w:t>
      </w:r>
    </w:p>
    <w:p w14:paraId="17539073" w14:textId="77777777" w:rsidR="00063FB6" w:rsidRPr="001D738D" w:rsidRDefault="00063FB6" w:rsidP="00063FB6">
      <w:pPr>
        <w:spacing w:line="360" w:lineRule="auto"/>
        <w:ind w:firstLineChars="200" w:firstLine="480"/>
        <w:rPr>
          <w:rFonts w:ascii="Times New Roman" w:hAnsi="Times New Roman" w:cs="Times New Roman"/>
          <w:szCs w:val="24"/>
        </w:rPr>
      </w:pPr>
    </w:p>
    <w:tbl>
      <w:tblPr>
        <w:tblStyle w:val="ac"/>
        <w:tblW w:w="0" w:type="auto"/>
        <w:tblLook w:val="04A0" w:firstRow="1" w:lastRow="0" w:firstColumn="1" w:lastColumn="0" w:noHBand="0" w:noVBand="1"/>
      </w:tblPr>
      <w:tblGrid>
        <w:gridCol w:w="2043"/>
        <w:gridCol w:w="1564"/>
        <w:gridCol w:w="1553"/>
        <w:gridCol w:w="1703"/>
        <w:gridCol w:w="1433"/>
      </w:tblGrid>
      <w:tr w:rsidR="00063FB6" w:rsidRPr="001D738D" w14:paraId="58F7AB4D" w14:textId="77777777" w:rsidTr="00557C95">
        <w:tc>
          <w:tcPr>
            <w:tcW w:w="8296" w:type="dxa"/>
            <w:gridSpan w:val="5"/>
          </w:tcPr>
          <w:p w14:paraId="7BD9434C"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Dosage adjustment of NAB-paclitaxel and cisplatin for hematologic toxicity</w:t>
            </w:r>
            <w:r w:rsidRPr="001D738D">
              <w:rPr>
                <w:rFonts w:ascii="Times New Roman" w:hAnsi="Times New Roman" w:cs="Times New Roman"/>
                <w:szCs w:val="24"/>
                <w:vertAlign w:val="superscript"/>
              </w:rPr>
              <w:t>a</w:t>
            </w:r>
          </w:p>
        </w:tc>
      </w:tr>
      <w:tr w:rsidR="00063FB6" w:rsidRPr="001D738D" w14:paraId="6C15E695" w14:textId="77777777" w:rsidTr="00C66093">
        <w:tc>
          <w:tcPr>
            <w:tcW w:w="2043" w:type="dxa"/>
          </w:tcPr>
          <w:p w14:paraId="30738A02"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Toxicity</w:t>
            </w:r>
          </w:p>
        </w:tc>
        <w:tc>
          <w:tcPr>
            <w:tcW w:w="1564" w:type="dxa"/>
          </w:tcPr>
          <w:p w14:paraId="5B822AD1"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Grade</w:t>
            </w:r>
          </w:p>
        </w:tc>
        <w:tc>
          <w:tcPr>
            <w:tcW w:w="1553" w:type="dxa"/>
          </w:tcPr>
          <w:p w14:paraId="2BB187B1"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Time</w:t>
            </w:r>
          </w:p>
        </w:tc>
        <w:tc>
          <w:tcPr>
            <w:tcW w:w="1703" w:type="dxa"/>
          </w:tcPr>
          <w:p w14:paraId="54AF5D21"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NAB-paclitaxel</w:t>
            </w:r>
          </w:p>
        </w:tc>
        <w:tc>
          <w:tcPr>
            <w:tcW w:w="1433" w:type="dxa"/>
          </w:tcPr>
          <w:p w14:paraId="66948DEF"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Cisplatin</w:t>
            </w:r>
          </w:p>
        </w:tc>
      </w:tr>
      <w:tr w:rsidR="00063FB6" w:rsidRPr="001D738D" w14:paraId="090C813E" w14:textId="77777777" w:rsidTr="00C66093">
        <w:tc>
          <w:tcPr>
            <w:tcW w:w="2043" w:type="dxa"/>
          </w:tcPr>
          <w:p w14:paraId="1F3BDD63"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Anemia</w:t>
            </w:r>
          </w:p>
        </w:tc>
        <w:tc>
          <w:tcPr>
            <w:tcW w:w="1564" w:type="dxa"/>
          </w:tcPr>
          <w:p w14:paraId="56A8F129"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Any</w:t>
            </w:r>
          </w:p>
        </w:tc>
        <w:tc>
          <w:tcPr>
            <w:tcW w:w="1553" w:type="dxa"/>
          </w:tcPr>
          <w:p w14:paraId="2A3895B3"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Any</w:t>
            </w:r>
          </w:p>
        </w:tc>
        <w:tc>
          <w:tcPr>
            <w:tcW w:w="1703" w:type="dxa"/>
          </w:tcPr>
          <w:p w14:paraId="57D3CBC4"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Full dosage</w:t>
            </w:r>
          </w:p>
        </w:tc>
        <w:tc>
          <w:tcPr>
            <w:tcW w:w="1433" w:type="dxa"/>
          </w:tcPr>
          <w:p w14:paraId="733D12F0"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Full dosage</w:t>
            </w:r>
          </w:p>
        </w:tc>
      </w:tr>
      <w:tr w:rsidR="00063FB6" w:rsidRPr="001D738D" w14:paraId="725DAD9B" w14:textId="77777777" w:rsidTr="00C66093">
        <w:tc>
          <w:tcPr>
            <w:tcW w:w="2043" w:type="dxa"/>
            <w:vMerge w:val="restart"/>
            <w:vAlign w:val="center"/>
          </w:tcPr>
          <w:p w14:paraId="3FC6EB55"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Neutropenia</w:t>
            </w:r>
            <w:r w:rsidRPr="001D738D">
              <w:rPr>
                <w:rFonts w:ascii="Times New Roman" w:hAnsi="Times New Roman" w:cs="Times New Roman"/>
                <w:szCs w:val="24"/>
                <w:vertAlign w:val="superscript"/>
              </w:rPr>
              <w:t>b</w:t>
            </w:r>
          </w:p>
        </w:tc>
        <w:tc>
          <w:tcPr>
            <w:tcW w:w="1564" w:type="dxa"/>
          </w:tcPr>
          <w:p w14:paraId="4D3F047A"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Grade 3</w:t>
            </w:r>
          </w:p>
        </w:tc>
        <w:tc>
          <w:tcPr>
            <w:tcW w:w="1553" w:type="dxa"/>
          </w:tcPr>
          <w:p w14:paraId="059BAC0B"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 xml:space="preserve">Any </w:t>
            </w:r>
          </w:p>
        </w:tc>
        <w:tc>
          <w:tcPr>
            <w:tcW w:w="1703" w:type="dxa"/>
          </w:tcPr>
          <w:p w14:paraId="4023CECE"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Full dosage</w:t>
            </w:r>
          </w:p>
        </w:tc>
        <w:tc>
          <w:tcPr>
            <w:tcW w:w="1433" w:type="dxa"/>
          </w:tcPr>
          <w:p w14:paraId="38C18024"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Full dosage</w:t>
            </w:r>
          </w:p>
        </w:tc>
      </w:tr>
      <w:tr w:rsidR="00063FB6" w:rsidRPr="001D738D" w14:paraId="6D1810E2" w14:textId="77777777" w:rsidTr="00C66093">
        <w:tc>
          <w:tcPr>
            <w:tcW w:w="2043" w:type="dxa"/>
            <w:vMerge/>
          </w:tcPr>
          <w:p w14:paraId="0EDA0CEC" w14:textId="77777777" w:rsidR="00063FB6" w:rsidRPr="001D738D" w:rsidRDefault="00063FB6" w:rsidP="00B67487">
            <w:pPr>
              <w:spacing w:line="360" w:lineRule="auto"/>
              <w:rPr>
                <w:rFonts w:ascii="Times New Roman" w:hAnsi="Times New Roman" w:cs="Times New Roman"/>
                <w:szCs w:val="24"/>
              </w:rPr>
            </w:pPr>
          </w:p>
        </w:tc>
        <w:tc>
          <w:tcPr>
            <w:tcW w:w="1564" w:type="dxa"/>
            <w:vMerge w:val="restart"/>
            <w:vAlign w:val="center"/>
          </w:tcPr>
          <w:p w14:paraId="5E2E65B7"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Grade 4</w:t>
            </w:r>
          </w:p>
        </w:tc>
        <w:tc>
          <w:tcPr>
            <w:tcW w:w="1553" w:type="dxa"/>
          </w:tcPr>
          <w:p w14:paraId="35010F39"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First time</w:t>
            </w:r>
          </w:p>
        </w:tc>
        <w:tc>
          <w:tcPr>
            <w:tcW w:w="1703" w:type="dxa"/>
          </w:tcPr>
          <w:p w14:paraId="04B1CD36"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160 mg/m</w:t>
            </w:r>
            <w:r w:rsidRPr="001D738D">
              <w:rPr>
                <w:rFonts w:ascii="Times New Roman" w:hAnsi="Times New Roman" w:cs="Times New Roman"/>
                <w:szCs w:val="24"/>
                <w:vertAlign w:val="superscript"/>
              </w:rPr>
              <w:t>2</w:t>
            </w:r>
          </w:p>
        </w:tc>
        <w:tc>
          <w:tcPr>
            <w:tcW w:w="1433" w:type="dxa"/>
          </w:tcPr>
          <w:p w14:paraId="341A3961"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50 mg/m</w:t>
            </w:r>
            <w:r w:rsidRPr="001D738D">
              <w:rPr>
                <w:rFonts w:ascii="Times New Roman" w:hAnsi="Times New Roman" w:cs="Times New Roman"/>
                <w:szCs w:val="24"/>
                <w:vertAlign w:val="superscript"/>
              </w:rPr>
              <w:t>2</w:t>
            </w:r>
          </w:p>
        </w:tc>
      </w:tr>
      <w:tr w:rsidR="00063FB6" w:rsidRPr="001D738D" w14:paraId="3E9B421C" w14:textId="77777777" w:rsidTr="00C66093">
        <w:tc>
          <w:tcPr>
            <w:tcW w:w="2043" w:type="dxa"/>
            <w:vMerge/>
          </w:tcPr>
          <w:p w14:paraId="4F4C955A" w14:textId="77777777" w:rsidR="00063FB6" w:rsidRPr="001D738D" w:rsidRDefault="00063FB6" w:rsidP="00B67487">
            <w:pPr>
              <w:spacing w:line="360" w:lineRule="auto"/>
              <w:rPr>
                <w:rFonts w:ascii="Times New Roman" w:hAnsi="Times New Roman" w:cs="Times New Roman"/>
                <w:szCs w:val="24"/>
              </w:rPr>
            </w:pPr>
          </w:p>
        </w:tc>
        <w:tc>
          <w:tcPr>
            <w:tcW w:w="1564" w:type="dxa"/>
            <w:vMerge/>
          </w:tcPr>
          <w:p w14:paraId="480A8339" w14:textId="77777777" w:rsidR="00063FB6" w:rsidRPr="001D738D" w:rsidRDefault="00063FB6" w:rsidP="00B67487">
            <w:pPr>
              <w:spacing w:line="360" w:lineRule="auto"/>
              <w:rPr>
                <w:rFonts w:ascii="Times New Roman" w:hAnsi="Times New Roman" w:cs="Times New Roman"/>
                <w:szCs w:val="24"/>
              </w:rPr>
            </w:pPr>
          </w:p>
        </w:tc>
        <w:tc>
          <w:tcPr>
            <w:tcW w:w="1553" w:type="dxa"/>
          </w:tcPr>
          <w:p w14:paraId="56590044"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Second time</w:t>
            </w:r>
          </w:p>
        </w:tc>
        <w:tc>
          <w:tcPr>
            <w:tcW w:w="1703" w:type="dxa"/>
          </w:tcPr>
          <w:p w14:paraId="2F6C1363"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120 mg/m</w:t>
            </w:r>
            <w:r w:rsidRPr="001D738D">
              <w:rPr>
                <w:rFonts w:ascii="Times New Roman" w:hAnsi="Times New Roman" w:cs="Times New Roman"/>
                <w:szCs w:val="24"/>
                <w:vertAlign w:val="superscript"/>
              </w:rPr>
              <w:t>2</w:t>
            </w:r>
          </w:p>
        </w:tc>
        <w:tc>
          <w:tcPr>
            <w:tcW w:w="1433" w:type="dxa"/>
          </w:tcPr>
          <w:p w14:paraId="603078E8"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40 mg/m</w:t>
            </w:r>
            <w:r w:rsidRPr="001D738D">
              <w:rPr>
                <w:rFonts w:ascii="Times New Roman" w:hAnsi="Times New Roman" w:cs="Times New Roman"/>
                <w:szCs w:val="24"/>
                <w:vertAlign w:val="superscript"/>
              </w:rPr>
              <w:t>2</w:t>
            </w:r>
          </w:p>
        </w:tc>
      </w:tr>
      <w:tr w:rsidR="00063FB6" w:rsidRPr="001D738D" w14:paraId="240A79DC" w14:textId="77777777" w:rsidTr="00C66093">
        <w:tc>
          <w:tcPr>
            <w:tcW w:w="2043" w:type="dxa"/>
            <w:vMerge/>
          </w:tcPr>
          <w:p w14:paraId="6544003D" w14:textId="77777777" w:rsidR="00063FB6" w:rsidRPr="001D738D" w:rsidRDefault="00063FB6" w:rsidP="00B67487">
            <w:pPr>
              <w:spacing w:line="360" w:lineRule="auto"/>
              <w:rPr>
                <w:rFonts w:ascii="Times New Roman" w:hAnsi="Times New Roman" w:cs="Times New Roman"/>
                <w:szCs w:val="24"/>
              </w:rPr>
            </w:pPr>
          </w:p>
        </w:tc>
        <w:tc>
          <w:tcPr>
            <w:tcW w:w="1564" w:type="dxa"/>
            <w:vMerge/>
          </w:tcPr>
          <w:p w14:paraId="7CCA1CB7" w14:textId="77777777" w:rsidR="00063FB6" w:rsidRPr="001D738D" w:rsidRDefault="00063FB6" w:rsidP="00B67487">
            <w:pPr>
              <w:spacing w:line="360" w:lineRule="auto"/>
              <w:rPr>
                <w:rFonts w:ascii="Times New Roman" w:hAnsi="Times New Roman" w:cs="Times New Roman"/>
                <w:szCs w:val="24"/>
              </w:rPr>
            </w:pPr>
          </w:p>
        </w:tc>
        <w:tc>
          <w:tcPr>
            <w:tcW w:w="1553" w:type="dxa"/>
          </w:tcPr>
          <w:p w14:paraId="70BCA2A5"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Third time</w:t>
            </w:r>
          </w:p>
        </w:tc>
        <w:tc>
          <w:tcPr>
            <w:tcW w:w="1703" w:type="dxa"/>
          </w:tcPr>
          <w:p w14:paraId="0FB8920D"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Stop</w:t>
            </w:r>
          </w:p>
        </w:tc>
        <w:tc>
          <w:tcPr>
            <w:tcW w:w="1433" w:type="dxa"/>
          </w:tcPr>
          <w:p w14:paraId="36C7A4CF"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Stop</w:t>
            </w:r>
          </w:p>
        </w:tc>
      </w:tr>
      <w:tr w:rsidR="00063FB6" w:rsidRPr="001D738D" w14:paraId="2AE2B25B" w14:textId="77777777" w:rsidTr="00C66093">
        <w:tc>
          <w:tcPr>
            <w:tcW w:w="2043" w:type="dxa"/>
            <w:vMerge w:val="restart"/>
            <w:vAlign w:val="center"/>
          </w:tcPr>
          <w:p w14:paraId="40F1AC89"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Neutropenic fever</w:t>
            </w:r>
            <w:r w:rsidRPr="001D738D">
              <w:rPr>
                <w:rFonts w:ascii="Times New Roman" w:hAnsi="Times New Roman" w:cs="Times New Roman"/>
                <w:szCs w:val="24"/>
                <w:vertAlign w:val="superscript"/>
              </w:rPr>
              <w:t>c</w:t>
            </w:r>
          </w:p>
        </w:tc>
        <w:tc>
          <w:tcPr>
            <w:tcW w:w="1564" w:type="dxa"/>
            <w:vMerge w:val="restart"/>
            <w:vAlign w:val="center"/>
          </w:tcPr>
          <w:p w14:paraId="1274E5C7"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Grade 3-4</w:t>
            </w:r>
          </w:p>
        </w:tc>
        <w:tc>
          <w:tcPr>
            <w:tcW w:w="1553" w:type="dxa"/>
          </w:tcPr>
          <w:p w14:paraId="299FCD40"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First time</w:t>
            </w:r>
          </w:p>
        </w:tc>
        <w:tc>
          <w:tcPr>
            <w:tcW w:w="1703" w:type="dxa"/>
          </w:tcPr>
          <w:p w14:paraId="7291CE70"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160 mg/m</w:t>
            </w:r>
            <w:r w:rsidRPr="001D738D">
              <w:rPr>
                <w:rFonts w:ascii="Times New Roman" w:hAnsi="Times New Roman" w:cs="Times New Roman"/>
                <w:szCs w:val="24"/>
                <w:vertAlign w:val="superscript"/>
              </w:rPr>
              <w:t>2</w:t>
            </w:r>
          </w:p>
        </w:tc>
        <w:tc>
          <w:tcPr>
            <w:tcW w:w="1433" w:type="dxa"/>
          </w:tcPr>
          <w:p w14:paraId="5EA995BF"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50 mg/m</w:t>
            </w:r>
            <w:r w:rsidRPr="001D738D">
              <w:rPr>
                <w:rFonts w:ascii="Times New Roman" w:hAnsi="Times New Roman" w:cs="Times New Roman"/>
                <w:szCs w:val="24"/>
                <w:vertAlign w:val="superscript"/>
              </w:rPr>
              <w:t>2</w:t>
            </w:r>
          </w:p>
        </w:tc>
      </w:tr>
      <w:tr w:rsidR="00063FB6" w:rsidRPr="001D738D" w14:paraId="217EE9A6" w14:textId="77777777" w:rsidTr="00C66093">
        <w:tc>
          <w:tcPr>
            <w:tcW w:w="2043" w:type="dxa"/>
            <w:vMerge/>
            <w:vAlign w:val="center"/>
          </w:tcPr>
          <w:p w14:paraId="55E10B19" w14:textId="77777777" w:rsidR="00063FB6" w:rsidRPr="001D738D" w:rsidRDefault="00063FB6" w:rsidP="00B67487">
            <w:pPr>
              <w:spacing w:line="360" w:lineRule="auto"/>
              <w:rPr>
                <w:rFonts w:ascii="Times New Roman" w:hAnsi="Times New Roman" w:cs="Times New Roman"/>
                <w:szCs w:val="24"/>
              </w:rPr>
            </w:pPr>
          </w:p>
        </w:tc>
        <w:tc>
          <w:tcPr>
            <w:tcW w:w="1564" w:type="dxa"/>
            <w:vMerge/>
          </w:tcPr>
          <w:p w14:paraId="3573A735" w14:textId="77777777" w:rsidR="00063FB6" w:rsidRPr="001D738D" w:rsidRDefault="00063FB6" w:rsidP="00B67487">
            <w:pPr>
              <w:spacing w:line="360" w:lineRule="auto"/>
              <w:rPr>
                <w:rFonts w:ascii="Times New Roman" w:hAnsi="Times New Roman" w:cs="Times New Roman"/>
                <w:szCs w:val="24"/>
              </w:rPr>
            </w:pPr>
          </w:p>
        </w:tc>
        <w:tc>
          <w:tcPr>
            <w:tcW w:w="1553" w:type="dxa"/>
          </w:tcPr>
          <w:p w14:paraId="30E27006"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Second time</w:t>
            </w:r>
          </w:p>
        </w:tc>
        <w:tc>
          <w:tcPr>
            <w:tcW w:w="1703" w:type="dxa"/>
          </w:tcPr>
          <w:p w14:paraId="79F072DD"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120 mg/m</w:t>
            </w:r>
            <w:r w:rsidRPr="001D738D">
              <w:rPr>
                <w:rFonts w:ascii="Times New Roman" w:hAnsi="Times New Roman" w:cs="Times New Roman"/>
                <w:szCs w:val="24"/>
                <w:vertAlign w:val="superscript"/>
              </w:rPr>
              <w:t>2</w:t>
            </w:r>
          </w:p>
        </w:tc>
        <w:tc>
          <w:tcPr>
            <w:tcW w:w="1433" w:type="dxa"/>
          </w:tcPr>
          <w:p w14:paraId="18737C94"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40 mg/m</w:t>
            </w:r>
            <w:r w:rsidRPr="001D738D">
              <w:rPr>
                <w:rFonts w:ascii="Times New Roman" w:hAnsi="Times New Roman" w:cs="Times New Roman"/>
                <w:szCs w:val="24"/>
                <w:vertAlign w:val="superscript"/>
              </w:rPr>
              <w:t>2</w:t>
            </w:r>
          </w:p>
        </w:tc>
      </w:tr>
      <w:tr w:rsidR="00063FB6" w:rsidRPr="001D738D" w14:paraId="274F6BC2" w14:textId="77777777" w:rsidTr="00C66093">
        <w:tc>
          <w:tcPr>
            <w:tcW w:w="2043" w:type="dxa"/>
            <w:vMerge/>
            <w:vAlign w:val="center"/>
          </w:tcPr>
          <w:p w14:paraId="1CD63B68" w14:textId="77777777" w:rsidR="00063FB6" w:rsidRPr="001D738D" w:rsidRDefault="00063FB6" w:rsidP="00B67487">
            <w:pPr>
              <w:spacing w:line="360" w:lineRule="auto"/>
              <w:rPr>
                <w:rFonts w:ascii="Times New Roman" w:hAnsi="Times New Roman" w:cs="Times New Roman"/>
                <w:szCs w:val="24"/>
              </w:rPr>
            </w:pPr>
          </w:p>
        </w:tc>
        <w:tc>
          <w:tcPr>
            <w:tcW w:w="1564" w:type="dxa"/>
            <w:vMerge/>
          </w:tcPr>
          <w:p w14:paraId="61B1BDCD" w14:textId="77777777" w:rsidR="00063FB6" w:rsidRPr="001D738D" w:rsidRDefault="00063FB6" w:rsidP="00B67487">
            <w:pPr>
              <w:spacing w:line="360" w:lineRule="auto"/>
              <w:rPr>
                <w:rFonts w:ascii="Times New Roman" w:hAnsi="Times New Roman" w:cs="Times New Roman"/>
                <w:szCs w:val="24"/>
              </w:rPr>
            </w:pPr>
          </w:p>
        </w:tc>
        <w:tc>
          <w:tcPr>
            <w:tcW w:w="1553" w:type="dxa"/>
          </w:tcPr>
          <w:p w14:paraId="7ACB4413"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Third time</w:t>
            </w:r>
          </w:p>
        </w:tc>
        <w:tc>
          <w:tcPr>
            <w:tcW w:w="1703" w:type="dxa"/>
          </w:tcPr>
          <w:p w14:paraId="62FF8E9A"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Stop</w:t>
            </w:r>
          </w:p>
        </w:tc>
        <w:tc>
          <w:tcPr>
            <w:tcW w:w="1433" w:type="dxa"/>
          </w:tcPr>
          <w:p w14:paraId="010E93F9"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Stop</w:t>
            </w:r>
          </w:p>
        </w:tc>
      </w:tr>
      <w:tr w:rsidR="00063FB6" w:rsidRPr="001D738D" w14:paraId="4EF70E76" w14:textId="77777777" w:rsidTr="00C66093">
        <w:tc>
          <w:tcPr>
            <w:tcW w:w="2043" w:type="dxa"/>
            <w:vMerge w:val="restart"/>
            <w:vAlign w:val="center"/>
          </w:tcPr>
          <w:p w14:paraId="2CE5C313"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Thrombocytopenia</w:t>
            </w:r>
          </w:p>
        </w:tc>
        <w:tc>
          <w:tcPr>
            <w:tcW w:w="1564" w:type="dxa"/>
            <w:vMerge w:val="restart"/>
            <w:vAlign w:val="center"/>
          </w:tcPr>
          <w:p w14:paraId="05798DD4"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Grade 4</w:t>
            </w:r>
          </w:p>
        </w:tc>
        <w:tc>
          <w:tcPr>
            <w:tcW w:w="1553" w:type="dxa"/>
          </w:tcPr>
          <w:p w14:paraId="2342B8A6"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First time</w:t>
            </w:r>
          </w:p>
        </w:tc>
        <w:tc>
          <w:tcPr>
            <w:tcW w:w="1703" w:type="dxa"/>
          </w:tcPr>
          <w:p w14:paraId="51B28418"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160 mg/m</w:t>
            </w:r>
            <w:r w:rsidRPr="001D738D">
              <w:rPr>
                <w:rFonts w:ascii="Times New Roman" w:hAnsi="Times New Roman" w:cs="Times New Roman"/>
                <w:szCs w:val="24"/>
                <w:vertAlign w:val="superscript"/>
              </w:rPr>
              <w:t>2</w:t>
            </w:r>
          </w:p>
        </w:tc>
        <w:tc>
          <w:tcPr>
            <w:tcW w:w="1433" w:type="dxa"/>
          </w:tcPr>
          <w:p w14:paraId="48826F5D"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50 mg/m</w:t>
            </w:r>
            <w:r w:rsidRPr="001D738D">
              <w:rPr>
                <w:rFonts w:ascii="Times New Roman" w:hAnsi="Times New Roman" w:cs="Times New Roman"/>
                <w:szCs w:val="24"/>
                <w:vertAlign w:val="superscript"/>
              </w:rPr>
              <w:t>2</w:t>
            </w:r>
          </w:p>
        </w:tc>
      </w:tr>
      <w:tr w:rsidR="00063FB6" w:rsidRPr="001D738D" w14:paraId="2A04F6AE" w14:textId="77777777" w:rsidTr="00C66093">
        <w:tc>
          <w:tcPr>
            <w:tcW w:w="2043" w:type="dxa"/>
            <w:vMerge/>
          </w:tcPr>
          <w:p w14:paraId="76F2B03D" w14:textId="77777777" w:rsidR="00063FB6" w:rsidRPr="001D738D" w:rsidRDefault="00063FB6" w:rsidP="00B67487">
            <w:pPr>
              <w:spacing w:line="360" w:lineRule="auto"/>
              <w:rPr>
                <w:rFonts w:ascii="Times New Roman" w:hAnsi="Times New Roman" w:cs="Times New Roman"/>
                <w:szCs w:val="24"/>
              </w:rPr>
            </w:pPr>
          </w:p>
        </w:tc>
        <w:tc>
          <w:tcPr>
            <w:tcW w:w="1564" w:type="dxa"/>
            <w:vMerge/>
            <w:vAlign w:val="center"/>
          </w:tcPr>
          <w:p w14:paraId="575FF92A" w14:textId="77777777" w:rsidR="00063FB6" w:rsidRPr="001D738D" w:rsidRDefault="00063FB6" w:rsidP="00B67487">
            <w:pPr>
              <w:spacing w:line="360" w:lineRule="auto"/>
              <w:rPr>
                <w:rFonts w:ascii="Times New Roman" w:hAnsi="Times New Roman" w:cs="Times New Roman"/>
                <w:szCs w:val="24"/>
              </w:rPr>
            </w:pPr>
          </w:p>
        </w:tc>
        <w:tc>
          <w:tcPr>
            <w:tcW w:w="1553" w:type="dxa"/>
          </w:tcPr>
          <w:p w14:paraId="17E69468"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Second time</w:t>
            </w:r>
          </w:p>
        </w:tc>
        <w:tc>
          <w:tcPr>
            <w:tcW w:w="1703" w:type="dxa"/>
          </w:tcPr>
          <w:p w14:paraId="03D80C96"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120 mg/m</w:t>
            </w:r>
            <w:r w:rsidRPr="001D738D">
              <w:rPr>
                <w:rFonts w:ascii="Times New Roman" w:hAnsi="Times New Roman" w:cs="Times New Roman"/>
                <w:szCs w:val="24"/>
                <w:vertAlign w:val="superscript"/>
              </w:rPr>
              <w:t>2</w:t>
            </w:r>
          </w:p>
        </w:tc>
        <w:tc>
          <w:tcPr>
            <w:tcW w:w="1433" w:type="dxa"/>
          </w:tcPr>
          <w:p w14:paraId="12678FD1"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40 mg/m</w:t>
            </w:r>
            <w:r w:rsidRPr="001D738D">
              <w:rPr>
                <w:rFonts w:ascii="Times New Roman" w:hAnsi="Times New Roman" w:cs="Times New Roman"/>
                <w:szCs w:val="24"/>
                <w:vertAlign w:val="superscript"/>
              </w:rPr>
              <w:t>2</w:t>
            </w:r>
          </w:p>
        </w:tc>
      </w:tr>
      <w:tr w:rsidR="00063FB6" w:rsidRPr="001D738D" w14:paraId="510F20A4" w14:textId="77777777" w:rsidTr="00C66093">
        <w:tc>
          <w:tcPr>
            <w:tcW w:w="2043" w:type="dxa"/>
            <w:vMerge/>
          </w:tcPr>
          <w:p w14:paraId="1B783C11" w14:textId="77777777" w:rsidR="00063FB6" w:rsidRPr="001D738D" w:rsidRDefault="00063FB6" w:rsidP="00B67487">
            <w:pPr>
              <w:spacing w:line="360" w:lineRule="auto"/>
              <w:rPr>
                <w:rFonts w:ascii="Times New Roman" w:hAnsi="Times New Roman" w:cs="Times New Roman"/>
                <w:szCs w:val="24"/>
              </w:rPr>
            </w:pPr>
          </w:p>
        </w:tc>
        <w:tc>
          <w:tcPr>
            <w:tcW w:w="1564" w:type="dxa"/>
            <w:vMerge/>
            <w:vAlign w:val="center"/>
          </w:tcPr>
          <w:p w14:paraId="6EA51D42" w14:textId="77777777" w:rsidR="00063FB6" w:rsidRPr="001D738D" w:rsidRDefault="00063FB6" w:rsidP="00B67487">
            <w:pPr>
              <w:spacing w:line="360" w:lineRule="auto"/>
              <w:rPr>
                <w:rFonts w:ascii="Times New Roman" w:hAnsi="Times New Roman" w:cs="Times New Roman"/>
                <w:szCs w:val="24"/>
              </w:rPr>
            </w:pPr>
          </w:p>
        </w:tc>
        <w:tc>
          <w:tcPr>
            <w:tcW w:w="1553" w:type="dxa"/>
          </w:tcPr>
          <w:p w14:paraId="4F6058F3"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Third time</w:t>
            </w:r>
          </w:p>
        </w:tc>
        <w:tc>
          <w:tcPr>
            <w:tcW w:w="1703" w:type="dxa"/>
          </w:tcPr>
          <w:p w14:paraId="3E413260"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Stop</w:t>
            </w:r>
          </w:p>
        </w:tc>
        <w:tc>
          <w:tcPr>
            <w:tcW w:w="1433" w:type="dxa"/>
          </w:tcPr>
          <w:p w14:paraId="66366D61"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Stop</w:t>
            </w:r>
          </w:p>
        </w:tc>
      </w:tr>
      <w:tr w:rsidR="00063FB6" w:rsidRPr="001D738D" w14:paraId="55E18DDD" w14:textId="77777777" w:rsidTr="00426DA8">
        <w:tc>
          <w:tcPr>
            <w:tcW w:w="8296" w:type="dxa"/>
            <w:gridSpan w:val="5"/>
          </w:tcPr>
          <w:p w14:paraId="4C641DD3"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Note:</w:t>
            </w:r>
          </w:p>
          <w:p w14:paraId="37D91739" w14:textId="77777777" w:rsidR="00063FB6" w:rsidRPr="001D738D" w:rsidRDefault="00063FB6">
            <w:pPr>
              <w:pStyle w:val="ab"/>
              <w:numPr>
                <w:ilvl w:val="0"/>
                <w:numId w:val="46"/>
              </w:numPr>
              <w:spacing w:line="360" w:lineRule="auto"/>
              <w:ind w:firstLineChars="0"/>
              <w:rPr>
                <w:rFonts w:ascii="Times New Roman" w:hAnsi="Times New Roman" w:cs="Times New Roman"/>
                <w:szCs w:val="24"/>
              </w:rPr>
            </w:pPr>
            <w:r w:rsidRPr="001D738D">
              <w:rPr>
                <w:rFonts w:ascii="Times New Roman" w:hAnsi="Times New Roman" w:cs="Times New Roman"/>
                <w:szCs w:val="24"/>
              </w:rPr>
              <w:t>Grade 3 neutropenia or thrombocytopenia, which does not result in prolonged chemotherapy interval, does not require dosage reduction. If this leads to prolonged chemotherapy interval, G-CSF or platelet-enhancing drug support may be considered for the next course of treatment. If this is still not resolved, the dosage should be reduced with the reference to the corresponding grade 4.</w:t>
            </w:r>
          </w:p>
          <w:p w14:paraId="1E5CAAF1" w14:textId="77777777" w:rsidR="00063FB6" w:rsidRPr="001D738D" w:rsidRDefault="00063FB6">
            <w:pPr>
              <w:pStyle w:val="ab"/>
              <w:numPr>
                <w:ilvl w:val="0"/>
                <w:numId w:val="46"/>
              </w:numPr>
              <w:spacing w:line="360" w:lineRule="auto"/>
              <w:ind w:firstLineChars="0"/>
              <w:rPr>
                <w:rFonts w:ascii="Times New Roman" w:hAnsi="Times New Roman" w:cs="Times New Roman"/>
                <w:szCs w:val="24"/>
              </w:rPr>
            </w:pPr>
            <w:r w:rsidRPr="001D738D">
              <w:rPr>
                <w:rFonts w:ascii="Times New Roman" w:hAnsi="Times New Roman" w:cs="Times New Roman"/>
                <w:szCs w:val="24"/>
              </w:rPr>
              <w:t>Grade 3 or 4 neutropenia may be consideration for prevention with G-CSF support during the next course of treatment.</w:t>
            </w:r>
          </w:p>
          <w:p w14:paraId="6416B318" w14:textId="77777777" w:rsidR="00063FB6" w:rsidRPr="001D738D" w:rsidRDefault="00063FB6">
            <w:pPr>
              <w:pStyle w:val="ab"/>
              <w:numPr>
                <w:ilvl w:val="0"/>
                <w:numId w:val="46"/>
              </w:numPr>
              <w:spacing w:line="360" w:lineRule="auto"/>
              <w:ind w:firstLineChars="0"/>
              <w:rPr>
                <w:rFonts w:ascii="Times New Roman" w:hAnsi="Times New Roman" w:cs="Times New Roman"/>
                <w:szCs w:val="24"/>
              </w:rPr>
            </w:pPr>
            <w:r w:rsidRPr="001D738D">
              <w:rPr>
                <w:rFonts w:ascii="Times New Roman" w:hAnsi="Times New Roman" w:cs="Times New Roman"/>
                <w:szCs w:val="24"/>
              </w:rPr>
              <w:t>Grade 3 or 4 neutropenic fever may be prevented with G-CSF support while the dosage is reduced during the next cycle of treatment. The definition of neutropenic fever: ANC &lt; 1.0×10</w:t>
            </w:r>
            <w:r w:rsidRPr="001D738D">
              <w:rPr>
                <w:rFonts w:ascii="Times New Roman" w:hAnsi="Times New Roman" w:cs="Times New Roman"/>
                <w:szCs w:val="24"/>
                <w:vertAlign w:val="superscript"/>
              </w:rPr>
              <w:t>9</w:t>
            </w:r>
            <w:r w:rsidRPr="001D738D">
              <w:rPr>
                <w:rFonts w:ascii="Times New Roman" w:hAnsi="Times New Roman" w:cs="Times New Roman"/>
                <w:szCs w:val="24"/>
              </w:rPr>
              <w:t xml:space="preserve">/L with fever ≥ 38.5 ℃ for grade 3 and ANC </w:t>
            </w:r>
            <w:r w:rsidRPr="001D738D">
              <w:rPr>
                <w:rFonts w:ascii="Times New Roman" w:hAnsi="Times New Roman" w:cs="Times New Roman"/>
                <w:szCs w:val="24"/>
              </w:rPr>
              <w:lastRenderedPageBreak/>
              <w:t>&lt; 1.0×10</w:t>
            </w:r>
            <w:r w:rsidRPr="001D738D">
              <w:rPr>
                <w:rFonts w:ascii="Times New Roman" w:hAnsi="Times New Roman" w:cs="Times New Roman"/>
                <w:szCs w:val="24"/>
                <w:vertAlign w:val="superscript"/>
              </w:rPr>
              <w:t>9</w:t>
            </w:r>
            <w:r w:rsidRPr="001D738D">
              <w:rPr>
                <w:rFonts w:ascii="Times New Roman" w:hAnsi="Times New Roman" w:cs="Times New Roman"/>
                <w:szCs w:val="24"/>
              </w:rPr>
              <w:t>/L with fever ≥ 38.5 ℃ with life-threatening sepsis for grade 4.</w:t>
            </w:r>
          </w:p>
        </w:tc>
      </w:tr>
    </w:tbl>
    <w:p w14:paraId="490C3193" w14:textId="77777777" w:rsidR="00063FB6" w:rsidRPr="001D738D" w:rsidRDefault="00063FB6" w:rsidP="00063FB6">
      <w:pPr>
        <w:spacing w:line="360" w:lineRule="auto"/>
        <w:ind w:firstLineChars="200" w:firstLine="480"/>
        <w:rPr>
          <w:rFonts w:ascii="Times New Roman" w:hAnsi="Times New Roman" w:cs="Times New Roman"/>
          <w:szCs w:val="24"/>
        </w:rPr>
      </w:pPr>
    </w:p>
    <w:p w14:paraId="73D6A985" w14:textId="77777777" w:rsidR="00063FB6" w:rsidRPr="001D738D" w:rsidRDefault="00063FB6">
      <w:pPr>
        <w:pStyle w:val="2"/>
        <w:numPr>
          <w:ilvl w:val="0"/>
          <w:numId w:val="33"/>
        </w:numPr>
        <w:rPr>
          <w:rStyle w:val="fontstyle01"/>
          <w:rFonts w:ascii="Times New Roman" w:hAnsi="Times New Roman" w:cs="Times New Roman"/>
          <w:b/>
          <w:bCs/>
          <w:color w:val="auto"/>
          <w:sz w:val="32"/>
          <w:szCs w:val="32"/>
        </w:rPr>
      </w:pPr>
      <w:bookmarkStart w:id="153" w:name="_Toc118162509"/>
      <w:r w:rsidRPr="001D738D">
        <w:rPr>
          <w:rStyle w:val="fontstyle01"/>
          <w:rFonts w:ascii="Times New Roman" w:hAnsi="Times New Roman" w:cs="Times New Roman"/>
          <w:b/>
          <w:bCs/>
          <w:color w:val="auto"/>
          <w:sz w:val="32"/>
          <w:szCs w:val="32"/>
        </w:rPr>
        <w:t>Dosage adjustment due to non-hematologic adverse events</w:t>
      </w:r>
      <w:bookmarkEnd w:id="153"/>
    </w:p>
    <w:p w14:paraId="0D323A59" w14:textId="77777777" w:rsidR="00063FB6" w:rsidRPr="001D738D" w:rsidRDefault="00063FB6">
      <w:pPr>
        <w:pStyle w:val="3"/>
        <w:numPr>
          <w:ilvl w:val="0"/>
          <w:numId w:val="34"/>
        </w:numPr>
        <w:rPr>
          <w:rFonts w:cs="Times New Roman"/>
        </w:rPr>
      </w:pPr>
      <w:bookmarkStart w:id="154" w:name="_Toc118162510"/>
      <w:r w:rsidRPr="001D738D">
        <w:rPr>
          <w:rFonts w:cs="Times New Roman"/>
        </w:rPr>
        <w:t>NAB-paclitaxel</w:t>
      </w:r>
      <w:bookmarkEnd w:id="154"/>
    </w:p>
    <w:p w14:paraId="5AF51284" w14:textId="77777777" w:rsidR="00063FB6" w:rsidRPr="001D738D" w:rsidRDefault="00063FB6" w:rsidP="00063FB6">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Peripheral neuritis and extremities joint myalgia</w:t>
      </w:r>
    </w:p>
    <w:p w14:paraId="06D435E9"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If a patient develops one of the above symptoms, the following methods are recommended to adjust the dosage of NAB-paclitaxel according to the duration and severity of the symptoms. Symptomatic treatment with non-steroidal anti-inflammatory drugs can be given alleviate extremities joint myalgia.</w:t>
      </w:r>
    </w:p>
    <w:tbl>
      <w:tblPr>
        <w:tblStyle w:val="ac"/>
        <w:tblW w:w="0" w:type="auto"/>
        <w:tblLook w:val="04A0" w:firstRow="1" w:lastRow="0" w:firstColumn="1" w:lastColumn="0" w:noHBand="0" w:noVBand="1"/>
      </w:tblPr>
      <w:tblGrid>
        <w:gridCol w:w="2576"/>
        <w:gridCol w:w="963"/>
        <w:gridCol w:w="1418"/>
        <w:gridCol w:w="1417"/>
        <w:gridCol w:w="1922"/>
      </w:tblGrid>
      <w:tr w:rsidR="00063FB6" w:rsidRPr="001D738D" w14:paraId="2156A581" w14:textId="77777777" w:rsidTr="002C5F33">
        <w:tc>
          <w:tcPr>
            <w:tcW w:w="8296" w:type="dxa"/>
            <w:gridSpan w:val="5"/>
            <w:vAlign w:val="center"/>
          </w:tcPr>
          <w:p w14:paraId="1624EAF6"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Dose adjustment of NAB-paclitaxel for non-hematologic toxicity</w:t>
            </w:r>
          </w:p>
        </w:tc>
      </w:tr>
      <w:tr w:rsidR="00063FB6" w:rsidRPr="001D738D" w14:paraId="26889400" w14:textId="77777777" w:rsidTr="00A148A7">
        <w:tc>
          <w:tcPr>
            <w:tcW w:w="2576" w:type="dxa"/>
            <w:vMerge w:val="restart"/>
            <w:vAlign w:val="center"/>
          </w:tcPr>
          <w:p w14:paraId="1417F9F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Adverse events</w:t>
            </w:r>
          </w:p>
        </w:tc>
        <w:tc>
          <w:tcPr>
            <w:tcW w:w="963" w:type="dxa"/>
            <w:vMerge w:val="restart"/>
            <w:vAlign w:val="center"/>
          </w:tcPr>
          <w:p w14:paraId="76DC4F3D"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w:t>
            </w:r>
          </w:p>
        </w:tc>
        <w:tc>
          <w:tcPr>
            <w:tcW w:w="4757" w:type="dxa"/>
            <w:gridSpan w:val="3"/>
            <w:vAlign w:val="center"/>
          </w:tcPr>
          <w:p w14:paraId="7CD8DC4E" w14:textId="77777777" w:rsidR="00063FB6" w:rsidRPr="001D738D" w:rsidRDefault="00063FB6" w:rsidP="00B67487">
            <w:pPr>
              <w:jc w:val="center"/>
              <w:rPr>
                <w:rFonts w:ascii="Times New Roman" w:hAnsi="Times New Roman" w:cs="Times New Roman"/>
                <w:szCs w:val="24"/>
              </w:rPr>
            </w:pPr>
            <w:r w:rsidRPr="001D738D">
              <w:rPr>
                <w:rFonts w:ascii="Times New Roman" w:hAnsi="Times New Roman" w:cs="Times New Roman"/>
                <w:szCs w:val="24"/>
              </w:rPr>
              <w:t>Duration of adverse events</w:t>
            </w:r>
          </w:p>
        </w:tc>
      </w:tr>
      <w:tr w:rsidR="00063FB6" w:rsidRPr="001D738D" w14:paraId="33352306" w14:textId="77777777" w:rsidTr="00A148A7">
        <w:tc>
          <w:tcPr>
            <w:tcW w:w="2576" w:type="dxa"/>
            <w:vMerge/>
            <w:vAlign w:val="center"/>
          </w:tcPr>
          <w:p w14:paraId="60A27A9F" w14:textId="77777777" w:rsidR="00063FB6" w:rsidRPr="001D738D" w:rsidRDefault="00063FB6" w:rsidP="00B67487">
            <w:pPr>
              <w:rPr>
                <w:rFonts w:ascii="Times New Roman" w:hAnsi="Times New Roman" w:cs="Times New Roman"/>
                <w:szCs w:val="24"/>
              </w:rPr>
            </w:pPr>
          </w:p>
        </w:tc>
        <w:tc>
          <w:tcPr>
            <w:tcW w:w="963" w:type="dxa"/>
            <w:vMerge/>
            <w:vAlign w:val="center"/>
          </w:tcPr>
          <w:p w14:paraId="54470F8F" w14:textId="77777777" w:rsidR="00063FB6" w:rsidRPr="001D738D" w:rsidRDefault="00063FB6" w:rsidP="00B67487">
            <w:pPr>
              <w:rPr>
                <w:rFonts w:ascii="Times New Roman" w:hAnsi="Times New Roman" w:cs="Times New Roman"/>
                <w:szCs w:val="24"/>
              </w:rPr>
            </w:pPr>
          </w:p>
        </w:tc>
        <w:tc>
          <w:tcPr>
            <w:tcW w:w="1418" w:type="dxa"/>
            <w:vAlign w:val="center"/>
          </w:tcPr>
          <w:p w14:paraId="452CCD12"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1-7 days</w:t>
            </w:r>
          </w:p>
        </w:tc>
        <w:tc>
          <w:tcPr>
            <w:tcW w:w="1417" w:type="dxa"/>
            <w:vAlign w:val="center"/>
          </w:tcPr>
          <w:p w14:paraId="62C4097F"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Over 7 days </w:t>
            </w:r>
          </w:p>
        </w:tc>
        <w:tc>
          <w:tcPr>
            <w:tcW w:w="1922" w:type="dxa"/>
            <w:vAlign w:val="center"/>
          </w:tcPr>
          <w:p w14:paraId="15AD44CD"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Persistent during treatment</w:t>
            </w:r>
          </w:p>
        </w:tc>
      </w:tr>
      <w:tr w:rsidR="00063FB6" w:rsidRPr="001D738D" w14:paraId="4CFCD59B" w14:textId="77777777" w:rsidTr="00A148A7">
        <w:tc>
          <w:tcPr>
            <w:tcW w:w="2576" w:type="dxa"/>
            <w:vAlign w:val="center"/>
          </w:tcPr>
          <w:p w14:paraId="188D59A6"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Pain/paresthesia/sensory disturbances, but does not affect function</w:t>
            </w:r>
          </w:p>
        </w:tc>
        <w:tc>
          <w:tcPr>
            <w:tcW w:w="963" w:type="dxa"/>
            <w:vAlign w:val="center"/>
          </w:tcPr>
          <w:p w14:paraId="01B4FF3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1</w:t>
            </w:r>
          </w:p>
        </w:tc>
        <w:tc>
          <w:tcPr>
            <w:tcW w:w="1418" w:type="dxa"/>
            <w:vAlign w:val="center"/>
          </w:tcPr>
          <w:p w14:paraId="17AE8BAA"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Full dose</w:t>
            </w:r>
          </w:p>
        </w:tc>
        <w:tc>
          <w:tcPr>
            <w:tcW w:w="1417" w:type="dxa"/>
            <w:vAlign w:val="center"/>
          </w:tcPr>
          <w:p w14:paraId="1E30A738"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Full dose</w:t>
            </w:r>
          </w:p>
        </w:tc>
        <w:tc>
          <w:tcPr>
            <w:tcW w:w="1922" w:type="dxa"/>
            <w:vAlign w:val="center"/>
          </w:tcPr>
          <w:p w14:paraId="4B8BCB23"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160 mg/m</w:t>
            </w:r>
            <w:r w:rsidRPr="001D738D">
              <w:rPr>
                <w:rFonts w:ascii="Times New Roman" w:hAnsi="Times New Roman" w:cs="Times New Roman"/>
                <w:szCs w:val="24"/>
                <w:vertAlign w:val="superscript"/>
              </w:rPr>
              <w:t>2</w:t>
            </w:r>
          </w:p>
        </w:tc>
      </w:tr>
      <w:tr w:rsidR="00063FB6" w:rsidRPr="001D738D" w14:paraId="4451F119" w14:textId="77777777" w:rsidTr="00A148A7">
        <w:tc>
          <w:tcPr>
            <w:tcW w:w="2576" w:type="dxa"/>
            <w:vAlign w:val="center"/>
          </w:tcPr>
          <w:p w14:paraId="1A9B779F"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Pain/paresthesia/sensory disturbances that affect function but do not affect daily activities</w:t>
            </w:r>
          </w:p>
        </w:tc>
        <w:tc>
          <w:tcPr>
            <w:tcW w:w="963" w:type="dxa"/>
            <w:vAlign w:val="center"/>
          </w:tcPr>
          <w:p w14:paraId="5948E035"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2</w:t>
            </w:r>
          </w:p>
        </w:tc>
        <w:tc>
          <w:tcPr>
            <w:tcW w:w="1418" w:type="dxa"/>
            <w:vAlign w:val="center"/>
          </w:tcPr>
          <w:p w14:paraId="5BCE3C1A"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Full dose</w:t>
            </w:r>
          </w:p>
        </w:tc>
        <w:tc>
          <w:tcPr>
            <w:tcW w:w="1417" w:type="dxa"/>
            <w:vAlign w:val="center"/>
          </w:tcPr>
          <w:p w14:paraId="11E48C09"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Full dose</w:t>
            </w:r>
          </w:p>
        </w:tc>
        <w:tc>
          <w:tcPr>
            <w:tcW w:w="1922" w:type="dxa"/>
            <w:vAlign w:val="center"/>
          </w:tcPr>
          <w:p w14:paraId="07DCFFE7"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120 mg/m</w:t>
            </w:r>
            <w:r w:rsidRPr="001D738D">
              <w:rPr>
                <w:rFonts w:ascii="Times New Roman" w:hAnsi="Times New Roman" w:cs="Times New Roman"/>
                <w:szCs w:val="24"/>
                <w:vertAlign w:val="superscript"/>
              </w:rPr>
              <w:t>2</w:t>
            </w:r>
          </w:p>
        </w:tc>
      </w:tr>
      <w:tr w:rsidR="00063FB6" w:rsidRPr="001D738D" w14:paraId="3B4DEF77" w14:textId="77777777" w:rsidTr="00A148A7">
        <w:tc>
          <w:tcPr>
            <w:tcW w:w="2576" w:type="dxa"/>
            <w:vAlign w:val="center"/>
          </w:tcPr>
          <w:p w14:paraId="169B1E0E"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Pain/paresthesia/sensory disturbances, with functional impairment, and interference with daily activities</w:t>
            </w:r>
          </w:p>
        </w:tc>
        <w:tc>
          <w:tcPr>
            <w:tcW w:w="963" w:type="dxa"/>
            <w:vAlign w:val="center"/>
          </w:tcPr>
          <w:p w14:paraId="57DCCDFC"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3</w:t>
            </w:r>
          </w:p>
        </w:tc>
        <w:tc>
          <w:tcPr>
            <w:tcW w:w="1418" w:type="dxa"/>
            <w:vAlign w:val="center"/>
          </w:tcPr>
          <w:p w14:paraId="4CD720A7"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Full dose</w:t>
            </w:r>
          </w:p>
        </w:tc>
        <w:tc>
          <w:tcPr>
            <w:tcW w:w="1417" w:type="dxa"/>
            <w:vAlign w:val="center"/>
          </w:tcPr>
          <w:p w14:paraId="740C73EB"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120 mg/m</w:t>
            </w:r>
            <w:r w:rsidRPr="001D738D">
              <w:rPr>
                <w:rFonts w:ascii="Times New Roman" w:hAnsi="Times New Roman" w:cs="Times New Roman"/>
                <w:szCs w:val="24"/>
                <w:vertAlign w:val="superscript"/>
              </w:rPr>
              <w:t>2</w:t>
            </w:r>
          </w:p>
        </w:tc>
        <w:tc>
          <w:tcPr>
            <w:tcW w:w="1922" w:type="dxa"/>
            <w:vAlign w:val="center"/>
          </w:tcPr>
          <w:p w14:paraId="1CC7E2A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Stop</w:t>
            </w:r>
          </w:p>
        </w:tc>
      </w:tr>
      <w:tr w:rsidR="00063FB6" w:rsidRPr="001D738D" w14:paraId="5AB9F874" w14:textId="77777777" w:rsidTr="00A148A7">
        <w:tc>
          <w:tcPr>
            <w:tcW w:w="2576" w:type="dxa"/>
            <w:vAlign w:val="center"/>
          </w:tcPr>
          <w:p w14:paraId="37E86BD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Pain/paresthesia/sensory disturbances resulting in loss of function or life threating</w:t>
            </w:r>
          </w:p>
        </w:tc>
        <w:tc>
          <w:tcPr>
            <w:tcW w:w="963" w:type="dxa"/>
            <w:vAlign w:val="center"/>
          </w:tcPr>
          <w:p w14:paraId="6A7D049E"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4</w:t>
            </w:r>
          </w:p>
        </w:tc>
        <w:tc>
          <w:tcPr>
            <w:tcW w:w="1418" w:type="dxa"/>
            <w:vAlign w:val="center"/>
          </w:tcPr>
          <w:p w14:paraId="59271D7A"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Stop</w:t>
            </w:r>
          </w:p>
        </w:tc>
        <w:tc>
          <w:tcPr>
            <w:tcW w:w="1417" w:type="dxa"/>
            <w:vAlign w:val="center"/>
          </w:tcPr>
          <w:p w14:paraId="4CA2C9BB"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Stop</w:t>
            </w:r>
          </w:p>
        </w:tc>
        <w:tc>
          <w:tcPr>
            <w:tcW w:w="1922" w:type="dxa"/>
            <w:vAlign w:val="center"/>
          </w:tcPr>
          <w:p w14:paraId="1C21E0CE"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Stop</w:t>
            </w:r>
          </w:p>
        </w:tc>
      </w:tr>
    </w:tbl>
    <w:p w14:paraId="2B7D6E22" w14:textId="77777777" w:rsidR="00063FB6" w:rsidRPr="001D738D" w:rsidRDefault="00063FB6" w:rsidP="00063FB6">
      <w:pPr>
        <w:spacing w:line="360" w:lineRule="auto"/>
        <w:ind w:firstLineChars="200" w:firstLine="480"/>
        <w:rPr>
          <w:rFonts w:ascii="Times New Roman" w:hAnsi="Times New Roman" w:cs="Times New Roman"/>
          <w:szCs w:val="24"/>
        </w:rPr>
      </w:pPr>
    </w:p>
    <w:p w14:paraId="05F6C8B9" w14:textId="77777777" w:rsidR="00063FB6" w:rsidRPr="001D738D" w:rsidRDefault="00063FB6" w:rsidP="00063FB6">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Abnormal bilirubin and impaired liver function</w:t>
      </w:r>
    </w:p>
    <w:p w14:paraId="677F27CA"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lastRenderedPageBreak/>
        <w:t>For HBs-Ag positive or serum HBV DNA positive patients, prophylactic anti-HBV drugs should be used before treatment. If the liver function damage after chemotherapy is caused by the activation of hepatitis B virus, anti-hepatitis B virus drug therapy should be strengthened, and positive symptomatic treatment should be carried out. If grade 2 liver toxicity occurs, there is no need for adjusting NAB-paclitaxel dosage, but if grade 3 liver toxicity occurs, NAB-paclitaxel dosage should be reduced by 20%. Whenever grade 4 liver toxicity occurs, NAB-paclitaxel should be permanently discontinued. If grade 2-4 toxicity occurs, medication will be suspended until the toxicity returns to grade 1 or below before restarting treatment.</w:t>
      </w:r>
    </w:p>
    <w:p w14:paraId="14264E45" w14:textId="77777777" w:rsidR="00063FB6" w:rsidRPr="001D738D" w:rsidRDefault="00063FB6" w:rsidP="00063FB6">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Other toxicity</w:t>
      </w:r>
    </w:p>
    <w:p w14:paraId="1C957766"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If other grade 3 or less toxic reactions occur, symptomatic treatment should be given as far as possible, with no reduction of NAB-paclitaxel for the next course of treatment. If grade 3 toxicity occurs, when the toxicity reverts from grade 3 to grad 1 or below, the dosage of NAB-paclitaxel for the next course of treatment is reduced by 20%. If grade 4 toxicity occurs, treatment with NAB-paclitaxel should be permanently discontinued. However, in the event of certain grade 3 or higher adverse events (i.e., fatigue, changes in sexual function, and dry skin without clinical significance), the investigator may continue the treatment at her or his discretion.</w:t>
      </w:r>
    </w:p>
    <w:p w14:paraId="2D123EBA" w14:textId="77777777" w:rsidR="00063FB6" w:rsidRPr="001D738D" w:rsidRDefault="00063FB6" w:rsidP="00063FB6">
      <w:pPr>
        <w:spacing w:line="360" w:lineRule="auto"/>
        <w:ind w:firstLineChars="200" w:firstLine="480"/>
        <w:rPr>
          <w:rFonts w:ascii="Times New Roman" w:hAnsi="Times New Roman" w:cs="Times New Roman"/>
          <w:szCs w:val="24"/>
        </w:rPr>
      </w:pPr>
    </w:p>
    <w:p w14:paraId="2FFD21AA" w14:textId="77777777" w:rsidR="00063FB6" w:rsidRPr="001D738D" w:rsidRDefault="00063FB6">
      <w:pPr>
        <w:pStyle w:val="3"/>
        <w:numPr>
          <w:ilvl w:val="0"/>
          <w:numId w:val="34"/>
        </w:numPr>
        <w:rPr>
          <w:rFonts w:cs="Times New Roman"/>
        </w:rPr>
      </w:pPr>
      <w:bookmarkStart w:id="155" w:name="_Toc118162511"/>
      <w:r w:rsidRPr="001D738D">
        <w:rPr>
          <w:rFonts w:cs="Times New Roman"/>
        </w:rPr>
        <w:t>Cisplatin</w:t>
      </w:r>
      <w:bookmarkEnd w:id="155"/>
    </w:p>
    <w:p w14:paraId="1D014429"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Other non-hematological toxicity</w:t>
      </w:r>
    </w:p>
    <w:p w14:paraId="54A0A4B9"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If other toxicity reaction less than grade 3 occur, symptomatic treatment should be given whenever possible. If grade 3 or 4 toxicity occurs, treatment should be suspended, and when toxicity reverts to grade 1 or below, cisplatin should be administered at 80% of the initial dosage for the next course of treatment.</w:t>
      </w:r>
    </w:p>
    <w:p w14:paraId="31DC2027" w14:textId="77777777" w:rsidR="00063FB6" w:rsidRPr="001D738D" w:rsidRDefault="00063FB6">
      <w:pPr>
        <w:pStyle w:val="3"/>
        <w:numPr>
          <w:ilvl w:val="0"/>
          <w:numId w:val="34"/>
        </w:numPr>
        <w:rPr>
          <w:rFonts w:cs="Times New Roman"/>
        </w:rPr>
      </w:pPr>
      <w:bookmarkStart w:id="156" w:name="_Toc118162512"/>
      <w:r w:rsidRPr="001D738D">
        <w:rPr>
          <w:rFonts w:cs="Times New Roman"/>
        </w:rPr>
        <w:lastRenderedPageBreak/>
        <w:t>Capecitabin</w:t>
      </w:r>
      <w:bookmarkEnd w:id="156"/>
    </w:p>
    <w:p w14:paraId="64CA54ED"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Once the dosage of capecitabin has been reduced, it should not be increased later. Dosage adjustment is not recommended when grade 1 adverse events occur. Capecitabin treatment should be suspended if grade 2 or 3 adverse events occur. Treatment can be restarted with the original dosage of capecitabin or at the dosage adjusted in the following principles once the adverse reaction has disappeared or the severity has reduced to grade 1. If grade 4 adverse reactions occur, treatment should be suspended until the adverse reactions disappear or the severity is reduced to grade 1, and then treatment should be restarted at 50% of the original dosage. Missing capecitabine doses due to toxicity should be no longer replenished or resumed, and the patient continued the scheduled course of treatment instead.</w:t>
      </w:r>
    </w:p>
    <w:p w14:paraId="4129035B"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The detailed dose adjustment of capecitabine is performed according to the following principles.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977"/>
        <w:gridCol w:w="2523"/>
      </w:tblGrid>
      <w:tr w:rsidR="00063FB6" w:rsidRPr="001D738D" w14:paraId="0E789D8D" w14:textId="77777777" w:rsidTr="009F1A56">
        <w:trPr>
          <w:trHeight w:val="245"/>
        </w:trPr>
        <w:tc>
          <w:tcPr>
            <w:tcW w:w="8472" w:type="dxa"/>
            <w:gridSpan w:val="3"/>
          </w:tcPr>
          <w:p w14:paraId="5D728C2E" w14:textId="77777777" w:rsidR="00063FB6" w:rsidRPr="001D738D" w:rsidRDefault="00063FB6" w:rsidP="00B67487">
            <w:pPr>
              <w:jc w:val="left"/>
              <w:rPr>
                <w:rFonts w:ascii="Times New Roman" w:hAnsi="Times New Roman" w:cs="Times New Roman"/>
                <w:szCs w:val="24"/>
              </w:rPr>
            </w:pPr>
            <w:r w:rsidRPr="001D738D">
              <w:rPr>
                <w:rFonts w:ascii="Times New Roman" w:hAnsi="Times New Roman" w:cs="Times New Roman"/>
                <w:b/>
                <w:bCs/>
                <w:szCs w:val="24"/>
              </w:rPr>
              <w:t xml:space="preserve">Table 3: </w:t>
            </w:r>
            <w:r w:rsidRPr="001D738D">
              <w:rPr>
                <w:rFonts w:ascii="Times New Roman" w:hAnsi="Times New Roman" w:cs="Times New Roman"/>
                <w:szCs w:val="24"/>
              </w:rPr>
              <w:t>Dose adjustment of capecitabine.</w:t>
            </w:r>
          </w:p>
        </w:tc>
      </w:tr>
      <w:tr w:rsidR="00063FB6" w:rsidRPr="001D738D" w14:paraId="503ADD92" w14:textId="77777777" w:rsidTr="00E87D5B">
        <w:trPr>
          <w:trHeight w:val="245"/>
        </w:trPr>
        <w:tc>
          <w:tcPr>
            <w:tcW w:w="2972" w:type="dxa"/>
            <w:vAlign w:val="center"/>
          </w:tcPr>
          <w:p w14:paraId="4440DFB9" w14:textId="77777777" w:rsidR="00063FB6" w:rsidRPr="001D738D" w:rsidRDefault="00063FB6" w:rsidP="00B67487">
            <w:pPr>
              <w:jc w:val="center"/>
              <w:rPr>
                <w:rFonts w:ascii="Times New Roman" w:hAnsi="Times New Roman" w:cs="Times New Roman"/>
                <w:b/>
                <w:bCs/>
                <w:szCs w:val="24"/>
              </w:rPr>
            </w:pPr>
            <w:r w:rsidRPr="001D738D">
              <w:rPr>
                <w:rFonts w:ascii="Times New Roman" w:hAnsi="Times New Roman" w:cs="Times New Roman"/>
                <w:b/>
                <w:bCs/>
                <w:szCs w:val="24"/>
              </w:rPr>
              <w:t>NCI assessed advent events</w:t>
            </w:r>
          </w:p>
        </w:tc>
        <w:tc>
          <w:tcPr>
            <w:tcW w:w="2977" w:type="dxa"/>
            <w:vAlign w:val="center"/>
          </w:tcPr>
          <w:p w14:paraId="07D38A36" w14:textId="77777777" w:rsidR="00063FB6" w:rsidRPr="001D738D" w:rsidRDefault="00063FB6" w:rsidP="00B67487">
            <w:pPr>
              <w:ind w:firstLineChars="200" w:firstLine="482"/>
              <w:jc w:val="center"/>
              <w:rPr>
                <w:rFonts w:ascii="Times New Roman" w:hAnsi="Times New Roman" w:cs="Times New Roman"/>
                <w:b/>
                <w:bCs/>
                <w:szCs w:val="24"/>
              </w:rPr>
            </w:pPr>
            <w:r w:rsidRPr="001D738D">
              <w:rPr>
                <w:rFonts w:ascii="Times New Roman" w:hAnsi="Times New Roman" w:cs="Times New Roman"/>
                <w:b/>
                <w:bCs/>
                <w:szCs w:val="24"/>
              </w:rPr>
              <w:t>During treatment</w:t>
            </w:r>
          </w:p>
        </w:tc>
        <w:tc>
          <w:tcPr>
            <w:tcW w:w="2523" w:type="dxa"/>
            <w:vAlign w:val="center"/>
          </w:tcPr>
          <w:p w14:paraId="5969F077" w14:textId="77777777" w:rsidR="00063FB6" w:rsidRPr="001D738D" w:rsidRDefault="00063FB6" w:rsidP="00B67487">
            <w:pPr>
              <w:jc w:val="center"/>
              <w:rPr>
                <w:rFonts w:ascii="Times New Roman" w:hAnsi="Times New Roman" w:cs="Times New Roman"/>
                <w:b/>
                <w:bCs/>
                <w:szCs w:val="24"/>
              </w:rPr>
            </w:pPr>
            <w:r w:rsidRPr="001D738D">
              <w:rPr>
                <w:rFonts w:ascii="Times New Roman" w:hAnsi="Times New Roman" w:cs="Times New Roman"/>
                <w:b/>
                <w:bCs/>
                <w:szCs w:val="24"/>
              </w:rPr>
              <w:t>Dose of the next cycle (% original dose)</w:t>
            </w:r>
          </w:p>
        </w:tc>
      </w:tr>
      <w:tr w:rsidR="00063FB6" w:rsidRPr="001D738D" w14:paraId="66D6B6F5" w14:textId="77777777" w:rsidTr="002700E5">
        <w:trPr>
          <w:trHeight w:val="397"/>
        </w:trPr>
        <w:tc>
          <w:tcPr>
            <w:tcW w:w="2972" w:type="dxa"/>
            <w:vAlign w:val="center"/>
          </w:tcPr>
          <w:p w14:paraId="7D5309CB" w14:textId="77777777" w:rsidR="00063FB6" w:rsidRPr="001D738D" w:rsidRDefault="00063FB6" w:rsidP="00B67487">
            <w:pPr>
              <w:rPr>
                <w:rFonts w:ascii="Times New Roman" w:hAnsi="Times New Roman" w:cs="Times New Roman"/>
                <w:b/>
                <w:bCs/>
                <w:szCs w:val="24"/>
              </w:rPr>
            </w:pPr>
            <w:r w:rsidRPr="001D738D">
              <w:rPr>
                <w:rFonts w:ascii="Times New Roman" w:hAnsi="Times New Roman" w:cs="Times New Roman"/>
                <w:b/>
                <w:bCs/>
                <w:szCs w:val="24"/>
              </w:rPr>
              <w:t>Grade 1</w:t>
            </w:r>
          </w:p>
        </w:tc>
        <w:tc>
          <w:tcPr>
            <w:tcW w:w="2977" w:type="dxa"/>
            <w:vAlign w:val="center"/>
          </w:tcPr>
          <w:p w14:paraId="75ABB63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Full dose</w:t>
            </w:r>
          </w:p>
        </w:tc>
        <w:tc>
          <w:tcPr>
            <w:tcW w:w="2523" w:type="dxa"/>
            <w:vAlign w:val="center"/>
          </w:tcPr>
          <w:p w14:paraId="577962F8"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Full dose</w:t>
            </w:r>
          </w:p>
        </w:tc>
      </w:tr>
      <w:tr w:rsidR="00063FB6" w:rsidRPr="001D738D" w14:paraId="671F2801" w14:textId="77777777" w:rsidTr="009F1A56">
        <w:tc>
          <w:tcPr>
            <w:tcW w:w="8472" w:type="dxa"/>
            <w:gridSpan w:val="3"/>
            <w:vAlign w:val="center"/>
          </w:tcPr>
          <w:p w14:paraId="5635C04D" w14:textId="77777777" w:rsidR="00063FB6" w:rsidRPr="001D738D" w:rsidRDefault="00063FB6" w:rsidP="00B67487">
            <w:pPr>
              <w:rPr>
                <w:rFonts w:ascii="Times New Roman" w:hAnsi="Times New Roman" w:cs="Times New Roman"/>
                <w:b/>
                <w:bCs/>
                <w:szCs w:val="24"/>
              </w:rPr>
            </w:pPr>
            <w:r w:rsidRPr="001D738D">
              <w:rPr>
                <w:rFonts w:ascii="Times New Roman" w:hAnsi="Times New Roman" w:cs="Times New Roman"/>
                <w:b/>
                <w:bCs/>
                <w:szCs w:val="24"/>
              </w:rPr>
              <w:t>Grade 2</w:t>
            </w:r>
          </w:p>
        </w:tc>
      </w:tr>
      <w:tr w:rsidR="00063FB6" w:rsidRPr="001D738D" w14:paraId="2D58582D" w14:textId="77777777" w:rsidTr="002700E5">
        <w:tc>
          <w:tcPr>
            <w:tcW w:w="2972" w:type="dxa"/>
          </w:tcPr>
          <w:p w14:paraId="314EACFE"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First time</w:t>
            </w:r>
          </w:p>
        </w:tc>
        <w:tc>
          <w:tcPr>
            <w:tcW w:w="2977" w:type="dxa"/>
            <w:vAlign w:val="center"/>
          </w:tcPr>
          <w:p w14:paraId="324F651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Suspended until returned to grade 0~1</w:t>
            </w:r>
          </w:p>
        </w:tc>
        <w:tc>
          <w:tcPr>
            <w:tcW w:w="2523" w:type="dxa"/>
            <w:vAlign w:val="center"/>
          </w:tcPr>
          <w:p w14:paraId="2AE4FA05"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100%</w:t>
            </w:r>
          </w:p>
        </w:tc>
      </w:tr>
      <w:tr w:rsidR="00063FB6" w:rsidRPr="001D738D" w14:paraId="067A0EEB" w14:textId="77777777" w:rsidTr="002700E5">
        <w:tc>
          <w:tcPr>
            <w:tcW w:w="2972" w:type="dxa"/>
          </w:tcPr>
          <w:p w14:paraId="313B7F54"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Second time</w:t>
            </w:r>
          </w:p>
        </w:tc>
        <w:tc>
          <w:tcPr>
            <w:tcW w:w="2977" w:type="dxa"/>
            <w:vAlign w:val="center"/>
          </w:tcPr>
          <w:p w14:paraId="52909035"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Suspended until returned to grade 0~1</w:t>
            </w:r>
          </w:p>
        </w:tc>
        <w:tc>
          <w:tcPr>
            <w:tcW w:w="2523" w:type="dxa"/>
            <w:vAlign w:val="center"/>
          </w:tcPr>
          <w:p w14:paraId="0EF9212A" w14:textId="77777777" w:rsidR="00063FB6" w:rsidRPr="001D738D" w:rsidRDefault="00063FB6" w:rsidP="00B67487">
            <w:pPr>
              <w:ind w:firstLineChars="27" w:firstLine="65"/>
              <w:rPr>
                <w:rFonts w:ascii="Times New Roman" w:hAnsi="Times New Roman" w:cs="Times New Roman"/>
                <w:szCs w:val="24"/>
              </w:rPr>
            </w:pPr>
            <w:r w:rsidRPr="001D738D">
              <w:rPr>
                <w:rFonts w:ascii="Times New Roman" w:hAnsi="Times New Roman" w:cs="Times New Roman"/>
                <w:szCs w:val="24"/>
              </w:rPr>
              <w:t>75%</w:t>
            </w:r>
          </w:p>
        </w:tc>
      </w:tr>
      <w:tr w:rsidR="00063FB6" w:rsidRPr="001D738D" w14:paraId="148AD5A6" w14:textId="77777777" w:rsidTr="002700E5">
        <w:tc>
          <w:tcPr>
            <w:tcW w:w="2972" w:type="dxa"/>
          </w:tcPr>
          <w:p w14:paraId="139B0BDD" w14:textId="77777777" w:rsidR="00063FB6" w:rsidRPr="001D738D" w:rsidRDefault="00063FB6" w:rsidP="00B67487">
            <w:pPr>
              <w:ind w:firstLineChars="11" w:firstLine="26"/>
              <w:rPr>
                <w:rFonts w:ascii="Times New Roman" w:hAnsi="Times New Roman" w:cs="Times New Roman"/>
                <w:szCs w:val="24"/>
              </w:rPr>
            </w:pPr>
            <w:r w:rsidRPr="001D738D">
              <w:rPr>
                <w:rFonts w:ascii="Times New Roman" w:hAnsi="Times New Roman" w:cs="Times New Roman"/>
                <w:szCs w:val="24"/>
              </w:rPr>
              <w:t>Third time</w:t>
            </w:r>
          </w:p>
        </w:tc>
        <w:tc>
          <w:tcPr>
            <w:tcW w:w="2977" w:type="dxa"/>
            <w:vAlign w:val="center"/>
          </w:tcPr>
          <w:p w14:paraId="3E22E37E"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Suspended until returned to grade 0~1</w:t>
            </w:r>
          </w:p>
        </w:tc>
        <w:tc>
          <w:tcPr>
            <w:tcW w:w="2523" w:type="dxa"/>
            <w:vAlign w:val="center"/>
          </w:tcPr>
          <w:p w14:paraId="5B7E3A2E" w14:textId="77777777" w:rsidR="00063FB6" w:rsidRPr="001D738D" w:rsidRDefault="00063FB6" w:rsidP="00B67487">
            <w:pPr>
              <w:ind w:left="1" w:firstLineChars="27" w:firstLine="65"/>
              <w:rPr>
                <w:rFonts w:ascii="Times New Roman" w:hAnsi="Times New Roman" w:cs="Times New Roman"/>
                <w:szCs w:val="24"/>
              </w:rPr>
            </w:pPr>
            <w:r w:rsidRPr="001D738D">
              <w:rPr>
                <w:rFonts w:ascii="Times New Roman" w:hAnsi="Times New Roman" w:cs="Times New Roman"/>
                <w:szCs w:val="24"/>
              </w:rPr>
              <w:t>50%</w:t>
            </w:r>
          </w:p>
        </w:tc>
      </w:tr>
      <w:tr w:rsidR="00063FB6" w:rsidRPr="001D738D" w14:paraId="126A81E8" w14:textId="77777777" w:rsidTr="002700E5">
        <w:tc>
          <w:tcPr>
            <w:tcW w:w="2972" w:type="dxa"/>
          </w:tcPr>
          <w:p w14:paraId="2D32FA1A" w14:textId="77777777" w:rsidR="00063FB6" w:rsidRPr="001D738D" w:rsidRDefault="00063FB6" w:rsidP="00B67487">
            <w:pPr>
              <w:ind w:firstLineChars="11" w:firstLine="26"/>
              <w:rPr>
                <w:rFonts w:ascii="Times New Roman" w:hAnsi="Times New Roman" w:cs="Times New Roman"/>
                <w:szCs w:val="24"/>
              </w:rPr>
            </w:pPr>
            <w:r w:rsidRPr="001D738D">
              <w:rPr>
                <w:rFonts w:ascii="Times New Roman" w:hAnsi="Times New Roman" w:cs="Times New Roman"/>
                <w:szCs w:val="24"/>
              </w:rPr>
              <w:t>Fourth time</w:t>
            </w:r>
          </w:p>
        </w:tc>
        <w:tc>
          <w:tcPr>
            <w:tcW w:w="2977" w:type="dxa"/>
            <w:vAlign w:val="center"/>
          </w:tcPr>
          <w:p w14:paraId="17B18526"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Permanent termination</w:t>
            </w:r>
          </w:p>
        </w:tc>
        <w:tc>
          <w:tcPr>
            <w:tcW w:w="2523" w:type="dxa"/>
          </w:tcPr>
          <w:p w14:paraId="104DC425" w14:textId="77777777" w:rsidR="00063FB6" w:rsidRPr="001D738D" w:rsidRDefault="00063FB6" w:rsidP="00B67487">
            <w:pPr>
              <w:ind w:firstLineChars="200" w:firstLine="480"/>
              <w:rPr>
                <w:rFonts w:ascii="Times New Roman" w:hAnsi="Times New Roman" w:cs="Times New Roman"/>
                <w:szCs w:val="24"/>
              </w:rPr>
            </w:pPr>
          </w:p>
        </w:tc>
      </w:tr>
      <w:tr w:rsidR="00063FB6" w:rsidRPr="001D738D" w14:paraId="5D980084" w14:textId="77777777" w:rsidTr="009F1A56">
        <w:tc>
          <w:tcPr>
            <w:tcW w:w="8472" w:type="dxa"/>
            <w:gridSpan w:val="3"/>
            <w:vAlign w:val="center"/>
          </w:tcPr>
          <w:p w14:paraId="1B06592E" w14:textId="77777777" w:rsidR="00063FB6" w:rsidRPr="001D738D" w:rsidRDefault="00063FB6" w:rsidP="00B67487">
            <w:pPr>
              <w:rPr>
                <w:rFonts w:ascii="Times New Roman" w:hAnsi="Times New Roman" w:cs="Times New Roman"/>
                <w:b/>
                <w:bCs/>
                <w:szCs w:val="24"/>
              </w:rPr>
            </w:pPr>
            <w:r w:rsidRPr="001D738D">
              <w:rPr>
                <w:rFonts w:ascii="Times New Roman" w:hAnsi="Times New Roman" w:cs="Times New Roman"/>
                <w:b/>
                <w:bCs/>
                <w:szCs w:val="24"/>
              </w:rPr>
              <w:t>Grade 3</w:t>
            </w:r>
          </w:p>
        </w:tc>
      </w:tr>
      <w:tr w:rsidR="00063FB6" w:rsidRPr="001D738D" w14:paraId="15E45017" w14:textId="77777777" w:rsidTr="002700E5">
        <w:tc>
          <w:tcPr>
            <w:tcW w:w="2972" w:type="dxa"/>
          </w:tcPr>
          <w:p w14:paraId="2B58BABF"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First time</w:t>
            </w:r>
          </w:p>
        </w:tc>
        <w:tc>
          <w:tcPr>
            <w:tcW w:w="2977" w:type="dxa"/>
            <w:vAlign w:val="center"/>
          </w:tcPr>
          <w:p w14:paraId="0600EF5B"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Suspended until returned to grade 0~1</w:t>
            </w:r>
          </w:p>
        </w:tc>
        <w:tc>
          <w:tcPr>
            <w:tcW w:w="2523" w:type="dxa"/>
            <w:vAlign w:val="center"/>
          </w:tcPr>
          <w:p w14:paraId="6CEB31D9"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75%</w:t>
            </w:r>
          </w:p>
        </w:tc>
      </w:tr>
      <w:tr w:rsidR="00063FB6" w:rsidRPr="001D738D" w14:paraId="515357A7" w14:textId="77777777" w:rsidTr="002700E5">
        <w:tc>
          <w:tcPr>
            <w:tcW w:w="2972" w:type="dxa"/>
          </w:tcPr>
          <w:p w14:paraId="72E1386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Second time</w:t>
            </w:r>
          </w:p>
        </w:tc>
        <w:tc>
          <w:tcPr>
            <w:tcW w:w="2977" w:type="dxa"/>
            <w:vAlign w:val="center"/>
          </w:tcPr>
          <w:p w14:paraId="453CB9A7"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Suspended until returned to grade 0~1</w:t>
            </w:r>
          </w:p>
        </w:tc>
        <w:tc>
          <w:tcPr>
            <w:tcW w:w="2523" w:type="dxa"/>
            <w:vAlign w:val="center"/>
          </w:tcPr>
          <w:p w14:paraId="45AB2265"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50%</w:t>
            </w:r>
          </w:p>
        </w:tc>
      </w:tr>
      <w:tr w:rsidR="00063FB6" w:rsidRPr="001D738D" w14:paraId="459B4A44" w14:textId="77777777" w:rsidTr="002700E5">
        <w:tc>
          <w:tcPr>
            <w:tcW w:w="2972" w:type="dxa"/>
          </w:tcPr>
          <w:p w14:paraId="05568F24" w14:textId="77777777" w:rsidR="00063FB6" w:rsidRPr="001D738D" w:rsidRDefault="00063FB6" w:rsidP="00B67487">
            <w:pPr>
              <w:ind w:firstLineChars="11" w:firstLine="26"/>
              <w:rPr>
                <w:rFonts w:ascii="Times New Roman" w:hAnsi="Times New Roman" w:cs="Times New Roman"/>
                <w:szCs w:val="24"/>
              </w:rPr>
            </w:pPr>
            <w:r w:rsidRPr="001D738D">
              <w:rPr>
                <w:rFonts w:ascii="Times New Roman" w:hAnsi="Times New Roman" w:cs="Times New Roman"/>
                <w:szCs w:val="24"/>
              </w:rPr>
              <w:t>Third time</w:t>
            </w:r>
          </w:p>
        </w:tc>
        <w:tc>
          <w:tcPr>
            <w:tcW w:w="2977" w:type="dxa"/>
            <w:vAlign w:val="center"/>
          </w:tcPr>
          <w:p w14:paraId="64BE1A03"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Permanent termination</w:t>
            </w:r>
          </w:p>
        </w:tc>
        <w:tc>
          <w:tcPr>
            <w:tcW w:w="2523" w:type="dxa"/>
          </w:tcPr>
          <w:p w14:paraId="6BF8DF4C" w14:textId="77777777" w:rsidR="00063FB6" w:rsidRPr="001D738D" w:rsidRDefault="00063FB6" w:rsidP="00B67487">
            <w:pPr>
              <w:ind w:firstLineChars="200" w:firstLine="480"/>
              <w:rPr>
                <w:rFonts w:ascii="Times New Roman" w:hAnsi="Times New Roman" w:cs="Times New Roman"/>
                <w:szCs w:val="24"/>
              </w:rPr>
            </w:pPr>
          </w:p>
        </w:tc>
      </w:tr>
      <w:tr w:rsidR="00063FB6" w:rsidRPr="001D738D" w14:paraId="5E29FD95" w14:textId="77777777" w:rsidTr="009F1A56">
        <w:tc>
          <w:tcPr>
            <w:tcW w:w="8472" w:type="dxa"/>
            <w:gridSpan w:val="3"/>
            <w:vAlign w:val="center"/>
          </w:tcPr>
          <w:p w14:paraId="717CDCA8" w14:textId="77777777" w:rsidR="00063FB6" w:rsidRPr="001D738D" w:rsidRDefault="00063FB6" w:rsidP="00B67487">
            <w:pPr>
              <w:rPr>
                <w:rFonts w:ascii="Times New Roman" w:hAnsi="Times New Roman" w:cs="Times New Roman"/>
                <w:b/>
                <w:bCs/>
                <w:szCs w:val="24"/>
              </w:rPr>
            </w:pPr>
            <w:r w:rsidRPr="001D738D">
              <w:rPr>
                <w:rFonts w:ascii="Times New Roman" w:hAnsi="Times New Roman" w:cs="Times New Roman"/>
                <w:b/>
                <w:bCs/>
                <w:szCs w:val="24"/>
              </w:rPr>
              <w:t>Grade 4</w:t>
            </w:r>
          </w:p>
        </w:tc>
      </w:tr>
      <w:tr w:rsidR="00063FB6" w:rsidRPr="001D738D" w14:paraId="4F1C3DED" w14:textId="77777777" w:rsidTr="002700E5">
        <w:trPr>
          <w:trHeight w:val="1052"/>
        </w:trPr>
        <w:tc>
          <w:tcPr>
            <w:tcW w:w="2972" w:type="dxa"/>
            <w:vAlign w:val="center"/>
          </w:tcPr>
          <w:p w14:paraId="0BF23458" w14:textId="77777777" w:rsidR="00063FB6" w:rsidRPr="001D738D" w:rsidRDefault="00063FB6" w:rsidP="00B67487">
            <w:pPr>
              <w:ind w:firstLineChars="11" w:firstLine="26"/>
              <w:rPr>
                <w:rFonts w:ascii="Times New Roman" w:hAnsi="Times New Roman" w:cs="Times New Roman"/>
                <w:szCs w:val="24"/>
              </w:rPr>
            </w:pPr>
            <w:r w:rsidRPr="001D738D">
              <w:rPr>
                <w:rFonts w:ascii="Times New Roman" w:hAnsi="Times New Roman" w:cs="Times New Roman"/>
                <w:szCs w:val="24"/>
              </w:rPr>
              <w:lastRenderedPageBreak/>
              <w:t>First time</w:t>
            </w:r>
          </w:p>
        </w:tc>
        <w:tc>
          <w:tcPr>
            <w:tcW w:w="2977" w:type="dxa"/>
            <w:vAlign w:val="center"/>
          </w:tcPr>
          <w:p w14:paraId="65CEC71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Permanent termination or suspended until returned to grade 0~1 if researcher believe it is in the patient's interest to continue treatment</w:t>
            </w:r>
          </w:p>
        </w:tc>
        <w:tc>
          <w:tcPr>
            <w:tcW w:w="2523" w:type="dxa"/>
            <w:vAlign w:val="center"/>
          </w:tcPr>
          <w:p w14:paraId="48B7D2BB"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50%</w:t>
            </w:r>
          </w:p>
        </w:tc>
      </w:tr>
      <w:tr w:rsidR="00063FB6" w:rsidRPr="001D738D" w14:paraId="267FCBED" w14:textId="77777777" w:rsidTr="00996B15">
        <w:trPr>
          <w:trHeight w:val="722"/>
        </w:trPr>
        <w:tc>
          <w:tcPr>
            <w:tcW w:w="8472" w:type="dxa"/>
            <w:gridSpan w:val="3"/>
            <w:vAlign w:val="center"/>
          </w:tcPr>
          <w:p w14:paraId="09809FD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Note: patients with hand-foot syndrome would be recommended treated with topical emollient, topical corticosteroid cream, or creams containing urea.</w:t>
            </w:r>
          </w:p>
        </w:tc>
      </w:tr>
    </w:tbl>
    <w:p w14:paraId="0FBF0304" w14:textId="77777777" w:rsidR="00063FB6" w:rsidRPr="001D738D" w:rsidRDefault="00063FB6" w:rsidP="00063FB6">
      <w:pPr>
        <w:spacing w:line="360" w:lineRule="auto"/>
        <w:ind w:firstLineChars="200" w:firstLine="480"/>
        <w:rPr>
          <w:rFonts w:ascii="Times New Roman" w:hAnsi="Times New Roman" w:cs="Times New Roman"/>
          <w:szCs w:val="24"/>
        </w:rPr>
      </w:pPr>
    </w:p>
    <w:p w14:paraId="2DE3619C" w14:textId="77777777" w:rsidR="00063FB6" w:rsidRPr="001D738D" w:rsidRDefault="00063FB6">
      <w:pPr>
        <w:pStyle w:val="3"/>
        <w:numPr>
          <w:ilvl w:val="0"/>
          <w:numId w:val="34"/>
        </w:numPr>
        <w:rPr>
          <w:rFonts w:cs="Times New Roman"/>
        </w:rPr>
      </w:pPr>
      <w:bookmarkStart w:id="157" w:name="_Toc118162513"/>
      <w:r w:rsidRPr="001D738D">
        <w:rPr>
          <w:rFonts w:cs="Times New Roman"/>
        </w:rPr>
        <w:t>Apatinib</w:t>
      </w:r>
      <w:bookmarkEnd w:id="157"/>
    </w:p>
    <w:p w14:paraId="07245725" w14:textId="74A0A60A"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Adverse reactions should be closely monitored during treatment and the dose should be adjusted as needed to enable patients to tolerate the treatment. Once the dose of the drug has been reduced, it should not be increased later. Apatinib 250 mg is recommend orally administrated daily, </w:t>
      </w:r>
      <w:r w:rsidR="00BD6232">
        <w:rPr>
          <w:rFonts w:ascii="Times New Roman" w:hAnsi="Times New Roman" w:cs="Times New Roman"/>
          <w:szCs w:val="24"/>
        </w:rPr>
        <w:t>5</w:t>
      </w:r>
      <w:r w:rsidRPr="001D738D">
        <w:rPr>
          <w:rFonts w:ascii="Times New Roman" w:hAnsi="Times New Roman" w:cs="Times New Roman"/>
          <w:szCs w:val="24"/>
        </w:rPr>
        <w:t xml:space="preserve"> days every week. In case of adverse reactions related to apatinib, dose frequency should be adjusted according to the following conditions: The recommended frequency should be reduced to:</w:t>
      </w:r>
    </w:p>
    <w:p w14:paraId="009C68F8" w14:textId="4BFEECD6" w:rsidR="00063FB6" w:rsidRPr="001D738D" w:rsidRDefault="00063FB6">
      <w:pPr>
        <w:pStyle w:val="ab"/>
        <w:numPr>
          <w:ilvl w:val="0"/>
          <w:numId w:val="14"/>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250 mg every two days for the </w:t>
      </w:r>
      <w:r w:rsidR="00BD6232">
        <w:rPr>
          <w:rFonts w:ascii="Times New Roman" w:hAnsi="Times New Roman" w:cs="Times New Roman"/>
          <w:szCs w:val="24"/>
        </w:rPr>
        <w:t>first</w:t>
      </w:r>
      <w:r w:rsidRPr="001D738D">
        <w:rPr>
          <w:rFonts w:ascii="Times New Roman" w:hAnsi="Times New Roman" w:cs="Times New Roman"/>
          <w:szCs w:val="24"/>
        </w:rPr>
        <w:t xml:space="preserve"> adjustment; </w:t>
      </w:r>
    </w:p>
    <w:p w14:paraId="0B739191" w14:textId="4D8DCE97" w:rsidR="00063FB6" w:rsidRPr="001D738D" w:rsidRDefault="00063FB6">
      <w:pPr>
        <w:pStyle w:val="ab"/>
        <w:numPr>
          <w:ilvl w:val="0"/>
          <w:numId w:val="14"/>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Suspended if the relative adverse events occurred </w:t>
      </w:r>
      <w:r w:rsidR="00BD6232">
        <w:rPr>
          <w:rFonts w:ascii="Times New Roman" w:hAnsi="Times New Roman" w:cs="Times New Roman"/>
          <w:szCs w:val="24"/>
        </w:rPr>
        <w:t>second</w:t>
      </w:r>
      <w:r w:rsidRPr="001D738D">
        <w:rPr>
          <w:rFonts w:ascii="Times New Roman" w:hAnsi="Times New Roman" w:cs="Times New Roman"/>
          <w:szCs w:val="24"/>
        </w:rPr>
        <w:t xml:space="preserve"> time; After the drug reaction disappeared, the dose before the adjustment could be restored. </w:t>
      </w:r>
    </w:p>
    <w:p w14:paraId="6BA4263D" w14:textId="77777777" w:rsidR="00063FB6" w:rsidRPr="001D738D" w:rsidRDefault="00063FB6">
      <w:pPr>
        <w:pStyle w:val="ab"/>
        <w:numPr>
          <w:ilvl w:val="0"/>
          <w:numId w:val="14"/>
        </w:numPr>
        <w:spacing w:line="360" w:lineRule="auto"/>
        <w:ind w:firstLineChars="0"/>
        <w:rPr>
          <w:rFonts w:ascii="Times New Roman" w:hAnsi="Times New Roman" w:cs="Times New Roman"/>
          <w:szCs w:val="24"/>
        </w:rPr>
      </w:pPr>
      <w:r w:rsidRPr="001D738D">
        <w:rPr>
          <w:rFonts w:ascii="Times New Roman" w:hAnsi="Times New Roman" w:cs="Times New Roman"/>
          <w:szCs w:val="24"/>
        </w:rPr>
        <w:t>If the patient is still intolerant, stop apatinib permanently.</w:t>
      </w:r>
    </w:p>
    <w:p w14:paraId="135BF134" w14:textId="77777777" w:rsidR="00063FB6" w:rsidRPr="001D738D" w:rsidRDefault="00063FB6" w:rsidP="00063FB6">
      <w:pPr>
        <w:spacing w:line="360" w:lineRule="auto"/>
        <w:ind w:firstLineChars="200" w:firstLine="480"/>
        <w:rPr>
          <w:rFonts w:ascii="Times New Roman" w:hAnsi="Times New Roman" w:cs="Times New Roman"/>
          <w:szCs w:val="24"/>
        </w:rPr>
      </w:pPr>
    </w:p>
    <w:p w14:paraId="49411D80" w14:textId="77777777" w:rsidR="00063FB6" w:rsidRPr="001D738D" w:rsidRDefault="00063FB6" w:rsidP="00063FB6">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Hypertension</w:t>
      </w:r>
    </w:p>
    <w:p w14:paraId="62158786"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For patients with hypertension, antihypertensive drugs should be used reasonably before the initiation of apatinib administrated, and blood pressure should be closely monitored during treatment. For patients with grade 1 or 2 hypertension (120-159 mmHg systolic pressure or 80-99 mmHg diastolic pressure) during treatment, there is no need to adjust the dose of apatinib; For grade 3 hypertension (systolic pressure ≥ 160mmHg or diastolic pressure ≥ 100mmHg), apatinib should be stopped. After drug management intervention, apatinib can be continued with reduced dosage if blood pressure is well controlled. Patients with grade 4 hypertension, such as hypertensive </w:t>
      </w:r>
      <w:r w:rsidRPr="001D738D">
        <w:rPr>
          <w:rFonts w:ascii="Times New Roman" w:hAnsi="Times New Roman" w:cs="Times New Roman"/>
          <w:szCs w:val="24"/>
        </w:rPr>
        <w:lastRenderedPageBreak/>
        <w:t>crisis and other malignant hypertensive reactions, need to stop taking apatinib immediately and permanently.</w:t>
      </w:r>
    </w:p>
    <w:p w14:paraId="6EFCF937" w14:textId="77777777" w:rsidR="00063FB6" w:rsidRPr="001D738D" w:rsidRDefault="00063FB6" w:rsidP="00063FB6">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Proteinuria</w:t>
      </w:r>
    </w:p>
    <w:p w14:paraId="79F1B581"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Urine protein should be monitored closely during treatment. Urine routines and/or 24-hour proteinuria are recommended every 2 weeks for the first 2 months and every 4 weeks thereafter. There is no need to adjust the dose of apatinib for grade 1 or 2 urine protein during the treatment. Apatinib should be stopped for grade 3 (24-hour urine protein quantification ≥ 3.5 g), and drug intervention should be performed. After proteinuria is restored to grade 2 or below, apatinib can be continued with reduced dosage. If grade 3 proteinuria occurs again after twice reduction, apatinib should be stopped permanently. </w:t>
      </w:r>
    </w:p>
    <w:p w14:paraId="48CCFFE3" w14:textId="77777777" w:rsidR="00063FB6" w:rsidRPr="001D738D" w:rsidRDefault="00063FB6" w:rsidP="00063FB6">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Hand and foot skin reaction</w:t>
      </w:r>
    </w:p>
    <w:p w14:paraId="7B818233"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It is recommended that the hands and feet skin reaction drug prevention intervention can be applied with urea ointment, moisturizing cream or aloe gel on the skin of hands and feet from the first day of taking apatinib. For grade 1 reaction, local symptomatic support is recommended without dose adjustment; For grade 2 reaction, dose can be adjusted appropriately; For grade 3 reaction, apatinib should be suspended; After symptomatic support, apatinib can be continued with reduced dosage; if the reaction persist or aggravate, apatinib should be discontinued.</w:t>
      </w:r>
    </w:p>
    <w:p w14:paraId="326CDD75" w14:textId="77777777" w:rsidR="00063FB6" w:rsidRPr="001D738D" w:rsidRDefault="00063FB6" w:rsidP="00063FB6">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Bleeding or thrombosis</w:t>
      </w:r>
    </w:p>
    <w:p w14:paraId="15789FF5"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For patients with symptoms of any-reason nosebleed, apatinib should be suspended until the bleeding disappears and apatinib can be continued without dose adjustment. For grade 2 venous thrombosis, symptomatic treatment and close monitoring was recommended without dose adjustment; For grade 3 or asymptomatic grade 4 reaction, apatinib should be stopped and treated with anticoagulation for at least one week. When the symptoms of thrombosis improve and grade 3-4 bleeding does not occur, apatinib can be continued with adjusted dose, otherwise the drug should be stopped.</w:t>
      </w:r>
    </w:p>
    <w:p w14:paraId="4F9D344C" w14:textId="77777777" w:rsidR="00063FB6" w:rsidRPr="001D738D" w:rsidRDefault="00063FB6" w:rsidP="00063FB6">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lastRenderedPageBreak/>
        <w:t>Gastrointestinal reaction</w:t>
      </w:r>
    </w:p>
    <w:p w14:paraId="5CEC2D96"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For patients with grade 1 reaction, local symptomatic support is recommended without dose adjustment. For grade 2 reaction, especially diarrhea, vomiting and other symptoms, apatinib should be suspended if symptoms did not relieve after symptomatic treatment; For grade 3-4 reaction, apatinib should be discontinued immediately. </w:t>
      </w:r>
    </w:p>
    <w:p w14:paraId="6B9DB57F" w14:textId="77777777" w:rsidR="00063FB6" w:rsidRPr="001D738D" w:rsidRDefault="00063FB6" w:rsidP="00063FB6">
      <w:pPr>
        <w:spacing w:line="360" w:lineRule="auto"/>
        <w:ind w:firstLineChars="200" w:firstLine="480"/>
        <w:rPr>
          <w:rFonts w:ascii="Times New Roman" w:hAnsi="Times New Roman" w:cs="Times New Roman"/>
          <w:szCs w:val="24"/>
          <w:u w:val="single"/>
        </w:rPr>
      </w:pPr>
      <w:r w:rsidRPr="001D738D">
        <w:rPr>
          <w:rFonts w:ascii="Times New Roman" w:hAnsi="Times New Roman" w:cs="Times New Roman"/>
          <w:szCs w:val="24"/>
          <w:u w:val="single"/>
        </w:rPr>
        <w:t>Impaired liver function</w:t>
      </w:r>
    </w:p>
    <w:p w14:paraId="1C48B975"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For HBs-Ag positive and/or serum HBV DNA positive patients, prophylactic anti-HBV drugs should be used before treatment. If the liver function damage after treatment is caused by the activation of hepatitis B virus, anti-hepatitis B virus drug therapy should be strengthened, and positive symptomatic treatment should be carried out. If grade 1 or 2 liver toxicity occurs, there is no need for adjusting dosage, but if grade 3 or 4 liver toxicity occurs, apatinib dosage should be suspended, and the dosage should be performed with first dosage reduction after toxicity decreasing to grade 1.</w:t>
      </w:r>
    </w:p>
    <w:p w14:paraId="2CFF7BC5" w14:textId="77777777" w:rsidR="00063FB6" w:rsidRPr="001D738D" w:rsidRDefault="00063FB6">
      <w:pPr>
        <w:pStyle w:val="3"/>
        <w:numPr>
          <w:ilvl w:val="0"/>
          <w:numId w:val="34"/>
        </w:numPr>
        <w:rPr>
          <w:rFonts w:cs="Times New Roman"/>
        </w:rPr>
      </w:pPr>
      <w:bookmarkStart w:id="158" w:name="_Toc118162514"/>
      <w:r w:rsidRPr="001D738D">
        <w:rPr>
          <w:rFonts w:cs="Times New Roman"/>
        </w:rPr>
        <w:t>Camrelizumab</w:t>
      </w:r>
      <w:bookmarkEnd w:id="158"/>
    </w:p>
    <w:p w14:paraId="603C0C3B"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The adverse events related to camrelizumab may be immunologically related and may occur shortly after the first dose or several months after the last dose. If the situation listed the following table occurs, the administration of camrelizumab should be suspended. If the investigator considers the benefit/risk ratio of the subject during the clinical operation and believes that the operation listed the following table cannot be performed or encounters situations not listed in the following Table, the investigator must suspend or resume the administration of camrelizumab.</w:t>
      </w:r>
    </w:p>
    <w:p w14:paraId="7AAE2133"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The dose adjustment of camrelizumab is performed according to the following principles.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2998"/>
      </w:tblGrid>
      <w:tr w:rsidR="00063FB6" w:rsidRPr="001D738D" w14:paraId="02ADADC1" w14:textId="77777777" w:rsidTr="00591908">
        <w:tc>
          <w:tcPr>
            <w:tcW w:w="8522" w:type="dxa"/>
            <w:gridSpan w:val="3"/>
            <w:tcBorders>
              <w:top w:val="single" w:sz="4" w:space="0" w:color="auto"/>
              <w:left w:val="single" w:sz="4" w:space="0" w:color="auto"/>
              <w:bottom w:val="single" w:sz="4" w:space="0" w:color="auto"/>
              <w:right w:val="single" w:sz="4" w:space="0" w:color="auto"/>
            </w:tcBorders>
            <w:vAlign w:val="center"/>
          </w:tcPr>
          <w:p w14:paraId="053CA5B4"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b/>
                <w:bCs/>
                <w:szCs w:val="24"/>
              </w:rPr>
              <w:t>Table 4</w:t>
            </w:r>
            <w:r w:rsidRPr="001D738D">
              <w:rPr>
                <w:rFonts w:ascii="Times New Roman" w:hAnsi="Times New Roman" w:cs="Times New Roman"/>
                <w:szCs w:val="24"/>
              </w:rPr>
              <w:t>: Dose adjustment of camrelizumab</w:t>
            </w:r>
          </w:p>
        </w:tc>
      </w:tr>
      <w:tr w:rsidR="00063FB6" w:rsidRPr="001D738D" w14:paraId="25FB5577" w14:textId="77777777" w:rsidTr="00591908">
        <w:tc>
          <w:tcPr>
            <w:tcW w:w="1980" w:type="dxa"/>
            <w:tcBorders>
              <w:top w:val="single" w:sz="4" w:space="0" w:color="auto"/>
              <w:left w:val="single" w:sz="4" w:space="0" w:color="auto"/>
              <w:bottom w:val="single" w:sz="4" w:space="0" w:color="auto"/>
              <w:right w:val="single" w:sz="4" w:space="0" w:color="auto"/>
            </w:tcBorders>
            <w:vAlign w:val="center"/>
          </w:tcPr>
          <w:p w14:paraId="5BEF83E7" w14:textId="77777777" w:rsidR="00063FB6" w:rsidRPr="001D738D" w:rsidRDefault="00063FB6" w:rsidP="00B67487">
            <w:pPr>
              <w:rPr>
                <w:rFonts w:ascii="Times New Roman" w:hAnsi="Times New Roman" w:cs="Times New Roman"/>
                <w:b/>
                <w:bCs/>
                <w:szCs w:val="24"/>
              </w:rPr>
            </w:pPr>
            <w:r w:rsidRPr="001D738D">
              <w:rPr>
                <w:rFonts w:ascii="Times New Roman" w:hAnsi="Times New Roman" w:cs="Times New Roman"/>
                <w:b/>
                <w:bCs/>
                <w:szCs w:val="24"/>
              </w:rPr>
              <w:t>Adverse events</w:t>
            </w:r>
          </w:p>
        </w:tc>
        <w:tc>
          <w:tcPr>
            <w:tcW w:w="3544" w:type="dxa"/>
            <w:tcBorders>
              <w:top w:val="single" w:sz="4" w:space="0" w:color="auto"/>
              <w:left w:val="single" w:sz="4" w:space="0" w:color="auto"/>
              <w:bottom w:val="single" w:sz="4" w:space="0" w:color="auto"/>
              <w:right w:val="single" w:sz="4" w:space="0" w:color="auto"/>
            </w:tcBorders>
            <w:vAlign w:val="center"/>
          </w:tcPr>
          <w:p w14:paraId="0EA41701" w14:textId="77777777" w:rsidR="00063FB6" w:rsidRPr="001D738D" w:rsidRDefault="00063FB6" w:rsidP="00B67487">
            <w:pPr>
              <w:rPr>
                <w:rFonts w:ascii="Times New Roman" w:hAnsi="Times New Roman" w:cs="Times New Roman"/>
                <w:b/>
                <w:bCs/>
                <w:szCs w:val="24"/>
              </w:rPr>
            </w:pPr>
            <w:r w:rsidRPr="001D738D">
              <w:rPr>
                <w:rFonts w:ascii="Times New Roman" w:hAnsi="Times New Roman" w:cs="Times New Roman"/>
                <w:b/>
                <w:bCs/>
                <w:szCs w:val="24"/>
              </w:rPr>
              <w:t>Grade</w:t>
            </w:r>
          </w:p>
        </w:tc>
        <w:tc>
          <w:tcPr>
            <w:tcW w:w="2998" w:type="dxa"/>
            <w:tcBorders>
              <w:top w:val="single" w:sz="4" w:space="0" w:color="auto"/>
              <w:left w:val="single" w:sz="4" w:space="0" w:color="auto"/>
              <w:bottom w:val="single" w:sz="4" w:space="0" w:color="auto"/>
              <w:right w:val="single" w:sz="4" w:space="0" w:color="auto"/>
            </w:tcBorders>
            <w:vAlign w:val="center"/>
          </w:tcPr>
          <w:p w14:paraId="481342ED" w14:textId="77777777" w:rsidR="00063FB6" w:rsidRPr="001D738D" w:rsidRDefault="00063FB6" w:rsidP="00B67487">
            <w:pPr>
              <w:rPr>
                <w:rFonts w:ascii="Times New Roman" w:hAnsi="Times New Roman" w:cs="Times New Roman"/>
                <w:b/>
                <w:bCs/>
                <w:szCs w:val="24"/>
              </w:rPr>
            </w:pPr>
            <w:r w:rsidRPr="001D738D">
              <w:rPr>
                <w:rFonts w:ascii="Times New Roman" w:hAnsi="Times New Roman" w:cs="Times New Roman"/>
                <w:b/>
                <w:bCs/>
                <w:szCs w:val="24"/>
              </w:rPr>
              <w:t>Treatment adjustment</w:t>
            </w:r>
          </w:p>
        </w:tc>
      </w:tr>
      <w:tr w:rsidR="00063FB6" w:rsidRPr="001D738D" w14:paraId="5E2CE675"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360A882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Reactive capillary endothelial proliferation*</w:t>
            </w:r>
          </w:p>
        </w:tc>
        <w:tc>
          <w:tcPr>
            <w:tcW w:w="3544" w:type="dxa"/>
            <w:tcBorders>
              <w:top w:val="single" w:sz="4" w:space="0" w:color="auto"/>
              <w:left w:val="single" w:sz="4" w:space="0" w:color="auto"/>
              <w:bottom w:val="single" w:sz="4" w:space="0" w:color="auto"/>
              <w:right w:val="single" w:sz="4" w:space="0" w:color="auto"/>
            </w:tcBorders>
            <w:vAlign w:val="center"/>
          </w:tcPr>
          <w:p w14:paraId="4D1521EB"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3</w:t>
            </w:r>
          </w:p>
        </w:tc>
        <w:tc>
          <w:tcPr>
            <w:tcW w:w="2998" w:type="dxa"/>
            <w:tcBorders>
              <w:top w:val="single" w:sz="4" w:space="0" w:color="auto"/>
              <w:left w:val="single" w:sz="4" w:space="0" w:color="auto"/>
              <w:bottom w:val="single" w:sz="4" w:space="0" w:color="auto"/>
              <w:right w:val="single" w:sz="4" w:space="0" w:color="auto"/>
            </w:tcBorders>
            <w:vAlign w:val="center"/>
          </w:tcPr>
          <w:p w14:paraId="3EC31C99"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Suspend drug</w:t>
            </w:r>
          </w:p>
        </w:tc>
      </w:tr>
      <w:tr w:rsidR="00063FB6" w:rsidRPr="001D738D" w14:paraId="61C5F308" w14:textId="77777777" w:rsidTr="00591908">
        <w:tc>
          <w:tcPr>
            <w:tcW w:w="1980" w:type="dxa"/>
            <w:vMerge/>
            <w:tcBorders>
              <w:top w:val="nil"/>
              <w:left w:val="single" w:sz="4" w:space="0" w:color="auto"/>
              <w:bottom w:val="single" w:sz="4" w:space="0" w:color="auto"/>
              <w:right w:val="single" w:sz="4" w:space="0" w:color="auto"/>
            </w:tcBorders>
            <w:vAlign w:val="center"/>
          </w:tcPr>
          <w:p w14:paraId="7B91FE47" w14:textId="77777777" w:rsidR="00063FB6" w:rsidRPr="001D738D" w:rsidRDefault="00063FB6" w:rsidP="00B67487">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AD4D996"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4</w:t>
            </w:r>
          </w:p>
        </w:tc>
        <w:tc>
          <w:tcPr>
            <w:tcW w:w="2998" w:type="dxa"/>
            <w:tcBorders>
              <w:top w:val="single" w:sz="4" w:space="0" w:color="auto"/>
              <w:left w:val="single" w:sz="4" w:space="0" w:color="auto"/>
              <w:bottom w:val="single" w:sz="4" w:space="0" w:color="auto"/>
              <w:right w:val="single" w:sz="4" w:space="0" w:color="auto"/>
            </w:tcBorders>
            <w:vAlign w:val="center"/>
          </w:tcPr>
          <w:p w14:paraId="42AC29A2"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Permanent withdrawal</w:t>
            </w:r>
          </w:p>
        </w:tc>
      </w:tr>
      <w:tr w:rsidR="00063FB6" w:rsidRPr="001D738D" w14:paraId="3E14B312" w14:textId="77777777" w:rsidTr="00591908">
        <w:tc>
          <w:tcPr>
            <w:tcW w:w="8522" w:type="dxa"/>
            <w:gridSpan w:val="3"/>
            <w:tcBorders>
              <w:top w:val="single" w:sz="4" w:space="0" w:color="auto"/>
              <w:left w:val="single" w:sz="4" w:space="0" w:color="auto"/>
              <w:bottom w:val="single" w:sz="4" w:space="0" w:color="auto"/>
              <w:right w:val="single" w:sz="4" w:space="0" w:color="auto"/>
            </w:tcBorders>
            <w:vAlign w:val="center"/>
          </w:tcPr>
          <w:p w14:paraId="0209692E" w14:textId="77777777" w:rsidR="00063FB6" w:rsidRPr="001D738D" w:rsidRDefault="00063FB6" w:rsidP="00B67487">
            <w:pPr>
              <w:rPr>
                <w:rFonts w:ascii="Times New Roman" w:hAnsi="Times New Roman" w:cs="Times New Roman"/>
                <w:b/>
                <w:bCs/>
                <w:szCs w:val="24"/>
              </w:rPr>
            </w:pPr>
            <w:r w:rsidRPr="001D738D">
              <w:rPr>
                <w:rFonts w:ascii="Times New Roman" w:hAnsi="Times New Roman" w:cs="Times New Roman"/>
                <w:b/>
                <w:bCs/>
                <w:szCs w:val="24"/>
              </w:rPr>
              <w:t>Immune-related adverse events</w:t>
            </w:r>
          </w:p>
        </w:tc>
      </w:tr>
      <w:tr w:rsidR="00063FB6" w:rsidRPr="001D738D" w14:paraId="25007C82"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3B269D92"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lastRenderedPageBreak/>
              <w:t>Pneumonia</w:t>
            </w:r>
          </w:p>
        </w:tc>
        <w:tc>
          <w:tcPr>
            <w:tcW w:w="3544" w:type="dxa"/>
            <w:tcBorders>
              <w:top w:val="single" w:sz="4" w:space="0" w:color="auto"/>
              <w:left w:val="single" w:sz="4" w:space="0" w:color="auto"/>
              <w:bottom w:val="single" w:sz="4" w:space="0" w:color="auto"/>
              <w:right w:val="single" w:sz="4" w:space="0" w:color="auto"/>
            </w:tcBorders>
            <w:vAlign w:val="center"/>
          </w:tcPr>
          <w:p w14:paraId="5377C753"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2</w:t>
            </w:r>
          </w:p>
        </w:tc>
        <w:tc>
          <w:tcPr>
            <w:tcW w:w="2998" w:type="dxa"/>
            <w:tcBorders>
              <w:top w:val="single" w:sz="4" w:space="0" w:color="auto"/>
              <w:left w:val="single" w:sz="4" w:space="0" w:color="auto"/>
              <w:bottom w:val="single" w:sz="4" w:space="0" w:color="auto"/>
              <w:right w:val="single" w:sz="4" w:space="0" w:color="auto"/>
            </w:tcBorders>
            <w:vAlign w:val="center"/>
          </w:tcPr>
          <w:p w14:paraId="35269A76"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063FB6" w:rsidRPr="001D738D" w14:paraId="4F4B8053" w14:textId="77777777" w:rsidTr="00591908">
        <w:tc>
          <w:tcPr>
            <w:tcW w:w="1980" w:type="dxa"/>
            <w:vMerge/>
            <w:tcBorders>
              <w:top w:val="nil"/>
              <w:left w:val="single" w:sz="4" w:space="0" w:color="auto"/>
              <w:bottom w:val="single" w:sz="4" w:space="0" w:color="auto"/>
              <w:right w:val="single" w:sz="4" w:space="0" w:color="auto"/>
            </w:tcBorders>
            <w:vAlign w:val="center"/>
          </w:tcPr>
          <w:p w14:paraId="1EB54053" w14:textId="77777777" w:rsidR="00063FB6" w:rsidRPr="001D738D" w:rsidRDefault="00063FB6" w:rsidP="00B67487">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A71735D"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3-4 or Recurrent Grade 2</w:t>
            </w:r>
          </w:p>
        </w:tc>
        <w:tc>
          <w:tcPr>
            <w:tcW w:w="2998" w:type="dxa"/>
            <w:tcBorders>
              <w:top w:val="single" w:sz="4" w:space="0" w:color="auto"/>
              <w:left w:val="single" w:sz="4" w:space="0" w:color="auto"/>
              <w:bottom w:val="single" w:sz="4" w:space="0" w:color="auto"/>
              <w:right w:val="single" w:sz="4" w:space="0" w:color="auto"/>
            </w:tcBorders>
            <w:vAlign w:val="center"/>
          </w:tcPr>
          <w:p w14:paraId="5D638E0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Permanent withdrawal</w:t>
            </w:r>
          </w:p>
        </w:tc>
      </w:tr>
      <w:tr w:rsidR="00063FB6" w:rsidRPr="001D738D" w14:paraId="77833367"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1E86C054" w14:textId="77777777" w:rsidR="00063FB6" w:rsidRPr="001D738D" w:rsidRDefault="00063FB6" w:rsidP="00B67487">
            <w:pPr>
              <w:jc w:val="left"/>
              <w:rPr>
                <w:rFonts w:ascii="Times New Roman" w:hAnsi="Times New Roman" w:cs="Times New Roman"/>
                <w:szCs w:val="24"/>
              </w:rPr>
            </w:pPr>
            <w:r w:rsidRPr="001D738D">
              <w:rPr>
                <w:rFonts w:ascii="Times New Roman" w:hAnsi="Times New Roman" w:cs="Times New Roman"/>
                <w:szCs w:val="24"/>
              </w:rPr>
              <w:t>Diarrhea and colitis</w:t>
            </w:r>
          </w:p>
        </w:tc>
        <w:tc>
          <w:tcPr>
            <w:tcW w:w="3544" w:type="dxa"/>
            <w:tcBorders>
              <w:top w:val="single" w:sz="4" w:space="0" w:color="auto"/>
              <w:left w:val="single" w:sz="4" w:space="0" w:color="auto"/>
              <w:bottom w:val="single" w:sz="4" w:space="0" w:color="auto"/>
              <w:right w:val="single" w:sz="4" w:space="0" w:color="auto"/>
            </w:tcBorders>
            <w:vAlign w:val="center"/>
          </w:tcPr>
          <w:p w14:paraId="328D17A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2-3</w:t>
            </w:r>
          </w:p>
        </w:tc>
        <w:tc>
          <w:tcPr>
            <w:tcW w:w="2998" w:type="dxa"/>
            <w:tcBorders>
              <w:top w:val="single" w:sz="4" w:space="0" w:color="auto"/>
              <w:left w:val="single" w:sz="4" w:space="0" w:color="auto"/>
              <w:bottom w:val="single" w:sz="4" w:space="0" w:color="auto"/>
              <w:right w:val="single" w:sz="4" w:space="0" w:color="auto"/>
            </w:tcBorders>
            <w:vAlign w:val="center"/>
          </w:tcPr>
          <w:p w14:paraId="69D04F68"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063FB6" w:rsidRPr="001D738D" w14:paraId="29FDB1D1" w14:textId="77777777" w:rsidTr="00591908">
        <w:tc>
          <w:tcPr>
            <w:tcW w:w="1980" w:type="dxa"/>
            <w:vMerge/>
            <w:tcBorders>
              <w:top w:val="nil"/>
              <w:left w:val="single" w:sz="4" w:space="0" w:color="auto"/>
              <w:bottom w:val="single" w:sz="4" w:space="0" w:color="auto"/>
              <w:right w:val="single" w:sz="4" w:space="0" w:color="auto"/>
            </w:tcBorders>
            <w:vAlign w:val="center"/>
          </w:tcPr>
          <w:p w14:paraId="7F57E276" w14:textId="77777777" w:rsidR="00063FB6" w:rsidRPr="001D738D" w:rsidRDefault="00063FB6" w:rsidP="00B67487">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997C65F"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4</w:t>
            </w:r>
          </w:p>
        </w:tc>
        <w:tc>
          <w:tcPr>
            <w:tcW w:w="2998" w:type="dxa"/>
            <w:tcBorders>
              <w:top w:val="single" w:sz="4" w:space="0" w:color="auto"/>
              <w:left w:val="single" w:sz="4" w:space="0" w:color="auto"/>
              <w:bottom w:val="single" w:sz="4" w:space="0" w:color="auto"/>
              <w:right w:val="single" w:sz="4" w:space="0" w:color="auto"/>
            </w:tcBorders>
            <w:vAlign w:val="center"/>
          </w:tcPr>
          <w:p w14:paraId="7EA20DF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Permanent withdrawal</w:t>
            </w:r>
          </w:p>
        </w:tc>
      </w:tr>
      <w:tr w:rsidR="00063FB6" w:rsidRPr="001D738D" w14:paraId="1D7228C2"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049B5BB2"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Hepatitis</w:t>
            </w:r>
          </w:p>
        </w:tc>
        <w:tc>
          <w:tcPr>
            <w:tcW w:w="3544" w:type="dxa"/>
            <w:tcBorders>
              <w:top w:val="single" w:sz="4" w:space="0" w:color="auto"/>
              <w:left w:val="single" w:sz="4" w:space="0" w:color="auto"/>
              <w:bottom w:val="single" w:sz="4" w:space="0" w:color="auto"/>
              <w:right w:val="single" w:sz="4" w:space="0" w:color="auto"/>
            </w:tcBorders>
            <w:vAlign w:val="center"/>
          </w:tcPr>
          <w:p w14:paraId="57197B0D"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2</w:t>
            </w:r>
          </w:p>
        </w:tc>
        <w:tc>
          <w:tcPr>
            <w:tcW w:w="2998" w:type="dxa"/>
            <w:tcBorders>
              <w:top w:val="single" w:sz="4" w:space="0" w:color="auto"/>
              <w:left w:val="single" w:sz="4" w:space="0" w:color="auto"/>
              <w:bottom w:val="single" w:sz="4" w:space="0" w:color="auto"/>
              <w:right w:val="single" w:sz="4" w:space="0" w:color="auto"/>
            </w:tcBorders>
            <w:vAlign w:val="center"/>
          </w:tcPr>
          <w:p w14:paraId="0792953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063FB6" w:rsidRPr="001D738D" w14:paraId="37337B65" w14:textId="77777777" w:rsidTr="00591908">
        <w:tc>
          <w:tcPr>
            <w:tcW w:w="1980" w:type="dxa"/>
            <w:vMerge/>
            <w:tcBorders>
              <w:top w:val="nil"/>
              <w:left w:val="single" w:sz="4" w:space="0" w:color="auto"/>
              <w:bottom w:val="single" w:sz="4" w:space="0" w:color="auto"/>
              <w:right w:val="single" w:sz="4" w:space="0" w:color="auto"/>
            </w:tcBorders>
            <w:vAlign w:val="center"/>
          </w:tcPr>
          <w:p w14:paraId="3F92578B" w14:textId="77777777" w:rsidR="00063FB6" w:rsidRPr="001D738D" w:rsidRDefault="00063FB6" w:rsidP="00B67487">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C354AC2"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3-4</w:t>
            </w:r>
          </w:p>
        </w:tc>
        <w:tc>
          <w:tcPr>
            <w:tcW w:w="2998" w:type="dxa"/>
            <w:tcBorders>
              <w:top w:val="single" w:sz="4" w:space="0" w:color="auto"/>
              <w:left w:val="single" w:sz="4" w:space="0" w:color="auto"/>
              <w:bottom w:val="single" w:sz="4" w:space="0" w:color="auto"/>
              <w:right w:val="single" w:sz="4" w:space="0" w:color="auto"/>
            </w:tcBorders>
            <w:vAlign w:val="center"/>
          </w:tcPr>
          <w:p w14:paraId="5381D775"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Permanent withdrawal</w:t>
            </w:r>
          </w:p>
        </w:tc>
      </w:tr>
      <w:tr w:rsidR="00063FB6" w:rsidRPr="001D738D" w14:paraId="53762BF2"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4D11AE01" w14:textId="77777777" w:rsidR="00063FB6" w:rsidRPr="001D738D" w:rsidRDefault="00063FB6" w:rsidP="00B67487">
            <w:pPr>
              <w:jc w:val="left"/>
              <w:rPr>
                <w:rFonts w:ascii="Times New Roman" w:hAnsi="Times New Roman" w:cs="Times New Roman"/>
                <w:szCs w:val="24"/>
              </w:rPr>
            </w:pPr>
            <w:r w:rsidRPr="001D738D">
              <w:rPr>
                <w:rFonts w:ascii="Times New Roman" w:hAnsi="Times New Roman" w:cs="Times New Roman"/>
                <w:szCs w:val="24"/>
              </w:rPr>
              <w:t>Nephritis</w:t>
            </w:r>
          </w:p>
        </w:tc>
        <w:tc>
          <w:tcPr>
            <w:tcW w:w="3544" w:type="dxa"/>
            <w:tcBorders>
              <w:top w:val="single" w:sz="4" w:space="0" w:color="auto"/>
              <w:left w:val="single" w:sz="4" w:space="0" w:color="auto"/>
              <w:bottom w:val="single" w:sz="4" w:space="0" w:color="auto"/>
              <w:right w:val="single" w:sz="4" w:space="0" w:color="auto"/>
            </w:tcBorders>
            <w:vAlign w:val="center"/>
          </w:tcPr>
          <w:p w14:paraId="3A4D2DD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2-3 elevated creatinine</w:t>
            </w:r>
          </w:p>
        </w:tc>
        <w:tc>
          <w:tcPr>
            <w:tcW w:w="2998" w:type="dxa"/>
            <w:tcBorders>
              <w:top w:val="single" w:sz="4" w:space="0" w:color="auto"/>
              <w:left w:val="single" w:sz="4" w:space="0" w:color="auto"/>
              <w:bottom w:val="single" w:sz="4" w:space="0" w:color="auto"/>
              <w:right w:val="single" w:sz="4" w:space="0" w:color="auto"/>
            </w:tcBorders>
            <w:vAlign w:val="center"/>
          </w:tcPr>
          <w:p w14:paraId="3DE3490C"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063FB6" w:rsidRPr="001D738D" w14:paraId="595A61E5" w14:textId="77777777" w:rsidTr="00591908">
        <w:tc>
          <w:tcPr>
            <w:tcW w:w="1980" w:type="dxa"/>
            <w:vMerge/>
            <w:tcBorders>
              <w:top w:val="nil"/>
              <w:left w:val="single" w:sz="4" w:space="0" w:color="auto"/>
              <w:bottom w:val="single" w:sz="4" w:space="0" w:color="auto"/>
              <w:right w:val="single" w:sz="4" w:space="0" w:color="auto"/>
            </w:tcBorders>
            <w:vAlign w:val="center"/>
          </w:tcPr>
          <w:p w14:paraId="7780D3E7" w14:textId="77777777" w:rsidR="00063FB6" w:rsidRPr="001D738D" w:rsidRDefault="00063FB6" w:rsidP="00B67487">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44E41D3"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4 elevated creatinine</w:t>
            </w:r>
          </w:p>
        </w:tc>
        <w:tc>
          <w:tcPr>
            <w:tcW w:w="2998" w:type="dxa"/>
            <w:tcBorders>
              <w:top w:val="single" w:sz="4" w:space="0" w:color="auto"/>
              <w:left w:val="single" w:sz="4" w:space="0" w:color="auto"/>
              <w:bottom w:val="single" w:sz="4" w:space="0" w:color="auto"/>
              <w:right w:val="single" w:sz="4" w:space="0" w:color="auto"/>
            </w:tcBorders>
            <w:vAlign w:val="center"/>
          </w:tcPr>
          <w:p w14:paraId="69400DB2"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Permanent withdrawal</w:t>
            </w:r>
          </w:p>
        </w:tc>
      </w:tr>
      <w:tr w:rsidR="00063FB6" w:rsidRPr="001D738D" w14:paraId="0D913463"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7B6A6E2C" w14:textId="77777777" w:rsidR="00063FB6" w:rsidRPr="001D738D" w:rsidRDefault="00063FB6" w:rsidP="00B67487">
            <w:pPr>
              <w:jc w:val="left"/>
              <w:rPr>
                <w:rFonts w:ascii="Times New Roman" w:hAnsi="Times New Roman" w:cs="Times New Roman"/>
                <w:szCs w:val="24"/>
              </w:rPr>
            </w:pPr>
            <w:r w:rsidRPr="001D738D">
              <w:rPr>
                <w:rFonts w:ascii="Times New Roman" w:hAnsi="Times New Roman" w:cs="Times New Roman"/>
                <w:szCs w:val="24"/>
              </w:rPr>
              <w:t>Endocrine disease</w:t>
            </w:r>
          </w:p>
        </w:tc>
        <w:tc>
          <w:tcPr>
            <w:tcW w:w="3544" w:type="dxa"/>
            <w:tcBorders>
              <w:top w:val="single" w:sz="4" w:space="0" w:color="auto"/>
              <w:left w:val="single" w:sz="4" w:space="0" w:color="auto"/>
              <w:bottom w:val="single" w:sz="4" w:space="0" w:color="auto"/>
              <w:right w:val="single" w:sz="4" w:space="0" w:color="auto"/>
            </w:tcBorders>
            <w:vAlign w:val="center"/>
          </w:tcPr>
          <w:p w14:paraId="3D1181F9"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 xml:space="preserve">Grade 2-3 </w:t>
            </w:r>
          </w:p>
        </w:tc>
        <w:tc>
          <w:tcPr>
            <w:tcW w:w="2998" w:type="dxa"/>
            <w:tcBorders>
              <w:top w:val="single" w:sz="4" w:space="0" w:color="auto"/>
              <w:left w:val="single" w:sz="4" w:space="0" w:color="auto"/>
              <w:bottom w:val="single" w:sz="4" w:space="0" w:color="auto"/>
              <w:right w:val="single" w:sz="4" w:space="0" w:color="auto"/>
            </w:tcBorders>
            <w:vAlign w:val="center"/>
          </w:tcPr>
          <w:p w14:paraId="63B40E3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063FB6" w:rsidRPr="001D738D" w14:paraId="26CA91C2" w14:textId="77777777" w:rsidTr="00591908">
        <w:tc>
          <w:tcPr>
            <w:tcW w:w="1980" w:type="dxa"/>
            <w:vMerge/>
            <w:tcBorders>
              <w:top w:val="nil"/>
              <w:left w:val="single" w:sz="4" w:space="0" w:color="auto"/>
              <w:bottom w:val="single" w:sz="4" w:space="0" w:color="auto"/>
              <w:right w:val="single" w:sz="4" w:space="0" w:color="auto"/>
            </w:tcBorders>
            <w:vAlign w:val="center"/>
          </w:tcPr>
          <w:p w14:paraId="1693717D" w14:textId="77777777" w:rsidR="00063FB6" w:rsidRPr="001D738D" w:rsidRDefault="00063FB6" w:rsidP="00B67487">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17592BE"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4</w:t>
            </w:r>
          </w:p>
        </w:tc>
        <w:tc>
          <w:tcPr>
            <w:tcW w:w="2998" w:type="dxa"/>
            <w:tcBorders>
              <w:top w:val="single" w:sz="4" w:space="0" w:color="auto"/>
              <w:left w:val="single" w:sz="4" w:space="0" w:color="auto"/>
              <w:bottom w:val="single" w:sz="4" w:space="0" w:color="auto"/>
              <w:right w:val="single" w:sz="4" w:space="0" w:color="auto"/>
            </w:tcBorders>
            <w:vAlign w:val="center"/>
          </w:tcPr>
          <w:p w14:paraId="068B3DB2"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Permanent withdrawal</w:t>
            </w:r>
          </w:p>
        </w:tc>
      </w:tr>
      <w:tr w:rsidR="00063FB6" w:rsidRPr="001D738D" w14:paraId="599C8086"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44468CE1" w14:textId="77777777" w:rsidR="00063FB6" w:rsidRPr="001D738D" w:rsidRDefault="00063FB6" w:rsidP="00B67487">
            <w:pPr>
              <w:jc w:val="left"/>
              <w:rPr>
                <w:rFonts w:ascii="Times New Roman" w:hAnsi="Times New Roman" w:cs="Times New Roman"/>
                <w:szCs w:val="24"/>
              </w:rPr>
            </w:pPr>
            <w:r w:rsidRPr="001D738D">
              <w:rPr>
                <w:rFonts w:ascii="Times New Roman" w:hAnsi="Times New Roman" w:cs="Times New Roman"/>
                <w:szCs w:val="24"/>
              </w:rPr>
              <w:t>Cutaneous AEs</w:t>
            </w:r>
          </w:p>
        </w:tc>
        <w:tc>
          <w:tcPr>
            <w:tcW w:w="3544" w:type="dxa"/>
            <w:tcBorders>
              <w:top w:val="single" w:sz="4" w:space="0" w:color="auto"/>
              <w:left w:val="single" w:sz="4" w:space="0" w:color="auto"/>
              <w:bottom w:val="single" w:sz="4" w:space="0" w:color="auto"/>
              <w:right w:val="single" w:sz="4" w:space="0" w:color="auto"/>
            </w:tcBorders>
            <w:vAlign w:val="center"/>
          </w:tcPr>
          <w:p w14:paraId="61975F9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3</w:t>
            </w:r>
          </w:p>
        </w:tc>
        <w:tc>
          <w:tcPr>
            <w:tcW w:w="2998" w:type="dxa"/>
            <w:tcBorders>
              <w:top w:val="single" w:sz="4" w:space="0" w:color="auto"/>
              <w:left w:val="single" w:sz="4" w:space="0" w:color="auto"/>
              <w:bottom w:val="single" w:sz="4" w:space="0" w:color="auto"/>
              <w:right w:val="single" w:sz="4" w:space="0" w:color="auto"/>
            </w:tcBorders>
            <w:vAlign w:val="center"/>
          </w:tcPr>
          <w:p w14:paraId="073A10A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063FB6" w:rsidRPr="001D738D" w14:paraId="32609ED1" w14:textId="77777777" w:rsidTr="00591908">
        <w:tc>
          <w:tcPr>
            <w:tcW w:w="1980" w:type="dxa"/>
            <w:vMerge/>
            <w:tcBorders>
              <w:top w:val="nil"/>
              <w:left w:val="single" w:sz="4" w:space="0" w:color="auto"/>
              <w:bottom w:val="single" w:sz="4" w:space="0" w:color="auto"/>
              <w:right w:val="single" w:sz="4" w:space="0" w:color="auto"/>
            </w:tcBorders>
            <w:vAlign w:val="center"/>
          </w:tcPr>
          <w:p w14:paraId="63FB6992" w14:textId="77777777" w:rsidR="00063FB6" w:rsidRPr="001D738D" w:rsidRDefault="00063FB6" w:rsidP="00B67487">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F0DFE86"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4</w:t>
            </w:r>
            <w:r w:rsidRPr="001D738D">
              <w:rPr>
                <w:rFonts w:ascii="宋体" w:eastAsia="宋体" w:hAnsi="宋体" w:cs="Times New Roman" w:hint="eastAsia"/>
                <w:szCs w:val="24"/>
              </w:rPr>
              <w:t>†</w:t>
            </w:r>
          </w:p>
        </w:tc>
        <w:tc>
          <w:tcPr>
            <w:tcW w:w="2998" w:type="dxa"/>
            <w:tcBorders>
              <w:top w:val="single" w:sz="4" w:space="0" w:color="auto"/>
              <w:left w:val="single" w:sz="4" w:space="0" w:color="auto"/>
              <w:bottom w:val="single" w:sz="4" w:space="0" w:color="auto"/>
              <w:right w:val="single" w:sz="4" w:space="0" w:color="auto"/>
            </w:tcBorders>
            <w:vAlign w:val="center"/>
          </w:tcPr>
          <w:p w14:paraId="16EA3785"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Permanent withdrawal</w:t>
            </w:r>
          </w:p>
        </w:tc>
      </w:tr>
      <w:tr w:rsidR="00063FB6" w:rsidRPr="001D738D" w14:paraId="5A20B464"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3FB985ED"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Thrombopenia</w:t>
            </w:r>
          </w:p>
        </w:tc>
        <w:tc>
          <w:tcPr>
            <w:tcW w:w="3544" w:type="dxa"/>
            <w:tcBorders>
              <w:top w:val="single" w:sz="4" w:space="0" w:color="auto"/>
              <w:left w:val="single" w:sz="4" w:space="0" w:color="auto"/>
              <w:bottom w:val="single" w:sz="4" w:space="0" w:color="auto"/>
              <w:right w:val="single" w:sz="4" w:space="0" w:color="auto"/>
            </w:tcBorders>
            <w:vAlign w:val="center"/>
          </w:tcPr>
          <w:p w14:paraId="4B53B24F"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3</w:t>
            </w:r>
          </w:p>
        </w:tc>
        <w:tc>
          <w:tcPr>
            <w:tcW w:w="2998" w:type="dxa"/>
            <w:tcBorders>
              <w:top w:val="single" w:sz="4" w:space="0" w:color="auto"/>
              <w:left w:val="single" w:sz="4" w:space="0" w:color="auto"/>
              <w:bottom w:val="single" w:sz="4" w:space="0" w:color="auto"/>
              <w:right w:val="single" w:sz="4" w:space="0" w:color="auto"/>
            </w:tcBorders>
            <w:vAlign w:val="center"/>
          </w:tcPr>
          <w:p w14:paraId="64EC590A"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063FB6" w:rsidRPr="001D738D" w14:paraId="4A77E4A2" w14:textId="77777777" w:rsidTr="00591908">
        <w:tc>
          <w:tcPr>
            <w:tcW w:w="1980" w:type="dxa"/>
            <w:vMerge/>
            <w:tcBorders>
              <w:top w:val="nil"/>
              <w:left w:val="single" w:sz="4" w:space="0" w:color="auto"/>
              <w:bottom w:val="single" w:sz="4" w:space="0" w:color="auto"/>
              <w:right w:val="single" w:sz="4" w:space="0" w:color="auto"/>
            </w:tcBorders>
            <w:vAlign w:val="center"/>
          </w:tcPr>
          <w:p w14:paraId="33B53F6A" w14:textId="77777777" w:rsidR="00063FB6" w:rsidRPr="001D738D" w:rsidRDefault="00063FB6" w:rsidP="00B67487">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B4E8C3D"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4</w:t>
            </w:r>
          </w:p>
        </w:tc>
        <w:tc>
          <w:tcPr>
            <w:tcW w:w="2998" w:type="dxa"/>
            <w:tcBorders>
              <w:top w:val="single" w:sz="4" w:space="0" w:color="auto"/>
              <w:left w:val="single" w:sz="4" w:space="0" w:color="auto"/>
              <w:bottom w:val="single" w:sz="4" w:space="0" w:color="auto"/>
              <w:right w:val="single" w:sz="4" w:space="0" w:color="auto"/>
            </w:tcBorders>
            <w:vAlign w:val="center"/>
          </w:tcPr>
          <w:p w14:paraId="1F66EBFC"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Permanent withdrawal</w:t>
            </w:r>
          </w:p>
        </w:tc>
      </w:tr>
      <w:tr w:rsidR="00063FB6" w:rsidRPr="001D738D" w14:paraId="16C14DE8"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748AFCA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Other irAEs</w:t>
            </w:r>
          </w:p>
        </w:tc>
        <w:tc>
          <w:tcPr>
            <w:tcW w:w="3544" w:type="dxa"/>
            <w:tcBorders>
              <w:top w:val="single" w:sz="4" w:space="0" w:color="auto"/>
              <w:left w:val="single" w:sz="4" w:space="0" w:color="auto"/>
              <w:bottom w:val="single" w:sz="4" w:space="0" w:color="auto"/>
              <w:right w:val="single" w:sz="4" w:space="0" w:color="auto"/>
            </w:tcBorders>
            <w:vAlign w:val="center"/>
          </w:tcPr>
          <w:p w14:paraId="130AAE44"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3-4 elevated blood amylase or lipase</w:t>
            </w:r>
          </w:p>
          <w:p w14:paraId="1BCC3142"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2-3 pancreatitis</w:t>
            </w:r>
          </w:p>
          <w:p w14:paraId="038A808E"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2 myocarditis</w:t>
            </w:r>
          </w:p>
          <w:p w14:paraId="7372775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2-3 other irAEs for the first time</w:t>
            </w:r>
          </w:p>
        </w:tc>
        <w:tc>
          <w:tcPr>
            <w:tcW w:w="2998" w:type="dxa"/>
            <w:tcBorders>
              <w:top w:val="single" w:sz="4" w:space="0" w:color="auto"/>
              <w:left w:val="single" w:sz="4" w:space="0" w:color="auto"/>
              <w:bottom w:val="single" w:sz="4" w:space="0" w:color="auto"/>
              <w:right w:val="single" w:sz="4" w:space="0" w:color="auto"/>
            </w:tcBorders>
            <w:vAlign w:val="center"/>
          </w:tcPr>
          <w:p w14:paraId="09582CF4"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Suspend drug until recover to Grade 0-1</w:t>
            </w:r>
          </w:p>
        </w:tc>
      </w:tr>
      <w:tr w:rsidR="00063FB6" w:rsidRPr="001D738D" w14:paraId="2AD7FBB8" w14:textId="77777777" w:rsidTr="00591908">
        <w:tc>
          <w:tcPr>
            <w:tcW w:w="1980" w:type="dxa"/>
            <w:vMerge/>
            <w:tcBorders>
              <w:top w:val="nil"/>
              <w:left w:val="single" w:sz="4" w:space="0" w:color="auto"/>
              <w:bottom w:val="single" w:sz="4" w:space="0" w:color="auto"/>
              <w:right w:val="single" w:sz="4" w:space="0" w:color="auto"/>
            </w:tcBorders>
            <w:vAlign w:val="center"/>
          </w:tcPr>
          <w:p w14:paraId="10D678C7" w14:textId="77777777" w:rsidR="00063FB6" w:rsidRPr="001D738D" w:rsidRDefault="00063FB6" w:rsidP="00B67487">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EE4265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4 pancreatitis or recurrent pancreatitis</w:t>
            </w:r>
          </w:p>
          <w:p w14:paraId="619E917E"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3-4 myocarditis</w:t>
            </w:r>
          </w:p>
          <w:p w14:paraId="1B408516"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3-4 encephalitis</w:t>
            </w:r>
          </w:p>
          <w:p w14:paraId="153E6F9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4 other irAEs for the first time</w:t>
            </w:r>
          </w:p>
        </w:tc>
        <w:tc>
          <w:tcPr>
            <w:tcW w:w="2998" w:type="dxa"/>
            <w:tcBorders>
              <w:top w:val="single" w:sz="4" w:space="0" w:color="auto"/>
              <w:left w:val="single" w:sz="4" w:space="0" w:color="auto"/>
              <w:bottom w:val="single" w:sz="4" w:space="0" w:color="auto"/>
              <w:right w:val="single" w:sz="4" w:space="0" w:color="auto"/>
            </w:tcBorders>
            <w:vAlign w:val="center"/>
          </w:tcPr>
          <w:p w14:paraId="174AC799"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Permanent withdrawal</w:t>
            </w:r>
          </w:p>
        </w:tc>
      </w:tr>
      <w:tr w:rsidR="00063FB6" w:rsidRPr="001D738D" w14:paraId="754B2256" w14:textId="77777777" w:rsidTr="00591908">
        <w:tc>
          <w:tcPr>
            <w:tcW w:w="1980" w:type="dxa"/>
            <w:tcBorders>
              <w:top w:val="single" w:sz="4" w:space="0" w:color="auto"/>
              <w:left w:val="single" w:sz="4" w:space="0" w:color="auto"/>
              <w:bottom w:val="single" w:sz="4" w:space="0" w:color="auto"/>
              <w:right w:val="single" w:sz="4" w:space="0" w:color="auto"/>
            </w:tcBorders>
            <w:vAlign w:val="center"/>
          </w:tcPr>
          <w:p w14:paraId="3AE09218" w14:textId="77777777" w:rsidR="00063FB6" w:rsidRPr="001D738D" w:rsidRDefault="00063FB6" w:rsidP="00B67487">
            <w:pPr>
              <w:jc w:val="left"/>
              <w:rPr>
                <w:rFonts w:ascii="Times New Roman" w:hAnsi="Times New Roman" w:cs="Times New Roman"/>
                <w:szCs w:val="24"/>
              </w:rPr>
            </w:pPr>
            <w:r w:rsidRPr="001D738D">
              <w:rPr>
                <w:rFonts w:ascii="Times New Roman" w:hAnsi="Times New Roman" w:cs="Times New Roman"/>
                <w:szCs w:val="24"/>
              </w:rPr>
              <w:t>Recurrent or persistent AEs</w:t>
            </w:r>
          </w:p>
        </w:tc>
        <w:tc>
          <w:tcPr>
            <w:tcW w:w="3544" w:type="dxa"/>
            <w:tcBorders>
              <w:top w:val="single" w:sz="4" w:space="0" w:color="auto"/>
              <w:left w:val="single" w:sz="4" w:space="0" w:color="auto"/>
              <w:bottom w:val="single" w:sz="4" w:space="0" w:color="auto"/>
              <w:right w:val="single" w:sz="4" w:space="0" w:color="auto"/>
            </w:tcBorders>
            <w:vAlign w:val="center"/>
          </w:tcPr>
          <w:p w14:paraId="54516ACD"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Recurrent Grade 3-4</w:t>
            </w:r>
          </w:p>
          <w:p w14:paraId="527B0A45"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2 or 3 AEs did not recurrent to grade 0-1 within 12 weeks of the last treatment</w:t>
            </w:r>
          </w:p>
        </w:tc>
        <w:tc>
          <w:tcPr>
            <w:tcW w:w="2998" w:type="dxa"/>
            <w:tcBorders>
              <w:top w:val="single" w:sz="4" w:space="0" w:color="auto"/>
              <w:left w:val="single" w:sz="4" w:space="0" w:color="auto"/>
              <w:bottom w:val="single" w:sz="4" w:space="0" w:color="auto"/>
              <w:right w:val="single" w:sz="4" w:space="0" w:color="auto"/>
            </w:tcBorders>
            <w:vAlign w:val="center"/>
          </w:tcPr>
          <w:p w14:paraId="5545E410"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Permanent withdrawal</w:t>
            </w:r>
          </w:p>
        </w:tc>
      </w:tr>
      <w:tr w:rsidR="00063FB6" w:rsidRPr="001D738D" w14:paraId="77994324" w14:textId="77777777" w:rsidTr="00591908">
        <w:tc>
          <w:tcPr>
            <w:tcW w:w="1980" w:type="dxa"/>
            <w:vMerge w:val="restart"/>
            <w:tcBorders>
              <w:top w:val="nil"/>
              <w:left w:val="single" w:sz="4" w:space="0" w:color="auto"/>
              <w:bottom w:val="single" w:sz="4" w:space="0" w:color="auto"/>
              <w:right w:val="single" w:sz="4" w:space="0" w:color="auto"/>
            </w:tcBorders>
            <w:vAlign w:val="center"/>
          </w:tcPr>
          <w:p w14:paraId="5E7125FE"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infusion reaction</w:t>
            </w:r>
          </w:p>
        </w:tc>
        <w:tc>
          <w:tcPr>
            <w:tcW w:w="3544" w:type="dxa"/>
            <w:tcBorders>
              <w:top w:val="single" w:sz="4" w:space="0" w:color="auto"/>
              <w:left w:val="single" w:sz="4" w:space="0" w:color="auto"/>
              <w:bottom w:val="single" w:sz="4" w:space="0" w:color="auto"/>
              <w:right w:val="single" w:sz="4" w:space="0" w:color="auto"/>
            </w:tcBorders>
            <w:vAlign w:val="center"/>
          </w:tcPr>
          <w:p w14:paraId="35CB58B7"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2</w:t>
            </w:r>
          </w:p>
        </w:tc>
        <w:tc>
          <w:tcPr>
            <w:tcW w:w="2998" w:type="dxa"/>
            <w:tcBorders>
              <w:top w:val="single" w:sz="4" w:space="0" w:color="auto"/>
              <w:left w:val="single" w:sz="4" w:space="0" w:color="auto"/>
              <w:bottom w:val="single" w:sz="4" w:space="0" w:color="auto"/>
              <w:right w:val="single" w:sz="4" w:space="0" w:color="auto"/>
            </w:tcBorders>
            <w:vAlign w:val="center"/>
          </w:tcPr>
          <w:p w14:paraId="55173D58"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Slow down the drip rate or suspend the drug</w:t>
            </w:r>
          </w:p>
        </w:tc>
      </w:tr>
      <w:tr w:rsidR="00063FB6" w:rsidRPr="001D738D" w14:paraId="362F7923" w14:textId="77777777" w:rsidTr="00591908">
        <w:tc>
          <w:tcPr>
            <w:tcW w:w="1980" w:type="dxa"/>
            <w:vMerge/>
            <w:tcBorders>
              <w:top w:val="nil"/>
              <w:left w:val="single" w:sz="4" w:space="0" w:color="auto"/>
              <w:bottom w:val="single" w:sz="4" w:space="0" w:color="auto"/>
              <w:right w:val="single" w:sz="4" w:space="0" w:color="auto"/>
            </w:tcBorders>
            <w:vAlign w:val="center"/>
          </w:tcPr>
          <w:p w14:paraId="4DB1A4AD" w14:textId="77777777" w:rsidR="00063FB6" w:rsidRPr="001D738D" w:rsidRDefault="00063FB6" w:rsidP="00B67487">
            <w:pPr>
              <w:rPr>
                <w:rFonts w:ascii="Times New Roman" w:hAnsi="Times New Roman" w:cs="Times New Roman"/>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307709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Grade 3-4</w:t>
            </w:r>
          </w:p>
        </w:tc>
        <w:tc>
          <w:tcPr>
            <w:tcW w:w="2998" w:type="dxa"/>
            <w:tcBorders>
              <w:top w:val="single" w:sz="4" w:space="0" w:color="auto"/>
              <w:left w:val="single" w:sz="4" w:space="0" w:color="auto"/>
              <w:bottom w:val="single" w:sz="4" w:space="0" w:color="auto"/>
              <w:right w:val="single" w:sz="4" w:space="0" w:color="auto"/>
            </w:tcBorders>
            <w:vAlign w:val="center"/>
          </w:tcPr>
          <w:p w14:paraId="3F763DD9"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Permanent withdrawal</w:t>
            </w:r>
          </w:p>
        </w:tc>
      </w:tr>
      <w:tr w:rsidR="00063FB6" w:rsidRPr="001D738D" w14:paraId="37E23DDC" w14:textId="77777777" w:rsidTr="00591908">
        <w:tc>
          <w:tcPr>
            <w:tcW w:w="8522" w:type="dxa"/>
            <w:gridSpan w:val="3"/>
            <w:tcBorders>
              <w:top w:val="single" w:sz="4" w:space="0" w:color="auto"/>
              <w:left w:val="single" w:sz="4" w:space="0" w:color="auto"/>
              <w:bottom w:val="single" w:sz="4" w:space="0" w:color="auto"/>
              <w:right w:val="single" w:sz="4" w:space="0" w:color="auto"/>
            </w:tcBorders>
            <w:vAlign w:val="center"/>
          </w:tcPr>
          <w:p w14:paraId="5646FC3F"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Note:</w:t>
            </w:r>
          </w:p>
          <w:p w14:paraId="7C47D021" w14:textId="77777777" w:rsidR="00063FB6" w:rsidRPr="001D738D" w:rsidRDefault="00063FB6" w:rsidP="00B67487">
            <w:pPr>
              <w:rPr>
                <w:rFonts w:ascii="Times New Roman" w:eastAsiaTheme="minorEastAsia" w:hAnsi="Times New Roman" w:cs="Times New Roman"/>
                <w:szCs w:val="24"/>
              </w:rPr>
            </w:pPr>
            <w:r w:rsidRPr="001D738D">
              <w:rPr>
                <w:rFonts w:ascii="Times New Roman" w:eastAsiaTheme="minorEastAsia" w:hAnsi="Times New Roman" w:cs="Times New Roman"/>
                <w:szCs w:val="24"/>
              </w:rPr>
              <w:t>*</w:t>
            </w:r>
            <w:r w:rsidRPr="001D738D">
              <w:rPr>
                <w:rFonts w:ascii="Times New Roman" w:eastAsiaTheme="minorEastAsia" w:hAnsi="Times New Roman" w:cs="Times New Roman" w:hint="eastAsia"/>
                <w:szCs w:val="24"/>
              </w:rPr>
              <w:t xml:space="preserve"> </w:t>
            </w:r>
            <w:r w:rsidRPr="001D738D">
              <w:rPr>
                <w:rFonts w:ascii="Times New Roman" w:eastAsiaTheme="minorEastAsia" w:hAnsi="Times New Roman" w:cs="Times New Roman"/>
                <w:szCs w:val="24"/>
              </w:rPr>
              <w:t>For patients with reactive capillary endothelial proliferation in mucous membrane-</w:t>
            </w:r>
            <w:r w:rsidRPr="001D738D">
              <w:rPr>
                <w:rFonts w:ascii="Times New Roman" w:eastAsiaTheme="minorEastAsia" w:hAnsi="Times New Roman" w:cs="Times New Roman"/>
                <w:szCs w:val="24"/>
              </w:rPr>
              <w:lastRenderedPageBreak/>
              <w:t>related sites such as the oral cavity or nasal cavity that cause bleeding symptoms, symptomatic support should be provided and camrelizumab should be suspended and resumed when the aforementioned reactive capillary endothelial proliferation in mucous membrane sites has resolved or when no risk of potential major bleeding (&gt;100 ml) has been assessed by the investigators.</w:t>
            </w:r>
          </w:p>
          <w:p w14:paraId="6A087A9F" w14:textId="77777777" w:rsidR="00063FB6" w:rsidRPr="001D738D" w:rsidRDefault="00063FB6" w:rsidP="00B67487">
            <w:pPr>
              <w:rPr>
                <w:rFonts w:ascii="Times New Roman" w:eastAsiaTheme="minorEastAsia" w:hAnsi="Times New Roman" w:cs="Times New Roman"/>
                <w:szCs w:val="24"/>
              </w:rPr>
            </w:pPr>
            <w:r w:rsidRPr="001D738D">
              <w:rPr>
                <w:rFonts w:ascii="宋体" w:eastAsia="宋体" w:hAnsi="宋体" w:cs="Times New Roman" w:hint="eastAsia"/>
                <w:szCs w:val="24"/>
              </w:rPr>
              <w:t>†</w:t>
            </w:r>
            <w:r w:rsidRPr="001D738D">
              <w:rPr>
                <w:rFonts w:ascii="Times New Roman" w:eastAsiaTheme="minorEastAsia" w:hAnsi="Times New Roman" w:cs="Times New Roman"/>
                <w:szCs w:val="24"/>
              </w:rPr>
              <w:t xml:space="preserve"> Considering the diversity of causes of rash reactions during combination drug administration, the established treatment regimen was maintained for patients who experienced grade 4 rash reactions that subsided after one week using symptomatic treatment. Patients whose rash reactions persisted for more than two weeks without complete remission, camrelizumab was suspended and chemotherapy drugs continued; and a second cautious attempt may be considered after complete resolution of symptoms evaluated by the investigators and after full communication with the patient.</w:t>
            </w:r>
          </w:p>
          <w:p w14:paraId="625510AF"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a. For subjects experiencing intolerable or persistent grade 2 drug-related adverse events, the investigator may suspend camrelizumab as appropriate; if the persistent grade 2 adverse reaction fails to recover to grade 1 or below within 12 weeks after the last dose, the medication should be terminated.</w:t>
            </w:r>
          </w:p>
          <w:p w14:paraId="746DEB21" w14:textId="77777777" w:rsidR="00063FB6" w:rsidRPr="001D738D" w:rsidRDefault="00063FB6" w:rsidP="00B67487">
            <w:pPr>
              <w:rPr>
                <w:rFonts w:ascii="Times New Roman" w:hAnsi="Times New Roman" w:cs="Times New Roman"/>
                <w:szCs w:val="24"/>
              </w:rPr>
            </w:pPr>
            <w:r w:rsidRPr="001D738D">
              <w:rPr>
                <w:rFonts w:ascii="Times New Roman" w:hAnsi="Times New Roman" w:cs="Times New Roman"/>
                <w:szCs w:val="24"/>
              </w:rPr>
              <w:t>b. In the event of any recurrent grade 3 drug-related AE or any life-threatening event, the medication should be terminated.</w:t>
            </w:r>
          </w:p>
        </w:tc>
      </w:tr>
    </w:tbl>
    <w:p w14:paraId="3212A16D" w14:textId="77777777" w:rsidR="00063FB6" w:rsidRPr="001D738D" w:rsidRDefault="00063FB6" w:rsidP="00063FB6">
      <w:pPr>
        <w:rPr>
          <w:rStyle w:val="fontstyle01"/>
          <w:rFonts w:ascii="Times New Roman" w:hAnsi="Times New Roman" w:cs="Times New Roman"/>
          <w:color w:val="auto"/>
          <w:sz w:val="32"/>
          <w:szCs w:val="32"/>
        </w:rPr>
      </w:pPr>
    </w:p>
    <w:p w14:paraId="0FC7AF23"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59" w:name="_Toc118162515"/>
      <w:r w:rsidRPr="001D738D">
        <w:rPr>
          <w:rStyle w:val="fontstyle01"/>
          <w:rFonts w:ascii="Times New Roman" w:hAnsi="Times New Roman" w:cs="Times New Roman"/>
          <w:b/>
          <w:bCs/>
          <w:color w:val="auto"/>
          <w:sz w:val="32"/>
          <w:szCs w:val="44"/>
        </w:rPr>
        <w:t>Concomitant Medication or Treatment</w:t>
      </w:r>
      <w:bookmarkEnd w:id="159"/>
    </w:p>
    <w:p w14:paraId="7A9691B3" w14:textId="77777777" w:rsidR="00063FB6" w:rsidRPr="001D738D" w:rsidRDefault="00063FB6">
      <w:pPr>
        <w:pStyle w:val="2"/>
        <w:numPr>
          <w:ilvl w:val="0"/>
          <w:numId w:val="35"/>
        </w:numPr>
        <w:rPr>
          <w:rStyle w:val="fontstyle01"/>
          <w:rFonts w:ascii="Times New Roman" w:hAnsi="Times New Roman" w:cs="Times New Roman"/>
          <w:b/>
          <w:bCs/>
          <w:color w:val="auto"/>
          <w:sz w:val="32"/>
          <w:szCs w:val="32"/>
        </w:rPr>
      </w:pPr>
      <w:bookmarkStart w:id="160" w:name="_Toc118162516"/>
      <w:r w:rsidRPr="001D738D">
        <w:rPr>
          <w:rStyle w:val="fontstyle01"/>
          <w:rFonts w:ascii="Times New Roman" w:hAnsi="Times New Roman" w:cs="Times New Roman"/>
          <w:b/>
          <w:bCs/>
          <w:color w:val="auto"/>
          <w:sz w:val="32"/>
          <w:szCs w:val="32"/>
        </w:rPr>
        <w:t>Application of Antiemetic Drugs</w:t>
      </w:r>
      <w:bookmarkEnd w:id="160"/>
    </w:p>
    <w:p w14:paraId="7D6084DF" w14:textId="77777777" w:rsidR="00063FB6" w:rsidRPr="001D738D" w:rsidRDefault="00063FB6">
      <w:pPr>
        <w:pStyle w:val="ab"/>
        <w:numPr>
          <w:ilvl w:val="0"/>
          <w:numId w:val="47"/>
        </w:numPr>
        <w:spacing w:line="360" w:lineRule="auto"/>
        <w:ind w:firstLineChars="0"/>
        <w:rPr>
          <w:rFonts w:ascii="Times New Roman" w:hAnsi="Times New Roman" w:cs="Times New Roman"/>
          <w:szCs w:val="24"/>
        </w:rPr>
      </w:pPr>
      <w:r w:rsidRPr="001D738D">
        <w:rPr>
          <w:rFonts w:ascii="Times New Roman" w:hAnsi="Times New Roman" w:cs="Times New Roman"/>
          <w:szCs w:val="24"/>
        </w:rPr>
        <w:t>Preventive antiemetic therapy: 5-HT3 antagonist given 1 hour before chemotherapy.</w:t>
      </w:r>
    </w:p>
    <w:p w14:paraId="7AD66129" w14:textId="77777777" w:rsidR="00063FB6" w:rsidRPr="001D738D" w:rsidRDefault="00063FB6">
      <w:pPr>
        <w:pStyle w:val="ab"/>
        <w:numPr>
          <w:ilvl w:val="0"/>
          <w:numId w:val="47"/>
        </w:numPr>
        <w:spacing w:line="360" w:lineRule="auto"/>
        <w:ind w:firstLineChars="0"/>
        <w:rPr>
          <w:rFonts w:ascii="Times New Roman" w:hAnsi="Times New Roman" w:cs="Times New Roman"/>
          <w:szCs w:val="24"/>
        </w:rPr>
      </w:pPr>
      <w:r w:rsidRPr="001D738D">
        <w:rPr>
          <w:rFonts w:ascii="Times New Roman" w:hAnsi="Times New Roman" w:cs="Times New Roman"/>
          <w:szCs w:val="24"/>
        </w:rPr>
        <w:t>Delayed vomiting: metoclopramide 20 mg BID and the NK-1 receptor antagonist aprepitant (125 mg, 80 mg, and 80 mg for day 1-3, respectively) were recommended. The 5-HT3 antagonist can replace metoclopramide.</w:t>
      </w:r>
    </w:p>
    <w:p w14:paraId="0D5A4F5E" w14:textId="77777777" w:rsidR="00063FB6" w:rsidRPr="001D738D" w:rsidRDefault="00063FB6">
      <w:pPr>
        <w:pStyle w:val="2"/>
        <w:numPr>
          <w:ilvl w:val="0"/>
          <w:numId w:val="35"/>
        </w:numPr>
        <w:rPr>
          <w:rStyle w:val="fontstyle01"/>
          <w:rFonts w:ascii="Times New Roman" w:hAnsi="Times New Roman" w:cs="Times New Roman"/>
          <w:b/>
          <w:bCs/>
          <w:color w:val="auto"/>
          <w:sz w:val="32"/>
          <w:szCs w:val="32"/>
        </w:rPr>
      </w:pPr>
      <w:bookmarkStart w:id="161" w:name="_Toc118162517"/>
      <w:r w:rsidRPr="001D738D">
        <w:rPr>
          <w:rStyle w:val="fontstyle01"/>
          <w:rFonts w:ascii="Times New Roman" w:hAnsi="Times New Roman" w:cs="Times New Roman"/>
          <w:b/>
          <w:bCs/>
          <w:color w:val="auto"/>
          <w:sz w:val="32"/>
          <w:szCs w:val="32"/>
        </w:rPr>
        <w:t>Application of Granulocyte Colony-stimulating Factor (G-CSF)</w:t>
      </w:r>
      <w:bookmarkEnd w:id="161"/>
    </w:p>
    <w:p w14:paraId="5CA38B29"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The use of G-CSF is not advocated for primary prevention; when white blood cell </w:t>
      </w:r>
      <w:r w:rsidRPr="001D738D">
        <w:rPr>
          <w:rFonts w:ascii="Times New Roman" w:hAnsi="Times New Roman" w:cs="Times New Roman"/>
          <w:szCs w:val="24"/>
        </w:rPr>
        <w:lastRenderedPageBreak/>
        <w:t>count (WBC) and/or ANC are significantly reduced, G-CSF treatment can be given according to the judgments of clinicians; if grade 3 or 4 neutropenia or fever (oral temperature &gt; 38.3°C or &gt; 37.8°C lasting for more than one hour) is noted, the following regimens are excepted for dose adjustment. Secondary prevention can also be given; the use of G-CSF should be more than 24 hours away from the end of chemotherapy drugs. Polyethylene glycol-conjugated recombinant human granulocyte stimulating factor is an alternative agent for the prevention of serious neutropenia.</w:t>
      </w:r>
    </w:p>
    <w:p w14:paraId="091E7EB6" w14:textId="77777777" w:rsidR="00063FB6" w:rsidRPr="001D738D" w:rsidRDefault="00063FB6">
      <w:pPr>
        <w:pStyle w:val="2"/>
        <w:numPr>
          <w:ilvl w:val="0"/>
          <w:numId w:val="35"/>
        </w:numPr>
        <w:rPr>
          <w:rStyle w:val="fontstyle01"/>
          <w:rFonts w:ascii="Times New Roman" w:hAnsi="Times New Roman" w:cs="Times New Roman"/>
          <w:b/>
          <w:bCs/>
          <w:color w:val="auto"/>
          <w:sz w:val="32"/>
          <w:szCs w:val="32"/>
        </w:rPr>
      </w:pPr>
      <w:bookmarkStart w:id="162" w:name="_Toc118162518"/>
      <w:r w:rsidRPr="001D738D">
        <w:rPr>
          <w:rStyle w:val="fontstyle01"/>
          <w:rFonts w:ascii="Times New Roman" w:hAnsi="Times New Roman" w:cs="Times New Roman"/>
          <w:b/>
          <w:bCs/>
          <w:color w:val="auto"/>
          <w:sz w:val="32"/>
          <w:szCs w:val="32"/>
        </w:rPr>
        <w:t>Combined drug usage and treatment</w:t>
      </w:r>
      <w:bookmarkEnd w:id="162"/>
    </w:p>
    <w:p w14:paraId="71EFC549" w14:textId="77777777" w:rsidR="00063FB6" w:rsidRPr="001D738D" w:rsidRDefault="00063FB6" w:rsidP="00063FB6">
      <w:pPr>
        <w:pStyle w:val="3"/>
        <w:rPr>
          <w:rStyle w:val="fontstyle01"/>
          <w:rFonts w:ascii="Times New Roman" w:hAnsi="Times New Roman" w:cs="Times New Roman"/>
          <w:b/>
          <w:bCs/>
          <w:color w:val="auto"/>
          <w:sz w:val="28"/>
          <w:szCs w:val="32"/>
        </w:rPr>
      </w:pPr>
      <w:bookmarkStart w:id="163" w:name="_Toc118162519"/>
      <w:r w:rsidRPr="001D738D">
        <w:rPr>
          <w:rStyle w:val="fontstyle01"/>
          <w:rFonts w:ascii="Times New Roman" w:hAnsi="Times New Roman" w:cs="Times New Roman"/>
          <w:b/>
          <w:bCs/>
          <w:color w:val="auto"/>
          <w:sz w:val="28"/>
          <w:szCs w:val="32"/>
        </w:rPr>
        <w:t>7.3.1 Permissible Treatment</w:t>
      </w:r>
      <w:bookmarkEnd w:id="163"/>
    </w:p>
    <w:p w14:paraId="16707211"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Supportive treatment, including pain treatment, blood transfusion, intravenous nutrition, etc.</w:t>
      </w:r>
    </w:p>
    <w:p w14:paraId="72D4A30E" w14:textId="77777777" w:rsidR="00063FB6" w:rsidRPr="001D738D" w:rsidRDefault="00063FB6" w:rsidP="00063FB6">
      <w:pPr>
        <w:pStyle w:val="3"/>
        <w:rPr>
          <w:rStyle w:val="fontstyle01"/>
          <w:rFonts w:ascii="Times New Roman" w:hAnsi="Times New Roman" w:cs="Times New Roman"/>
          <w:b/>
          <w:bCs/>
          <w:color w:val="auto"/>
          <w:sz w:val="28"/>
          <w:szCs w:val="32"/>
        </w:rPr>
      </w:pPr>
      <w:bookmarkStart w:id="164" w:name="_Toc118162520"/>
      <w:r w:rsidRPr="001D738D">
        <w:rPr>
          <w:rStyle w:val="fontstyle01"/>
          <w:rFonts w:ascii="Times New Roman" w:hAnsi="Times New Roman" w:cs="Times New Roman"/>
          <w:b/>
          <w:bCs/>
          <w:color w:val="auto"/>
          <w:sz w:val="28"/>
          <w:szCs w:val="32"/>
        </w:rPr>
        <w:t>7.3.2 Inadmissible Treatment</w:t>
      </w:r>
      <w:bookmarkEnd w:id="164"/>
    </w:p>
    <w:p w14:paraId="628048B8"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During the study period, patients could not accept other experimental drugs and any other form of radiotherapy and chemotherapy, but the follow-up anticancer treatment for patients who fails to follow the treatment plan is not limited.</w:t>
      </w:r>
    </w:p>
    <w:p w14:paraId="3F4E31C3" w14:textId="77777777" w:rsidR="00063FB6" w:rsidRPr="000D55AD" w:rsidRDefault="00063FB6" w:rsidP="000D55AD">
      <w:pPr>
        <w:rPr>
          <w:b/>
          <w:bCs/>
        </w:rPr>
      </w:pPr>
    </w:p>
    <w:p w14:paraId="35D7CC80"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65" w:name="_Toc118162521"/>
      <w:r w:rsidRPr="001D738D">
        <w:rPr>
          <w:rStyle w:val="fontstyle01"/>
          <w:rFonts w:ascii="Times New Roman" w:hAnsi="Times New Roman" w:cs="Times New Roman"/>
          <w:b/>
          <w:bCs/>
          <w:color w:val="auto"/>
          <w:sz w:val="32"/>
          <w:szCs w:val="44"/>
        </w:rPr>
        <w:t>Observation and Assessment During Treatment</w:t>
      </w:r>
      <w:bookmarkEnd w:id="165"/>
    </w:p>
    <w:p w14:paraId="32CD08FE"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The following items need to be assessed during the treatment period:</w:t>
      </w:r>
    </w:p>
    <w:p w14:paraId="7EDEBE7A" w14:textId="6BE3054D" w:rsidR="00063FB6" w:rsidRPr="001D738D" w:rsidRDefault="00063FB6">
      <w:pPr>
        <w:pStyle w:val="ab"/>
        <w:numPr>
          <w:ilvl w:val="0"/>
          <w:numId w:val="48"/>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Nasopharynx and neck MRI and nasopharyngeal endoscopy will be performed before and after induce chemotherapy and at the end of radiotherapy, and complete response (CR), partial response (PR), stable disease (SD) or progressive disease (PD) will be evaluated with the Response Evaluation Criteria in Solid Tumors (RECIST) version 1.1. Chest </w:t>
      </w:r>
      <w:r w:rsidR="00551585">
        <w:rPr>
          <w:rFonts w:ascii="Times New Roman" w:hAnsi="Times New Roman" w:cs="Times New Roman"/>
          <w:szCs w:val="24"/>
        </w:rPr>
        <w:t xml:space="preserve">CT </w:t>
      </w:r>
      <w:r w:rsidRPr="001D738D">
        <w:rPr>
          <w:rFonts w:ascii="Times New Roman" w:hAnsi="Times New Roman" w:cs="Times New Roman"/>
          <w:szCs w:val="24"/>
        </w:rPr>
        <w:t xml:space="preserve">and </w:t>
      </w:r>
      <w:r w:rsidRPr="001D738D">
        <w:rPr>
          <w:rFonts w:ascii="Times New Roman" w:hAnsi="Times New Roman" w:cs="Times New Roman"/>
          <w:szCs w:val="24"/>
        </w:rPr>
        <w:lastRenderedPageBreak/>
        <w:t>abdominal</w:t>
      </w:r>
      <w:r w:rsidR="00551585">
        <w:rPr>
          <w:rFonts w:ascii="Times New Roman" w:hAnsi="Times New Roman" w:cs="Times New Roman"/>
          <w:szCs w:val="24"/>
        </w:rPr>
        <w:t xml:space="preserve"> CT/MR</w:t>
      </w:r>
      <w:r w:rsidRPr="001D738D">
        <w:rPr>
          <w:rFonts w:ascii="Times New Roman" w:hAnsi="Times New Roman" w:cs="Times New Roman"/>
          <w:szCs w:val="24"/>
        </w:rPr>
        <w:t xml:space="preserve"> will be reexamined after treatment.</w:t>
      </w:r>
    </w:p>
    <w:p w14:paraId="423E5617" w14:textId="77777777" w:rsidR="00063FB6" w:rsidRPr="001D738D" w:rsidRDefault="00063FB6">
      <w:pPr>
        <w:pStyle w:val="ab"/>
        <w:numPr>
          <w:ilvl w:val="0"/>
          <w:numId w:val="48"/>
        </w:numPr>
        <w:spacing w:line="360" w:lineRule="auto"/>
        <w:ind w:firstLineChars="0"/>
        <w:rPr>
          <w:rFonts w:ascii="Times New Roman" w:hAnsi="Times New Roman" w:cs="Times New Roman"/>
          <w:szCs w:val="24"/>
        </w:rPr>
      </w:pPr>
      <w:r w:rsidRPr="001D738D">
        <w:rPr>
          <w:rFonts w:ascii="Times New Roman" w:hAnsi="Times New Roman" w:cs="Times New Roman"/>
          <w:szCs w:val="24"/>
        </w:rPr>
        <w:t>General conditions.</w:t>
      </w:r>
    </w:p>
    <w:p w14:paraId="6C798F4A" w14:textId="77777777" w:rsidR="00063FB6" w:rsidRPr="001D738D" w:rsidRDefault="00063FB6">
      <w:pPr>
        <w:pStyle w:val="ab"/>
        <w:numPr>
          <w:ilvl w:val="0"/>
          <w:numId w:val="48"/>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Acute and late toxicity assessment, including hematological toxicity, gastrointestinal reactions, hepatotoxicity, nephrotoxicity, mucositis, neurotoxicity, ototoxicity, etc. </w:t>
      </w:r>
    </w:p>
    <w:p w14:paraId="0E7AE90C" w14:textId="77777777" w:rsidR="00063FB6" w:rsidRPr="001D738D" w:rsidRDefault="00063FB6">
      <w:pPr>
        <w:pStyle w:val="ab"/>
        <w:numPr>
          <w:ilvl w:val="0"/>
          <w:numId w:val="48"/>
        </w:numPr>
        <w:spacing w:line="360" w:lineRule="auto"/>
        <w:ind w:firstLineChars="0"/>
        <w:rPr>
          <w:rFonts w:ascii="Times New Roman" w:hAnsi="Times New Roman" w:cs="Times New Roman"/>
          <w:szCs w:val="24"/>
        </w:rPr>
      </w:pPr>
      <w:r w:rsidRPr="001D738D">
        <w:rPr>
          <w:rFonts w:ascii="Times New Roman" w:hAnsi="Times New Roman" w:cs="Times New Roman"/>
          <w:szCs w:val="24"/>
        </w:rPr>
        <w:t>Immune-related toxicity assessment.</w:t>
      </w:r>
    </w:p>
    <w:p w14:paraId="1C4B18D9" w14:textId="77777777" w:rsidR="00063FB6" w:rsidRPr="001D738D" w:rsidRDefault="00063FB6">
      <w:pPr>
        <w:pStyle w:val="ab"/>
        <w:numPr>
          <w:ilvl w:val="0"/>
          <w:numId w:val="48"/>
        </w:numPr>
        <w:spacing w:line="360" w:lineRule="auto"/>
        <w:ind w:firstLineChars="0"/>
        <w:rPr>
          <w:rFonts w:ascii="Times New Roman" w:hAnsi="Times New Roman" w:cs="Times New Roman"/>
          <w:szCs w:val="24"/>
        </w:rPr>
      </w:pPr>
      <w:r w:rsidRPr="001D738D">
        <w:rPr>
          <w:rFonts w:ascii="Times New Roman" w:hAnsi="Times New Roman" w:cs="Times New Roman"/>
          <w:szCs w:val="24"/>
        </w:rPr>
        <w:t xml:space="preserve">Laboratory tests: Routine blood tests and blood biochemistry are required on day 0, day 8, and day 15 of chemotherapy for each cycle; the following tests are routinely suggested but not mandated before each cycle of immunotherapy: thyroid function (TSH, FT3, FT4), coagulation function (APTT, PT, FIB, INR, D-D), serum amylase, lipase, myocardial enzyme profile, hypersensitivity troponin, brain natriuretic peptide, inflammatory cytokine profile, etc. </w:t>
      </w:r>
    </w:p>
    <w:p w14:paraId="08050C1C" w14:textId="77777777" w:rsidR="00063FB6" w:rsidRPr="001D738D" w:rsidRDefault="00063FB6">
      <w:pPr>
        <w:pStyle w:val="ab"/>
        <w:numPr>
          <w:ilvl w:val="0"/>
          <w:numId w:val="48"/>
        </w:numPr>
        <w:spacing w:line="360" w:lineRule="auto"/>
        <w:ind w:firstLineChars="0"/>
        <w:rPr>
          <w:rFonts w:ascii="Times New Roman" w:hAnsi="Times New Roman" w:cs="Times New Roman"/>
          <w:szCs w:val="24"/>
        </w:rPr>
      </w:pPr>
      <w:r w:rsidRPr="001D738D">
        <w:rPr>
          <w:rFonts w:ascii="Times New Roman" w:hAnsi="Times New Roman" w:cs="Times New Roman"/>
          <w:szCs w:val="24"/>
        </w:rPr>
        <w:t>Indirect nasopharyngoscopy will be performed to examine the tumor in the nasopharynx every week, and the regression of enlarged lymph nodes should be observed and measured. Nasal endoscopy will be performed before and after the treatment course and is also required after each cycle of chemotherapy or immunotherapy.</w:t>
      </w:r>
    </w:p>
    <w:p w14:paraId="44AE4864" w14:textId="77777777" w:rsidR="00063FB6" w:rsidRPr="001D738D" w:rsidRDefault="00063FB6" w:rsidP="00063FB6">
      <w:pPr>
        <w:pStyle w:val="ab"/>
        <w:spacing w:line="360" w:lineRule="auto"/>
        <w:ind w:left="900" w:firstLineChars="0" w:firstLine="0"/>
        <w:rPr>
          <w:rStyle w:val="fontstyle01"/>
          <w:rFonts w:ascii="Times New Roman" w:hAnsi="Times New Roman" w:cs="Times New Roman"/>
          <w:b w:val="0"/>
          <w:bCs w:val="0"/>
          <w:color w:val="auto"/>
          <w:sz w:val="24"/>
          <w:szCs w:val="24"/>
        </w:rPr>
      </w:pPr>
    </w:p>
    <w:p w14:paraId="6D1C0356"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66" w:name="_Toc118162522"/>
      <w:r w:rsidRPr="001D738D">
        <w:rPr>
          <w:rStyle w:val="fontstyle01"/>
          <w:rFonts w:ascii="Times New Roman" w:hAnsi="Times New Roman" w:cs="Times New Roman"/>
          <w:b/>
          <w:bCs/>
          <w:color w:val="auto"/>
          <w:sz w:val="32"/>
          <w:szCs w:val="44"/>
        </w:rPr>
        <w:t>Exploratory analysis and translational study</w:t>
      </w:r>
      <w:bookmarkEnd w:id="166"/>
    </w:p>
    <w:p w14:paraId="66B8E05E" w14:textId="77777777" w:rsidR="00063FB6" w:rsidRPr="001D738D" w:rsidRDefault="00063FB6">
      <w:pPr>
        <w:pStyle w:val="2"/>
        <w:numPr>
          <w:ilvl w:val="0"/>
          <w:numId w:val="36"/>
        </w:numPr>
        <w:rPr>
          <w:rFonts w:eastAsiaTheme="minorEastAsia"/>
        </w:rPr>
      </w:pPr>
      <w:bookmarkStart w:id="167" w:name="_Toc118162523"/>
      <w:r w:rsidRPr="001D738D">
        <w:rPr>
          <w:rFonts w:eastAsiaTheme="minorEastAsia"/>
        </w:rPr>
        <w:t>Exploratory analysis</w:t>
      </w:r>
      <w:bookmarkEnd w:id="167"/>
    </w:p>
    <w:p w14:paraId="5D84662A" w14:textId="77777777" w:rsidR="00063FB6" w:rsidRPr="001D738D" w:rsidRDefault="00063FB6" w:rsidP="00063FB6">
      <w:pPr>
        <w:spacing w:line="360" w:lineRule="auto"/>
        <w:ind w:firstLineChars="200" w:firstLine="480"/>
        <w:rPr>
          <w:rFonts w:ascii="Times New Roman" w:eastAsiaTheme="minorEastAsia" w:hAnsi="Times New Roman" w:cs="Times New Roman"/>
          <w:szCs w:val="24"/>
        </w:rPr>
      </w:pPr>
      <w:r w:rsidRPr="001D738D">
        <w:rPr>
          <w:rFonts w:ascii="Times New Roman" w:eastAsiaTheme="minorEastAsia" w:hAnsi="Times New Roman" w:cs="Times New Roman"/>
          <w:szCs w:val="24"/>
        </w:rPr>
        <w:t>Pathologic evaluation of endoscopic biopsy and/or lymph nodes biopsy after induction phase would be conducted. The primary efficacy endpoint was DMFS, which was defined as the interval between the initial treatment and distant failure.</w:t>
      </w:r>
    </w:p>
    <w:p w14:paraId="3B50484D" w14:textId="77777777" w:rsidR="00063FB6" w:rsidRPr="001D738D" w:rsidRDefault="00063FB6" w:rsidP="00063FB6">
      <w:pPr>
        <w:spacing w:line="360" w:lineRule="auto"/>
        <w:ind w:firstLineChars="200" w:firstLine="480"/>
      </w:pPr>
      <w:r w:rsidRPr="001D738D">
        <w:rPr>
          <w:rFonts w:ascii="Times New Roman" w:eastAsiaTheme="minorEastAsia" w:hAnsi="Times New Roman" w:cs="Times New Roman" w:hint="eastAsia"/>
          <w:szCs w:val="24"/>
        </w:rPr>
        <w:t>E</w:t>
      </w:r>
      <w:r w:rsidRPr="001D738D">
        <w:rPr>
          <w:rFonts w:ascii="Times New Roman" w:eastAsiaTheme="minorEastAsia" w:hAnsi="Times New Roman" w:cs="Times New Roman"/>
          <w:szCs w:val="24"/>
        </w:rPr>
        <w:t>BV DNA clearance rate.</w:t>
      </w:r>
    </w:p>
    <w:p w14:paraId="11F29328" w14:textId="77777777" w:rsidR="00063FB6" w:rsidRPr="001D738D" w:rsidRDefault="00063FB6">
      <w:pPr>
        <w:pStyle w:val="2"/>
        <w:numPr>
          <w:ilvl w:val="0"/>
          <w:numId w:val="36"/>
        </w:numPr>
        <w:rPr>
          <w:rFonts w:eastAsiaTheme="minorEastAsia"/>
        </w:rPr>
      </w:pPr>
      <w:bookmarkStart w:id="168" w:name="_Toc118162524"/>
      <w:r w:rsidRPr="001D738D">
        <w:rPr>
          <w:rFonts w:eastAsiaTheme="minorEastAsia"/>
        </w:rPr>
        <w:lastRenderedPageBreak/>
        <w:t>Translational study</w:t>
      </w:r>
      <w:bookmarkEnd w:id="168"/>
    </w:p>
    <w:p w14:paraId="22042F90" w14:textId="77777777" w:rsidR="00063FB6" w:rsidRPr="001D738D" w:rsidRDefault="00063FB6">
      <w:pPr>
        <w:pStyle w:val="ab"/>
        <w:numPr>
          <w:ilvl w:val="0"/>
          <w:numId w:val="49"/>
        </w:numPr>
        <w:spacing w:line="360" w:lineRule="auto"/>
        <w:ind w:firstLineChars="0"/>
        <w:rPr>
          <w:rFonts w:ascii="Times New Roman" w:eastAsiaTheme="minorEastAsia" w:hAnsi="Times New Roman" w:cs="Times New Roman"/>
          <w:szCs w:val="24"/>
        </w:rPr>
      </w:pPr>
      <w:r w:rsidRPr="001D738D">
        <w:rPr>
          <w:rFonts w:ascii="Times New Roman" w:eastAsiaTheme="minorEastAsia" w:hAnsi="Times New Roman" w:cs="Times New Roman"/>
          <w:szCs w:val="24"/>
        </w:rPr>
        <w:t>Signed informed consent is required prior to each biological sample collection.</w:t>
      </w:r>
    </w:p>
    <w:p w14:paraId="15A16C79" w14:textId="77777777" w:rsidR="00063FB6" w:rsidRPr="001D738D" w:rsidRDefault="00063FB6">
      <w:pPr>
        <w:pStyle w:val="ab"/>
        <w:numPr>
          <w:ilvl w:val="0"/>
          <w:numId w:val="49"/>
        </w:numPr>
        <w:spacing w:line="360" w:lineRule="auto"/>
        <w:ind w:firstLineChars="0"/>
        <w:rPr>
          <w:rFonts w:ascii="Times New Roman" w:eastAsiaTheme="minorEastAsia" w:hAnsi="Times New Roman" w:cs="Times New Roman"/>
          <w:szCs w:val="24"/>
        </w:rPr>
      </w:pPr>
      <w:r w:rsidRPr="001D738D">
        <w:rPr>
          <w:rFonts w:ascii="Times New Roman" w:eastAsiaTheme="minorEastAsia" w:hAnsi="Times New Roman" w:cs="Times New Roman"/>
          <w:szCs w:val="24"/>
        </w:rPr>
        <w:t>Tissue specimens from nasopharyngeal and/or neck mass biopsies or fine needle aspiration prior to treatment and after induction therapy, or from recurrence or metastasis site if recurrent or metastasis event occurred.</w:t>
      </w:r>
    </w:p>
    <w:p w14:paraId="6CCB2A88" w14:textId="77777777" w:rsidR="00063FB6" w:rsidRPr="001D738D" w:rsidRDefault="00063FB6">
      <w:pPr>
        <w:pStyle w:val="ab"/>
        <w:numPr>
          <w:ilvl w:val="0"/>
          <w:numId w:val="49"/>
        </w:numPr>
        <w:spacing w:line="360" w:lineRule="auto"/>
        <w:ind w:firstLineChars="0"/>
        <w:rPr>
          <w:rFonts w:ascii="Times New Roman" w:eastAsiaTheme="minorEastAsia" w:hAnsi="Times New Roman" w:cs="Times New Roman"/>
          <w:szCs w:val="24"/>
        </w:rPr>
      </w:pPr>
      <w:r w:rsidRPr="001D738D">
        <w:rPr>
          <w:rFonts w:ascii="Times New Roman" w:eastAsiaTheme="minorEastAsia" w:hAnsi="Times New Roman" w:cs="Times New Roman"/>
          <w:szCs w:val="24"/>
        </w:rPr>
        <w:t>Blood samples, collected at the following time points: before treatment, after induction therapy, the end of radiotherapy, the end of maintain phase, and the time point of distant metastasis or recurrence events.</w:t>
      </w:r>
    </w:p>
    <w:p w14:paraId="492B95AC" w14:textId="77777777" w:rsidR="00063FB6" w:rsidRPr="001D738D" w:rsidRDefault="00063FB6">
      <w:pPr>
        <w:pStyle w:val="ab"/>
        <w:numPr>
          <w:ilvl w:val="0"/>
          <w:numId w:val="49"/>
        </w:numPr>
        <w:spacing w:line="360" w:lineRule="auto"/>
        <w:ind w:firstLineChars="0"/>
        <w:rPr>
          <w:rFonts w:ascii="Times New Roman" w:eastAsiaTheme="minorEastAsia" w:hAnsi="Times New Roman" w:cs="Times New Roman"/>
          <w:szCs w:val="24"/>
        </w:rPr>
      </w:pPr>
      <w:r w:rsidRPr="001D738D">
        <w:rPr>
          <w:rFonts w:ascii="Times New Roman" w:eastAsiaTheme="minorEastAsia" w:hAnsi="Times New Roman" w:cs="Times New Roman"/>
          <w:szCs w:val="24"/>
        </w:rPr>
        <w:t>Clinical specimens for the above cases whose informed consent have been signed will be collected by designated professionals, and all specimens collected will be used for subject-related scientific research only.</w:t>
      </w:r>
      <w:r w:rsidRPr="001D738D">
        <w:t xml:space="preserve"> </w:t>
      </w:r>
    </w:p>
    <w:p w14:paraId="2819C17A" w14:textId="77777777" w:rsidR="00063FB6" w:rsidRPr="001D738D" w:rsidRDefault="00063FB6">
      <w:pPr>
        <w:pStyle w:val="ab"/>
        <w:numPr>
          <w:ilvl w:val="0"/>
          <w:numId w:val="49"/>
        </w:numPr>
        <w:spacing w:line="360" w:lineRule="auto"/>
        <w:ind w:firstLineChars="0"/>
        <w:rPr>
          <w:rFonts w:ascii="Times New Roman" w:eastAsiaTheme="minorEastAsia" w:hAnsi="Times New Roman" w:cs="Times New Roman"/>
          <w:szCs w:val="24"/>
        </w:rPr>
      </w:pPr>
      <w:r w:rsidRPr="001D738D">
        <w:rPr>
          <w:rFonts w:ascii="Times New Roman" w:eastAsiaTheme="minorEastAsia" w:hAnsi="Times New Roman" w:cs="Times New Roman"/>
          <w:szCs w:val="24"/>
        </w:rPr>
        <w:t>After collection, tumor tissue specimens will be collected by the principal investigator and stored in a refrigerator at -80 °C or transferred to a designated laboratory for processing and analysis.</w:t>
      </w:r>
      <w:r w:rsidRPr="001D738D">
        <w:t xml:space="preserve"> </w:t>
      </w:r>
    </w:p>
    <w:p w14:paraId="7F201E90" w14:textId="77777777" w:rsidR="00063FB6" w:rsidRPr="001D738D" w:rsidRDefault="00063FB6">
      <w:pPr>
        <w:pStyle w:val="ab"/>
        <w:numPr>
          <w:ilvl w:val="0"/>
          <w:numId w:val="49"/>
        </w:numPr>
        <w:spacing w:line="360" w:lineRule="auto"/>
        <w:ind w:firstLineChars="0"/>
        <w:rPr>
          <w:rFonts w:ascii="Times New Roman" w:eastAsiaTheme="minorEastAsia" w:hAnsi="Times New Roman" w:cs="Times New Roman"/>
          <w:szCs w:val="24"/>
        </w:rPr>
      </w:pPr>
      <w:r w:rsidRPr="001D738D">
        <w:rPr>
          <w:rFonts w:ascii="Times New Roman" w:eastAsiaTheme="minorEastAsia" w:hAnsi="Times New Roman" w:cs="Times New Roman"/>
          <w:szCs w:val="24"/>
        </w:rPr>
        <w:t>Hematology specimens are collected, centrifuged, and stored by the principal investigator, or transferred to the designated laboratory for biological sample processing and analysis.</w:t>
      </w:r>
    </w:p>
    <w:p w14:paraId="7FB87AB3" w14:textId="77777777" w:rsidR="00063FB6" w:rsidRPr="001D738D" w:rsidRDefault="00063FB6" w:rsidP="00063FB6">
      <w:pPr>
        <w:spacing w:line="360" w:lineRule="auto"/>
        <w:ind w:firstLineChars="200" w:firstLine="480"/>
        <w:rPr>
          <w:rFonts w:ascii="Times New Roman" w:eastAsiaTheme="minorEastAsia" w:hAnsi="Times New Roman" w:cs="Times New Roman"/>
          <w:szCs w:val="24"/>
        </w:rPr>
      </w:pPr>
    </w:p>
    <w:p w14:paraId="63481711"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69" w:name="_Toc118162525"/>
      <w:r w:rsidRPr="001D738D">
        <w:rPr>
          <w:rStyle w:val="fontstyle01"/>
          <w:rFonts w:ascii="Times New Roman" w:hAnsi="Times New Roman" w:cs="Times New Roman"/>
          <w:b/>
          <w:bCs/>
          <w:color w:val="auto"/>
          <w:sz w:val="32"/>
          <w:szCs w:val="44"/>
        </w:rPr>
        <w:t>Safety Evaluation</w:t>
      </w:r>
      <w:bookmarkEnd w:id="169"/>
    </w:p>
    <w:p w14:paraId="5FA9D2B2" w14:textId="77777777" w:rsidR="00063FB6" w:rsidRPr="001D738D" w:rsidRDefault="00063FB6">
      <w:pPr>
        <w:pStyle w:val="2"/>
        <w:numPr>
          <w:ilvl w:val="0"/>
          <w:numId w:val="37"/>
        </w:numPr>
        <w:rPr>
          <w:rStyle w:val="fontstyle01"/>
          <w:rFonts w:ascii="Times New Roman" w:hAnsi="Times New Roman" w:cs="Times New Roman"/>
          <w:b/>
          <w:bCs/>
          <w:color w:val="auto"/>
          <w:sz w:val="32"/>
          <w:szCs w:val="32"/>
        </w:rPr>
      </w:pPr>
      <w:bookmarkStart w:id="170" w:name="_Toc118162526"/>
      <w:r w:rsidRPr="001D738D">
        <w:rPr>
          <w:rStyle w:val="fontstyle01"/>
          <w:rFonts w:ascii="Times New Roman" w:hAnsi="Times New Roman" w:cs="Times New Roman"/>
          <w:b/>
          <w:bCs/>
          <w:color w:val="auto"/>
          <w:sz w:val="32"/>
          <w:szCs w:val="32"/>
        </w:rPr>
        <w:t>Adverse Event Indicators</w:t>
      </w:r>
      <w:bookmarkEnd w:id="170"/>
    </w:p>
    <w:p w14:paraId="1104E99B" w14:textId="2EC95117" w:rsidR="00063FB6" w:rsidRPr="001D738D" w:rsidRDefault="00063FB6" w:rsidP="00063FB6">
      <w:pPr>
        <w:spacing w:line="360" w:lineRule="auto"/>
        <w:ind w:firstLineChars="100" w:firstLine="240"/>
        <w:rPr>
          <w:rFonts w:ascii="Times New Roman" w:hAnsi="Times New Roman" w:cs="Times New Roman"/>
          <w:szCs w:val="24"/>
        </w:rPr>
      </w:pPr>
      <w:r w:rsidRPr="001D738D">
        <w:rPr>
          <w:rFonts w:ascii="Times New Roman" w:hAnsi="Times New Roman" w:cs="Times New Roman"/>
          <w:szCs w:val="24"/>
        </w:rPr>
        <w:t xml:space="preserve">Toxicity evaluation should be performed weekly during the treatment and four weeks after the end of treatment. All observations relevant to the safety of the drug under study will be documented in the case report form (CRF) and the final summary report. Safety indicators are as follows: adverse events, laboratory changes (hematology, blood </w:t>
      </w:r>
      <w:r w:rsidRPr="001D738D">
        <w:rPr>
          <w:rFonts w:ascii="Times New Roman" w:hAnsi="Times New Roman" w:cs="Times New Roman"/>
          <w:szCs w:val="24"/>
        </w:rPr>
        <w:lastRenderedPageBreak/>
        <w:t>biochemistry), changes in vital signs (blood pressure, heart rate, respiratory rate, body temperature), and changes in electrocardiogram and chest</w:t>
      </w:r>
      <w:r w:rsidR="00551585">
        <w:rPr>
          <w:rFonts w:ascii="Times New Roman" w:hAnsi="Times New Roman" w:cs="Times New Roman"/>
          <w:szCs w:val="24"/>
        </w:rPr>
        <w:t xml:space="preserve"> CT</w:t>
      </w:r>
      <w:r w:rsidRPr="001D738D">
        <w:rPr>
          <w:rFonts w:ascii="Times New Roman" w:hAnsi="Times New Roman" w:cs="Times New Roman"/>
          <w:szCs w:val="24"/>
        </w:rPr>
        <w:t>.</w:t>
      </w:r>
    </w:p>
    <w:p w14:paraId="0482AB37" w14:textId="77777777" w:rsidR="00063FB6" w:rsidRPr="001D738D" w:rsidRDefault="00063FB6">
      <w:pPr>
        <w:pStyle w:val="2"/>
        <w:numPr>
          <w:ilvl w:val="0"/>
          <w:numId w:val="37"/>
        </w:numPr>
        <w:rPr>
          <w:rStyle w:val="fontstyle01"/>
          <w:rFonts w:ascii="Times New Roman" w:hAnsi="Times New Roman" w:cs="Times New Roman"/>
          <w:b/>
          <w:bCs/>
          <w:color w:val="auto"/>
          <w:sz w:val="32"/>
          <w:szCs w:val="32"/>
        </w:rPr>
      </w:pPr>
      <w:bookmarkStart w:id="171" w:name="_Toc118162527"/>
      <w:r w:rsidRPr="001D738D">
        <w:rPr>
          <w:rStyle w:val="fontstyle01"/>
          <w:rFonts w:ascii="Times New Roman" w:hAnsi="Times New Roman" w:cs="Times New Roman"/>
          <w:b/>
          <w:bCs/>
          <w:color w:val="auto"/>
          <w:sz w:val="32"/>
          <w:szCs w:val="32"/>
        </w:rPr>
        <w:t>Severe Adverse Events (SAEs)</w:t>
      </w:r>
      <w:bookmarkEnd w:id="171"/>
    </w:p>
    <w:p w14:paraId="23EF1088"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A SAE is any life-threatening medical adverse event that occurs at a variety of drug doses:</w:t>
      </w:r>
    </w:p>
    <w:p w14:paraId="255A0A0C" w14:textId="77777777" w:rsidR="00063FB6" w:rsidRPr="001D738D" w:rsidRDefault="00063FB6">
      <w:pPr>
        <w:pStyle w:val="ab"/>
        <w:numPr>
          <w:ilvl w:val="0"/>
          <w:numId w:val="50"/>
        </w:numPr>
        <w:spacing w:line="360" w:lineRule="auto"/>
        <w:ind w:firstLineChars="0"/>
        <w:rPr>
          <w:rFonts w:ascii="Times New Roman" w:hAnsi="Times New Roman" w:cs="Times New Roman"/>
          <w:szCs w:val="24"/>
        </w:rPr>
      </w:pPr>
      <w:r w:rsidRPr="001D738D">
        <w:rPr>
          <w:rFonts w:ascii="Times New Roman" w:hAnsi="Times New Roman" w:cs="Times New Roman"/>
          <w:szCs w:val="24"/>
        </w:rPr>
        <w:t>Causing death or endangering life. It should be noted that the term "life-threatening" in the definition of "severe" means that at the time of the event, the patient is at risk of death. It's not a hypothetical event.</w:t>
      </w:r>
    </w:p>
    <w:p w14:paraId="0A4043A2" w14:textId="77777777" w:rsidR="00063FB6" w:rsidRPr="001D738D" w:rsidRDefault="00063FB6">
      <w:pPr>
        <w:pStyle w:val="ab"/>
        <w:numPr>
          <w:ilvl w:val="0"/>
          <w:numId w:val="50"/>
        </w:numPr>
        <w:spacing w:line="360" w:lineRule="auto"/>
        <w:ind w:firstLineChars="0"/>
        <w:rPr>
          <w:rFonts w:ascii="Times New Roman" w:hAnsi="Times New Roman" w:cs="Times New Roman"/>
          <w:szCs w:val="24"/>
        </w:rPr>
      </w:pPr>
      <w:r w:rsidRPr="001D738D">
        <w:rPr>
          <w:rFonts w:ascii="Times New Roman" w:hAnsi="Times New Roman" w:cs="Times New Roman"/>
          <w:szCs w:val="24"/>
        </w:rPr>
        <w:t>Causing permanent or severe disability/dysfunction.</w:t>
      </w:r>
    </w:p>
    <w:p w14:paraId="5E6F4616" w14:textId="77777777" w:rsidR="00063FB6" w:rsidRPr="001D738D" w:rsidRDefault="00063FB6">
      <w:pPr>
        <w:pStyle w:val="ab"/>
        <w:numPr>
          <w:ilvl w:val="0"/>
          <w:numId w:val="50"/>
        </w:numPr>
        <w:spacing w:line="360" w:lineRule="auto"/>
        <w:ind w:firstLineChars="0"/>
        <w:rPr>
          <w:rFonts w:ascii="Times New Roman" w:hAnsi="Times New Roman" w:cs="Times New Roman"/>
          <w:szCs w:val="24"/>
        </w:rPr>
      </w:pPr>
      <w:r w:rsidRPr="001D738D">
        <w:rPr>
          <w:rFonts w:ascii="Times New Roman" w:hAnsi="Times New Roman" w:cs="Times New Roman"/>
          <w:szCs w:val="24"/>
        </w:rPr>
        <w:t>Teratogenicity/birth defects.</w:t>
      </w:r>
    </w:p>
    <w:p w14:paraId="6DE0A895" w14:textId="77777777" w:rsidR="00063FB6" w:rsidRPr="001D738D" w:rsidRDefault="00063FB6">
      <w:pPr>
        <w:pStyle w:val="ab"/>
        <w:numPr>
          <w:ilvl w:val="0"/>
          <w:numId w:val="50"/>
        </w:numPr>
        <w:spacing w:line="360" w:lineRule="auto"/>
        <w:ind w:firstLineChars="0"/>
        <w:rPr>
          <w:rFonts w:ascii="Times New Roman" w:hAnsi="Times New Roman" w:cs="Times New Roman"/>
          <w:szCs w:val="24"/>
        </w:rPr>
      </w:pPr>
      <w:r w:rsidRPr="001D738D">
        <w:rPr>
          <w:rFonts w:ascii="Times New Roman" w:hAnsi="Times New Roman" w:cs="Times New Roman"/>
          <w:szCs w:val="24"/>
        </w:rPr>
        <w:t>Resulting in prolonged hospital stays.</w:t>
      </w:r>
    </w:p>
    <w:p w14:paraId="5EB0603A" w14:textId="77777777" w:rsidR="00063FB6" w:rsidRPr="001D738D" w:rsidRDefault="00063FB6">
      <w:pPr>
        <w:pStyle w:val="ab"/>
        <w:numPr>
          <w:ilvl w:val="0"/>
          <w:numId w:val="50"/>
        </w:numPr>
        <w:spacing w:line="360" w:lineRule="auto"/>
        <w:ind w:firstLineChars="0"/>
        <w:rPr>
          <w:rFonts w:ascii="Times New Roman" w:hAnsi="Times New Roman" w:cs="Times New Roman"/>
          <w:szCs w:val="24"/>
        </w:rPr>
      </w:pPr>
      <w:r w:rsidRPr="001D738D">
        <w:rPr>
          <w:rFonts w:ascii="Times New Roman" w:hAnsi="Times New Roman" w:cs="Times New Roman"/>
          <w:szCs w:val="24"/>
        </w:rPr>
        <w:t>Lead to secondary tumors.</w:t>
      </w:r>
    </w:p>
    <w:p w14:paraId="2F6873E7" w14:textId="77777777" w:rsidR="00063FB6" w:rsidRPr="001D738D" w:rsidRDefault="00063FB6">
      <w:pPr>
        <w:pStyle w:val="ab"/>
        <w:numPr>
          <w:ilvl w:val="0"/>
          <w:numId w:val="50"/>
        </w:numPr>
        <w:spacing w:line="360" w:lineRule="auto"/>
        <w:ind w:firstLineChars="0"/>
        <w:rPr>
          <w:rFonts w:ascii="Times New Roman" w:hAnsi="Times New Roman" w:cs="Times New Roman"/>
          <w:szCs w:val="24"/>
        </w:rPr>
      </w:pPr>
      <w:r w:rsidRPr="001D738D">
        <w:rPr>
          <w:rFonts w:ascii="Times New Roman" w:hAnsi="Times New Roman" w:cs="Times New Roman"/>
          <w:szCs w:val="24"/>
        </w:rPr>
        <w:t>Other unpredictable drug related AEs</w:t>
      </w:r>
    </w:p>
    <w:p w14:paraId="55332ECC"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In the event of a serious adverse event, regardless of whether it is related to the study drug, the investigator should immediately notify the Clinical Research Center (GCP) of the table of serious adverse events within 1 business day (in any case). The form must be dated and signed by the person who filled it </w:t>
      </w:r>
    </w:p>
    <w:p w14:paraId="279725B2" w14:textId="77777777" w:rsidR="00063FB6" w:rsidRPr="001D738D" w:rsidRDefault="00063FB6" w:rsidP="00063FB6">
      <w:pPr>
        <w:spacing w:line="360" w:lineRule="auto"/>
        <w:ind w:firstLineChars="200" w:firstLine="480"/>
        <w:rPr>
          <w:rStyle w:val="fontstyle01"/>
          <w:rFonts w:ascii="Times New Roman" w:hAnsi="Times New Roman" w:cs="Times New Roman"/>
          <w:b w:val="0"/>
          <w:bCs w:val="0"/>
          <w:color w:val="auto"/>
          <w:sz w:val="24"/>
          <w:szCs w:val="24"/>
        </w:rPr>
      </w:pPr>
      <w:r w:rsidRPr="001D738D">
        <w:rPr>
          <w:rFonts w:ascii="Times New Roman" w:hAnsi="Times New Roman" w:cs="Times New Roman"/>
          <w:szCs w:val="24"/>
        </w:rPr>
        <w:t>All adverse events, whether or not considered drug related, should be documented on the case report, including diagnosis, start/end time, intervention taken, discontinuation of treatment, salvage measure, outcome, and other possible causes. The investigators should determine the relationship of all adverse events to treatment and the severity of the events. The severity of acute adverse events should be graded according to CTC AE (version 5.0). The most severe severity should be recorded in the CRF.</w:t>
      </w:r>
    </w:p>
    <w:p w14:paraId="6C8DF27B" w14:textId="77777777" w:rsidR="00063FB6" w:rsidRPr="001D738D" w:rsidRDefault="00063FB6">
      <w:pPr>
        <w:pStyle w:val="2"/>
        <w:numPr>
          <w:ilvl w:val="0"/>
          <w:numId w:val="37"/>
        </w:numPr>
        <w:rPr>
          <w:rStyle w:val="fontstyle01"/>
          <w:rFonts w:ascii="Times New Roman" w:hAnsi="Times New Roman" w:cs="Times New Roman"/>
          <w:b/>
          <w:bCs/>
          <w:color w:val="auto"/>
          <w:sz w:val="32"/>
          <w:szCs w:val="32"/>
        </w:rPr>
      </w:pPr>
      <w:bookmarkStart w:id="172" w:name="_Toc118162528"/>
      <w:r w:rsidRPr="001D738D">
        <w:rPr>
          <w:rStyle w:val="fontstyle01"/>
          <w:rFonts w:ascii="Times New Roman" w:hAnsi="Times New Roman" w:cs="Times New Roman"/>
          <w:b/>
          <w:bCs/>
          <w:color w:val="auto"/>
          <w:sz w:val="32"/>
          <w:szCs w:val="32"/>
        </w:rPr>
        <w:lastRenderedPageBreak/>
        <w:t>Record of Events</w:t>
      </w:r>
      <w:bookmarkEnd w:id="172"/>
    </w:p>
    <w:p w14:paraId="1C9C4A34" w14:textId="77777777" w:rsidR="00063FB6" w:rsidRPr="001D738D" w:rsidRDefault="00063FB6" w:rsidP="00063FB6">
      <w:pPr>
        <w:spacing w:line="360" w:lineRule="auto"/>
        <w:ind w:firstLineChars="100" w:firstLine="240"/>
        <w:rPr>
          <w:rFonts w:ascii="Times New Roman" w:hAnsi="Times New Roman" w:cs="Times New Roman"/>
          <w:b/>
          <w:bCs/>
          <w:szCs w:val="24"/>
        </w:rPr>
      </w:pPr>
      <w:r w:rsidRPr="001D738D">
        <w:rPr>
          <w:rFonts w:ascii="Times New Roman" w:hAnsi="Times New Roman" w:cs="Times New Roman"/>
          <w:szCs w:val="24"/>
        </w:rPr>
        <w:t>All adverse events, whether or not considered drug related, should be documented on the case report, including diagnosis, start/end time, intervention taken, discontinuation of treatment, salvage measure, outcome, and other possible causes. The investigators should determine the relationship of all adverse events to treatment and the severity of the events. The severity of acute adverse events should be graded according to CTC AE (version 5.0). The most severe severity should be recorded in the CRF.</w:t>
      </w:r>
    </w:p>
    <w:p w14:paraId="32D76790" w14:textId="77777777" w:rsidR="00063FB6" w:rsidRPr="001D738D" w:rsidRDefault="00063FB6" w:rsidP="00063FB6">
      <w:pPr>
        <w:spacing w:line="360" w:lineRule="auto"/>
        <w:rPr>
          <w:rFonts w:ascii="Times New Roman" w:hAnsi="Times New Roman" w:cs="Times New Roman"/>
          <w:b/>
          <w:bCs/>
          <w:szCs w:val="24"/>
        </w:rPr>
      </w:pPr>
    </w:p>
    <w:p w14:paraId="0CACBB69"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73" w:name="_Toc118162529"/>
      <w:r w:rsidRPr="001D738D">
        <w:rPr>
          <w:rStyle w:val="fontstyle01"/>
          <w:rFonts w:ascii="Times New Roman" w:hAnsi="Times New Roman" w:cs="Times New Roman"/>
          <w:b/>
          <w:bCs/>
          <w:color w:val="auto"/>
          <w:sz w:val="32"/>
          <w:szCs w:val="44"/>
        </w:rPr>
        <w:t>Follow Up</w:t>
      </w:r>
      <w:bookmarkEnd w:id="173"/>
    </w:p>
    <w:p w14:paraId="599E522E" w14:textId="2A3CDDDA" w:rsidR="00063FB6" w:rsidRPr="001D738D" w:rsidRDefault="00063FB6" w:rsidP="00063FB6">
      <w:pPr>
        <w:pStyle w:val="ab"/>
        <w:spacing w:line="360" w:lineRule="auto"/>
        <w:ind w:firstLine="480"/>
        <w:rPr>
          <w:rFonts w:ascii="Times New Roman" w:hAnsi="Times New Roman" w:cs="Times New Roman"/>
          <w:szCs w:val="24"/>
        </w:rPr>
      </w:pPr>
      <w:r w:rsidRPr="001D738D">
        <w:rPr>
          <w:rFonts w:ascii="Times New Roman" w:hAnsi="Times New Roman" w:cs="Times New Roman"/>
          <w:szCs w:val="24"/>
        </w:rPr>
        <w:t xml:space="preserve">After completion of radiotherapy, patients are followed up every 3 months during the first 3 years and every 6 months thereafter until death. The nasopharynx will be assessed by endoscopy approximately 4 weeks after completion of radiotherapy. Further investigations with MRI or CT will be arranged 3 months after completion of radiotherapy. Other follow-up items include physical examination, blood examination, chest </w:t>
      </w:r>
      <w:r w:rsidR="003A2768">
        <w:rPr>
          <w:rFonts w:ascii="Times New Roman" w:hAnsi="Times New Roman" w:cs="Times New Roman"/>
          <w:szCs w:val="24"/>
        </w:rPr>
        <w:t>CT</w:t>
      </w:r>
      <w:r w:rsidRPr="001D738D">
        <w:rPr>
          <w:rFonts w:ascii="Times New Roman" w:hAnsi="Times New Roman" w:cs="Times New Roman"/>
          <w:szCs w:val="24"/>
        </w:rPr>
        <w:t xml:space="preserve">, abdominal </w:t>
      </w:r>
      <w:r w:rsidR="00551585">
        <w:rPr>
          <w:rFonts w:ascii="Times New Roman" w:hAnsi="Times New Roman" w:cs="Times New Roman"/>
          <w:szCs w:val="24"/>
        </w:rPr>
        <w:t xml:space="preserve">MR </w:t>
      </w:r>
      <w:r w:rsidR="003A2768">
        <w:rPr>
          <w:rFonts w:ascii="Times New Roman" w:hAnsi="Times New Roman" w:cs="Times New Roman"/>
          <w:szCs w:val="24"/>
        </w:rPr>
        <w:t>or CT, etc</w:t>
      </w:r>
      <w:r w:rsidRPr="001D738D">
        <w:rPr>
          <w:rFonts w:ascii="Times New Roman" w:hAnsi="Times New Roman" w:cs="Times New Roman"/>
          <w:szCs w:val="24"/>
        </w:rPr>
        <w:t>. Treatment responses are also evaluated according to the RECIST, version 1.1. If residual disease is found, whether to treat and which treatment modalities to be employed will be decided by individual clinician. For statistical purpose, any residual disease found 12 weeks after completion of RT will be considered as local failure. Similarly, any residual nodal disease within 12 weeks after RT is considered as regional failure.</w:t>
      </w:r>
    </w:p>
    <w:p w14:paraId="29C3A0E7" w14:textId="77777777" w:rsidR="00063FB6" w:rsidRPr="001D738D" w:rsidRDefault="00063FB6" w:rsidP="00063FB6">
      <w:pPr>
        <w:pStyle w:val="ab"/>
        <w:spacing w:line="360" w:lineRule="auto"/>
        <w:ind w:firstLine="480"/>
        <w:rPr>
          <w:rFonts w:ascii="Times New Roman" w:hAnsi="Times New Roman" w:cs="Times New Roman"/>
          <w:szCs w:val="24"/>
        </w:rPr>
      </w:pPr>
      <w:r w:rsidRPr="001D738D">
        <w:rPr>
          <w:rFonts w:ascii="Times New Roman" w:hAnsi="Times New Roman" w:cs="Times New Roman"/>
          <w:szCs w:val="24"/>
        </w:rPr>
        <w:t xml:space="preserve">Clinical diagnosis is accepted for sites not easily accessible if classical changes are shown on imaging. The dates of diagnosis of local, nodal, and distant failure will be recorded. The earliest date of detecting symptomatic late onset toxicities and the eventual maximum grade by the Late Radiation Morbidity Scoring Criteria of the </w:t>
      </w:r>
      <w:r w:rsidRPr="001D738D">
        <w:rPr>
          <w:rFonts w:ascii="Times New Roman" w:hAnsi="Times New Roman" w:cs="Times New Roman"/>
          <w:szCs w:val="24"/>
        </w:rPr>
        <w:lastRenderedPageBreak/>
        <w:t>Radiation Therapy Oncology Group (RTOG) and European Organization for Research and Treatment of Cancer (EORTC) should be recorded. All patients will be followed-up until death and cause of death recorded. Deaths due to unknown cause are counted as death due to NPC if disease is still present at last assessment.</w:t>
      </w:r>
    </w:p>
    <w:p w14:paraId="510090DD"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74" w:name="_Toc118162530"/>
      <w:r w:rsidRPr="001D738D">
        <w:rPr>
          <w:rStyle w:val="fontstyle01"/>
          <w:rFonts w:ascii="Times New Roman" w:hAnsi="Times New Roman" w:cs="Times New Roman"/>
          <w:b/>
          <w:bCs/>
          <w:color w:val="auto"/>
          <w:sz w:val="32"/>
          <w:szCs w:val="44"/>
        </w:rPr>
        <w:t>Safety Measures and Quality Control</w:t>
      </w:r>
      <w:bookmarkEnd w:id="174"/>
    </w:p>
    <w:p w14:paraId="1DC24B0C" w14:textId="77777777" w:rsidR="00063FB6" w:rsidRPr="001D738D" w:rsidRDefault="00063FB6">
      <w:pPr>
        <w:pStyle w:val="ab"/>
        <w:numPr>
          <w:ilvl w:val="0"/>
          <w:numId w:val="38"/>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Researchers is responsible for obtaining informed consent signed by each subject or his or her agent; carefully fill out the case report form; complete records of laboratory examinations, clinical records, and original medical records of the subjects.</w:t>
      </w:r>
    </w:p>
    <w:p w14:paraId="41C5E041" w14:textId="77777777" w:rsidR="00063FB6" w:rsidRPr="001D738D" w:rsidRDefault="00063FB6">
      <w:pPr>
        <w:pStyle w:val="ab"/>
        <w:numPr>
          <w:ilvl w:val="0"/>
          <w:numId w:val="38"/>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Make monitoring plan of adverse effects and emergency plan.</w:t>
      </w:r>
    </w:p>
    <w:p w14:paraId="5F38EFBC" w14:textId="77777777" w:rsidR="00063FB6" w:rsidRPr="001D738D" w:rsidRDefault="00063FB6">
      <w:pPr>
        <w:pStyle w:val="ab"/>
        <w:numPr>
          <w:ilvl w:val="0"/>
          <w:numId w:val="38"/>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Research plan is made by all investigators and approved by Ethics Committee.</w:t>
      </w:r>
    </w:p>
    <w:p w14:paraId="2651DC23" w14:textId="77777777" w:rsidR="00063FB6" w:rsidRPr="001D738D" w:rsidRDefault="00063FB6">
      <w:pPr>
        <w:pStyle w:val="ab"/>
        <w:numPr>
          <w:ilvl w:val="0"/>
          <w:numId w:val="38"/>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Develop all kinds of standard operation procedures related to this study.</w:t>
      </w:r>
    </w:p>
    <w:p w14:paraId="2D76E037" w14:textId="77777777" w:rsidR="00063FB6" w:rsidRPr="001D738D" w:rsidRDefault="00063FB6">
      <w:pPr>
        <w:pStyle w:val="ab"/>
        <w:numPr>
          <w:ilvl w:val="0"/>
          <w:numId w:val="38"/>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Establish standardized evaluation system to unify diagnostic criteria, curative effect judging criteria, etc.</w:t>
      </w:r>
    </w:p>
    <w:p w14:paraId="44846BFB" w14:textId="77777777" w:rsidR="00063FB6" w:rsidRPr="001D738D" w:rsidRDefault="00063FB6">
      <w:pPr>
        <w:pStyle w:val="ab"/>
        <w:numPr>
          <w:ilvl w:val="0"/>
          <w:numId w:val="38"/>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Establish professional statistical plan.</w:t>
      </w:r>
    </w:p>
    <w:p w14:paraId="272F5965" w14:textId="77777777" w:rsidR="00063FB6" w:rsidRPr="001D738D" w:rsidRDefault="00063FB6">
      <w:pPr>
        <w:pStyle w:val="ab"/>
        <w:numPr>
          <w:ilvl w:val="0"/>
          <w:numId w:val="38"/>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Research staffs are trained before the study.</w:t>
      </w:r>
    </w:p>
    <w:p w14:paraId="5E855008" w14:textId="77777777" w:rsidR="00063FB6" w:rsidRPr="001D738D" w:rsidRDefault="00063FB6">
      <w:pPr>
        <w:pStyle w:val="ab"/>
        <w:numPr>
          <w:ilvl w:val="0"/>
          <w:numId w:val="38"/>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Arrange quality controller, make quality control plan and check regularly.</w:t>
      </w:r>
    </w:p>
    <w:p w14:paraId="3B5C22AA" w14:textId="77777777" w:rsidR="00063FB6" w:rsidRPr="001D738D" w:rsidRDefault="00063FB6">
      <w:pPr>
        <w:pStyle w:val="ab"/>
        <w:numPr>
          <w:ilvl w:val="0"/>
          <w:numId w:val="38"/>
        </w:numPr>
        <w:spacing w:line="360" w:lineRule="auto"/>
        <w:ind w:left="0" w:firstLineChars="0" w:firstLine="420"/>
        <w:rPr>
          <w:rFonts w:ascii="Times New Roman" w:hAnsi="Times New Roman" w:cs="Times New Roman"/>
          <w:szCs w:val="24"/>
        </w:rPr>
      </w:pPr>
      <w:r w:rsidRPr="001D738D">
        <w:rPr>
          <w:rFonts w:ascii="Times New Roman" w:hAnsi="Times New Roman" w:cs="Times New Roman"/>
          <w:szCs w:val="24"/>
        </w:rPr>
        <w:t>Set up coordination committee, curative effect judging group and follow-up team.</w:t>
      </w:r>
    </w:p>
    <w:p w14:paraId="58AAB2D7" w14:textId="77777777" w:rsidR="00063FB6" w:rsidRPr="001D738D" w:rsidRDefault="00063FB6" w:rsidP="00063FB6">
      <w:pPr>
        <w:pStyle w:val="ab"/>
        <w:spacing w:line="360" w:lineRule="auto"/>
        <w:ind w:firstLine="482"/>
        <w:rPr>
          <w:rFonts w:ascii="Times New Roman" w:hAnsi="Times New Roman" w:cs="Times New Roman"/>
          <w:b/>
          <w:bCs/>
          <w:szCs w:val="24"/>
        </w:rPr>
      </w:pPr>
    </w:p>
    <w:p w14:paraId="279BCF34"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75" w:name="_Toc118162531"/>
      <w:r w:rsidRPr="001D738D">
        <w:rPr>
          <w:rStyle w:val="fontstyle01"/>
          <w:rFonts w:ascii="Times New Roman" w:hAnsi="Times New Roman" w:cs="Times New Roman"/>
          <w:b/>
          <w:bCs/>
          <w:color w:val="auto"/>
          <w:sz w:val="32"/>
          <w:szCs w:val="44"/>
        </w:rPr>
        <w:t>Data Collection and Data Management</w:t>
      </w:r>
      <w:bookmarkEnd w:id="175"/>
    </w:p>
    <w:p w14:paraId="1F68C35A" w14:textId="77777777" w:rsidR="00063FB6" w:rsidRPr="001D738D" w:rsidRDefault="00063FB6">
      <w:pPr>
        <w:pStyle w:val="2"/>
        <w:numPr>
          <w:ilvl w:val="0"/>
          <w:numId w:val="39"/>
        </w:numPr>
        <w:rPr>
          <w:rFonts w:cs="Times New Roman"/>
        </w:rPr>
      </w:pPr>
      <w:bookmarkStart w:id="176" w:name="_Toc118162532"/>
      <w:r w:rsidRPr="001D738D">
        <w:rPr>
          <w:rStyle w:val="fontstyle01"/>
          <w:rFonts w:ascii="Times New Roman" w:hAnsi="Times New Roman" w:cs="Times New Roman"/>
          <w:b/>
          <w:bCs/>
          <w:color w:val="auto"/>
          <w:sz w:val="32"/>
          <w:szCs w:val="32"/>
        </w:rPr>
        <w:t>Case Report Form (CRF)</w:t>
      </w:r>
      <w:bookmarkEnd w:id="176"/>
    </w:p>
    <w:p w14:paraId="111B15C9"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The CRF is completed by the investigator and must be completed by each enrolled patient. After the completed CRF is reviewed by the clinical supervisor, the first copy </w:t>
      </w:r>
      <w:r w:rsidRPr="001D738D">
        <w:rPr>
          <w:rFonts w:ascii="Times New Roman" w:hAnsi="Times New Roman" w:cs="Times New Roman"/>
          <w:szCs w:val="24"/>
        </w:rPr>
        <w:lastRenderedPageBreak/>
        <w:t>is transferred to the data administrator for data entry and management.</w:t>
      </w:r>
    </w:p>
    <w:p w14:paraId="571F7B70" w14:textId="77777777" w:rsidR="00063FB6" w:rsidRPr="001D738D" w:rsidRDefault="00063FB6">
      <w:pPr>
        <w:pStyle w:val="2"/>
        <w:numPr>
          <w:ilvl w:val="0"/>
          <w:numId w:val="39"/>
        </w:numPr>
        <w:rPr>
          <w:rStyle w:val="fontstyle01"/>
          <w:rFonts w:ascii="Times New Roman" w:hAnsi="Times New Roman" w:cs="Times New Roman"/>
          <w:color w:val="auto"/>
          <w:sz w:val="32"/>
          <w:szCs w:val="32"/>
        </w:rPr>
      </w:pPr>
      <w:bookmarkStart w:id="177" w:name="_Toc118162533"/>
      <w:r w:rsidRPr="001D738D">
        <w:rPr>
          <w:rStyle w:val="fontstyle01"/>
          <w:rFonts w:ascii="Times New Roman" w:hAnsi="Times New Roman" w:cs="Times New Roman"/>
          <w:b/>
          <w:bCs/>
          <w:color w:val="auto"/>
          <w:sz w:val="32"/>
          <w:szCs w:val="32"/>
        </w:rPr>
        <w:t>Data Entry and Modification</w:t>
      </w:r>
      <w:bookmarkEnd w:id="177"/>
    </w:p>
    <w:p w14:paraId="6DCF5319"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All information about the enrolled patients after registration will be sent to Sun Yat-Sen University Cancer Center for management. We have stewards taking charge of data entry and management. Data administrators use EpiData 3.1 software to compile data entry program and carry out data entry and management. In order to ensure the accuracy of the data, two data administrators should independently conduct double input and proofreading. If there are any questions in the CRF, the data administrator will send questioned data to the investigator for verification. The investigator should answer and return the questions as soon as possible. The data administrator can modify, confirm and enter the data according to the answers of the investigator.</w:t>
      </w:r>
    </w:p>
    <w:p w14:paraId="45B3D700" w14:textId="77777777" w:rsidR="00063FB6" w:rsidRPr="001D738D" w:rsidRDefault="00063FB6">
      <w:pPr>
        <w:pStyle w:val="2"/>
        <w:numPr>
          <w:ilvl w:val="0"/>
          <w:numId w:val="39"/>
        </w:numPr>
        <w:rPr>
          <w:rStyle w:val="fontstyle01"/>
          <w:rFonts w:ascii="Times New Roman" w:hAnsi="Times New Roman" w:cs="Times New Roman"/>
          <w:b/>
          <w:bCs/>
          <w:color w:val="auto"/>
          <w:sz w:val="32"/>
          <w:szCs w:val="32"/>
        </w:rPr>
      </w:pPr>
      <w:bookmarkStart w:id="178" w:name="_Toc118162534"/>
      <w:r w:rsidRPr="001D738D">
        <w:rPr>
          <w:rStyle w:val="fontstyle01"/>
          <w:rFonts w:ascii="Times New Roman" w:hAnsi="Times New Roman" w:cs="Times New Roman"/>
          <w:b/>
          <w:bCs/>
          <w:color w:val="auto"/>
          <w:sz w:val="32"/>
          <w:szCs w:val="32"/>
        </w:rPr>
        <w:t>Data Locking</w:t>
      </w:r>
      <w:bookmarkEnd w:id="178"/>
    </w:p>
    <w:p w14:paraId="1F4BEAA7"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After confirming that the established database is accurate, the main researchers, data administrators, and statisticians will lock the data. The locked data file will not be modified.</w:t>
      </w:r>
    </w:p>
    <w:p w14:paraId="3E75BF5E" w14:textId="77777777" w:rsidR="00063FB6" w:rsidRPr="001D738D" w:rsidRDefault="00063FB6" w:rsidP="00063FB6">
      <w:pPr>
        <w:spacing w:line="360" w:lineRule="auto"/>
        <w:ind w:firstLineChars="100" w:firstLine="241"/>
        <w:rPr>
          <w:rFonts w:ascii="Times New Roman" w:hAnsi="Times New Roman" w:cs="Times New Roman"/>
          <w:b/>
          <w:bCs/>
          <w:szCs w:val="24"/>
        </w:rPr>
      </w:pPr>
    </w:p>
    <w:p w14:paraId="463B438D"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79" w:name="_Toc118162535"/>
      <w:r w:rsidRPr="001D738D">
        <w:rPr>
          <w:rStyle w:val="fontstyle01"/>
          <w:rFonts w:ascii="Times New Roman" w:hAnsi="Times New Roman" w:cs="Times New Roman"/>
          <w:b/>
          <w:bCs/>
          <w:color w:val="auto"/>
          <w:sz w:val="32"/>
          <w:szCs w:val="44"/>
        </w:rPr>
        <w:t>Statistical Analysis</w:t>
      </w:r>
      <w:bookmarkEnd w:id="179"/>
    </w:p>
    <w:p w14:paraId="6A9B6039" w14:textId="77777777" w:rsidR="00063FB6" w:rsidRPr="001D738D" w:rsidRDefault="00063FB6">
      <w:pPr>
        <w:pStyle w:val="2"/>
        <w:numPr>
          <w:ilvl w:val="0"/>
          <w:numId w:val="51"/>
        </w:numPr>
        <w:rPr>
          <w:rStyle w:val="fontstyle01"/>
          <w:rFonts w:ascii="Times New Roman" w:hAnsi="Times New Roman" w:cs="Times New Roman"/>
          <w:b/>
          <w:bCs/>
          <w:color w:val="auto"/>
          <w:sz w:val="32"/>
          <w:szCs w:val="32"/>
        </w:rPr>
      </w:pPr>
      <w:bookmarkStart w:id="180" w:name="_Toc118162536"/>
      <w:r w:rsidRPr="001D738D">
        <w:rPr>
          <w:rStyle w:val="fontstyle01"/>
          <w:rFonts w:ascii="Times New Roman" w:hAnsi="Times New Roman" w:cs="Times New Roman"/>
          <w:b/>
          <w:bCs/>
          <w:color w:val="auto"/>
          <w:sz w:val="32"/>
          <w:szCs w:val="32"/>
        </w:rPr>
        <w:t>Endpoint Definitions</w:t>
      </w:r>
      <w:bookmarkEnd w:id="180"/>
    </w:p>
    <w:p w14:paraId="65C7490A" w14:textId="77777777" w:rsidR="00063FB6" w:rsidRPr="001D738D" w:rsidRDefault="00063FB6">
      <w:pPr>
        <w:pStyle w:val="3"/>
        <w:numPr>
          <w:ilvl w:val="0"/>
          <w:numId w:val="25"/>
        </w:numPr>
        <w:rPr>
          <w:rStyle w:val="fontstyle01"/>
          <w:rFonts w:ascii="Times New Roman" w:hAnsi="Times New Roman" w:cs="Times New Roman"/>
          <w:b/>
          <w:bCs/>
          <w:color w:val="auto"/>
          <w:sz w:val="28"/>
          <w:szCs w:val="32"/>
        </w:rPr>
      </w:pPr>
      <w:bookmarkStart w:id="181" w:name="_Toc118162537"/>
      <w:r w:rsidRPr="001D738D">
        <w:rPr>
          <w:rStyle w:val="fontstyle01"/>
          <w:rFonts w:ascii="Times New Roman" w:hAnsi="Times New Roman" w:cs="Times New Roman"/>
          <w:b/>
          <w:bCs/>
          <w:color w:val="auto"/>
          <w:sz w:val="28"/>
          <w:szCs w:val="32"/>
        </w:rPr>
        <w:t>Primary End Point</w:t>
      </w:r>
      <w:bookmarkEnd w:id="181"/>
    </w:p>
    <w:p w14:paraId="2949F8C6"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The primary endpoint was DMFS, which was defined as the time from the initiation of treatment to documented distant metastasis. </w:t>
      </w:r>
    </w:p>
    <w:p w14:paraId="15D98C3D" w14:textId="77777777" w:rsidR="00063FB6" w:rsidRPr="001D738D" w:rsidRDefault="00063FB6">
      <w:pPr>
        <w:pStyle w:val="3"/>
        <w:numPr>
          <w:ilvl w:val="0"/>
          <w:numId w:val="25"/>
        </w:numPr>
        <w:rPr>
          <w:rStyle w:val="fontstyle01"/>
          <w:rFonts w:ascii="Times New Roman" w:hAnsi="Times New Roman" w:cs="Times New Roman"/>
          <w:b/>
          <w:bCs/>
          <w:color w:val="auto"/>
          <w:sz w:val="28"/>
          <w:szCs w:val="32"/>
        </w:rPr>
      </w:pPr>
      <w:bookmarkStart w:id="182" w:name="_Toc118162538"/>
      <w:r w:rsidRPr="001D738D">
        <w:rPr>
          <w:rStyle w:val="fontstyle01"/>
          <w:rFonts w:ascii="Times New Roman" w:hAnsi="Times New Roman" w:cs="Times New Roman"/>
          <w:b/>
          <w:bCs/>
          <w:color w:val="auto"/>
          <w:sz w:val="28"/>
          <w:szCs w:val="32"/>
        </w:rPr>
        <w:lastRenderedPageBreak/>
        <w:t>Secondary End Points</w:t>
      </w:r>
      <w:bookmarkEnd w:id="182"/>
    </w:p>
    <w:p w14:paraId="55E5BE80" w14:textId="4D8F87F6"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Response rate. Approximately one week after completing induction therapy, the responses to induction therapy are assessed by imaging by independent image committee. The nasopharynx and cervical nodes should be assessed by endoscopy and MRI or CT at approximately 12 weeks after completion of radiotherapy. Other examinations included chest </w:t>
      </w:r>
      <w:r w:rsidR="00551585">
        <w:rPr>
          <w:rFonts w:ascii="Times New Roman" w:hAnsi="Times New Roman" w:cs="Times New Roman"/>
          <w:szCs w:val="24"/>
        </w:rPr>
        <w:t>CT</w:t>
      </w:r>
      <w:r w:rsidRPr="001D738D">
        <w:rPr>
          <w:rFonts w:ascii="Times New Roman" w:hAnsi="Times New Roman" w:cs="Times New Roman"/>
          <w:szCs w:val="24"/>
        </w:rPr>
        <w:t xml:space="preserve">, abdominal </w:t>
      </w:r>
      <w:r w:rsidR="00551585">
        <w:rPr>
          <w:rFonts w:ascii="Times New Roman" w:hAnsi="Times New Roman" w:cs="Times New Roman"/>
          <w:szCs w:val="24"/>
        </w:rPr>
        <w:t>CT/MR</w:t>
      </w:r>
      <w:r w:rsidRPr="001D738D">
        <w:rPr>
          <w:rFonts w:ascii="Times New Roman" w:hAnsi="Times New Roman" w:cs="Times New Roman"/>
          <w:szCs w:val="24"/>
        </w:rPr>
        <w:t>, and bone scans. Tumor response is classified according to the RECIST criteria, version 1.1. Complete response is defined as the disappearance of all target lesions. Any pathological lymph nodes (whether target or nontarget) must have been reduced in the short axis to &lt;10 mm. Partial response is defined as an at least 30% decrease in the sum of diameters of the target lesions, with the baseline diameter sum serving as the reference. Progressive disease is defined as an at least 20% increase in the sum of diameters of the target lesions, with the smallest sum during study serving as the reference (including the baseline sum). In addition to a relative increase of 20%, the sum must also demonstrate an absolute increase of at least 5 mm. Stable disease is defined as both insufficient size reduction to qualify as partial response and an insufficient increase to be considered progressive disease, with the smallest diameter sum during the study serving as the reference.</w:t>
      </w:r>
    </w:p>
    <w:p w14:paraId="69CA1322"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PFS, which is defined as the time from the initiation of induction therapy to documented distant metastasis, locoregional recurrence, or death from any cause, whichever occurred first</w:t>
      </w:r>
    </w:p>
    <w:p w14:paraId="084CE901"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OS, which is defined as the time from the initiation of induction therapy to any-cause death.</w:t>
      </w:r>
    </w:p>
    <w:p w14:paraId="09938330"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LRFS, which is defined as the time from the initiation of induction therapy to documented locoregional recurrence.</w:t>
      </w:r>
    </w:p>
    <w:p w14:paraId="7B1C8846"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Treatment toxicity. The incidence of serious toxicity (treatment-related adverse events and immune-related adverse events) during induction phase, radiotherapy phase, </w:t>
      </w:r>
      <w:r w:rsidRPr="001D738D">
        <w:rPr>
          <w:rFonts w:ascii="Times New Roman" w:hAnsi="Times New Roman" w:cs="Times New Roman"/>
          <w:szCs w:val="24"/>
        </w:rPr>
        <w:lastRenderedPageBreak/>
        <w:t>and maintain phase, late adverse events, compliance to treatment were included. Adverse events refer to any adverse medical events that occur on the patient. They do not necessarily have a causal relationship with treatment. Investigators should keep a detailed record of any adverse events that occur in the patients. The record of adverse events shall include a description of the adverse events, the time of occurrence, severity, duration, measures taken, and the final outcomes. Investigators should assess the possible association between the adverse events and the tested drugs according to the five-level classification of "positive relevance, possible irrelevance, positive irrelevance, and inability to determine." Treatment-related adverse events are assessed according to NCI-CTCAE version 5.0. Acute toxicities include hematological toxicity, mucositis, allergic reactions and other adverse events and serious adverse events. The severity of immune-related adverse events was graded according to the NCI-CTCAE version 5.0.</w:t>
      </w:r>
      <w:r w:rsidRPr="001D738D">
        <w:t xml:space="preserve"> </w:t>
      </w:r>
      <w:r w:rsidRPr="001D738D">
        <w:rPr>
          <w:rFonts w:ascii="Times New Roman" w:hAnsi="Times New Roman" w:cs="Times New Roman"/>
          <w:szCs w:val="24"/>
        </w:rPr>
        <w:t>The severity of late adverse events was graded according to the Radiation Therapy Oncology Group and European Organization for Research and Treatment of Cancer late radiation morbidity scoring scheme.</w:t>
      </w:r>
    </w:p>
    <w:p w14:paraId="10A4DC58" w14:textId="77777777" w:rsidR="00063FB6" w:rsidRPr="001D738D" w:rsidRDefault="00063FB6" w:rsidP="00063FB6">
      <w:pPr>
        <w:spacing w:line="360" w:lineRule="auto"/>
        <w:ind w:firstLineChars="200" w:firstLine="480"/>
        <w:rPr>
          <w:rStyle w:val="fontstyle01"/>
          <w:rFonts w:ascii="Times New Roman" w:hAnsi="Times New Roman" w:cs="Times New Roman"/>
          <w:b w:val="0"/>
          <w:bCs w:val="0"/>
          <w:color w:val="auto"/>
          <w:sz w:val="24"/>
          <w:szCs w:val="24"/>
        </w:rPr>
      </w:pPr>
      <w:r w:rsidRPr="001D738D">
        <w:rPr>
          <w:rFonts w:ascii="Times New Roman" w:hAnsi="Times New Roman" w:cs="Times New Roman"/>
          <w:szCs w:val="24"/>
        </w:rPr>
        <w:t>Quality of life. EORTC QLQ-C30 and QLQ-H&amp;N35 (v1.0) are used to assess life quality of patients, and the change of their life quality is recorded and evaluated weekly from before the beginning of treatment to the last dose of the camrelizumab.</w:t>
      </w:r>
    </w:p>
    <w:p w14:paraId="1FA5D9A3" w14:textId="77777777" w:rsidR="00063FB6" w:rsidRPr="001D738D" w:rsidRDefault="00063FB6">
      <w:pPr>
        <w:pStyle w:val="2"/>
        <w:numPr>
          <w:ilvl w:val="0"/>
          <w:numId w:val="51"/>
        </w:numPr>
        <w:rPr>
          <w:rStyle w:val="fontstyle01"/>
          <w:rFonts w:ascii="Times New Roman" w:hAnsi="Times New Roman" w:cs="Times New Roman"/>
          <w:b/>
          <w:bCs/>
          <w:color w:val="auto"/>
          <w:sz w:val="32"/>
          <w:szCs w:val="32"/>
        </w:rPr>
      </w:pPr>
      <w:bookmarkStart w:id="183" w:name="_Toc118162539"/>
      <w:r w:rsidRPr="001D738D">
        <w:rPr>
          <w:rStyle w:val="fontstyle01"/>
          <w:rFonts w:ascii="Times New Roman" w:hAnsi="Times New Roman" w:cs="Times New Roman"/>
          <w:b/>
          <w:bCs/>
          <w:color w:val="auto"/>
          <w:sz w:val="32"/>
          <w:szCs w:val="32"/>
        </w:rPr>
        <w:t>Determination of the Sample Size</w:t>
      </w:r>
      <w:bookmarkEnd w:id="183"/>
    </w:p>
    <w:p w14:paraId="389B0880"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Considering over half distant metastasis events occurred within one year after radical treatment, the primary endpoint of this study was the DMFS at the time point of 1 year. The following set of hypotheses were considered:</w:t>
      </w:r>
    </w:p>
    <w:p w14:paraId="2EA1D883" w14:textId="77777777" w:rsidR="00063FB6" w:rsidRPr="001D738D" w:rsidRDefault="00063FB6" w:rsidP="00063FB6">
      <w:pPr>
        <w:spacing w:line="360" w:lineRule="auto"/>
        <w:ind w:firstLineChars="200" w:firstLine="480"/>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t>H</w:t>
      </w:r>
      <w:r w:rsidRPr="001D738D">
        <w:rPr>
          <w:rFonts w:ascii="Times New Roman" w:eastAsiaTheme="minorEastAsia" w:hAnsi="Times New Roman" w:cs="Times New Roman"/>
          <w:szCs w:val="24"/>
          <w:vertAlign w:val="subscript"/>
        </w:rPr>
        <w:t>0</w:t>
      </w:r>
      <w:r w:rsidRPr="001D738D">
        <w:rPr>
          <w:rFonts w:ascii="Times New Roman" w:eastAsiaTheme="minorEastAsia" w:hAnsi="Times New Roman" w:cs="Times New Roman"/>
          <w:szCs w:val="24"/>
        </w:rPr>
        <w:t>: The maximum 1-year DMFS rate of treatment cohort is not more than 76%;</w:t>
      </w:r>
    </w:p>
    <w:p w14:paraId="11FBF468" w14:textId="77777777" w:rsidR="00063FB6" w:rsidRPr="001D738D" w:rsidRDefault="00063FB6" w:rsidP="00063FB6">
      <w:pPr>
        <w:spacing w:line="360" w:lineRule="auto"/>
        <w:ind w:firstLineChars="200" w:firstLine="480"/>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t>H</w:t>
      </w:r>
      <w:r w:rsidRPr="001D738D">
        <w:rPr>
          <w:rFonts w:ascii="Times New Roman" w:eastAsiaTheme="minorEastAsia" w:hAnsi="Times New Roman" w:cs="Times New Roman"/>
          <w:szCs w:val="24"/>
          <w:vertAlign w:val="subscript"/>
        </w:rPr>
        <w:t>A</w:t>
      </w:r>
      <w:r w:rsidRPr="001D738D">
        <w:rPr>
          <w:rFonts w:ascii="Times New Roman" w:eastAsiaTheme="minorEastAsia" w:hAnsi="Times New Roman" w:cs="Times New Roman"/>
          <w:szCs w:val="24"/>
        </w:rPr>
        <w:t>: The minimum 1-year DMFS rate of treatment cohort is not less than 90%.</w:t>
      </w:r>
    </w:p>
    <w:p w14:paraId="09DBF2F5"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The historical data estimation is based on the prognostic data of N3 population reported from our center.</w:t>
      </w:r>
      <w:r w:rsidRPr="001D738D">
        <w:rPr>
          <w:rFonts w:ascii="Times New Roman" w:hAnsi="Times New Roman" w:cs="Times New Roman"/>
          <w:szCs w:val="24"/>
        </w:rPr>
        <w:fldChar w:fldCharType="begin">
          <w:fldData xml:space="preserve">PEVuZE5vdGU+PENpdGU+PEF1dGhvcj5TdW48L0F1dGhvcj48WWVhcj4yMDE0PC9ZZWFyPjxSZWNO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</w:fldData>
        </w:fldChar>
      </w:r>
      <w:r w:rsidRPr="001D738D">
        <w:rPr>
          <w:rFonts w:ascii="Times New Roman" w:hAnsi="Times New Roman" w:cs="Times New Roman"/>
          <w:szCs w:val="24"/>
        </w:rPr>
        <w:instrText xml:space="preserve"> ADDIN EN.CITE </w:instrText>
      </w:r>
      <w:r w:rsidRPr="001D738D">
        <w:rPr>
          <w:rFonts w:ascii="Times New Roman" w:hAnsi="Times New Roman" w:cs="Times New Roman"/>
          <w:szCs w:val="24"/>
        </w:rPr>
        <w:fldChar w:fldCharType="begin">
          <w:fldData xml:space="preserve">PEVuZE5vdGU+PENpdGU+PEF1dGhvcj5TdW48L0F1dGhvcj48WWVhcj4yMDE0PC9ZZWFyPjxSZWNO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</w:fldData>
        </w:fldChar>
      </w:r>
      <w:r w:rsidRPr="001D738D">
        <w:rPr>
          <w:rFonts w:ascii="Times New Roman" w:hAnsi="Times New Roman" w:cs="Times New Roman"/>
          <w:szCs w:val="24"/>
        </w:rPr>
        <w:instrText xml:space="preserve"> ADDIN EN.CITE.DATA </w:instrText>
      </w:r>
      <w:r w:rsidRPr="001D738D">
        <w:rPr>
          <w:rFonts w:ascii="Times New Roman" w:hAnsi="Times New Roman" w:cs="Times New Roman"/>
          <w:szCs w:val="24"/>
        </w:rPr>
      </w:r>
      <w:r w:rsidRPr="001D738D">
        <w:rPr>
          <w:rFonts w:ascii="Times New Roman" w:hAnsi="Times New Roman" w:cs="Times New Roman"/>
          <w:szCs w:val="24"/>
        </w:rPr>
        <w:fldChar w:fldCharType="end"/>
      </w:r>
      <w:r w:rsidRPr="001D738D">
        <w:rPr>
          <w:rFonts w:ascii="Times New Roman" w:hAnsi="Times New Roman" w:cs="Times New Roman"/>
          <w:szCs w:val="24"/>
        </w:rPr>
      </w:r>
      <w:r w:rsidRPr="001D738D">
        <w:rPr>
          <w:rFonts w:ascii="Times New Roman" w:hAnsi="Times New Roman" w:cs="Times New Roman"/>
          <w:szCs w:val="24"/>
        </w:rPr>
        <w:fldChar w:fldCharType="separate"/>
      </w:r>
      <w:r w:rsidRPr="001D738D">
        <w:rPr>
          <w:rFonts w:ascii="Times New Roman" w:hAnsi="Times New Roman" w:cs="Times New Roman"/>
          <w:noProof/>
          <w:szCs w:val="24"/>
          <w:vertAlign w:val="superscript"/>
        </w:rPr>
        <w:t>13</w:t>
      </w:r>
      <w:r w:rsidRPr="001D738D">
        <w:rPr>
          <w:rFonts w:ascii="Times New Roman" w:hAnsi="Times New Roman" w:cs="Times New Roman"/>
          <w:szCs w:val="24"/>
        </w:rPr>
        <w:fldChar w:fldCharType="end"/>
      </w:r>
      <w:r w:rsidRPr="001D738D">
        <w:rPr>
          <w:rFonts w:ascii="Times New Roman" w:hAnsi="Times New Roman" w:cs="Times New Roman"/>
          <w:szCs w:val="24"/>
        </w:rPr>
        <w:t xml:space="preserve"> According to the Fleming single-stage design, the maximum effective rate (P0) was 76%, the minimum effective rate (P1) was 90%, unilateral α was </w:t>
      </w:r>
      <w:r w:rsidRPr="001D738D">
        <w:rPr>
          <w:rFonts w:ascii="Times New Roman" w:hAnsi="Times New Roman" w:cs="Times New Roman"/>
          <w:szCs w:val="24"/>
        </w:rPr>
        <w:lastRenderedPageBreak/>
        <w:t>set as 0.05, and the power was set at least 80%, 46 patients should be enrolled. Assuming an 8% dropout rate, we estimated that the study would need to include a total of 50 patients. If 7 of the first 46 evaluable patients failed, the DMFS rate would be considered unacceptable, and the regimen would be declared promising if at least 40 successes of the first 46 evaluable patients were observed.</w:t>
      </w:r>
    </w:p>
    <w:p w14:paraId="560444D2" w14:textId="77777777" w:rsidR="00063FB6" w:rsidRPr="001D738D" w:rsidRDefault="00063FB6">
      <w:pPr>
        <w:pStyle w:val="2"/>
        <w:numPr>
          <w:ilvl w:val="0"/>
          <w:numId w:val="51"/>
        </w:numPr>
        <w:rPr>
          <w:rStyle w:val="fontstyle01"/>
          <w:rFonts w:ascii="Times New Roman" w:hAnsi="Times New Roman" w:cs="Times New Roman"/>
          <w:b/>
          <w:bCs/>
          <w:color w:val="auto"/>
          <w:sz w:val="32"/>
          <w:szCs w:val="32"/>
        </w:rPr>
      </w:pPr>
      <w:bookmarkStart w:id="184" w:name="_Toc118162540"/>
      <w:r w:rsidRPr="001D738D">
        <w:rPr>
          <w:rStyle w:val="fontstyle01"/>
          <w:rFonts w:ascii="Times New Roman" w:hAnsi="Times New Roman" w:cs="Times New Roman"/>
          <w:b/>
          <w:bCs/>
          <w:color w:val="auto"/>
          <w:sz w:val="32"/>
          <w:szCs w:val="32"/>
        </w:rPr>
        <w:t>Analytical Approach</w:t>
      </w:r>
      <w:bookmarkEnd w:id="184"/>
    </w:p>
    <w:p w14:paraId="7CD0FF62"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The therapeutic effects will be analyzed by both full analysis set (intention-to-treat) and per-protocol set. Patients who completed radical radiotherapy and at least one dose of induction therapy were included in the per-protocol analysis set. Safety analysis will be performed in safety population, which is made up of eligible cases that received at least one dose of protocol-defined treatment.</w:t>
      </w:r>
    </w:p>
    <w:p w14:paraId="78E23D4C" w14:textId="45ECBF07" w:rsidR="00063FB6" w:rsidRPr="001D738D" w:rsidRDefault="00063FB6" w:rsidP="00063FB6">
      <w:pPr>
        <w:spacing w:line="360" w:lineRule="auto"/>
        <w:ind w:firstLineChars="200" w:firstLine="480"/>
        <w:rPr>
          <w:rFonts w:ascii="Times New Roman" w:eastAsiaTheme="minorEastAsia" w:hAnsi="Times New Roman" w:cs="Times New Roman"/>
          <w:szCs w:val="24"/>
        </w:rPr>
      </w:pPr>
      <w:r w:rsidRPr="001D738D">
        <w:rPr>
          <w:rFonts w:ascii="Times New Roman" w:eastAsiaTheme="minorEastAsia" w:hAnsi="Times New Roman" w:cs="Times New Roman"/>
          <w:szCs w:val="24"/>
        </w:rPr>
        <w:t xml:space="preserve">The study results will be reported after universal 1-year follow-up (for the primary endpoint analysis), </w:t>
      </w:r>
      <w:bookmarkStart w:id="185" w:name="OLE_LINK10"/>
      <w:r w:rsidR="00A828FC" w:rsidRPr="00A828FC">
        <w:rPr>
          <w:rFonts w:ascii="Times New Roman" w:eastAsiaTheme="minorEastAsia" w:hAnsi="Times New Roman" w:cs="Times New Roman"/>
          <w:szCs w:val="24"/>
        </w:rPr>
        <w:t xml:space="preserve">2-year and/or </w:t>
      </w:r>
      <w:bookmarkEnd w:id="185"/>
      <w:r w:rsidRPr="001D738D">
        <w:rPr>
          <w:rFonts w:ascii="Times New Roman" w:eastAsiaTheme="minorEastAsia" w:hAnsi="Times New Roman" w:cs="Times New Roman"/>
          <w:szCs w:val="24"/>
        </w:rPr>
        <w:t>3-year follow-up, and 5-year follow-up (for the long-term results).</w:t>
      </w:r>
    </w:p>
    <w:p w14:paraId="1A567FA0" w14:textId="77777777" w:rsidR="00063FB6" w:rsidRPr="001D738D" w:rsidRDefault="00063FB6" w:rsidP="00063FB6">
      <w:pPr>
        <w:ind w:firstLineChars="200" w:firstLine="482"/>
        <w:rPr>
          <w:rFonts w:ascii="Times New Roman" w:hAnsi="Times New Roman" w:cs="Times New Roman"/>
          <w:b/>
          <w:bCs/>
        </w:rPr>
      </w:pPr>
    </w:p>
    <w:p w14:paraId="036AF013"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86" w:name="_Toc118162541"/>
      <w:r w:rsidRPr="001D738D">
        <w:rPr>
          <w:rStyle w:val="fontstyle01"/>
          <w:rFonts w:ascii="Times New Roman" w:hAnsi="Times New Roman" w:cs="Times New Roman"/>
          <w:b/>
          <w:bCs/>
          <w:color w:val="auto"/>
          <w:sz w:val="32"/>
          <w:szCs w:val="44"/>
        </w:rPr>
        <w:t>Ethical Considerations</w:t>
      </w:r>
      <w:bookmarkEnd w:id="186"/>
    </w:p>
    <w:p w14:paraId="3888BF4D" w14:textId="77777777" w:rsidR="00063FB6" w:rsidRPr="001D738D" w:rsidRDefault="00063FB6" w:rsidP="00063FB6">
      <w:pPr>
        <w:pStyle w:val="ab"/>
        <w:spacing w:line="360" w:lineRule="auto"/>
        <w:ind w:firstLine="480"/>
        <w:rPr>
          <w:rFonts w:ascii="Times New Roman" w:hAnsi="Times New Roman" w:cs="Times New Roman"/>
          <w:szCs w:val="24"/>
        </w:rPr>
      </w:pPr>
      <w:r w:rsidRPr="001D738D">
        <w:rPr>
          <w:rFonts w:ascii="Times New Roman" w:hAnsi="Times New Roman" w:cs="Times New Roman"/>
          <w:szCs w:val="24"/>
        </w:rPr>
        <w:t>This study must be approved by an appropriate institutional ethic committee.</w:t>
      </w:r>
    </w:p>
    <w:p w14:paraId="711FC1DD" w14:textId="77777777" w:rsidR="00063FB6" w:rsidRPr="001D738D" w:rsidRDefault="00063FB6" w:rsidP="00063FB6">
      <w:pPr>
        <w:pStyle w:val="ab"/>
        <w:spacing w:line="360" w:lineRule="auto"/>
        <w:ind w:firstLine="480"/>
        <w:rPr>
          <w:rFonts w:ascii="Times New Roman" w:hAnsi="Times New Roman" w:cs="Times New Roman"/>
          <w:szCs w:val="24"/>
        </w:rPr>
      </w:pPr>
      <w:r w:rsidRPr="001D738D">
        <w:rPr>
          <w:rFonts w:ascii="Times New Roman" w:hAnsi="Times New Roman" w:cs="Times New Roman"/>
          <w:szCs w:val="24"/>
        </w:rPr>
        <w:t>An informed consent must be obtained from individual patients. Copy of the Consent Form, contact number of investigator and ethics committee will be available to patient on request.</w:t>
      </w:r>
    </w:p>
    <w:p w14:paraId="6A5D33C5" w14:textId="77777777" w:rsidR="00063FB6" w:rsidRPr="001D738D" w:rsidRDefault="00063FB6" w:rsidP="00063FB6">
      <w:pPr>
        <w:pStyle w:val="ab"/>
        <w:spacing w:line="360" w:lineRule="auto"/>
        <w:ind w:firstLine="480"/>
        <w:rPr>
          <w:rFonts w:ascii="Times New Roman" w:hAnsi="Times New Roman" w:cs="Times New Roman"/>
          <w:szCs w:val="24"/>
        </w:rPr>
      </w:pPr>
      <w:r w:rsidRPr="001D738D">
        <w:rPr>
          <w:rFonts w:ascii="Times New Roman" w:hAnsi="Times New Roman" w:cs="Times New Roman"/>
          <w:szCs w:val="24"/>
        </w:rPr>
        <w:t xml:space="preserve">All serious and unexpected adverse events or death related to the drugs or radiotherapy must be reported to the study coordinator immediately. Serious adverse events (SAE) to be reported include all deaths during or within 30 days of protocol treatment regardless of cause, grade 5 toxicity, life-threatening grade 4 toxicity, and/or unexpected toxicity. The Study Coordinator of respective center should complete form </w:t>
      </w:r>
      <w:r w:rsidRPr="001D738D">
        <w:rPr>
          <w:rFonts w:ascii="Times New Roman" w:hAnsi="Times New Roman" w:cs="Times New Roman"/>
          <w:szCs w:val="24"/>
        </w:rPr>
        <w:lastRenderedPageBreak/>
        <w:t>and fax this within 24 hours to the Principal Investigator (Dr. Yan-Qun Xiang, Tel: 020-87343379, Fax: 020-87343379), the center of clinical trials, the institutional ethic committee and Sun Yat-Sen University Cancer Center. Together with the Principal Investigator, appropriate and prompt action will be taken if warranted. Reactions and deaths beyond 30 days from protocol treatment that are judged definitely unrelated to treatment should not be reported.</w:t>
      </w:r>
    </w:p>
    <w:p w14:paraId="1497E968" w14:textId="77777777" w:rsidR="00063FB6" w:rsidRPr="001D738D" w:rsidRDefault="00063FB6" w:rsidP="00063FB6">
      <w:pPr>
        <w:pStyle w:val="ab"/>
        <w:ind w:firstLine="480"/>
        <w:rPr>
          <w:rStyle w:val="fontstyle01"/>
          <w:rFonts w:ascii="Times New Roman" w:eastAsiaTheme="minorEastAsia" w:hAnsi="Times New Roman" w:cs="Times New Roman"/>
          <w:color w:val="auto"/>
          <w:sz w:val="24"/>
          <w:szCs w:val="24"/>
        </w:rPr>
      </w:pPr>
    </w:p>
    <w:p w14:paraId="22E1F048"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87" w:name="_Toc118162542"/>
      <w:r w:rsidRPr="001D738D">
        <w:rPr>
          <w:rStyle w:val="fontstyle01"/>
          <w:rFonts w:ascii="Times New Roman" w:hAnsi="Times New Roman" w:cs="Times New Roman"/>
          <w:b/>
          <w:bCs/>
          <w:color w:val="auto"/>
          <w:sz w:val="32"/>
          <w:szCs w:val="44"/>
        </w:rPr>
        <w:t>Administration of Experimental Drugs</w:t>
      </w:r>
      <w:bookmarkEnd w:id="187"/>
    </w:p>
    <w:p w14:paraId="50CBC828" w14:textId="5AECB85C" w:rsidR="00063FB6" w:rsidRPr="001D738D" w:rsidRDefault="003B4A51" w:rsidP="00063FB6">
      <w:pPr>
        <w:pStyle w:val="ab"/>
        <w:spacing w:line="360" w:lineRule="auto"/>
        <w:ind w:firstLine="480"/>
        <w:rPr>
          <w:rFonts w:ascii="Times New Roman" w:hAnsi="Times New Roman" w:cs="Times New Roman"/>
          <w:szCs w:val="24"/>
        </w:rPr>
      </w:pPr>
      <w:r w:rsidRPr="003B4A51">
        <w:rPr>
          <w:rFonts w:ascii="Times New Roman" w:hAnsi="Times New Roman" w:cs="Times New Roman"/>
          <w:szCs w:val="24"/>
        </w:rPr>
        <w:t xml:space="preserve">Jiangsu Hengrui Pharmaceutical provided nab-paclitaxel and apatinib free of charge and camrelizumab free of partial charge. </w:t>
      </w:r>
      <w:r w:rsidR="00063FB6" w:rsidRPr="001D738D">
        <w:rPr>
          <w:rFonts w:ascii="Times New Roman" w:hAnsi="Times New Roman" w:cs="Times New Roman"/>
          <w:szCs w:val="24"/>
        </w:rPr>
        <w:t>The management, distribution, and recovery of clinical drugs in this trial shall be the responsibility of designated researcher. The researcher must ensure that all trial drugs are used only for subjects participating in the clinical trial, that their doses and usage are in accordance with the trial scheme, and that the remaining drugs are returned to the manufacturer. Experimental drugs should not be transferred to any non-clinical trial participant.</w:t>
      </w:r>
    </w:p>
    <w:p w14:paraId="34CA83BE"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88" w:name="_Toc118162543"/>
      <w:r w:rsidRPr="001D738D">
        <w:rPr>
          <w:rStyle w:val="fontstyle01"/>
          <w:rFonts w:ascii="Times New Roman" w:hAnsi="Times New Roman" w:cs="Times New Roman"/>
          <w:b/>
          <w:bCs/>
          <w:color w:val="auto"/>
          <w:sz w:val="32"/>
          <w:szCs w:val="44"/>
        </w:rPr>
        <w:t>Progress of Study</w:t>
      </w:r>
      <w:bookmarkEnd w:id="188"/>
    </w:p>
    <w:p w14:paraId="582CE85D" w14:textId="77777777" w:rsidR="00063FB6" w:rsidRPr="001D738D" w:rsidRDefault="00063FB6" w:rsidP="00063FB6">
      <w:pPr>
        <w:pStyle w:val="ab"/>
        <w:spacing w:line="360" w:lineRule="auto"/>
        <w:ind w:firstLine="480"/>
        <w:rPr>
          <w:rFonts w:ascii="Times New Roman" w:hAnsi="Times New Roman" w:cs="Times New Roman"/>
          <w:szCs w:val="24"/>
        </w:rPr>
      </w:pPr>
      <w:r w:rsidRPr="001D738D">
        <w:rPr>
          <w:rFonts w:ascii="Times New Roman" w:hAnsi="Times New Roman" w:cs="Times New Roman" w:hint="eastAsia"/>
          <w:szCs w:val="24"/>
        </w:rPr>
        <w:t>E</w:t>
      </w:r>
      <w:r w:rsidRPr="001D738D">
        <w:rPr>
          <w:rFonts w:ascii="Times New Roman" w:hAnsi="Times New Roman" w:cs="Times New Roman"/>
          <w:szCs w:val="24"/>
        </w:rPr>
        <w:t>xpected trial start time: May 2020;</w:t>
      </w:r>
    </w:p>
    <w:p w14:paraId="4DDB178B" w14:textId="77777777" w:rsidR="00063FB6" w:rsidRPr="001D738D" w:rsidRDefault="00063FB6" w:rsidP="00063FB6">
      <w:pPr>
        <w:pStyle w:val="ab"/>
        <w:spacing w:line="360" w:lineRule="auto"/>
        <w:ind w:firstLine="480"/>
        <w:rPr>
          <w:rFonts w:ascii="Times New Roman" w:hAnsi="Times New Roman" w:cs="Times New Roman"/>
          <w:szCs w:val="24"/>
        </w:rPr>
      </w:pPr>
      <w:r w:rsidRPr="001D738D">
        <w:rPr>
          <w:rFonts w:ascii="Times New Roman" w:hAnsi="Times New Roman" w:cs="Times New Roman"/>
          <w:szCs w:val="24"/>
        </w:rPr>
        <w:t>Expected completion time: May 2021;</w:t>
      </w:r>
    </w:p>
    <w:p w14:paraId="69230E94" w14:textId="77777777" w:rsidR="00063FB6" w:rsidRPr="001D738D" w:rsidRDefault="00063FB6" w:rsidP="00063FB6">
      <w:pPr>
        <w:pStyle w:val="ab"/>
        <w:spacing w:line="360" w:lineRule="auto"/>
        <w:ind w:firstLine="480"/>
        <w:rPr>
          <w:rFonts w:ascii="Times New Roman" w:hAnsi="Times New Roman" w:cs="Times New Roman"/>
          <w:szCs w:val="24"/>
        </w:rPr>
      </w:pPr>
      <w:r w:rsidRPr="001D738D">
        <w:rPr>
          <w:rFonts w:ascii="Times New Roman" w:hAnsi="Times New Roman" w:cs="Times New Roman"/>
          <w:szCs w:val="24"/>
        </w:rPr>
        <w:t>Expected end of trial: May 2026.</w:t>
      </w:r>
    </w:p>
    <w:p w14:paraId="00F330DE" w14:textId="77777777" w:rsidR="00063FB6" w:rsidRPr="001D738D" w:rsidRDefault="00063FB6" w:rsidP="00063FB6">
      <w:pPr>
        <w:pStyle w:val="ab"/>
        <w:spacing w:line="360" w:lineRule="auto"/>
        <w:ind w:firstLine="480"/>
        <w:rPr>
          <w:rFonts w:ascii="Times New Roman" w:hAnsi="Times New Roman" w:cs="Times New Roman"/>
          <w:szCs w:val="24"/>
        </w:rPr>
      </w:pPr>
    </w:p>
    <w:p w14:paraId="0CA653BF"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89" w:name="_Toc118162544"/>
      <w:r w:rsidRPr="001D738D">
        <w:rPr>
          <w:rStyle w:val="fontstyle01"/>
          <w:rFonts w:ascii="Times New Roman" w:hAnsi="Times New Roman" w:cs="Times New Roman"/>
          <w:b/>
          <w:bCs/>
          <w:color w:val="auto"/>
          <w:sz w:val="32"/>
          <w:szCs w:val="44"/>
        </w:rPr>
        <w:t>Principle center and investigator</w:t>
      </w:r>
      <w:bookmarkEnd w:id="189"/>
    </w:p>
    <w:p w14:paraId="63E78879" w14:textId="77777777" w:rsidR="00063FB6" w:rsidRPr="001D738D" w:rsidRDefault="00063FB6" w:rsidP="00063FB6">
      <w:pPr>
        <w:pStyle w:val="ab"/>
        <w:spacing w:line="360" w:lineRule="auto"/>
        <w:ind w:firstLine="480"/>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t>P</w:t>
      </w:r>
      <w:r w:rsidRPr="001D738D">
        <w:rPr>
          <w:rFonts w:ascii="Times New Roman" w:eastAsiaTheme="minorEastAsia" w:hAnsi="Times New Roman" w:cs="Times New Roman"/>
          <w:szCs w:val="24"/>
        </w:rPr>
        <w:t>rinciple center: Sun Yat-Sen University Cancer Center</w:t>
      </w:r>
    </w:p>
    <w:p w14:paraId="446B773D" w14:textId="77777777" w:rsidR="00063FB6" w:rsidRPr="001D738D" w:rsidRDefault="00063FB6" w:rsidP="00063FB6">
      <w:pPr>
        <w:pStyle w:val="ab"/>
        <w:spacing w:line="360" w:lineRule="auto"/>
        <w:ind w:firstLine="480"/>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t>P</w:t>
      </w:r>
      <w:r w:rsidRPr="001D738D">
        <w:rPr>
          <w:rFonts w:ascii="Times New Roman" w:eastAsiaTheme="minorEastAsia" w:hAnsi="Times New Roman" w:cs="Times New Roman"/>
          <w:szCs w:val="24"/>
        </w:rPr>
        <w:t>rinciple Investigator: Yan-Qun Xiang</w:t>
      </w:r>
    </w:p>
    <w:p w14:paraId="69CA4942" w14:textId="77777777" w:rsidR="00063FB6" w:rsidRPr="001D738D" w:rsidRDefault="00063FB6" w:rsidP="00063FB6">
      <w:pPr>
        <w:pStyle w:val="ab"/>
        <w:spacing w:line="360" w:lineRule="auto"/>
        <w:ind w:firstLine="480"/>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lastRenderedPageBreak/>
        <w:t>A</w:t>
      </w:r>
      <w:r w:rsidRPr="001D738D">
        <w:rPr>
          <w:rFonts w:ascii="Times New Roman" w:eastAsiaTheme="minorEastAsia" w:hAnsi="Times New Roman" w:cs="Times New Roman"/>
          <w:szCs w:val="24"/>
        </w:rPr>
        <w:t>ddress:</w:t>
      </w:r>
      <w:r w:rsidRPr="001D738D">
        <w:t xml:space="preserve"> </w:t>
      </w:r>
      <w:r w:rsidRPr="001D738D">
        <w:rPr>
          <w:rFonts w:ascii="Times New Roman" w:eastAsiaTheme="minorEastAsia" w:hAnsi="Times New Roman" w:cs="Times New Roman"/>
          <w:szCs w:val="24"/>
        </w:rPr>
        <w:t>Dongfeng East Road 651, Guangzhou 510060</w:t>
      </w:r>
    </w:p>
    <w:p w14:paraId="10694A9D" w14:textId="77777777" w:rsidR="00063FB6" w:rsidRPr="001D738D" w:rsidRDefault="00063FB6" w:rsidP="00063FB6">
      <w:pPr>
        <w:pStyle w:val="ab"/>
        <w:spacing w:line="360" w:lineRule="auto"/>
        <w:ind w:firstLine="480"/>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t>T</w:t>
      </w:r>
      <w:r w:rsidRPr="001D738D">
        <w:rPr>
          <w:rFonts w:ascii="Times New Roman" w:eastAsiaTheme="minorEastAsia" w:hAnsi="Times New Roman" w:cs="Times New Roman"/>
          <w:szCs w:val="24"/>
        </w:rPr>
        <w:t>elephone: 020-87343379</w:t>
      </w:r>
    </w:p>
    <w:p w14:paraId="32601026" w14:textId="77777777" w:rsidR="00063FB6" w:rsidRPr="001D738D" w:rsidRDefault="00063FB6" w:rsidP="00063FB6">
      <w:pPr>
        <w:pStyle w:val="ab"/>
        <w:spacing w:line="360" w:lineRule="auto"/>
        <w:ind w:firstLine="480"/>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t>F</w:t>
      </w:r>
      <w:r w:rsidRPr="001D738D">
        <w:rPr>
          <w:rFonts w:ascii="Times New Roman" w:eastAsiaTheme="minorEastAsia" w:hAnsi="Times New Roman" w:cs="Times New Roman"/>
          <w:szCs w:val="24"/>
        </w:rPr>
        <w:t>ax: 020-87343379</w:t>
      </w:r>
    </w:p>
    <w:p w14:paraId="2A58549A" w14:textId="77777777" w:rsidR="00063FB6" w:rsidRPr="001D738D" w:rsidRDefault="00063FB6" w:rsidP="00063FB6">
      <w:pPr>
        <w:pStyle w:val="ab"/>
        <w:spacing w:line="360" w:lineRule="auto"/>
        <w:ind w:firstLine="480"/>
        <w:rPr>
          <w:rFonts w:ascii="Times New Roman" w:hAnsi="Times New Roman" w:cs="Times New Roman"/>
          <w:szCs w:val="24"/>
        </w:rPr>
      </w:pPr>
    </w:p>
    <w:p w14:paraId="19B266C6" w14:textId="77777777" w:rsidR="00063FB6" w:rsidRPr="001D738D" w:rsidRDefault="00063FB6" w:rsidP="00063FB6">
      <w:pPr>
        <w:pStyle w:val="ab"/>
        <w:spacing w:line="360" w:lineRule="auto"/>
        <w:ind w:firstLine="480"/>
        <w:rPr>
          <w:rFonts w:ascii="Times New Roman" w:hAnsi="Times New Roman" w:cs="Times New Roman"/>
          <w:szCs w:val="24"/>
        </w:rPr>
      </w:pPr>
    </w:p>
    <w:p w14:paraId="6C1D70B3" w14:textId="77777777" w:rsidR="00063FB6" w:rsidRPr="001D738D" w:rsidRDefault="00063FB6" w:rsidP="00063FB6">
      <w:pPr>
        <w:widowControl/>
        <w:jc w:val="left"/>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br w:type="page"/>
      </w:r>
    </w:p>
    <w:p w14:paraId="40797AC3" w14:textId="77777777" w:rsidR="00063FB6" w:rsidRPr="001D738D" w:rsidRDefault="00063FB6">
      <w:pPr>
        <w:pStyle w:val="1"/>
        <w:numPr>
          <w:ilvl w:val="0"/>
          <w:numId w:val="28"/>
        </w:numPr>
        <w:rPr>
          <w:rStyle w:val="fontstyle01"/>
          <w:rFonts w:ascii="Times New Roman" w:hAnsi="Times New Roman" w:cs="Times New Roman"/>
          <w:b/>
          <w:bCs/>
          <w:color w:val="auto"/>
          <w:sz w:val="32"/>
          <w:szCs w:val="44"/>
        </w:rPr>
      </w:pPr>
      <w:bookmarkStart w:id="190" w:name="_Toc118162545"/>
      <w:r w:rsidRPr="001D738D">
        <w:rPr>
          <w:rStyle w:val="fontstyle01"/>
          <w:rFonts w:ascii="Times New Roman" w:hAnsi="Times New Roman" w:cs="Times New Roman"/>
          <w:b/>
          <w:bCs/>
          <w:color w:val="auto"/>
          <w:sz w:val="32"/>
          <w:szCs w:val="44"/>
        </w:rPr>
        <w:lastRenderedPageBreak/>
        <w:t>Bibliography</w:t>
      </w:r>
      <w:bookmarkEnd w:id="190"/>
    </w:p>
    <w:p w14:paraId="0F676EDF" w14:textId="77777777" w:rsidR="00063FB6" w:rsidRPr="00735A87" w:rsidRDefault="00063FB6" w:rsidP="00063FB6">
      <w:pPr>
        <w:widowControl/>
        <w:jc w:val="left"/>
        <w:rPr>
          <w:rStyle w:val="fontstyle01"/>
          <w:rFonts w:ascii="Times New Roman" w:hAnsi="Times New Roman" w:cs="Times New Roman"/>
          <w:color w:val="auto"/>
          <w:sz w:val="24"/>
          <w:szCs w:val="24"/>
        </w:rPr>
      </w:pPr>
    </w:p>
    <w:p w14:paraId="65A4736B" w14:textId="77777777" w:rsidR="00063FB6" w:rsidRPr="00735A87" w:rsidRDefault="00063FB6" w:rsidP="00063FB6">
      <w:pPr>
        <w:pStyle w:val="EndNoteBibliography"/>
        <w:rPr>
          <w:rFonts w:ascii="Times New Roman" w:hAnsi="Times New Roman" w:cs="Times New Roman"/>
          <w:sz w:val="24"/>
          <w:szCs w:val="24"/>
        </w:rPr>
      </w:pPr>
      <w:r w:rsidRPr="00735A87">
        <w:rPr>
          <w:rFonts w:ascii="Times New Roman" w:hAnsi="Times New Roman" w:cs="Times New Roman"/>
          <w:b/>
          <w:bCs/>
          <w:sz w:val="24"/>
          <w:szCs w:val="24"/>
        </w:rPr>
        <w:fldChar w:fldCharType="begin"/>
      </w:r>
      <w:r w:rsidRPr="00735A87">
        <w:rPr>
          <w:rFonts w:ascii="Times New Roman" w:hAnsi="Times New Roman" w:cs="Times New Roman"/>
          <w:b/>
          <w:bCs/>
          <w:sz w:val="24"/>
          <w:szCs w:val="24"/>
        </w:rPr>
        <w:instrText xml:space="preserve"> ADDIN EN.REFLIST </w:instrText>
      </w:r>
      <w:r w:rsidRPr="00735A87">
        <w:rPr>
          <w:rFonts w:ascii="Times New Roman" w:hAnsi="Times New Roman" w:cs="Times New Roman"/>
          <w:b/>
          <w:bCs/>
          <w:sz w:val="24"/>
          <w:szCs w:val="24"/>
        </w:rPr>
        <w:fldChar w:fldCharType="separate"/>
      </w:r>
      <w:r w:rsidRPr="00735A87">
        <w:rPr>
          <w:rFonts w:ascii="Times New Roman" w:hAnsi="Times New Roman" w:cs="Times New Roman"/>
          <w:sz w:val="24"/>
          <w:szCs w:val="24"/>
        </w:rPr>
        <w:t>1.</w:t>
      </w:r>
      <w:r w:rsidRPr="00735A87">
        <w:rPr>
          <w:rFonts w:ascii="Times New Roman" w:hAnsi="Times New Roman" w:cs="Times New Roman"/>
          <w:sz w:val="24"/>
          <w:szCs w:val="24"/>
        </w:rPr>
        <w:tab/>
        <w:t>Chen YP, Chan ATC, Le QT, Blanchard P, Sun Y, Ma J. Nasopharyngeal carcinoma. Lancet (London, England) 2019;394:64-80.</w:t>
      </w:r>
    </w:p>
    <w:p w14:paraId="45995241" w14:textId="77777777" w:rsidR="00063FB6" w:rsidRPr="00735A87" w:rsidRDefault="00063FB6" w:rsidP="00063FB6">
      <w:pPr>
        <w:pStyle w:val="EndNoteBibliography"/>
        <w:rPr>
          <w:rFonts w:ascii="Times New Roman" w:hAnsi="Times New Roman" w:cs="Times New Roman"/>
          <w:sz w:val="24"/>
          <w:szCs w:val="24"/>
        </w:rPr>
      </w:pPr>
      <w:r w:rsidRPr="00735A87">
        <w:rPr>
          <w:rFonts w:ascii="Times New Roman" w:hAnsi="Times New Roman" w:cs="Times New Roman"/>
          <w:sz w:val="24"/>
          <w:szCs w:val="24"/>
        </w:rPr>
        <w:t>2.</w:t>
      </w:r>
      <w:r w:rsidRPr="00735A87">
        <w:rPr>
          <w:rFonts w:ascii="Times New Roman" w:hAnsi="Times New Roman" w:cs="Times New Roman"/>
          <w:sz w:val="24"/>
          <w:szCs w:val="24"/>
        </w:rPr>
        <w:tab/>
        <w:t>Huang ZL, Liu S, Wang GN, et al. The prognostic significance of PD-L1 and PD-1 expression in patients with nasopharyngeal carcinoma: a systematic review and meta-analysis. Cancer Cell Int 2019;19:141.</w:t>
      </w:r>
    </w:p>
    <w:p w14:paraId="3A360540" w14:textId="77777777" w:rsidR="00063FB6" w:rsidRPr="00735A87" w:rsidRDefault="00063FB6" w:rsidP="00063FB6">
      <w:pPr>
        <w:pStyle w:val="EndNoteBibliography"/>
        <w:rPr>
          <w:rFonts w:ascii="Times New Roman" w:hAnsi="Times New Roman" w:cs="Times New Roman"/>
          <w:sz w:val="24"/>
          <w:szCs w:val="24"/>
        </w:rPr>
      </w:pPr>
      <w:r w:rsidRPr="00735A87">
        <w:rPr>
          <w:rFonts w:ascii="Times New Roman" w:hAnsi="Times New Roman" w:cs="Times New Roman"/>
          <w:sz w:val="24"/>
          <w:szCs w:val="24"/>
        </w:rPr>
        <w:t>3.</w:t>
      </w:r>
      <w:r w:rsidRPr="00735A87">
        <w:rPr>
          <w:rFonts w:ascii="Times New Roman" w:hAnsi="Times New Roman" w:cs="Times New Roman"/>
          <w:sz w:val="24"/>
          <w:szCs w:val="24"/>
        </w:rPr>
        <w:tab/>
        <w:t>Mai HQ, Chen QY, Chen D, et al. Toripalimab or placebo plus chemotherapy as first-line treatment in advanced nasopharyngeal carcinoma: a multicenter randomized phase 3 trial. Nature medicine 2021;27:1536-43.</w:t>
      </w:r>
    </w:p>
    <w:p w14:paraId="758CE05B" w14:textId="77777777" w:rsidR="00063FB6" w:rsidRPr="00735A87" w:rsidRDefault="00063FB6" w:rsidP="00063FB6">
      <w:pPr>
        <w:pStyle w:val="EndNoteBibliography"/>
        <w:rPr>
          <w:rFonts w:ascii="Times New Roman" w:hAnsi="Times New Roman" w:cs="Times New Roman"/>
          <w:sz w:val="24"/>
          <w:szCs w:val="24"/>
        </w:rPr>
      </w:pPr>
      <w:r w:rsidRPr="00735A87">
        <w:rPr>
          <w:rFonts w:ascii="Times New Roman" w:hAnsi="Times New Roman" w:cs="Times New Roman"/>
          <w:sz w:val="24"/>
          <w:szCs w:val="24"/>
        </w:rPr>
        <w:t>4.</w:t>
      </w:r>
      <w:r w:rsidRPr="00735A87">
        <w:rPr>
          <w:rFonts w:ascii="Times New Roman" w:hAnsi="Times New Roman" w:cs="Times New Roman"/>
          <w:sz w:val="24"/>
          <w:szCs w:val="24"/>
        </w:rPr>
        <w:tab/>
        <w:t>Wang FH, Wei XL, Feng J, et al. Efficacy, Safety, and Correlative Biomarkers of Toripalimab in Previously Treated Recurrent or Metastatic Nasopharyngeal Carcinoma: A Phase II Clinical Trial (POLARIS-02). Journal of clinical oncology : official journal of the American Society of Clinical Oncology 2021;39:704-12.</w:t>
      </w:r>
    </w:p>
    <w:p w14:paraId="454C149F" w14:textId="77777777" w:rsidR="00063FB6" w:rsidRPr="00735A87" w:rsidRDefault="00063FB6" w:rsidP="00063FB6">
      <w:pPr>
        <w:pStyle w:val="EndNoteBibliography"/>
        <w:rPr>
          <w:rFonts w:ascii="Times New Roman" w:hAnsi="Times New Roman" w:cs="Times New Roman"/>
          <w:sz w:val="24"/>
          <w:szCs w:val="24"/>
        </w:rPr>
      </w:pPr>
      <w:r w:rsidRPr="00735A87">
        <w:rPr>
          <w:rFonts w:ascii="Times New Roman" w:hAnsi="Times New Roman" w:cs="Times New Roman"/>
          <w:sz w:val="24"/>
          <w:szCs w:val="24"/>
        </w:rPr>
        <w:t>5.</w:t>
      </w:r>
      <w:r w:rsidRPr="00735A87">
        <w:rPr>
          <w:rFonts w:ascii="Times New Roman" w:hAnsi="Times New Roman" w:cs="Times New Roman"/>
          <w:sz w:val="24"/>
          <w:szCs w:val="24"/>
        </w:rPr>
        <w:tab/>
        <w:t>Fang W, Yang Y, Ma Y, et al. Camrelizumab (SHR-1210) alone or in combination with gemcitabine plus cisplatin for nasopharyngeal carcinoma: results from two single-arm, phase 1 trials. The Lancet Oncology 2018;19:1338-50.</w:t>
      </w:r>
    </w:p>
    <w:p w14:paraId="38915974" w14:textId="77777777" w:rsidR="00063FB6" w:rsidRPr="00735A87" w:rsidRDefault="00063FB6" w:rsidP="00063FB6">
      <w:pPr>
        <w:pStyle w:val="EndNoteBibliography"/>
        <w:rPr>
          <w:rFonts w:ascii="Times New Roman" w:hAnsi="Times New Roman" w:cs="Times New Roman"/>
          <w:sz w:val="24"/>
          <w:szCs w:val="24"/>
        </w:rPr>
      </w:pPr>
      <w:r w:rsidRPr="00735A87">
        <w:rPr>
          <w:rFonts w:ascii="Times New Roman" w:hAnsi="Times New Roman" w:cs="Times New Roman"/>
          <w:sz w:val="24"/>
          <w:szCs w:val="24"/>
        </w:rPr>
        <w:t>6.</w:t>
      </w:r>
      <w:r w:rsidRPr="00735A87">
        <w:rPr>
          <w:rFonts w:ascii="Times New Roman" w:hAnsi="Times New Roman" w:cs="Times New Roman"/>
          <w:sz w:val="24"/>
          <w:szCs w:val="24"/>
        </w:rPr>
        <w:tab/>
        <w:t>Yang Y, Qu S, Li J, et al. Camrelizumab versus placebo in combination with gemcitabine and cisplatin as first-line treatment for recurrent or metastatic nasopharyngeal carcinoma (CAPTAIN-1st): a multicentre, randomised, double-blind, phase 3 trial. The Lancet Oncology 2021;22:1162-74.</w:t>
      </w:r>
    </w:p>
    <w:p w14:paraId="214B7914" w14:textId="77777777" w:rsidR="00063FB6" w:rsidRPr="00735A87" w:rsidRDefault="00063FB6" w:rsidP="00063FB6">
      <w:pPr>
        <w:pStyle w:val="EndNoteBibliography"/>
        <w:rPr>
          <w:rFonts w:ascii="Times New Roman" w:hAnsi="Times New Roman" w:cs="Times New Roman"/>
          <w:sz w:val="24"/>
          <w:szCs w:val="24"/>
        </w:rPr>
      </w:pPr>
      <w:r w:rsidRPr="00735A87">
        <w:rPr>
          <w:rFonts w:ascii="Times New Roman" w:hAnsi="Times New Roman" w:cs="Times New Roman"/>
          <w:sz w:val="24"/>
          <w:szCs w:val="24"/>
        </w:rPr>
        <w:t>7.</w:t>
      </w:r>
      <w:r w:rsidRPr="00735A87">
        <w:rPr>
          <w:rFonts w:ascii="Times New Roman" w:hAnsi="Times New Roman" w:cs="Times New Roman"/>
          <w:sz w:val="24"/>
          <w:szCs w:val="24"/>
        </w:rPr>
        <w:tab/>
        <w:t>Schmittnaegel M, Rigamonti N, Kadioglu E, et al. Dual angiopoietin-2 and VEGFA inhibition elicits antitumor immunity that is enhanced by PD-1 checkpoint blockade. Science translational medicine 2017;9.</w:t>
      </w:r>
    </w:p>
    <w:p w14:paraId="6A2D3B2E" w14:textId="77777777" w:rsidR="00063FB6" w:rsidRPr="00735A87" w:rsidRDefault="00063FB6" w:rsidP="00063FB6">
      <w:pPr>
        <w:pStyle w:val="EndNoteBibliography"/>
        <w:rPr>
          <w:rFonts w:ascii="Times New Roman" w:hAnsi="Times New Roman" w:cs="Times New Roman"/>
          <w:sz w:val="24"/>
          <w:szCs w:val="24"/>
        </w:rPr>
      </w:pPr>
      <w:r w:rsidRPr="00735A87">
        <w:rPr>
          <w:rFonts w:ascii="Times New Roman" w:hAnsi="Times New Roman" w:cs="Times New Roman"/>
          <w:sz w:val="24"/>
          <w:szCs w:val="24"/>
        </w:rPr>
        <w:t>8.</w:t>
      </w:r>
      <w:r w:rsidRPr="00735A87">
        <w:rPr>
          <w:rFonts w:ascii="Times New Roman" w:hAnsi="Times New Roman" w:cs="Times New Roman"/>
          <w:sz w:val="24"/>
          <w:szCs w:val="24"/>
        </w:rPr>
        <w:tab/>
        <w:t>Allen E, Jabouille A, Rivera LB, et al. Combined antiangiogenic and anti-PD-L1 therapy stimulates tumor immunity through HEV formation. Science translational medicine 2017;9.</w:t>
      </w:r>
    </w:p>
    <w:p w14:paraId="16DE5BBA" w14:textId="77777777" w:rsidR="00063FB6" w:rsidRPr="00735A87" w:rsidRDefault="00063FB6" w:rsidP="00063FB6">
      <w:pPr>
        <w:pStyle w:val="EndNoteBibliography"/>
        <w:rPr>
          <w:rFonts w:ascii="Times New Roman" w:hAnsi="Times New Roman" w:cs="Times New Roman"/>
          <w:sz w:val="24"/>
          <w:szCs w:val="24"/>
        </w:rPr>
      </w:pPr>
      <w:r w:rsidRPr="00735A87">
        <w:rPr>
          <w:rFonts w:ascii="Times New Roman" w:hAnsi="Times New Roman" w:cs="Times New Roman"/>
          <w:sz w:val="24"/>
          <w:szCs w:val="24"/>
        </w:rPr>
        <w:t>9.</w:t>
      </w:r>
      <w:r w:rsidRPr="00735A87">
        <w:rPr>
          <w:rFonts w:ascii="Times New Roman" w:hAnsi="Times New Roman" w:cs="Times New Roman"/>
          <w:sz w:val="24"/>
          <w:szCs w:val="24"/>
        </w:rPr>
        <w:tab/>
        <w:t>Xu J, Zhang Y, Jia R, et al. Anti-PD-1 Antibody SHR-1210 Combined with Apatinib for Advanced Hepatocellular Carcinoma, Gastric, or Esophagogastric Junction Cancer: An Open-label, Dose Escalation and Expansion Study. Clinical cancer research : an official journal of the American Association for Cancer Research 2019;25:515-23.</w:t>
      </w:r>
    </w:p>
    <w:p w14:paraId="5EDE978B" w14:textId="77777777" w:rsidR="00063FB6" w:rsidRPr="00735A87" w:rsidRDefault="00063FB6" w:rsidP="00063FB6">
      <w:pPr>
        <w:pStyle w:val="EndNoteBibliography"/>
        <w:rPr>
          <w:rFonts w:ascii="Times New Roman" w:hAnsi="Times New Roman" w:cs="Times New Roman"/>
          <w:sz w:val="24"/>
          <w:szCs w:val="24"/>
        </w:rPr>
      </w:pPr>
      <w:r w:rsidRPr="00735A87">
        <w:rPr>
          <w:rFonts w:ascii="Times New Roman" w:hAnsi="Times New Roman" w:cs="Times New Roman"/>
          <w:sz w:val="24"/>
          <w:szCs w:val="24"/>
        </w:rPr>
        <w:t>10.</w:t>
      </w:r>
      <w:r w:rsidRPr="00735A87">
        <w:rPr>
          <w:rFonts w:ascii="Times New Roman" w:hAnsi="Times New Roman" w:cs="Times New Roman"/>
          <w:sz w:val="24"/>
          <w:szCs w:val="24"/>
        </w:rPr>
        <w:tab/>
        <w:t>Li Q, Wang Y, Jia W, et al. Low-Dose Anti-Angiogenic Therapy Sensitizes Breast Cancer to PD-1 Blockade. Clinical cancer research : an official journal of the American Association for Cancer Research 2020;26:1712-24.</w:t>
      </w:r>
    </w:p>
    <w:p w14:paraId="764638EA" w14:textId="77777777" w:rsidR="00063FB6" w:rsidRPr="00735A87" w:rsidRDefault="00063FB6" w:rsidP="00063FB6">
      <w:pPr>
        <w:pStyle w:val="EndNoteBibliography"/>
        <w:rPr>
          <w:rFonts w:ascii="Times New Roman" w:hAnsi="Times New Roman" w:cs="Times New Roman"/>
          <w:sz w:val="24"/>
          <w:szCs w:val="24"/>
        </w:rPr>
      </w:pPr>
      <w:r w:rsidRPr="00735A87">
        <w:rPr>
          <w:rFonts w:ascii="Times New Roman" w:hAnsi="Times New Roman" w:cs="Times New Roman"/>
          <w:sz w:val="24"/>
          <w:szCs w:val="24"/>
        </w:rPr>
        <w:t>11.</w:t>
      </w:r>
      <w:r w:rsidRPr="00735A87">
        <w:rPr>
          <w:rFonts w:ascii="Times New Roman" w:hAnsi="Times New Roman" w:cs="Times New Roman"/>
          <w:sz w:val="24"/>
          <w:szCs w:val="24"/>
        </w:rPr>
        <w:tab/>
        <w:t>Liu J, Liu Q, Li Y, et al. Efficacy and safety of camrelizumab combined with apatinib in advanced triple-negative breast cancer: an open-label phase II trial. J Immunother Cancer 2020;8.</w:t>
      </w:r>
    </w:p>
    <w:p w14:paraId="71415CE0" w14:textId="77777777" w:rsidR="00063FB6" w:rsidRPr="00735A87" w:rsidRDefault="00063FB6" w:rsidP="00063FB6">
      <w:pPr>
        <w:pStyle w:val="EndNoteBibliography"/>
        <w:rPr>
          <w:rFonts w:ascii="Times New Roman" w:hAnsi="Times New Roman" w:cs="Times New Roman"/>
          <w:sz w:val="24"/>
          <w:szCs w:val="24"/>
        </w:rPr>
      </w:pPr>
      <w:r w:rsidRPr="00735A87">
        <w:rPr>
          <w:rFonts w:ascii="Times New Roman" w:hAnsi="Times New Roman" w:cs="Times New Roman"/>
          <w:sz w:val="24"/>
          <w:szCs w:val="24"/>
        </w:rPr>
        <w:t>12.</w:t>
      </w:r>
      <w:r w:rsidRPr="00735A87">
        <w:rPr>
          <w:rFonts w:ascii="Times New Roman" w:hAnsi="Times New Roman" w:cs="Times New Roman"/>
          <w:sz w:val="24"/>
          <w:szCs w:val="24"/>
        </w:rPr>
        <w:tab/>
        <w:t>Xie L, Xu J, Sun X, et al. Apatinib plus camrelizumab (anti-PD1 therapy, SHR-1210) for advanced osteosarcoma (APFAO) progressing after chemotherapy: a single-</w:t>
      </w:r>
      <w:r w:rsidRPr="00735A87">
        <w:rPr>
          <w:rFonts w:ascii="Times New Roman" w:hAnsi="Times New Roman" w:cs="Times New Roman"/>
          <w:sz w:val="24"/>
          <w:szCs w:val="24"/>
        </w:rPr>
        <w:lastRenderedPageBreak/>
        <w:t>arm, open-label, phase 2 trial. J Immunother Cancer 2020;8.</w:t>
      </w:r>
    </w:p>
    <w:p w14:paraId="7B380E3A" w14:textId="77777777" w:rsidR="00063FB6" w:rsidRPr="00735A87" w:rsidRDefault="00063FB6" w:rsidP="00063FB6">
      <w:pPr>
        <w:pStyle w:val="EndNoteBibliography"/>
        <w:rPr>
          <w:rFonts w:ascii="Times New Roman" w:hAnsi="Times New Roman" w:cs="Times New Roman"/>
          <w:sz w:val="24"/>
          <w:szCs w:val="24"/>
        </w:rPr>
      </w:pPr>
      <w:r w:rsidRPr="00735A87">
        <w:rPr>
          <w:rFonts w:ascii="Times New Roman" w:hAnsi="Times New Roman" w:cs="Times New Roman"/>
          <w:sz w:val="24"/>
          <w:szCs w:val="24"/>
        </w:rPr>
        <w:t>13.</w:t>
      </w:r>
      <w:r w:rsidRPr="00735A87">
        <w:rPr>
          <w:rFonts w:ascii="Times New Roman" w:hAnsi="Times New Roman" w:cs="Times New Roman"/>
          <w:sz w:val="24"/>
          <w:szCs w:val="24"/>
        </w:rPr>
        <w:tab/>
        <w:t>Sun X, Su S, Chen C, et al. Long-term outcomes of intensity-modulated radiotherapy for 868 patients with nasopharyngeal carcinoma: an analysis of survival and treatment toxicities. Radiotherapy and oncology : journal of the European Society for Therapeutic Radiology and Oncology 2014;110:398-403.</w:t>
      </w:r>
    </w:p>
    <w:p w14:paraId="12E969BC" w14:textId="359A4AE5" w:rsidR="00063FB6" w:rsidRPr="001D738D" w:rsidRDefault="00063FB6" w:rsidP="00063FB6">
      <w:pPr>
        <w:rPr>
          <w:rFonts w:ascii="Times New Roman" w:hAnsi="Times New Roman" w:cs="Times New Roman"/>
          <w:b/>
          <w:bCs/>
          <w:szCs w:val="24"/>
        </w:rPr>
      </w:pPr>
      <w:r w:rsidRPr="00735A87">
        <w:rPr>
          <w:rFonts w:ascii="Times New Roman" w:hAnsi="Times New Roman" w:cs="Times New Roman"/>
          <w:b/>
          <w:bCs/>
          <w:szCs w:val="24"/>
        </w:rPr>
        <w:fldChar w:fldCharType="end"/>
      </w:r>
    </w:p>
    <w:p w14:paraId="1F8A1D6D" w14:textId="77777777" w:rsidR="00063FB6" w:rsidRPr="001D738D" w:rsidRDefault="00063FB6" w:rsidP="00063FB6">
      <w:pPr>
        <w:widowControl/>
        <w:jc w:val="left"/>
        <w:rPr>
          <w:rFonts w:ascii="Times New Roman" w:hAnsi="Times New Roman" w:cs="Times New Roman"/>
          <w:b/>
          <w:bCs/>
          <w:szCs w:val="24"/>
        </w:rPr>
      </w:pPr>
      <w:r w:rsidRPr="001D738D">
        <w:rPr>
          <w:rFonts w:ascii="Times New Roman" w:hAnsi="Times New Roman" w:cs="Times New Roman"/>
          <w:b/>
          <w:bCs/>
          <w:szCs w:val="24"/>
        </w:rPr>
        <w:br w:type="page"/>
      </w:r>
    </w:p>
    <w:p w14:paraId="1097A70E" w14:textId="77777777" w:rsidR="00063FB6" w:rsidRPr="001D738D" w:rsidRDefault="00063FB6" w:rsidP="00063FB6">
      <w:pPr>
        <w:pStyle w:val="1"/>
        <w:spacing w:line="240" w:lineRule="auto"/>
        <w:rPr>
          <w:rStyle w:val="fontstyle01"/>
          <w:rFonts w:ascii="Times New Roman" w:hAnsi="Times New Roman" w:cs="Times New Roman"/>
          <w:b/>
          <w:bCs/>
          <w:color w:val="auto"/>
          <w:sz w:val="32"/>
          <w:szCs w:val="44"/>
        </w:rPr>
      </w:pPr>
      <w:bookmarkStart w:id="191" w:name="_Toc118162546"/>
      <w:r w:rsidRPr="001D738D">
        <w:rPr>
          <w:rStyle w:val="fontstyle01"/>
          <w:rFonts w:ascii="Times New Roman" w:hAnsi="Times New Roman" w:cs="Times New Roman"/>
          <w:b/>
          <w:bCs/>
          <w:color w:val="auto"/>
          <w:sz w:val="32"/>
          <w:szCs w:val="44"/>
        </w:rPr>
        <w:lastRenderedPageBreak/>
        <w:t>Appendix I: The 8th editions of the AJCC Staging System of Nasopharyngeal Carcinoma</w:t>
      </w:r>
      <w:bookmarkEnd w:id="191"/>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5"/>
        <w:gridCol w:w="7511"/>
      </w:tblGrid>
      <w:tr w:rsidR="00063FB6" w:rsidRPr="001D738D" w14:paraId="3BDF162E" w14:textId="77777777" w:rsidTr="008D1934">
        <w:tc>
          <w:tcPr>
            <w:tcW w:w="8296" w:type="dxa"/>
            <w:gridSpan w:val="2"/>
            <w:tcBorders>
              <w:top w:val="single" w:sz="4" w:space="0" w:color="auto"/>
              <w:left w:val="single" w:sz="4" w:space="0" w:color="auto"/>
              <w:bottom w:val="single" w:sz="4" w:space="0" w:color="auto"/>
              <w:right w:val="single" w:sz="4" w:space="0" w:color="auto"/>
            </w:tcBorders>
            <w:vAlign w:val="center"/>
          </w:tcPr>
          <w:p w14:paraId="24F0905D" w14:textId="77777777" w:rsidR="00063FB6" w:rsidRPr="001D738D" w:rsidRDefault="00063FB6" w:rsidP="00B67487">
            <w:pPr>
              <w:spacing w:line="276" w:lineRule="auto"/>
              <w:rPr>
                <w:rFonts w:ascii="Times New Roman" w:hAnsi="Times New Roman" w:cs="Times New Roman"/>
                <w:b/>
                <w:bCs/>
                <w:szCs w:val="24"/>
              </w:rPr>
            </w:pPr>
            <w:r w:rsidRPr="001D738D">
              <w:rPr>
                <w:rFonts w:ascii="Times New Roman" w:hAnsi="Times New Roman" w:cs="Times New Roman"/>
                <w:b/>
                <w:bCs/>
                <w:szCs w:val="24"/>
              </w:rPr>
              <w:t>Tumor stage</w:t>
            </w:r>
          </w:p>
        </w:tc>
      </w:tr>
      <w:tr w:rsidR="00063FB6" w:rsidRPr="001D738D" w14:paraId="54B75279"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7862A6BE"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 xml:space="preserve">Tx </w:t>
            </w:r>
          </w:p>
        </w:tc>
        <w:tc>
          <w:tcPr>
            <w:tcW w:w="7511" w:type="dxa"/>
            <w:tcBorders>
              <w:top w:val="single" w:sz="4" w:space="0" w:color="auto"/>
              <w:left w:val="single" w:sz="4" w:space="0" w:color="auto"/>
              <w:bottom w:val="single" w:sz="4" w:space="0" w:color="auto"/>
              <w:right w:val="single" w:sz="4" w:space="0" w:color="auto"/>
            </w:tcBorders>
            <w:vAlign w:val="center"/>
          </w:tcPr>
          <w:p w14:paraId="7BA3C486"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Primary tumour cannot be assessed</w:t>
            </w:r>
          </w:p>
        </w:tc>
      </w:tr>
      <w:tr w:rsidR="00063FB6" w:rsidRPr="001D738D" w14:paraId="6D66BBDB"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17E3C74C"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 xml:space="preserve">T0 </w:t>
            </w:r>
          </w:p>
        </w:tc>
        <w:tc>
          <w:tcPr>
            <w:tcW w:w="7511" w:type="dxa"/>
            <w:tcBorders>
              <w:top w:val="single" w:sz="4" w:space="0" w:color="auto"/>
              <w:left w:val="single" w:sz="4" w:space="0" w:color="auto"/>
              <w:bottom w:val="single" w:sz="4" w:space="0" w:color="auto"/>
              <w:right w:val="single" w:sz="4" w:space="0" w:color="auto"/>
            </w:tcBorders>
            <w:vAlign w:val="center"/>
          </w:tcPr>
          <w:p w14:paraId="18617233"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No tumour identified, but there is EBV-positive cervical node(s) involvement</w:t>
            </w:r>
          </w:p>
        </w:tc>
      </w:tr>
      <w:tr w:rsidR="00063FB6" w:rsidRPr="001D738D" w14:paraId="25211CFF"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1941BCA4"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 xml:space="preserve">T1 </w:t>
            </w:r>
          </w:p>
        </w:tc>
        <w:tc>
          <w:tcPr>
            <w:tcW w:w="7511" w:type="dxa"/>
            <w:tcBorders>
              <w:top w:val="single" w:sz="4" w:space="0" w:color="auto"/>
              <w:left w:val="single" w:sz="4" w:space="0" w:color="auto"/>
              <w:bottom w:val="single" w:sz="4" w:space="0" w:color="auto"/>
              <w:right w:val="single" w:sz="4" w:space="0" w:color="auto"/>
            </w:tcBorders>
            <w:vAlign w:val="center"/>
          </w:tcPr>
          <w:p w14:paraId="09EEB1A1"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Nasopharynx, oropharynx, or nasal cavity without parapharyngeal extension</w:t>
            </w:r>
          </w:p>
        </w:tc>
      </w:tr>
      <w:tr w:rsidR="00063FB6" w:rsidRPr="001D738D" w14:paraId="025C3DAF"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02621C43"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 xml:space="preserve">T2 </w:t>
            </w:r>
          </w:p>
        </w:tc>
        <w:tc>
          <w:tcPr>
            <w:tcW w:w="7511" w:type="dxa"/>
            <w:tcBorders>
              <w:top w:val="single" w:sz="4" w:space="0" w:color="auto"/>
              <w:left w:val="single" w:sz="4" w:space="0" w:color="auto"/>
              <w:bottom w:val="single" w:sz="4" w:space="0" w:color="auto"/>
              <w:right w:val="single" w:sz="4" w:space="0" w:color="auto"/>
            </w:tcBorders>
            <w:vAlign w:val="center"/>
          </w:tcPr>
          <w:p w14:paraId="08E2DD9B"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Parapharyngeal extension, adjacent soft tissue involvement (medial pterygoid, lateral pterygoid, prevertebral muscles)</w:t>
            </w:r>
          </w:p>
        </w:tc>
      </w:tr>
      <w:tr w:rsidR="00063FB6" w:rsidRPr="001D738D" w14:paraId="60876E63"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27B719CA"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 xml:space="preserve">T3 </w:t>
            </w:r>
          </w:p>
        </w:tc>
        <w:tc>
          <w:tcPr>
            <w:tcW w:w="7511" w:type="dxa"/>
            <w:tcBorders>
              <w:top w:val="single" w:sz="4" w:space="0" w:color="auto"/>
              <w:left w:val="single" w:sz="4" w:space="0" w:color="auto"/>
              <w:bottom w:val="single" w:sz="4" w:space="0" w:color="auto"/>
              <w:right w:val="single" w:sz="4" w:space="0" w:color="auto"/>
            </w:tcBorders>
            <w:vAlign w:val="center"/>
          </w:tcPr>
          <w:p w14:paraId="36651FF3"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Bony structures (skull base, cervical vertebra) and/or paranasal sinuses</w:t>
            </w:r>
          </w:p>
        </w:tc>
      </w:tr>
      <w:tr w:rsidR="00063FB6" w:rsidRPr="001D738D" w14:paraId="1FBCEC47"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46A2C63F"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 xml:space="preserve">T4 </w:t>
            </w:r>
          </w:p>
        </w:tc>
        <w:tc>
          <w:tcPr>
            <w:tcW w:w="7511" w:type="dxa"/>
            <w:tcBorders>
              <w:top w:val="single" w:sz="4" w:space="0" w:color="auto"/>
              <w:left w:val="single" w:sz="4" w:space="0" w:color="auto"/>
              <w:bottom w:val="single" w:sz="4" w:space="0" w:color="auto"/>
              <w:right w:val="single" w:sz="4" w:space="0" w:color="auto"/>
            </w:tcBorders>
            <w:vAlign w:val="center"/>
          </w:tcPr>
          <w:p w14:paraId="6D9C4982"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Intracranial extension, cranial nerve, hypopharynx, orbit, extensive soft tissue involvement (beyond the lateral surface of the lateral pterygoid muscle, parotid gland)</w:t>
            </w:r>
          </w:p>
        </w:tc>
      </w:tr>
      <w:tr w:rsidR="00063FB6" w:rsidRPr="001D738D" w14:paraId="62A59464" w14:textId="77777777" w:rsidTr="00E365CF">
        <w:tc>
          <w:tcPr>
            <w:tcW w:w="8296" w:type="dxa"/>
            <w:gridSpan w:val="2"/>
            <w:tcBorders>
              <w:top w:val="single" w:sz="4" w:space="0" w:color="auto"/>
              <w:left w:val="single" w:sz="4" w:space="0" w:color="auto"/>
              <w:bottom w:val="single" w:sz="4" w:space="0" w:color="auto"/>
              <w:right w:val="single" w:sz="4" w:space="0" w:color="auto"/>
            </w:tcBorders>
            <w:vAlign w:val="center"/>
          </w:tcPr>
          <w:p w14:paraId="2DC11093"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b/>
                <w:bCs/>
                <w:szCs w:val="24"/>
              </w:rPr>
              <w:t>Node stage</w:t>
            </w:r>
          </w:p>
        </w:tc>
      </w:tr>
      <w:tr w:rsidR="00063FB6" w:rsidRPr="001D738D" w14:paraId="3E3783BF"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053ABAFD"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Nx</w:t>
            </w:r>
          </w:p>
        </w:tc>
        <w:tc>
          <w:tcPr>
            <w:tcW w:w="7511" w:type="dxa"/>
            <w:tcBorders>
              <w:top w:val="single" w:sz="4" w:space="0" w:color="auto"/>
              <w:left w:val="single" w:sz="4" w:space="0" w:color="auto"/>
              <w:bottom w:val="single" w:sz="4" w:space="0" w:color="auto"/>
              <w:right w:val="single" w:sz="4" w:space="0" w:color="auto"/>
            </w:tcBorders>
            <w:vAlign w:val="center"/>
          </w:tcPr>
          <w:p w14:paraId="39243CA6"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Regional lymph nodes cannot be assessed</w:t>
            </w:r>
          </w:p>
        </w:tc>
      </w:tr>
      <w:tr w:rsidR="00063FB6" w:rsidRPr="001D738D" w14:paraId="5104BBE9"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72C60F40"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N0</w:t>
            </w:r>
          </w:p>
        </w:tc>
        <w:tc>
          <w:tcPr>
            <w:tcW w:w="7511" w:type="dxa"/>
            <w:tcBorders>
              <w:top w:val="single" w:sz="4" w:space="0" w:color="auto"/>
              <w:left w:val="single" w:sz="4" w:space="0" w:color="auto"/>
              <w:bottom w:val="single" w:sz="4" w:space="0" w:color="auto"/>
              <w:right w:val="single" w:sz="4" w:space="0" w:color="auto"/>
            </w:tcBorders>
            <w:vAlign w:val="center"/>
          </w:tcPr>
          <w:p w14:paraId="3343F46D"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No regional lymph node metastasis</w:t>
            </w:r>
          </w:p>
        </w:tc>
      </w:tr>
      <w:tr w:rsidR="00063FB6" w:rsidRPr="001D738D" w14:paraId="2A2A7D1F"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3DA9A9F8"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N1</w:t>
            </w:r>
          </w:p>
        </w:tc>
        <w:tc>
          <w:tcPr>
            <w:tcW w:w="7511" w:type="dxa"/>
            <w:tcBorders>
              <w:top w:val="single" w:sz="4" w:space="0" w:color="auto"/>
              <w:left w:val="single" w:sz="4" w:space="0" w:color="auto"/>
              <w:bottom w:val="single" w:sz="4" w:space="0" w:color="auto"/>
              <w:right w:val="single" w:sz="4" w:space="0" w:color="auto"/>
            </w:tcBorders>
            <w:vAlign w:val="center"/>
          </w:tcPr>
          <w:p w14:paraId="30EA5E25"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Unilateral cervical, unilateral, or bilateral retropharyngeal lymph nodes, above the caudal border of cricoid cartilage; ≤ 6 cm</w:t>
            </w:r>
          </w:p>
        </w:tc>
      </w:tr>
      <w:tr w:rsidR="00063FB6" w:rsidRPr="001D738D" w14:paraId="22D2FDB0"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3B0ED345"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N2</w:t>
            </w:r>
          </w:p>
        </w:tc>
        <w:tc>
          <w:tcPr>
            <w:tcW w:w="7511" w:type="dxa"/>
            <w:tcBorders>
              <w:top w:val="single" w:sz="4" w:space="0" w:color="auto"/>
              <w:left w:val="single" w:sz="4" w:space="0" w:color="auto"/>
              <w:bottom w:val="single" w:sz="4" w:space="0" w:color="auto"/>
              <w:right w:val="single" w:sz="4" w:space="0" w:color="auto"/>
            </w:tcBorders>
            <w:vAlign w:val="center"/>
          </w:tcPr>
          <w:p w14:paraId="42CBE312"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Bilateral metastasis in lymph node(s), ≤ 6 cm in greatest dimension, above the caudal border of cricoid cartilage</w:t>
            </w:r>
          </w:p>
        </w:tc>
      </w:tr>
      <w:tr w:rsidR="00063FB6" w:rsidRPr="001D738D" w14:paraId="393B4516"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135AFBBE"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N3</w:t>
            </w:r>
          </w:p>
        </w:tc>
        <w:tc>
          <w:tcPr>
            <w:tcW w:w="7511" w:type="dxa"/>
            <w:tcBorders>
              <w:top w:val="single" w:sz="4" w:space="0" w:color="auto"/>
              <w:left w:val="single" w:sz="4" w:space="0" w:color="auto"/>
              <w:bottom w:val="single" w:sz="4" w:space="0" w:color="auto"/>
              <w:right w:val="single" w:sz="4" w:space="0" w:color="auto"/>
            </w:tcBorders>
            <w:vAlign w:val="center"/>
          </w:tcPr>
          <w:p w14:paraId="24786158"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&gt; 6 cm and/or below caudal border of cricoid cartilage (regardless of laterality)</w:t>
            </w:r>
          </w:p>
        </w:tc>
      </w:tr>
      <w:tr w:rsidR="00063FB6" w:rsidRPr="001D738D" w14:paraId="7FC374EA" w14:textId="77777777" w:rsidTr="007C2FC7">
        <w:tc>
          <w:tcPr>
            <w:tcW w:w="8296" w:type="dxa"/>
            <w:gridSpan w:val="2"/>
            <w:tcBorders>
              <w:top w:val="single" w:sz="4" w:space="0" w:color="auto"/>
              <w:left w:val="single" w:sz="4" w:space="0" w:color="auto"/>
              <w:bottom w:val="single" w:sz="4" w:space="0" w:color="auto"/>
              <w:right w:val="single" w:sz="4" w:space="0" w:color="auto"/>
            </w:tcBorders>
            <w:vAlign w:val="center"/>
          </w:tcPr>
          <w:p w14:paraId="31D627D9"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b/>
                <w:bCs/>
                <w:szCs w:val="24"/>
              </w:rPr>
              <w:t>Metastasis</w:t>
            </w:r>
          </w:p>
        </w:tc>
      </w:tr>
      <w:tr w:rsidR="00063FB6" w:rsidRPr="001D738D" w14:paraId="0FC163AB"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086920FC"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M0</w:t>
            </w:r>
          </w:p>
        </w:tc>
        <w:tc>
          <w:tcPr>
            <w:tcW w:w="7511" w:type="dxa"/>
            <w:tcBorders>
              <w:top w:val="single" w:sz="4" w:space="0" w:color="auto"/>
              <w:left w:val="single" w:sz="4" w:space="0" w:color="auto"/>
              <w:bottom w:val="single" w:sz="4" w:space="0" w:color="auto"/>
              <w:right w:val="single" w:sz="4" w:space="0" w:color="auto"/>
            </w:tcBorders>
            <w:vAlign w:val="center"/>
          </w:tcPr>
          <w:p w14:paraId="44230D48"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No distant metastasis</w:t>
            </w:r>
          </w:p>
        </w:tc>
      </w:tr>
      <w:tr w:rsidR="00063FB6" w:rsidRPr="001D738D" w14:paraId="755026A0"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091948CD"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M1</w:t>
            </w:r>
          </w:p>
        </w:tc>
        <w:tc>
          <w:tcPr>
            <w:tcW w:w="7511" w:type="dxa"/>
            <w:tcBorders>
              <w:top w:val="single" w:sz="4" w:space="0" w:color="auto"/>
              <w:left w:val="single" w:sz="4" w:space="0" w:color="auto"/>
              <w:bottom w:val="single" w:sz="4" w:space="0" w:color="auto"/>
              <w:right w:val="single" w:sz="4" w:space="0" w:color="auto"/>
            </w:tcBorders>
            <w:vAlign w:val="center"/>
          </w:tcPr>
          <w:p w14:paraId="2A0AA45C"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Distant metastasis</w:t>
            </w:r>
          </w:p>
        </w:tc>
      </w:tr>
      <w:tr w:rsidR="00063FB6" w:rsidRPr="001D738D" w14:paraId="138993C1" w14:textId="77777777" w:rsidTr="00486376">
        <w:tc>
          <w:tcPr>
            <w:tcW w:w="8296" w:type="dxa"/>
            <w:gridSpan w:val="2"/>
            <w:tcBorders>
              <w:top w:val="single" w:sz="4" w:space="0" w:color="auto"/>
              <w:left w:val="single" w:sz="4" w:space="0" w:color="auto"/>
              <w:bottom w:val="single" w:sz="4" w:space="0" w:color="auto"/>
              <w:right w:val="single" w:sz="4" w:space="0" w:color="auto"/>
            </w:tcBorders>
            <w:vAlign w:val="center"/>
          </w:tcPr>
          <w:p w14:paraId="1EE6B3B9" w14:textId="77777777" w:rsidR="00063FB6" w:rsidRPr="001D738D" w:rsidRDefault="00063FB6" w:rsidP="00B67487">
            <w:pPr>
              <w:spacing w:line="276" w:lineRule="auto"/>
              <w:rPr>
                <w:rFonts w:ascii="Times New Roman" w:hAnsi="Times New Roman" w:cs="Times New Roman"/>
                <w:b/>
                <w:bCs/>
                <w:szCs w:val="24"/>
              </w:rPr>
            </w:pPr>
            <w:r w:rsidRPr="001D738D">
              <w:rPr>
                <w:rFonts w:ascii="Times New Roman" w:hAnsi="Times New Roman" w:cs="Times New Roman"/>
                <w:b/>
                <w:bCs/>
                <w:szCs w:val="24"/>
              </w:rPr>
              <w:t>TNM stage</w:t>
            </w:r>
          </w:p>
        </w:tc>
      </w:tr>
      <w:tr w:rsidR="00063FB6" w:rsidRPr="001D738D" w14:paraId="2B104CCE"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1FF61AE6"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I</w:t>
            </w:r>
          </w:p>
        </w:tc>
        <w:tc>
          <w:tcPr>
            <w:tcW w:w="7511" w:type="dxa"/>
            <w:tcBorders>
              <w:top w:val="single" w:sz="4" w:space="0" w:color="auto"/>
              <w:left w:val="single" w:sz="4" w:space="0" w:color="auto"/>
              <w:bottom w:val="single" w:sz="4" w:space="0" w:color="auto"/>
              <w:right w:val="single" w:sz="4" w:space="0" w:color="auto"/>
            </w:tcBorders>
            <w:vAlign w:val="center"/>
          </w:tcPr>
          <w:p w14:paraId="3F729D7B"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T1 N0 M0</w:t>
            </w:r>
          </w:p>
        </w:tc>
      </w:tr>
      <w:tr w:rsidR="00063FB6" w:rsidRPr="001D738D" w14:paraId="16D9C672"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2B5F3B80"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II</w:t>
            </w:r>
          </w:p>
        </w:tc>
        <w:tc>
          <w:tcPr>
            <w:tcW w:w="7511" w:type="dxa"/>
            <w:tcBorders>
              <w:top w:val="single" w:sz="4" w:space="0" w:color="auto"/>
              <w:left w:val="single" w:sz="4" w:space="0" w:color="auto"/>
              <w:bottom w:val="single" w:sz="4" w:space="0" w:color="auto"/>
              <w:right w:val="single" w:sz="4" w:space="0" w:color="auto"/>
            </w:tcBorders>
            <w:vAlign w:val="center"/>
          </w:tcPr>
          <w:p w14:paraId="7F7A6DF8"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T2 N0–1 M0, T0–1 N1 M0</w:t>
            </w:r>
          </w:p>
        </w:tc>
      </w:tr>
      <w:tr w:rsidR="00063FB6" w:rsidRPr="001D738D" w14:paraId="6970FE7D"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3B9EC6ED"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III</w:t>
            </w:r>
          </w:p>
        </w:tc>
        <w:tc>
          <w:tcPr>
            <w:tcW w:w="7511" w:type="dxa"/>
            <w:tcBorders>
              <w:top w:val="single" w:sz="4" w:space="0" w:color="auto"/>
              <w:left w:val="single" w:sz="4" w:space="0" w:color="auto"/>
              <w:bottom w:val="single" w:sz="4" w:space="0" w:color="auto"/>
              <w:right w:val="single" w:sz="4" w:space="0" w:color="auto"/>
            </w:tcBorders>
            <w:vAlign w:val="center"/>
          </w:tcPr>
          <w:p w14:paraId="55423ED3"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T3 N0–2 M0, T0–2 N2 M0</w:t>
            </w:r>
          </w:p>
        </w:tc>
      </w:tr>
      <w:tr w:rsidR="00063FB6" w:rsidRPr="001D738D" w14:paraId="560EA40F"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2EDFF972"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IVa</w:t>
            </w:r>
          </w:p>
        </w:tc>
        <w:tc>
          <w:tcPr>
            <w:tcW w:w="7511" w:type="dxa"/>
            <w:tcBorders>
              <w:top w:val="single" w:sz="4" w:space="0" w:color="auto"/>
              <w:left w:val="single" w:sz="4" w:space="0" w:color="auto"/>
              <w:bottom w:val="single" w:sz="4" w:space="0" w:color="auto"/>
              <w:right w:val="single" w:sz="4" w:space="0" w:color="auto"/>
            </w:tcBorders>
            <w:vAlign w:val="center"/>
          </w:tcPr>
          <w:p w14:paraId="617163CD"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T4 or N3 M0</w:t>
            </w:r>
          </w:p>
        </w:tc>
      </w:tr>
      <w:tr w:rsidR="00063FB6" w:rsidRPr="001D738D" w14:paraId="6618428C" w14:textId="77777777" w:rsidTr="00B25943">
        <w:tc>
          <w:tcPr>
            <w:tcW w:w="785" w:type="dxa"/>
            <w:tcBorders>
              <w:top w:val="single" w:sz="4" w:space="0" w:color="auto"/>
              <w:left w:val="single" w:sz="4" w:space="0" w:color="auto"/>
              <w:bottom w:val="single" w:sz="4" w:space="0" w:color="auto"/>
              <w:right w:val="single" w:sz="4" w:space="0" w:color="auto"/>
            </w:tcBorders>
            <w:vAlign w:val="center"/>
          </w:tcPr>
          <w:p w14:paraId="0AB8C592"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IVb</w:t>
            </w:r>
          </w:p>
        </w:tc>
        <w:tc>
          <w:tcPr>
            <w:tcW w:w="7511" w:type="dxa"/>
            <w:tcBorders>
              <w:top w:val="single" w:sz="4" w:space="0" w:color="auto"/>
              <w:left w:val="single" w:sz="4" w:space="0" w:color="auto"/>
              <w:bottom w:val="single" w:sz="4" w:space="0" w:color="auto"/>
              <w:right w:val="single" w:sz="4" w:space="0" w:color="auto"/>
            </w:tcBorders>
            <w:vAlign w:val="center"/>
          </w:tcPr>
          <w:p w14:paraId="6D8017A7" w14:textId="77777777" w:rsidR="00063FB6" w:rsidRPr="001D738D" w:rsidRDefault="00063FB6" w:rsidP="00B67487">
            <w:pPr>
              <w:spacing w:line="276" w:lineRule="auto"/>
              <w:rPr>
                <w:rFonts w:ascii="Times New Roman" w:hAnsi="Times New Roman" w:cs="Times New Roman"/>
                <w:szCs w:val="24"/>
              </w:rPr>
            </w:pPr>
            <w:r w:rsidRPr="001D738D">
              <w:rPr>
                <w:rFonts w:ascii="Times New Roman" w:hAnsi="Times New Roman" w:cs="Times New Roman"/>
                <w:szCs w:val="24"/>
              </w:rPr>
              <w:t>Any T, any N, M1</w:t>
            </w:r>
          </w:p>
        </w:tc>
      </w:tr>
    </w:tbl>
    <w:p w14:paraId="4BBDEFD1" w14:textId="77777777" w:rsidR="00063FB6" w:rsidRPr="001D738D" w:rsidRDefault="00063FB6" w:rsidP="00063FB6">
      <w:pPr>
        <w:jc w:val="left"/>
        <w:rPr>
          <w:rStyle w:val="fontstyle01"/>
          <w:rFonts w:ascii="Times New Roman" w:hAnsi="Times New Roman" w:cs="Times New Roman"/>
          <w:color w:val="auto"/>
          <w:sz w:val="32"/>
          <w:szCs w:val="32"/>
        </w:rPr>
      </w:pPr>
    </w:p>
    <w:p w14:paraId="50A60189" w14:textId="77777777" w:rsidR="00063FB6" w:rsidRPr="001D738D" w:rsidRDefault="00063FB6" w:rsidP="00063FB6">
      <w:pPr>
        <w:widowControl/>
        <w:jc w:val="left"/>
        <w:rPr>
          <w:rStyle w:val="fontstyle01"/>
          <w:rFonts w:ascii="Times New Roman" w:hAnsi="Times New Roman" w:cs="Times New Roman"/>
          <w:color w:val="auto"/>
          <w:sz w:val="32"/>
          <w:szCs w:val="32"/>
        </w:rPr>
      </w:pPr>
      <w:r w:rsidRPr="001D738D">
        <w:rPr>
          <w:rStyle w:val="fontstyle01"/>
          <w:rFonts w:ascii="Times New Roman" w:hAnsi="Times New Roman" w:cs="Times New Roman"/>
          <w:color w:val="auto"/>
          <w:sz w:val="32"/>
          <w:szCs w:val="32"/>
        </w:rPr>
        <w:br w:type="page"/>
      </w:r>
    </w:p>
    <w:p w14:paraId="0B95D218" w14:textId="77777777" w:rsidR="00063FB6" w:rsidRPr="001D738D" w:rsidRDefault="00063FB6" w:rsidP="00063FB6">
      <w:pPr>
        <w:pStyle w:val="1"/>
        <w:spacing w:line="240" w:lineRule="auto"/>
        <w:rPr>
          <w:rStyle w:val="fontstyle01"/>
          <w:rFonts w:ascii="Times New Roman" w:hAnsi="Times New Roman" w:cs="Times New Roman"/>
          <w:b/>
          <w:bCs/>
          <w:color w:val="auto"/>
          <w:sz w:val="32"/>
          <w:szCs w:val="44"/>
        </w:rPr>
      </w:pPr>
      <w:bookmarkStart w:id="192" w:name="_Toc118162547"/>
      <w:r w:rsidRPr="001D738D">
        <w:rPr>
          <w:rStyle w:val="fontstyle01"/>
          <w:rFonts w:ascii="Times New Roman" w:hAnsi="Times New Roman" w:cs="Times New Roman"/>
          <w:b/>
          <w:bCs/>
          <w:color w:val="auto"/>
          <w:sz w:val="32"/>
          <w:szCs w:val="44"/>
        </w:rPr>
        <w:lastRenderedPageBreak/>
        <w:t>Appendix II: ECOG Performance Status and Scores</w:t>
      </w:r>
      <w:bookmarkEnd w:id="19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5"/>
        <w:gridCol w:w="7511"/>
      </w:tblGrid>
      <w:tr w:rsidR="00063FB6" w:rsidRPr="001D738D" w14:paraId="5119495E" w14:textId="77777777" w:rsidTr="00982838">
        <w:tc>
          <w:tcPr>
            <w:tcW w:w="534" w:type="dxa"/>
            <w:tcBorders>
              <w:top w:val="single" w:sz="4" w:space="0" w:color="auto"/>
              <w:left w:val="single" w:sz="4" w:space="0" w:color="auto"/>
              <w:bottom w:val="single" w:sz="4" w:space="0" w:color="auto"/>
              <w:right w:val="single" w:sz="4" w:space="0" w:color="auto"/>
            </w:tcBorders>
            <w:vAlign w:val="center"/>
          </w:tcPr>
          <w:p w14:paraId="0DA996B9" w14:textId="77777777" w:rsidR="00063FB6" w:rsidRPr="001D738D" w:rsidRDefault="00063FB6" w:rsidP="00B67487">
            <w:pPr>
              <w:spacing w:line="360" w:lineRule="auto"/>
              <w:rPr>
                <w:rFonts w:ascii="Times New Roman" w:hAnsi="Times New Roman" w:cs="Times New Roman"/>
                <w:b/>
                <w:bCs/>
                <w:szCs w:val="24"/>
              </w:rPr>
            </w:pPr>
            <w:r w:rsidRPr="001D738D">
              <w:rPr>
                <w:rFonts w:ascii="Times New Roman" w:hAnsi="Times New Roman" w:cs="Times New Roman"/>
                <w:b/>
                <w:bCs/>
                <w:szCs w:val="24"/>
              </w:rPr>
              <w:t xml:space="preserve">Score </w:t>
            </w:r>
          </w:p>
        </w:tc>
        <w:tc>
          <w:tcPr>
            <w:tcW w:w="7938" w:type="dxa"/>
            <w:tcBorders>
              <w:top w:val="single" w:sz="4" w:space="0" w:color="auto"/>
              <w:left w:val="single" w:sz="4" w:space="0" w:color="auto"/>
              <w:bottom w:val="single" w:sz="4" w:space="0" w:color="auto"/>
              <w:right w:val="single" w:sz="4" w:space="0" w:color="auto"/>
            </w:tcBorders>
            <w:vAlign w:val="center"/>
          </w:tcPr>
          <w:p w14:paraId="3E07ECEE" w14:textId="77777777" w:rsidR="00063FB6" w:rsidRPr="001D738D" w:rsidRDefault="00063FB6" w:rsidP="00B67487">
            <w:pPr>
              <w:spacing w:line="360" w:lineRule="auto"/>
              <w:rPr>
                <w:rFonts w:ascii="Times New Roman" w:hAnsi="Times New Roman" w:cs="Times New Roman"/>
                <w:b/>
                <w:bCs/>
                <w:szCs w:val="24"/>
              </w:rPr>
            </w:pPr>
            <w:r w:rsidRPr="001D738D">
              <w:rPr>
                <w:rFonts w:ascii="Times New Roman" w:hAnsi="Times New Roman" w:cs="Times New Roman"/>
                <w:b/>
                <w:bCs/>
                <w:szCs w:val="24"/>
              </w:rPr>
              <w:t>ECOG Performance status*</w:t>
            </w:r>
          </w:p>
        </w:tc>
      </w:tr>
      <w:tr w:rsidR="00063FB6" w:rsidRPr="001D738D" w14:paraId="50708DA3" w14:textId="77777777" w:rsidTr="00982838">
        <w:tc>
          <w:tcPr>
            <w:tcW w:w="534" w:type="dxa"/>
            <w:tcBorders>
              <w:top w:val="single" w:sz="4" w:space="0" w:color="auto"/>
              <w:left w:val="single" w:sz="4" w:space="0" w:color="auto"/>
              <w:bottom w:val="single" w:sz="4" w:space="0" w:color="auto"/>
              <w:right w:val="single" w:sz="4" w:space="0" w:color="auto"/>
            </w:tcBorders>
            <w:vAlign w:val="center"/>
          </w:tcPr>
          <w:p w14:paraId="52206BFF"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 xml:space="preserve">0 </w:t>
            </w:r>
          </w:p>
        </w:tc>
        <w:tc>
          <w:tcPr>
            <w:tcW w:w="7938" w:type="dxa"/>
            <w:tcBorders>
              <w:top w:val="single" w:sz="4" w:space="0" w:color="auto"/>
              <w:left w:val="single" w:sz="4" w:space="0" w:color="auto"/>
              <w:bottom w:val="single" w:sz="4" w:space="0" w:color="auto"/>
              <w:right w:val="single" w:sz="4" w:space="0" w:color="auto"/>
            </w:tcBorders>
            <w:vAlign w:val="center"/>
          </w:tcPr>
          <w:p w14:paraId="40DBEF1A"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Fully active, able to carry on all pre-disease performance without restriction</w:t>
            </w:r>
          </w:p>
        </w:tc>
      </w:tr>
      <w:tr w:rsidR="00063FB6" w:rsidRPr="001D738D" w14:paraId="0C58B275" w14:textId="77777777" w:rsidTr="00982838">
        <w:tc>
          <w:tcPr>
            <w:tcW w:w="534" w:type="dxa"/>
            <w:tcBorders>
              <w:top w:val="single" w:sz="4" w:space="0" w:color="auto"/>
              <w:left w:val="single" w:sz="4" w:space="0" w:color="auto"/>
              <w:bottom w:val="single" w:sz="4" w:space="0" w:color="auto"/>
              <w:right w:val="single" w:sz="4" w:space="0" w:color="auto"/>
            </w:tcBorders>
            <w:vAlign w:val="center"/>
          </w:tcPr>
          <w:p w14:paraId="08F69437"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 xml:space="preserve">1 </w:t>
            </w:r>
          </w:p>
        </w:tc>
        <w:tc>
          <w:tcPr>
            <w:tcW w:w="7938" w:type="dxa"/>
            <w:tcBorders>
              <w:top w:val="single" w:sz="4" w:space="0" w:color="auto"/>
              <w:left w:val="single" w:sz="4" w:space="0" w:color="auto"/>
              <w:bottom w:val="single" w:sz="4" w:space="0" w:color="auto"/>
              <w:right w:val="single" w:sz="4" w:space="0" w:color="auto"/>
            </w:tcBorders>
            <w:vAlign w:val="center"/>
          </w:tcPr>
          <w:p w14:paraId="76A0A7F7"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Restricted in physically strenuous activity but ambulatory and able to carry out work of a light or sedentary nature, e.g., light housework, office work</w:t>
            </w:r>
          </w:p>
        </w:tc>
      </w:tr>
      <w:tr w:rsidR="00063FB6" w:rsidRPr="001D738D" w14:paraId="371FEB95" w14:textId="77777777" w:rsidTr="00982838">
        <w:tc>
          <w:tcPr>
            <w:tcW w:w="534" w:type="dxa"/>
            <w:tcBorders>
              <w:top w:val="single" w:sz="4" w:space="0" w:color="auto"/>
              <w:left w:val="single" w:sz="4" w:space="0" w:color="auto"/>
              <w:bottom w:val="single" w:sz="4" w:space="0" w:color="auto"/>
              <w:right w:val="single" w:sz="4" w:space="0" w:color="auto"/>
            </w:tcBorders>
            <w:vAlign w:val="center"/>
          </w:tcPr>
          <w:p w14:paraId="41C2F291"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 xml:space="preserve">2 </w:t>
            </w:r>
          </w:p>
        </w:tc>
        <w:tc>
          <w:tcPr>
            <w:tcW w:w="7938" w:type="dxa"/>
            <w:tcBorders>
              <w:top w:val="single" w:sz="4" w:space="0" w:color="auto"/>
              <w:left w:val="single" w:sz="4" w:space="0" w:color="auto"/>
              <w:bottom w:val="single" w:sz="4" w:space="0" w:color="auto"/>
              <w:right w:val="single" w:sz="4" w:space="0" w:color="auto"/>
            </w:tcBorders>
            <w:vAlign w:val="center"/>
          </w:tcPr>
          <w:p w14:paraId="6EE08A20"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Ambulatory and capable of all selfcare but unable to carry out any work activities; up and about more than 50% of waking hours</w:t>
            </w:r>
          </w:p>
        </w:tc>
      </w:tr>
      <w:tr w:rsidR="00063FB6" w:rsidRPr="001D738D" w14:paraId="5CAB848C" w14:textId="77777777" w:rsidTr="00982838">
        <w:tc>
          <w:tcPr>
            <w:tcW w:w="534" w:type="dxa"/>
            <w:tcBorders>
              <w:top w:val="single" w:sz="4" w:space="0" w:color="auto"/>
              <w:left w:val="single" w:sz="4" w:space="0" w:color="auto"/>
              <w:bottom w:val="single" w:sz="4" w:space="0" w:color="auto"/>
              <w:right w:val="single" w:sz="4" w:space="0" w:color="auto"/>
            </w:tcBorders>
            <w:vAlign w:val="center"/>
          </w:tcPr>
          <w:p w14:paraId="5E9D73A4"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 xml:space="preserve">3 </w:t>
            </w:r>
          </w:p>
        </w:tc>
        <w:tc>
          <w:tcPr>
            <w:tcW w:w="7938" w:type="dxa"/>
            <w:tcBorders>
              <w:top w:val="single" w:sz="4" w:space="0" w:color="auto"/>
              <w:left w:val="single" w:sz="4" w:space="0" w:color="auto"/>
              <w:bottom w:val="single" w:sz="4" w:space="0" w:color="auto"/>
              <w:right w:val="single" w:sz="4" w:space="0" w:color="auto"/>
            </w:tcBorders>
            <w:vAlign w:val="center"/>
          </w:tcPr>
          <w:p w14:paraId="596A437A"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Capable of only limited selfcare; confined to bed or chair more than 50% of waking hours</w:t>
            </w:r>
          </w:p>
        </w:tc>
      </w:tr>
      <w:tr w:rsidR="00063FB6" w:rsidRPr="001D738D" w14:paraId="5A494038" w14:textId="77777777" w:rsidTr="00982838">
        <w:tc>
          <w:tcPr>
            <w:tcW w:w="534" w:type="dxa"/>
            <w:tcBorders>
              <w:top w:val="single" w:sz="4" w:space="0" w:color="auto"/>
              <w:left w:val="single" w:sz="4" w:space="0" w:color="auto"/>
              <w:bottom w:val="single" w:sz="4" w:space="0" w:color="auto"/>
              <w:right w:val="single" w:sz="4" w:space="0" w:color="auto"/>
            </w:tcBorders>
            <w:vAlign w:val="center"/>
          </w:tcPr>
          <w:p w14:paraId="3B08D7E9"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 xml:space="preserve">4 </w:t>
            </w:r>
          </w:p>
        </w:tc>
        <w:tc>
          <w:tcPr>
            <w:tcW w:w="7938" w:type="dxa"/>
            <w:tcBorders>
              <w:top w:val="single" w:sz="4" w:space="0" w:color="auto"/>
              <w:left w:val="single" w:sz="4" w:space="0" w:color="auto"/>
              <w:bottom w:val="single" w:sz="4" w:space="0" w:color="auto"/>
              <w:right w:val="single" w:sz="4" w:space="0" w:color="auto"/>
            </w:tcBorders>
            <w:vAlign w:val="center"/>
          </w:tcPr>
          <w:p w14:paraId="5D4FD272"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Completely disabled; cannot carry on any selfcare; totally confined to bed or chair</w:t>
            </w:r>
          </w:p>
        </w:tc>
      </w:tr>
      <w:tr w:rsidR="00063FB6" w:rsidRPr="001D738D" w14:paraId="3DA244BA" w14:textId="77777777" w:rsidTr="00982838">
        <w:tc>
          <w:tcPr>
            <w:tcW w:w="534" w:type="dxa"/>
            <w:tcBorders>
              <w:top w:val="single" w:sz="4" w:space="0" w:color="auto"/>
              <w:left w:val="single" w:sz="4" w:space="0" w:color="auto"/>
              <w:bottom w:val="single" w:sz="4" w:space="0" w:color="auto"/>
              <w:right w:val="single" w:sz="4" w:space="0" w:color="auto"/>
            </w:tcBorders>
            <w:vAlign w:val="center"/>
          </w:tcPr>
          <w:p w14:paraId="47319842"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 xml:space="preserve">5 </w:t>
            </w:r>
          </w:p>
        </w:tc>
        <w:tc>
          <w:tcPr>
            <w:tcW w:w="7938" w:type="dxa"/>
            <w:tcBorders>
              <w:top w:val="single" w:sz="4" w:space="0" w:color="auto"/>
              <w:left w:val="single" w:sz="4" w:space="0" w:color="auto"/>
              <w:bottom w:val="single" w:sz="4" w:space="0" w:color="auto"/>
              <w:right w:val="single" w:sz="4" w:space="0" w:color="auto"/>
            </w:tcBorders>
            <w:vAlign w:val="center"/>
          </w:tcPr>
          <w:p w14:paraId="54AAF5BD"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Dead</w:t>
            </w:r>
          </w:p>
        </w:tc>
      </w:tr>
      <w:tr w:rsidR="00063FB6" w:rsidRPr="001D738D" w14:paraId="3CCD3DF5" w14:textId="77777777" w:rsidTr="00982838">
        <w:tc>
          <w:tcPr>
            <w:tcW w:w="8472" w:type="dxa"/>
            <w:gridSpan w:val="2"/>
            <w:tcBorders>
              <w:top w:val="single" w:sz="4" w:space="0" w:color="auto"/>
              <w:left w:val="single" w:sz="4" w:space="0" w:color="auto"/>
              <w:bottom w:val="single" w:sz="4" w:space="0" w:color="auto"/>
            </w:tcBorders>
            <w:vAlign w:val="center"/>
          </w:tcPr>
          <w:p w14:paraId="15337115"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 Oken M, Creech R, Tormey D, et al. Toxicity and response criteria of the Eastern Cooperative Oncology Group. Am J Clin Oncol. 1982;5:649-655.</w:t>
            </w:r>
          </w:p>
          <w:p w14:paraId="7186007A" w14:textId="77777777" w:rsidR="00063FB6" w:rsidRPr="001D738D" w:rsidRDefault="00063FB6" w:rsidP="00B67487">
            <w:pPr>
              <w:spacing w:line="360" w:lineRule="auto"/>
              <w:rPr>
                <w:rFonts w:ascii="Times New Roman" w:hAnsi="Times New Roman" w:cs="Times New Roman"/>
                <w:szCs w:val="24"/>
              </w:rPr>
            </w:pPr>
            <w:r w:rsidRPr="001D738D">
              <w:rPr>
                <w:rFonts w:ascii="Times New Roman" w:hAnsi="Times New Roman" w:cs="Times New Roman"/>
                <w:szCs w:val="24"/>
              </w:rPr>
              <w:t>Note: ECOG denotes Eastern Cooperative Oncology Group</w:t>
            </w:r>
          </w:p>
        </w:tc>
      </w:tr>
    </w:tbl>
    <w:p w14:paraId="28CEC0BD" w14:textId="77777777" w:rsidR="00063FB6" w:rsidRPr="001D738D" w:rsidRDefault="00063FB6" w:rsidP="00063FB6">
      <w:pPr>
        <w:rPr>
          <w:rFonts w:ascii="Times New Roman" w:hAnsi="Times New Roman" w:cs="Times New Roman"/>
        </w:rPr>
      </w:pPr>
    </w:p>
    <w:p w14:paraId="1EC4D93F" w14:textId="77777777" w:rsidR="00063FB6" w:rsidRPr="001D738D" w:rsidRDefault="00063FB6" w:rsidP="00063FB6">
      <w:pPr>
        <w:widowControl/>
        <w:jc w:val="left"/>
        <w:rPr>
          <w:rStyle w:val="fontstyle01"/>
          <w:rFonts w:ascii="Times New Roman" w:hAnsi="Times New Roman" w:cs="Times New Roman"/>
          <w:color w:val="auto"/>
          <w:sz w:val="32"/>
          <w:szCs w:val="32"/>
        </w:rPr>
      </w:pPr>
      <w:r w:rsidRPr="001D738D">
        <w:rPr>
          <w:rStyle w:val="fontstyle01"/>
          <w:rFonts w:ascii="Times New Roman" w:hAnsi="Times New Roman" w:cs="Times New Roman"/>
          <w:color w:val="auto"/>
          <w:sz w:val="32"/>
          <w:szCs w:val="32"/>
        </w:rPr>
        <w:br w:type="page"/>
      </w:r>
    </w:p>
    <w:p w14:paraId="00CEFD6A" w14:textId="77777777" w:rsidR="00063FB6" w:rsidRPr="001D738D" w:rsidRDefault="00063FB6" w:rsidP="00063FB6">
      <w:pPr>
        <w:pStyle w:val="1"/>
        <w:rPr>
          <w:rFonts w:ascii="Times New Roman" w:hAnsi="Times New Roman" w:cs="Times New Roman"/>
        </w:rPr>
      </w:pPr>
      <w:bookmarkStart w:id="193" w:name="_Toc118162548"/>
      <w:r w:rsidRPr="001D738D">
        <w:rPr>
          <w:rStyle w:val="fontstyle01"/>
          <w:rFonts w:ascii="Times New Roman" w:hAnsi="Times New Roman" w:cs="Times New Roman"/>
          <w:b/>
          <w:bCs/>
          <w:color w:val="auto"/>
          <w:sz w:val="32"/>
          <w:szCs w:val="44"/>
        </w:rPr>
        <w:lastRenderedPageBreak/>
        <w:t>Appendix III:</w:t>
      </w:r>
      <w:r w:rsidRPr="001D738D">
        <w:rPr>
          <w:rFonts w:ascii="Times New Roman" w:hAnsi="Times New Roman" w:cs="Times New Roman"/>
        </w:rPr>
        <w:t xml:space="preserve"> </w:t>
      </w:r>
      <w:r w:rsidRPr="001D738D">
        <w:rPr>
          <w:rStyle w:val="fontstyle01"/>
          <w:rFonts w:ascii="Times New Roman" w:hAnsi="Times New Roman" w:cs="Times New Roman"/>
          <w:b/>
          <w:bCs/>
          <w:color w:val="auto"/>
          <w:sz w:val="32"/>
          <w:szCs w:val="44"/>
        </w:rPr>
        <w:t>Acute Induction Chemotherapy and Chemoradiotherapy Toxicity Graded by Common Terminology Criteria for Adverse Events (CTCAE 5.0).</w:t>
      </w:r>
      <w:bookmarkEnd w:id="193"/>
    </w:p>
    <w:p w14:paraId="1FDC6F7A" w14:textId="77777777" w:rsidR="00063FB6" w:rsidRPr="001D738D"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The CTCAE v5.0 manual can be found at the following URL: https://evs.nci.nih.gov/ftp1/CTCAE/CTCAE_5.0/</w:t>
      </w:r>
    </w:p>
    <w:p w14:paraId="66AD55FD" w14:textId="77777777" w:rsidR="00063FB6" w:rsidRPr="001D738D" w:rsidRDefault="00063FB6" w:rsidP="00063FB6">
      <w:pPr>
        <w:widowControl/>
        <w:jc w:val="left"/>
        <w:rPr>
          <w:rFonts w:ascii="Times New Roman" w:hAnsi="Times New Roman" w:cs="Times New Roman"/>
          <w:b/>
          <w:bCs/>
          <w:szCs w:val="24"/>
        </w:rPr>
      </w:pPr>
      <w:r w:rsidRPr="001D738D">
        <w:rPr>
          <w:rFonts w:ascii="Times New Roman" w:hAnsi="Times New Roman" w:cs="Times New Roman"/>
          <w:b/>
          <w:bCs/>
          <w:szCs w:val="24"/>
        </w:rPr>
        <w:br w:type="page"/>
      </w:r>
    </w:p>
    <w:p w14:paraId="22C8B8DF" w14:textId="77777777" w:rsidR="00063FB6" w:rsidRPr="001D738D" w:rsidRDefault="00063FB6" w:rsidP="00063FB6">
      <w:pPr>
        <w:pStyle w:val="1"/>
        <w:rPr>
          <w:rStyle w:val="fontstyle01"/>
          <w:rFonts w:ascii="Times New Roman" w:hAnsi="Times New Roman" w:cs="Times New Roman"/>
          <w:b/>
          <w:bCs/>
          <w:color w:val="auto"/>
          <w:sz w:val="32"/>
          <w:szCs w:val="44"/>
        </w:rPr>
      </w:pPr>
      <w:bookmarkStart w:id="194" w:name="_Toc118162549"/>
      <w:r w:rsidRPr="001D738D">
        <w:rPr>
          <w:rStyle w:val="fontstyle01"/>
          <w:rFonts w:ascii="Times New Roman" w:hAnsi="Times New Roman" w:cs="Times New Roman"/>
          <w:b/>
          <w:bCs/>
          <w:color w:val="auto"/>
          <w:sz w:val="32"/>
          <w:szCs w:val="44"/>
        </w:rPr>
        <w:lastRenderedPageBreak/>
        <w:t>Appendix IV: Late Onset Toxicities Graded by RTOG/EORTC System</w:t>
      </w:r>
      <w:bookmarkEnd w:id="194"/>
    </w:p>
    <w:p w14:paraId="0968F8AA" w14:textId="77777777" w:rsidR="00063FB6" w:rsidRDefault="00063FB6" w:rsidP="00063FB6">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RTOG/EORTC System manual can be found at the following URL: https://www.eortc.org/rog-guidelines/</w:t>
      </w:r>
    </w:p>
    <w:p w14:paraId="1B184756" w14:textId="77777777" w:rsidR="00063FB6" w:rsidRDefault="00063FB6" w:rsidP="00063FB6">
      <w:pPr>
        <w:spacing w:line="360" w:lineRule="auto"/>
        <w:ind w:firstLineChars="200" w:firstLine="480"/>
        <w:rPr>
          <w:rFonts w:ascii="Times New Roman" w:eastAsiaTheme="minorEastAsia" w:hAnsi="Times New Roman" w:cs="Times New Roman"/>
          <w:szCs w:val="24"/>
        </w:rPr>
      </w:pPr>
    </w:p>
    <w:p w14:paraId="44D84C44" w14:textId="77777777" w:rsidR="00063FB6" w:rsidRPr="00063FB6" w:rsidRDefault="00063FB6">
      <w:pPr>
        <w:widowControl/>
        <w:jc w:val="left"/>
        <w:rPr>
          <w:rFonts w:ascii="Times New Roman" w:eastAsiaTheme="minorEastAsia" w:hAnsi="Times New Roman" w:cs="Times New Roman"/>
          <w:szCs w:val="24"/>
        </w:rPr>
      </w:pPr>
    </w:p>
    <w:p w14:paraId="0801C92C" w14:textId="77777777" w:rsidR="00AF742A" w:rsidRPr="00AF742A" w:rsidRDefault="00AF742A" w:rsidP="006970EF">
      <w:pPr>
        <w:spacing w:line="360" w:lineRule="auto"/>
        <w:ind w:firstLineChars="200" w:firstLine="480"/>
        <w:rPr>
          <w:rFonts w:ascii="Times New Roman" w:eastAsiaTheme="minorEastAsia" w:hAnsi="Times New Roman" w:cs="Times New Roman"/>
          <w:szCs w:val="24"/>
        </w:rPr>
      </w:pPr>
    </w:p>
    <w:p w14:paraId="7C51FD67" w14:textId="46BC50BC" w:rsidR="004242E9" w:rsidRPr="001D738D" w:rsidRDefault="004242E9">
      <w:pPr>
        <w:widowControl/>
        <w:jc w:val="left"/>
        <w:rPr>
          <w:rStyle w:val="fontstyle01"/>
          <w:rFonts w:ascii="Times New Roman" w:hAnsi="Times New Roman" w:cs="Times New Roman"/>
          <w:color w:val="auto"/>
          <w:sz w:val="32"/>
          <w:szCs w:val="32"/>
        </w:rPr>
      </w:pPr>
      <w:r w:rsidRPr="001D738D">
        <w:rPr>
          <w:rStyle w:val="fontstyle01"/>
          <w:rFonts w:ascii="Times New Roman" w:hAnsi="Times New Roman" w:cs="Times New Roman"/>
          <w:color w:val="auto"/>
          <w:sz w:val="32"/>
          <w:szCs w:val="32"/>
        </w:rPr>
        <w:br w:type="page"/>
      </w:r>
    </w:p>
    <w:p w14:paraId="01D15013" w14:textId="77777777" w:rsidR="004242E9" w:rsidRPr="001D738D" w:rsidRDefault="004242E9" w:rsidP="004242E9">
      <w:pPr>
        <w:pStyle w:val="1"/>
        <w:rPr>
          <w:rFonts w:eastAsiaTheme="minorEastAsia" w:hint="eastAsia"/>
        </w:rPr>
      </w:pPr>
      <w:bookmarkStart w:id="195" w:name="_Toc118162550"/>
      <w:r w:rsidRPr="001D738D">
        <w:rPr>
          <w:rFonts w:eastAsiaTheme="minorEastAsia" w:hint="eastAsia"/>
        </w:rPr>
        <w:lastRenderedPageBreak/>
        <w:t>S</w:t>
      </w:r>
      <w:r w:rsidRPr="001D738D">
        <w:rPr>
          <w:rFonts w:eastAsiaTheme="minorEastAsia"/>
        </w:rPr>
        <w:t>ummary of changes in protocol</w:t>
      </w:r>
      <w:bookmarkEnd w:id="195"/>
    </w:p>
    <w:tbl>
      <w:tblPr>
        <w:tblStyle w:val="ac"/>
        <w:tblW w:w="8936" w:type="dxa"/>
        <w:tblInd w:w="-289" w:type="dxa"/>
        <w:tblLook w:val="04A0" w:firstRow="1" w:lastRow="0" w:firstColumn="1" w:lastColumn="0" w:noHBand="0" w:noVBand="1"/>
      </w:tblPr>
      <w:tblGrid>
        <w:gridCol w:w="683"/>
        <w:gridCol w:w="3287"/>
        <w:gridCol w:w="4966"/>
      </w:tblGrid>
      <w:tr w:rsidR="001D738D" w:rsidRPr="001D738D" w14:paraId="587E58AD" w14:textId="77777777" w:rsidTr="00B511C0">
        <w:tc>
          <w:tcPr>
            <w:tcW w:w="683" w:type="dxa"/>
          </w:tcPr>
          <w:p w14:paraId="36E6A4AD" w14:textId="507957B6" w:rsidR="00F7611D" w:rsidRPr="001D738D" w:rsidRDefault="00F7611D" w:rsidP="004242E9">
            <w:pPr>
              <w:rPr>
                <w:rFonts w:ascii="Times New Roman" w:eastAsiaTheme="minorEastAsia" w:hAnsi="Times New Roman" w:cs="Times New Roman"/>
                <w:szCs w:val="24"/>
              </w:rPr>
            </w:pPr>
            <w:bookmarkStart w:id="196" w:name="OLE_LINK23"/>
            <w:r w:rsidRPr="001D738D">
              <w:rPr>
                <w:rFonts w:ascii="Times New Roman" w:eastAsiaTheme="minorEastAsia" w:hAnsi="Times New Roman" w:cs="Times New Roman" w:hint="eastAsia"/>
                <w:szCs w:val="24"/>
              </w:rPr>
              <w:t>P</w:t>
            </w:r>
            <w:r w:rsidRPr="001D738D">
              <w:rPr>
                <w:rFonts w:ascii="Times New Roman" w:eastAsiaTheme="minorEastAsia" w:hAnsi="Times New Roman" w:cs="Times New Roman"/>
                <w:szCs w:val="24"/>
              </w:rPr>
              <w:t>age</w:t>
            </w:r>
          </w:p>
        </w:tc>
        <w:tc>
          <w:tcPr>
            <w:tcW w:w="3287" w:type="dxa"/>
          </w:tcPr>
          <w:p w14:paraId="49484A80" w14:textId="6BFC4D58" w:rsidR="00F7611D" w:rsidRPr="001D738D" w:rsidRDefault="00F7611D" w:rsidP="004242E9">
            <w:pPr>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t>S</w:t>
            </w:r>
            <w:r w:rsidRPr="001D738D">
              <w:rPr>
                <w:rFonts w:ascii="Times New Roman" w:eastAsiaTheme="minorEastAsia" w:hAnsi="Times New Roman" w:cs="Times New Roman"/>
                <w:szCs w:val="24"/>
              </w:rPr>
              <w:t>ummary</w:t>
            </w:r>
          </w:p>
        </w:tc>
        <w:tc>
          <w:tcPr>
            <w:tcW w:w="4966" w:type="dxa"/>
          </w:tcPr>
          <w:p w14:paraId="755EFF8A" w14:textId="237A81E7" w:rsidR="00F7611D" w:rsidRPr="001D738D" w:rsidRDefault="00F7611D" w:rsidP="004242E9">
            <w:pPr>
              <w:rPr>
                <w:rFonts w:ascii="Times New Roman" w:eastAsiaTheme="minorEastAsia" w:hAnsi="Times New Roman" w:cs="Times New Roman"/>
                <w:szCs w:val="24"/>
              </w:rPr>
            </w:pPr>
            <w:r w:rsidRPr="001D738D">
              <w:rPr>
                <w:rFonts w:ascii="Times New Roman" w:eastAsiaTheme="minorEastAsia" w:hAnsi="Times New Roman" w:cs="Times New Roman" w:hint="eastAsia"/>
                <w:szCs w:val="24"/>
              </w:rPr>
              <w:t>C</w:t>
            </w:r>
            <w:r w:rsidRPr="001D738D">
              <w:rPr>
                <w:rFonts w:ascii="Times New Roman" w:eastAsiaTheme="minorEastAsia" w:hAnsi="Times New Roman" w:cs="Times New Roman"/>
                <w:szCs w:val="24"/>
              </w:rPr>
              <w:t>hanges</w:t>
            </w:r>
          </w:p>
        </w:tc>
      </w:tr>
      <w:tr w:rsidR="001D738D" w:rsidRPr="001D738D" w14:paraId="24CD2947" w14:textId="77777777" w:rsidTr="00B511C0">
        <w:tc>
          <w:tcPr>
            <w:tcW w:w="683" w:type="dxa"/>
          </w:tcPr>
          <w:p w14:paraId="021CD552" w14:textId="0B324D42" w:rsidR="00F7611D" w:rsidRPr="00FA38FD" w:rsidRDefault="00FA38FD" w:rsidP="004242E9">
            <w:pPr>
              <w:rPr>
                <w:rFonts w:ascii="Times New Roman" w:eastAsiaTheme="minorEastAsia" w:hAnsi="Times New Roman" w:cs="Times New Roman"/>
                <w:szCs w:val="24"/>
              </w:rPr>
            </w:pPr>
            <w:r>
              <w:rPr>
                <w:rFonts w:ascii="Times New Roman" w:eastAsiaTheme="minorEastAsia" w:hAnsi="Times New Roman" w:cs="Times New Roman" w:hint="eastAsia"/>
                <w:szCs w:val="24"/>
              </w:rPr>
              <w:t>5</w:t>
            </w:r>
            <w:r w:rsidR="00F22832">
              <w:rPr>
                <w:rFonts w:ascii="Times New Roman" w:eastAsiaTheme="minorEastAsia" w:hAnsi="Times New Roman" w:cs="Times New Roman"/>
                <w:szCs w:val="24"/>
              </w:rPr>
              <w:t>6</w:t>
            </w:r>
          </w:p>
        </w:tc>
        <w:tc>
          <w:tcPr>
            <w:tcW w:w="3287" w:type="dxa"/>
          </w:tcPr>
          <w:p w14:paraId="2730508E" w14:textId="1B7F99BA" w:rsidR="00F7611D" w:rsidRPr="001D738D" w:rsidRDefault="00A10C4A" w:rsidP="004242E9">
            <w:pPr>
              <w:rPr>
                <w:rFonts w:ascii="Times New Roman" w:eastAsiaTheme="minorEastAsia" w:hAnsi="Times New Roman" w:cs="Times New Roman"/>
                <w:szCs w:val="24"/>
              </w:rPr>
            </w:pPr>
            <w:bookmarkStart w:id="197" w:name="OLE_LINK53"/>
            <w:r w:rsidRPr="001D738D">
              <w:rPr>
                <w:rFonts w:ascii="Times New Roman" w:eastAsiaTheme="minorEastAsia" w:hAnsi="Times New Roman" w:cs="Times New Roman"/>
                <w:szCs w:val="24"/>
              </w:rPr>
              <w:t>We added detailed information of the usage of camrelizumab.</w:t>
            </w:r>
            <w:bookmarkEnd w:id="197"/>
          </w:p>
        </w:tc>
        <w:tc>
          <w:tcPr>
            <w:tcW w:w="4966" w:type="dxa"/>
          </w:tcPr>
          <w:p w14:paraId="038F200C" w14:textId="7E4BD874" w:rsidR="00F7611D" w:rsidRPr="001D738D" w:rsidRDefault="006A7154" w:rsidP="004242E9">
            <w:pPr>
              <w:rPr>
                <w:rFonts w:ascii="Times New Roman" w:hAnsi="Times New Roman" w:cs="Times New Roman"/>
                <w:szCs w:val="24"/>
              </w:rPr>
            </w:pPr>
            <w:bookmarkStart w:id="198" w:name="OLE_LINK63"/>
            <w:r w:rsidRPr="001D738D">
              <w:rPr>
                <w:rFonts w:ascii="Times New Roman" w:hAnsi="Times New Roman" w:cs="Times New Roman"/>
                <w:szCs w:val="24"/>
              </w:rPr>
              <w:t xml:space="preserve">In particular, </w:t>
            </w:r>
            <w:bookmarkStart w:id="199" w:name="OLE_LINK64"/>
            <w:bookmarkStart w:id="200" w:name="OLE_LINK70"/>
            <w:r w:rsidRPr="001D738D">
              <w:rPr>
                <w:rFonts w:ascii="Times New Roman" w:hAnsi="Times New Roman" w:cs="Times New Roman"/>
                <w:szCs w:val="24"/>
              </w:rPr>
              <w:t>an actual dose of</w:t>
            </w:r>
            <w:bookmarkEnd w:id="199"/>
            <w:r w:rsidRPr="001D738D">
              <w:rPr>
                <w:rFonts w:ascii="Times New Roman" w:hAnsi="Times New Roman" w:cs="Times New Roman"/>
                <w:szCs w:val="24"/>
              </w:rPr>
              <w:t xml:space="preserve"> 3</w:t>
            </w:r>
            <w:bookmarkEnd w:id="200"/>
            <w:r w:rsidRPr="001D738D">
              <w:rPr>
                <w:rFonts w:ascii="Times New Roman" w:hAnsi="Times New Roman" w:cs="Times New Roman"/>
                <w:szCs w:val="24"/>
              </w:rPr>
              <w:t xml:space="preserve"> mg/kg was given to those weighing less than 40 kg</w:t>
            </w:r>
            <w:bookmarkEnd w:id="198"/>
            <w:r w:rsidRPr="001D738D">
              <w:rPr>
                <w:rFonts w:ascii="Times New Roman" w:hAnsi="Times New Roman" w:cs="Times New Roman"/>
                <w:szCs w:val="24"/>
              </w:rPr>
              <w:t>.</w:t>
            </w:r>
          </w:p>
        </w:tc>
      </w:tr>
      <w:tr w:rsidR="001D738D" w:rsidRPr="001D738D" w14:paraId="6C8746C5" w14:textId="77777777" w:rsidTr="00B511C0">
        <w:tc>
          <w:tcPr>
            <w:tcW w:w="683" w:type="dxa"/>
          </w:tcPr>
          <w:p w14:paraId="6DB5561E" w14:textId="622C6A66" w:rsidR="00F7611D" w:rsidRPr="00FA38FD" w:rsidRDefault="00FA38FD" w:rsidP="004242E9">
            <w:pPr>
              <w:rPr>
                <w:rFonts w:ascii="Times New Roman" w:eastAsiaTheme="minorEastAsia" w:hAnsi="Times New Roman" w:cs="Times New Roman"/>
                <w:szCs w:val="24"/>
              </w:rPr>
            </w:pPr>
            <w:r>
              <w:rPr>
                <w:rFonts w:ascii="Times New Roman" w:eastAsiaTheme="minorEastAsia" w:hAnsi="Times New Roman" w:cs="Times New Roman" w:hint="eastAsia"/>
                <w:szCs w:val="24"/>
              </w:rPr>
              <w:t>5</w:t>
            </w:r>
            <w:r w:rsidR="000A2784">
              <w:rPr>
                <w:rFonts w:ascii="Times New Roman" w:eastAsiaTheme="minorEastAsia" w:hAnsi="Times New Roman" w:cs="Times New Roman"/>
                <w:szCs w:val="24"/>
              </w:rPr>
              <w:t>6</w:t>
            </w:r>
          </w:p>
        </w:tc>
        <w:tc>
          <w:tcPr>
            <w:tcW w:w="3287" w:type="dxa"/>
          </w:tcPr>
          <w:p w14:paraId="60B5A81F" w14:textId="03861905" w:rsidR="00F7611D" w:rsidRPr="001D738D" w:rsidRDefault="00A10C4A" w:rsidP="004242E9">
            <w:pPr>
              <w:rPr>
                <w:rFonts w:ascii="Times New Roman" w:hAnsi="Times New Roman" w:cs="Times New Roman"/>
                <w:szCs w:val="24"/>
              </w:rPr>
            </w:pPr>
            <w:r w:rsidRPr="001D738D">
              <w:rPr>
                <w:rFonts w:ascii="Times New Roman" w:eastAsiaTheme="minorEastAsia" w:hAnsi="Times New Roman" w:cs="Times New Roman"/>
                <w:kern w:val="0"/>
                <w:szCs w:val="24"/>
              </w:rPr>
              <w:t xml:space="preserve">Based on the tolerability of the </w:t>
            </w:r>
            <w:r w:rsidR="001E0A56" w:rsidRPr="001D738D">
              <w:rPr>
                <w:rFonts w:ascii="Times New Roman" w:eastAsiaTheme="minorEastAsia" w:hAnsi="Times New Roman" w:cs="Times New Roman"/>
                <w:kern w:val="0"/>
                <w:szCs w:val="24"/>
              </w:rPr>
              <w:t xml:space="preserve">enrolled </w:t>
            </w:r>
            <w:r w:rsidRPr="001D738D">
              <w:rPr>
                <w:rFonts w:ascii="Times New Roman" w:eastAsiaTheme="minorEastAsia" w:hAnsi="Times New Roman" w:cs="Times New Roman"/>
                <w:kern w:val="0"/>
                <w:szCs w:val="24"/>
              </w:rPr>
              <w:t xml:space="preserve">patients, </w:t>
            </w:r>
            <w:r w:rsidR="001E0A56" w:rsidRPr="001D738D">
              <w:rPr>
                <w:rFonts w:ascii="Times New Roman" w:eastAsiaTheme="minorEastAsia" w:hAnsi="Times New Roman" w:cs="Times New Roman"/>
                <w:kern w:val="0"/>
                <w:szCs w:val="24"/>
              </w:rPr>
              <w:t xml:space="preserve">we </w:t>
            </w:r>
            <w:r w:rsidRPr="001D738D">
              <w:rPr>
                <w:rFonts w:ascii="Times New Roman" w:eastAsiaTheme="minorEastAsia" w:hAnsi="Times New Roman" w:cs="Times New Roman"/>
                <w:kern w:val="0"/>
                <w:szCs w:val="24"/>
              </w:rPr>
              <w:t>modified the initial dosage of apatinib.</w:t>
            </w:r>
          </w:p>
        </w:tc>
        <w:tc>
          <w:tcPr>
            <w:tcW w:w="4966" w:type="dxa"/>
          </w:tcPr>
          <w:p w14:paraId="33FF8468" w14:textId="6BF4049C" w:rsidR="00F7611D" w:rsidRPr="001D738D" w:rsidRDefault="006A7154" w:rsidP="004242E9">
            <w:pPr>
              <w:rPr>
                <w:rFonts w:ascii="Times New Roman" w:hAnsi="Times New Roman" w:cs="Times New Roman"/>
                <w:szCs w:val="24"/>
              </w:rPr>
            </w:pPr>
            <w:bookmarkStart w:id="201" w:name="OLE_LINK65"/>
            <w:r w:rsidRPr="001D738D">
              <w:rPr>
                <w:rFonts w:ascii="Times New Roman" w:hAnsi="Times New Roman" w:cs="Times New Roman"/>
                <w:szCs w:val="24"/>
              </w:rPr>
              <w:t>Apatinib taken orally at a dose of 250</w:t>
            </w:r>
            <w:bookmarkEnd w:id="201"/>
            <w:r w:rsidRPr="001D738D">
              <w:rPr>
                <w:rFonts w:ascii="Times New Roman" w:hAnsi="Times New Roman" w:cs="Times New Roman"/>
                <w:szCs w:val="24"/>
              </w:rPr>
              <w:t xml:space="preserve"> mg daily </w:t>
            </w:r>
            <w:bookmarkStart w:id="202" w:name="OLE_LINK69"/>
            <w:r w:rsidRPr="001D738D">
              <w:rPr>
                <w:rFonts w:ascii="Times New Roman" w:hAnsi="Times New Roman" w:cs="Times New Roman"/>
                <w:szCs w:val="24"/>
              </w:rPr>
              <w:t>on days 1 to 5 per week for a total of 8 weeks</w:t>
            </w:r>
            <w:bookmarkEnd w:id="202"/>
            <w:r w:rsidRPr="001D738D">
              <w:rPr>
                <w:rFonts w:ascii="Times New Roman" w:hAnsi="Times New Roman" w:cs="Times New Roman"/>
                <w:szCs w:val="24"/>
              </w:rPr>
              <w:t>.</w:t>
            </w:r>
          </w:p>
        </w:tc>
      </w:tr>
      <w:tr w:rsidR="001D738D" w:rsidRPr="001D738D" w14:paraId="55B42155" w14:textId="77777777" w:rsidTr="00B511C0">
        <w:tc>
          <w:tcPr>
            <w:tcW w:w="683" w:type="dxa"/>
          </w:tcPr>
          <w:p w14:paraId="1CB2EE3A" w14:textId="1AFE4A08" w:rsidR="00F7611D" w:rsidRPr="006B0F67" w:rsidRDefault="006B0F67" w:rsidP="004242E9">
            <w:pPr>
              <w:rPr>
                <w:rFonts w:ascii="Times New Roman" w:eastAsiaTheme="minorEastAsia" w:hAnsi="Times New Roman" w:cs="Times New Roman"/>
                <w:szCs w:val="24"/>
              </w:rPr>
            </w:pPr>
            <w:r>
              <w:rPr>
                <w:rFonts w:ascii="Times New Roman" w:eastAsiaTheme="minorEastAsia" w:hAnsi="Times New Roman" w:cs="Times New Roman" w:hint="eastAsia"/>
                <w:szCs w:val="24"/>
              </w:rPr>
              <w:t>6</w:t>
            </w:r>
            <w:r w:rsidR="00F96B0E">
              <w:rPr>
                <w:rFonts w:ascii="Times New Roman" w:eastAsiaTheme="minorEastAsia" w:hAnsi="Times New Roman" w:cs="Times New Roman"/>
                <w:szCs w:val="24"/>
              </w:rPr>
              <w:t>6</w:t>
            </w:r>
          </w:p>
        </w:tc>
        <w:tc>
          <w:tcPr>
            <w:tcW w:w="3287" w:type="dxa"/>
          </w:tcPr>
          <w:p w14:paraId="1769E7E3" w14:textId="373FF073" w:rsidR="00F7611D" w:rsidRPr="001D738D" w:rsidRDefault="00CB1721" w:rsidP="0017632C">
            <w:pPr>
              <w:jc w:val="left"/>
              <w:rPr>
                <w:rFonts w:ascii="Times New Roman" w:eastAsiaTheme="minorEastAsia" w:hAnsi="Times New Roman" w:cs="Times New Roman"/>
                <w:szCs w:val="24"/>
              </w:rPr>
            </w:pPr>
            <w:r w:rsidRPr="001D738D">
              <w:rPr>
                <w:rFonts w:ascii="Times New Roman" w:eastAsiaTheme="minorEastAsia" w:hAnsi="Times New Roman" w:cs="Times New Roman"/>
                <w:szCs w:val="24"/>
              </w:rPr>
              <w:t>Due to the adjustment initial dosage of apatinib, we deleted description of the first adjustment dosage correspondingly.</w:t>
            </w:r>
          </w:p>
        </w:tc>
        <w:tc>
          <w:tcPr>
            <w:tcW w:w="4966" w:type="dxa"/>
          </w:tcPr>
          <w:p w14:paraId="54F1A783" w14:textId="07896A6F" w:rsidR="00F7611D" w:rsidRPr="001D738D" w:rsidRDefault="00CB1721" w:rsidP="004242E9">
            <w:pPr>
              <w:rPr>
                <w:rFonts w:ascii="Times New Roman" w:hAnsi="Times New Roman" w:cs="Times New Roman"/>
                <w:szCs w:val="24"/>
              </w:rPr>
            </w:pPr>
            <w:r w:rsidRPr="001D738D">
              <w:rPr>
                <w:rFonts w:ascii="Times New Roman" w:hAnsi="Times New Roman" w:cs="Times New Roman"/>
                <w:strike/>
                <w:szCs w:val="24"/>
              </w:rPr>
              <w:t xml:space="preserve">250 mg daily, </w:t>
            </w:r>
            <w:bookmarkStart w:id="203" w:name="OLE_LINK67"/>
            <w:r w:rsidRPr="001D738D">
              <w:rPr>
                <w:rFonts w:ascii="Times New Roman" w:hAnsi="Times New Roman" w:cs="Times New Roman"/>
                <w:strike/>
                <w:szCs w:val="24"/>
              </w:rPr>
              <w:t>5 days every week for the first adjustment</w:t>
            </w:r>
            <w:bookmarkEnd w:id="203"/>
            <w:r w:rsidRPr="001D738D">
              <w:rPr>
                <w:rFonts w:ascii="Times New Roman" w:hAnsi="Times New Roman" w:cs="Times New Roman"/>
                <w:strike/>
                <w:szCs w:val="24"/>
              </w:rPr>
              <w:t>;</w:t>
            </w:r>
          </w:p>
        </w:tc>
      </w:tr>
      <w:tr w:rsidR="001D738D" w:rsidRPr="001D738D" w14:paraId="25CF513E" w14:textId="77777777" w:rsidTr="00B511C0">
        <w:tc>
          <w:tcPr>
            <w:tcW w:w="683" w:type="dxa"/>
          </w:tcPr>
          <w:p w14:paraId="5AD2074E" w14:textId="581E4084" w:rsidR="00E304EA" w:rsidRPr="000D7591" w:rsidRDefault="000D7591" w:rsidP="004242E9">
            <w:pPr>
              <w:rPr>
                <w:rFonts w:ascii="Times New Roman" w:eastAsiaTheme="minorEastAsia" w:hAnsi="Times New Roman" w:cs="Times New Roman"/>
                <w:szCs w:val="24"/>
              </w:rPr>
            </w:pPr>
            <w:r>
              <w:rPr>
                <w:rFonts w:ascii="Times New Roman" w:eastAsiaTheme="minorEastAsia" w:hAnsi="Times New Roman" w:cs="Times New Roman" w:hint="eastAsia"/>
                <w:szCs w:val="24"/>
              </w:rPr>
              <w:t>6</w:t>
            </w:r>
            <w:r w:rsidR="00F96B0E">
              <w:rPr>
                <w:rFonts w:ascii="Times New Roman" w:eastAsiaTheme="minorEastAsia" w:hAnsi="Times New Roman" w:cs="Times New Roman"/>
                <w:szCs w:val="24"/>
              </w:rPr>
              <w:t>7</w:t>
            </w:r>
          </w:p>
        </w:tc>
        <w:tc>
          <w:tcPr>
            <w:tcW w:w="3287" w:type="dxa"/>
          </w:tcPr>
          <w:p w14:paraId="466F1B52" w14:textId="0B7EAC05" w:rsidR="00E304EA" w:rsidRPr="001D738D" w:rsidRDefault="00CB1721" w:rsidP="0017632C">
            <w:pPr>
              <w:jc w:val="left"/>
              <w:rPr>
                <w:rFonts w:ascii="Times New Roman" w:eastAsiaTheme="minorEastAsia" w:hAnsi="Times New Roman" w:cs="Times New Roman"/>
                <w:szCs w:val="24"/>
              </w:rPr>
            </w:pPr>
            <w:r w:rsidRPr="001D738D">
              <w:rPr>
                <w:rFonts w:ascii="Times New Roman" w:eastAsiaTheme="minorEastAsia" w:hAnsi="Times New Roman" w:cs="Times New Roman"/>
                <w:szCs w:val="24"/>
              </w:rPr>
              <w:t>We added detailed information of</w:t>
            </w:r>
            <w:r w:rsidRPr="001D738D">
              <w:rPr>
                <w:rFonts w:ascii="Times New Roman" w:hAnsi="Times New Roman" w:cs="Times New Roman"/>
                <w:szCs w:val="24"/>
              </w:rPr>
              <w:t xml:space="preserve"> the dosage adjustment </w:t>
            </w:r>
            <w:r w:rsidRPr="001D738D">
              <w:rPr>
                <w:rFonts w:ascii="Times New Roman" w:eastAsiaTheme="minorEastAsia" w:hAnsi="Times New Roman" w:cs="Times New Roman"/>
                <w:szCs w:val="24"/>
              </w:rPr>
              <w:t>of apatinib.</w:t>
            </w:r>
          </w:p>
        </w:tc>
        <w:tc>
          <w:tcPr>
            <w:tcW w:w="4966" w:type="dxa"/>
          </w:tcPr>
          <w:p w14:paraId="2F77E66B" w14:textId="0FC8058B" w:rsidR="00E304EA" w:rsidRPr="001D738D" w:rsidRDefault="00CB1721" w:rsidP="004242E9">
            <w:pPr>
              <w:rPr>
                <w:rFonts w:ascii="Times New Roman" w:hAnsi="Times New Roman" w:cs="Times New Roman"/>
                <w:strike/>
                <w:szCs w:val="24"/>
              </w:rPr>
            </w:pPr>
            <w:r w:rsidRPr="001D738D">
              <w:rPr>
                <w:rFonts w:ascii="Times New Roman" w:hAnsi="Times New Roman" w:cs="Times New Roman"/>
                <w:szCs w:val="24"/>
              </w:rPr>
              <w:t xml:space="preserve">For patients with symptoms </w:t>
            </w:r>
            <w:bookmarkStart w:id="204" w:name="OLE_LINK72"/>
            <w:r w:rsidRPr="001D738D">
              <w:rPr>
                <w:rFonts w:ascii="Times New Roman" w:hAnsi="Times New Roman" w:cs="Times New Roman"/>
                <w:szCs w:val="24"/>
              </w:rPr>
              <w:t xml:space="preserve">of </w:t>
            </w:r>
            <w:bookmarkStart w:id="205" w:name="OLE_LINK66"/>
            <w:r w:rsidRPr="001D738D">
              <w:rPr>
                <w:rFonts w:ascii="Times New Roman" w:hAnsi="Times New Roman" w:cs="Times New Roman"/>
                <w:szCs w:val="24"/>
              </w:rPr>
              <w:t>any-reason nosebleed</w:t>
            </w:r>
            <w:bookmarkEnd w:id="204"/>
            <w:bookmarkEnd w:id="205"/>
            <w:r w:rsidRPr="001D738D">
              <w:rPr>
                <w:rFonts w:ascii="Times New Roman" w:hAnsi="Times New Roman" w:cs="Times New Roman"/>
                <w:szCs w:val="24"/>
              </w:rPr>
              <w:t xml:space="preserve">, apatinib should be suspended until the bleeding disappears and </w:t>
            </w:r>
            <w:bookmarkStart w:id="206" w:name="OLE_LINK71"/>
            <w:r w:rsidRPr="001D738D">
              <w:rPr>
                <w:rFonts w:ascii="Times New Roman" w:hAnsi="Times New Roman" w:cs="Times New Roman"/>
                <w:szCs w:val="24"/>
              </w:rPr>
              <w:t>apatinib can be continued</w:t>
            </w:r>
            <w:bookmarkEnd w:id="206"/>
            <w:r w:rsidRPr="001D738D">
              <w:rPr>
                <w:rFonts w:ascii="Times New Roman" w:hAnsi="Times New Roman" w:cs="Times New Roman"/>
                <w:szCs w:val="24"/>
              </w:rPr>
              <w:t xml:space="preserve"> without dose adjustment.</w:t>
            </w:r>
          </w:p>
        </w:tc>
      </w:tr>
      <w:tr w:rsidR="001D738D" w:rsidRPr="001D738D" w14:paraId="18FC32EE" w14:textId="77777777" w:rsidTr="00B511C0">
        <w:tc>
          <w:tcPr>
            <w:tcW w:w="683" w:type="dxa"/>
          </w:tcPr>
          <w:p w14:paraId="32927E5B" w14:textId="336F684E" w:rsidR="00EB68EF" w:rsidRPr="006B0F67" w:rsidRDefault="006B0F67" w:rsidP="004242E9">
            <w:pPr>
              <w:rPr>
                <w:rFonts w:ascii="Times New Roman" w:eastAsiaTheme="minorEastAsia" w:hAnsi="Times New Roman" w:cs="Times New Roman"/>
                <w:szCs w:val="24"/>
              </w:rPr>
            </w:pPr>
            <w:r>
              <w:rPr>
                <w:rFonts w:ascii="Times New Roman" w:eastAsiaTheme="minorEastAsia" w:hAnsi="Times New Roman" w:cs="Times New Roman" w:hint="eastAsia"/>
                <w:szCs w:val="24"/>
              </w:rPr>
              <w:t>7</w:t>
            </w:r>
            <w:r>
              <w:rPr>
                <w:rFonts w:ascii="Times New Roman" w:eastAsiaTheme="minorEastAsia" w:hAnsi="Times New Roman" w:cs="Times New Roman"/>
                <w:szCs w:val="24"/>
              </w:rPr>
              <w:t>0</w:t>
            </w:r>
          </w:p>
        </w:tc>
        <w:tc>
          <w:tcPr>
            <w:tcW w:w="3287" w:type="dxa"/>
          </w:tcPr>
          <w:p w14:paraId="39063F27" w14:textId="364F7F2E" w:rsidR="00EB68EF" w:rsidRPr="001D738D" w:rsidRDefault="0017632C" w:rsidP="0017632C">
            <w:pPr>
              <w:jc w:val="left"/>
              <w:rPr>
                <w:rFonts w:ascii="Times New Roman" w:hAnsi="Times New Roman" w:cs="Times New Roman"/>
                <w:szCs w:val="24"/>
              </w:rPr>
            </w:pPr>
            <w:r w:rsidRPr="001D738D">
              <w:rPr>
                <w:rFonts w:ascii="Times New Roman" w:hAnsi="Times New Roman" w:cs="Times New Roman"/>
                <w:szCs w:val="24"/>
              </w:rPr>
              <w:t>We added detailed information of</w:t>
            </w:r>
            <w:bookmarkStart w:id="207" w:name="OLE_LINK55"/>
            <w:r w:rsidRPr="001D738D">
              <w:rPr>
                <w:rFonts w:ascii="Times New Roman" w:hAnsi="Times New Roman" w:cs="Times New Roman"/>
                <w:szCs w:val="24"/>
              </w:rPr>
              <w:t xml:space="preserve"> the dosage adjustment </w:t>
            </w:r>
            <w:bookmarkEnd w:id="207"/>
            <w:r w:rsidRPr="001D738D">
              <w:rPr>
                <w:rFonts w:ascii="Times New Roman" w:hAnsi="Times New Roman" w:cs="Times New Roman"/>
                <w:szCs w:val="24"/>
              </w:rPr>
              <w:t>of camrelizumab.</w:t>
            </w:r>
          </w:p>
        </w:tc>
        <w:tc>
          <w:tcPr>
            <w:tcW w:w="4966" w:type="dxa"/>
          </w:tcPr>
          <w:p w14:paraId="3FB189B1" w14:textId="20473867" w:rsidR="00EB68EF" w:rsidRPr="001D738D" w:rsidRDefault="00EB68EF" w:rsidP="004242E9">
            <w:pPr>
              <w:rPr>
                <w:rFonts w:ascii="Times New Roman" w:hAnsi="Times New Roman" w:cs="Times New Roman"/>
                <w:szCs w:val="24"/>
              </w:rPr>
            </w:pPr>
            <w:r w:rsidRPr="001D738D">
              <w:rPr>
                <w:rFonts w:ascii="Times New Roman" w:hAnsi="Times New Roman" w:cs="Times New Roman"/>
                <w:szCs w:val="24"/>
              </w:rPr>
              <w:t xml:space="preserve">For patients with reactive capillary endothelial proliferation in mucous membrane-related sites such as the oral cavity or nasal cavity that cause bleeding symptoms, symptomatic support should be provided and camrelizumab should be suspended and resumed when the aforementioned reactive capillary endothelial proliferation in mucous membrane sites </w:t>
            </w:r>
            <w:bookmarkStart w:id="208" w:name="OLE_LINK68"/>
            <w:r w:rsidRPr="001D738D">
              <w:rPr>
                <w:rFonts w:ascii="Times New Roman" w:hAnsi="Times New Roman" w:cs="Times New Roman"/>
                <w:szCs w:val="24"/>
              </w:rPr>
              <w:t xml:space="preserve">has resolved or when no risk of potential </w:t>
            </w:r>
            <w:bookmarkStart w:id="209" w:name="OLE_LINK73"/>
            <w:r w:rsidRPr="001D738D">
              <w:rPr>
                <w:rFonts w:ascii="Times New Roman" w:hAnsi="Times New Roman" w:cs="Times New Roman"/>
                <w:szCs w:val="24"/>
              </w:rPr>
              <w:t>major bleeding</w:t>
            </w:r>
            <w:bookmarkEnd w:id="208"/>
            <w:r w:rsidRPr="001D738D">
              <w:rPr>
                <w:rFonts w:ascii="Times New Roman" w:hAnsi="Times New Roman" w:cs="Times New Roman"/>
                <w:szCs w:val="24"/>
              </w:rPr>
              <w:t xml:space="preserve"> (&gt;100 ml)</w:t>
            </w:r>
            <w:bookmarkEnd w:id="209"/>
            <w:r w:rsidRPr="001D738D">
              <w:rPr>
                <w:rFonts w:ascii="Times New Roman" w:hAnsi="Times New Roman" w:cs="Times New Roman"/>
                <w:szCs w:val="24"/>
              </w:rPr>
              <w:t xml:space="preserve"> has been assessed by the investigators.</w:t>
            </w:r>
          </w:p>
        </w:tc>
      </w:tr>
      <w:tr w:rsidR="001D738D" w:rsidRPr="001D738D" w14:paraId="25E79B49" w14:textId="77777777" w:rsidTr="00B511C0">
        <w:tc>
          <w:tcPr>
            <w:tcW w:w="683" w:type="dxa"/>
          </w:tcPr>
          <w:p w14:paraId="7A6FA46C" w14:textId="3CB73BB8" w:rsidR="00F7611D" w:rsidRPr="006B0F67" w:rsidRDefault="006B0F67" w:rsidP="004242E9">
            <w:pPr>
              <w:rPr>
                <w:rFonts w:ascii="Times New Roman" w:eastAsiaTheme="minorEastAsia" w:hAnsi="Times New Roman" w:cs="Times New Roman"/>
                <w:szCs w:val="24"/>
              </w:rPr>
            </w:pPr>
            <w:r>
              <w:rPr>
                <w:rFonts w:ascii="Times New Roman" w:eastAsiaTheme="minorEastAsia" w:hAnsi="Times New Roman" w:cs="Times New Roman" w:hint="eastAsia"/>
                <w:szCs w:val="24"/>
              </w:rPr>
              <w:t>7</w:t>
            </w:r>
            <w:r w:rsidR="00F96B0E">
              <w:rPr>
                <w:rFonts w:ascii="Times New Roman" w:eastAsiaTheme="minorEastAsia" w:hAnsi="Times New Roman" w:cs="Times New Roman"/>
                <w:szCs w:val="24"/>
              </w:rPr>
              <w:t>0</w:t>
            </w:r>
          </w:p>
        </w:tc>
        <w:tc>
          <w:tcPr>
            <w:tcW w:w="3287" w:type="dxa"/>
            <w:vAlign w:val="center"/>
          </w:tcPr>
          <w:p w14:paraId="2803CEAD" w14:textId="6A1D27C0" w:rsidR="00F7611D" w:rsidRPr="001D738D" w:rsidRDefault="00F374B4" w:rsidP="00854021">
            <w:pPr>
              <w:rPr>
                <w:rFonts w:ascii="Times New Roman" w:hAnsi="Times New Roman" w:cs="Times New Roman"/>
                <w:szCs w:val="24"/>
              </w:rPr>
            </w:pPr>
            <w:bookmarkStart w:id="210" w:name="OLE_LINK54"/>
            <w:r w:rsidRPr="001D738D">
              <w:rPr>
                <w:rFonts w:ascii="Times New Roman" w:hAnsi="Times New Roman" w:cs="Times New Roman"/>
                <w:szCs w:val="24"/>
              </w:rPr>
              <w:t xml:space="preserve">We added detailed information of the </w:t>
            </w:r>
            <w:r w:rsidR="00854021" w:rsidRPr="001D738D">
              <w:rPr>
                <w:rFonts w:ascii="Times New Roman" w:hAnsi="Times New Roman" w:cs="Times New Roman"/>
                <w:szCs w:val="24"/>
              </w:rPr>
              <w:t>d</w:t>
            </w:r>
            <w:r w:rsidRPr="001D738D">
              <w:rPr>
                <w:rFonts w:ascii="Times New Roman" w:hAnsi="Times New Roman" w:cs="Times New Roman"/>
                <w:szCs w:val="24"/>
              </w:rPr>
              <w:t>osage</w:t>
            </w:r>
            <w:r w:rsidR="00854021" w:rsidRPr="001D738D">
              <w:rPr>
                <w:rFonts w:ascii="Times New Roman" w:hAnsi="Times New Roman" w:cs="Times New Roman"/>
                <w:szCs w:val="24"/>
              </w:rPr>
              <w:t xml:space="preserve"> adjustment</w:t>
            </w:r>
            <w:r w:rsidRPr="001D738D">
              <w:rPr>
                <w:rFonts w:ascii="Times New Roman" w:hAnsi="Times New Roman" w:cs="Times New Roman"/>
                <w:szCs w:val="24"/>
              </w:rPr>
              <w:t xml:space="preserve"> of camrelizumab.</w:t>
            </w:r>
            <w:bookmarkEnd w:id="210"/>
          </w:p>
        </w:tc>
        <w:tc>
          <w:tcPr>
            <w:tcW w:w="4966" w:type="dxa"/>
          </w:tcPr>
          <w:p w14:paraId="351C9E09" w14:textId="095D8052" w:rsidR="00F7611D" w:rsidRPr="001D738D" w:rsidRDefault="00EB1E7B" w:rsidP="004242E9">
            <w:pPr>
              <w:rPr>
                <w:rFonts w:ascii="Times New Roman" w:hAnsi="Times New Roman" w:cs="Times New Roman"/>
                <w:szCs w:val="24"/>
              </w:rPr>
            </w:pPr>
            <w:r w:rsidRPr="001D738D">
              <w:rPr>
                <w:rFonts w:ascii="Times New Roman" w:hAnsi="Times New Roman" w:cs="Times New Roman"/>
                <w:szCs w:val="24"/>
              </w:rPr>
              <w:t>Considering the diversity of causes of rash reactions during combination drug administration, the established treatment regimen was maintained for patients who experienced grade 4 rash reactions that subsided after one week using symptomatic treatment. Patients whose rash reactions persisted for more than two weeks without complete remission, camrelizumab was suspended and chemotherapy drugs continued; and a second cautious attempt may be considered after complete resolution of symptoms evaluated by the investigators and after full communication with the patient.</w:t>
            </w:r>
          </w:p>
        </w:tc>
      </w:tr>
      <w:bookmarkEnd w:id="196"/>
    </w:tbl>
    <w:p w14:paraId="7FC13F1E" w14:textId="77777777" w:rsidR="004242E9" w:rsidRPr="001D738D" w:rsidRDefault="004242E9" w:rsidP="004242E9">
      <w:pPr>
        <w:widowControl/>
        <w:jc w:val="left"/>
        <w:rPr>
          <w:rStyle w:val="fontstyle01"/>
          <w:rFonts w:ascii="Times New Roman" w:hAnsi="Times New Roman" w:cs="Times New Roman"/>
          <w:color w:val="auto"/>
          <w:sz w:val="24"/>
          <w:szCs w:val="24"/>
        </w:rPr>
      </w:pPr>
      <w:r w:rsidRPr="001D738D">
        <w:rPr>
          <w:rStyle w:val="fontstyle01"/>
          <w:rFonts w:ascii="Times New Roman" w:hAnsi="Times New Roman" w:cs="Times New Roman"/>
          <w:color w:val="auto"/>
          <w:sz w:val="24"/>
          <w:szCs w:val="24"/>
        </w:rPr>
        <w:br w:type="page"/>
      </w:r>
    </w:p>
    <w:p w14:paraId="52AE218F" w14:textId="439D2A6D" w:rsidR="00801C2A" w:rsidRPr="001D738D" w:rsidRDefault="00B3125B" w:rsidP="00B3125B">
      <w:pPr>
        <w:pStyle w:val="1"/>
        <w:rPr>
          <w:rFonts w:eastAsiaTheme="minorEastAsia" w:hint="eastAsia"/>
        </w:rPr>
      </w:pPr>
      <w:bookmarkStart w:id="211" w:name="_Toc118162551"/>
      <w:r w:rsidRPr="001D738D">
        <w:rPr>
          <w:rFonts w:eastAsiaTheme="minorEastAsia" w:hint="eastAsia"/>
        </w:rPr>
        <w:lastRenderedPageBreak/>
        <w:t>O</w:t>
      </w:r>
      <w:r w:rsidRPr="001D738D">
        <w:rPr>
          <w:rFonts w:eastAsiaTheme="minorEastAsia"/>
        </w:rPr>
        <w:t>riginal statistical analysis plan</w:t>
      </w:r>
      <w:bookmarkEnd w:id="211"/>
    </w:p>
    <w:p w14:paraId="0985B2B1" w14:textId="709A4CD7" w:rsidR="00E83779" w:rsidRPr="001D738D" w:rsidRDefault="00E83779" w:rsidP="00E83779">
      <w:pPr>
        <w:spacing w:line="360" w:lineRule="auto"/>
        <w:rPr>
          <w:rFonts w:ascii="Times New Roman" w:hAnsi="Times New Roman" w:cs="Times New Roman"/>
          <w:b/>
          <w:bCs/>
          <w:szCs w:val="24"/>
        </w:rPr>
      </w:pPr>
      <w:r w:rsidRPr="001D738D">
        <w:rPr>
          <w:rFonts w:ascii="Times New Roman" w:hAnsi="Times New Roman" w:cs="Times New Roman"/>
          <w:b/>
          <w:bCs/>
          <w:szCs w:val="24"/>
        </w:rPr>
        <w:t>1</w:t>
      </w:r>
      <w:r w:rsidRPr="001D738D">
        <w:rPr>
          <w:rFonts w:ascii="Times New Roman" w:hAnsi="Times New Roman" w:cs="Times New Roman"/>
          <w:b/>
          <w:bCs/>
          <w:szCs w:val="24"/>
        </w:rPr>
        <w:tab/>
        <w:t>Statistical Analysis</w:t>
      </w:r>
    </w:p>
    <w:p w14:paraId="6924F84E" w14:textId="35998928" w:rsidR="00E83779" w:rsidRPr="001D738D" w:rsidRDefault="00E83779" w:rsidP="00E83779">
      <w:pPr>
        <w:spacing w:line="360" w:lineRule="auto"/>
        <w:rPr>
          <w:rFonts w:ascii="Times New Roman" w:hAnsi="Times New Roman" w:cs="Times New Roman"/>
          <w:b/>
          <w:bCs/>
          <w:szCs w:val="24"/>
        </w:rPr>
      </w:pPr>
      <w:r w:rsidRPr="001D738D">
        <w:rPr>
          <w:rFonts w:ascii="Times New Roman" w:hAnsi="Times New Roman" w:cs="Times New Roman"/>
          <w:b/>
          <w:bCs/>
          <w:szCs w:val="24"/>
        </w:rPr>
        <w:t xml:space="preserve">1.1 </w:t>
      </w:r>
      <w:r w:rsidRPr="001D738D">
        <w:rPr>
          <w:rFonts w:ascii="Times New Roman" w:hAnsi="Times New Roman" w:cs="Times New Roman"/>
          <w:b/>
          <w:bCs/>
          <w:szCs w:val="24"/>
        </w:rPr>
        <w:tab/>
        <w:t>Endpoint Definitions</w:t>
      </w:r>
    </w:p>
    <w:p w14:paraId="4A56B787" w14:textId="63CEF605" w:rsidR="00E83779" w:rsidRPr="001D738D" w:rsidRDefault="00E83779" w:rsidP="00E83779">
      <w:pPr>
        <w:spacing w:line="360" w:lineRule="auto"/>
        <w:rPr>
          <w:rFonts w:ascii="Times New Roman" w:hAnsi="Times New Roman" w:cs="Times New Roman"/>
          <w:b/>
          <w:bCs/>
          <w:szCs w:val="24"/>
        </w:rPr>
      </w:pPr>
      <w:r w:rsidRPr="001D738D">
        <w:rPr>
          <w:rFonts w:ascii="Times New Roman" w:hAnsi="Times New Roman" w:cs="Times New Roman"/>
          <w:b/>
          <w:bCs/>
          <w:szCs w:val="24"/>
        </w:rPr>
        <w:t xml:space="preserve">1.1.1 </w:t>
      </w:r>
      <w:r w:rsidRPr="001D738D">
        <w:rPr>
          <w:rFonts w:ascii="Times New Roman" w:hAnsi="Times New Roman" w:cs="Times New Roman"/>
          <w:b/>
          <w:bCs/>
          <w:szCs w:val="24"/>
        </w:rPr>
        <w:tab/>
        <w:t>Primary End Point</w:t>
      </w:r>
    </w:p>
    <w:p w14:paraId="7BCBA529" w14:textId="77777777" w:rsidR="00E83779" w:rsidRPr="001D738D" w:rsidRDefault="00E83779" w:rsidP="00D003DE">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The primary endpoint was DMFS, which was defined as the time from the initiation of treatment to documented distant metastasis. </w:t>
      </w:r>
    </w:p>
    <w:p w14:paraId="4E8BFE0B" w14:textId="27095848" w:rsidR="00E83779" w:rsidRPr="001D738D" w:rsidRDefault="00E83779" w:rsidP="00E83779">
      <w:pPr>
        <w:spacing w:line="360" w:lineRule="auto"/>
        <w:rPr>
          <w:rFonts w:ascii="Times New Roman" w:hAnsi="Times New Roman" w:cs="Times New Roman"/>
          <w:b/>
          <w:bCs/>
          <w:szCs w:val="24"/>
        </w:rPr>
      </w:pPr>
      <w:r w:rsidRPr="001D738D">
        <w:rPr>
          <w:rFonts w:ascii="Times New Roman" w:hAnsi="Times New Roman" w:cs="Times New Roman"/>
          <w:b/>
          <w:bCs/>
          <w:szCs w:val="24"/>
        </w:rPr>
        <w:t xml:space="preserve">1.1.2 </w:t>
      </w:r>
      <w:r w:rsidRPr="001D738D">
        <w:rPr>
          <w:rFonts w:ascii="Times New Roman" w:hAnsi="Times New Roman" w:cs="Times New Roman"/>
          <w:b/>
          <w:bCs/>
          <w:szCs w:val="24"/>
        </w:rPr>
        <w:tab/>
        <w:t>Secondary End Points</w:t>
      </w:r>
    </w:p>
    <w:p w14:paraId="6B9DD86A" w14:textId="39A1A7C5" w:rsidR="00E83779" w:rsidRPr="001D738D" w:rsidRDefault="00E83779" w:rsidP="00D003DE">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Response rate. Approximately one week after completing induction therapy, the responses to induction therapy are assessed by imaging by independent image committee. The nasopharynx and cervical nodes should be assessed by endoscopy and MRI or CT at approximately 12 weeks after completion of radiotherapy. Other examinations included chest </w:t>
      </w:r>
      <w:r w:rsidR="00551585">
        <w:rPr>
          <w:rFonts w:ascii="Times New Roman" w:hAnsi="Times New Roman" w:cs="Times New Roman"/>
          <w:szCs w:val="24"/>
        </w:rPr>
        <w:t>CT</w:t>
      </w:r>
      <w:r w:rsidRPr="001D738D">
        <w:rPr>
          <w:rFonts w:ascii="Times New Roman" w:hAnsi="Times New Roman" w:cs="Times New Roman"/>
          <w:szCs w:val="24"/>
        </w:rPr>
        <w:t>, abdominal</w:t>
      </w:r>
      <w:r w:rsidR="00551585">
        <w:rPr>
          <w:rFonts w:ascii="Times New Roman" w:hAnsi="Times New Roman" w:cs="Times New Roman"/>
          <w:szCs w:val="24"/>
        </w:rPr>
        <w:t xml:space="preserve"> CT/MR</w:t>
      </w:r>
      <w:r w:rsidRPr="001D738D">
        <w:rPr>
          <w:rFonts w:ascii="Times New Roman" w:hAnsi="Times New Roman" w:cs="Times New Roman"/>
          <w:szCs w:val="24"/>
        </w:rPr>
        <w:t>, and bone scans. Tumor response is classified according to the RECIST criteria, version 1.1. Complete response is defined as the disappearance of all target lesions. Any pathological lymph nodes (whether target or nontarget) must have been reduced in the short axis to &lt;10 mm. Partial response is defined as an at least 30% decrease in the sum of diameters of the target lesions, with the baseline diameter sum serving as the reference. Progressive disease is defined as an at least 20% increase in the sum of diameters of the target lesions, with the smallest sum during study serving as the reference (including the baseline sum). In addition to a relative increase of 20%, the sum must also demonstrate an absolute increase of at least 5 mm. Stable disease is defined as both insufficient size reduction to qualify as partial response and an insufficient increase to be considered progressive disease, with the smallest diameter sum during the study serving as the reference.</w:t>
      </w:r>
    </w:p>
    <w:p w14:paraId="21845458" w14:textId="77777777" w:rsidR="00E83779" w:rsidRPr="001D738D" w:rsidRDefault="00E83779" w:rsidP="00D003DE">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PFS, which is defined as the time from the initiation of induction therapy to documented distant metastasis, locoregional recurrence, or death from any cause, whichever occurred first</w:t>
      </w:r>
    </w:p>
    <w:p w14:paraId="6CA474EE" w14:textId="77777777" w:rsidR="00E83779" w:rsidRPr="001D738D" w:rsidRDefault="00E83779" w:rsidP="00D003DE">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lastRenderedPageBreak/>
        <w:t>OS, which is defined as the time from the initiation of induction therapy to any-cause death.</w:t>
      </w:r>
    </w:p>
    <w:p w14:paraId="7C26BACE" w14:textId="77777777" w:rsidR="00E83779" w:rsidRPr="001D738D" w:rsidRDefault="00E83779" w:rsidP="00D003DE">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LRFS, which is defined as the time from the initiation of induction therapy to documented locoregional recurrence.</w:t>
      </w:r>
    </w:p>
    <w:p w14:paraId="74D963D9" w14:textId="77777777" w:rsidR="00E83779" w:rsidRPr="001D738D" w:rsidRDefault="00E83779" w:rsidP="00D003DE">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Treatment toxicity. The incidence of serious toxicity (treatment-related adverse events and immune-related adverse events) during induction phase, radiotherapy phase, and maintain phase, late adverse events, compliance to treatment were included. Adverse events refer to any adverse medical events that occur on the patient. They do not necessarily have a causal relationship with treatment. Investigators should keep a detailed record of any adverse events that occur in the patients. The record of adverse events shall include a description of the adverse events, the time of occurrence, severity, duration, measures taken, and the final outcomes. Investigators should assess the possible association between the adverse events and the tested drugs according to the five-level classification of "positive relevance, possible irrelevance, positive irrelevance, and inability to determine." Treatment-related adverse events are assessed according to NCI-CTCAE version 5.0. Acute toxicities include hematological toxicity, mucositis, allergic reactions and other adverse events and serious adverse events. The severity of immune-related adverse events was graded according to the NCI-CTCAE version 5.0. The severity of late adverse events was graded according to the Radiation Therapy Oncology Group and European Organization for Research and Treatment of Cancer late radiation morbidity scoring scheme.</w:t>
      </w:r>
    </w:p>
    <w:p w14:paraId="52D87524" w14:textId="77777777" w:rsidR="00E83779" w:rsidRPr="001D738D" w:rsidRDefault="00E83779" w:rsidP="00D003DE">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Quality of life. EORTC QLQ-C30 and QLQ-H&amp;N35 (v1.0) are used to assess life quality of patients, and the change of their life quality is recorded and evaluated weekly from before the beginning of treatment to the last dose of the camrelizumab.</w:t>
      </w:r>
    </w:p>
    <w:p w14:paraId="5512C2EA" w14:textId="282CC41D" w:rsidR="00E83779" w:rsidRPr="001D738D" w:rsidRDefault="00E83779" w:rsidP="00E83779">
      <w:pPr>
        <w:spacing w:line="360" w:lineRule="auto"/>
        <w:rPr>
          <w:rFonts w:ascii="Times New Roman" w:hAnsi="Times New Roman" w:cs="Times New Roman"/>
          <w:b/>
          <w:bCs/>
          <w:szCs w:val="24"/>
        </w:rPr>
      </w:pPr>
      <w:r w:rsidRPr="001D738D">
        <w:rPr>
          <w:rFonts w:ascii="Times New Roman" w:hAnsi="Times New Roman" w:cs="Times New Roman"/>
          <w:b/>
          <w:bCs/>
          <w:szCs w:val="24"/>
        </w:rPr>
        <w:t xml:space="preserve">1.2 </w:t>
      </w:r>
      <w:r w:rsidRPr="001D738D">
        <w:rPr>
          <w:rFonts w:ascii="Times New Roman" w:hAnsi="Times New Roman" w:cs="Times New Roman"/>
          <w:b/>
          <w:bCs/>
          <w:szCs w:val="24"/>
        </w:rPr>
        <w:tab/>
        <w:t>Determination of the Sample Size</w:t>
      </w:r>
    </w:p>
    <w:p w14:paraId="4BCC66DF" w14:textId="77777777" w:rsidR="00E83779" w:rsidRPr="001D738D" w:rsidRDefault="00E83779" w:rsidP="00D003DE">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Considering over half distant metastasis events occurred within one year after radical treatment, the primary endpoint of this study was the DMFS at the time point of 1 year. The following set of hypotheses were considered:</w:t>
      </w:r>
    </w:p>
    <w:p w14:paraId="7B934702" w14:textId="77777777" w:rsidR="00E83779" w:rsidRPr="001D738D" w:rsidRDefault="00E83779" w:rsidP="00D003DE">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lastRenderedPageBreak/>
        <w:t>H0: The maximum 1-year DMFS rate of treatment cohort is not more than 76%;</w:t>
      </w:r>
    </w:p>
    <w:p w14:paraId="5C181B4D" w14:textId="77777777" w:rsidR="00E83779" w:rsidRPr="001D738D" w:rsidRDefault="00E83779" w:rsidP="00D003DE">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HA: The minimum 1-year DMFS rate of treatment cohort is not less than 90%.</w:t>
      </w:r>
    </w:p>
    <w:p w14:paraId="23DC3151" w14:textId="77777777" w:rsidR="00E83779" w:rsidRPr="001D738D" w:rsidRDefault="00E83779" w:rsidP="00D003DE">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The historical data estimation is based on the prognostic data of N3 population reported from our center.13 According to the Fleming single-stage design, the maximum effective rate (P0) was 76%, the minimum effective rate (P1) was 90%, unilateral α was set as 0.05, and the power was set at least 80%, 46 patients should be enrolled. Assuming an 8% dropout rate, we estimated that the study would need to include a total of 50 patients. If 7 of the first 46 evaluable patients failed, the DMFS rate would be considered unacceptable, and the regimen would be declared promising if at least 40 successes of the first 46 evaluable patients were observed.</w:t>
      </w:r>
    </w:p>
    <w:p w14:paraId="515CA9D2" w14:textId="4F757B82" w:rsidR="00E83779" w:rsidRPr="001D738D" w:rsidRDefault="00E83779" w:rsidP="00E83779">
      <w:pPr>
        <w:spacing w:line="360" w:lineRule="auto"/>
        <w:rPr>
          <w:rFonts w:ascii="Times New Roman" w:hAnsi="Times New Roman" w:cs="Times New Roman"/>
          <w:b/>
          <w:bCs/>
          <w:szCs w:val="24"/>
        </w:rPr>
      </w:pPr>
      <w:r w:rsidRPr="001D738D">
        <w:rPr>
          <w:rFonts w:ascii="Times New Roman" w:hAnsi="Times New Roman" w:cs="Times New Roman"/>
          <w:b/>
          <w:bCs/>
          <w:szCs w:val="24"/>
        </w:rPr>
        <w:t xml:space="preserve">1.3 </w:t>
      </w:r>
      <w:r w:rsidRPr="001D738D">
        <w:rPr>
          <w:rFonts w:ascii="Times New Roman" w:hAnsi="Times New Roman" w:cs="Times New Roman"/>
          <w:b/>
          <w:bCs/>
          <w:szCs w:val="24"/>
        </w:rPr>
        <w:tab/>
        <w:t>Analytical Approach</w:t>
      </w:r>
    </w:p>
    <w:p w14:paraId="6AEBBC5F" w14:textId="77777777" w:rsidR="00E83779" w:rsidRPr="001D738D" w:rsidRDefault="00E83779" w:rsidP="00D003DE">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The therapeutic effects will be analyzed by both full analysis set (intention-to-treat) and per-protocol set. Patients who completed radical radiotherapy and at least one dose of induction therapy were included in the per-protocol analysis set. Safety analysis will be performed in safety population, which is made up of eligible cases that received at least one dose of protocol-defined treatment.</w:t>
      </w:r>
    </w:p>
    <w:p w14:paraId="7D4A59D7" w14:textId="289B1C51" w:rsidR="00801C2A" w:rsidRPr="001D738D" w:rsidRDefault="00E83779" w:rsidP="00D003DE">
      <w:pPr>
        <w:spacing w:line="360" w:lineRule="auto"/>
        <w:ind w:firstLineChars="200" w:firstLine="480"/>
        <w:rPr>
          <w:rFonts w:ascii="Times New Roman" w:hAnsi="Times New Roman" w:cs="Times New Roman"/>
          <w:szCs w:val="24"/>
        </w:rPr>
      </w:pPr>
      <w:r w:rsidRPr="001D738D">
        <w:rPr>
          <w:rFonts w:ascii="Times New Roman" w:hAnsi="Times New Roman" w:cs="Times New Roman"/>
          <w:szCs w:val="24"/>
        </w:rPr>
        <w:t xml:space="preserve">The study results will be reported after universal 1-year follow-up (for the primary endpoint analysis), </w:t>
      </w:r>
      <w:r w:rsidR="00A828FC">
        <w:rPr>
          <w:rFonts w:ascii="Times New Roman" w:hAnsi="Times New Roman" w:cs="Times New Roman"/>
          <w:szCs w:val="24"/>
        </w:rPr>
        <w:t xml:space="preserve">2-year and/or </w:t>
      </w:r>
      <w:r w:rsidRPr="001D738D">
        <w:rPr>
          <w:rFonts w:ascii="Times New Roman" w:hAnsi="Times New Roman" w:cs="Times New Roman"/>
          <w:szCs w:val="24"/>
        </w:rPr>
        <w:t>3-year follow-up, and 5-year follow-up (for the long-term results).</w:t>
      </w:r>
    </w:p>
    <w:sectPr w:rsidR="00801C2A" w:rsidRPr="001D738D" w:rsidSect="00C11FD9">
      <w:footerReference w:type="default" r:id="rId8"/>
      <w:pgSz w:w="11906" w:h="16838"/>
      <w:pgMar w:top="1440" w:right="1800" w:bottom="1440" w:left="1800" w:header="851" w:footer="992"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0411E" w14:textId="77777777" w:rsidR="009847DE" w:rsidRDefault="009847DE" w:rsidP="00AE1032">
      <w:r>
        <w:separator/>
      </w:r>
    </w:p>
  </w:endnote>
  <w:endnote w:type="continuationSeparator" w:id="0">
    <w:p w14:paraId="716E6385" w14:textId="77777777" w:rsidR="009847DE" w:rsidRDefault="009847DE" w:rsidP="00AE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NewRomanPS-BoldMT">
    <w:altName w:val="Times New Roman"/>
    <w:panose1 w:val="00000000000000000000"/>
    <w:charset w:val="00"/>
    <w:family w:val="roman"/>
    <w:notTrueType/>
    <w:pitch w:val="default"/>
  </w:font>
  <w:font w:name="TimesNewRomanPSMT">
    <w:altName w:val="Yu Gothic"/>
    <w:charset w:val="00"/>
    <w:family w:val="roman"/>
    <w:pitch w:val="default"/>
    <w:sig w:usb0="00000003" w:usb1="08070000" w:usb2="00000010" w:usb3="00000000" w:csb0="0002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374359"/>
      <w:docPartObj>
        <w:docPartGallery w:val="Page Numbers (Bottom of Page)"/>
        <w:docPartUnique/>
      </w:docPartObj>
    </w:sdtPr>
    <w:sdtContent>
      <w:sdt>
        <w:sdtPr>
          <w:id w:val="1728636285"/>
          <w:docPartObj>
            <w:docPartGallery w:val="Page Numbers (Top of Page)"/>
            <w:docPartUnique/>
          </w:docPartObj>
        </w:sdtPr>
        <w:sdtContent>
          <w:p w14:paraId="28D810F0" w14:textId="41CF818F" w:rsidR="00C11FD9" w:rsidRDefault="00C11FD9">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6CA5891" w14:textId="77777777" w:rsidR="00C11FD9" w:rsidRDefault="00C11F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F09C" w14:textId="77777777" w:rsidR="009847DE" w:rsidRDefault="009847DE" w:rsidP="00AE1032">
      <w:r>
        <w:separator/>
      </w:r>
    </w:p>
  </w:footnote>
  <w:footnote w:type="continuationSeparator" w:id="0">
    <w:p w14:paraId="5C65BC5B" w14:textId="77777777" w:rsidR="009847DE" w:rsidRDefault="009847DE" w:rsidP="00AE1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AEB"/>
    <w:multiLevelType w:val="multilevel"/>
    <w:tmpl w:val="46C8F166"/>
    <w:lvl w:ilvl="0">
      <w:start w:val="1"/>
      <w:numFmt w:val="decimal"/>
      <w:lvlText w:val="%1"/>
      <w:lvlJc w:val="left"/>
      <w:pPr>
        <w:ind w:left="420" w:hanging="420"/>
      </w:pPr>
      <w:rPr>
        <w:rFonts w:ascii="Times New Roman" w:hAnsi="Times New Roman"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1DC0674"/>
    <w:multiLevelType w:val="hybridMultilevel"/>
    <w:tmpl w:val="5BAC5B20"/>
    <w:lvl w:ilvl="0" w:tplc="59CAED1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4C3831"/>
    <w:multiLevelType w:val="hybridMultilevel"/>
    <w:tmpl w:val="6D48D220"/>
    <w:lvl w:ilvl="0" w:tplc="31862CA6">
      <w:start w:val="1"/>
      <w:numFmt w:val="decimal"/>
      <w:lvlText w:val="6.3.%1"/>
      <w:lvlJc w:val="left"/>
      <w:pPr>
        <w:ind w:left="420" w:hanging="420"/>
      </w:pPr>
      <w:rPr>
        <w:rFonts w:hint="eastAsia"/>
        <w:b/>
        <w:i w:val="0"/>
      </w:rPr>
    </w:lvl>
    <w:lvl w:ilvl="1" w:tplc="FFFFFFFF">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F8E641B"/>
    <w:multiLevelType w:val="hybridMultilevel"/>
    <w:tmpl w:val="C2E44AE8"/>
    <w:lvl w:ilvl="0" w:tplc="FFFFFFFF">
      <w:start w:val="1"/>
      <w:numFmt w:val="lowerLetter"/>
      <w:lvlText w:val="%1)"/>
      <w:lvlJc w:val="left"/>
      <w:pPr>
        <w:ind w:left="658" w:hanging="420"/>
      </w:pPr>
    </w:lvl>
    <w:lvl w:ilvl="1" w:tplc="FFFFFFFF" w:tentative="1">
      <w:start w:val="1"/>
      <w:numFmt w:val="lowerLetter"/>
      <w:lvlText w:val="%2)"/>
      <w:lvlJc w:val="left"/>
      <w:pPr>
        <w:ind w:left="1078" w:hanging="420"/>
      </w:pPr>
    </w:lvl>
    <w:lvl w:ilvl="2" w:tplc="FFFFFFFF" w:tentative="1">
      <w:start w:val="1"/>
      <w:numFmt w:val="lowerRoman"/>
      <w:lvlText w:val="%3."/>
      <w:lvlJc w:val="right"/>
      <w:pPr>
        <w:ind w:left="1498" w:hanging="420"/>
      </w:pPr>
    </w:lvl>
    <w:lvl w:ilvl="3" w:tplc="FFFFFFFF" w:tentative="1">
      <w:start w:val="1"/>
      <w:numFmt w:val="decimal"/>
      <w:lvlText w:val="%4."/>
      <w:lvlJc w:val="left"/>
      <w:pPr>
        <w:ind w:left="1918" w:hanging="420"/>
      </w:pPr>
    </w:lvl>
    <w:lvl w:ilvl="4" w:tplc="FFFFFFFF" w:tentative="1">
      <w:start w:val="1"/>
      <w:numFmt w:val="lowerLetter"/>
      <w:lvlText w:val="%5)"/>
      <w:lvlJc w:val="left"/>
      <w:pPr>
        <w:ind w:left="2338" w:hanging="420"/>
      </w:pPr>
    </w:lvl>
    <w:lvl w:ilvl="5" w:tplc="FFFFFFFF" w:tentative="1">
      <w:start w:val="1"/>
      <w:numFmt w:val="lowerRoman"/>
      <w:lvlText w:val="%6."/>
      <w:lvlJc w:val="right"/>
      <w:pPr>
        <w:ind w:left="2758" w:hanging="420"/>
      </w:pPr>
    </w:lvl>
    <w:lvl w:ilvl="6" w:tplc="FFFFFFFF" w:tentative="1">
      <w:start w:val="1"/>
      <w:numFmt w:val="decimal"/>
      <w:lvlText w:val="%7."/>
      <w:lvlJc w:val="left"/>
      <w:pPr>
        <w:ind w:left="3178" w:hanging="420"/>
      </w:pPr>
    </w:lvl>
    <w:lvl w:ilvl="7" w:tplc="FFFFFFFF" w:tentative="1">
      <w:start w:val="1"/>
      <w:numFmt w:val="lowerLetter"/>
      <w:lvlText w:val="%8)"/>
      <w:lvlJc w:val="left"/>
      <w:pPr>
        <w:ind w:left="3598" w:hanging="420"/>
      </w:pPr>
    </w:lvl>
    <w:lvl w:ilvl="8" w:tplc="FFFFFFFF" w:tentative="1">
      <w:start w:val="1"/>
      <w:numFmt w:val="lowerRoman"/>
      <w:lvlText w:val="%9."/>
      <w:lvlJc w:val="right"/>
      <w:pPr>
        <w:ind w:left="4018" w:hanging="420"/>
      </w:pPr>
    </w:lvl>
  </w:abstractNum>
  <w:abstractNum w:abstractNumId="4" w15:restartNumberingAfterBreak="0">
    <w:nsid w:val="12CA033A"/>
    <w:multiLevelType w:val="hybridMultilevel"/>
    <w:tmpl w:val="7D8E1076"/>
    <w:lvl w:ilvl="0" w:tplc="04090019">
      <w:start w:val="1"/>
      <w:numFmt w:val="lowerLetter"/>
      <w:lvlText w:val="%1)"/>
      <w:lvlJc w:val="left"/>
      <w:pPr>
        <w:ind w:left="420" w:hanging="420"/>
      </w:pPr>
    </w:lvl>
    <w:lvl w:ilvl="1" w:tplc="EF3A12CE">
      <w:start w:val="1"/>
      <w:numFmt w:val="upperLetter"/>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1489077B"/>
    <w:multiLevelType w:val="hybridMultilevel"/>
    <w:tmpl w:val="60F63000"/>
    <w:lvl w:ilvl="0" w:tplc="F0DA5DF8">
      <w:start w:val="1"/>
      <w:numFmt w:val="decimal"/>
      <w:lvlText w:val="4.%1 "/>
      <w:lvlJc w:val="left"/>
      <w:pPr>
        <w:ind w:left="420" w:hanging="420"/>
      </w:pPr>
      <w:rPr>
        <w:rFonts w:ascii="Times New Roman" w:hAnsi="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5E73DF"/>
    <w:multiLevelType w:val="hybridMultilevel"/>
    <w:tmpl w:val="586459BA"/>
    <w:lvl w:ilvl="0" w:tplc="A320AE2C">
      <w:start w:val="1"/>
      <w:numFmt w:val="decimal"/>
      <w:lvlText w:val="7.%1 "/>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A103FB"/>
    <w:multiLevelType w:val="multilevel"/>
    <w:tmpl w:val="46C8F166"/>
    <w:lvl w:ilvl="0">
      <w:start w:val="1"/>
      <w:numFmt w:val="decimal"/>
      <w:lvlText w:val="%1"/>
      <w:lvlJc w:val="left"/>
      <w:pPr>
        <w:ind w:left="420" w:hanging="420"/>
      </w:pPr>
      <w:rPr>
        <w:rFonts w:ascii="Times New Roman" w:hAnsi="Times New Roman"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A2D6ECA"/>
    <w:multiLevelType w:val="hybridMultilevel"/>
    <w:tmpl w:val="E5E88574"/>
    <w:lvl w:ilvl="0" w:tplc="FFFFFFFF">
      <w:start w:val="1"/>
      <w:numFmt w:val="lowerLetter"/>
      <w:lvlText w:val="%1)"/>
      <w:lvlJc w:val="left"/>
      <w:pPr>
        <w:ind w:left="420" w:hanging="420"/>
      </w:pPr>
    </w:lvl>
    <w:lvl w:ilvl="1" w:tplc="FFFFFFFF">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1DC2427C"/>
    <w:multiLevelType w:val="hybridMultilevel"/>
    <w:tmpl w:val="8FF2B98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205F125D"/>
    <w:multiLevelType w:val="hybridMultilevel"/>
    <w:tmpl w:val="6B181468"/>
    <w:lvl w:ilvl="0" w:tplc="04090019">
      <w:start w:val="1"/>
      <w:numFmt w:val="lowerLetter"/>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1" w15:restartNumberingAfterBreak="0">
    <w:nsid w:val="216E3BD4"/>
    <w:multiLevelType w:val="hybridMultilevel"/>
    <w:tmpl w:val="B94E5DD4"/>
    <w:lvl w:ilvl="0" w:tplc="FFFFFFFF">
      <w:start w:val="1"/>
      <w:numFmt w:val="decimal"/>
      <w:lvlText w:val="6.%1 "/>
      <w:lvlJc w:val="left"/>
      <w:pPr>
        <w:ind w:left="420" w:hanging="420"/>
      </w:pPr>
      <w:rPr>
        <w:rFonts w:ascii="Times New Roman" w:hAnsi="Times New Roman" w:hint="default"/>
        <w:b/>
        <w:i w:val="0"/>
      </w:rPr>
    </w:lvl>
    <w:lvl w:ilvl="1" w:tplc="FFFFFFFF">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21DB75A8"/>
    <w:multiLevelType w:val="hybridMultilevel"/>
    <w:tmpl w:val="C2E44AE8"/>
    <w:lvl w:ilvl="0" w:tplc="04090019">
      <w:start w:val="1"/>
      <w:numFmt w:val="lowerLetter"/>
      <w:lvlText w:val="%1)"/>
      <w:lvlJc w:val="left"/>
      <w:pPr>
        <w:ind w:left="658" w:hanging="420"/>
      </w:pPr>
    </w:lvl>
    <w:lvl w:ilvl="1" w:tplc="04090019" w:tentative="1">
      <w:start w:val="1"/>
      <w:numFmt w:val="lowerLetter"/>
      <w:lvlText w:val="%2)"/>
      <w:lvlJc w:val="left"/>
      <w:pPr>
        <w:ind w:left="1078" w:hanging="420"/>
      </w:pPr>
    </w:lvl>
    <w:lvl w:ilvl="2" w:tplc="0409001B" w:tentative="1">
      <w:start w:val="1"/>
      <w:numFmt w:val="lowerRoman"/>
      <w:lvlText w:val="%3."/>
      <w:lvlJc w:val="right"/>
      <w:pPr>
        <w:ind w:left="1498" w:hanging="420"/>
      </w:pPr>
    </w:lvl>
    <w:lvl w:ilvl="3" w:tplc="0409000F" w:tentative="1">
      <w:start w:val="1"/>
      <w:numFmt w:val="decimal"/>
      <w:lvlText w:val="%4."/>
      <w:lvlJc w:val="left"/>
      <w:pPr>
        <w:ind w:left="1918" w:hanging="420"/>
      </w:pPr>
    </w:lvl>
    <w:lvl w:ilvl="4" w:tplc="04090019" w:tentative="1">
      <w:start w:val="1"/>
      <w:numFmt w:val="lowerLetter"/>
      <w:lvlText w:val="%5)"/>
      <w:lvlJc w:val="left"/>
      <w:pPr>
        <w:ind w:left="2338" w:hanging="420"/>
      </w:pPr>
    </w:lvl>
    <w:lvl w:ilvl="5" w:tplc="0409001B" w:tentative="1">
      <w:start w:val="1"/>
      <w:numFmt w:val="lowerRoman"/>
      <w:lvlText w:val="%6."/>
      <w:lvlJc w:val="right"/>
      <w:pPr>
        <w:ind w:left="2758" w:hanging="420"/>
      </w:pPr>
    </w:lvl>
    <w:lvl w:ilvl="6" w:tplc="0409000F" w:tentative="1">
      <w:start w:val="1"/>
      <w:numFmt w:val="decimal"/>
      <w:lvlText w:val="%7."/>
      <w:lvlJc w:val="left"/>
      <w:pPr>
        <w:ind w:left="3178" w:hanging="420"/>
      </w:pPr>
    </w:lvl>
    <w:lvl w:ilvl="7" w:tplc="04090019" w:tentative="1">
      <w:start w:val="1"/>
      <w:numFmt w:val="lowerLetter"/>
      <w:lvlText w:val="%8)"/>
      <w:lvlJc w:val="left"/>
      <w:pPr>
        <w:ind w:left="3598" w:hanging="420"/>
      </w:pPr>
    </w:lvl>
    <w:lvl w:ilvl="8" w:tplc="0409001B" w:tentative="1">
      <w:start w:val="1"/>
      <w:numFmt w:val="lowerRoman"/>
      <w:lvlText w:val="%9."/>
      <w:lvlJc w:val="right"/>
      <w:pPr>
        <w:ind w:left="4018" w:hanging="420"/>
      </w:pPr>
    </w:lvl>
  </w:abstractNum>
  <w:abstractNum w:abstractNumId="13" w15:restartNumberingAfterBreak="0">
    <w:nsid w:val="255037F8"/>
    <w:multiLevelType w:val="hybridMultilevel"/>
    <w:tmpl w:val="70BC4142"/>
    <w:lvl w:ilvl="0" w:tplc="EA3CA6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E4C428D"/>
    <w:multiLevelType w:val="hybridMultilevel"/>
    <w:tmpl w:val="586459BA"/>
    <w:lvl w:ilvl="0" w:tplc="FFFFFFFF">
      <w:start w:val="1"/>
      <w:numFmt w:val="decimal"/>
      <w:lvlText w:val="7.%1 "/>
      <w:lvlJc w:val="left"/>
      <w:pPr>
        <w:ind w:left="420" w:hanging="420"/>
      </w:pPr>
      <w:rPr>
        <w:rFonts w:hint="eastAsia"/>
        <w:b/>
        <w:i w:val="0"/>
      </w:rPr>
    </w:lvl>
    <w:lvl w:ilvl="1" w:tplc="FFFFFFFF">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33364E80"/>
    <w:multiLevelType w:val="hybridMultilevel"/>
    <w:tmpl w:val="37E84C56"/>
    <w:lvl w:ilvl="0" w:tplc="FFFFFFFF">
      <w:start w:val="1"/>
      <w:numFmt w:val="decimal"/>
      <w:lvlText w:val="10.%1 "/>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35DD0E7F"/>
    <w:multiLevelType w:val="hybridMultilevel"/>
    <w:tmpl w:val="79B47B80"/>
    <w:lvl w:ilvl="0" w:tplc="E7DC8D44">
      <w:start w:val="1"/>
      <w:numFmt w:val="decimal"/>
      <w:lvlText w:val="13.%1 "/>
      <w:lvlJc w:val="left"/>
      <w:pPr>
        <w:ind w:left="420" w:hanging="420"/>
      </w:pPr>
      <w:rPr>
        <w:rFonts w:ascii="Times New Roman" w:hAnsi="Times New Roman" w:hint="default"/>
        <w:b/>
        <w:i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36675E74"/>
    <w:multiLevelType w:val="hybridMultilevel"/>
    <w:tmpl w:val="0C3828D2"/>
    <w:lvl w:ilvl="0" w:tplc="5C0E227E">
      <w:start w:val="1"/>
      <w:numFmt w:val="decimal"/>
      <w:lvlText w:val="5.%1 "/>
      <w:lvlJc w:val="left"/>
      <w:pPr>
        <w:ind w:left="420" w:hanging="420"/>
      </w:pPr>
      <w:rPr>
        <w:rFonts w:ascii="Times New Roman" w:hAnsi="Times New Roman" w:hint="default"/>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6773AE4"/>
    <w:multiLevelType w:val="hybridMultilevel"/>
    <w:tmpl w:val="8DB6190A"/>
    <w:lvl w:ilvl="0" w:tplc="FFFFFFFF">
      <w:start w:val="1"/>
      <w:numFmt w:val="decimal"/>
      <w:lvlText w:val="14.%1 "/>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36C866ED"/>
    <w:multiLevelType w:val="hybridMultilevel"/>
    <w:tmpl w:val="6D48D220"/>
    <w:lvl w:ilvl="0" w:tplc="FFFFFFFF">
      <w:start w:val="1"/>
      <w:numFmt w:val="decimal"/>
      <w:lvlText w:val="6.3.%1"/>
      <w:lvlJc w:val="left"/>
      <w:pPr>
        <w:ind w:left="420" w:hanging="420"/>
      </w:pPr>
      <w:rPr>
        <w:rFonts w:hint="eastAsia"/>
        <w:b/>
        <w:i w:val="0"/>
      </w:rPr>
    </w:lvl>
    <w:lvl w:ilvl="1" w:tplc="FFFFFFFF">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3A992F84"/>
    <w:multiLevelType w:val="hybridMultilevel"/>
    <w:tmpl w:val="6D361176"/>
    <w:lvl w:ilvl="0" w:tplc="FFFFFFFF">
      <w:start w:val="1"/>
      <w:numFmt w:val="lowerLetter"/>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BF31346"/>
    <w:multiLevelType w:val="hybridMultilevel"/>
    <w:tmpl w:val="5EBA61DC"/>
    <w:lvl w:ilvl="0" w:tplc="FFFFFFFF">
      <w:start w:val="1"/>
      <w:numFmt w:val="lowerLetter"/>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22" w15:restartNumberingAfterBreak="0">
    <w:nsid w:val="3DDD1828"/>
    <w:multiLevelType w:val="multilevel"/>
    <w:tmpl w:val="3DDD1828"/>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3E602F43"/>
    <w:multiLevelType w:val="hybridMultilevel"/>
    <w:tmpl w:val="65FAA03C"/>
    <w:lvl w:ilvl="0" w:tplc="FFFFFFFF">
      <w:start w:val="1"/>
      <w:numFmt w:val="decimal"/>
      <w:lvlText w:val="9.%1 "/>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422E2129"/>
    <w:multiLevelType w:val="hybridMultilevel"/>
    <w:tmpl w:val="8DB6190A"/>
    <w:lvl w:ilvl="0" w:tplc="721409AE">
      <w:start w:val="1"/>
      <w:numFmt w:val="decimal"/>
      <w:lvlText w:val="14.%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59A60CC"/>
    <w:multiLevelType w:val="hybridMultilevel"/>
    <w:tmpl w:val="70BC41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486C1343"/>
    <w:multiLevelType w:val="hybridMultilevel"/>
    <w:tmpl w:val="6B181468"/>
    <w:lvl w:ilvl="0" w:tplc="FFFFFFFF">
      <w:start w:val="1"/>
      <w:numFmt w:val="lowerLetter"/>
      <w:lvlText w:val="%1)"/>
      <w:lvlJc w:val="left"/>
      <w:pPr>
        <w:ind w:left="660" w:hanging="420"/>
      </w:pPr>
    </w:lvl>
    <w:lvl w:ilvl="1" w:tplc="FFFFFFFF" w:tentative="1">
      <w:start w:val="1"/>
      <w:numFmt w:val="lowerLetter"/>
      <w:lvlText w:val="%2)"/>
      <w:lvlJc w:val="left"/>
      <w:pPr>
        <w:ind w:left="1080" w:hanging="420"/>
      </w:pPr>
    </w:lvl>
    <w:lvl w:ilvl="2" w:tplc="FFFFFFFF" w:tentative="1">
      <w:start w:val="1"/>
      <w:numFmt w:val="lowerRoman"/>
      <w:lvlText w:val="%3."/>
      <w:lvlJc w:val="right"/>
      <w:pPr>
        <w:ind w:left="1500" w:hanging="420"/>
      </w:pPr>
    </w:lvl>
    <w:lvl w:ilvl="3" w:tplc="FFFFFFFF" w:tentative="1">
      <w:start w:val="1"/>
      <w:numFmt w:val="decimal"/>
      <w:lvlText w:val="%4."/>
      <w:lvlJc w:val="left"/>
      <w:pPr>
        <w:ind w:left="1920" w:hanging="420"/>
      </w:pPr>
    </w:lvl>
    <w:lvl w:ilvl="4" w:tplc="FFFFFFFF" w:tentative="1">
      <w:start w:val="1"/>
      <w:numFmt w:val="lowerLetter"/>
      <w:lvlText w:val="%5)"/>
      <w:lvlJc w:val="left"/>
      <w:pPr>
        <w:ind w:left="2340" w:hanging="420"/>
      </w:pPr>
    </w:lvl>
    <w:lvl w:ilvl="5" w:tplc="FFFFFFFF" w:tentative="1">
      <w:start w:val="1"/>
      <w:numFmt w:val="lowerRoman"/>
      <w:lvlText w:val="%6."/>
      <w:lvlJc w:val="right"/>
      <w:pPr>
        <w:ind w:left="2760" w:hanging="420"/>
      </w:pPr>
    </w:lvl>
    <w:lvl w:ilvl="6" w:tplc="FFFFFFFF" w:tentative="1">
      <w:start w:val="1"/>
      <w:numFmt w:val="decimal"/>
      <w:lvlText w:val="%7."/>
      <w:lvlJc w:val="left"/>
      <w:pPr>
        <w:ind w:left="3180" w:hanging="420"/>
      </w:pPr>
    </w:lvl>
    <w:lvl w:ilvl="7" w:tplc="FFFFFFFF" w:tentative="1">
      <w:start w:val="1"/>
      <w:numFmt w:val="lowerLetter"/>
      <w:lvlText w:val="%8)"/>
      <w:lvlJc w:val="left"/>
      <w:pPr>
        <w:ind w:left="3600" w:hanging="420"/>
      </w:pPr>
    </w:lvl>
    <w:lvl w:ilvl="8" w:tplc="FFFFFFFF" w:tentative="1">
      <w:start w:val="1"/>
      <w:numFmt w:val="lowerRoman"/>
      <w:lvlText w:val="%9."/>
      <w:lvlJc w:val="right"/>
      <w:pPr>
        <w:ind w:left="4020" w:hanging="420"/>
      </w:pPr>
    </w:lvl>
  </w:abstractNum>
  <w:abstractNum w:abstractNumId="27" w15:restartNumberingAfterBreak="0">
    <w:nsid w:val="48B47102"/>
    <w:multiLevelType w:val="hybridMultilevel"/>
    <w:tmpl w:val="6D36117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76BF9"/>
    <w:multiLevelType w:val="hybridMultilevel"/>
    <w:tmpl w:val="04A44DDC"/>
    <w:lvl w:ilvl="0" w:tplc="15104E98">
      <w:start w:val="1"/>
      <w:numFmt w:val="decimal"/>
      <w:lvlText w:val="14.1.%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ADD44BB"/>
    <w:multiLevelType w:val="hybridMultilevel"/>
    <w:tmpl w:val="91D65962"/>
    <w:lvl w:ilvl="0" w:tplc="FFFFFFFF">
      <w:start w:val="1"/>
      <w:numFmt w:val="decimal"/>
      <w:lvlText w:val="(%1)"/>
      <w:lvlJc w:val="left"/>
      <w:pPr>
        <w:ind w:left="822" w:hanging="420"/>
      </w:pPr>
      <w:rPr>
        <w:rFonts w:hint="default"/>
      </w:rPr>
    </w:lvl>
    <w:lvl w:ilvl="1" w:tplc="FFFFFFFF" w:tentative="1">
      <w:start w:val="1"/>
      <w:numFmt w:val="lowerLetter"/>
      <w:lvlText w:val="%2)"/>
      <w:lvlJc w:val="left"/>
      <w:pPr>
        <w:ind w:left="1242" w:hanging="420"/>
      </w:pPr>
    </w:lvl>
    <w:lvl w:ilvl="2" w:tplc="FFFFFFFF" w:tentative="1">
      <w:start w:val="1"/>
      <w:numFmt w:val="lowerRoman"/>
      <w:lvlText w:val="%3."/>
      <w:lvlJc w:val="right"/>
      <w:pPr>
        <w:ind w:left="1662" w:hanging="420"/>
      </w:pPr>
    </w:lvl>
    <w:lvl w:ilvl="3" w:tplc="FFFFFFFF" w:tentative="1">
      <w:start w:val="1"/>
      <w:numFmt w:val="decimal"/>
      <w:lvlText w:val="%4."/>
      <w:lvlJc w:val="left"/>
      <w:pPr>
        <w:ind w:left="2082" w:hanging="420"/>
      </w:pPr>
    </w:lvl>
    <w:lvl w:ilvl="4" w:tplc="FFFFFFFF" w:tentative="1">
      <w:start w:val="1"/>
      <w:numFmt w:val="lowerLetter"/>
      <w:lvlText w:val="%5)"/>
      <w:lvlJc w:val="left"/>
      <w:pPr>
        <w:ind w:left="2502" w:hanging="420"/>
      </w:pPr>
    </w:lvl>
    <w:lvl w:ilvl="5" w:tplc="FFFFFFFF" w:tentative="1">
      <w:start w:val="1"/>
      <w:numFmt w:val="lowerRoman"/>
      <w:lvlText w:val="%6."/>
      <w:lvlJc w:val="right"/>
      <w:pPr>
        <w:ind w:left="2922" w:hanging="420"/>
      </w:pPr>
    </w:lvl>
    <w:lvl w:ilvl="6" w:tplc="FFFFFFFF" w:tentative="1">
      <w:start w:val="1"/>
      <w:numFmt w:val="decimal"/>
      <w:lvlText w:val="%7."/>
      <w:lvlJc w:val="left"/>
      <w:pPr>
        <w:ind w:left="3342" w:hanging="420"/>
      </w:pPr>
    </w:lvl>
    <w:lvl w:ilvl="7" w:tplc="FFFFFFFF" w:tentative="1">
      <w:start w:val="1"/>
      <w:numFmt w:val="lowerLetter"/>
      <w:lvlText w:val="%8)"/>
      <w:lvlJc w:val="left"/>
      <w:pPr>
        <w:ind w:left="3762" w:hanging="420"/>
      </w:pPr>
    </w:lvl>
    <w:lvl w:ilvl="8" w:tplc="FFFFFFFF" w:tentative="1">
      <w:start w:val="1"/>
      <w:numFmt w:val="lowerRoman"/>
      <w:lvlText w:val="%9."/>
      <w:lvlJc w:val="right"/>
      <w:pPr>
        <w:ind w:left="4182" w:hanging="420"/>
      </w:pPr>
    </w:lvl>
  </w:abstractNum>
  <w:abstractNum w:abstractNumId="30" w15:restartNumberingAfterBreak="0">
    <w:nsid w:val="4BC74317"/>
    <w:multiLevelType w:val="multilevel"/>
    <w:tmpl w:val="4BC74317"/>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4F4D067D"/>
    <w:multiLevelType w:val="hybridMultilevel"/>
    <w:tmpl w:val="0C7C4D60"/>
    <w:lvl w:ilvl="0" w:tplc="FFFFFFFF">
      <w:start w:val="1"/>
      <w:numFmt w:val="lowerLetter"/>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2" w15:restartNumberingAfterBreak="0">
    <w:nsid w:val="52F968E0"/>
    <w:multiLevelType w:val="hybridMultilevel"/>
    <w:tmpl w:val="5EBA61D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53C039DC"/>
    <w:multiLevelType w:val="hybridMultilevel"/>
    <w:tmpl w:val="E5E88574"/>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3C74817"/>
    <w:multiLevelType w:val="hybridMultilevel"/>
    <w:tmpl w:val="0C3828D2"/>
    <w:lvl w:ilvl="0" w:tplc="FFFFFFFF">
      <w:start w:val="1"/>
      <w:numFmt w:val="decimal"/>
      <w:lvlText w:val="5.%1 "/>
      <w:lvlJc w:val="left"/>
      <w:pPr>
        <w:ind w:left="420" w:hanging="420"/>
      </w:pPr>
      <w:rPr>
        <w:rFonts w:ascii="Times New Roman" w:hAnsi="Times New Roman" w:hint="default"/>
        <w:b/>
        <w:i w:val="0"/>
      </w:rPr>
    </w:lvl>
    <w:lvl w:ilvl="1" w:tplc="FFFFFFFF">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15:restartNumberingAfterBreak="0">
    <w:nsid w:val="53DE41AF"/>
    <w:multiLevelType w:val="multilevel"/>
    <w:tmpl w:val="3DDD1828"/>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15:restartNumberingAfterBreak="0">
    <w:nsid w:val="54604054"/>
    <w:multiLevelType w:val="hybridMultilevel"/>
    <w:tmpl w:val="77383A94"/>
    <w:lvl w:ilvl="0" w:tplc="EA3CA6BE">
      <w:start w:val="1"/>
      <w:numFmt w:val="decimal"/>
      <w:lvlText w:val="(%1)"/>
      <w:lvlJc w:val="left"/>
      <w:pPr>
        <w:ind w:left="900" w:hanging="42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7" w15:restartNumberingAfterBreak="0">
    <w:nsid w:val="55F8602F"/>
    <w:multiLevelType w:val="hybridMultilevel"/>
    <w:tmpl w:val="3AA2CF82"/>
    <w:lvl w:ilvl="0" w:tplc="935A84B0">
      <w:start w:val="1"/>
      <w:numFmt w:val="decimal"/>
      <w:lvlText w:val="2.%1 "/>
      <w:lvlJc w:val="left"/>
      <w:pPr>
        <w:ind w:left="420" w:hanging="420"/>
      </w:pPr>
      <w:rPr>
        <w:rFonts w:ascii="Times New Roman" w:hAnsi="Times New Roman" w:hint="default"/>
        <w:b/>
        <w:i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8" w15:restartNumberingAfterBreak="0">
    <w:nsid w:val="564E30CA"/>
    <w:multiLevelType w:val="hybridMultilevel"/>
    <w:tmpl w:val="F7CE6306"/>
    <w:lvl w:ilvl="0" w:tplc="DDC42A78">
      <w:start w:val="1"/>
      <w:numFmt w:val="decimal"/>
      <w:lvlText w:val="5.4.%1 "/>
      <w:lvlJc w:val="left"/>
      <w:pPr>
        <w:ind w:left="420" w:hanging="420"/>
      </w:pPr>
      <w:rPr>
        <w:rFonts w:ascii="Times New Roman" w:hAnsi="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9845759"/>
    <w:multiLevelType w:val="hybridMultilevel"/>
    <w:tmpl w:val="65FAA03C"/>
    <w:lvl w:ilvl="0" w:tplc="81B4368E">
      <w:start w:val="1"/>
      <w:numFmt w:val="decimal"/>
      <w:lvlText w:val="9.%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A2C2628"/>
    <w:multiLevelType w:val="hybridMultilevel"/>
    <w:tmpl w:val="0DAE52E6"/>
    <w:lvl w:ilvl="0" w:tplc="10F25D1E">
      <w:start w:val="1"/>
      <w:numFmt w:val="decimal"/>
      <w:lvlText w:val="13.%1 "/>
      <w:lvlJc w:val="left"/>
      <w:pPr>
        <w:ind w:left="420" w:hanging="420"/>
      </w:pPr>
      <w:rPr>
        <w:rFonts w:ascii="Times New Roman" w:hAnsi="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E4A7D39"/>
    <w:multiLevelType w:val="multilevel"/>
    <w:tmpl w:val="4BC74317"/>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15:restartNumberingAfterBreak="0">
    <w:nsid w:val="608B74C2"/>
    <w:multiLevelType w:val="hybridMultilevel"/>
    <w:tmpl w:val="B94E5DD4"/>
    <w:lvl w:ilvl="0" w:tplc="DEAAAF3A">
      <w:start w:val="1"/>
      <w:numFmt w:val="decimal"/>
      <w:lvlText w:val="6.%1 "/>
      <w:lvlJc w:val="left"/>
      <w:pPr>
        <w:ind w:left="420" w:hanging="420"/>
      </w:pPr>
      <w:rPr>
        <w:rFonts w:ascii="Times New Roman" w:hAnsi="Times New Roman" w:hint="default"/>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0A56F8B"/>
    <w:multiLevelType w:val="hybridMultilevel"/>
    <w:tmpl w:val="0C7C4D60"/>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67CE1E19"/>
    <w:multiLevelType w:val="hybridMultilevel"/>
    <w:tmpl w:val="37E84C56"/>
    <w:lvl w:ilvl="0" w:tplc="29948950">
      <w:start w:val="1"/>
      <w:numFmt w:val="decimal"/>
      <w:lvlText w:val="10.%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6B335336"/>
    <w:multiLevelType w:val="hybridMultilevel"/>
    <w:tmpl w:val="5BAC5B2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6" w15:restartNumberingAfterBreak="0">
    <w:nsid w:val="6EE475A0"/>
    <w:multiLevelType w:val="hybridMultilevel"/>
    <w:tmpl w:val="3E42B792"/>
    <w:lvl w:ilvl="0" w:tplc="D9C4CC0E">
      <w:start w:val="1"/>
      <w:numFmt w:val="decimal"/>
      <w:lvlText w:val="2.%1 "/>
      <w:lvlJc w:val="left"/>
      <w:pPr>
        <w:ind w:left="420" w:hanging="420"/>
      </w:pPr>
      <w:rPr>
        <w:rFonts w:ascii="Times New Roman" w:hAnsi="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52320AD"/>
    <w:multiLevelType w:val="hybridMultilevel"/>
    <w:tmpl w:val="7D8E1076"/>
    <w:lvl w:ilvl="0" w:tplc="FFFFFFFF">
      <w:start w:val="1"/>
      <w:numFmt w:val="lowerLetter"/>
      <w:lvlText w:val="%1)"/>
      <w:lvlJc w:val="left"/>
      <w:pPr>
        <w:ind w:left="420" w:hanging="420"/>
      </w:pPr>
    </w:lvl>
    <w:lvl w:ilvl="1" w:tplc="FFFFFFFF">
      <w:start w:val="1"/>
      <w:numFmt w:val="upperLetter"/>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8" w15:restartNumberingAfterBreak="0">
    <w:nsid w:val="77FB3924"/>
    <w:multiLevelType w:val="hybridMultilevel"/>
    <w:tmpl w:val="91D65962"/>
    <w:lvl w:ilvl="0" w:tplc="B1688CF0">
      <w:start w:val="1"/>
      <w:numFmt w:val="decimal"/>
      <w:lvlText w:val="(%1)"/>
      <w:lvlJc w:val="left"/>
      <w:pPr>
        <w:ind w:left="822" w:hanging="420"/>
      </w:pPr>
      <w:rPr>
        <w:rFonts w:hint="default"/>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abstractNum w:abstractNumId="49" w15:restartNumberingAfterBreak="0">
    <w:nsid w:val="799C2D77"/>
    <w:multiLevelType w:val="hybridMultilevel"/>
    <w:tmpl w:val="F7CE6306"/>
    <w:lvl w:ilvl="0" w:tplc="FFFFFFFF">
      <w:start w:val="1"/>
      <w:numFmt w:val="decimal"/>
      <w:lvlText w:val="5.4.%1 "/>
      <w:lvlJc w:val="left"/>
      <w:pPr>
        <w:ind w:left="420" w:hanging="420"/>
      </w:pPr>
      <w:rPr>
        <w:rFonts w:ascii="Times New Roman" w:hAnsi="Times New Roman" w:hint="default"/>
        <w:b/>
        <w:i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15:restartNumberingAfterBreak="0">
    <w:nsid w:val="7CBC0DBE"/>
    <w:multiLevelType w:val="hybridMultilevel"/>
    <w:tmpl w:val="60F63000"/>
    <w:lvl w:ilvl="0" w:tplc="FFFFFFFF">
      <w:start w:val="1"/>
      <w:numFmt w:val="decimal"/>
      <w:lvlText w:val="4.%1 "/>
      <w:lvlJc w:val="left"/>
      <w:pPr>
        <w:ind w:left="420" w:hanging="420"/>
      </w:pPr>
      <w:rPr>
        <w:rFonts w:ascii="Times New Roman" w:hAnsi="Times New Roman" w:hint="default"/>
        <w:b/>
        <w:i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1399741042">
    <w:abstractNumId w:val="30"/>
  </w:num>
  <w:num w:numId="2" w16cid:durableId="914626312">
    <w:abstractNumId w:val="22"/>
  </w:num>
  <w:num w:numId="3" w16cid:durableId="1719087338">
    <w:abstractNumId w:val="4"/>
  </w:num>
  <w:num w:numId="4" w16cid:durableId="1781409782">
    <w:abstractNumId w:val="33"/>
  </w:num>
  <w:num w:numId="5" w16cid:durableId="1097485220">
    <w:abstractNumId w:val="10"/>
  </w:num>
  <w:num w:numId="6" w16cid:durableId="772898411">
    <w:abstractNumId w:val="12"/>
  </w:num>
  <w:num w:numId="7" w16cid:durableId="145753294">
    <w:abstractNumId w:val="13"/>
  </w:num>
  <w:num w:numId="8" w16cid:durableId="411512349">
    <w:abstractNumId w:val="36"/>
  </w:num>
  <w:num w:numId="9" w16cid:durableId="1039474816">
    <w:abstractNumId w:val="48"/>
  </w:num>
  <w:num w:numId="10" w16cid:durableId="203762387">
    <w:abstractNumId w:val="1"/>
  </w:num>
  <w:num w:numId="11" w16cid:durableId="829756362">
    <w:abstractNumId w:val="42"/>
  </w:num>
  <w:num w:numId="12" w16cid:durableId="173806062">
    <w:abstractNumId w:val="7"/>
  </w:num>
  <w:num w:numId="13" w16cid:durableId="1554777997">
    <w:abstractNumId w:val="2"/>
  </w:num>
  <w:num w:numId="14" w16cid:durableId="2127263695">
    <w:abstractNumId w:val="9"/>
  </w:num>
  <w:num w:numId="15" w16cid:durableId="861935557">
    <w:abstractNumId w:val="6"/>
  </w:num>
  <w:num w:numId="16" w16cid:durableId="914243002">
    <w:abstractNumId w:val="32"/>
  </w:num>
  <w:num w:numId="17" w16cid:durableId="1836602042">
    <w:abstractNumId w:val="44"/>
  </w:num>
  <w:num w:numId="18" w16cid:durableId="717126113">
    <w:abstractNumId w:val="46"/>
  </w:num>
  <w:num w:numId="19" w16cid:durableId="1525368219">
    <w:abstractNumId w:val="5"/>
  </w:num>
  <w:num w:numId="20" w16cid:durableId="1596671638">
    <w:abstractNumId w:val="17"/>
  </w:num>
  <w:num w:numId="21" w16cid:durableId="1528443285">
    <w:abstractNumId w:val="38"/>
  </w:num>
  <w:num w:numId="22" w16cid:durableId="566064374">
    <w:abstractNumId w:val="40"/>
  </w:num>
  <w:num w:numId="23" w16cid:durableId="1867526822">
    <w:abstractNumId w:val="27"/>
  </w:num>
  <w:num w:numId="24" w16cid:durableId="1585146214">
    <w:abstractNumId w:val="24"/>
  </w:num>
  <w:num w:numId="25" w16cid:durableId="881599661">
    <w:abstractNumId w:val="28"/>
  </w:num>
  <w:num w:numId="26" w16cid:durableId="172768742">
    <w:abstractNumId w:val="39"/>
  </w:num>
  <w:num w:numId="27" w16cid:durableId="836919384">
    <w:abstractNumId w:val="43"/>
  </w:num>
  <w:num w:numId="28" w16cid:durableId="303894966">
    <w:abstractNumId w:val="0"/>
  </w:num>
  <w:num w:numId="29" w16cid:durableId="593785629">
    <w:abstractNumId w:val="37"/>
  </w:num>
  <w:num w:numId="30" w16cid:durableId="1870989527">
    <w:abstractNumId w:val="50"/>
  </w:num>
  <w:num w:numId="31" w16cid:durableId="1565797552">
    <w:abstractNumId w:val="34"/>
  </w:num>
  <w:num w:numId="32" w16cid:durableId="1703048931">
    <w:abstractNumId w:val="49"/>
  </w:num>
  <w:num w:numId="33" w16cid:durableId="1950428262">
    <w:abstractNumId w:val="11"/>
  </w:num>
  <w:num w:numId="34" w16cid:durableId="1794521246">
    <w:abstractNumId w:val="19"/>
  </w:num>
  <w:num w:numId="35" w16cid:durableId="1291203627">
    <w:abstractNumId w:val="14"/>
  </w:num>
  <w:num w:numId="36" w16cid:durableId="1544561697">
    <w:abstractNumId w:val="23"/>
  </w:num>
  <w:num w:numId="37" w16cid:durableId="950161901">
    <w:abstractNumId w:val="15"/>
  </w:num>
  <w:num w:numId="38" w16cid:durableId="370149487">
    <w:abstractNumId w:val="20"/>
  </w:num>
  <w:num w:numId="39" w16cid:durableId="1284995477">
    <w:abstractNumId w:val="16"/>
  </w:num>
  <w:num w:numId="40" w16cid:durableId="1357924536">
    <w:abstractNumId w:val="47"/>
  </w:num>
  <w:num w:numId="41" w16cid:durableId="469522290">
    <w:abstractNumId w:val="8"/>
  </w:num>
  <w:num w:numId="42" w16cid:durableId="918103619">
    <w:abstractNumId w:val="26"/>
  </w:num>
  <w:num w:numId="43" w16cid:durableId="561914276">
    <w:abstractNumId w:val="3"/>
  </w:num>
  <w:num w:numId="44" w16cid:durableId="1350597654">
    <w:abstractNumId w:val="25"/>
  </w:num>
  <w:num w:numId="45" w16cid:durableId="6753252">
    <w:abstractNumId w:val="29"/>
  </w:num>
  <w:num w:numId="46" w16cid:durableId="166481000">
    <w:abstractNumId w:val="45"/>
  </w:num>
  <w:num w:numId="47" w16cid:durableId="1083531235">
    <w:abstractNumId w:val="41"/>
  </w:num>
  <w:num w:numId="48" w16cid:durableId="499657885">
    <w:abstractNumId w:val="21"/>
  </w:num>
  <w:num w:numId="49" w16cid:durableId="644744804">
    <w:abstractNumId w:val="31"/>
  </w:num>
  <w:num w:numId="50" w16cid:durableId="343022897">
    <w:abstractNumId w:val="35"/>
  </w:num>
  <w:num w:numId="51" w16cid:durableId="2054233337">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NewRomanPS-BoldMT&lt;/FontName&gt;&lt;FontSize&gt;1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wrrrtdj52r2rewdx7vsdxjftrd55xvv29z&quot;&gt;My EndNote Library_TiGerAll&lt;record-ids&gt;&lt;item&gt;17683&lt;/item&gt;&lt;item&gt;17711&lt;/item&gt;&lt;item&gt;19027&lt;/item&gt;&lt;item&gt;19062&lt;/item&gt;&lt;item&gt;19063&lt;/item&gt;&lt;item&gt;19066&lt;/item&gt;&lt;item&gt;19686&lt;/item&gt;&lt;item&gt;19689&lt;/item&gt;&lt;item&gt;19702&lt;/item&gt;&lt;item&gt;19714&lt;/item&gt;&lt;item&gt;19869&lt;/item&gt;&lt;item&gt;19870&lt;/item&gt;&lt;item&gt;19871&lt;/item&gt;&lt;/record-ids&gt;&lt;/item&gt;&lt;/Libraries&gt;"/>
  </w:docVars>
  <w:rsids>
    <w:rsidRoot w:val="00BD1C79"/>
    <w:rsid w:val="000024B6"/>
    <w:rsid w:val="0000344B"/>
    <w:rsid w:val="00007F9F"/>
    <w:rsid w:val="00017D04"/>
    <w:rsid w:val="00024326"/>
    <w:rsid w:val="000249B5"/>
    <w:rsid w:val="0003304A"/>
    <w:rsid w:val="000355D3"/>
    <w:rsid w:val="00043507"/>
    <w:rsid w:val="00045689"/>
    <w:rsid w:val="00046998"/>
    <w:rsid w:val="000509D7"/>
    <w:rsid w:val="00051C0B"/>
    <w:rsid w:val="00051EBC"/>
    <w:rsid w:val="00057592"/>
    <w:rsid w:val="00063E2E"/>
    <w:rsid w:val="00063FB6"/>
    <w:rsid w:val="00065BB6"/>
    <w:rsid w:val="000672FB"/>
    <w:rsid w:val="000679A9"/>
    <w:rsid w:val="00074C70"/>
    <w:rsid w:val="00077617"/>
    <w:rsid w:val="0008523B"/>
    <w:rsid w:val="000903D6"/>
    <w:rsid w:val="00097FA2"/>
    <w:rsid w:val="000A2784"/>
    <w:rsid w:val="000A5F79"/>
    <w:rsid w:val="000B0DEE"/>
    <w:rsid w:val="000B14EE"/>
    <w:rsid w:val="000B67EA"/>
    <w:rsid w:val="000B77D8"/>
    <w:rsid w:val="000C047E"/>
    <w:rsid w:val="000C1E53"/>
    <w:rsid w:val="000C1FE8"/>
    <w:rsid w:val="000C7D76"/>
    <w:rsid w:val="000C7DE1"/>
    <w:rsid w:val="000D2294"/>
    <w:rsid w:val="000D2A98"/>
    <w:rsid w:val="000D38A1"/>
    <w:rsid w:val="000D3FA3"/>
    <w:rsid w:val="000D41A3"/>
    <w:rsid w:val="000D4543"/>
    <w:rsid w:val="000D55AD"/>
    <w:rsid w:val="000D7591"/>
    <w:rsid w:val="000F0FB4"/>
    <w:rsid w:val="000F3452"/>
    <w:rsid w:val="000F5C20"/>
    <w:rsid w:val="000F6A49"/>
    <w:rsid w:val="00100EFF"/>
    <w:rsid w:val="00107DD0"/>
    <w:rsid w:val="00110BE1"/>
    <w:rsid w:val="00111507"/>
    <w:rsid w:val="00116113"/>
    <w:rsid w:val="00127D2C"/>
    <w:rsid w:val="001313E4"/>
    <w:rsid w:val="00140729"/>
    <w:rsid w:val="0014326A"/>
    <w:rsid w:val="00144503"/>
    <w:rsid w:val="00146CD8"/>
    <w:rsid w:val="001526E2"/>
    <w:rsid w:val="001537FA"/>
    <w:rsid w:val="001610E4"/>
    <w:rsid w:val="00164D15"/>
    <w:rsid w:val="00166C3D"/>
    <w:rsid w:val="00170108"/>
    <w:rsid w:val="00171252"/>
    <w:rsid w:val="00173AB0"/>
    <w:rsid w:val="0017632C"/>
    <w:rsid w:val="00177493"/>
    <w:rsid w:val="00181583"/>
    <w:rsid w:val="00184510"/>
    <w:rsid w:val="00185254"/>
    <w:rsid w:val="00187A63"/>
    <w:rsid w:val="00190B1A"/>
    <w:rsid w:val="001A4904"/>
    <w:rsid w:val="001A529F"/>
    <w:rsid w:val="001A5FCA"/>
    <w:rsid w:val="001B2AC7"/>
    <w:rsid w:val="001B4FB1"/>
    <w:rsid w:val="001B6888"/>
    <w:rsid w:val="001C1C8E"/>
    <w:rsid w:val="001C4ECB"/>
    <w:rsid w:val="001C6D48"/>
    <w:rsid w:val="001C6FB1"/>
    <w:rsid w:val="001D612C"/>
    <w:rsid w:val="001D658A"/>
    <w:rsid w:val="001D738D"/>
    <w:rsid w:val="001E0A56"/>
    <w:rsid w:val="001E2690"/>
    <w:rsid w:val="001E35DB"/>
    <w:rsid w:val="001E4465"/>
    <w:rsid w:val="001E58EB"/>
    <w:rsid w:val="001E7A78"/>
    <w:rsid w:val="001F40A1"/>
    <w:rsid w:val="00200883"/>
    <w:rsid w:val="00205FBC"/>
    <w:rsid w:val="002122C0"/>
    <w:rsid w:val="0021379A"/>
    <w:rsid w:val="002237B9"/>
    <w:rsid w:val="00224570"/>
    <w:rsid w:val="0022499B"/>
    <w:rsid w:val="00225126"/>
    <w:rsid w:val="00231325"/>
    <w:rsid w:val="00234607"/>
    <w:rsid w:val="00235466"/>
    <w:rsid w:val="00235FB7"/>
    <w:rsid w:val="00241BDF"/>
    <w:rsid w:val="0024429B"/>
    <w:rsid w:val="00246F6E"/>
    <w:rsid w:val="00247046"/>
    <w:rsid w:val="00257416"/>
    <w:rsid w:val="00257D70"/>
    <w:rsid w:val="00260628"/>
    <w:rsid w:val="00260E5E"/>
    <w:rsid w:val="002677DC"/>
    <w:rsid w:val="002700E5"/>
    <w:rsid w:val="00272D03"/>
    <w:rsid w:val="00277D33"/>
    <w:rsid w:val="00284F11"/>
    <w:rsid w:val="00287650"/>
    <w:rsid w:val="002922B0"/>
    <w:rsid w:val="00292B64"/>
    <w:rsid w:val="00293B46"/>
    <w:rsid w:val="00297340"/>
    <w:rsid w:val="002A3612"/>
    <w:rsid w:val="002A7A56"/>
    <w:rsid w:val="002B1A50"/>
    <w:rsid w:val="002C1C2E"/>
    <w:rsid w:val="002C3120"/>
    <w:rsid w:val="002C4139"/>
    <w:rsid w:val="002C5C71"/>
    <w:rsid w:val="002C5F33"/>
    <w:rsid w:val="002C609E"/>
    <w:rsid w:val="002D3359"/>
    <w:rsid w:val="002D6557"/>
    <w:rsid w:val="002D7C88"/>
    <w:rsid w:val="002E0049"/>
    <w:rsid w:val="002E08BB"/>
    <w:rsid w:val="002F241B"/>
    <w:rsid w:val="002F5CE2"/>
    <w:rsid w:val="002F7618"/>
    <w:rsid w:val="00300D72"/>
    <w:rsid w:val="00301627"/>
    <w:rsid w:val="00302A83"/>
    <w:rsid w:val="00310E88"/>
    <w:rsid w:val="003117E7"/>
    <w:rsid w:val="00317298"/>
    <w:rsid w:val="003176A0"/>
    <w:rsid w:val="003226DD"/>
    <w:rsid w:val="00326E39"/>
    <w:rsid w:val="003274FB"/>
    <w:rsid w:val="00331452"/>
    <w:rsid w:val="003318A2"/>
    <w:rsid w:val="00332FEC"/>
    <w:rsid w:val="003348F6"/>
    <w:rsid w:val="0033518B"/>
    <w:rsid w:val="00337451"/>
    <w:rsid w:val="0034103A"/>
    <w:rsid w:val="003563AC"/>
    <w:rsid w:val="00377729"/>
    <w:rsid w:val="00377F2A"/>
    <w:rsid w:val="00386DB5"/>
    <w:rsid w:val="003932B5"/>
    <w:rsid w:val="003955E2"/>
    <w:rsid w:val="003A2768"/>
    <w:rsid w:val="003A46AB"/>
    <w:rsid w:val="003A558E"/>
    <w:rsid w:val="003A7BE9"/>
    <w:rsid w:val="003B3A96"/>
    <w:rsid w:val="003B4A51"/>
    <w:rsid w:val="003B5127"/>
    <w:rsid w:val="003C0E7C"/>
    <w:rsid w:val="003C2058"/>
    <w:rsid w:val="003C33CA"/>
    <w:rsid w:val="003C4BF0"/>
    <w:rsid w:val="003D0053"/>
    <w:rsid w:val="003D152A"/>
    <w:rsid w:val="003D2F3D"/>
    <w:rsid w:val="003D49FD"/>
    <w:rsid w:val="003D6899"/>
    <w:rsid w:val="003E0239"/>
    <w:rsid w:val="003E0F3B"/>
    <w:rsid w:val="003E1A68"/>
    <w:rsid w:val="003E396C"/>
    <w:rsid w:val="003F411E"/>
    <w:rsid w:val="003F7BFF"/>
    <w:rsid w:val="00406A17"/>
    <w:rsid w:val="00412F68"/>
    <w:rsid w:val="00420153"/>
    <w:rsid w:val="004210EE"/>
    <w:rsid w:val="004242E9"/>
    <w:rsid w:val="004261AE"/>
    <w:rsid w:val="004274BE"/>
    <w:rsid w:val="00432C68"/>
    <w:rsid w:val="00451B2B"/>
    <w:rsid w:val="0045548B"/>
    <w:rsid w:val="00455A0C"/>
    <w:rsid w:val="00457D3E"/>
    <w:rsid w:val="00471A87"/>
    <w:rsid w:val="00474D17"/>
    <w:rsid w:val="00475CCA"/>
    <w:rsid w:val="00477852"/>
    <w:rsid w:val="00480B81"/>
    <w:rsid w:val="00481F57"/>
    <w:rsid w:val="00482AE2"/>
    <w:rsid w:val="00490482"/>
    <w:rsid w:val="00490D4C"/>
    <w:rsid w:val="004951B2"/>
    <w:rsid w:val="00497FDE"/>
    <w:rsid w:val="004B0A33"/>
    <w:rsid w:val="004B33F3"/>
    <w:rsid w:val="004B358C"/>
    <w:rsid w:val="004B51E1"/>
    <w:rsid w:val="004B6FCE"/>
    <w:rsid w:val="004C05BE"/>
    <w:rsid w:val="004C0DD0"/>
    <w:rsid w:val="004C19DD"/>
    <w:rsid w:val="004C26A1"/>
    <w:rsid w:val="004C2C7C"/>
    <w:rsid w:val="004C6EB9"/>
    <w:rsid w:val="004C7EA9"/>
    <w:rsid w:val="004D0D10"/>
    <w:rsid w:val="004D4252"/>
    <w:rsid w:val="004D505B"/>
    <w:rsid w:val="004D656E"/>
    <w:rsid w:val="004D7AF0"/>
    <w:rsid w:val="004E02FC"/>
    <w:rsid w:val="004E7626"/>
    <w:rsid w:val="00501C8D"/>
    <w:rsid w:val="005059E4"/>
    <w:rsid w:val="00507266"/>
    <w:rsid w:val="0051128D"/>
    <w:rsid w:val="005144E1"/>
    <w:rsid w:val="005224EA"/>
    <w:rsid w:val="00523B1C"/>
    <w:rsid w:val="0052531E"/>
    <w:rsid w:val="005259CC"/>
    <w:rsid w:val="005260BE"/>
    <w:rsid w:val="0053080D"/>
    <w:rsid w:val="00537B8D"/>
    <w:rsid w:val="005472E3"/>
    <w:rsid w:val="005479D1"/>
    <w:rsid w:val="00551341"/>
    <w:rsid w:val="00551585"/>
    <w:rsid w:val="00551B7D"/>
    <w:rsid w:val="00552898"/>
    <w:rsid w:val="00556F30"/>
    <w:rsid w:val="00557E7B"/>
    <w:rsid w:val="00563BC0"/>
    <w:rsid w:val="0056476E"/>
    <w:rsid w:val="00576D3E"/>
    <w:rsid w:val="00577390"/>
    <w:rsid w:val="0058349C"/>
    <w:rsid w:val="00585D53"/>
    <w:rsid w:val="00586D58"/>
    <w:rsid w:val="00591908"/>
    <w:rsid w:val="00594DD4"/>
    <w:rsid w:val="00596631"/>
    <w:rsid w:val="005A04F6"/>
    <w:rsid w:val="005A4D65"/>
    <w:rsid w:val="005A5326"/>
    <w:rsid w:val="005A67E5"/>
    <w:rsid w:val="005A6D62"/>
    <w:rsid w:val="005A732E"/>
    <w:rsid w:val="005A7FA1"/>
    <w:rsid w:val="005B09EB"/>
    <w:rsid w:val="005B0B02"/>
    <w:rsid w:val="005B61FD"/>
    <w:rsid w:val="005B719A"/>
    <w:rsid w:val="005C16AD"/>
    <w:rsid w:val="005C27B0"/>
    <w:rsid w:val="005C4400"/>
    <w:rsid w:val="005C48B5"/>
    <w:rsid w:val="005D0ABD"/>
    <w:rsid w:val="005D1387"/>
    <w:rsid w:val="005D7E1F"/>
    <w:rsid w:val="005E3266"/>
    <w:rsid w:val="005E5E2E"/>
    <w:rsid w:val="005F1011"/>
    <w:rsid w:val="005F56DE"/>
    <w:rsid w:val="005F6675"/>
    <w:rsid w:val="00605B01"/>
    <w:rsid w:val="00614E86"/>
    <w:rsid w:val="0061701F"/>
    <w:rsid w:val="00621710"/>
    <w:rsid w:val="00624E7D"/>
    <w:rsid w:val="0063306C"/>
    <w:rsid w:val="00637F88"/>
    <w:rsid w:val="00641570"/>
    <w:rsid w:val="00642C98"/>
    <w:rsid w:val="0065024A"/>
    <w:rsid w:val="00650522"/>
    <w:rsid w:val="00652217"/>
    <w:rsid w:val="006537F7"/>
    <w:rsid w:val="00657D9B"/>
    <w:rsid w:val="006611C3"/>
    <w:rsid w:val="00666AA2"/>
    <w:rsid w:val="006708B1"/>
    <w:rsid w:val="006710F3"/>
    <w:rsid w:val="006718E7"/>
    <w:rsid w:val="006828B0"/>
    <w:rsid w:val="00683954"/>
    <w:rsid w:val="0068623C"/>
    <w:rsid w:val="00691B1D"/>
    <w:rsid w:val="00691B39"/>
    <w:rsid w:val="006970EF"/>
    <w:rsid w:val="006978F3"/>
    <w:rsid w:val="006A0606"/>
    <w:rsid w:val="006A7154"/>
    <w:rsid w:val="006B0764"/>
    <w:rsid w:val="006B0F67"/>
    <w:rsid w:val="006B290C"/>
    <w:rsid w:val="006B42F4"/>
    <w:rsid w:val="006B5971"/>
    <w:rsid w:val="006B6860"/>
    <w:rsid w:val="006C0A63"/>
    <w:rsid w:val="006C73CE"/>
    <w:rsid w:val="006D068F"/>
    <w:rsid w:val="006D6309"/>
    <w:rsid w:val="006D7EB9"/>
    <w:rsid w:val="006E1285"/>
    <w:rsid w:val="006E12E6"/>
    <w:rsid w:val="006E3D92"/>
    <w:rsid w:val="006E6EBD"/>
    <w:rsid w:val="006F07CC"/>
    <w:rsid w:val="006F298B"/>
    <w:rsid w:val="006F5F0F"/>
    <w:rsid w:val="006F5F76"/>
    <w:rsid w:val="006F78DA"/>
    <w:rsid w:val="00705A5C"/>
    <w:rsid w:val="007176B6"/>
    <w:rsid w:val="007201D9"/>
    <w:rsid w:val="00724A60"/>
    <w:rsid w:val="00733BE8"/>
    <w:rsid w:val="00735A87"/>
    <w:rsid w:val="007449FB"/>
    <w:rsid w:val="00750BE2"/>
    <w:rsid w:val="00755810"/>
    <w:rsid w:val="00764933"/>
    <w:rsid w:val="00775A10"/>
    <w:rsid w:val="0078027B"/>
    <w:rsid w:val="0078336D"/>
    <w:rsid w:val="00784DEA"/>
    <w:rsid w:val="0078529D"/>
    <w:rsid w:val="00785B67"/>
    <w:rsid w:val="00785C70"/>
    <w:rsid w:val="00792247"/>
    <w:rsid w:val="007937BE"/>
    <w:rsid w:val="00795EDE"/>
    <w:rsid w:val="007A0B3B"/>
    <w:rsid w:val="007A11B6"/>
    <w:rsid w:val="007A226E"/>
    <w:rsid w:val="007A6F1F"/>
    <w:rsid w:val="007B0CA5"/>
    <w:rsid w:val="007B2CBF"/>
    <w:rsid w:val="007B3B5C"/>
    <w:rsid w:val="007B778F"/>
    <w:rsid w:val="007C56CF"/>
    <w:rsid w:val="007C586B"/>
    <w:rsid w:val="007D14FC"/>
    <w:rsid w:val="007D49F7"/>
    <w:rsid w:val="007D4DD6"/>
    <w:rsid w:val="007D7934"/>
    <w:rsid w:val="007E5D87"/>
    <w:rsid w:val="007E7811"/>
    <w:rsid w:val="00801C2A"/>
    <w:rsid w:val="008164FE"/>
    <w:rsid w:val="008201CC"/>
    <w:rsid w:val="008221FF"/>
    <w:rsid w:val="00826530"/>
    <w:rsid w:val="00826B3C"/>
    <w:rsid w:val="0083110E"/>
    <w:rsid w:val="008324C5"/>
    <w:rsid w:val="00832614"/>
    <w:rsid w:val="008438EE"/>
    <w:rsid w:val="0084493A"/>
    <w:rsid w:val="00844E52"/>
    <w:rsid w:val="0084510F"/>
    <w:rsid w:val="00847605"/>
    <w:rsid w:val="00854021"/>
    <w:rsid w:val="00864038"/>
    <w:rsid w:val="00870647"/>
    <w:rsid w:val="00872E6B"/>
    <w:rsid w:val="008748CF"/>
    <w:rsid w:val="008777B7"/>
    <w:rsid w:val="00882808"/>
    <w:rsid w:val="00882945"/>
    <w:rsid w:val="00890DD2"/>
    <w:rsid w:val="0089692B"/>
    <w:rsid w:val="00897583"/>
    <w:rsid w:val="008B0D21"/>
    <w:rsid w:val="008B2B24"/>
    <w:rsid w:val="008B3FF7"/>
    <w:rsid w:val="008B4332"/>
    <w:rsid w:val="008C3D80"/>
    <w:rsid w:val="008C4BAE"/>
    <w:rsid w:val="008C55FD"/>
    <w:rsid w:val="008C7289"/>
    <w:rsid w:val="008C76EC"/>
    <w:rsid w:val="008D788C"/>
    <w:rsid w:val="008E1163"/>
    <w:rsid w:val="008E331A"/>
    <w:rsid w:val="008E4A55"/>
    <w:rsid w:val="008E5CA1"/>
    <w:rsid w:val="008E7AD9"/>
    <w:rsid w:val="008F0845"/>
    <w:rsid w:val="008F2B16"/>
    <w:rsid w:val="008F3779"/>
    <w:rsid w:val="008F5B99"/>
    <w:rsid w:val="00903882"/>
    <w:rsid w:val="009109E7"/>
    <w:rsid w:val="00911933"/>
    <w:rsid w:val="00913E46"/>
    <w:rsid w:val="00915F6B"/>
    <w:rsid w:val="009208AF"/>
    <w:rsid w:val="00926001"/>
    <w:rsid w:val="009332CD"/>
    <w:rsid w:val="00936334"/>
    <w:rsid w:val="00936AAF"/>
    <w:rsid w:val="00940D29"/>
    <w:rsid w:val="00942219"/>
    <w:rsid w:val="0095162B"/>
    <w:rsid w:val="0095424F"/>
    <w:rsid w:val="00960B3D"/>
    <w:rsid w:val="00967570"/>
    <w:rsid w:val="00974E0D"/>
    <w:rsid w:val="00975160"/>
    <w:rsid w:val="009776D8"/>
    <w:rsid w:val="00981596"/>
    <w:rsid w:val="00982550"/>
    <w:rsid w:val="00982589"/>
    <w:rsid w:val="0098295E"/>
    <w:rsid w:val="00983546"/>
    <w:rsid w:val="00983CB3"/>
    <w:rsid w:val="009847DE"/>
    <w:rsid w:val="00985B04"/>
    <w:rsid w:val="00993B15"/>
    <w:rsid w:val="00996B15"/>
    <w:rsid w:val="009B3D2A"/>
    <w:rsid w:val="009B4E85"/>
    <w:rsid w:val="009B50BD"/>
    <w:rsid w:val="009C7209"/>
    <w:rsid w:val="009C7CA6"/>
    <w:rsid w:val="009D2823"/>
    <w:rsid w:val="009D65C8"/>
    <w:rsid w:val="009E1643"/>
    <w:rsid w:val="009E190F"/>
    <w:rsid w:val="009E4FD3"/>
    <w:rsid w:val="009E57F0"/>
    <w:rsid w:val="009E643C"/>
    <w:rsid w:val="009E78C5"/>
    <w:rsid w:val="009F0AF5"/>
    <w:rsid w:val="009F0F8B"/>
    <w:rsid w:val="009F1A56"/>
    <w:rsid w:val="009F2CCA"/>
    <w:rsid w:val="009F51EB"/>
    <w:rsid w:val="009F626B"/>
    <w:rsid w:val="009F70A5"/>
    <w:rsid w:val="009F7714"/>
    <w:rsid w:val="00A002DD"/>
    <w:rsid w:val="00A01957"/>
    <w:rsid w:val="00A10AA5"/>
    <w:rsid w:val="00A10C4A"/>
    <w:rsid w:val="00A148A7"/>
    <w:rsid w:val="00A201EF"/>
    <w:rsid w:val="00A215FD"/>
    <w:rsid w:val="00A22449"/>
    <w:rsid w:val="00A2256E"/>
    <w:rsid w:val="00A2293D"/>
    <w:rsid w:val="00A24184"/>
    <w:rsid w:val="00A27308"/>
    <w:rsid w:val="00A307FD"/>
    <w:rsid w:val="00A31B25"/>
    <w:rsid w:val="00A33917"/>
    <w:rsid w:val="00A4443C"/>
    <w:rsid w:val="00A45D0C"/>
    <w:rsid w:val="00A54149"/>
    <w:rsid w:val="00A5469A"/>
    <w:rsid w:val="00A55995"/>
    <w:rsid w:val="00A55FB4"/>
    <w:rsid w:val="00A56FE6"/>
    <w:rsid w:val="00A6098B"/>
    <w:rsid w:val="00A625C6"/>
    <w:rsid w:val="00A64817"/>
    <w:rsid w:val="00A6740A"/>
    <w:rsid w:val="00A73F01"/>
    <w:rsid w:val="00A745F8"/>
    <w:rsid w:val="00A76D23"/>
    <w:rsid w:val="00A76E87"/>
    <w:rsid w:val="00A76FF0"/>
    <w:rsid w:val="00A82217"/>
    <w:rsid w:val="00A828FC"/>
    <w:rsid w:val="00A90706"/>
    <w:rsid w:val="00A91945"/>
    <w:rsid w:val="00A95C2A"/>
    <w:rsid w:val="00AA1141"/>
    <w:rsid w:val="00AA2E18"/>
    <w:rsid w:val="00AA5DF7"/>
    <w:rsid w:val="00AA6E13"/>
    <w:rsid w:val="00AA74F2"/>
    <w:rsid w:val="00AB45F9"/>
    <w:rsid w:val="00AC53E5"/>
    <w:rsid w:val="00AD3FC6"/>
    <w:rsid w:val="00AD613A"/>
    <w:rsid w:val="00AE1032"/>
    <w:rsid w:val="00AE14A6"/>
    <w:rsid w:val="00AE15A8"/>
    <w:rsid w:val="00AE289D"/>
    <w:rsid w:val="00AE4BB4"/>
    <w:rsid w:val="00AE5285"/>
    <w:rsid w:val="00AF5EDF"/>
    <w:rsid w:val="00AF742A"/>
    <w:rsid w:val="00B0067C"/>
    <w:rsid w:val="00B04889"/>
    <w:rsid w:val="00B058DD"/>
    <w:rsid w:val="00B07610"/>
    <w:rsid w:val="00B114B7"/>
    <w:rsid w:val="00B15C23"/>
    <w:rsid w:val="00B16BDC"/>
    <w:rsid w:val="00B16C8F"/>
    <w:rsid w:val="00B252EF"/>
    <w:rsid w:val="00B25943"/>
    <w:rsid w:val="00B27187"/>
    <w:rsid w:val="00B27925"/>
    <w:rsid w:val="00B3125B"/>
    <w:rsid w:val="00B3455C"/>
    <w:rsid w:val="00B355BE"/>
    <w:rsid w:val="00B36444"/>
    <w:rsid w:val="00B369FD"/>
    <w:rsid w:val="00B43D1F"/>
    <w:rsid w:val="00B511C0"/>
    <w:rsid w:val="00B5391F"/>
    <w:rsid w:val="00B54C5A"/>
    <w:rsid w:val="00B54E45"/>
    <w:rsid w:val="00B559DE"/>
    <w:rsid w:val="00B578C1"/>
    <w:rsid w:val="00B60A71"/>
    <w:rsid w:val="00B63EB0"/>
    <w:rsid w:val="00B80656"/>
    <w:rsid w:val="00B852E6"/>
    <w:rsid w:val="00B90FED"/>
    <w:rsid w:val="00B918A1"/>
    <w:rsid w:val="00B91DAB"/>
    <w:rsid w:val="00B94C93"/>
    <w:rsid w:val="00BA0442"/>
    <w:rsid w:val="00BA09E1"/>
    <w:rsid w:val="00BA0C96"/>
    <w:rsid w:val="00BA18F0"/>
    <w:rsid w:val="00BA1C79"/>
    <w:rsid w:val="00BA7419"/>
    <w:rsid w:val="00BA766D"/>
    <w:rsid w:val="00BA7A5D"/>
    <w:rsid w:val="00BB0198"/>
    <w:rsid w:val="00BB2667"/>
    <w:rsid w:val="00BB4672"/>
    <w:rsid w:val="00BC015C"/>
    <w:rsid w:val="00BC2C79"/>
    <w:rsid w:val="00BD190D"/>
    <w:rsid w:val="00BD1C79"/>
    <w:rsid w:val="00BD2638"/>
    <w:rsid w:val="00BD52BB"/>
    <w:rsid w:val="00BD6232"/>
    <w:rsid w:val="00BE16DD"/>
    <w:rsid w:val="00BE18E4"/>
    <w:rsid w:val="00BE3BE5"/>
    <w:rsid w:val="00BF3E12"/>
    <w:rsid w:val="00BF484F"/>
    <w:rsid w:val="00BF6AA3"/>
    <w:rsid w:val="00BF7BB6"/>
    <w:rsid w:val="00C0205F"/>
    <w:rsid w:val="00C0278C"/>
    <w:rsid w:val="00C02BA3"/>
    <w:rsid w:val="00C034FC"/>
    <w:rsid w:val="00C11FD9"/>
    <w:rsid w:val="00C261B5"/>
    <w:rsid w:val="00C26CBF"/>
    <w:rsid w:val="00C271AE"/>
    <w:rsid w:val="00C30199"/>
    <w:rsid w:val="00C30AB4"/>
    <w:rsid w:val="00C34AE8"/>
    <w:rsid w:val="00C37049"/>
    <w:rsid w:val="00C40325"/>
    <w:rsid w:val="00C41569"/>
    <w:rsid w:val="00C43857"/>
    <w:rsid w:val="00C44B4E"/>
    <w:rsid w:val="00C46B80"/>
    <w:rsid w:val="00C50025"/>
    <w:rsid w:val="00C53604"/>
    <w:rsid w:val="00C57BF2"/>
    <w:rsid w:val="00C65C7F"/>
    <w:rsid w:val="00C66093"/>
    <w:rsid w:val="00C67B77"/>
    <w:rsid w:val="00C80BCD"/>
    <w:rsid w:val="00C813A5"/>
    <w:rsid w:val="00C82A1A"/>
    <w:rsid w:val="00C86379"/>
    <w:rsid w:val="00C90B91"/>
    <w:rsid w:val="00C918E0"/>
    <w:rsid w:val="00C92DC3"/>
    <w:rsid w:val="00C97C8A"/>
    <w:rsid w:val="00CA4E0D"/>
    <w:rsid w:val="00CB113F"/>
    <w:rsid w:val="00CB1721"/>
    <w:rsid w:val="00CB2B22"/>
    <w:rsid w:val="00CB44B0"/>
    <w:rsid w:val="00CB5F46"/>
    <w:rsid w:val="00CB700A"/>
    <w:rsid w:val="00CD73B0"/>
    <w:rsid w:val="00CE05F1"/>
    <w:rsid w:val="00CE0F0B"/>
    <w:rsid w:val="00CE2824"/>
    <w:rsid w:val="00CE7676"/>
    <w:rsid w:val="00CF09AD"/>
    <w:rsid w:val="00CF22EB"/>
    <w:rsid w:val="00CF24DC"/>
    <w:rsid w:val="00CF4288"/>
    <w:rsid w:val="00CF7A91"/>
    <w:rsid w:val="00D003DE"/>
    <w:rsid w:val="00D014B7"/>
    <w:rsid w:val="00D02349"/>
    <w:rsid w:val="00D0421C"/>
    <w:rsid w:val="00D14C10"/>
    <w:rsid w:val="00D14F39"/>
    <w:rsid w:val="00D169FA"/>
    <w:rsid w:val="00D17841"/>
    <w:rsid w:val="00D20288"/>
    <w:rsid w:val="00D248C2"/>
    <w:rsid w:val="00D24B00"/>
    <w:rsid w:val="00D25EC7"/>
    <w:rsid w:val="00D26874"/>
    <w:rsid w:val="00D27F3E"/>
    <w:rsid w:val="00D300EE"/>
    <w:rsid w:val="00D33C07"/>
    <w:rsid w:val="00D35518"/>
    <w:rsid w:val="00D369D6"/>
    <w:rsid w:val="00D36A77"/>
    <w:rsid w:val="00D37187"/>
    <w:rsid w:val="00D3795D"/>
    <w:rsid w:val="00D41ED3"/>
    <w:rsid w:val="00D42EB2"/>
    <w:rsid w:val="00D46BD2"/>
    <w:rsid w:val="00D7114A"/>
    <w:rsid w:val="00D71F8F"/>
    <w:rsid w:val="00D72E41"/>
    <w:rsid w:val="00D74262"/>
    <w:rsid w:val="00D74529"/>
    <w:rsid w:val="00D75325"/>
    <w:rsid w:val="00D75845"/>
    <w:rsid w:val="00D770AA"/>
    <w:rsid w:val="00D82155"/>
    <w:rsid w:val="00D842FE"/>
    <w:rsid w:val="00D84B25"/>
    <w:rsid w:val="00D90AB7"/>
    <w:rsid w:val="00D91E4D"/>
    <w:rsid w:val="00D93702"/>
    <w:rsid w:val="00D94859"/>
    <w:rsid w:val="00DA64CE"/>
    <w:rsid w:val="00DB12C9"/>
    <w:rsid w:val="00DB3F99"/>
    <w:rsid w:val="00DB5783"/>
    <w:rsid w:val="00DC1775"/>
    <w:rsid w:val="00DE0FF2"/>
    <w:rsid w:val="00DE1295"/>
    <w:rsid w:val="00DE1FF5"/>
    <w:rsid w:val="00DF19CA"/>
    <w:rsid w:val="00DF378A"/>
    <w:rsid w:val="00DF46A0"/>
    <w:rsid w:val="00DF544D"/>
    <w:rsid w:val="00E021BB"/>
    <w:rsid w:val="00E03FCF"/>
    <w:rsid w:val="00E048FD"/>
    <w:rsid w:val="00E0544A"/>
    <w:rsid w:val="00E141F0"/>
    <w:rsid w:val="00E16979"/>
    <w:rsid w:val="00E17817"/>
    <w:rsid w:val="00E21A12"/>
    <w:rsid w:val="00E25F18"/>
    <w:rsid w:val="00E304EA"/>
    <w:rsid w:val="00E368F2"/>
    <w:rsid w:val="00E37C95"/>
    <w:rsid w:val="00E412C2"/>
    <w:rsid w:val="00E41E54"/>
    <w:rsid w:val="00E47AEC"/>
    <w:rsid w:val="00E47BB1"/>
    <w:rsid w:val="00E56C72"/>
    <w:rsid w:val="00E6060C"/>
    <w:rsid w:val="00E61726"/>
    <w:rsid w:val="00E62BAE"/>
    <w:rsid w:val="00E669E3"/>
    <w:rsid w:val="00E71B45"/>
    <w:rsid w:val="00E71D4B"/>
    <w:rsid w:val="00E74ACF"/>
    <w:rsid w:val="00E810D2"/>
    <w:rsid w:val="00E83779"/>
    <w:rsid w:val="00E859EF"/>
    <w:rsid w:val="00E87D5B"/>
    <w:rsid w:val="00E90DF3"/>
    <w:rsid w:val="00E92D80"/>
    <w:rsid w:val="00E95122"/>
    <w:rsid w:val="00E95A2C"/>
    <w:rsid w:val="00E95F3E"/>
    <w:rsid w:val="00E96630"/>
    <w:rsid w:val="00EA77DC"/>
    <w:rsid w:val="00EB086A"/>
    <w:rsid w:val="00EB0D79"/>
    <w:rsid w:val="00EB1E7B"/>
    <w:rsid w:val="00EB5116"/>
    <w:rsid w:val="00EB68EF"/>
    <w:rsid w:val="00EC015C"/>
    <w:rsid w:val="00EC1E4C"/>
    <w:rsid w:val="00EC604A"/>
    <w:rsid w:val="00EC6E49"/>
    <w:rsid w:val="00ED0D53"/>
    <w:rsid w:val="00ED276D"/>
    <w:rsid w:val="00ED6CBD"/>
    <w:rsid w:val="00EF0A7D"/>
    <w:rsid w:val="00EF0BB5"/>
    <w:rsid w:val="00EF397B"/>
    <w:rsid w:val="00EF3A7A"/>
    <w:rsid w:val="00F00DF2"/>
    <w:rsid w:val="00F01760"/>
    <w:rsid w:val="00F042E5"/>
    <w:rsid w:val="00F043F2"/>
    <w:rsid w:val="00F065C4"/>
    <w:rsid w:val="00F1217C"/>
    <w:rsid w:val="00F12F62"/>
    <w:rsid w:val="00F212E0"/>
    <w:rsid w:val="00F2202F"/>
    <w:rsid w:val="00F22832"/>
    <w:rsid w:val="00F24A00"/>
    <w:rsid w:val="00F2535E"/>
    <w:rsid w:val="00F25628"/>
    <w:rsid w:val="00F2563D"/>
    <w:rsid w:val="00F26C3A"/>
    <w:rsid w:val="00F326CA"/>
    <w:rsid w:val="00F33378"/>
    <w:rsid w:val="00F374B4"/>
    <w:rsid w:val="00F40D90"/>
    <w:rsid w:val="00F4746B"/>
    <w:rsid w:val="00F5097B"/>
    <w:rsid w:val="00F546CA"/>
    <w:rsid w:val="00F5624F"/>
    <w:rsid w:val="00F566E8"/>
    <w:rsid w:val="00F601F4"/>
    <w:rsid w:val="00F62745"/>
    <w:rsid w:val="00F65EDE"/>
    <w:rsid w:val="00F66738"/>
    <w:rsid w:val="00F718DD"/>
    <w:rsid w:val="00F72F84"/>
    <w:rsid w:val="00F75773"/>
    <w:rsid w:val="00F757E9"/>
    <w:rsid w:val="00F75D7D"/>
    <w:rsid w:val="00F7611D"/>
    <w:rsid w:val="00F81117"/>
    <w:rsid w:val="00F81292"/>
    <w:rsid w:val="00F829C0"/>
    <w:rsid w:val="00F83D54"/>
    <w:rsid w:val="00F95A85"/>
    <w:rsid w:val="00F96B0E"/>
    <w:rsid w:val="00F96B74"/>
    <w:rsid w:val="00F96E12"/>
    <w:rsid w:val="00FA1507"/>
    <w:rsid w:val="00FA38FD"/>
    <w:rsid w:val="00FA4695"/>
    <w:rsid w:val="00FA5759"/>
    <w:rsid w:val="00FA682D"/>
    <w:rsid w:val="00FB490F"/>
    <w:rsid w:val="00FB70FF"/>
    <w:rsid w:val="00FC0635"/>
    <w:rsid w:val="00FC1ECA"/>
    <w:rsid w:val="00FC2682"/>
    <w:rsid w:val="00FD67B7"/>
    <w:rsid w:val="00FE090E"/>
    <w:rsid w:val="00FE394F"/>
    <w:rsid w:val="00FE40AD"/>
    <w:rsid w:val="00FE4A7A"/>
    <w:rsid w:val="00FE5549"/>
    <w:rsid w:val="00FF2833"/>
    <w:rsid w:val="00FF7495"/>
    <w:rsid w:val="00FF7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A8353"/>
  <w15:chartTrackingRefBased/>
  <w15:docId w15:val="{1900B46A-5368-498D-8CA5-F3C0A6B7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C2A"/>
    <w:pPr>
      <w:widowControl w:val="0"/>
      <w:jc w:val="both"/>
    </w:pPr>
    <w:rPr>
      <w:rFonts w:eastAsia="Times New Roman"/>
      <w:sz w:val="24"/>
    </w:rPr>
  </w:style>
  <w:style w:type="paragraph" w:styleId="1">
    <w:name w:val="heading 1"/>
    <w:basedOn w:val="a"/>
    <w:next w:val="a"/>
    <w:link w:val="10"/>
    <w:uiPriority w:val="9"/>
    <w:qFormat/>
    <w:rsid w:val="006F78DA"/>
    <w:pPr>
      <w:keepNext/>
      <w:keepLines/>
      <w:spacing w:before="340" w:after="330" w:line="578" w:lineRule="auto"/>
      <w:outlineLvl w:val="0"/>
    </w:pPr>
    <w:rPr>
      <w:rFonts w:ascii="TimesNewRomanPS-BoldMT" w:hAnsi="TimesNewRomanPS-BoldMT"/>
      <w:b/>
      <w:bCs/>
      <w:kern w:val="44"/>
      <w:sz w:val="32"/>
      <w:szCs w:val="44"/>
    </w:rPr>
  </w:style>
  <w:style w:type="paragraph" w:styleId="2">
    <w:name w:val="heading 2"/>
    <w:basedOn w:val="a"/>
    <w:next w:val="a"/>
    <w:link w:val="20"/>
    <w:uiPriority w:val="9"/>
    <w:unhideWhenUsed/>
    <w:qFormat/>
    <w:rsid w:val="00AB45F9"/>
    <w:pPr>
      <w:keepNext/>
      <w:keepLines/>
      <w:spacing w:before="260" w:after="260" w:line="416" w:lineRule="auto"/>
      <w:outlineLvl w:val="1"/>
    </w:pPr>
    <w:rPr>
      <w:rFonts w:ascii="Times New Roman" w:hAnsi="Times New Roman" w:cstheme="majorBidi"/>
      <w:b/>
      <w:bCs/>
      <w:sz w:val="32"/>
      <w:szCs w:val="32"/>
    </w:rPr>
  </w:style>
  <w:style w:type="paragraph" w:styleId="3">
    <w:name w:val="heading 3"/>
    <w:basedOn w:val="a"/>
    <w:next w:val="a"/>
    <w:link w:val="30"/>
    <w:uiPriority w:val="9"/>
    <w:unhideWhenUsed/>
    <w:qFormat/>
    <w:rsid w:val="008748CF"/>
    <w:pPr>
      <w:keepNext/>
      <w:keepLines/>
      <w:spacing w:before="260" w:after="260" w:line="416" w:lineRule="auto"/>
      <w:outlineLvl w:val="2"/>
    </w:pPr>
    <w:rPr>
      <w:rFonts w:ascii="Times New Roman" w:hAnsi="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0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1032"/>
    <w:rPr>
      <w:sz w:val="18"/>
      <w:szCs w:val="18"/>
    </w:rPr>
  </w:style>
  <w:style w:type="paragraph" w:styleId="a5">
    <w:name w:val="footer"/>
    <w:basedOn w:val="a"/>
    <w:link w:val="a6"/>
    <w:uiPriority w:val="99"/>
    <w:unhideWhenUsed/>
    <w:rsid w:val="00AE1032"/>
    <w:pPr>
      <w:tabs>
        <w:tab w:val="center" w:pos="4153"/>
        <w:tab w:val="right" w:pos="8306"/>
      </w:tabs>
      <w:snapToGrid w:val="0"/>
      <w:jc w:val="left"/>
    </w:pPr>
    <w:rPr>
      <w:sz w:val="18"/>
      <w:szCs w:val="18"/>
    </w:rPr>
  </w:style>
  <w:style w:type="character" w:customStyle="1" w:styleId="a6">
    <w:name w:val="页脚 字符"/>
    <w:basedOn w:val="a0"/>
    <w:link w:val="a5"/>
    <w:uiPriority w:val="99"/>
    <w:rsid w:val="00AE1032"/>
    <w:rPr>
      <w:sz w:val="18"/>
      <w:szCs w:val="18"/>
    </w:rPr>
  </w:style>
  <w:style w:type="character" w:customStyle="1" w:styleId="fontstyle01">
    <w:name w:val="fontstyle01"/>
    <w:basedOn w:val="a0"/>
    <w:rsid w:val="00AE1032"/>
    <w:rPr>
      <w:rFonts w:ascii="TimesNewRomanPS-BoldMT" w:hAnsi="TimesNewRomanPS-BoldMT" w:hint="default"/>
      <w:b/>
      <w:bCs/>
      <w:i w:val="0"/>
      <w:iCs w:val="0"/>
      <w:color w:val="000000"/>
      <w:sz w:val="36"/>
      <w:szCs w:val="36"/>
    </w:rPr>
  </w:style>
  <w:style w:type="character" w:customStyle="1" w:styleId="fontstyle21">
    <w:name w:val="fontstyle21"/>
    <w:basedOn w:val="a0"/>
    <w:rsid w:val="00AE1032"/>
    <w:rPr>
      <w:rFonts w:ascii="TimesNewRomanPSMT" w:hAnsi="TimesNewRomanPSMT" w:hint="default"/>
      <w:b w:val="0"/>
      <w:bCs w:val="0"/>
      <w:i w:val="0"/>
      <w:iCs w:val="0"/>
      <w:color w:val="000000"/>
      <w:sz w:val="24"/>
      <w:szCs w:val="24"/>
    </w:rPr>
  </w:style>
  <w:style w:type="character" w:styleId="a7">
    <w:name w:val="Hyperlink"/>
    <w:basedOn w:val="a0"/>
    <w:uiPriority w:val="99"/>
    <w:unhideWhenUsed/>
    <w:qFormat/>
    <w:rsid w:val="00D93702"/>
    <w:rPr>
      <w:color w:val="0563C1" w:themeColor="hyperlink"/>
      <w:u w:val="single"/>
    </w:rPr>
  </w:style>
  <w:style w:type="character" w:styleId="a8">
    <w:name w:val="Unresolved Mention"/>
    <w:basedOn w:val="a0"/>
    <w:uiPriority w:val="99"/>
    <w:semiHidden/>
    <w:unhideWhenUsed/>
    <w:rsid w:val="00D93702"/>
    <w:rPr>
      <w:color w:val="605E5C"/>
      <w:shd w:val="clear" w:color="auto" w:fill="E1DFDD"/>
    </w:rPr>
  </w:style>
  <w:style w:type="paragraph" w:styleId="a9">
    <w:name w:val="Title"/>
    <w:basedOn w:val="a"/>
    <w:next w:val="a"/>
    <w:link w:val="aa"/>
    <w:uiPriority w:val="10"/>
    <w:qFormat/>
    <w:rsid w:val="00D93702"/>
    <w:pPr>
      <w:widowControl/>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D93702"/>
    <w:rPr>
      <w:rFonts w:asciiTheme="majorHAnsi" w:eastAsiaTheme="majorEastAsia" w:hAnsiTheme="majorHAnsi" w:cstheme="majorBidi"/>
      <w:b/>
      <w:bCs/>
      <w:sz w:val="32"/>
      <w:szCs w:val="32"/>
    </w:rPr>
  </w:style>
  <w:style w:type="paragraph" w:styleId="TOC1">
    <w:name w:val="toc 1"/>
    <w:basedOn w:val="a"/>
    <w:next w:val="a"/>
    <w:autoRedefine/>
    <w:uiPriority w:val="39"/>
    <w:unhideWhenUsed/>
    <w:rsid w:val="00641570"/>
    <w:pPr>
      <w:widowControl/>
      <w:tabs>
        <w:tab w:val="left" w:pos="420"/>
        <w:tab w:val="right" w:leader="dot" w:pos="8290"/>
      </w:tabs>
      <w:spacing w:line="276" w:lineRule="auto"/>
      <w:ind w:leftChars="100" w:left="100" w:rightChars="100" w:right="210"/>
      <w:jc w:val="left"/>
    </w:pPr>
    <w:rPr>
      <w:rFonts w:ascii="TimesNewRomanPS-BoldMT" w:hAnsi="TimesNewRomanPS-BoldMT"/>
      <w:b/>
      <w:bCs/>
      <w:noProof/>
    </w:rPr>
  </w:style>
  <w:style w:type="paragraph" w:styleId="ab">
    <w:name w:val="List Paragraph"/>
    <w:basedOn w:val="a"/>
    <w:uiPriority w:val="99"/>
    <w:qFormat/>
    <w:rsid w:val="00E95A2C"/>
    <w:pPr>
      <w:ind w:firstLineChars="200" w:firstLine="420"/>
    </w:pPr>
  </w:style>
  <w:style w:type="table" w:styleId="ac">
    <w:name w:val="Table Grid"/>
    <w:basedOn w:val="a1"/>
    <w:uiPriority w:val="39"/>
    <w:rsid w:val="00780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E1FF5"/>
    <w:rPr>
      <w:sz w:val="21"/>
      <w:szCs w:val="21"/>
    </w:rPr>
  </w:style>
  <w:style w:type="paragraph" w:styleId="ae">
    <w:name w:val="annotation text"/>
    <w:basedOn w:val="a"/>
    <w:link w:val="af"/>
    <w:uiPriority w:val="99"/>
    <w:semiHidden/>
    <w:unhideWhenUsed/>
    <w:rsid w:val="00DE1FF5"/>
    <w:pPr>
      <w:jc w:val="left"/>
    </w:pPr>
  </w:style>
  <w:style w:type="character" w:customStyle="1" w:styleId="af">
    <w:name w:val="批注文字 字符"/>
    <w:basedOn w:val="a0"/>
    <w:link w:val="ae"/>
    <w:uiPriority w:val="99"/>
    <w:semiHidden/>
    <w:rsid w:val="00DE1FF5"/>
  </w:style>
  <w:style w:type="paragraph" w:styleId="af0">
    <w:name w:val="annotation subject"/>
    <w:basedOn w:val="ae"/>
    <w:next w:val="ae"/>
    <w:link w:val="af1"/>
    <w:uiPriority w:val="99"/>
    <w:semiHidden/>
    <w:unhideWhenUsed/>
    <w:rsid w:val="00DE1FF5"/>
    <w:rPr>
      <w:b/>
      <w:bCs/>
    </w:rPr>
  </w:style>
  <w:style w:type="character" w:customStyle="1" w:styleId="af1">
    <w:name w:val="批注主题 字符"/>
    <w:basedOn w:val="af"/>
    <w:link w:val="af0"/>
    <w:uiPriority w:val="99"/>
    <w:semiHidden/>
    <w:rsid w:val="00DE1FF5"/>
    <w:rPr>
      <w:b/>
      <w:bCs/>
    </w:rPr>
  </w:style>
  <w:style w:type="character" w:customStyle="1" w:styleId="10">
    <w:name w:val="标题 1 字符"/>
    <w:basedOn w:val="a0"/>
    <w:link w:val="1"/>
    <w:uiPriority w:val="9"/>
    <w:rsid w:val="006F78DA"/>
    <w:rPr>
      <w:rFonts w:ascii="TimesNewRomanPS-BoldMT" w:eastAsia="Times New Roman" w:hAnsi="TimesNewRomanPS-BoldMT"/>
      <w:b/>
      <w:bCs/>
      <w:kern w:val="44"/>
      <w:sz w:val="32"/>
      <w:szCs w:val="44"/>
    </w:rPr>
  </w:style>
  <w:style w:type="character" w:customStyle="1" w:styleId="20">
    <w:name w:val="标题 2 字符"/>
    <w:basedOn w:val="a0"/>
    <w:link w:val="2"/>
    <w:uiPriority w:val="9"/>
    <w:rsid w:val="00AB45F9"/>
    <w:rPr>
      <w:rFonts w:ascii="Times New Roman" w:eastAsia="Times New Roman" w:hAnsi="Times New Roman" w:cstheme="majorBidi"/>
      <w:b/>
      <w:bCs/>
      <w:sz w:val="32"/>
      <w:szCs w:val="32"/>
    </w:rPr>
  </w:style>
  <w:style w:type="character" w:customStyle="1" w:styleId="30">
    <w:name w:val="标题 3 字符"/>
    <w:basedOn w:val="a0"/>
    <w:link w:val="3"/>
    <w:uiPriority w:val="9"/>
    <w:rsid w:val="008748CF"/>
    <w:rPr>
      <w:rFonts w:ascii="Times New Roman" w:hAnsi="Times New Roman"/>
      <w:b/>
      <w:bCs/>
      <w:sz w:val="28"/>
      <w:szCs w:val="32"/>
    </w:rPr>
  </w:style>
  <w:style w:type="paragraph" w:styleId="TOC">
    <w:name w:val="TOC Heading"/>
    <w:basedOn w:val="1"/>
    <w:next w:val="a"/>
    <w:uiPriority w:val="39"/>
    <w:unhideWhenUsed/>
    <w:qFormat/>
    <w:rsid w:val="001537FA"/>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paragraph" w:styleId="TOC2">
    <w:name w:val="toc 2"/>
    <w:basedOn w:val="a"/>
    <w:next w:val="a"/>
    <w:autoRedefine/>
    <w:uiPriority w:val="39"/>
    <w:unhideWhenUsed/>
    <w:rsid w:val="001537FA"/>
    <w:pPr>
      <w:ind w:leftChars="200" w:left="420"/>
    </w:pPr>
  </w:style>
  <w:style w:type="paragraph" w:styleId="TOC3">
    <w:name w:val="toc 3"/>
    <w:basedOn w:val="a"/>
    <w:next w:val="a"/>
    <w:autoRedefine/>
    <w:uiPriority w:val="39"/>
    <w:unhideWhenUsed/>
    <w:rsid w:val="001537FA"/>
    <w:pPr>
      <w:ind w:leftChars="400" w:left="840"/>
    </w:pPr>
  </w:style>
  <w:style w:type="paragraph" w:customStyle="1" w:styleId="EndNoteBibliographyTitle">
    <w:name w:val="EndNote Bibliography Title"/>
    <w:basedOn w:val="a"/>
    <w:link w:val="EndNoteBibliographyTitle0"/>
    <w:rsid w:val="00F75D7D"/>
    <w:pPr>
      <w:jc w:val="center"/>
    </w:pPr>
    <w:rPr>
      <w:rFonts w:ascii="TimesNewRomanPS-BoldMT" w:hAnsi="TimesNewRomanPS-BoldMT"/>
      <w:noProof/>
      <w:sz w:val="36"/>
    </w:rPr>
  </w:style>
  <w:style w:type="character" w:customStyle="1" w:styleId="EndNoteBibliographyTitle0">
    <w:name w:val="EndNote Bibliography Title 字符"/>
    <w:basedOn w:val="a0"/>
    <w:link w:val="EndNoteBibliographyTitle"/>
    <w:rsid w:val="00F75D7D"/>
    <w:rPr>
      <w:rFonts w:ascii="TimesNewRomanPS-BoldMT" w:eastAsia="Times New Roman" w:hAnsi="TimesNewRomanPS-BoldMT"/>
      <w:noProof/>
      <w:sz w:val="36"/>
    </w:rPr>
  </w:style>
  <w:style w:type="paragraph" w:customStyle="1" w:styleId="EndNoteBibliography">
    <w:name w:val="EndNote Bibliography"/>
    <w:basedOn w:val="a"/>
    <w:link w:val="EndNoteBibliography0"/>
    <w:rsid w:val="00F75D7D"/>
    <w:pPr>
      <w:jc w:val="left"/>
    </w:pPr>
    <w:rPr>
      <w:rFonts w:ascii="TimesNewRomanPS-BoldMT" w:hAnsi="TimesNewRomanPS-BoldMT"/>
      <w:noProof/>
      <w:sz w:val="36"/>
    </w:rPr>
  </w:style>
  <w:style w:type="character" w:customStyle="1" w:styleId="EndNoteBibliography0">
    <w:name w:val="EndNote Bibliography 字符"/>
    <w:basedOn w:val="a0"/>
    <w:link w:val="EndNoteBibliography"/>
    <w:rsid w:val="00F75D7D"/>
    <w:rPr>
      <w:rFonts w:ascii="TimesNewRomanPS-BoldMT" w:eastAsia="Times New Roman" w:hAnsi="TimesNewRomanPS-BoldMT"/>
      <w:noProof/>
      <w:sz w:val="36"/>
    </w:rPr>
  </w:style>
  <w:style w:type="paragraph" w:styleId="TOC4">
    <w:name w:val="toc 4"/>
    <w:basedOn w:val="a"/>
    <w:next w:val="a"/>
    <w:autoRedefine/>
    <w:uiPriority w:val="39"/>
    <w:unhideWhenUsed/>
    <w:rsid w:val="00D82155"/>
    <w:pPr>
      <w:ind w:leftChars="600" w:left="1260"/>
    </w:pPr>
    <w:rPr>
      <w:rFonts w:eastAsiaTheme="minorEastAsia"/>
      <w:sz w:val="21"/>
    </w:rPr>
  </w:style>
  <w:style w:type="paragraph" w:styleId="TOC5">
    <w:name w:val="toc 5"/>
    <w:basedOn w:val="a"/>
    <w:next w:val="a"/>
    <w:autoRedefine/>
    <w:uiPriority w:val="39"/>
    <w:unhideWhenUsed/>
    <w:rsid w:val="00D82155"/>
    <w:pPr>
      <w:ind w:leftChars="800" w:left="1680"/>
    </w:pPr>
    <w:rPr>
      <w:rFonts w:eastAsiaTheme="minorEastAsia"/>
      <w:sz w:val="21"/>
    </w:rPr>
  </w:style>
  <w:style w:type="paragraph" w:styleId="TOC6">
    <w:name w:val="toc 6"/>
    <w:basedOn w:val="a"/>
    <w:next w:val="a"/>
    <w:autoRedefine/>
    <w:uiPriority w:val="39"/>
    <w:unhideWhenUsed/>
    <w:rsid w:val="00D82155"/>
    <w:pPr>
      <w:ind w:leftChars="1000" w:left="2100"/>
    </w:pPr>
    <w:rPr>
      <w:rFonts w:eastAsiaTheme="minorEastAsia"/>
      <w:sz w:val="21"/>
    </w:rPr>
  </w:style>
  <w:style w:type="paragraph" w:styleId="TOC7">
    <w:name w:val="toc 7"/>
    <w:basedOn w:val="a"/>
    <w:next w:val="a"/>
    <w:autoRedefine/>
    <w:uiPriority w:val="39"/>
    <w:unhideWhenUsed/>
    <w:rsid w:val="00D82155"/>
    <w:pPr>
      <w:ind w:leftChars="1200" w:left="2520"/>
    </w:pPr>
    <w:rPr>
      <w:rFonts w:eastAsiaTheme="minorEastAsia"/>
      <w:sz w:val="21"/>
    </w:rPr>
  </w:style>
  <w:style w:type="paragraph" w:styleId="TOC8">
    <w:name w:val="toc 8"/>
    <w:basedOn w:val="a"/>
    <w:next w:val="a"/>
    <w:autoRedefine/>
    <w:uiPriority w:val="39"/>
    <w:unhideWhenUsed/>
    <w:rsid w:val="00D82155"/>
    <w:pPr>
      <w:ind w:leftChars="1400" w:left="2940"/>
    </w:pPr>
    <w:rPr>
      <w:rFonts w:eastAsiaTheme="minorEastAsia"/>
      <w:sz w:val="21"/>
    </w:rPr>
  </w:style>
  <w:style w:type="paragraph" w:styleId="TOC9">
    <w:name w:val="toc 9"/>
    <w:basedOn w:val="a"/>
    <w:next w:val="a"/>
    <w:autoRedefine/>
    <w:uiPriority w:val="39"/>
    <w:unhideWhenUsed/>
    <w:rsid w:val="00D82155"/>
    <w:pPr>
      <w:ind w:leftChars="1600" w:left="3360"/>
    </w:pPr>
    <w:rPr>
      <w:rFonts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9830">
      <w:bodyDiv w:val="1"/>
      <w:marLeft w:val="0"/>
      <w:marRight w:val="0"/>
      <w:marTop w:val="0"/>
      <w:marBottom w:val="0"/>
      <w:divBdr>
        <w:top w:val="none" w:sz="0" w:space="0" w:color="auto"/>
        <w:left w:val="none" w:sz="0" w:space="0" w:color="auto"/>
        <w:bottom w:val="none" w:sz="0" w:space="0" w:color="auto"/>
        <w:right w:val="none" w:sz="0" w:space="0" w:color="auto"/>
      </w:divBdr>
    </w:div>
    <w:div w:id="51858160">
      <w:bodyDiv w:val="1"/>
      <w:marLeft w:val="0"/>
      <w:marRight w:val="0"/>
      <w:marTop w:val="0"/>
      <w:marBottom w:val="0"/>
      <w:divBdr>
        <w:top w:val="none" w:sz="0" w:space="0" w:color="auto"/>
        <w:left w:val="none" w:sz="0" w:space="0" w:color="auto"/>
        <w:bottom w:val="none" w:sz="0" w:space="0" w:color="auto"/>
        <w:right w:val="none" w:sz="0" w:space="0" w:color="auto"/>
      </w:divBdr>
    </w:div>
    <w:div w:id="69080376">
      <w:bodyDiv w:val="1"/>
      <w:marLeft w:val="0"/>
      <w:marRight w:val="0"/>
      <w:marTop w:val="0"/>
      <w:marBottom w:val="0"/>
      <w:divBdr>
        <w:top w:val="none" w:sz="0" w:space="0" w:color="auto"/>
        <w:left w:val="none" w:sz="0" w:space="0" w:color="auto"/>
        <w:bottom w:val="none" w:sz="0" w:space="0" w:color="auto"/>
        <w:right w:val="none" w:sz="0" w:space="0" w:color="auto"/>
      </w:divBdr>
    </w:div>
    <w:div w:id="69083686">
      <w:bodyDiv w:val="1"/>
      <w:marLeft w:val="0"/>
      <w:marRight w:val="0"/>
      <w:marTop w:val="0"/>
      <w:marBottom w:val="0"/>
      <w:divBdr>
        <w:top w:val="none" w:sz="0" w:space="0" w:color="auto"/>
        <w:left w:val="none" w:sz="0" w:space="0" w:color="auto"/>
        <w:bottom w:val="none" w:sz="0" w:space="0" w:color="auto"/>
        <w:right w:val="none" w:sz="0" w:space="0" w:color="auto"/>
      </w:divBdr>
    </w:div>
    <w:div w:id="132990782">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198858841">
      <w:bodyDiv w:val="1"/>
      <w:marLeft w:val="0"/>
      <w:marRight w:val="0"/>
      <w:marTop w:val="0"/>
      <w:marBottom w:val="0"/>
      <w:divBdr>
        <w:top w:val="none" w:sz="0" w:space="0" w:color="auto"/>
        <w:left w:val="none" w:sz="0" w:space="0" w:color="auto"/>
        <w:bottom w:val="none" w:sz="0" w:space="0" w:color="auto"/>
        <w:right w:val="none" w:sz="0" w:space="0" w:color="auto"/>
      </w:divBdr>
    </w:div>
    <w:div w:id="228273067">
      <w:bodyDiv w:val="1"/>
      <w:marLeft w:val="0"/>
      <w:marRight w:val="0"/>
      <w:marTop w:val="0"/>
      <w:marBottom w:val="0"/>
      <w:divBdr>
        <w:top w:val="none" w:sz="0" w:space="0" w:color="auto"/>
        <w:left w:val="none" w:sz="0" w:space="0" w:color="auto"/>
        <w:bottom w:val="none" w:sz="0" w:space="0" w:color="auto"/>
        <w:right w:val="none" w:sz="0" w:space="0" w:color="auto"/>
      </w:divBdr>
    </w:div>
    <w:div w:id="272519084">
      <w:bodyDiv w:val="1"/>
      <w:marLeft w:val="0"/>
      <w:marRight w:val="0"/>
      <w:marTop w:val="0"/>
      <w:marBottom w:val="0"/>
      <w:divBdr>
        <w:top w:val="none" w:sz="0" w:space="0" w:color="auto"/>
        <w:left w:val="none" w:sz="0" w:space="0" w:color="auto"/>
        <w:bottom w:val="none" w:sz="0" w:space="0" w:color="auto"/>
        <w:right w:val="none" w:sz="0" w:space="0" w:color="auto"/>
      </w:divBdr>
    </w:div>
    <w:div w:id="327174102">
      <w:bodyDiv w:val="1"/>
      <w:marLeft w:val="0"/>
      <w:marRight w:val="0"/>
      <w:marTop w:val="0"/>
      <w:marBottom w:val="0"/>
      <w:divBdr>
        <w:top w:val="none" w:sz="0" w:space="0" w:color="auto"/>
        <w:left w:val="none" w:sz="0" w:space="0" w:color="auto"/>
        <w:bottom w:val="none" w:sz="0" w:space="0" w:color="auto"/>
        <w:right w:val="none" w:sz="0" w:space="0" w:color="auto"/>
      </w:divBdr>
    </w:div>
    <w:div w:id="386491918">
      <w:bodyDiv w:val="1"/>
      <w:marLeft w:val="0"/>
      <w:marRight w:val="0"/>
      <w:marTop w:val="0"/>
      <w:marBottom w:val="0"/>
      <w:divBdr>
        <w:top w:val="none" w:sz="0" w:space="0" w:color="auto"/>
        <w:left w:val="none" w:sz="0" w:space="0" w:color="auto"/>
        <w:bottom w:val="none" w:sz="0" w:space="0" w:color="auto"/>
        <w:right w:val="none" w:sz="0" w:space="0" w:color="auto"/>
      </w:divBdr>
    </w:div>
    <w:div w:id="408238671">
      <w:bodyDiv w:val="1"/>
      <w:marLeft w:val="0"/>
      <w:marRight w:val="0"/>
      <w:marTop w:val="0"/>
      <w:marBottom w:val="0"/>
      <w:divBdr>
        <w:top w:val="none" w:sz="0" w:space="0" w:color="auto"/>
        <w:left w:val="none" w:sz="0" w:space="0" w:color="auto"/>
        <w:bottom w:val="none" w:sz="0" w:space="0" w:color="auto"/>
        <w:right w:val="none" w:sz="0" w:space="0" w:color="auto"/>
      </w:divBdr>
    </w:div>
    <w:div w:id="477234352">
      <w:bodyDiv w:val="1"/>
      <w:marLeft w:val="0"/>
      <w:marRight w:val="0"/>
      <w:marTop w:val="0"/>
      <w:marBottom w:val="0"/>
      <w:divBdr>
        <w:top w:val="none" w:sz="0" w:space="0" w:color="auto"/>
        <w:left w:val="none" w:sz="0" w:space="0" w:color="auto"/>
        <w:bottom w:val="none" w:sz="0" w:space="0" w:color="auto"/>
        <w:right w:val="none" w:sz="0" w:space="0" w:color="auto"/>
      </w:divBdr>
    </w:div>
    <w:div w:id="490871091">
      <w:bodyDiv w:val="1"/>
      <w:marLeft w:val="0"/>
      <w:marRight w:val="0"/>
      <w:marTop w:val="0"/>
      <w:marBottom w:val="0"/>
      <w:divBdr>
        <w:top w:val="none" w:sz="0" w:space="0" w:color="auto"/>
        <w:left w:val="none" w:sz="0" w:space="0" w:color="auto"/>
        <w:bottom w:val="none" w:sz="0" w:space="0" w:color="auto"/>
        <w:right w:val="none" w:sz="0" w:space="0" w:color="auto"/>
      </w:divBdr>
    </w:div>
    <w:div w:id="531499054">
      <w:bodyDiv w:val="1"/>
      <w:marLeft w:val="0"/>
      <w:marRight w:val="0"/>
      <w:marTop w:val="0"/>
      <w:marBottom w:val="0"/>
      <w:divBdr>
        <w:top w:val="none" w:sz="0" w:space="0" w:color="auto"/>
        <w:left w:val="none" w:sz="0" w:space="0" w:color="auto"/>
        <w:bottom w:val="none" w:sz="0" w:space="0" w:color="auto"/>
        <w:right w:val="none" w:sz="0" w:space="0" w:color="auto"/>
      </w:divBdr>
    </w:div>
    <w:div w:id="542866298">
      <w:bodyDiv w:val="1"/>
      <w:marLeft w:val="0"/>
      <w:marRight w:val="0"/>
      <w:marTop w:val="0"/>
      <w:marBottom w:val="0"/>
      <w:divBdr>
        <w:top w:val="none" w:sz="0" w:space="0" w:color="auto"/>
        <w:left w:val="none" w:sz="0" w:space="0" w:color="auto"/>
        <w:bottom w:val="none" w:sz="0" w:space="0" w:color="auto"/>
        <w:right w:val="none" w:sz="0" w:space="0" w:color="auto"/>
      </w:divBdr>
    </w:div>
    <w:div w:id="545409503">
      <w:bodyDiv w:val="1"/>
      <w:marLeft w:val="0"/>
      <w:marRight w:val="0"/>
      <w:marTop w:val="0"/>
      <w:marBottom w:val="0"/>
      <w:divBdr>
        <w:top w:val="none" w:sz="0" w:space="0" w:color="auto"/>
        <w:left w:val="none" w:sz="0" w:space="0" w:color="auto"/>
        <w:bottom w:val="none" w:sz="0" w:space="0" w:color="auto"/>
        <w:right w:val="none" w:sz="0" w:space="0" w:color="auto"/>
      </w:divBdr>
    </w:div>
    <w:div w:id="553196254">
      <w:bodyDiv w:val="1"/>
      <w:marLeft w:val="0"/>
      <w:marRight w:val="0"/>
      <w:marTop w:val="0"/>
      <w:marBottom w:val="0"/>
      <w:divBdr>
        <w:top w:val="none" w:sz="0" w:space="0" w:color="auto"/>
        <w:left w:val="none" w:sz="0" w:space="0" w:color="auto"/>
        <w:bottom w:val="none" w:sz="0" w:space="0" w:color="auto"/>
        <w:right w:val="none" w:sz="0" w:space="0" w:color="auto"/>
      </w:divBdr>
    </w:div>
    <w:div w:id="619651085">
      <w:bodyDiv w:val="1"/>
      <w:marLeft w:val="0"/>
      <w:marRight w:val="0"/>
      <w:marTop w:val="0"/>
      <w:marBottom w:val="0"/>
      <w:divBdr>
        <w:top w:val="none" w:sz="0" w:space="0" w:color="auto"/>
        <w:left w:val="none" w:sz="0" w:space="0" w:color="auto"/>
        <w:bottom w:val="none" w:sz="0" w:space="0" w:color="auto"/>
        <w:right w:val="none" w:sz="0" w:space="0" w:color="auto"/>
      </w:divBdr>
    </w:div>
    <w:div w:id="628244493">
      <w:bodyDiv w:val="1"/>
      <w:marLeft w:val="0"/>
      <w:marRight w:val="0"/>
      <w:marTop w:val="0"/>
      <w:marBottom w:val="0"/>
      <w:divBdr>
        <w:top w:val="none" w:sz="0" w:space="0" w:color="auto"/>
        <w:left w:val="none" w:sz="0" w:space="0" w:color="auto"/>
        <w:bottom w:val="none" w:sz="0" w:space="0" w:color="auto"/>
        <w:right w:val="none" w:sz="0" w:space="0" w:color="auto"/>
      </w:divBdr>
    </w:div>
    <w:div w:id="670640880">
      <w:bodyDiv w:val="1"/>
      <w:marLeft w:val="0"/>
      <w:marRight w:val="0"/>
      <w:marTop w:val="0"/>
      <w:marBottom w:val="0"/>
      <w:divBdr>
        <w:top w:val="none" w:sz="0" w:space="0" w:color="auto"/>
        <w:left w:val="none" w:sz="0" w:space="0" w:color="auto"/>
        <w:bottom w:val="none" w:sz="0" w:space="0" w:color="auto"/>
        <w:right w:val="none" w:sz="0" w:space="0" w:color="auto"/>
      </w:divBdr>
    </w:div>
    <w:div w:id="678972589">
      <w:bodyDiv w:val="1"/>
      <w:marLeft w:val="0"/>
      <w:marRight w:val="0"/>
      <w:marTop w:val="0"/>
      <w:marBottom w:val="0"/>
      <w:divBdr>
        <w:top w:val="none" w:sz="0" w:space="0" w:color="auto"/>
        <w:left w:val="none" w:sz="0" w:space="0" w:color="auto"/>
        <w:bottom w:val="none" w:sz="0" w:space="0" w:color="auto"/>
        <w:right w:val="none" w:sz="0" w:space="0" w:color="auto"/>
      </w:divBdr>
    </w:div>
    <w:div w:id="701130360">
      <w:bodyDiv w:val="1"/>
      <w:marLeft w:val="0"/>
      <w:marRight w:val="0"/>
      <w:marTop w:val="0"/>
      <w:marBottom w:val="0"/>
      <w:divBdr>
        <w:top w:val="none" w:sz="0" w:space="0" w:color="auto"/>
        <w:left w:val="none" w:sz="0" w:space="0" w:color="auto"/>
        <w:bottom w:val="none" w:sz="0" w:space="0" w:color="auto"/>
        <w:right w:val="none" w:sz="0" w:space="0" w:color="auto"/>
      </w:divBdr>
    </w:div>
    <w:div w:id="718166785">
      <w:bodyDiv w:val="1"/>
      <w:marLeft w:val="0"/>
      <w:marRight w:val="0"/>
      <w:marTop w:val="0"/>
      <w:marBottom w:val="0"/>
      <w:divBdr>
        <w:top w:val="none" w:sz="0" w:space="0" w:color="auto"/>
        <w:left w:val="none" w:sz="0" w:space="0" w:color="auto"/>
        <w:bottom w:val="none" w:sz="0" w:space="0" w:color="auto"/>
        <w:right w:val="none" w:sz="0" w:space="0" w:color="auto"/>
      </w:divBdr>
    </w:div>
    <w:div w:id="725567931">
      <w:bodyDiv w:val="1"/>
      <w:marLeft w:val="0"/>
      <w:marRight w:val="0"/>
      <w:marTop w:val="0"/>
      <w:marBottom w:val="0"/>
      <w:divBdr>
        <w:top w:val="none" w:sz="0" w:space="0" w:color="auto"/>
        <w:left w:val="none" w:sz="0" w:space="0" w:color="auto"/>
        <w:bottom w:val="none" w:sz="0" w:space="0" w:color="auto"/>
        <w:right w:val="none" w:sz="0" w:space="0" w:color="auto"/>
      </w:divBdr>
    </w:div>
    <w:div w:id="764806861">
      <w:bodyDiv w:val="1"/>
      <w:marLeft w:val="0"/>
      <w:marRight w:val="0"/>
      <w:marTop w:val="0"/>
      <w:marBottom w:val="0"/>
      <w:divBdr>
        <w:top w:val="none" w:sz="0" w:space="0" w:color="auto"/>
        <w:left w:val="none" w:sz="0" w:space="0" w:color="auto"/>
        <w:bottom w:val="none" w:sz="0" w:space="0" w:color="auto"/>
        <w:right w:val="none" w:sz="0" w:space="0" w:color="auto"/>
      </w:divBdr>
    </w:div>
    <w:div w:id="859274695">
      <w:bodyDiv w:val="1"/>
      <w:marLeft w:val="0"/>
      <w:marRight w:val="0"/>
      <w:marTop w:val="0"/>
      <w:marBottom w:val="0"/>
      <w:divBdr>
        <w:top w:val="none" w:sz="0" w:space="0" w:color="auto"/>
        <w:left w:val="none" w:sz="0" w:space="0" w:color="auto"/>
        <w:bottom w:val="none" w:sz="0" w:space="0" w:color="auto"/>
        <w:right w:val="none" w:sz="0" w:space="0" w:color="auto"/>
      </w:divBdr>
    </w:div>
    <w:div w:id="878468612">
      <w:bodyDiv w:val="1"/>
      <w:marLeft w:val="0"/>
      <w:marRight w:val="0"/>
      <w:marTop w:val="0"/>
      <w:marBottom w:val="0"/>
      <w:divBdr>
        <w:top w:val="none" w:sz="0" w:space="0" w:color="auto"/>
        <w:left w:val="none" w:sz="0" w:space="0" w:color="auto"/>
        <w:bottom w:val="none" w:sz="0" w:space="0" w:color="auto"/>
        <w:right w:val="none" w:sz="0" w:space="0" w:color="auto"/>
      </w:divBdr>
    </w:div>
    <w:div w:id="975841966">
      <w:bodyDiv w:val="1"/>
      <w:marLeft w:val="0"/>
      <w:marRight w:val="0"/>
      <w:marTop w:val="0"/>
      <w:marBottom w:val="0"/>
      <w:divBdr>
        <w:top w:val="none" w:sz="0" w:space="0" w:color="auto"/>
        <w:left w:val="none" w:sz="0" w:space="0" w:color="auto"/>
        <w:bottom w:val="none" w:sz="0" w:space="0" w:color="auto"/>
        <w:right w:val="none" w:sz="0" w:space="0" w:color="auto"/>
      </w:divBdr>
    </w:div>
    <w:div w:id="981234668">
      <w:bodyDiv w:val="1"/>
      <w:marLeft w:val="0"/>
      <w:marRight w:val="0"/>
      <w:marTop w:val="0"/>
      <w:marBottom w:val="0"/>
      <w:divBdr>
        <w:top w:val="none" w:sz="0" w:space="0" w:color="auto"/>
        <w:left w:val="none" w:sz="0" w:space="0" w:color="auto"/>
        <w:bottom w:val="none" w:sz="0" w:space="0" w:color="auto"/>
        <w:right w:val="none" w:sz="0" w:space="0" w:color="auto"/>
      </w:divBdr>
    </w:div>
    <w:div w:id="992029322">
      <w:bodyDiv w:val="1"/>
      <w:marLeft w:val="0"/>
      <w:marRight w:val="0"/>
      <w:marTop w:val="0"/>
      <w:marBottom w:val="0"/>
      <w:divBdr>
        <w:top w:val="none" w:sz="0" w:space="0" w:color="auto"/>
        <w:left w:val="none" w:sz="0" w:space="0" w:color="auto"/>
        <w:bottom w:val="none" w:sz="0" w:space="0" w:color="auto"/>
        <w:right w:val="none" w:sz="0" w:space="0" w:color="auto"/>
      </w:divBdr>
    </w:div>
    <w:div w:id="993682149">
      <w:bodyDiv w:val="1"/>
      <w:marLeft w:val="0"/>
      <w:marRight w:val="0"/>
      <w:marTop w:val="0"/>
      <w:marBottom w:val="0"/>
      <w:divBdr>
        <w:top w:val="none" w:sz="0" w:space="0" w:color="auto"/>
        <w:left w:val="none" w:sz="0" w:space="0" w:color="auto"/>
        <w:bottom w:val="none" w:sz="0" w:space="0" w:color="auto"/>
        <w:right w:val="none" w:sz="0" w:space="0" w:color="auto"/>
      </w:divBdr>
    </w:div>
    <w:div w:id="1016007128">
      <w:bodyDiv w:val="1"/>
      <w:marLeft w:val="0"/>
      <w:marRight w:val="0"/>
      <w:marTop w:val="0"/>
      <w:marBottom w:val="0"/>
      <w:divBdr>
        <w:top w:val="none" w:sz="0" w:space="0" w:color="auto"/>
        <w:left w:val="none" w:sz="0" w:space="0" w:color="auto"/>
        <w:bottom w:val="none" w:sz="0" w:space="0" w:color="auto"/>
        <w:right w:val="none" w:sz="0" w:space="0" w:color="auto"/>
      </w:divBdr>
    </w:div>
    <w:div w:id="1038510795">
      <w:bodyDiv w:val="1"/>
      <w:marLeft w:val="0"/>
      <w:marRight w:val="0"/>
      <w:marTop w:val="0"/>
      <w:marBottom w:val="0"/>
      <w:divBdr>
        <w:top w:val="none" w:sz="0" w:space="0" w:color="auto"/>
        <w:left w:val="none" w:sz="0" w:space="0" w:color="auto"/>
        <w:bottom w:val="none" w:sz="0" w:space="0" w:color="auto"/>
        <w:right w:val="none" w:sz="0" w:space="0" w:color="auto"/>
      </w:divBdr>
    </w:div>
    <w:div w:id="1061833245">
      <w:bodyDiv w:val="1"/>
      <w:marLeft w:val="0"/>
      <w:marRight w:val="0"/>
      <w:marTop w:val="0"/>
      <w:marBottom w:val="0"/>
      <w:divBdr>
        <w:top w:val="none" w:sz="0" w:space="0" w:color="auto"/>
        <w:left w:val="none" w:sz="0" w:space="0" w:color="auto"/>
        <w:bottom w:val="none" w:sz="0" w:space="0" w:color="auto"/>
        <w:right w:val="none" w:sz="0" w:space="0" w:color="auto"/>
      </w:divBdr>
    </w:div>
    <w:div w:id="1108082716">
      <w:bodyDiv w:val="1"/>
      <w:marLeft w:val="0"/>
      <w:marRight w:val="0"/>
      <w:marTop w:val="0"/>
      <w:marBottom w:val="0"/>
      <w:divBdr>
        <w:top w:val="none" w:sz="0" w:space="0" w:color="auto"/>
        <w:left w:val="none" w:sz="0" w:space="0" w:color="auto"/>
        <w:bottom w:val="none" w:sz="0" w:space="0" w:color="auto"/>
        <w:right w:val="none" w:sz="0" w:space="0" w:color="auto"/>
      </w:divBdr>
    </w:div>
    <w:div w:id="1127285555">
      <w:bodyDiv w:val="1"/>
      <w:marLeft w:val="0"/>
      <w:marRight w:val="0"/>
      <w:marTop w:val="0"/>
      <w:marBottom w:val="0"/>
      <w:divBdr>
        <w:top w:val="none" w:sz="0" w:space="0" w:color="auto"/>
        <w:left w:val="none" w:sz="0" w:space="0" w:color="auto"/>
        <w:bottom w:val="none" w:sz="0" w:space="0" w:color="auto"/>
        <w:right w:val="none" w:sz="0" w:space="0" w:color="auto"/>
      </w:divBdr>
    </w:div>
    <w:div w:id="1136603158">
      <w:bodyDiv w:val="1"/>
      <w:marLeft w:val="0"/>
      <w:marRight w:val="0"/>
      <w:marTop w:val="0"/>
      <w:marBottom w:val="0"/>
      <w:divBdr>
        <w:top w:val="none" w:sz="0" w:space="0" w:color="auto"/>
        <w:left w:val="none" w:sz="0" w:space="0" w:color="auto"/>
        <w:bottom w:val="none" w:sz="0" w:space="0" w:color="auto"/>
        <w:right w:val="none" w:sz="0" w:space="0" w:color="auto"/>
      </w:divBdr>
    </w:div>
    <w:div w:id="1140805593">
      <w:bodyDiv w:val="1"/>
      <w:marLeft w:val="0"/>
      <w:marRight w:val="0"/>
      <w:marTop w:val="0"/>
      <w:marBottom w:val="0"/>
      <w:divBdr>
        <w:top w:val="none" w:sz="0" w:space="0" w:color="auto"/>
        <w:left w:val="none" w:sz="0" w:space="0" w:color="auto"/>
        <w:bottom w:val="none" w:sz="0" w:space="0" w:color="auto"/>
        <w:right w:val="none" w:sz="0" w:space="0" w:color="auto"/>
      </w:divBdr>
    </w:div>
    <w:div w:id="1214807826">
      <w:bodyDiv w:val="1"/>
      <w:marLeft w:val="0"/>
      <w:marRight w:val="0"/>
      <w:marTop w:val="0"/>
      <w:marBottom w:val="0"/>
      <w:divBdr>
        <w:top w:val="none" w:sz="0" w:space="0" w:color="auto"/>
        <w:left w:val="none" w:sz="0" w:space="0" w:color="auto"/>
        <w:bottom w:val="none" w:sz="0" w:space="0" w:color="auto"/>
        <w:right w:val="none" w:sz="0" w:space="0" w:color="auto"/>
      </w:divBdr>
    </w:div>
    <w:div w:id="1215892145">
      <w:bodyDiv w:val="1"/>
      <w:marLeft w:val="0"/>
      <w:marRight w:val="0"/>
      <w:marTop w:val="0"/>
      <w:marBottom w:val="0"/>
      <w:divBdr>
        <w:top w:val="none" w:sz="0" w:space="0" w:color="auto"/>
        <w:left w:val="none" w:sz="0" w:space="0" w:color="auto"/>
        <w:bottom w:val="none" w:sz="0" w:space="0" w:color="auto"/>
        <w:right w:val="none" w:sz="0" w:space="0" w:color="auto"/>
      </w:divBdr>
    </w:div>
    <w:div w:id="1233009216">
      <w:bodyDiv w:val="1"/>
      <w:marLeft w:val="0"/>
      <w:marRight w:val="0"/>
      <w:marTop w:val="0"/>
      <w:marBottom w:val="0"/>
      <w:divBdr>
        <w:top w:val="none" w:sz="0" w:space="0" w:color="auto"/>
        <w:left w:val="none" w:sz="0" w:space="0" w:color="auto"/>
        <w:bottom w:val="none" w:sz="0" w:space="0" w:color="auto"/>
        <w:right w:val="none" w:sz="0" w:space="0" w:color="auto"/>
      </w:divBdr>
    </w:div>
    <w:div w:id="1237980078">
      <w:bodyDiv w:val="1"/>
      <w:marLeft w:val="0"/>
      <w:marRight w:val="0"/>
      <w:marTop w:val="0"/>
      <w:marBottom w:val="0"/>
      <w:divBdr>
        <w:top w:val="none" w:sz="0" w:space="0" w:color="auto"/>
        <w:left w:val="none" w:sz="0" w:space="0" w:color="auto"/>
        <w:bottom w:val="none" w:sz="0" w:space="0" w:color="auto"/>
        <w:right w:val="none" w:sz="0" w:space="0" w:color="auto"/>
      </w:divBdr>
    </w:div>
    <w:div w:id="1308170769">
      <w:bodyDiv w:val="1"/>
      <w:marLeft w:val="0"/>
      <w:marRight w:val="0"/>
      <w:marTop w:val="0"/>
      <w:marBottom w:val="0"/>
      <w:divBdr>
        <w:top w:val="none" w:sz="0" w:space="0" w:color="auto"/>
        <w:left w:val="none" w:sz="0" w:space="0" w:color="auto"/>
        <w:bottom w:val="none" w:sz="0" w:space="0" w:color="auto"/>
        <w:right w:val="none" w:sz="0" w:space="0" w:color="auto"/>
      </w:divBdr>
    </w:div>
    <w:div w:id="1310284257">
      <w:bodyDiv w:val="1"/>
      <w:marLeft w:val="0"/>
      <w:marRight w:val="0"/>
      <w:marTop w:val="0"/>
      <w:marBottom w:val="0"/>
      <w:divBdr>
        <w:top w:val="none" w:sz="0" w:space="0" w:color="auto"/>
        <w:left w:val="none" w:sz="0" w:space="0" w:color="auto"/>
        <w:bottom w:val="none" w:sz="0" w:space="0" w:color="auto"/>
        <w:right w:val="none" w:sz="0" w:space="0" w:color="auto"/>
      </w:divBdr>
    </w:div>
    <w:div w:id="1354652127">
      <w:bodyDiv w:val="1"/>
      <w:marLeft w:val="0"/>
      <w:marRight w:val="0"/>
      <w:marTop w:val="0"/>
      <w:marBottom w:val="0"/>
      <w:divBdr>
        <w:top w:val="none" w:sz="0" w:space="0" w:color="auto"/>
        <w:left w:val="none" w:sz="0" w:space="0" w:color="auto"/>
        <w:bottom w:val="none" w:sz="0" w:space="0" w:color="auto"/>
        <w:right w:val="none" w:sz="0" w:space="0" w:color="auto"/>
      </w:divBdr>
    </w:div>
    <w:div w:id="1388648405">
      <w:bodyDiv w:val="1"/>
      <w:marLeft w:val="0"/>
      <w:marRight w:val="0"/>
      <w:marTop w:val="0"/>
      <w:marBottom w:val="0"/>
      <w:divBdr>
        <w:top w:val="none" w:sz="0" w:space="0" w:color="auto"/>
        <w:left w:val="none" w:sz="0" w:space="0" w:color="auto"/>
        <w:bottom w:val="none" w:sz="0" w:space="0" w:color="auto"/>
        <w:right w:val="none" w:sz="0" w:space="0" w:color="auto"/>
      </w:divBdr>
    </w:div>
    <w:div w:id="1394349075">
      <w:bodyDiv w:val="1"/>
      <w:marLeft w:val="0"/>
      <w:marRight w:val="0"/>
      <w:marTop w:val="0"/>
      <w:marBottom w:val="0"/>
      <w:divBdr>
        <w:top w:val="none" w:sz="0" w:space="0" w:color="auto"/>
        <w:left w:val="none" w:sz="0" w:space="0" w:color="auto"/>
        <w:bottom w:val="none" w:sz="0" w:space="0" w:color="auto"/>
        <w:right w:val="none" w:sz="0" w:space="0" w:color="auto"/>
      </w:divBdr>
    </w:div>
    <w:div w:id="1396320010">
      <w:bodyDiv w:val="1"/>
      <w:marLeft w:val="0"/>
      <w:marRight w:val="0"/>
      <w:marTop w:val="0"/>
      <w:marBottom w:val="0"/>
      <w:divBdr>
        <w:top w:val="none" w:sz="0" w:space="0" w:color="auto"/>
        <w:left w:val="none" w:sz="0" w:space="0" w:color="auto"/>
        <w:bottom w:val="none" w:sz="0" w:space="0" w:color="auto"/>
        <w:right w:val="none" w:sz="0" w:space="0" w:color="auto"/>
      </w:divBdr>
    </w:div>
    <w:div w:id="1407267423">
      <w:bodyDiv w:val="1"/>
      <w:marLeft w:val="0"/>
      <w:marRight w:val="0"/>
      <w:marTop w:val="0"/>
      <w:marBottom w:val="0"/>
      <w:divBdr>
        <w:top w:val="none" w:sz="0" w:space="0" w:color="auto"/>
        <w:left w:val="none" w:sz="0" w:space="0" w:color="auto"/>
        <w:bottom w:val="none" w:sz="0" w:space="0" w:color="auto"/>
        <w:right w:val="none" w:sz="0" w:space="0" w:color="auto"/>
      </w:divBdr>
    </w:div>
    <w:div w:id="1411347881">
      <w:bodyDiv w:val="1"/>
      <w:marLeft w:val="0"/>
      <w:marRight w:val="0"/>
      <w:marTop w:val="0"/>
      <w:marBottom w:val="0"/>
      <w:divBdr>
        <w:top w:val="none" w:sz="0" w:space="0" w:color="auto"/>
        <w:left w:val="none" w:sz="0" w:space="0" w:color="auto"/>
        <w:bottom w:val="none" w:sz="0" w:space="0" w:color="auto"/>
        <w:right w:val="none" w:sz="0" w:space="0" w:color="auto"/>
      </w:divBdr>
    </w:div>
    <w:div w:id="1460104609">
      <w:bodyDiv w:val="1"/>
      <w:marLeft w:val="0"/>
      <w:marRight w:val="0"/>
      <w:marTop w:val="0"/>
      <w:marBottom w:val="0"/>
      <w:divBdr>
        <w:top w:val="none" w:sz="0" w:space="0" w:color="auto"/>
        <w:left w:val="none" w:sz="0" w:space="0" w:color="auto"/>
        <w:bottom w:val="none" w:sz="0" w:space="0" w:color="auto"/>
        <w:right w:val="none" w:sz="0" w:space="0" w:color="auto"/>
      </w:divBdr>
    </w:div>
    <w:div w:id="1551846591">
      <w:bodyDiv w:val="1"/>
      <w:marLeft w:val="0"/>
      <w:marRight w:val="0"/>
      <w:marTop w:val="0"/>
      <w:marBottom w:val="0"/>
      <w:divBdr>
        <w:top w:val="none" w:sz="0" w:space="0" w:color="auto"/>
        <w:left w:val="none" w:sz="0" w:space="0" w:color="auto"/>
        <w:bottom w:val="none" w:sz="0" w:space="0" w:color="auto"/>
        <w:right w:val="none" w:sz="0" w:space="0" w:color="auto"/>
      </w:divBdr>
    </w:div>
    <w:div w:id="1553812559">
      <w:bodyDiv w:val="1"/>
      <w:marLeft w:val="0"/>
      <w:marRight w:val="0"/>
      <w:marTop w:val="0"/>
      <w:marBottom w:val="0"/>
      <w:divBdr>
        <w:top w:val="none" w:sz="0" w:space="0" w:color="auto"/>
        <w:left w:val="none" w:sz="0" w:space="0" w:color="auto"/>
        <w:bottom w:val="none" w:sz="0" w:space="0" w:color="auto"/>
        <w:right w:val="none" w:sz="0" w:space="0" w:color="auto"/>
      </w:divBdr>
    </w:div>
    <w:div w:id="1558514550">
      <w:bodyDiv w:val="1"/>
      <w:marLeft w:val="0"/>
      <w:marRight w:val="0"/>
      <w:marTop w:val="0"/>
      <w:marBottom w:val="0"/>
      <w:divBdr>
        <w:top w:val="none" w:sz="0" w:space="0" w:color="auto"/>
        <w:left w:val="none" w:sz="0" w:space="0" w:color="auto"/>
        <w:bottom w:val="none" w:sz="0" w:space="0" w:color="auto"/>
        <w:right w:val="none" w:sz="0" w:space="0" w:color="auto"/>
      </w:divBdr>
    </w:div>
    <w:div w:id="1618633656">
      <w:bodyDiv w:val="1"/>
      <w:marLeft w:val="0"/>
      <w:marRight w:val="0"/>
      <w:marTop w:val="0"/>
      <w:marBottom w:val="0"/>
      <w:divBdr>
        <w:top w:val="none" w:sz="0" w:space="0" w:color="auto"/>
        <w:left w:val="none" w:sz="0" w:space="0" w:color="auto"/>
        <w:bottom w:val="none" w:sz="0" w:space="0" w:color="auto"/>
        <w:right w:val="none" w:sz="0" w:space="0" w:color="auto"/>
      </w:divBdr>
    </w:div>
    <w:div w:id="1623339013">
      <w:bodyDiv w:val="1"/>
      <w:marLeft w:val="0"/>
      <w:marRight w:val="0"/>
      <w:marTop w:val="0"/>
      <w:marBottom w:val="0"/>
      <w:divBdr>
        <w:top w:val="none" w:sz="0" w:space="0" w:color="auto"/>
        <w:left w:val="none" w:sz="0" w:space="0" w:color="auto"/>
        <w:bottom w:val="none" w:sz="0" w:space="0" w:color="auto"/>
        <w:right w:val="none" w:sz="0" w:space="0" w:color="auto"/>
      </w:divBdr>
    </w:div>
    <w:div w:id="1630938887">
      <w:bodyDiv w:val="1"/>
      <w:marLeft w:val="0"/>
      <w:marRight w:val="0"/>
      <w:marTop w:val="0"/>
      <w:marBottom w:val="0"/>
      <w:divBdr>
        <w:top w:val="none" w:sz="0" w:space="0" w:color="auto"/>
        <w:left w:val="none" w:sz="0" w:space="0" w:color="auto"/>
        <w:bottom w:val="none" w:sz="0" w:space="0" w:color="auto"/>
        <w:right w:val="none" w:sz="0" w:space="0" w:color="auto"/>
      </w:divBdr>
    </w:div>
    <w:div w:id="1648392017">
      <w:bodyDiv w:val="1"/>
      <w:marLeft w:val="0"/>
      <w:marRight w:val="0"/>
      <w:marTop w:val="0"/>
      <w:marBottom w:val="0"/>
      <w:divBdr>
        <w:top w:val="none" w:sz="0" w:space="0" w:color="auto"/>
        <w:left w:val="none" w:sz="0" w:space="0" w:color="auto"/>
        <w:bottom w:val="none" w:sz="0" w:space="0" w:color="auto"/>
        <w:right w:val="none" w:sz="0" w:space="0" w:color="auto"/>
      </w:divBdr>
    </w:div>
    <w:div w:id="1703553388">
      <w:bodyDiv w:val="1"/>
      <w:marLeft w:val="0"/>
      <w:marRight w:val="0"/>
      <w:marTop w:val="0"/>
      <w:marBottom w:val="0"/>
      <w:divBdr>
        <w:top w:val="none" w:sz="0" w:space="0" w:color="auto"/>
        <w:left w:val="none" w:sz="0" w:space="0" w:color="auto"/>
        <w:bottom w:val="none" w:sz="0" w:space="0" w:color="auto"/>
        <w:right w:val="none" w:sz="0" w:space="0" w:color="auto"/>
      </w:divBdr>
    </w:div>
    <w:div w:id="1781140221">
      <w:bodyDiv w:val="1"/>
      <w:marLeft w:val="0"/>
      <w:marRight w:val="0"/>
      <w:marTop w:val="0"/>
      <w:marBottom w:val="0"/>
      <w:divBdr>
        <w:top w:val="none" w:sz="0" w:space="0" w:color="auto"/>
        <w:left w:val="none" w:sz="0" w:space="0" w:color="auto"/>
        <w:bottom w:val="none" w:sz="0" w:space="0" w:color="auto"/>
        <w:right w:val="none" w:sz="0" w:space="0" w:color="auto"/>
      </w:divBdr>
    </w:div>
    <w:div w:id="1947687073">
      <w:bodyDiv w:val="1"/>
      <w:marLeft w:val="0"/>
      <w:marRight w:val="0"/>
      <w:marTop w:val="0"/>
      <w:marBottom w:val="0"/>
      <w:divBdr>
        <w:top w:val="none" w:sz="0" w:space="0" w:color="auto"/>
        <w:left w:val="none" w:sz="0" w:space="0" w:color="auto"/>
        <w:bottom w:val="none" w:sz="0" w:space="0" w:color="auto"/>
        <w:right w:val="none" w:sz="0" w:space="0" w:color="auto"/>
      </w:divBdr>
    </w:div>
    <w:div w:id="2007197771">
      <w:bodyDiv w:val="1"/>
      <w:marLeft w:val="0"/>
      <w:marRight w:val="0"/>
      <w:marTop w:val="0"/>
      <w:marBottom w:val="0"/>
      <w:divBdr>
        <w:top w:val="none" w:sz="0" w:space="0" w:color="auto"/>
        <w:left w:val="none" w:sz="0" w:space="0" w:color="auto"/>
        <w:bottom w:val="none" w:sz="0" w:space="0" w:color="auto"/>
        <w:right w:val="none" w:sz="0" w:space="0" w:color="auto"/>
      </w:divBdr>
    </w:div>
    <w:div w:id="2016110415">
      <w:bodyDiv w:val="1"/>
      <w:marLeft w:val="0"/>
      <w:marRight w:val="0"/>
      <w:marTop w:val="0"/>
      <w:marBottom w:val="0"/>
      <w:divBdr>
        <w:top w:val="none" w:sz="0" w:space="0" w:color="auto"/>
        <w:left w:val="none" w:sz="0" w:space="0" w:color="auto"/>
        <w:bottom w:val="none" w:sz="0" w:space="0" w:color="auto"/>
        <w:right w:val="none" w:sz="0" w:space="0" w:color="auto"/>
      </w:divBdr>
    </w:div>
    <w:div w:id="2053116528">
      <w:bodyDiv w:val="1"/>
      <w:marLeft w:val="0"/>
      <w:marRight w:val="0"/>
      <w:marTop w:val="0"/>
      <w:marBottom w:val="0"/>
      <w:divBdr>
        <w:top w:val="none" w:sz="0" w:space="0" w:color="auto"/>
        <w:left w:val="none" w:sz="0" w:space="0" w:color="auto"/>
        <w:bottom w:val="none" w:sz="0" w:space="0" w:color="auto"/>
        <w:right w:val="none" w:sz="0" w:space="0" w:color="auto"/>
      </w:divBdr>
    </w:div>
    <w:div w:id="208942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3FC3A-A02E-47AB-A014-92F2551C1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7981</TotalTime>
  <Pages>92</Pages>
  <Words>19951</Words>
  <Characters>113727</Characters>
  <Application>Microsoft Office Word</Application>
  <DocSecurity>0</DocSecurity>
  <Lines>947</Lines>
  <Paragraphs>266</Paragraphs>
  <ScaleCrop>false</ScaleCrop>
  <Company/>
  <LinksUpToDate>false</LinksUpToDate>
  <CharactersWithSpaces>133412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nian</dc:creator>
  <cp:keywords/>
  <dc:description/>
  <cp:lastModifiedBy>liu g</cp:lastModifiedBy>
  <cp:revision>774</cp:revision>
  <cp:lastPrinted>2022-10-31T18:52:00Z</cp:lastPrinted>
  <dcterms:created xsi:type="dcterms:W3CDTF">2022-07-26T03:18:00Z</dcterms:created>
  <dcterms:modified xsi:type="dcterms:W3CDTF">2023-07-10T08:36:00Z</dcterms:modified>
</cp:coreProperties>
</file>