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7E3A1" w14:textId="77777777" w:rsidR="006C75A8" w:rsidRDefault="006C75A8" w:rsidP="006C75A8">
      <w:pPr>
        <w:spacing w:after="120" w:line="360" w:lineRule="auto"/>
        <w:ind w:firstLine="284"/>
        <w:jc w:val="both"/>
        <w:rPr>
          <w:rFonts w:ascii="Cambria" w:hAnsi="Cambria"/>
          <w:b/>
          <w:sz w:val="22"/>
          <w:szCs w:val="22"/>
        </w:rPr>
      </w:pPr>
      <w:r w:rsidRPr="006C75A8">
        <w:rPr>
          <w:rFonts w:ascii="Cambria" w:hAnsi="Cambria"/>
          <w:b/>
          <w:sz w:val="22"/>
          <w:szCs w:val="22"/>
        </w:rPr>
        <w:t>Trust but verify: How to assess the reliability of paleomagnetic directions by using the R package PmagDirs</w:t>
      </w:r>
    </w:p>
    <w:p w14:paraId="6FCF4161" w14:textId="56D3B276" w:rsidR="006C75A8" w:rsidRPr="003B58FB" w:rsidRDefault="006C75A8" w:rsidP="006C75A8">
      <w:pPr>
        <w:spacing w:after="120" w:line="360" w:lineRule="auto"/>
        <w:ind w:firstLine="284"/>
        <w:jc w:val="both"/>
        <w:rPr>
          <w:rFonts w:ascii="Cambria" w:hAnsi="Cambria"/>
          <w:bCs/>
          <w:sz w:val="22"/>
          <w:szCs w:val="22"/>
          <w:lang w:val="en-US"/>
        </w:rPr>
      </w:pPr>
      <w:r w:rsidRPr="003B58FB">
        <w:rPr>
          <w:rFonts w:ascii="Cambria" w:hAnsi="Cambria"/>
          <w:bCs/>
          <w:sz w:val="22"/>
          <w:szCs w:val="22"/>
          <w:lang w:val="en-US"/>
        </w:rPr>
        <w:t>Edoardo Dallanave</w:t>
      </w:r>
      <w:r w:rsidR="00A928DB" w:rsidRPr="003B58FB">
        <w:rPr>
          <w:rFonts w:ascii="Cambria" w:hAnsi="Cambria"/>
          <w:bCs/>
          <w:sz w:val="22"/>
          <w:szCs w:val="22"/>
          <w:vertAlign w:val="superscript"/>
          <w:lang w:val="en-US"/>
        </w:rPr>
        <w:t>1</w:t>
      </w:r>
    </w:p>
    <w:p w14:paraId="6F6D4F5F" w14:textId="77777777" w:rsidR="00A928DB" w:rsidRPr="00A928DB" w:rsidRDefault="00A928DB" w:rsidP="00A928DB">
      <w:pPr>
        <w:spacing w:after="120" w:line="360" w:lineRule="auto"/>
        <w:ind w:firstLine="284"/>
        <w:jc w:val="both"/>
        <w:rPr>
          <w:rFonts w:ascii="Cambria" w:hAnsi="Cambria"/>
          <w:bCs/>
          <w:sz w:val="22"/>
          <w:szCs w:val="22"/>
        </w:rPr>
      </w:pPr>
      <w:r w:rsidRPr="00A928DB">
        <w:rPr>
          <w:rFonts w:ascii="Cambria" w:hAnsi="Cambria"/>
          <w:bCs/>
          <w:sz w:val="22"/>
          <w:szCs w:val="22"/>
          <w:vertAlign w:val="superscript"/>
        </w:rPr>
        <w:t>1</w:t>
      </w:r>
      <w:r w:rsidRPr="00A928DB">
        <w:rPr>
          <w:rFonts w:ascii="Cambria" w:hAnsi="Cambria"/>
          <w:bCs/>
          <w:sz w:val="22"/>
          <w:szCs w:val="22"/>
        </w:rPr>
        <w:t>Faculty of Geosciences, University of Bremen, Bremen, Germany (</w:t>
      </w:r>
      <w:r w:rsidRPr="00A928DB">
        <w:fldChar w:fldCharType="begin"/>
      </w:r>
      <w:r w:rsidRPr="00A928DB">
        <w:rPr>
          <w:rFonts w:ascii="Cambria" w:hAnsi="Cambria"/>
          <w:sz w:val="22"/>
          <w:szCs w:val="22"/>
        </w:rPr>
        <w:instrText>HYPERLINK "mailto:edoardo@uni-bremen.de"</w:instrText>
      </w:r>
      <w:r w:rsidRPr="00A928DB">
        <w:fldChar w:fldCharType="separate"/>
      </w:r>
      <w:r w:rsidRPr="00A928DB">
        <w:rPr>
          <w:rStyle w:val="Collegamentoipertestuale"/>
          <w:rFonts w:ascii="Cambria" w:hAnsi="Cambria"/>
          <w:bCs/>
          <w:sz w:val="22"/>
          <w:szCs w:val="22"/>
        </w:rPr>
        <w:t>edoardo@uni-bremen.de</w:t>
      </w:r>
      <w:r w:rsidRPr="00A928DB">
        <w:rPr>
          <w:rStyle w:val="Collegamentoipertestuale"/>
          <w:rFonts w:ascii="Cambria" w:hAnsi="Cambria"/>
          <w:bCs/>
          <w:sz w:val="22"/>
          <w:szCs w:val="22"/>
        </w:rPr>
        <w:fldChar w:fldCharType="end"/>
      </w:r>
      <w:r w:rsidRPr="00A928DB">
        <w:rPr>
          <w:rFonts w:ascii="Cambria" w:hAnsi="Cambria"/>
          <w:bCs/>
          <w:sz w:val="22"/>
          <w:szCs w:val="22"/>
        </w:rPr>
        <w:t>)</w:t>
      </w:r>
    </w:p>
    <w:p w14:paraId="4534F737" w14:textId="77777777" w:rsidR="00A928DB" w:rsidRPr="00A928DB" w:rsidRDefault="00A928DB" w:rsidP="006C75A8">
      <w:pPr>
        <w:spacing w:after="120" w:line="360" w:lineRule="auto"/>
        <w:ind w:firstLine="284"/>
        <w:jc w:val="both"/>
        <w:rPr>
          <w:rFonts w:ascii="Cambria" w:hAnsi="Cambria"/>
          <w:bCs/>
          <w:sz w:val="22"/>
          <w:szCs w:val="22"/>
        </w:rPr>
      </w:pPr>
    </w:p>
    <w:p w14:paraId="7A797115" w14:textId="1255F6F4" w:rsidR="0022319A" w:rsidRPr="00565504" w:rsidRDefault="00FF5F8F" w:rsidP="009A02EB">
      <w:pPr>
        <w:spacing w:after="120" w:line="360" w:lineRule="auto"/>
        <w:ind w:firstLine="426"/>
        <w:jc w:val="both"/>
        <w:rPr>
          <w:rFonts w:ascii="Cambria" w:hAnsi="Cambria"/>
        </w:rPr>
      </w:pPr>
      <w:r>
        <w:rPr>
          <w:rFonts w:ascii="Cambria" w:hAnsi="Cambria"/>
          <w:b/>
          <w:sz w:val="22"/>
          <w:szCs w:val="22"/>
          <w:lang w:val="en-US"/>
        </w:rPr>
        <w:t>Workflow example</w:t>
      </w:r>
    </w:p>
    <w:p w14:paraId="1FF42964" w14:textId="77777777" w:rsidR="00DD3C5E" w:rsidRPr="00EF271E" w:rsidRDefault="00DD3C5E" w:rsidP="00A928DB">
      <w:pPr>
        <w:pStyle w:val="Paragrafoelenco"/>
        <w:spacing w:after="120" w:line="360" w:lineRule="auto"/>
        <w:ind w:left="426"/>
        <w:jc w:val="both"/>
        <w:rPr>
          <w:rFonts w:ascii="Cambria" w:hAnsi="Cambria"/>
          <w:b/>
          <w:bCs/>
          <w:sz w:val="22"/>
          <w:szCs w:val="22"/>
          <w:lang w:val="en-US"/>
        </w:rPr>
      </w:pPr>
      <w:r w:rsidRPr="00EF271E">
        <w:rPr>
          <w:rFonts w:ascii="Cambria" w:hAnsi="Cambria"/>
          <w:b/>
          <w:bCs/>
          <w:sz w:val="22"/>
          <w:szCs w:val="22"/>
          <w:lang w:val="en-US"/>
        </w:rPr>
        <w:t xml:space="preserve">Get started: download </w:t>
      </w:r>
      <w:r w:rsidR="00D36AC3" w:rsidRPr="00EF271E">
        <w:rPr>
          <w:rFonts w:ascii="Cambria" w:hAnsi="Cambria"/>
          <w:b/>
          <w:bCs/>
          <w:sz w:val="22"/>
          <w:szCs w:val="22"/>
          <w:lang w:val="en-US"/>
        </w:rPr>
        <w:t>RStudio and the</w:t>
      </w:r>
      <w:r w:rsidRPr="00EF271E">
        <w:rPr>
          <w:rFonts w:ascii="Cambria" w:hAnsi="Cambria"/>
          <w:b/>
          <w:bCs/>
          <w:sz w:val="22"/>
          <w:szCs w:val="22"/>
          <w:lang w:val="en-US"/>
        </w:rPr>
        <w:t xml:space="preserve"> PmagDirs package from Git</w:t>
      </w:r>
      <w:r w:rsidR="00565504">
        <w:rPr>
          <w:rFonts w:ascii="Cambria" w:hAnsi="Cambria"/>
          <w:b/>
          <w:bCs/>
          <w:sz w:val="22"/>
          <w:szCs w:val="22"/>
          <w:lang w:val="en-US"/>
        </w:rPr>
        <w:t>H</w:t>
      </w:r>
      <w:r w:rsidRPr="00EF271E">
        <w:rPr>
          <w:rFonts w:ascii="Cambria" w:hAnsi="Cambria"/>
          <w:b/>
          <w:bCs/>
          <w:sz w:val="22"/>
          <w:szCs w:val="22"/>
          <w:lang w:val="en-US"/>
        </w:rPr>
        <w:t>ub</w:t>
      </w:r>
    </w:p>
    <w:p w14:paraId="74E4B76B" w14:textId="77777777" w:rsidR="00D36AC3" w:rsidRDefault="00D36AC3" w:rsidP="009A02EB">
      <w:pPr>
        <w:spacing w:after="120" w:line="360" w:lineRule="auto"/>
        <w:ind w:firstLine="426"/>
        <w:jc w:val="both"/>
        <w:rPr>
          <w:rFonts w:ascii="Cambria" w:hAnsi="Cambria"/>
          <w:sz w:val="22"/>
          <w:szCs w:val="22"/>
          <w:lang w:val="en-US"/>
        </w:rPr>
      </w:pPr>
      <w:r>
        <w:rPr>
          <w:rFonts w:ascii="Cambria" w:hAnsi="Cambria"/>
          <w:sz w:val="22"/>
          <w:szCs w:val="22"/>
          <w:lang w:val="en-US"/>
        </w:rPr>
        <w:t>RStudio Desktop requires the installation of R. Updated links to both are found at the URL:</w:t>
      </w:r>
    </w:p>
    <w:p w14:paraId="055D78C3" w14:textId="77777777" w:rsidR="00D36AC3" w:rsidRDefault="00000000" w:rsidP="009A02EB">
      <w:pPr>
        <w:spacing w:after="120" w:line="360" w:lineRule="auto"/>
        <w:ind w:firstLine="426"/>
        <w:jc w:val="both"/>
        <w:rPr>
          <w:rFonts w:ascii="Cambria" w:hAnsi="Cambria"/>
          <w:sz w:val="22"/>
          <w:szCs w:val="22"/>
          <w:lang w:val="en-US"/>
        </w:rPr>
      </w:pPr>
      <w:hyperlink r:id="rId8" w:history="1">
        <w:r w:rsidR="00D36AC3" w:rsidRPr="00B70A0A">
          <w:rPr>
            <w:rStyle w:val="Collegamentoipertestuale"/>
            <w:rFonts w:ascii="Cambria" w:hAnsi="Cambria"/>
            <w:sz w:val="22"/>
            <w:szCs w:val="22"/>
            <w:lang w:val="en-US"/>
          </w:rPr>
          <w:t>https://posit.co/download/rstudio-desktop/</w:t>
        </w:r>
      </w:hyperlink>
      <w:r w:rsidR="00D36AC3">
        <w:rPr>
          <w:rFonts w:ascii="Cambria" w:hAnsi="Cambria"/>
          <w:sz w:val="22"/>
          <w:szCs w:val="22"/>
          <w:lang w:val="en-US"/>
        </w:rPr>
        <w:t xml:space="preserve"> </w:t>
      </w:r>
    </w:p>
    <w:p w14:paraId="6DEE921A" w14:textId="7B49B112" w:rsidR="00D36AC3" w:rsidRPr="00CF760A" w:rsidRDefault="00D36AC3" w:rsidP="009A02EB">
      <w:pPr>
        <w:spacing w:after="120" w:line="360" w:lineRule="auto"/>
        <w:ind w:firstLine="426"/>
        <w:jc w:val="both"/>
        <w:rPr>
          <w:rFonts w:ascii="Cambria" w:hAnsi="Cambria"/>
          <w:sz w:val="22"/>
          <w:szCs w:val="22"/>
          <w:lang w:val="en-US"/>
        </w:rPr>
      </w:pPr>
      <w:proofErr w:type="gramStart"/>
      <w:r w:rsidRPr="006C75A8">
        <w:rPr>
          <w:rFonts w:ascii="Cambria" w:hAnsi="Cambria"/>
          <w:i/>
          <w:iCs/>
          <w:sz w:val="22"/>
          <w:szCs w:val="22"/>
          <w:lang w:val="en-US"/>
        </w:rPr>
        <w:t>PmagDirs</w:t>
      </w:r>
      <w:r>
        <w:rPr>
          <w:rFonts w:ascii="Cambria" w:hAnsi="Cambria"/>
          <w:sz w:val="22"/>
          <w:szCs w:val="22"/>
          <w:lang w:val="en-US"/>
        </w:rPr>
        <w:t>(</w:t>
      </w:r>
      <w:proofErr w:type="gramEnd"/>
      <w:r>
        <w:rPr>
          <w:rFonts w:ascii="Cambria" w:hAnsi="Cambria"/>
          <w:sz w:val="22"/>
          <w:szCs w:val="22"/>
          <w:lang w:val="en-US"/>
        </w:rPr>
        <w:t xml:space="preserve">0.1.0) is currently stored in GitHub. To </w:t>
      </w:r>
      <w:r w:rsidR="00CF760A">
        <w:rPr>
          <w:rFonts w:ascii="Cambria" w:hAnsi="Cambria"/>
          <w:sz w:val="22"/>
          <w:szCs w:val="22"/>
          <w:lang w:val="en-US"/>
        </w:rPr>
        <w:t xml:space="preserve">pull it from the repository through the RStudio console, one easy way is to use the </w:t>
      </w:r>
      <w:proofErr w:type="spellStart"/>
      <w:r w:rsidR="00CF760A">
        <w:rPr>
          <w:rFonts w:ascii="Cambria" w:hAnsi="Cambria"/>
          <w:i/>
          <w:iCs/>
          <w:sz w:val="22"/>
          <w:szCs w:val="22"/>
          <w:lang w:val="en-US"/>
        </w:rPr>
        <w:t>install_github</w:t>
      </w:r>
      <w:proofErr w:type="spellEnd"/>
      <w:r w:rsidR="00CF760A">
        <w:rPr>
          <w:rFonts w:ascii="Cambria" w:hAnsi="Cambria"/>
          <w:i/>
          <w:iCs/>
          <w:sz w:val="22"/>
          <w:szCs w:val="22"/>
          <w:lang w:val="en-US"/>
        </w:rPr>
        <w:t xml:space="preserve"> </w:t>
      </w:r>
      <w:r w:rsidR="00CF760A">
        <w:rPr>
          <w:rFonts w:ascii="Cambria" w:hAnsi="Cambria"/>
          <w:sz w:val="22"/>
          <w:szCs w:val="22"/>
          <w:lang w:val="en-US"/>
        </w:rPr>
        <w:t xml:space="preserve">command of the </w:t>
      </w:r>
      <w:proofErr w:type="spellStart"/>
      <w:r w:rsidR="00CF760A">
        <w:rPr>
          <w:rFonts w:ascii="Cambria" w:hAnsi="Cambria"/>
          <w:i/>
          <w:iCs/>
          <w:sz w:val="22"/>
          <w:szCs w:val="22"/>
          <w:lang w:val="en-US"/>
        </w:rPr>
        <w:t>devtools</w:t>
      </w:r>
      <w:proofErr w:type="spellEnd"/>
      <w:r w:rsidR="00CF760A">
        <w:rPr>
          <w:rFonts w:ascii="Cambria" w:hAnsi="Cambria"/>
          <w:sz w:val="22"/>
          <w:szCs w:val="22"/>
          <w:lang w:val="en-US"/>
        </w:rPr>
        <w:t xml:space="preserve"> package. To do so, type these commands in the RStudio console pressing return after each </w:t>
      </w:r>
      <w:r w:rsidR="00A01164">
        <w:rPr>
          <w:rFonts w:ascii="Cambria" w:hAnsi="Cambria"/>
          <w:sz w:val="22"/>
          <w:szCs w:val="22"/>
          <w:lang w:val="en-US"/>
        </w:rPr>
        <w:t>command</w:t>
      </w:r>
      <w:r w:rsidR="00CF760A">
        <w:rPr>
          <w:rFonts w:ascii="Cambria" w:hAnsi="Cambria"/>
          <w:sz w:val="22"/>
          <w:szCs w:val="22"/>
          <w:lang w:val="en-US"/>
        </w:rPr>
        <w:t>.</w:t>
      </w:r>
    </w:p>
    <w:p w14:paraId="7467D14C" w14:textId="77777777" w:rsidR="00DD3C5E" w:rsidRPr="00DD3C5E" w:rsidRDefault="00DD3C5E" w:rsidP="009A02EB">
      <w:pPr>
        <w:spacing w:after="120" w:line="360" w:lineRule="auto"/>
        <w:ind w:firstLine="426"/>
        <w:jc w:val="both"/>
        <w:rPr>
          <w:rFonts w:ascii="Cambria" w:hAnsi="Cambria"/>
          <w:sz w:val="22"/>
          <w:szCs w:val="22"/>
          <w:lang w:val="en-US"/>
        </w:rPr>
      </w:pPr>
    </w:p>
    <w:p w14:paraId="4DD55981" w14:textId="77777777" w:rsidR="003C1E89" w:rsidRPr="00DD3C5E" w:rsidRDefault="0033263C" w:rsidP="009A02EB">
      <w:pPr>
        <w:spacing w:after="120" w:line="360" w:lineRule="auto"/>
        <w:ind w:firstLine="426"/>
        <w:jc w:val="both"/>
        <w:rPr>
          <w:rFonts w:ascii="Cambria" w:hAnsi="Cambria"/>
          <w:sz w:val="22"/>
          <w:szCs w:val="22"/>
          <w:lang w:val="en-US"/>
        </w:rPr>
      </w:pPr>
      <w:r w:rsidRPr="00DD3C5E">
        <w:rPr>
          <w:rFonts w:ascii="Cambria" w:hAnsi="Cambria"/>
          <w:sz w:val="22"/>
          <w:szCs w:val="22"/>
          <w:lang w:val="en-US"/>
        </w:rPr>
        <w:t>&gt;</w:t>
      </w:r>
      <w:r w:rsidR="00DD3C5E" w:rsidRPr="00DD3C5E">
        <w:rPr>
          <w:rFonts w:ascii="Cambria" w:hAnsi="Cambria"/>
          <w:sz w:val="22"/>
          <w:szCs w:val="22"/>
          <w:lang w:val="en-US"/>
        </w:rPr>
        <w:t xml:space="preserve"> </w:t>
      </w:r>
      <w:proofErr w:type="spellStart"/>
      <w:proofErr w:type="gramStart"/>
      <w:r w:rsidR="00DD3C5E" w:rsidRPr="00DD3C5E">
        <w:rPr>
          <w:rFonts w:ascii="Cambria" w:hAnsi="Cambria"/>
          <w:sz w:val="22"/>
          <w:szCs w:val="22"/>
          <w:lang w:val="en-US"/>
        </w:rPr>
        <w:t>install.packages</w:t>
      </w:r>
      <w:proofErr w:type="spellEnd"/>
      <w:proofErr w:type="gramEnd"/>
      <w:r w:rsidR="00DD3C5E" w:rsidRPr="00DD3C5E">
        <w:rPr>
          <w:rFonts w:ascii="Cambria" w:hAnsi="Cambria"/>
          <w:sz w:val="22"/>
          <w:szCs w:val="22"/>
          <w:lang w:val="en-US"/>
        </w:rPr>
        <w:t>("</w:t>
      </w:r>
      <w:proofErr w:type="spellStart"/>
      <w:r w:rsidR="00DD3C5E" w:rsidRPr="00DD3C5E">
        <w:rPr>
          <w:rFonts w:ascii="Cambria" w:hAnsi="Cambria"/>
          <w:sz w:val="22"/>
          <w:szCs w:val="22"/>
          <w:lang w:val="en-US"/>
        </w:rPr>
        <w:t>devtools</w:t>
      </w:r>
      <w:proofErr w:type="spellEnd"/>
      <w:r w:rsidR="00DD3C5E" w:rsidRPr="00DD3C5E">
        <w:rPr>
          <w:rFonts w:ascii="Cambria" w:hAnsi="Cambria"/>
          <w:sz w:val="22"/>
          <w:szCs w:val="22"/>
          <w:lang w:val="en-US"/>
        </w:rPr>
        <w:t>“)</w:t>
      </w:r>
    </w:p>
    <w:p w14:paraId="0CD77E50" w14:textId="77777777" w:rsidR="00DD3C5E" w:rsidRPr="00DD3C5E" w:rsidRDefault="00DD3C5E" w:rsidP="009A02EB">
      <w:pPr>
        <w:spacing w:after="120" w:line="360" w:lineRule="auto"/>
        <w:ind w:firstLine="426"/>
        <w:jc w:val="both"/>
        <w:rPr>
          <w:rFonts w:ascii="Cambria" w:hAnsi="Cambria"/>
          <w:sz w:val="22"/>
          <w:szCs w:val="22"/>
          <w:lang w:val="en-US"/>
        </w:rPr>
      </w:pPr>
      <w:r w:rsidRPr="00DD3C5E">
        <w:rPr>
          <w:rFonts w:ascii="Cambria" w:hAnsi="Cambria"/>
          <w:sz w:val="22"/>
          <w:szCs w:val="22"/>
          <w:lang w:val="en-US"/>
        </w:rPr>
        <w:t>&gt; library(</w:t>
      </w:r>
      <w:proofErr w:type="spellStart"/>
      <w:r w:rsidRPr="00DD3C5E">
        <w:rPr>
          <w:rFonts w:ascii="Cambria" w:hAnsi="Cambria"/>
          <w:sz w:val="22"/>
          <w:szCs w:val="22"/>
          <w:lang w:val="en-US"/>
        </w:rPr>
        <w:t>devtools</w:t>
      </w:r>
      <w:proofErr w:type="spellEnd"/>
      <w:r w:rsidRPr="00DD3C5E">
        <w:rPr>
          <w:rFonts w:ascii="Cambria" w:hAnsi="Cambria"/>
          <w:sz w:val="22"/>
          <w:szCs w:val="22"/>
          <w:lang w:val="en-US"/>
        </w:rPr>
        <w:t>)</w:t>
      </w:r>
    </w:p>
    <w:p w14:paraId="42156B60" w14:textId="77777777" w:rsidR="00DD3C5E" w:rsidRPr="00DD3C5E" w:rsidRDefault="00DD3C5E" w:rsidP="009A02EB">
      <w:pPr>
        <w:spacing w:after="120" w:line="360" w:lineRule="auto"/>
        <w:ind w:firstLine="426"/>
        <w:jc w:val="both"/>
        <w:rPr>
          <w:rFonts w:ascii="Cambria" w:hAnsi="Cambria"/>
          <w:sz w:val="22"/>
          <w:szCs w:val="22"/>
          <w:lang w:val="en-US"/>
        </w:rPr>
      </w:pPr>
      <w:r w:rsidRPr="00DD3C5E">
        <w:rPr>
          <w:rFonts w:ascii="Cambria" w:hAnsi="Cambria"/>
          <w:sz w:val="22"/>
          <w:szCs w:val="22"/>
          <w:lang w:val="en-US"/>
        </w:rPr>
        <w:t xml:space="preserve">&gt; </w:t>
      </w:r>
      <w:proofErr w:type="spellStart"/>
      <w:r w:rsidRPr="00DD3C5E">
        <w:rPr>
          <w:rFonts w:ascii="Cambria" w:hAnsi="Cambria"/>
          <w:sz w:val="22"/>
          <w:szCs w:val="22"/>
          <w:lang w:val="en-US"/>
        </w:rPr>
        <w:t>install_github</w:t>
      </w:r>
      <w:proofErr w:type="spellEnd"/>
      <w:r w:rsidRPr="00DD3C5E">
        <w:rPr>
          <w:rFonts w:ascii="Cambria" w:hAnsi="Cambria"/>
          <w:sz w:val="22"/>
          <w:szCs w:val="22"/>
          <w:lang w:val="en-US"/>
        </w:rPr>
        <w:t>(“</w:t>
      </w:r>
      <w:proofErr w:type="spellStart"/>
      <w:r w:rsidRPr="00DD3C5E">
        <w:rPr>
          <w:rFonts w:ascii="Cambria" w:hAnsi="Cambria"/>
          <w:sz w:val="22"/>
          <w:szCs w:val="22"/>
          <w:lang w:val="en-US"/>
        </w:rPr>
        <w:t>edoardo-paleomag</w:t>
      </w:r>
      <w:proofErr w:type="spellEnd"/>
      <w:r w:rsidRPr="00DD3C5E">
        <w:rPr>
          <w:rFonts w:ascii="Cambria" w:hAnsi="Cambria"/>
          <w:sz w:val="22"/>
          <w:szCs w:val="22"/>
          <w:lang w:val="en-US"/>
        </w:rPr>
        <w:t>/PmagDirs”)</w:t>
      </w:r>
    </w:p>
    <w:p w14:paraId="4AC51113" w14:textId="77777777" w:rsidR="00DD3C5E" w:rsidRDefault="00DD3C5E" w:rsidP="009A02EB">
      <w:pPr>
        <w:spacing w:after="120" w:line="360" w:lineRule="auto"/>
        <w:ind w:firstLine="426"/>
        <w:jc w:val="both"/>
        <w:rPr>
          <w:rFonts w:ascii="Cambria" w:hAnsi="Cambria"/>
          <w:sz w:val="22"/>
          <w:szCs w:val="22"/>
          <w:lang w:val="en-US"/>
        </w:rPr>
      </w:pPr>
      <w:r w:rsidRPr="00DD3C5E">
        <w:rPr>
          <w:rFonts w:ascii="Cambria" w:hAnsi="Cambria"/>
          <w:sz w:val="22"/>
          <w:szCs w:val="22"/>
          <w:lang w:val="en-US"/>
        </w:rPr>
        <w:t xml:space="preserve">&gt; </w:t>
      </w:r>
      <w:proofErr w:type="gramStart"/>
      <w:r w:rsidRPr="00DD3C5E">
        <w:rPr>
          <w:rFonts w:ascii="Cambria" w:hAnsi="Cambria"/>
          <w:sz w:val="22"/>
          <w:szCs w:val="22"/>
          <w:lang w:val="en-US"/>
        </w:rPr>
        <w:t>library(</w:t>
      </w:r>
      <w:proofErr w:type="gramEnd"/>
      <w:r w:rsidRPr="00DD3C5E">
        <w:rPr>
          <w:rFonts w:ascii="Cambria" w:hAnsi="Cambria"/>
          <w:sz w:val="22"/>
          <w:szCs w:val="22"/>
          <w:lang w:val="en-US"/>
        </w:rPr>
        <w:t>PmagDirs)</w:t>
      </w:r>
    </w:p>
    <w:p w14:paraId="052CDF85" w14:textId="77777777" w:rsidR="00D36AC3" w:rsidRPr="00DD3C5E" w:rsidRDefault="00D36AC3" w:rsidP="009A02EB">
      <w:pPr>
        <w:spacing w:after="120" w:line="360" w:lineRule="auto"/>
        <w:ind w:firstLine="426"/>
        <w:jc w:val="both"/>
        <w:rPr>
          <w:rFonts w:ascii="Cambria" w:hAnsi="Cambria"/>
          <w:sz w:val="22"/>
          <w:szCs w:val="22"/>
          <w:lang w:val="en-US"/>
        </w:rPr>
      </w:pPr>
      <w:proofErr w:type="gramStart"/>
      <w:r>
        <w:rPr>
          <w:rFonts w:ascii="Cambria" w:hAnsi="Cambria"/>
          <w:sz w:val="22"/>
          <w:szCs w:val="22"/>
          <w:lang w:val="en-US"/>
        </w:rPr>
        <w:t>&gt; ?</w:t>
      </w:r>
      <w:proofErr w:type="spellStart"/>
      <w:r>
        <w:rPr>
          <w:rFonts w:ascii="Cambria" w:hAnsi="Cambria"/>
          <w:sz w:val="22"/>
          <w:szCs w:val="22"/>
          <w:lang w:val="en-US"/>
        </w:rPr>
        <w:t>plot</w:t>
      </w:r>
      <w:proofErr w:type="gramEnd"/>
      <w:r>
        <w:rPr>
          <w:rFonts w:ascii="Cambria" w:hAnsi="Cambria"/>
          <w:sz w:val="22"/>
          <w:szCs w:val="22"/>
          <w:lang w:val="en-US"/>
        </w:rPr>
        <w:t>_Di</w:t>
      </w:r>
      <w:proofErr w:type="spellEnd"/>
    </w:p>
    <w:p w14:paraId="2587AE16" w14:textId="77777777" w:rsidR="00DD3C5E" w:rsidRPr="00DD3C5E" w:rsidRDefault="00DD3C5E" w:rsidP="009A02EB">
      <w:pPr>
        <w:spacing w:after="120" w:line="360" w:lineRule="auto"/>
        <w:ind w:firstLine="426"/>
        <w:jc w:val="both"/>
        <w:rPr>
          <w:rFonts w:ascii="Cambria" w:hAnsi="Cambria"/>
          <w:sz w:val="22"/>
          <w:szCs w:val="22"/>
          <w:lang w:val="en-US"/>
        </w:rPr>
      </w:pPr>
    </w:p>
    <w:p w14:paraId="612E4161" w14:textId="77777777" w:rsidR="00DD3C5E" w:rsidRDefault="00CF760A" w:rsidP="009A02EB">
      <w:pPr>
        <w:spacing w:after="120" w:line="360" w:lineRule="auto"/>
        <w:ind w:firstLine="426"/>
        <w:jc w:val="both"/>
        <w:rPr>
          <w:rFonts w:ascii="Cambria" w:hAnsi="Cambria"/>
          <w:sz w:val="22"/>
          <w:szCs w:val="22"/>
          <w:lang w:val="en-US"/>
        </w:rPr>
      </w:pPr>
      <w:r>
        <w:rPr>
          <w:rFonts w:ascii="Cambria" w:hAnsi="Cambria"/>
          <w:sz w:val="22"/>
          <w:szCs w:val="22"/>
          <w:lang w:val="en-US"/>
        </w:rPr>
        <w:t>The last one should open a help page in the Help window of RStudio (Figure S1)</w:t>
      </w:r>
    </w:p>
    <w:p w14:paraId="468F19B4" w14:textId="77777777" w:rsidR="00CF760A" w:rsidRDefault="005B0EA3" w:rsidP="009A02EB">
      <w:pPr>
        <w:spacing w:after="120" w:line="360" w:lineRule="auto"/>
        <w:jc w:val="both"/>
        <w:rPr>
          <w:rFonts w:ascii="Cambria" w:hAnsi="Cambria"/>
          <w:sz w:val="22"/>
          <w:szCs w:val="22"/>
          <w:lang w:val="en-US"/>
        </w:rPr>
      </w:pPr>
      <w:r>
        <w:rPr>
          <w:rFonts w:ascii="Cambria" w:hAnsi="Cambria"/>
          <w:noProof/>
          <w:sz w:val="22"/>
          <w:szCs w:val="22"/>
          <w:lang w:val="en-US"/>
        </w:rPr>
        <w:lastRenderedPageBreak/>
        <w:drawing>
          <wp:inline distT="0" distB="0" distL="0" distR="0" wp14:anchorId="20340644" wp14:editId="06E11C26">
            <wp:extent cx="5690507" cy="3214701"/>
            <wp:effectExtent l="0" t="0" r="0" b="0"/>
            <wp:docPr id="148207278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072789" name="Immagine 14820727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99798" cy="3219950"/>
                    </a:xfrm>
                    <a:prstGeom prst="rect">
                      <a:avLst/>
                    </a:prstGeom>
                  </pic:spPr>
                </pic:pic>
              </a:graphicData>
            </a:graphic>
          </wp:inline>
        </w:drawing>
      </w:r>
    </w:p>
    <w:p w14:paraId="7AD9E4B4" w14:textId="77777777" w:rsidR="005B0EA3" w:rsidRDefault="005B0EA3" w:rsidP="009A02EB">
      <w:pPr>
        <w:spacing w:after="120" w:line="360" w:lineRule="auto"/>
        <w:ind w:firstLine="426"/>
        <w:jc w:val="both"/>
        <w:rPr>
          <w:rFonts w:ascii="Cambria" w:hAnsi="Cambria"/>
          <w:i/>
          <w:iCs/>
          <w:sz w:val="22"/>
          <w:szCs w:val="22"/>
          <w:lang w:val="en-US"/>
        </w:rPr>
      </w:pPr>
      <w:r>
        <w:rPr>
          <w:rFonts w:ascii="Cambria" w:hAnsi="Cambria"/>
          <w:i/>
          <w:iCs/>
          <w:sz w:val="22"/>
          <w:szCs w:val="22"/>
          <w:lang w:val="en-US"/>
        </w:rPr>
        <w:t xml:space="preserve">Figure S1. Help window of RStudio. All the functionalities of a specific script (in this case </w:t>
      </w:r>
      <w:proofErr w:type="gramStart"/>
      <w:r>
        <w:rPr>
          <w:rFonts w:ascii="Cambria" w:hAnsi="Cambria"/>
          <w:i/>
          <w:iCs/>
          <w:sz w:val="22"/>
          <w:szCs w:val="22"/>
          <w:lang w:val="en-US"/>
        </w:rPr>
        <w:t>PmagDirs::</w:t>
      </w:r>
      <w:proofErr w:type="spellStart"/>
      <w:proofErr w:type="gramEnd"/>
      <w:r>
        <w:rPr>
          <w:rFonts w:ascii="Cambria" w:hAnsi="Cambria"/>
          <w:i/>
          <w:iCs/>
          <w:sz w:val="22"/>
          <w:szCs w:val="22"/>
          <w:lang w:val="en-US"/>
        </w:rPr>
        <w:t>plot_DI</w:t>
      </w:r>
      <w:proofErr w:type="spellEnd"/>
      <w:r>
        <w:rPr>
          <w:rFonts w:ascii="Cambria" w:hAnsi="Cambria"/>
          <w:i/>
          <w:iCs/>
          <w:sz w:val="22"/>
          <w:szCs w:val="22"/>
          <w:lang w:val="en-US"/>
        </w:rPr>
        <w:t>)</w:t>
      </w:r>
      <w:r w:rsidR="00402CE3">
        <w:rPr>
          <w:rFonts w:ascii="Cambria" w:hAnsi="Cambria"/>
          <w:i/>
          <w:iCs/>
          <w:sz w:val="22"/>
          <w:szCs w:val="22"/>
          <w:lang w:val="en-US"/>
        </w:rPr>
        <w:t xml:space="preserve"> are described. </w:t>
      </w:r>
    </w:p>
    <w:p w14:paraId="1427D730" w14:textId="77777777" w:rsidR="009A2074" w:rsidRDefault="009A2074" w:rsidP="009A02EB">
      <w:pPr>
        <w:spacing w:after="120" w:line="360" w:lineRule="auto"/>
        <w:ind w:firstLine="426"/>
        <w:jc w:val="both"/>
        <w:rPr>
          <w:rFonts w:ascii="Cambria" w:hAnsi="Cambria"/>
          <w:sz w:val="22"/>
          <w:szCs w:val="22"/>
          <w:lang w:val="en-US"/>
        </w:rPr>
      </w:pPr>
    </w:p>
    <w:p w14:paraId="57770169" w14:textId="792300DB" w:rsidR="009A2074" w:rsidRDefault="009A2074" w:rsidP="009A02EB">
      <w:pPr>
        <w:spacing w:after="120" w:line="360" w:lineRule="auto"/>
        <w:ind w:firstLine="426"/>
        <w:jc w:val="both"/>
        <w:rPr>
          <w:rFonts w:ascii="Cambria" w:hAnsi="Cambria"/>
          <w:color w:val="000000"/>
          <w:sz w:val="22"/>
          <w:szCs w:val="22"/>
          <w:lang w:val="en-US"/>
        </w:rPr>
      </w:pPr>
      <w:r>
        <w:rPr>
          <w:rFonts w:ascii="Cambria" w:hAnsi="Cambria"/>
          <w:sz w:val="22"/>
          <w:szCs w:val="22"/>
          <w:lang w:val="en-US"/>
        </w:rPr>
        <w:t xml:space="preserve">By clicking on </w:t>
      </w:r>
      <w:r w:rsidRPr="001B5560">
        <w:rPr>
          <w:rFonts w:ascii="Cambria" w:hAnsi="Cambria"/>
          <w:i/>
          <w:iCs/>
          <w:sz w:val="22"/>
          <w:szCs w:val="22"/>
          <w:lang w:val="en-US"/>
        </w:rPr>
        <w:t>Run examples</w:t>
      </w:r>
      <w:r w:rsidR="001B5560">
        <w:rPr>
          <w:rFonts w:ascii="Cambria" w:hAnsi="Cambria"/>
          <w:i/>
          <w:iCs/>
          <w:sz w:val="22"/>
          <w:szCs w:val="22"/>
          <w:lang w:val="en-US"/>
        </w:rPr>
        <w:t xml:space="preserve"> </w:t>
      </w:r>
      <w:r w:rsidR="001B5560">
        <w:rPr>
          <w:rFonts w:ascii="Cambria" w:hAnsi="Cambria"/>
          <w:sz w:val="22"/>
          <w:szCs w:val="22"/>
          <w:lang w:val="en-US"/>
        </w:rPr>
        <w:t>at the bottom of the help page</w:t>
      </w:r>
      <w:r>
        <w:rPr>
          <w:rFonts w:ascii="Cambria" w:hAnsi="Cambria"/>
          <w:sz w:val="22"/>
          <w:szCs w:val="22"/>
          <w:lang w:val="en-US"/>
        </w:rPr>
        <w:t>, two equal area diagrams are displayed, both generated with the example data</w:t>
      </w:r>
      <w:r w:rsidR="001B5560">
        <w:rPr>
          <w:rFonts w:ascii="Cambria" w:hAnsi="Cambria"/>
          <w:sz w:val="22"/>
          <w:szCs w:val="22"/>
          <w:lang w:val="en-US"/>
        </w:rPr>
        <w:t>sets</w:t>
      </w:r>
      <w:r>
        <w:rPr>
          <w:rFonts w:ascii="Cambria" w:hAnsi="Cambria"/>
          <w:sz w:val="22"/>
          <w:szCs w:val="22"/>
          <w:lang w:val="en-US"/>
        </w:rPr>
        <w:t xml:space="preserve"> available within the package. The example data consist of paleomagnetic directions from the Italian Southern Alps</w:t>
      </w:r>
      <w:r w:rsidR="00A928DB">
        <w:rPr>
          <w:rFonts w:ascii="Cambria" w:hAnsi="Cambria"/>
          <w:sz w:val="22"/>
          <w:szCs w:val="22"/>
          <w:lang w:val="en-US"/>
        </w:rPr>
        <w:fldChar w:fldCharType="begin"/>
      </w:r>
      <w:r w:rsidR="00A928DB">
        <w:rPr>
          <w:rFonts w:ascii="Cambria" w:hAnsi="Cambria"/>
          <w:sz w:val="22"/>
          <w:szCs w:val="22"/>
          <w:lang w:val="en-US"/>
        </w:rPr>
        <w:instrText xml:space="preserve"> ADDIN ZOTERO_ITEM CSL_CITATION {"citationID":"6xE8U5W3","properties":{"formattedCitation":"\\super 1\\nosupersub{}","plainCitation":"1","noteIndex":0},"citationItems":[{"id":3492,"uris":["http://zotero.org/users/12199386/items/X6BZQ7ZJ"],"itemData":{"id":3492,"type":"article-journal","container-title":"Palaeogeography, Palaeoclimatology, Palaeoecology","DOI":"10.1016/j.palaeo.2012.04.007","ISSN":"00310182","page":"130–142","title":"Paleocene magneto-biostratigraphy and climate-controlled rock magnetism from the Belluno Basin, Tethys Ocean, Italy","volume":"337-338","author":[{"family":"Dallanave","given":"Edoardo"},{"family":"Agnini","given":"Claudia"},{"family":"Muttoni","given":"Giovanni"},{"family":"Rio","given":"Domenico"}],"issued":{"date-parts":[["2012",6]]}}}],"schema":"https://github.com/citation-style-language/schema/raw/master/csl-citation.json"} </w:instrText>
      </w:r>
      <w:r w:rsidR="00A928DB">
        <w:rPr>
          <w:rFonts w:ascii="Cambria" w:hAnsi="Cambria"/>
          <w:sz w:val="22"/>
          <w:szCs w:val="22"/>
          <w:lang w:val="en-US"/>
        </w:rPr>
        <w:fldChar w:fldCharType="separate"/>
      </w:r>
      <w:r w:rsidR="00A928DB" w:rsidRPr="00A928DB">
        <w:rPr>
          <w:rFonts w:ascii="Cambria" w:hAnsi="Cambria" w:cs="Times New Roman"/>
          <w:kern w:val="0"/>
          <w:sz w:val="22"/>
          <w:vertAlign w:val="superscript"/>
          <w:lang w:val="en-US"/>
        </w:rPr>
        <w:t>1</w:t>
      </w:r>
      <w:r w:rsidR="00A928DB">
        <w:rPr>
          <w:rFonts w:ascii="Cambria" w:hAnsi="Cambria"/>
          <w:sz w:val="22"/>
          <w:szCs w:val="22"/>
          <w:lang w:val="en-US"/>
        </w:rPr>
        <w:fldChar w:fldCharType="end"/>
      </w:r>
      <w:r w:rsidR="00B60238">
        <w:rPr>
          <w:rFonts w:ascii="Cambria" w:hAnsi="Cambria"/>
          <w:sz w:val="22"/>
          <w:szCs w:val="22"/>
          <w:lang w:val="en-US"/>
        </w:rPr>
        <w:t xml:space="preserve"> (a dataset of paleomagnetic directions from Northern New Caledonia</w:t>
      </w:r>
      <w:r w:rsidR="003B651F">
        <w:rPr>
          <w:rFonts w:ascii="Cambria" w:hAnsi="Cambria"/>
          <w:sz w:val="22"/>
          <w:szCs w:val="22"/>
          <w:lang w:val="en-US"/>
        </w:rPr>
        <w:fldChar w:fldCharType="begin"/>
      </w:r>
      <w:r w:rsidR="003B651F">
        <w:rPr>
          <w:rFonts w:ascii="Cambria" w:hAnsi="Cambria"/>
          <w:sz w:val="22"/>
          <w:szCs w:val="22"/>
          <w:lang w:val="en-US"/>
        </w:rPr>
        <w:instrText xml:space="preserve"> ADDIN ZOTERO_ITEM CSL_CITATION {"citationID":"0DYSB4Lk","properties":{"formattedCitation":"\\super 2\\nosupersub{}","plainCitation":"2","noteIndex":0},"citationItems":[{"id":3482,"uris":["http://zotero.org/users/12199386/items/H4632QQQ"],"itemData":{"id":3482,"type":"article-journal","container-title":"Geochemistry, Geophysics, Geosystems","DOI":"10.1029/2019GC008699","issue":"7","title":"Eocene (46-44 Ma) onset of Australia-Pacific plate motion in the southwest Pacific inferred from stratigraphy in New Caledonia and New Zealand","volume":"21","author":[{"family":"Dallanave","given":"Edoardo"},{"family":"Maurizot","given":"Pierre"},{"family":"Agnini","given":"Claudia"},{"family":"Sutherland","given":"Rupert"},{"family":"Hollis","given":"Christopher J."},{"family":"Collot","given":"Julien"},{"family":"Dickens","given":"Gerald R."},{"family":"Bachtadse","given":"Valerian"},{"family":"Strogen","given":"Dominic P."},{"family":"Morgans","given":"Hugh E.G."}],"issued":{"date-parts":[["2020"]]}}}],"schema":"https://github.com/citation-style-language/schema/raw/master/csl-citation.json"} </w:instrText>
      </w:r>
      <w:r w:rsidR="003B651F">
        <w:rPr>
          <w:rFonts w:ascii="Cambria" w:hAnsi="Cambria"/>
          <w:sz w:val="22"/>
          <w:szCs w:val="22"/>
          <w:lang w:val="en-US"/>
        </w:rPr>
        <w:fldChar w:fldCharType="separate"/>
      </w:r>
      <w:r w:rsidR="003B651F" w:rsidRPr="003B651F">
        <w:rPr>
          <w:rFonts w:ascii="Cambria" w:hAnsi="Cambria" w:cs="Times New Roman"/>
          <w:kern w:val="0"/>
          <w:sz w:val="22"/>
          <w:vertAlign w:val="superscript"/>
          <w:lang w:val="en-US"/>
        </w:rPr>
        <w:t>2</w:t>
      </w:r>
      <w:r w:rsidR="003B651F">
        <w:rPr>
          <w:rFonts w:ascii="Cambria" w:hAnsi="Cambria"/>
          <w:sz w:val="22"/>
          <w:szCs w:val="22"/>
          <w:lang w:val="en-US"/>
        </w:rPr>
        <w:fldChar w:fldCharType="end"/>
      </w:r>
      <w:r w:rsidR="00B60238">
        <w:rPr>
          <w:rFonts w:ascii="Cambria" w:hAnsi="Cambria"/>
          <w:sz w:val="22"/>
          <w:szCs w:val="22"/>
          <w:lang w:val="en-US"/>
        </w:rPr>
        <w:t xml:space="preserve"> is also available</w:t>
      </w:r>
      <w:r w:rsidR="00FF566A">
        <w:rPr>
          <w:rFonts w:ascii="Cambria" w:hAnsi="Cambria"/>
          <w:sz w:val="22"/>
          <w:szCs w:val="22"/>
          <w:lang w:val="en-US"/>
        </w:rPr>
        <w:t>)</w:t>
      </w:r>
      <w:r w:rsidR="00A928DB">
        <w:rPr>
          <w:rFonts w:ascii="Cambria" w:hAnsi="Cambria"/>
          <w:color w:val="000000"/>
          <w:sz w:val="22"/>
          <w:szCs w:val="22"/>
          <w:lang w:val="en-US"/>
        </w:rPr>
        <w:t>.</w:t>
      </w:r>
      <w:r w:rsidR="003F39E0">
        <w:rPr>
          <w:rFonts w:ascii="Cambria" w:hAnsi="Cambria"/>
          <w:color w:val="000000"/>
          <w:sz w:val="22"/>
          <w:szCs w:val="22"/>
          <w:lang w:val="en-US"/>
        </w:rPr>
        <w:t xml:space="preserve"> </w:t>
      </w:r>
      <w:r w:rsidR="008966DC">
        <w:rPr>
          <w:rFonts w:ascii="Cambria" w:hAnsi="Cambria"/>
          <w:color w:val="000000"/>
          <w:sz w:val="22"/>
          <w:szCs w:val="22"/>
          <w:lang w:val="en-US"/>
        </w:rPr>
        <w:t>Information about the example dataset can be obtained as done for the single scripts, by typing:</w:t>
      </w:r>
    </w:p>
    <w:p w14:paraId="0B7E0319" w14:textId="77777777" w:rsidR="008966DC" w:rsidRDefault="008966DC" w:rsidP="009A02EB">
      <w:pPr>
        <w:spacing w:after="120" w:line="360" w:lineRule="auto"/>
        <w:ind w:firstLine="426"/>
        <w:jc w:val="both"/>
        <w:rPr>
          <w:rFonts w:ascii="Cambria" w:hAnsi="Cambria"/>
          <w:color w:val="000000"/>
          <w:sz w:val="22"/>
          <w:szCs w:val="22"/>
          <w:lang w:val="en-US"/>
        </w:rPr>
      </w:pPr>
      <w:proofErr w:type="gramStart"/>
      <w:r>
        <w:rPr>
          <w:rFonts w:ascii="Cambria" w:hAnsi="Cambria"/>
          <w:color w:val="000000"/>
          <w:sz w:val="22"/>
          <w:szCs w:val="22"/>
          <w:lang w:val="en-US"/>
        </w:rPr>
        <w:t>&gt;</w:t>
      </w:r>
      <w:r w:rsidR="00E86927">
        <w:rPr>
          <w:rFonts w:ascii="Cambria" w:hAnsi="Cambria"/>
          <w:color w:val="000000"/>
          <w:sz w:val="22"/>
          <w:szCs w:val="22"/>
          <w:lang w:val="en-US"/>
        </w:rPr>
        <w:t xml:space="preserve"> </w:t>
      </w:r>
      <w:r>
        <w:rPr>
          <w:rFonts w:ascii="Cambria" w:hAnsi="Cambria"/>
          <w:color w:val="000000"/>
          <w:sz w:val="22"/>
          <w:szCs w:val="22"/>
          <w:lang w:val="en-US"/>
        </w:rPr>
        <w:t>?</w:t>
      </w:r>
      <w:proofErr w:type="spellStart"/>
      <w:r>
        <w:rPr>
          <w:rFonts w:ascii="Cambria" w:hAnsi="Cambria"/>
          <w:color w:val="000000"/>
          <w:sz w:val="22"/>
          <w:szCs w:val="22"/>
          <w:lang w:val="en-US"/>
        </w:rPr>
        <w:t>Ardo</w:t>
      </w:r>
      <w:proofErr w:type="gramEnd"/>
      <w:r>
        <w:rPr>
          <w:rFonts w:ascii="Cambria" w:hAnsi="Cambria"/>
          <w:color w:val="000000"/>
          <w:sz w:val="22"/>
          <w:szCs w:val="22"/>
          <w:lang w:val="en-US"/>
        </w:rPr>
        <w:t>_PmagDirs</w:t>
      </w:r>
      <w:proofErr w:type="spellEnd"/>
    </w:p>
    <w:p w14:paraId="7C498369" w14:textId="77777777" w:rsidR="002F5652" w:rsidRDefault="002F5652" w:rsidP="009A02EB">
      <w:pPr>
        <w:spacing w:after="120" w:line="360" w:lineRule="auto"/>
        <w:ind w:firstLine="426"/>
        <w:jc w:val="both"/>
        <w:rPr>
          <w:rFonts w:ascii="Cambria" w:hAnsi="Cambria"/>
          <w:color w:val="000000"/>
          <w:sz w:val="22"/>
          <w:szCs w:val="22"/>
          <w:lang w:val="en-US"/>
        </w:rPr>
      </w:pPr>
    </w:p>
    <w:p w14:paraId="5043361E" w14:textId="77777777" w:rsidR="00C85D69" w:rsidRPr="002C79B1" w:rsidRDefault="00C85D69" w:rsidP="003B58FB">
      <w:pPr>
        <w:spacing w:after="120" w:line="360" w:lineRule="auto"/>
        <w:ind w:left="360"/>
        <w:jc w:val="both"/>
        <w:rPr>
          <w:rFonts w:ascii="Cambria" w:hAnsi="Cambria"/>
          <w:b/>
          <w:bCs/>
          <w:color w:val="000000"/>
          <w:sz w:val="22"/>
          <w:szCs w:val="22"/>
          <w:lang w:val="en-US"/>
        </w:rPr>
      </w:pPr>
      <w:r w:rsidRPr="002C79B1">
        <w:rPr>
          <w:rFonts w:ascii="Cambria" w:hAnsi="Cambria"/>
          <w:b/>
          <w:bCs/>
          <w:color w:val="000000"/>
          <w:sz w:val="22"/>
          <w:szCs w:val="22"/>
          <w:lang w:val="en-US"/>
        </w:rPr>
        <w:t>Setting the working directory and importing files</w:t>
      </w:r>
    </w:p>
    <w:p w14:paraId="3D7FF2C4" w14:textId="7DEEC7B5" w:rsidR="002F5652" w:rsidRPr="002F5652" w:rsidRDefault="0075615C" w:rsidP="009A02EB">
      <w:pPr>
        <w:spacing w:after="120" w:line="360" w:lineRule="auto"/>
        <w:ind w:firstLine="426"/>
        <w:jc w:val="both"/>
        <w:rPr>
          <w:rFonts w:ascii="Cambria" w:hAnsi="Cambria"/>
          <w:color w:val="000000"/>
          <w:sz w:val="22"/>
          <w:szCs w:val="22"/>
          <w:lang w:val="en-US"/>
        </w:rPr>
      </w:pPr>
      <w:r>
        <w:rPr>
          <w:rFonts w:ascii="Cambria" w:hAnsi="Cambria"/>
          <w:color w:val="000000"/>
          <w:sz w:val="22"/>
          <w:szCs w:val="22"/>
          <w:lang w:val="en-US"/>
        </w:rPr>
        <w:t xml:space="preserve">By using </w:t>
      </w:r>
      <w:r w:rsidR="002F5652">
        <w:rPr>
          <w:rFonts w:ascii="Cambria" w:hAnsi="Cambria"/>
          <w:color w:val="000000"/>
          <w:sz w:val="22"/>
          <w:szCs w:val="22"/>
          <w:lang w:val="en-US"/>
        </w:rPr>
        <w:t xml:space="preserve">the </w:t>
      </w:r>
      <w:r w:rsidR="002F5652">
        <w:rPr>
          <w:rFonts w:ascii="Cambria" w:hAnsi="Cambria"/>
          <w:i/>
          <w:iCs/>
          <w:color w:val="000000"/>
          <w:sz w:val="22"/>
          <w:szCs w:val="22"/>
          <w:lang w:val="en-US"/>
        </w:rPr>
        <w:t xml:space="preserve">Files </w:t>
      </w:r>
      <w:r w:rsidR="002F5652">
        <w:rPr>
          <w:rFonts w:ascii="Cambria" w:hAnsi="Cambria"/>
          <w:color w:val="000000"/>
          <w:sz w:val="22"/>
          <w:szCs w:val="22"/>
          <w:lang w:val="en-US"/>
        </w:rPr>
        <w:t>window of RStudio, follow the path to the working directory of choice. Once in the directory, all file</w:t>
      </w:r>
      <w:r w:rsidR="006C740E">
        <w:rPr>
          <w:rFonts w:ascii="Cambria" w:hAnsi="Cambria"/>
          <w:color w:val="000000"/>
          <w:sz w:val="22"/>
          <w:szCs w:val="22"/>
          <w:lang w:val="en-US"/>
        </w:rPr>
        <w:t>s</w:t>
      </w:r>
      <w:r w:rsidR="002F5652">
        <w:rPr>
          <w:rFonts w:ascii="Cambria" w:hAnsi="Cambria"/>
          <w:color w:val="000000"/>
          <w:sz w:val="22"/>
          <w:szCs w:val="22"/>
          <w:lang w:val="en-US"/>
        </w:rPr>
        <w:t xml:space="preserve"> in the directory are listed. In order to have all automatically generated files and figures in this directory</w:t>
      </w:r>
      <w:r w:rsidR="001B5560">
        <w:rPr>
          <w:rFonts w:ascii="Cambria" w:hAnsi="Cambria"/>
          <w:color w:val="000000"/>
          <w:sz w:val="22"/>
          <w:szCs w:val="22"/>
          <w:lang w:val="en-US"/>
        </w:rPr>
        <w:t>,</w:t>
      </w:r>
      <w:r w:rsidR="002F5652">
        <w:rPr>
          <w:rFonts w:ascii="Cambria" w:hAnsi="Cambria"/>
          <w:color w:val="000000"/>
          <w:sz w:val="22"/>
          <w:szCs w:val="22"/>
          <w:lang w:val="en-US"/>
        </w:rPr>
        <w:t xml:space="preserve"> it has to be set as </w:t>
      </w:r>
      <w:r w:rsidR="002F5652">
        <w:rPr>
          <w:rFonts w:ascii="Cambria" w:hAnsi="Cambria"/>
          <w:i/>
          <w:iCs/>
          <w:color w:val="000000"/>
          <w:sz w:val="22"/>
          <w:szCs w:val="22"/>
          <w:lang w:val="en-US"/>
        </w:rPr>
        <w:t>working directory</w:t>
      </w:r>
      <w:r w:rsidR="002F5652">
        <w:rPr>
          <w:rFonts w:ascii="Cambria" w:hAnsi="Cambria"/>
          <w:color w:val="000000"/>
          <w:sz w:val="22"/>
          <w:szCs w:val="22"/>
          <w:lang w:val="en-US"/>
        </w:rPr>
        <w:t xml:space="preserve"> by selecting the option under the </w:t>
      </w:r>
      <w:r w:rsidR="002F5652">
        <w:rPr>
          <w:rFonts w:ascii="Cambria" w:hAnsi="Cambria"/>
          <w:i/>
          <w:iCs/>
          <w:color w:val="000000"/>
          <w:sz w:val="22"/>
          <w:szCs w:val="22"/>
          <w:lang w:val="en-US"/>
        </w:rPr>
        <w:t>More</w:t>
      </w:r>
      <w:r w:rsidR="002F5652">
        <w:rPr>
          <w:rFonts w:ascii="Cambria" w:hAnsi="Cambria"/>
          <w:color w:val="000000"/>
          <w:sz w:val="22"/>
          <w:szCs w:val="22"/>
          <w:lang w:val="en-US"/>
        </w:rPr>
        <w:t xml:space="preserve"> menu (Figure S2). </w:t>
      </w:r>
    </w:p>
    <w:p w14:paraId="7091292F" w14:textId="77777777" w:rsidR="008966DC" w:rsidRDefault="00504B36" w:rsidP="009A02EB">
      <w:pPr>
        <w:spacing w:after="120" w:line="360" w:lineRule="auto"/>
        <w:jc w:val="both"/>
        <w:rPr>
          <w:rFonts w:ascii="Cambria" w:hAnsi="Cambria"/>
          <w:sz w:val="22"/>
          <w:szCs w:val="22"/>
          <w:lang w:val="en-US"/>
        </w:rPr>
      </w:pPr>
      <w:r>
        <w:rPr>
          <w:rFonts w:ascii="Cambria" w:hAnsi="Cambria"/>
          <w:noProof/>
          <w:sz w:val="22"/>
          <w:szCs w:val="22"/>
          <w:lang w:val="en-US"/>
        </w:rPr>
        <w:lastRenderedPageBreak/>
        <w:drawing>
          <wp:inline distT="0" distB="0" distL="0" distR="0" wp14:anchorId="05018F30" wp14:editId="27DECC73">
            <wp:extent cx="5731510" cy="3237865"/>
            <wp:effectExtent l="0" t="0" r="0" b="0"/>
            <wp:docPr id="23755636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556361" name="Immagine 23755636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237865"/>
                    </a:xfrm>
                    <a:prstGeom prst="rect">
                      <a:avLst/>
                    </a:prstGeom>
                  </pic:spPr>
                </pic:pic>
              </a:graphicData>
            </a:graphic>
          </wp:inline>
        </w:drawing>
      </w:r>
    </w:p>
    <w:p w14:paraId="0BE5E411" w14:textId="77777777" w:rsidR="00504B36" w:rsidRDefault="00504B36" w:rsidP="009A02EB">
      <w:pPr>
        <w:spacing w:after="120" w:line="360" w:lineRule="auto"/>
        <w:jc w:val="both"/>
        <w:rPr>
          <w:rFonts w:ascii="Cambria" w:hAnsi="Cambria"/>
          <w:i/>
          <w:iCs/>
          <w:sz w:val="22"/>
          <w:szCs w:val="22"/>
          <w:lang w:val="en-US"/>
        </w:rPr>
      </w:pPr>
      <w:r>
        <w:rPr>
          <w:rFonts w:ascii="Cambria" w:hAnsi="Cambria"/>
          <w:i/>
          <w:iCs/>
          <w:sz w:val="22"/>
          <w:szCs w:val="22"/>
          <w:lang w:val="en-US"/>
        </w:rPr>
        <w:t>Figure S2. Set the working directory.</w:t>
      </w:r>
    </w:p>
    <w:p w14:paraId="0D6B1A8C" w14:textId="77777777" w:rsidR="00504B36" w:rsidRDefault="00504B36" w:rsidP="009A02EB">
      <w:pPr>
        <w:spacing w:after="120" w:line="360" w:lineRule="auto"/>
        <w:jc w:val="both"/>
        <w:rPr>
          <w:rFonts w:ascii="Cambria" w:hAnsi="Cambria"/>
          <w:sz w:val="22"/>
          <w:szCs w:val="22"/>
          <w:lang w:val="en-US"/>
        </w:rPr>
      </w:pPr>
    </w:p>
    <w:p w14:paraId="60E63371" w14:textId="3A60A6DC" w:rsidR="00573E9E" w:rsidRDefault="000133A5" w:rsidP="009A02EB">
      <w:pPr>
        <w:spacing w:after="120" w:line="360" w:lineRule="auto"/>
        <w:jc w:val="both"/>
        <w:rPr>
          <w:rFonts w:ascii="Cambria" w:hAnsi="Cambria"/>
          <w:sz w:val="22"/>
          <w:szCs w:val="22"/>
          <w:lang w:val="en-US"/>
        </w:rPr>
      </w:pPr>
      <w:r>
        <w:rPr>
          <w:rFonts w:ascii="Cambria" w:hAnsi="Cambria"/>
          <w:sz w:val="22"/>
          <w:szCs w:val="22"/>
          <w:lang w:val="en-US"/>
        </w:rPr>
        <w:t xml:space="preserve">In the example </w:t>
      </w:r>
      <w:r w:rsidR="00923276">
        <w:rPr>
          <w:rFonts w:ascii="Cambria" w:hAnsi="Cambria"/>
          <w:sz w:val="22"/>
          <w:szCs w:val="22"/>
          <w:lang w:val="en-US"/>
        </w:rPr>
        <w:t>of</w:t>
      </w:r>
      <w:r>
        <w:rPr>
          <w:rFonts w:ascii="Cambria" w:hAnsi="Cambria"/>
          <w:sz w:val="22"/>
          <w:szCs w:val="22"/>
          <w:lang w:val="en-US"/>
        </w:rPr>
        <w:t xml:space="preserve"> Figure S2</w:t>
      </w:r>
      <w:r w:rsidR="00923276">
        <w:rPr>
          <w:rFonts w:ascii="Cambria" w:hAnsi="Cambria"/>
          <w:sz w:val="22"/>
          <w:szCs w:val="22"/>
          <w:lang w:val="en-US"/>
        </w:rPr>
        <w:t>,</w:t>
      </w:r>
      <w:r>
        <w:rPr>
          <w:rFonts w:ascii="Cambria" w:hAnsi="Cambria"/>
          <w:sz w:val="22"/>
          <w:szCs w:val="22"/>
          <w:lang w:val="en-US"/>
        </w:rPr>
        <w:t xml:space="preserve"> the directory contains a set of paleomagnetic directions (the same of </w:t>
      </w:r>
      <w:proofErr w:type="spellStart"/>
      <w:r w:rsidRPr="000133A5">
        <w:rPr>
          <w:rFonts w:ascii="Cambria" w:hAnsi="Cambria"/>
          <w:i/>
          <w:iCs/>
          <w:sz w:val="22"/>
          <w:szCs w:val="22"/>
          <w:lang w:val="en-US"/>
        </w:rPr>
        <w:t>Ardo_PmagDirs</w:t>
      </w:r>
      <w:proofErr w:type="spellEnd"/>
      <w:r>
        <w:rPr>
          <w:rFonts w:ascii="Cambria" w:hAnsi="Cambria"/>
          <w:sz w:val="22"/>
          <w:szCs w:val="22"/>
          <w:lang w:val="en-US"/>
        </w:rPr>
        <w:t>) that we wish to import</w:t>
      </w:r>
      <w:r w:rsidR="00923276">
        <w:rPr>
          <w:rFonts w:ascii="Cambria" w:hAnsi="Cambria"/>
          <w:sz w:val="22"/>
          <w:szCs w:val="22"/>
          <w:lang w:val="en-US"/>
        </w:rPr>
        <w:t xml:space="preserve"> in the RStudio Environment</w:t>
      </w:r>
      <w:r>
        <w:rPr>
          <w:rFonts w:ascii="Cambria" w:hAnsi="Cambria"/>
          <w:sz w:val="22"/>
          <w:szCs w:val="22"/>
          <w:lang w:val="en-US"/>
        </w:rPr>
        <w:t xml:space="preserve">. An easy way </w:t>
      </w:r>
      <w:r w:rsidR="008C2582">
        <w:rPr>
          <w:rFonts w:ascii="Cambria" w:hAnsi="Cambria"/>
          <w:sz w:val="22"/>
          <w:szCs w:val="22"/>
          <w:lang w:val="en-US"/>
        </w:rPr>
        <w:t xml:space="preserve">to do so </w:t>
      </w:r>
      <w:r>
        <w:rPr>
          <w:rFonts w:ascii="Cambria" w:hAnsi="Cambria"/>
          <w:sz w:val="22"/>
          <w:szCs w:val="22"/>
          <w:lang w:val="en-US"/>
        </w:rPr>
        <w:t xml:space="preserve">is to have them in comma separated value (.csv) format. The file can be imported </w:t>
      </w:r>
      <w:r w:rsidR="00EF3287">
        <w:rPr>
          <w:rFonts w:ascii="Cambria" w:hAnsi="Cambria"/>
          <w:sz w:val="22"/>
          <w:szCs w:val="22"/>
          <w:lang w:val="en-US"/>
        </w:rPr>
        <w:t>(assigning a name</w:t>
      </w:r>
      <w:r w:rsidR="008C2582">
        <w:rPr>
          <w:rFonts w:ascii="Cambria" w:hAnsi="Cambria"/>
          <w:sz w:val="22"/>
          <w:szCs w:val="22"/>
          <w:lang w:val="en-US"/>
        </w:rPr>
        <w:t xml:space="preserve">, </w:t>
      </w:r>
      <w:proofErr w:type="spellStart"/>
      <w:r w:rsidR="008C2582">
        <w:rPr>
          <w:rFonts w:ascii="Cambria" w:hAnsi="Cambria"/>
          <w:i/>
          <w:iCs/>
          <w:sz w:val="22"/>
          <w:szCs w:val="22"/>
          <w:lang w:val="en-US"/>
        </w:rPr>
        <w:t>ardo</w:t>
      </w:r>
      <w:proofErr w:type="spellEnd"/>
      <w:r w:rsidR="008C2582">
        <w:rPr>
          <w:rFonts w:ascii="Cambria" w:hAnsi="Cambria"/>
          <w:sz w:val="22"/>
          <w:szCs w:val="22"/>
          <w:lang w:val="en-US"/>
        </w:rPr>
        <w:t xml:space="preserve"> in the example case</w:t>
      </w:r>
      <w:r w:rsidR="00EF3287">
        <w:rPr>
          <w:rFonts w:ascii="Cambria" w:hAnsi="Cambria"/>
          <w:sz w:val="22"/>
          <w:szCs w:val="22"/>
          <w:lang w:val="en-US"/>
        </w:rPr>
        <w:t xml:space="preserve">) </w:t>
      </w:r>
      <w:r>
        <w:rPr>
          <w:rFonts w:ascii="Cambria" w:hAnsi="Cambria"/>
          <w:sz w:val="22"/>
          <w:szCs w:val="22"/>
          <w:lang w:val="en-US"/>
        </w:rPr>
        <w:t>either from the command line by typing:</w:t>
      </w:r>
    </w:p>
    <w:p w14:paraId="66DCFEBA" w14:textId="77777777" w:rsidR="00A54E59" w:rsidRDefault="00A54E59" w:rsidP="009A02EB">
      <w:pPr>
        <w:spacing w:after="120" w:line="360" w:lineRule="auto"/>
        <w:jc w:val="both"/>
        <w:rPr>
          <w:rFonts w:ascii="Cambria" w:hAnsi="Cambria"/>
          <w:sz w:val="22"/>
          <w:szCs w:val="22"/>
          <w:lang w:val="en-US"/>
        </w:rPr>
      </w:pPr>
    </w:p>
    <w:p w14:paraId="7A5053EF" w14:textId="77777777" w:rsidR="000133A5" w:rsidRDefault="000133A5" w:rsidP="009A02EB">
      <w:pPr>
        <w:spacing w:after="120" w:line="360" w:lineRule="auto"/>
        <w:jc w:val="both"/>
        <w:rPr>
          <w:rFonts w:ascii="Cambria" w:hAnsi="Cambria"/>
          <w:sz w:val="22"/>
          <w:szCs w:val="22"/>
          <w:lang w:val="en-US"/>
        </w:rPr>
      </w:pPr>
      <w:r>
        <w:rPr>
          <w:rFonts w:ascii="Cambria" w:hAnsi="Cambria"/>
          <w:sz w:val="22"/>
          <w:szCs w:val="22"/>
          <w:lang w:val="en-US"/>
        </w:rPr>
        <w:t xml:space="preserve">&gt; </w:t>
      </w:r>
      <w:proofErr w:type="spellStart"/>
      <w:r w:rsidR="00EF3287">
        <w:rPr>
          <w:rFonts w:ascii="Cambria" w:hAnsi="Cambria"/>
          <w:sz w:val="22"/>
          <w:szCs w:val="22"/>
          <w:lang w:val="en-US"/>
        </w:rPr>
        <w:t>ardo</w:t>
      </w:r>
      <w:proofErr w:type="spellEnd"/>
      <w:r w:rsidR="00EF3287">
        <w:rPr>
          <w:rFonts w:ascii="Cambria" w:hAnsi="Cambria"/>
          <w:sz w:val="22"/>
          <w:szCs w:val="22"/>
          <w:lang w:val="en-US"/>
        </w:rPr>
        <w:t xml:space="preserve"> &lt;– read</w:t>
      </w:r>
      <w:r w:rsidR="00AF3CA8">
        <w:rPr>
          <w:rFonts w:ascii="Cambria" w:hAnsi="Cambria"/>
          <w:sz w:val="22"/>
          <w:szCs w:val="22"/>
          <w:lang w:val="en-US"/>
        </w:rPr>
        <w:t>.</w:t>
      </w:r>
      <w:r>
        <w:rPr>
          <w:rFonts w:ascii="Cambria" w:hAnsi="Cambria"/>
          <w:sz w:val="22"/>
          <w:szCs w:val="22"/>
          <w:lang w:val="en-US"/>
        </w:rPr>
        <w:t>csv(“Ardo_example.csv”)</w:t>
      </w:r>
    </w:p>
    <w:p w14:paraId="741631E8" w14:textId="77777777" w:rsidR="00A54E59" w:rsidRDefault="00A54E59" w:rsidP="009A02EB">
      <w:pPr>
        <w:spacing w:after="120" w:line="360" w:lineRule="auto"/>
        <w:jc w:val="both"/>
        <w:rPr>
          <w:rFonts w:ascii="Cambria" w:hAnsi="Cambria"/>
          <w:sz w:val="22"/>
          <w:szCs w:val="22"/>
          <w:lang w:val="en-US"/>
        </w:rPr>
      </w:pPr>
    </w:p>
    <w:p w14:paraId="76B0E883" w14:textId="77777777" w:rsidR="000133A5" w:rsidRDefault="000133A5" w:rsidP="009A02EB">
      <w:pPr>
        <w:spacing w:after="120" w:line="360" w:lineRule="auto"/>
        <w:jc w:val="both"/>
        <w:rPr>
          <w:rFonts w:ascii="Cambria" w:hAnsi="Cambria"/>
          <w:sz w:val="22"/>
          <w:szCs w:val="22"/>
          <w:lang w:val="en-US"/>
        </w:rPr>
      </w:pPr>
      <w:r>
        <w:rPr>
          <w:rFonts w:ascii="Cambria" w:hAnsi="Cambria"/>
          <w:sz w:val="22"/>
          <w:szCs w:val="22"/>
          <w:lang w:val="en-US"/>
        </w:rPr>
        <w:t>or by clicking on the file</w:t>
      </w:r>
      <w:r w:rsidR="001B5560">
        <w:rPr>
          <w:rFonts w:ascii="Cambria" w:hAnsi="Cambria"/>
          <w:sz w:val="22"/>
          <w:szCs w:val="22"/>
          <w:lang w:val="en-US"/>
        </w:rPr>
        <w:t xml:space="preserve"> within the RStudio </w:t>
      </w:r>
      <w:r w:rsidR="001B5560" w:rsidRPr="001B5560">
        <w:rPr>
          <w:rFonts w:ascii="Cambria" w:hAnsi="Cambria"/>
          <w:i/>
          <w:iCs/>
          <w:sz w:val="22"/>
          <w:szCs w:val="22"/>
          <w:lang w:val="en-US"/>
        </w:rPr>
        <w:t>File</w:t>
      </w:r>
      <w:r w:rsidR="001B5560">
        <w:rPr>
          <w:rFonts w:ascii="Cambria" w:hAnsi="Cambria"/>
          <w:sz w:val="22"/>
          <w:szCs w:val="22"/>
          <w:lang w:val="en-US"/>
        </w:rPr>
        <w:t xml:space="preserve"> window</w:t>
      </w:r>
      <w:r>
        <w:rPr>
          <w:rFonts w:ascii="Cambria" w:hAnsi="Cambria"/>
          <w:sz w:val="22"/>
          <w:szCs w:val="22"/>
          <w:lang w:val="en-US"/>
        </w:rPr>
        <w:t xml:space="preserve"> and following the instructions. </w:t>
      </w:r>
    </w:p>
    <w:p w14:paraId="7BD4F0FB" w14:textId="77777777" w:rsidR="00C85D69" w:rsidRDefault="00C85D69" w:rsidP="009A02EB">
      <w:pPr>
        <w:spacing w:after="120" w:line="360" w:lineRule="auto"/>
        <w:jc w:val="both"/>
        <w:rPr>
          <w:rFonts w:ascii="Cambria" w:hAnsi="Cambria"/>
          <w:sz w:val="22"/>
          <w:szCs w:val="22"/>
          <w:lang w:val="en-US"/>
        </w:rPr>
      </w:pPr>
    </w:p>
    <w:p w14:paraId="332DD614" w14:textId="77777777" w:rsidR="00EF3287" w:rsidRPr="002C79B1" w:rsidRDefault="00EF3287" w:rsidP="003B58FB">
      <w:pPr>
        <w:spacing w:after="120" w:line="360" w:lineRule="auto"/>
        <w:ind w:left="360"/>
        <w:jc w:val="both"/>
        <w:rPr>
          <w:rFonts w:ascii="Cambria" w:hAnsi="Cambria"/>
          <w:b/>
          <w:bCs/>
          <w:sz w:val="22"/>
          <w:szCs w:val="22"/>
          <w:lang w:val="en-US"/>
        </w:rPr>
      </w:pPr>
      <w:r w:rsidRPr="002C79B1">
        <w:rPr>
          <w:rFonts w:ascii="Cambria" w:hAnsi="Cambria"/>
          <w:b/>
          <w:bCs/>
          <w:sz w:val="22"/>
          <w:szCs w:val="22"/>
          <w:lang w:val="en-US"/>
        </w:rPr>
        <w:t>Plotting, filtering, and calculating average directions</w:t>
      </w:r>
    </w:p>
    <w:p w14:paraId="007A91B7" w14:textId="77777777" w:rsidR="00EF3287" w:rsidRDefault="00EF3287" w:rsidP="009A02EB">
      <w:pPr>
        <w:spacing w:after="120" w:line="360" w:lineRule="auto"/>
        <w:jc w:val="both"/>
        <w:rPr>
          <w:rFonts w:ascii="Cambria" w:hAnsi="Cambria"/>
          <w:sz w:val="22"/>
          <w:szCs w:val="22"/>
          <w:lang w:val="en-US"/>
        </w:rPr>
      </w:pPr>
      <w:r>
        <w:rPr>
          <w:rFonts w:ascii="Cambria" w:hAnsi="Cambria"/>
          <w:sz w:val="22"/>
          <w:szCs w:val="22"/>
          <w:lang w:val="en-US"/>
        </w:rPr>
        <w:t>Once the dataset is imported, we wish to visualize the data. This is done by typing:</w:t>
      </w:r>
    </w:p>
    <w:p w14:paraId="3F843E7E" w14:textId="77777777" w:rsidR="006A4B5F" w:rsidRDefault="006A4B5F" w:rsidP="009A02EB">
      <w:pPr>
        <w:spacing w:after="120" w:line="360" w:lineRule="auto"/>
        <w:jc w:val="both"/>
        <w:rPr>
          <w:rFonts w:ascii="Cambria" w:hAnsi="Cambria"/>
          <w:sz w:val="22"/>
          <w:szCs w:val="22"/>
          <w:lang w:val="en-US"/>
        </w:rPr>
      </w:pPr>
    </w:p>
    <w:p w14:paraId="7934C1CA" w14:textId="77777777" w:rsidR="00EF3287" w:rsidRDefault="00EF3287" w:rsidP="009A02EB">
      <w:pPr>
        <w:spacing w:after="120" w:line="360" w:lineRule="auto"/>
        <w:jc w:val="both"/>
        <w:rPr>
          <w:rFonts w:ascii="Cambria" w:hAnsi="Cambria"/>
          <w:sz w:val="22"/>
          <w:szCs w:val="22"/>
          <w:lang w:val="en-US"/>
        </w:rPr>
      </w:pPr>
      <w:r>
        <w:rPr>
          <w:rFonts w:ascii="Cambria" w:hAnsi="Cambria"/>
          <w:sz w:val="22"/>
          <w:szCs w:val="22"/>
          <w:lang w:val="en-US"/>
        </w:rPr>
        <w:t xml:space="preserve">&gt; </w:t>
      </w:r>
      <w:proofErr w:type="spellStart"/>
      <w:r>
        <w:rPr>
          <w:rFonts w:ascii="Cambria" w:hAnsi="Cambria"/>
          <w:sz w:val="22"/>
          <w:szCs w:val="22"/>
          <w:lang w:val="en-US"/>
        </w:rPr>
        <w:t>plot_</w:t>
      </w:r>
      <w:proofErr w:type="gramStart"/>
      <w:r>
        <w:rPr>
          <w:rFonts w:ascii="Cambria" w:hAnsi="Cambria"/>
          <w:sz w:val="22"/>
          <w:szCs w:val="22"/>
          <w:lang w:val="en-US"/>
        </w:rPr>
        <w:t>DI</w:t>
      </w:r>
      <w:proofErr w:type="spellEnd"/>
      <w:r>
        <w:rPr>
          <w:rFonts w:ascii="Cambria" w:hAnsi="Cambria"/>
          <w:sz w:val="22"/>
          <w:szCs w:val="22"/>
          <w:lang w:val="en-US"/>
        </w:rPr>
        <w:t>(</w:t>
      </w:r>
      <w:proofErr w:type="spellStart"/>
      <w:proofErr w:type="gramEnd"/>
      <w:r>
        <w:rPr>
          <w:rFonts w:ascii="Cambria" w:hAnsi="Cambria"/>
          <w:sz w:val="22"/>
          <w:szCs w:val="22"/>
          <w:lang w:val="en-US"/>
        </w:rPr>
        <w:t>ardo</w:t>
      </w:r>
      <w:proofErr w:type="spellEnd"/>
      <w:r>
        <w:rPr>
          <w:rFonts w:ascii="Cambria" w:hAnsi="Cambria"/>
          <w:sz w:val="22"/>
          <w:szCs w:val="22"/>
          <w:lang w:val="en-US"/>
        </w:rPr>
        <w:t>)</w:t>
      </w:r>
    </w:p>
    <w:p w14:paraId="6B9551E6" w14:textId="77777777" w:rsidR="006A4B5F" w:rsidRDefault="006A4B5F" w:rsidP="009A02EB">
      <w:pPr>
        <w:spacing w:after="120" w:line="360" w:lineRule="auto"/>
        <w:jc w:val="both"/>
        <w:rPr>
          <w:rFonts w:ascii="Cambria" w:hAnsi="Cambria"/>
          <w:sz w:val="22"/>
          <w:szCs w:val="22"/>
          <w:lang w:val="en-US"/>
        </w:rPr>
      </w:pPr>
    </w:p>
    <w:p w14:paraId="77FB57F2" w14:textId="6E448485" w:rsidR="009A02EB" w:rsidRDefault="006A4B5F" w:rsidP="009A02EB">
      <w:pPr>
        <w:spacing w:after="120" w:line="360" w:lineRule="auto"/>
        <w:jc w:val="both"/>
        <w:rPr>
          <w:rFonts w:ascii="Cambria" w:hAnsi="Cambria"/>
          <w:sz w:val="22"/>
          <w:szCs w:val="22"/>
          <w:lang w:val="en-US"/>
        </w:rPr>
      </w:pPr>
      <w:r>
        <w:rPr>
          <w:rFonts w:ascii="Cambria" w:hAnsi="Cambria"/>
          <w:sz w:val="22"/>
          <w:szCs w:val="22"/>
          <w:lang w:val="en-US"/>
        </w:rPr>
        <w:t>This command will generate an equal area plot. All plotting</w:t>
      </w:r>
      <w:r w:rsidR="00ED71E2">
        <w:rPr>
          <w:rFonts w:ascii="Cambria" w:hAnsi="Cambria"/>
          <w:sz w:val="22"/>
          <w:szCs w:val="22"/>
          <w:lang w:val="en-US"/>
        </w:rPr>
        <w:t xml:space="preserve"> options can be explored</w:t>
      </w:r>
      <w:r w:rsidR="00EF3287">
        <w:rPr>
          <w:rFonts w:ascii="Cambria" w:hAnsi="Cambria"/>
          <w:sz w:val="22"/>
          <w:szCs w:val="22"/>
          <w:lang w:val="en-US"/>
        </w:rPr>
        <w:t xml:space="preserve"> by </w:t>
      </w:r>
      <w:proofErr w:type="gramStart"/>
      <w:r w:rsidR="00EF3287">
        <w:rPr>
          <w:rFonts w:ascii="Cambria" w:hAnsi="Cambria"/>
          <w:sz w:val="22"/>
          <w:szCs w:val="22"/>
          <w:lang w:val="en-US"/>
        </w:rPr>
        <w:t>typing ”</w:t>
      </w:r>
      <w:r w:rsidR="00EF3287" w:rsidRPr="00A54E59">
        <w:rPr>
          <w:rFonts w:ascii="Cambria" w:hAnsi="Cambria"/>
          <w:i/>
          <w:iCs/>
          <w:sz w:val="22"/>
          <w:szCs w:val="22"/>
          <w:lang w:val="en-US"/>
        </w:rPr>
        <w:t>?</w:t>
      </w:r>
      <w:proofErr w:type="spellStart"/>
      <w:r w:rsidR="00EF3287" w:rsidRPr="00A54E59">
        <w:rPr>
          <w:rFonts w:ascii="Cambria" w:hAnsi="Cambria"/>
          <w:i/>
          <w:iCs/>
          <w:sz w:val="22"/>
          <w:szCs w:val="22"/>
          <w:lang w:val="en-US"/>
        </w:rPr>
        <w:t>plot</w:t>
      </w:r>
      <w:proofErr w:type="gramEnd"/>
      <w:r w:rsidR="00EF3287" w:rsidRPr="00A54E59">
        <w:rPr>
          <w:rFonts w:ascii="Cambria" w:hAnsi="Cambria"/>
          <w:i/>
          <w:iCs/>
          <w:sz w:val="22"/>
          <w:szCs w:val="22"/>
          <w:lang w:val="en-US"/>
        </w:rPr>
        <w:t>_DI</w:t>
      </w:r>
      <w:proofErr w:type="spellEnd"/>
      <w:r w:rsidR="00EF3287">
        <w:rPr>
          <w:rFonts w:ascii="Cambria" w:hAnsi="Cambria"/>
          <w:sz w:val="22"/>
          <w:szCs w:val="22"/>
          <w:lang w:val="en-US"/>
        </w:rPr>
        <w:t>”</w:t>
      </w:r>
      <w:r>
        <w:rPr>
          <w:rFonts w:ascii="Cambria" w:hAnsi="Cambria"/>
          <w:sz w:val="22"/>
          <w:szCs w:val="22"/>
          <w:lang w:val="en-US"/>
        </w:rPr>
        <w:t>.</w:t>
      </w:r>
      <w:r w:rsidR="00EF3287">
        <w:rPr>
          <w:rFonts w:ascii="Cambria" w:hAnsi="Cambria"/>
          <w:sz w:val="22"/>
          <w:szCs w:val="22"/>
          <w:lang w:val="en-US"/>
        </w:rPr>
        <w:t xml:space="preserve"> </w:t>
      </w:r>
    </w:p>
    <w:p w14:paraId="0069C425" w14:textId="6753D4DD" w:rsidR="00EF3287" w:rsidRDefault="008217F4" w:rsidP="009A02EB">
      <w:pPr>
        <w:spacing w:after="120" w:line="360" w:lineRule="auto"/>
        <w:ind w:firstLine="708"/>
        <w:jc w:val="both"/>
        <w:rPr>
          <w:rFonts w:ascii="Cambria" w:hAnsi="Cambria"/>
          <w:sz w:val="22"/>
          <w:szCs w:val="22"/>
          <w:lang w:val="en-US"/>
        </w:rPr>
      </w:pPr>
      <w:r>
        <w:rPr>
          <w:rFonts w:ascii="Cambria" w:hAnsi="Cambria"/>
          <w:sz w:val="22"/>
          <w:szCs w:val="22"/>
          <w:lang w:val="en-US"/>
        </w:rPr>
        <w:lastRenderedPageBreak/>
        <w:t>Fisher</w:t>
      </w:r>
      <w:r w:rsidR="0095259B">
        <w:rPr>
          <w:rFonts w:ascii="Cambria" w:hAnsi="Cambria"/>
          <w:sz w:val="22"/>
          <w:szCs w:val="22"/>
          <w:lang w:val="en-US"/>
        </w:rPr>
        <w:fldChar w:fldCharType="begin"/>
      </w:r>
      <w:r w:rsidR="0095259B">
        <w:rPr>
          <w:rFonts w:ascii="Cambria" w:hAnsi="Cambria"/>
          <w:sz w:val="22"/>
          <w:szCs w:val="22"/>
          <w:lang w:val="en-US"/>
        </w:rPr>
        <w:instrText xml:space="preserve"> ADDIN ZOTERO_ITEM CSL_CITATION {"citationID":"Ny8gCDVM","properties":{"formattedCitation":"\\super 3\\nosupersub{}","plainCitation":"3","noteIndex":0},"citationItems":[{"id":3390,"uris":["http://zotero.org/users/12199386/items/BRS6VHWK"],"itemData":{"id":3390,"type":"article-journal","container-title":"Proceedings of the Royal Society of London","page":"295–305","title":"Dispersion on a sphere","volume":"A217","author":[{"family":"Fisher","given":"Ronald"}],"issued":{"date-parts":[["1953"]]}}}],"schema":"https://github.com/citation-style-language/schema/raw/master/csl-citation.json"} </w:instrText>
      </w:r>
      <w:r w:rsidR="0095259B">
        <w:rPr>
          <w:rFonts w:ascii="Cambria" w:hAnsi="Cambria"/>
          <w:sz w:val="22"/>
          <w:szCs w:val="22"/>
          <w:lang w:val="en-US"/>
        </w:rPr>
        <w:fldChar w:fldCharType="separate"/>
      </w:r>
      <w:r w:rsidR="0095259B" w:rsidRPr="0095259B">
        <w:rPr>
          <w:rFonts w:ascii="Cambria" w:hAnsi="Cambria" w:cs="Times New Roman"/>
          <w:kern w:val="0"/>
          <w:sz w:val="22"/>
          <w:vertAlign w:val="superscript"/>
          <w:lang w:val="en-US"/>
        </w:rPr>
        <w:t>3</w:t>
      </w:r>
      <w:r w:rsidR="0095259B">
        <w:rPr>
          <w:rFonts w:ascii="Cambria" w:hAnsi="Cambria"/>
          <w:sz w:val="22"/>
          <w:szCs w:val="22"/>
          <w:lang w:val="en-US"/>
        </w:rPr>
        <w:fldChar w:fldCharType="end"/>
      </w:r>
      <w:r>
        <w:rPr>
          <w:rFonts w:ascii="Cambria" w:hAnsi="Cambria"/>
          <w:sz w:val="22"/>
          <w:szCs w:val="22"/>
          <w:lang w:val="en-US"/>
        </w:rPr>
        <w:t xml:space="preserve"> standard mean and confidence can be</w:t>
      </w:r>
      <w:r w:rsidR="009A02EB">
        <w:rPr>
          <w:rFonts w:ascii="Cambria" w:hAnsi="Cambria"/>
          <w:sz w:val="22"/>
          <w:szCs w:val="22"/>
          <w:lang w:val="en-US"/>
        </w:rPr>
        <w:t xml:space="preserve"> calculated and</w:t>
      </w:r>
      <w:r>
        <w:rPr>
          <w:rFonts w:ascii="Cambria" w:hAnsi="Cambria"/>
          <w:sz w:val="22"/>
          <w:szCs w:val="22"/>
          <w:lang w:val="en-US"/>
        </w:rPr>
        <w:t xml:space="preserve"> plotted on the same diagram (plotting on pre-existing diagram is default, see instructions by typing “</w:t>
      </w:r>
      <w:r w:rsidRPr="00A54E59">
        <w:rPr>
          <w:rFonts w:ascii="Cambria" w:hAnsi="Cambria"/>
          <w:i/>
          <w:iCs/>
          <w:sz w:val="22"/>
          <w:szCs w:val="22"/>
          <w:lang w:val="en-US"/>
        </w:rPr>
        <w:t>?</w:t>
      </w:r>
      <w:proofErr w:type="spellStart"/>
      <w:r w:rsidRPr="00A54E59">
        <w:rPr>
          <w:rFonts w:ascii="Cambria" w:hAnsi="Cambria"/>
          <w:i/>
          <w:iCs/>
          <w:sz w:val="22"/>
          <w:szCs w:val="22"/>
          <w:lang w:val="en-US"/>
        </w:rPr>
        <w:t>fisher_plot</w:t>
      </w:r>
      <w:proofErr w:type="spellEnd"/>
      <w:r>
        <w:rPr>
          <w:rFonts w:ascii="Cambria" w:hAnsi="Cambria"/>
          <w:sz w:val="22"/>
          <w:szCs w:val="22"/>
          <w:lang w:val="en-US"/>
        </w:rPr>
        <w:t xml:space="preserve">”) and result exported as </w:t>
      </w:r>
      <w:r w:rsidRPr="008217F4">
        <w:rPr>
          <w:rFonts w:ascii="Cambria" w:hAnsi="Cambria"/>
          <w:i/>
          <w:iCs/>
          <w:sz w:val="22"/>
          <w:szCs w:val="22"/>
          <w:lang w:val="en-US"/>
        </w:rPr>
        <w:t>ardo_ALL.csv</w:t>
      </w:r>
      <w:r>
        <w:rPr>
          <w:rFonts w:ascii="Cambria" w:hAnsi="Cambria"/>
          <w:sz w:val="22"/>
          <w:szCs w:val="22"/>
          <w:lang w:val="en-US"/>
        </w:rPr>
        <w:t xml:space="preserve"> file by typing the command:</w:t>
      </w:r>
    </w:p>
    <w:p w14:paraId="2100653D" w14:textId="77777777" w:rsidR="00A54E59" w:rsidRDefault="00A54E59" w:rsidP="009A02EB">
      <w:pPr>
        <w:spacing w:after="120" w:line="360" w:lineRule="auto"/>
        <w:ind w:firstLine="708"/>
        <w:jc w:val="both"/>
        <w:rPr>
          <w:rFonts w:ascii="Cambria" w:hAnsi="Cambria"/>
          <w:sz w:val="22"/>
          <w:szCs w:val="22"/>
          <w:lang w:val="en-US"/>
        </w:rPr>
      </w:pPr>
    </w:p>
    <w:p w14:paraId="74968233" w14:textId="15DF2485" w:rsidR="008217F4" w:rsidRDefault="008217F4" w:rsidP="009A02EB">
      <w:pPr>
        <w:spacing w:after="120" w:line="360" w:lineRule="auto"/>
        <w:jc w:val="both"/>
        <w:rPr>
          <w:rFonts w:ascii="Cambria" w:hAnsi="Cambria"/>
          <w:sz w:val="22"/>
          <w:szCs w:val="22"/>
          <w:lang w:val="en-US"/>
        </w:rPr>
      </w:pPr>
      <w:r>
        <w:rPr>
          <w:rFonts w:ascii="Cambria" w:hAnsi="Cambria"/>
          <w:sz w:val="22"/>
          <w:szCs w:val="22"/>
          <w:lang w:val="en-US"/>
        </w:rPr>
        <w:t xml:space="preserve">&gt; </w:t>
      </w:r>
      <w:proofErr w:type="spellStart"/>
      <w:r w:rsidRPr="008217F4">
        <w:rPr>
          <w:rFonts w:ascii="Cambria" w:hAnsi="Cambria"/>
          <w:sz w:val="22"/>
          <w:szCs w:val="22"/>
          <w:lang w:val="en-US"/>
        </w:rPr>
        <w:t>fisher_</w:t>
      </w:r>
      <w:proofErr w:type="gramStart"/>
      <w:r w:rsidRPr="008217F4">
        <w:rPr>
          <w:rFonts w:ascii="Cambria" w:hAnsi="Cambria"/>
          <w:sz w:val="22"/>
          <w:szCs w:val="22"/>
          <w:lang w:val="en-US"/>
        </w:rPr>
        <w:t>plot</w:t>
      </w:r>
      <w:proofErr w:type="spellEnd"/>
      <w:r w:rsidRPr="008217F4">
        <w:rPr>
          <w:rFonts w:ascii="Cambria" w:hAnsi="Cambria"/>
          <w:sz w:val="22"/>
          <w:szCs w:val="22"/>
          <w:lang w:val="en-US"/>
        </w:rPr>
        <w:t>(</w:t>
      </w:r>
      <w:proofErr w:type="spellStart"/>
      <w:proofErr w:type="gramEnd"/>
      <w:r w:rsidRPr="008217F4">
        <w:rPr>
          <w:rFonts w:ascii="Cambria" w:hAnsi="Cambria"/>
          <w:sz w:val="22"/>
          <w:szCs w:val="22"/>
          <w:lang w:val="en-US"/>
        </w:rPr>
        <w:t>ardo</w:t>
      </w:r>
      <w:proofErr w:type="spellEnd"/>
      <w:r w:rsidRPr="008217F4">
        <w:rPr>
          <w:rFonts w:ascii="Cambria" w:hAnsi="Cambria"/>
          <w:sz w:val="22"/>
          <w:szCs w:val="22"/>
          <w:lang w:val="en-US"/>
        </w:rPr>
        <w:t>,</w:t>
      </w:r>
      <w:r w:rsidR="00AF3CA8">
        <w:rPr>
          <w:rFonts w:ascii="Cambria" w:hAnsi="Cambria"/>
          <w:sz w:val="22"/>
          <w:szCs w:val="22"/>
          <w:lang w:val="en-US"/>
        </w:rPr>
        <w:t xml:space="preserve"> </w:t>
      </w:r>
      <w:r w:rsidRPr="008217F4">
        <w:rPr>
          <w:rFonts w:ascii="Cambria" w:hAnsi="Cambria"/>
          <w:sz w:val="22"/>
          <w:szCs w:val="22"/>
          <w:lang w:val="en-US"/>
        </w:rPr>
        <w:t>export = T,</w:t>
      </w:r>
      <w:r w:rsidR="00AF3CA8">
        <w:rPr>
          <w:rFonts w:ascii="Cambria" w:hAnsi="Cambria"/>
          <w:sz w:val="22"/>
          <w:szCs w:val="22"/>
          <w:lang w:val="en-US"/>
        </w:rPr>
        <w:t xml:space="preserve"> </w:t>
      </w:r>
      <w:r w:rsidRPr="008217F4">
        <w:rPr>
          <w:rFonts w:ascii="Cambria" w:hAnsi="Cambria"/>
          <w:sz w:val="22"/>
          <w:szCs w:val="22"/>
          <w:lang w:val="en-US"/>
        </w:rPr>
        <w:t>name = "</w:t>
      </w:r>
      <w:proofErr w:type="spellStart"/>
      <w:r w:rsidRPr="008217F4">
        <w:rPr>
          <w:rFonts w:ascii="Cambria" w:hAnsi="Cambria"/>
          <w:sz w:val="22"/>
          <w:szCs w:val="22"/>
          <w:lang w:val="en-US"/>
        </w:rPr>
        <w:t>ardo_ALL</w:t>
      </w:r>
      <w:proofErr w:type="spellEnd"/>
      <w:r w:rsidRPr="008217F4">
        <w:rPr>
          <w:rFonts w:ascii="Cambria" w:hAnsi="Cambria"/>
          <w:sz w:val="22"/>
          <w:szCs w:val="22"/>
          <w:lang w:val="en-US"/>
        </w:rPr>
        <w:t>")</w:t>
      </w:r>
    </w:p>
    <w:p w14:paraId="654E8002" w14:textId="77777777" w:rsidR="00A54E59" w:rsidRDefault="00A54E59" w:rsidP="009A02EB">
      <w:pPr>
        <w:spacing w:after="120" w:line="360" w:lineRule="auto"/>
        <w:jc w:val="both"/>
        <w:rPr>
          <w:rFonts w:ascii="Cambria" w:hAnsi="Cambria"/>
          <w:sz w:val="22"/>
          <w:szCs w:val="22"/>
          <w:lang w:val="en-US"/>
        </w:rPr>
      </w:pPr>
    </w:p>
    <w:p w14:paraId="4D0DD8A9" w14:textId="77777777" w:rsidR="00AF3CA8" w:rsidRDefault="00AF3CA8" w:rsidP="009A02EB">
      <w:pPr>
        <w:spacing w:after="120" w:line="360" w:lineRule="auto"/>
        <w:jc w:val="both"/>
        <w:rPr>
          <w:rFonts w:ascii="Cambria" w:hAnsi="Cambria"/>
          <w:sz w:val="22"/>
          <w:szCs w:val="22"/>
          <w:lang w:val="en-US"/>
        </w:rPr>
      </w:pPr>
      <w:r>
        <w:rPr>
          <w:rFonts w:ascii="Cambria" w:hAnsi="Cambria"/>
          <w:sz w:val="22"/>
          <w:szCs w:val="22"/>
          <w:lang w:val="en-US"/>
        </w:rPr>
        <w:t>This will generate the results shown in Figure S3 (files are saved in the working directory).</w:t>
      </w:r>
    </w:p>
    <w:p w14:paraId="273DB678" w14:textId="77777777" w:rsidR="00AF3CA8" w:rsidRDefault="001B20C3" w:rsidP="009A02EB">
      <w:pPr>
        <w:spacing w:after="120" w:line="360" w:lineRule="auto"/>
        <w:jc w:val="both"/>
        <w:rPr>
          <w:rFonts w:ascii="Cambria" w:hAnsi="Cambria"/>
          <w:sz w:val="22"/>
          <w:szCs w:val="22"/>
          <w:lang w:val="en-US"/>
        </w:rPr>
      </w:pPr>
      <w:r>
        <w:rPr>
          <w:rFonts w:ascii="Cambria" w:hAnsi="Cambria"/>
          <w:noProof/>
          <w:sz w:val="22"/>
          <w:szCs w:val="22"/>
          <w:lang w:val="en-US"/>
        </w:rPr>
        <w:drawing>
          <wp:inline distT="0" distB="0" distL="0" distR="0" wp14:anchorId="29563178" wp14:editId="2CAA6EFE">
            <wp:extent cx="5827247" cy="3705860"/>
            <wp:effectExtent l="0" t="0" r="0" b="0"/>
            <wp:docPr id="13119133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91331" name="Immagin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39724" cy="3713795"/>
                    </a:xfrm>
                    <a:prstGeom prst="rect">
                      <a:avLst/>
                    </a:prstGeom>
                  </pic:spPr>
                </pic:pic>
              </a:graphicData>
            </a:graphic>
          </wp:inline>
        </w:drawing>
      </w:r>
    </w:p>
    <w:p w14:paraId="058DE2BA" w14:textId="0D7A9DCB" w:rsidR="008217F4" w:rsidRDefault="001B20C3" w:rsidP="009A02EB">
      <w:pPr>
        <w:spacing w:after="120" w:line="360" w:lineRule="auto"/>
        <w:jc w:val="both"/>
        <w:rPr>
          <w:rFonts w:ascii="Cambria" w:hAnsi="Cambria"/>
          <w:i/>
          <w:iCs/>
          <w:sz w:val="22"/>
          <w:szCs w:val="22"/>
          <w:lang w:val="en-US"/>
        </w:rPr>
      </w:pPr>
      <w:r>
        <w:rPr>
          <w:rFonts w:ascii="Cambria" w:hAnsi="Cambria"/>
          <w:i/>
          <w:iCs/>
          <w:sz w:val="22"/>
          <w:szCs w:val="22"/>
          <w:lang w:val="en-US"/>
        </w:rPr>
        <w:t xml:space="preserve">Figure S3. </w:t>
      </w:r>
      <w:r w:rsidR="00386AAE">
        <w:rPr>
          <w:rFonts w:ascii="Cambria" w:hAnsi="Cambria"/>
          <w:i/>
          <w:iCs/>
          <w:sz w:val="22"/>
          <w:szCs w:val="22"/>
          <w:lang w:val="en-US"/>
        </w:rPr>
        <w:t xml:space="preserve">Direction data plotting and </w:t>
      </w:r>
      <w:r>
        <w:rPr>
          <w:rFonts w:ascii="Cambria" w:hAnsi="Cambria"/>
          <w:i/>
          <w:iCs/>
          <w:sz w:val="22"/>
          <w:szCs w:val="22"/>
          <w:lang w:val="en-US"/>
        </w:rPr>
        <w:t>Fisher</w:t>
      </w:r>
      <w:r w:rsidR="00A24760">
        <w:rPr>
          <w:rFonts w:ascii="Cambria" w:hAnsi="Cambria"/>
          <w:i/>
          <w:iCs/>
          <w:sz w:val="22"/>
          <w:szCs w:val="22"/>
          <w:lang w:val="en-US"/>
        </w:rPr>
        <w:fldChar w:fldCharType="begin"/>
      </w:r>
      <w:r w:rsidR="00A24760">
        <w:rPr>
          <w:rFonts w:ascii="Cambria" w:hAnsi="Cambria"/>
          <w:i/>
          <w:iCs/>
          <w:sz w:val="22"/>
          <w:szCs w:val="22"/>
          <w:lang w:val="en-US"/>
        </w:rPr>
        <w:instrText xml:space="preserve"> ADDIN ZOTERO_ITEM CSL_CITATION {"citationID":"1Zr4On7e","properties":{"formattedCitation":"\\super 3\\nosupersub{}","plainCitation":"3","noteIndex":0},"citationItems":[{"id":3390,"uris":["http://zotero.org/users/12199386/items/BRS6VHWK"],"itemData":{"id":3390,"type":"article-journal","container-title":"Proceedings of the Royal Society of London","page":"295–305","title":"Dispersion on a sphere","volume":"A217","author":[{"family":"Fisher","given":"Ronald"}],"issued":{"date-parts":[["1953"]]}}}],"schema":"https://github.com/citation-style-language/schema/raw/master/csl-citation.json"} </w:instrText>
      </w:r>
      <w:r w:rsidR="00A24760">
        <w:rPr>
          <w:rFonts w:ascii="Cambria" w:hAnsi="Cambria"/>
          <w:i/>
          <w:iCs/>
          <w:sz w:val="22"/>
          <w:szCs w:val="22"/>
          <w:lang w:val="en-US"/>
        </w:rPr>
        <w:fldChar w:fldCharType="separate"/>
      </w:r>
      <w:r w:rsidR="00A24760" w:rsidRPr="00A24760">
        <w:rPr>
          <w:rFonts w:ascii="Cambria" w:hAnsi="Cambria" w:cs="Times New Roman"/>
          <w:kern w:val="0"/>
          <w:sz w:val="22"/>
          <w:vertAlign w:val="superscript"/>
          <w:lang w:val="en-US"/>
        </w:rPr>
        <w:t>3</w:t>
      </w:r>
      <w:r w:rsidR="00A24760">
        <w:rPr>
          <w:rFonts w:ascii="Cambria" w:hAnsi="Cambria"/>
          <w:i/>
          <w:iCs/>
          <w:sz w:val="22"/>
          <w:szCs w:val="22"/>
          <w:lang w:val="en-US"/>
        </w:rPr>
        <w:fldChar w:fldCharType="end"/>
      </w:r>
      <w:r w:rsidR="0095259B">
        <w:rPr>
          <w:rFonts w:ascii="Cambria" w:hAnsi="Cambria"/>
          <w:i/>
          <w:iCs/>
          <w:sz w:val="22"/>
          <w:szCs w:val="22"/>
          <w:lang w:val="en-US"/>
        </w:rPr>
        <w:t xml:space="preserve"> </w:t>
      </w:r>
      <w:r>
        <w:rPr>
          <w:rFonts w:ascii="Cambria" w:hAnsi="Cambria"/>
          <w:i/>
          <w:iCs/>
          <w:sz w:val="22"/>
          <w:szCs w:val="22"/>
          <w:lang w:val="en-US"/>
        </w:rPr>
        <w:t>statistic calculation.</w:t>
      </w:r>
    </w:p>
    <w:p w14:paraId="2F3FB7D6" w14:textId="77777777" w:rsidR="008C2A0E" w:rsidRDefault="008C2A0E" w:rsidP="009A02EB">
      <w:pPr>
        <w:spacing w:after="120" w:line="360" w:lineRule="auto"/>
        <w:jc w:val="both"/>
        <w:rPr>
          <w:rFonts w:ascii="Cambria" w:hAnsi="Cambria"/>
          <w:sz w:val="22"/>
          <w:szCs w:val="22"/>
          <w:lang w:val="en-US"/>
        </w:rPr>
      </w:pPr>
    </w:p>
    <w:p w14:paraId="3A7C6469" w14:textId="4C570C4B" w:rsidR="008C2A0E" w:rsidRDefault="008C2A0E" w:rsidP="009A02EB">
      <w:pPr>
        <w:spacing w:after="120" w:line="360" w:lineRule="auto"/>
        <w:ind w:firstLine="708"/>
        <w:jc w:val="both"/>
        <w:rPr>
          <w:rFonts w:ascii="Cambria" w:hAnsi="Cambria"/>
          <w:color w:val="000000"/>
          <w:sz w:val="22"/>
          <w:szCs w:val="22"/>
          <w:lang w:val="en-US"/>
        </w:rPr>
      </w:pPr>
      <w:r>
        <w:rPr>
          <w:rFonts w:ascii="Cambria" w:hAnsi="Cambria"/>
          <w:sz w:val="22"/>
          <w:szCs w:val="22"/>
          <w:lang w:val="en-US"/>
        </w:rPr>
        <w:t xml:space="preserve">Some of the directions shown in Figure S3 are </w:t>
      </w:r>
      <w:r w:rsidR="009A02EB">
        <w:rPr>
          <w:rFonts w:ascii="Cambria" w:hAnsi="Cambria"/>
          <w:sz w:val="22"/>
          <w:szCs w:val="22"/>
          <w:lang w:val="en-US"/>
        </w:rPr>
        <w:t xml:space="preserve">departing </w:t>
      </w:r>
      <w:r>
        <w:rPr>
          <w:rFonts w:ascii="Cambria" w:hAnsi="Cambria"/>
          <w:sz w:val="22"/>
          <w:szCs w:val="22"/>
          <w:lang w:val="en-US"/>
        </w:rPr>
        <w:t xml:space="preserve">significantly from the two modes cluster. </w:t>
      </w:r>
      <w:r w:rsidR="009A02EB">
        <w:rPr>
          <w:rFonts w:ascii="Cambria" w:hAnsi="Cambria"/>
          <w:sz w:val="22"/>
          <w:szCs w:val="22"/>
          <w:lang w:val="en-US"/>
        </w:rPr>
        <w:t>PmagDirs can apply</w:t>
      </w:r>
      <w:r>
        <w:rPr>
          <w:rFonts w:ascii="Cambria" w:hAnsi="Cambria"/>
          <w:sz w:val="22"/>
          <w:szCs w:val="22"/>
          <w:lang w:val="en-US"/>
        </w:rPr>
        <w:t xml:space="preserve"> a cut-off to </w:t>
      </w:r>
      <w:r w:rsidR="009A02EB">
        <w:rPr>
          <w:rFonts w:ascii="Cambria" w:hAnsi="Cambria"/>
          <w:sz w:val="22"/>
          <w:szCs w:val="22"/>
          <w:lang w:val="en-US"/>
        </w:rPr>
        <w:t xml:space="preserve">exclude </w:t>
      </w:r>
      <w:r>
        <w:rPr>
          <w:rFonts w:ascii="Cambria" w:hAnsi="Cambria"/>
          <w:sz w:val="22"/>
          <w:szCs w:val="22"/>
          <w:lang w:val="en-US"/>
        </w:rPr>
        <w:t xml:space="preserve">the potential outliers by using the </w:t>
      </w:r>
      <w:proofErr w:type="gramStart"/>
      <w:r w:rsidRPr="00A54E59">
        <w:rPr>
          <w:rFonts w:ascii="Cambria" w:hAnsi="Cambria"/>
          <w:i/>
          <w:iCs/>
          <w:sz w:val="22"/>
          <w:szCs w:val="22"/>
          <w:lang w:val="en-US"/>
        </w:rPr>
        <w:t>PmagDirs::</w:t>
      </w:r>
      <w:proofErr w:type="gramEnd"/>
      <w:r w:rsidRPr="00A54E59">
        <w:rPr>
          <w:rFonts w:ascii="Cambria" w:hAnsi="Cambria"/>
          <w:i/>
          <w:iCs/>
          <w:sz w:val="22"/>
          <w:szCs w:val="22"/>
          <w:lang w:val="en-US"/>
        </w:rPr>
        <w:t>cut_DI</w:t>
      </w:r>
      <w:r>
        <w:rPr>
          <w:rFonts w:ascii="Cambria" w:hAnsi="Cambria"/>
          <w:sz w:val="22"/>
          <w:szCs w:val="22"/>
          <w:lang w:val="en-US"/>
        </w:rPr>
        <w:t xml:space="preserve"> function. Specifically, we wish to apply the cut-off proposed by</w:t>
      </w:r>
      <w:r w:rsidR="00A24760">
        <w:rPr>
          <w:rFonts w:ascii="Cambria" w:hAnsi="Cambria"/>
          <w:sz w:val="22"/>
          <w:szCs w:val="22"/>
          <w:lang w:val="en-US"/>
        </w:rPr>
        <w:t xml:space="preserve"> Vandamme</w:t>
      </w:r>
      <w:r w:rsidR="009045E1">
        <w:rPr>
          <w:rFonts w:ascii="Cambria" w:hAnsi="Cambria"/>
          <w:sz w:val="22"/>
          <w:szCs w:val="22"/>
          <w:lang w:val="en-US"/>
        </w:rPr>
        <w:fldChar w:fldCharType="begin"/>
      </w:r>
      <w:r w:rsidR="009045E1">
        <w:rPr>
          <w:rFonts w:ascii="Cambria" w:hAnsi="Cambria"/>
          <w:sz w:val="22"/>
          <w:szCs w:val="22"/>
          <w:lang w:val="en-US"/>
        </w:rPr>
        <w:instrText xml:space="preserve"> ADDIN ZOTERO_ITEM CSL_CITATION {"citationID":"J3qKm12S","properties":{"formattedCitation":"\\super 4\\nosupersub{}","plainCitation":"4","noteIndex":0},"citationItems":[{"id":3520,"uris":["http://zotero.org/users/12199386/items/FZJF5J6Y"],"itemData":{"id":3520,"type":"article-journal","abstract":"This study is based on synthetic virtual geomagnetic pole distributions simulated by the sum of a Fisherian distribution characteristic of paleosecular variation (PSV) and a uniform distribution representing transitional data resulting from reversals and excursions of the geomagnetic field. Using such simulations, the optimum cutoff angle to apply to estimate the most precise value of the angular standard deviation (ASD) characteristic of PSV is determined for variable ASD and random data percentage. A relation between this optimum cutoff angle (A) and the expected ASD is deduced: A(°) = 1.8ASD(°) + 5°. A recursive method for determining the characteristic ASD using this relation is proposed. It is compared with the classical selection method using a constant cutoff angle equal to 40°. The method proposed in the present paper gives much more regular results and especially corrects bias on low and high ASD values obtained with the classical method. The proposed method should be important for PSV modeling because the lowest and highest ASD are the most constraining. The relation cited above could also be used in magnetostratigraphy to limit the domain of transitional geomagnetic poles. © 1994.","container-title":"Physics of the Earth and Planetary Interiors","DOI":"10.1016/0031-9201(94)90012-4","ISSN":"00319201","issue":"1-2","note":"ISBN: 0031-9201","page":"131–142","title":"A new method to determine paleosecular variation","volume":"85","author":[{"family":"Vandamme","given":"D."}],"issued":{"date-parts":[["1994"]]}}}],"schema":"https://github.com/citation-style-language/schema/raw/master/csl-citation.json"} </w:instrText>
      </w:r>
      <w:r w:rsidR="009045E1">
        <w:rPr>
          <w:rFonts w:ascii="Cambria" w:hAnsi="Cambria"/>
          <w:sz w:val="22"/>
          <w:szCs w:val="22"/>
          <w:lang w:val="en-US"/>
        </w:rPr>
        <w:fldChar w:fldCharType="separate"/>
      </w:r>
      <w:r w:rsidR="009045E1" w:rsidRPr="009045E1">
        <w:rPr>
          <w:rFonts w:ascii="Cambria" w:hAnsi="Cambria" w:cs="Times New Roman"/>
          <w:kern w:val="0"/>
          <w:sz w:val="22"/>
          <w:vertAlign w:val="superscript"/>
          <w:lang w:val="en-US"/>
        </w:rPr>
        <w:t>4</w:t>
      </w:r>
      <w:r w:rsidR="009045E1">
        <w:rPr>
          <w:rFonts w:ascii="Cambria" w:hAnsi="Cambria"/>
          <w:sz w:val="22"/>
          <w:szCs w:val="22"/>
          <w:lang w:val="en-US"/>
        </w:rPr>
        <w:fldChar w:fldCharType="end"/>
      </w:r>
      <w:r>
        <w:rPr>
          <w:rFonts w:ascii="Cambria" w:hAnsi="Cambria"/>
          <w:sz w:val="22"/>
          <w:szCs w:val="22"/>
          <w:lang w:val="en-US"/>
        </w:rPr>
        <w:t xml:space="preserve"> </w:t>
      </w:r>
      <w:r>
        <w:rPr>
          <w:rFonts w:ascii="Cambria" w:hAnsi="Cambria"/>
          <w:color w:val="000000"/>
          <w:sz w:val="22"/>
          <w:szCs w:val="22"/>
          <w:lang w:val="en-US"/>
        </w:rPr>
        <w:t>and s</w:t>
      </w:r>
      <w:r w:rsidR="009A02EB">
        <w:rPr>
          <w:rFonts w:ascii="Cambria" w:hAnsi="Cambria"/>
          <w:color w:val="000000"/>
          <w:sz w:val="22"/>
          <w:szCs w:val="22"/>
          <w:lang w:val="en-US"/>
        </w:rPr>
        <w:t>t</w:t>
      </w:r>
      <w:r>
        <w:rPr>
          <w:rFonts w:ascii="Cambria" w:hAnsi="Cambria"/>
          <w:color w:val="000000"/>
          <w:sz w:val="22"/>
          <w:szCs w:val="22"/>
          <w:lang w:val="en-US"/>
        </w:rPr>
        <w:t xml:space="preserve">ore the filtered dataset in a new </w:t>
      </w:r>
      <w:proofErr w:type="spellStart"/>
      <w:r w:rsidRPr="008C2A0E">
        <w:rPr>
          <w:rFonts w:ascii="Cambria" w:hAnsi="Cambria"/>
          <w:i/>
          <w:iCs/>
          <w:color w:val="000000"/>
          <w:sz w:val="22"/>
          <w:szCs w:val="22"/>
          <w:lang w:val="en-US"/>
        </w:rPr>
        <w:t>ardo</w:t>
      </w:r>
      <w:r>
        <w:rPr>
          <w:rFonts w:ascii="Cambria" w:hAnsi="Cambria"/>
          <w:i/>
          <w:iCs/>
          <w:color w:val="000000"/>
          <w:sz w:val="22"/>
          <w:szCs w:val="22"/>
          <w:lang w:val="en-US"/>
        </w:rPr>
        <w:t>VD</w:t>
      </w:r>
      <w:proofErr w:type="spellEnd"/>
      <w:r>
        <w:rPr>
          <w:rFonts w:ascii="Cambria" w:hAnsi="Cambria"/>
          <w:color w:val="000000"/>
          <w:sz w:val="22"/>
          <w:szCs w:val="22"/>
          <w:lang w:val="en-US"/>
        </w:rPr>
        <w:t xml:space="preserve"> file by typing the command:</w:t>
      </w:r>
      <w:r w:rsidR="009A02EB">
        <w:rPr>
          <w:rFonts w:ascii="Cambria" w:hAnsi="Cambria"/>
          <w:color w:val="000000"/>
          <w:sz w:val="22"/>
          <w:szCs w:val="22"/>
          <w:lang w:val="en-US"/>
        </w:rPr>
        <w:t xml:space="preserve"> </w:t>
      </w:r>
    </w:p>
    <w:p w14:paraId="5124D78D" w14:textId="77777777" w:rsidR="0053151E" w:rsidRDefault="0053151E" w:rsidP="009A02EB">
      <w:pPr>
        <w:spacing w:after="120" w:line="360" w:lineRule="auto"/>
        <w:jc w:val="both"/>
        <w:rPr>
          <w:rFonts w:ascii="Cambria" w:hAnsi="Cambria"/>
          <w:color w:val="000000"/>
          <w:sz w:val="22"/>
          <w:szCs w:val="22"/>
          <w:lang w:val="en-US"/>
        </w:rPr>
      </w:pPr>
    </w:p>
    <w:p w14:paraId="0D6E1A09" w14:textId="421579A7" w:rsidR="008C2A0E" w:rsidRDefault="008C2A0E" w:rsidP="009A02EB">
      <w:pPr>
        <w:spacing w:after="120" w:line="360" w:lineRule="auto"/>
        <w:jc w:val="both"/>
        <w:rPr>
          <w:rFonts w:ascii="Cambria" w:hAnsi="Cambria"/>
          <w:color w:val="000000"/>
          <w:sz w:val="22"/>
          <w:szCs w:val="22"/>
          <w:lang w:val="en-US"/>
        </w:rPr>
      </w:pPr>
      <w:r>
        <w:rPr>
          <w:rFonts w:ascii="Cambria" w:hAnsi="Cambria"/>
          <w:color w:val="000000"/>
          <w:sz w:val="22"/>
          <w:szCs w:val="22"/>
          <w:lang w:val="en-US"/>
        </w:rPr>
        <w:t xml:space="preserve">&gt; </w:t>
      </w:r>
      <w:proofErr w:type="spellStart"/>
      <w:r w:rsidR="00394F80" w:rsidRPr="00394F80">
        <w:rPr>
          <w:rFonts w:ascii="Cambria" w:hAnsi="Cambria"/>
          <w:color w:val="000000"/>
          <w:sz w:val="22"/>
          <w:szCs w:val="22"/>
          <w:lang w:val="en-US"/>
        </w:rPr>
        <w:t>ardoVD</w:t>
      </w:r>
      <w:proofErr w:type="spellEnd"/>
      <w:r w:rsidR="00394F80" w:rsidRPr="00394F80">
        <w:rPr>
          <w:rFonts w:ascii="Cambria" w:hAnsi="Cambria"/>
          <w:color w:val="000000"/>
          <w:sz w:val="22"/>
          <w:szCs w:val="22"/>
          <w:lang w:val="en-US"/>
        </w:rPr>
        <w:t xml:space="preserve"> &lt;- cut_</w:t>
      </w:r>
      <w:proofErr w:type="gramStart"/>
      <w:r w:rsidR="00394F80" w:rsidRPr="00394F80">
        <w:rPr>
          <w:rFonts w:ascii="Cambria" w:hAnsi="Cambria"/>
          <w:color w:val="000000"/>
          <w:sz w:val="22"/>
          <w:szCs w:val="22"/>
          <w:lang w:val="en-US"/>
        </w:rPr>
        <w:t>DI(</w:t>
      </w:r>
      <w:proofErr w:type="spellStart"/>
      <w:proofErr w:type="gramEnd"/>
      <w:r w:rsidR="00394F80" w:rsidRPr="00394F80">
        <w:rPr>
          <w:rFonts w:ascii="Cambria" w:hAnsi="Cambria"/>
          <w:color w:val="000000"/>
          <w:sz w:val="22"/>
          <w:szCs w:val="22"/>
          <w:lang w:val="en-US"/>
        </w:rPr>
        <w:t>ardo</w:t>
      </w:r>
      <w:proofErr w:type="spellEnd"/>
      <w:r w:rsidR="00394F80" w:rsidRPr="00394F80">
        <w:rPr>
          <w:rFonts w:ascii="Cambria" w:hAnsi="Cambria"/>
          <w:color w:val="000000"/>
          <w:sz w:val="22"/>
          <w:szCs w:val="22"/>
          <w:lang w:val="en-US"/>
        </w:rPr>
        <w:t>,</w:t>
      </w:r>
      <w:r w:rsidR="00394F80">
        <w:rPr>
          <w:rFonts w:ascii="Cambria" w:hAnsi="Cambria"/>
          <w:color w:val="000000"/>
          <w:sz w:val="22"/>
          <w:szCs w:val="22"/>
          <w:lang w:val="en-US"/>
        </w:rPr>
        <w:t xml:space="preserve"> </w:t>
      </w:r>
      <w:proofErr w:type="spellStart"/>
      <w:r w:rsidR="00394F80" w:rsidRPr="00394F80">
        <w:rPr>
          <w:rFonts w:ascii="Cambria" w:hAnsi="Cambria"/>
          <w:color w:val="000000"/>
          <w:sz w:val="22"/>
          <w:szCs w:val="22"/>
          <w:lang w:val="en-US"/>
        </w:rPr>
        <w:t>lat</w:t>
      </w:r>
      <w:proofErr w:type="spellEnd"/>
      <w:r w:rsidR="00394F80" w:rsidRPr="00394F80">
        <w:rPr>
          <w:rFonts w:ascii="Cambria" w:hAnsi="Cambria"/>
          <w:color w:val="000000"/>
          <w:sz w:val="22"/>
          <w:szCs w:val="22"/>
          <w:lang w:val="en-US"/>
        </w:rPr>
        <w:t xml:space="preserve"> = 46.04,</w:t>
      </w:r>
      <w:r w:rsidR="00394F80">
        <w:rPr>
          <w:rFonts w:ascii="Cambria" w:hAnsi="Cambria"/>
          <w:color w:val="000000"/>
          <w:sz w:val="22"/>
          <w:szCs w:val="22"/>
          <w:lang w:val="en-US"/>
        </w:rPr>
        <w:t xml:space="preserve"> </w:t>
      </w:r>
      <w:r w:rsidR="00394F80" w:rsidRPr="00394F80">
        <w:rPr>
          <w:rFonts w:ascii="Cambria" w:hAnsi="Cambria"/>
          <w:color w:val="000000"/>
          <w:sz w:val="22"/>
          <w:szCs w:val="22"/>
          <w:lang w:val="en-US"/>
        </w:rPr>
        <w:t>long = 12.14)</w:t>
      </w:r>
    </w:p>
    <w:p w14:paraId="53E98EA1" w14:textId="77777777" w:rsidR="0053151E" w:rsidRDefault="0053151E" w:rsidP="009A02EB">
      <w:pPr>
        <w:spacing w:after="120" w:line="360" w:lineRule="auto"/>
        <w:jc w:val="both"/>
        <w:rPr>
          <w:rFonts w:ascii="Cambria" w:hAnsi="Cambria"/>
          <w:color w:val="000000"/>
          <w:sz w:val="22"/>
          <w:szCs w:val="22"/>
          <w:lang w:val="en-US"/>
        </w:rPr>
      </w:pPr>
    </w:p>
    <w:p w14:paraId="42119BA4" w14:textId="3EAE5163" w:rsidR="00394F80" w:rsidRDefault="00990AE8" w:rsidP="009A02EB">
      <w:pPr>
        <w:spacing w:after="120" w:line="360" w:lineRule="auto"/>
        <w:jc w:val="both"/>
        <w:rPr>
          <w:rFonts w:ascii="Cambria" w:hAnsi="Cambria"/>
          <w:color w:val="000000"/>
          <w:sz w:val="22"/>
          <w:szCs w:val="22"/>
          <w:lang w:val="en-US"/>
        </w:rPr>
      </w:pPr>
      <w:r>
        <w:rPr>
          <w:rFonts w:ascii="Cambria" w:hAnsi="Cambria"/>
          <w:color w:val="000000"/>
          <w:sz w:val="22"/>
          <w:szCs w:val="22"/>
          <w:lang w:val="en-US"/>
        </w:rPr>
        <w:lastRenderedPageBreak/>
        <w:t xml:space="preserve">where </w:t>
      </w:r>
      <w:proofErr w:type="spellStart"/>
      <w:r>
        <w:rPr>
          <w:rFonts w:ascii="Cambria" w:hAnsi="Cambria"/>
          <w:color w:val="000000"/>
          <w:sz w:val="22"/>
          <w:szCs w:val="22"/>
          <w:lang w:val="en-US"/>
        </w:rPr>
        <w:t>lat</w:t>
      </w:r>
      <w:proofErr w:type="spellEnd"/>
      <w:r>
        <w:rPr>
          <w:rFonts w:ascii="Cambria" w:hAnsi="Cambria"/>
          <w:color w:val="000000"/>
          <w:sz w:val="22"/>
          <w:szCs w:val="22"/>
          <w:lang w:val="en-US"/>
        </w:rPr>
        <w:t xml:space="preserve"> and long are latitude and longitude (respectively) of the Ardo section site</w:t>
      </w:r>
      <w:r w:rsidR="003F152A">
        <w:rPr>
          <w:rFonts w:ascii="Cambria" w:hAnsi="Cambria"/>
          <w:color w:val="000000"/>
          <w:sz w:val="22"/>
          <w:szCs w:val="22"/>
          <w:lang w:val="en-US"/>
        </w:rPr>
        <w:fldChar w:fldCharType="begin"/>
      </w:r>
      <w:r w:rsidR="003F152A">
        <w:rPr>
          <w:rFonts w:ascii="Cambria" w:hAnsi="Cambria"/>
          <w:color w:val="000000"/>
          <w:sz w:val="22"/>
          <w:szCs w:val="22"/>
          <w:lang w:val="en-US"/>
        </w:rPr>
        <w:instrText xml:space="preserve"> ADDIN ZOTERO_ITEM CSL_CITATION {"citationID":"uP5Zqed1","properties":{"formattedCitation":"\\super 1\\nosupersub{}","plainCitation":"1","noteIndex":0},"citationItems":[{"id":3492,"uris":["http://zotero.org/users/12199386/items/X6BZQ7ZJ"],"itemData":{"id":3492,"type":"article-journal","container-title":"Palaeogeography, Palaeoclimatology, Palaeoecology","DOI":"10.1016/j.palaeo.2012.04.007","ISSN":"00310182","page":"130–142","title":"Paleocene magneto-biostratigraphy and climate-controlled rock magnetism from the Belluno Basin, Tethys Ocean, Italy","volume":"337-338","author":[{"family":"Dallanave","given":"Edoardo"},{"family":"Agnini","given":"Claudia"},{"family":"Muttoni","given":"Giovanni"},{"family":"Rio","given":"Domenico"}],"issued":{"date-parts":[["2012",6]]}}}],"schema":"https://github.com/citation-style-language/schema/raw/master/csl-citation.json"} </w:instrText>
      </w:r>
      <w:r w:rsidR="003F152A">
        <w:rPr>
          <w:rFonts w:ascii="Cambria" w:hAnsi="Cambria"/>
          <w:color w:val="000000"/>
          <w:sz w:val="22"/>
          <w:szCs w:val="22"/>
          <w:lang w:val="en-US"/>
        </w:rPr>
        <w:fldChar w:fldCharType="separate"/>
      </w:r>
      <w:r w:rsidR="003F152A" w:rsidRPr="003F152A">
        <w:rPr>
          <w:rFonts w:ascii="Cambria" w:hAnsi="Cambria" w:cs="Times New Roman"/>
          <w:color w:val="000000"/>
          <w:kern w:val="0"/>
          <w:sz w:val="22"/>
          <w:vertAlign w:val="superscript"/>
          <w:lang w:val="en-US"/>
        </w:rPr>
        <w:t>1</w:t>
      </w:r>
      <w:r w:rsidR="003F152A">
        <w:rPr>
          <w:rFonts w:ascii="Cambria" w:hAnsi="Cambria"/>
          <w:color w:val="000000"/>
          <w:sz w:val="22"/>
          <w:szCs w:val="22"/>
          <w:lang w:val="en-US"/>
        </w:rPr>
        <w:fldChar w:fldCharType="end"/>
      </w:r>
      <w:r w:rsidR="009A02EB">
        <w:rPr>
          <w:rFonts w:ascii="Cambria" w:hAnsi="Cambria"/>
          <w:color w:val="000000"/>
          <w:sz w:val="22"/>
          <w:szCs w:val="22"/>
          <w:lang w:val="en-US"/>
        </w:rPr>
        <w:t xml:space="preserve"> </w:t>
      </w:r>
      <w:r>
        <w:rPr>
          <w:rFonts w:ascii="Cambria" w:hAnsi="Cambria"/>
          <w:color w:val="000000"/>
          <w:sz w:val="22"/>
          <w:szCs w:val="22"/>
          <w:lang w:val="en-US"/>
        </w:rPr>
        <w:t xml:space="preserve">. </w:t>
      </w:r>
      <w:r w:rsidR="003F152A">
        <w:rPr>
          <w:rFonts w:ascii="Cambria" w:hAnsi="Cambria"/>
          <w:color w:val="000000"/>
          <w:sz w:val="22"/>
          <w:szCs w:val="22"/>
          <w:lang w:val="en-US"/>
        </w:rPr>
        <w:t xml:space="preserve">Note that </w:t>
      </w:r>
      <w:proofErr w:type="gramStart"/>
      <w:r w:rsidR="003F152A">
        <w:rPr>
          <w:rFonts w:ascii="Cambria" w:hAnsi="Cambria"/>
          <w:i/>
          <w:iCs/>
          <w:color w:val="000000"/>
          <w:sz w:val="22"/>
          <w:szCs w:val="22"/>
          <w:lang w:val="en-US"/>
        </w:rPr>
        <w:t>PmagDirs::</w:t>
      </w:r>
      <w:proofErr w:type="gramEnd"/>
      <w:r w:rsidR="003F152A">
        <w:rPr>
          <w:rFonts w:ascii="Cambria" w:hAnsi="Cambria"/>
          <w:i/>
          <w:iCs/>
          <w:color w:val="000000"/>
          <w:sz w:val="22"/>
          <w:szCs w:val="22"/>
          <w:lang w:val="en-US"/>
        </w:rPr>
        <w:t xml:space="preserve">cut_DI </w:t>
      </w:r>
      <w:r w:rsidR="003F152A">
        <w:rPr>
          <w:rFonts w:ascii="Cambria" w:hAnsi="Cambria"/>
          <w:color w:val="000000"/>
          <w:sz w:val="22"/>
          <w:szCs w:val="22"/>
          <w:lang w:val="en-US"/>
        </w:rPr>
        <w:t>performs the Vandamme cut-off by default,</w:t>
      </w:r>
      <w:r w:rsidR="001A0352">
        <w:rPr>
          <w:rFonts w:ascii="Cambria" w:hAnsi="Cambria"/>
          <w:color w:val="000000"/>
          <w:sz w:val="22"/>
          <w:szCs w:val="22"/>
          <w:lang w:val="en-US"/>
        </w:rPr>
        <w:t xml:space="preserve"> and in order</w:t>
      </w:r>
      <w:r w:rsidR="003F152A">
        <w:rPr>
          <w:rFonts w:ascii="Cambria" w:hAnsi="Cambria"/>
          <w:color w:val="000000"/>
          <w:sz w:val="22"/>
          <w:szCs w:val="22"/>
          <w:lang w:val="en-US"/>
        </w:rPr>
        <w:t xml:space="preserve"> to apply a cut-off based on a fixed virtual geomagnetic pole (VGP) distance from the average paleomagnetic pole, the command “</w:t>
      </w:r>
      <w:r w:rsidR="003F152A" w:rsidRPr="001A0352">
        <w:rPr>
          <w:rFonts w:ascii="Cambria" w:hAnsi="Cambria"/>
          <w:i/>
          <w:iCs/>
          <w:color w:val="000000"/>
          <w:sz w:val="22"/>
          <w:szCs w:val="22"/>
          <w:lang w:val="en-US"/>
        </w:rPr>
        <w:t>VD=F</w:t>
      </w:r>
      <w:r w:rsidR="003F152A">
        <w:rPr>
          <w:rFonts w:ascii="Cambria" w:hAnsi="Cambria"/>
          <w:color w:val="000000"/>
          <w:sz w:val="22"/>
          <w:szCs w:val="22"/>
          <w:lang w:val="en-US"/>
        </w:rPr>
        <w:t xml:space="preserve">” (where F means FALSE) must be typed.  </w:t>
      </w:r>
      <w:r w:rsidR="00394F80">
        <w:rPr>
          <w:rFonts w:ascii="Cambria" w:hAnsi="Cambria"/>
          <w:color w:val="000000"/>
          <w:sz w:val="22"/>
          <w:szCs w:val="22"/>
          <w:lang w:val="en-US"/>
        </w:rPr>
        <w:t xml:space="preserve">The number of reiterations performed to filter the data is shown in the console. </w:t>
      </w:r>
      <w:r w:rsidR="009A02EB">
        <w:rPr>
          <w:rFonts w:ascii="Cambria" w:hAnsi="Cambria"/>
          <w:color w:val="000000"/>
          <w:sz w:val="22"/>
          <w:szCs w:val="22"/>
          <w:lang w:val="en-US"/>
        </w:rPr>
        <w:t>When applying this function,</w:t>
      </w:r>
      <w:r w:rsidR="00394F80">
        <w:rPr>
          <w:rFonts w:ascii="Cambria" w:hAnsi="Cambria"/>
          <w:color w:val="000000"/>
          <w:sz w:val="22"/>
          <w:szCs w:val="22"/>
          <w:lang w:val="en-US"/>
        </w:rPr>
        <w:t xml:space="preserve"> the new </w:t>
      </w:r>
      <w:r w:rsidR="00FD2978">
        <w:rPr>
          <w:rFonts w:ascii="Cambria" w:hAnsi="Cambria"/>
          <w:color w:val="000000"/>
          <w:sz w:val="22"/>
          <w:szCs w:val="22"/>
          <w:lang w:val="en-US"/>
        </w:rPr>
        <w:t>(</w:t>
      </w:r>
      <w:proofErr w:type="spellStart"/>
      <w:r w:rsidR="00394F80">
        <w:rPr>
          <w:rFonts w:ascii="Cambria" w:hAnsi="Cambria"/>
          <w:i/>
          <w:iCs/>
          <w:color w:val="000000"/>
          <w:sz w:val="22"/>
          <w:szCs w:val="22"/>
          <w:lang w:val="en-US"/>
        </w:rPr>
        <w:t>ardoVD</w:t>
      </w:r>
      <w:proofErr w:type="spellEnd"/>
      <w:r w:rsidR="00FD2978">
        <w:rPr>
          <w:rFonts w:ascii="Cambria" w:hAnsi="Cambria"/>
          <w:color w:val="000000"/>
          <w:sz w:val="22"/>
          <w:szCs w:val="22"/>
          <w:lang w:val="en-US"/>
        </w:rPr>
        <w:t xml:space="preserve"> in the example case)</w:t>
      </w:r>
      <w:r w:rsidR="00394F80">
        <w:rPr>
          <w:rFonts w:ascii="Cambria" w:hAnsi="Cambria"/>
          <w:i/>
          <w:iCs/>
          <w:color w:val="000000"/>
          <w:sz w:val="22"/>
          <w:szCs w:val="22"/>
          <w:lang w:val="en-US"/>
        </w:rPr>
        <w:t xml:space="preserve"> </w:t>
      </w:r>
      <w:r w:rsidR="00394F80">
        <w:rPr>
          <w:rFonts w:ascii="Cambria" w:hAnsi="Cambria"/>
          <w:color w:val="000000"/>
          <w:sz w:val="22"/>
          <w:szCs w:val="22"/>
          <w:lang w:val="en-US"/>
        </w:rPr>
        <w:t xml:space="preserve">file is not automatically exported in the working folder, unless specified in the </w:t>
      </w:r>
      <w:r w:rsidR="00394F80" w:rsidRPr="00394F80">
        <w:rPr>
          <w:rFonts w:ascii="Cambria" w:hAnsi="Cambria"/>
          <w:i/>
          <w:iCs/>
          <w:color w:val="000000"/>
          <w:sz w:val="22"/>
          <w:szCs w:val="22"/>
          <w:lang w:val="en-US"/>
        </w:rPr>
        <w:t>cut_DI</w:t>
      </w:r>
      <w:r w:rsidR="00394F80">
        <w:rPr>
          <w:rFonts w:ascii="Cambria" w:hAnsi="Cambria"/>
          <w:color w:val="000000"/>
          <w:sz w:val="22"/>
          <w:szCs w:val="22"/>
          <w:lang w:val="en-US"/>
        </w:rPr>
        <w:t xml:space="preserve"> command line</w:t>
      </w:r>
      <w:r w:rsidR="00B1127A">
        <w:rPr>
          <w:rFonts w:ascii="Cambria" w:hAnsi="Cambria"/>
          <w:color w:val="000000"/>
          <w:sz w:val="22"/>
          <w:szCs w:val="22"/>
          <w:lang w:val="en-US"/>
        </w:rPr>
        <w:t>. This is done</w:t>
      </w:r>
      <w:r w:rsidR="00394F80">
        <w:rPr>
          <w:rFonts w:ascii="Cambria" w:hAnsi="Cambria"/>
          <w:color w:val="000000"/>
          <w:sz w:val="22"/>
          <w:szCs w:val="22"/>
          <w:lang w:val="en-US"/>
        </w:rPr>
        <w:t xml:space="preserve"> typing </w:t>
      </w:r>
      <w:r w:rsidR="00394F80">
        <w:rPr>
          <w:rFonts w:ascii="Cambria" w:hAnsi="Cambria"/>
          <w:i/>
          <w:iCs/>
          <w:color w:val="000000"/>
          <w:sz w:val="22"/>
          <w:szCs w:val="22"/>
          <w:lang w:val="en-US"/>
        </w:rPr>
        <w:t>export</w:t>
      </w:r>
      <w:r w:rsidR="00B1127A">
        <w:rPr>
          <w:rFonts w:ascii="Cambria" w:hAnsi="Cambria"/>
          <w:i/>
          <w:iCs/>
          <w:color w:val="000000"/>
          <w:sz w:val="22"/>
          <w:szCs w:val="22"/>
          <w:lang w:val="en-US"/>
        </w:rPr>
        <w:t xml:space="preserve"> </w:t>
      </w:r>
      <w:r w:rsidR="00394F80">
        <w:rPr>
          <w:rFonts w:ascii="Cambria" w:hAnsi="Cambria"/>
          <w:i/>
          <w:iCs/>
          <w:color w:val="000000"/>
          <w:sz w:val="22"/>
          <w:szCs w:val="22"/>
          <w:lang w:val="en-US"/>
        </w:rPr>
        <w:t>=</w:t>
      </w:r>
      <w:r w:rsidR="00B1127A">
        <w:rPr>
          <w:rFonts w:ascii="Cambria" w:hAnsi="Cambria"/>
          <w:i/>
          <w:iCs/>
          <w:color w:val="000000"/>
          <w:sz w:val="22"/>
          <w:szCs w:val="22"/>
          <w:lang w:val="en-US"/>
        </w:rPr>
        <w:t xml:space="preserve"> </w:t>
      </w:r>
      <w:r w:rsidR="00394F80">
        <w:rPr>
          <w:rFonts w:ascii="Cambria" w:hAnsi="Cambria"/>
          <w:i/>
          <w:iCs/>
          <w:color w:val="000000"/>
          <w:sz w:val="22"/>
          <w:szCs w:val="22"/>
          <w:lang w:val="en-US"/>
        </w:rPr>
        <w:t xml:space="preserve">T </w:t>
      </w:r>
      <w:r w:rsidR="00394F80">
        <w:rPr>
          <w:rFonts w:ascii="Cambria" w:hAnsi="Cambria"/>
          <w:color w:val="000000"/>
          <w:sz w:val="22"/>
          <w:szCs w:val="22"/>
          <w:lang w:val="en-US"/>
        </w:rPr>
        <w:t>(equivalent</w:t>
      </w:r>
      <w:r w:rsidR="00A92A05">
        <w:rPr>
          <w:rFonts w:ascii="Cambria" w:hAnsi="Cambria"/>
          <w:color w:val="000000"/>
          <w:sz w:val="22"/>
          <w:szCs w:val="22"/>
          <w:lang w:val="en-US"/>
        </w:rPr>
        <w:t xml:space="preserve"> of </w:t>
      </w:r>
      <w:r w:rsidR="00A92A05">
        <w:rPr>
          <w:rFonts w:ascii="Cambria" w:hAnsi="Cambria"/>
          <w:i/>
          <w:iCs/>
          <w:color w:val="000000"/>
          <w:sz w:val="22"/>
          <w:szCs w:val="22"/>
          <w:lang w:val="en-US"/>
        </w:rPr>
        <w:t>export=TRUE</w:t>
      </w:r>
      <w:r w:rsidR="00394F80">
        <w:rPr>
          <w:rFonts w:ascii="Cambria" w:hAnsi="Cambria"/>
          <w:color w:val="000000"/>
          <w:sz w:val="22"/>
          <w:szCs w:val="22"/>
          <w:lang w:val="en-US"/>
        </w:rPr>
        <w:t xml:space="preserve">). Text results that are present within the RStudio environment can be exported any time by using the command </w:t>
      </w:r>
      <w:r w:rsidR="00394F80">
        <w:rPr>
          <w:rFonts w:ascii="Cambria" w:hAnsi="Cambria"/>
          <w:i/>
          <w:iCs/>
          <w:color w:val="000000"/>
          <w:sz w:val="22"/>
          <w:szCs w:val="22"/>
          <w:lang w:val="en-US"/>
        </w:rPr>
        <w:t xml:space="preserve">write.csv </w:t>
      </w:r>
      <w:r w:rsidR="00394F80">
        <w:rPr>
          <w:rFonts w:ascii="Cambria" w:hAnsi="Cambria"/>
          <w:color w:val="000000"/>
          <w:sz w:val="22"/>
          <w:szCs w:val="22"/>
          <w:lang w:val="en-US"/>
        </w:rPr>
        <w:t xml:space="preserve">(type </w:t>
      </w:r>
      <w:proofErr w:type="gramStart"/>
      <w:r w:rsidR="00394F80">
        <w:rPr>
          <w:rFonts w:ascii="Cambria" w:hAnsi="Cambria"/>
          <w:color w:val="000000"/>
          <w:sz w:val="22"/>
          <w:szCs w:val="22"/>
          <w:lang w:val="en-US"/>
        </w:rPr>
        <w:t>“</w:t>
      </w:r>
      <w:r w:rsidR="00394F80">
        <w:rPr>
          <w:rFonts w:ascii="Cambria" w:hAnsi="Cambria"/>
          <w:i/>
          <w:iCs/>
          <w:color w:val="000000"/>
          <w:sz w:val="22"/>
          <w:szCs w:val="22"/>
          <w:lang w:val="en-US"/>
        </w:rPr>
        <w:t>?write.csv</w:t>
      </w:r>
      <w:proofErr w:type="gramEnd"/>
      <w:r w:rsidR="00394F80">
        <w:rPr>
          <w:rFonts w:ascii="Cambria" w:hAnsi="Cambria"/>
          <w:i/>
          <w:iCs/>
          <w:color w:val="000000"/>
          <w:sz w:val="22"/>
          <w:szCs w:val="22"/>
          <w:lang w:val="en-US"/>
        </w:rPr>
        <w:t xml:space="preserve">” </w:t>
      </w:r>
      <w:r w:rsidR="00394F80">
        <w:rPr>
          <w:rFonts w:ascii="Cambria" w:hAnsi="Cambria"/>
          <w:color w:val="000000"/>
          <w:sz w:val="22"/>
          <w:szCs w:val="22"/>
          <w:lang w:val="en-US"/>
        </w:rPr>
        <w:t>for details).</w:t>
      </w:r>
      <w:r w:rsidR="00B1127A">
        <w:rPr>
          <w:rFonts w:ascii="Cambria" w:hAnsi="Cambria"/>
          <w:color w:val="000000"/>
          <w:sz w:val="22"/>
          <w:szCs w:val="22"/>
          <w:lang w:val="en-US"/>
        </w:rPr>
        <w:t xml:space="preserve"> </w:t>
      </w:r>
    </w:p>
    <w:p w14:paraId="388CC4A9" w14:textId="490BAAFA" w:rsidR="0053151E" w:rsidRDefault="0053151E" w:rsidP="009A02EB">
      <w:pPr>
        <w:spacing w:after="120" w:line="360" w:lineRule="auto"/>
        <w:jc w:val="both"/>
        <w:rPr>
          <w:rFonts w:ascii="Cambria" w:hAnsi="Cambria"/>
          <w:color w:val="000000"/>
          <w:sz w:val="22"/>
          <w:szCs w:val="22"/>
          <w:lang w:val="en-US"/>
        </w:rPr>
      </w:pPr>
      <w:r>
        <w:rPr>
          <w:rFonts w:ascii="Cambria" w:hAnsi="Cambria"/>
          <w:color w:val="000000"/>
          <w:sz w:val="22"/>
          <w:szCs w:val="22"/>
          <w:lang w:val="en-US"/>
        </w:rPr>
        <w:tab/>
        <w:t>The result of the cut-off can be evaluated visually by plott</w:t>
      </w:r>
      <w:r w:rsidR="00B1127A">
        <w:rPr>
          <w:rFonts w:ascii="Cambria" w:hAnsi="Cambria"/>
          <w:color w:val="000000"/>
          <w:sz w:val="22"/>
          <w:szCs w:val="22"/>
          <w:lang w:val="en-US"/>
        </w:rPr>
        <w:t>ing both</w:t>
      </w:r>
      <w:r>
        <w:rPr>
          <w:rFonts w:ascii="Cambria" w:hAnsi="Cambria"/>
          <w:color w:val="000000"/>
          <w:sz w:val="22"/>
          <w:szCs w:val="22"/>
          <w:lang w:val="en-US"/>
        </w:rPr>
        <w:t xml:space="preserve"> the</w:t>
      </w:r>
      <w:r w:rsidR="00B1127A">
        <w:rPr>
          <w:rFonts w:ascii="Cambria" w:hAnsi="Cambria"/>
          <w:color w:val="000000"/>
          <w:sz w:val="22"/>
          <w:szCs w:val="22"/>
          <w:lang w:val="en-US"/>
        </w:rPr>
        <w:t xml:space="preserve"> original</w:t>
      </w:r>
      <w:r>
        <w:rPr>
          <w:rFonts w:ascii="Cambria" w:hAnsi="Cambria"/>
          <w:color w:val="000000"/>
          <w:sz w:val="22"/>
          <w:szCs w:val="22"/>
          <w:lang w:val="en-US"/>
        </w:rPr>
        <w:t xml:space="preserve"> and the filtered dataset on the same equal area diagram</w:t>
      </w:r>
      <w:r w:rsidR="00B1127A">
        <w:rPr>
          <w:rFonts w:ascii="Cambria" w:hAnsi="Cambria"/>
          <w:color w:val="000000"/>
          <w:sz w:val="22"/>
          <w:szCs w:val="22"/>
          <w:lang w:val="en-US"/>
        </w:rPr>
        <w:t>. Different</w:t>
      </w:r>
      <w:r>
        <w:rPr>
          <w:rFonts w:ascii="Cambria" w:hAnsi="Cambria"/>
          <w:color w:val="000000"/>
          <w:sz w:val="22"/>
          <w:szCs w:val="22"/>
          <w:lang w:val="en-US"/>
        </w:rPr>
        <w:t xml:space="preserve"> symbols </w:t>
      </w:r>
      <w:r w:rsidR="00B1127A">
        <w:rPr>
          <w:rFonts w:ascii="Cambria" w:hAnsi="Cambria"/>
          <w:color w:val="000000"/>
          <w:sz w:val="22"/>
          <w:szCs w:val="22"/>
          <w:lang w:val="en-US"/>
        </w:rPr>
        <w:t>and/</w:t>
      </w:r>
      <w:r>
        <w:rPr>
          <w:rFonts w:ascii="Cambria" w:hAnsi="Cambria"/>
          <w:color w:val="000000"/>
          <w:sz w:val="22"/>
          <w:szCs w:val="22"/>
          <w:lang w:val="en-US"/>
        </w:rPr>
        <w:t xml:space="preserve">or colors </w:t>
      </w:r>
      <w:r w:rsidR="00B1127A">
        <w:rPr>
          <w:rFonts w:ascii="Cambria" w:hAnsi="Cambria"/>
          <w:color w:val="000000"/>
          <w:sz w:val="22"/>
          <w:szCs w:val="22"/>
          <w:lang w:val="en-US"/>
        </w:rPr>
        <w:t>can be specified</w:t>
      </w:r>
      <w:r>
        <w:rPr>
          <w:rFonts w:ascii="Cambria" w:hAnsi="Cambria"/>
          <w:color w:val="000000"/>
          <w:sz w:val="22"/>
          <w:szCs w:val="22"/>
          <w:lang w:val="en-US"/>
        </w:rPr>
        <w:t xml:space="preserve">. </w:t>
      </w:r>
      <w:r w:rsidR="00B1127A">
        <w:rPr>
          <w:rFonts w:ascii="Cambria" w:hAnsi="Cambria"/>
          <w:color w:val="000000"/>
          <w:sz w:val="22"/>
          <w:szCs w:val="22"/>
          <w:lang w:val="en-US"/>
        </w:rPr>
        <w:t xml:space="preserve">For </w:t>
      </w:r>
      <w:r w:rsidR="0053178B">
        <w:rPr>
          <w:rFonts w:ascii="Cambria" w:hAnsi="Cambria"/>
          <w:color w:val="000000"/>
          <w:sz w:val="22"/>
          <w:szCs w:val="22"/>
          <w:lang w:val="en-US"/>
        </w:rPr>
        <w:t>example,</w:t>
      </w:r>
      <w:r w:rsidR="00B1127A">
        <w:rPr>
          <w:rFonts w:ascii="Cambria" w:hAnsi="Cambria"/>
          <w:color w:val="000000"/>
          <w:sz w:val="22"/>
          <w:szCs w:val="22"/>
          <w:lang w:val="en-US"/>
        </w:rPr>
        <w:t xml:space="preserve"> we can</w:t>
      </w:r>
      <w:r>
        <w:rPr>
          <w:rFonts w:ascii="Cambria" w:hAnsi="Cambria"/>
          <w:color w:val="000000"/>
          <w:sz w:val="22"/>
          <w:szCs w:val="22"/>
          <w:lang w:val="en-US"/>
        </w:rPr>
        <w:t xml:space="preserve"> execut</w:t>
      </w:r>
      <w:r w:rsidR="00B1127A">
        <w:rPr>
          <w:rFonts w:ascii="Cambria" w:hAnsi="Cambria"/>
          <w:color w:val="000000"/>
          <w:sz w:val="22"/>
          <w:szCs w:val="22"/>
          <w:lang w:val="en-US"/>
        </w:rPr>
        <w:t>e</w:t>
      </w:r>
      <w:r>
        <w:rPr>
          <w:rFonts w:ascii="Cambria" w:hAnsi="Cambria"/>
          <w:color w:val="000000"/>
          <w:sz w:val="22"/>
          <w:szCs w:val="22"/>
          <w:lang w:val="en-US"/>
        </w:rPr>
        <w:t xml:space="preserve"> sequentially these commands:</w:t>
      </w:r>
    </w:p>
    <w:p w14:paraId="0B615852" w14:textId="77777777" w:rsidR="0053151E" w:rsidRDefault="0053151E" w:rsidP="009A02EB">
      <w:pPr>
        <w:spacing w:after="120" w:line="360" w:lineRule="auto"/>
        <w:jc w:val="both"/>
        <w:rPr>
          <w:rFonts w:ascii="Cambria" w:hAnsi="Cambria"/>
          <w:color w:val="000000"/>
          <w:sz w:val="22"/>
          <w:szCs w:val="22"/>
          <w:lang w:val="en-US"/>
        </w:rPr>
      </w:pPr>
    </w:p>
    <w:p w14:paraId="3085FBDC" w14:textId="77777777" w:rsidR="00226050" w:rsidRPr="00226050" w:rsidRDefault="00226050" w:rsidP="009A02EB">
      <w:pPr>
        <w:spacing w:after="120" w:line="360" w:lineRule="auto"/>
        <w:jc w:val="both"/>
        <w:rPr>
          <w:rFonts w:ascii="Cambria" w:hAnsi="Cambria"/>
          <w:sz w:val="22"/>
          <w:szCs w:val="22"/>
          <w:lang w:val="en-US"/>
        </w:rPr>
      </w:pPr>
      <w:r w:rsidRPr="00226050">
        <w:rPr>
          <w:rFonts w:ascii="Cambria" w:hAnsi="Cambria"/>
          <w:sz w:val="22"/>
          <w:szCs w:val="22"/>
          <w:lang w:val="en-US"/>
        </w:rPr>
        <w:t xml:space="preserve">&gt; </w:t>
      </w:r>
      <w:proofErr w:type="spellStart"/>
      <w:r w:rsidRPr="00226050">
        <w:rPr>
          <w:rFonts w:ascii="Cambria" w:hAnsi="Cambria"/>
          <w:sz w:val="22"/>
          <w:szCs w:val="22"/>
          <w:lang w:val="en-US"/>
        </w:rPr>
        <w:t>plot_</w:t>
      </w:r>
      <w:proofErr w:type="gramStart"/>
      <w:r w:rsidRPr="00226050">
        <w:rPr>
          <w:rFonts w:ascii="Cambria" w:hAnsi="Cambria"/>
          <w:sz w:val="22"/>
          <w:szCs w:val="22"/>
          <w:lang w:val="en-US"/>
        </w:rPr>
        <w:t>DI</w:t>
      </w:r>
      <w:proofErr w:type="spellEnd"/>
      <w:r w:rsidRPr="00226050">
        <w:rPr>
          <w:rFonts w:ascii="Cambria" w:hAnsi="Cambria"/>
          <w:sz w:val="22"/>
          <w:szCs w:val="22"/>
          <w:lang w:val="en-US"/>
        </w:rPr>
        <w:t>(</w:t>
      </w:r>
      <w:proofErr w:type="spellStart"/>
      <w:proofErr w:type="gramEnd"/>
      <w:r w:rsidRPr="00226050">
        <w:rPr>
          <w:rFonts w:ascii="Cambria" w:hAnsi="Cambria"/>
          <w:sz w:val="22"/>
          <w:szCs w:val="22"/>
          <w:lang w:val="en-US"/>
        </w:rPr>
        <w:t>ardo</w:t>
      </w:r>
      <w:proofErr w:type="spellEnd"/>
      <w:r w:rsidRPr="00226050">
        <w:rPr>
          <w:rFonts w:ascii="Cambria" w:hAnsi="Cambria"/>
          <w:sz w:val="22"/>
          <w:szCs w:val="22"/>
          <w:lang w:val="en-US"/>
        </w:rPr>
        <w:t>, title = "Ardo cut-off")</w:t>
      </w:r>
    </w:p>
    <w:p w14:paraId="1F1BF7FF" w14:textId="77777777" w:rsidR="0053151E" w:rsidRDefault="00226050" w:rsidP="009A02EB">
      <w:pPr>
        <w:spacing w:after="120" w:line="360" w:lineRule="auto"/>
        <w:jc w:val="both"/>
        <w:rPr>
          <w:rFonts w:ascii="Cambria" w:hAnsi="Cambria"/>
          <w:sz w:val="22"/>
          <w:szCs w:val="22"/>
          <w:lang w:val="en-US"/>
        </w:rPr>
      </w:pPr>
      <w:r w:rsidRPr="00226050">
        <w:rPr>
          <w:rFonts w:ascii="Cambria" w:hAnsi="Cambria"/>
          <w:sz w:val="22"/>
          <w:szCs w:val="22"/>
          <w:lang w:val="en-US"/>
        </w:rPr>
        <w:t xml:space="preserve">&gt; </w:t>
      </w:r>
      <w:proofErr w:type="spellStart"/>
      <w:r w:rsidRPr="00226050">
        <w:rPr>
          <w:rFonts w:ascii="Cambria" w:hAnsi="Cambria"/>
          <w:sz w:val="22"/>
          <w:szCs w:val="22"/>
          <w:lang w:val="en-US"/>
        </w:rPr>
        <w:t>plot_</w:t>
      </w:r>
      <w:proofErr w:type="gramStart"/>
      <w:r w:rsidRPr="00226050">
        <w:rPr>
          <w:rFonts w:ascii="Cambria" w:hAnsi="Cambria"/>
          <w:sz w:val="22"/>
          <w:szCs w:val="22"/>
          <w:lang w:val="en-US"/>
        </w:rPr>
        <w:t>DI</w:t>
      </w:r>
      <w:proofErr w:type="spellEnd"/>
      <w:r w:rsidRPr="00226050">
        <w:rPr>
          <w:rFonts w:ascii="Cambria" w:hAnsi="Cambria"/>
          <w:sz w:val="22"/>
          <w:szCs w:val="22"/>
          <w:lang w:val="en-US"/>
        </w:rPr>
        <w:t>(</w:t>
      </w:r>
      <w:proofErr w:type="spellStart"/>
      <w:proofErr w:type="gramEnd"/>
      <w:r w:rsidRPr="00226050">
        <w:rPr>
          <w:rFonts w:ascii="Cambria" w:hAnsi="Cambria"/>
          <w:sz w:val="22"/>
          <w:szCs w:val="22"/>
          <w:lang w:val="en-US"/>
        </w:rPr>
        <w:t>ardoVD</w:t>
      </w:r>
      <w:proofErr w:type="spellEnd"/>
      <w:r w:rsidRPr="00226050">
        <w:rPr>
          <w:rFonts w:ascii="Cambria" w:hAnsi="Cambria"/>
          <w:sz w:val="22"/>
          <w:szCs w:val="22"/>
          <w:lang w:val="en-US"/>
        </w:rPr>
        <w:t>, symbol = "s",</w:t>
      </w:r>
      <w:proofErr w:type="spellStart"/>
      <w:r w:rsidRPr="00226050">
        <w:rPr>
          <w:rFonts w:ascii="Cambria" w:hAnsi="Cambria"/>
          <w:sz w:val="22"/>
          <w:szCs w:val="22"/>
          <w:lang w:val="en-US"/>
        </w:rPr>
        <w:t>col_d</w:t>
      </w:r>
      <w:proofErr w:type="spellEnd"/>
      <w:r w:rsidRPr="00226050">
        <w:rPr>
          <w:rFonts w:ascii="Cambria" w:hAnsi="Cambria"/>
          <w:sz w:val="22"/>
          <w:szCs w:val="22"/>
          <w:lang w:val="en-US"/>
        </w:rPr>
        <w:t xml:space="preserve"> = "red",</w:t>
      </w:r>
      <w:proofErr w:type="spellStart"/>
      <w:r w:rsidRPr="00226050">
        <w:rPr>
          <w:rFonts w:ascii="Cambria" w:hAnsi="Cambria"/>
          <w:sz w:val="22"/>
          <w:szCs w:val="22"/>
          <w:lang w:val="en-US"/>
        </w:rPr>
        <w:t>col_u</w:t>
      </w:r>
      <w:proofErr w:type="spellEnd"/>
      <w:r w:rsidRPr="00226050">
        <w:rPr>
          <w:rFonts w:ascii="Cambria" w:hAnsi="Cambria"/>
          <w:sz w:val="22"/>
          <w:szCs w:val="22"/>
          <w:lang w:val="en-US"/>
        </w:rPr>
        <w:t xml:space="preserve"> = "pink",</w:t>
      </w:r>
      <w:proofErr w:type="spellStart"/>
      <w:r w:rsidRPr="00226050">
        <w:rPr>
          <w:rFonts w:ascii="Cambria" w:hAnsi="Cambria"/>
          <w:sz w:val="22"/>
          <w:szCs w:val="22"/>
          <w:lang w:val="en-US"/>
        </w:rPr>
        <w:t>on_plot</w:t>
      </w:r>
      <w:proofErr w:type="spellEnd"/>
      <w:r w:rsidRPr="00226050">
        <w:rPr>
          <w:rFonts w:ascii="Cambria" w:hAnsi="Cambria"/>
          <w:sz w:val="22"/>
          <w:szCs w:val="22"/>
          <w:lang w:val="en-US"/>
        </w:rPr>
        <w:t xml:space="preserve"> = T)</w:t>
      </w:r>
    </w:p>
    <w:p w14:paraId="0F05B9A5" w14:textId="77777777" w:rsidR="00226050" w:rsidRDefault="00226050" w:rsidP="009A02EB">
      <w:pPr>
        <w:spacing w:after="120" w:line="360" w:lineRule="auto"/>
        <w:jc w:val="both"/>
        <w:rPr>
          <w:rFonts w:ascii="Cambria" w:hAnsi="Cambria"/>
          <w:sz w:val="22"/>
          <w:szCs w:val="22"/>
          <w:lang w:val="en-US"/>
        </w:rPr>
      </w:pPr>
    </w:p>
    <w:p w14:paraId="69AFB7C5" w14:textId="77777777" w:rsidR="001B20C3" w:rsidRDefault="00226050" w:rsidP="009A02EB">
      <w:pPr>
        <w:spacing w:after="120" w:line="360" w:lineRule="auto"/>
        <w:jc w:val="both"/>
        <w:rPr>
          <w:rFonts w:ascii="Cambria" w:hAnsi="Cambria"/>
          <w:sz w:val="22"/>
          <w:szCs w:val="22"/>
          <w:lang w:val="en-US"/>
        </w:rPr>
      </w:pPr>
      <w:r>
        <w:rPr>
          <w:rFonts w:ascii="Cambria" w:hAnsi="Cambria"/>
          <w:sz w:val="22"/>
          <w:szCs w:val="22"/>
          <w:lang w:val="en-US"/>
        </w:rPr>
        <w:t>The firs command produced the equal area with the whole dataset, while the second command plots the filtered data on top of the first equal area (for this reason the title of the diagram, if required, must be typed within the first command).</w:t>
      </w:r>
      <w:r w:rsidR="00AA5478">
        <w:rPr>
          <w:rFonts w:ascii="Cambria" w:hAnsi="Cambria"/>
          <w:sz w:val="22"/>
          <w:szCs w:val="22"/>
          <w:lang w:val="en-US"/>
        </w:rPr>
        <w:t xml:space="preserve"> </w:t>
      </w:r>
      <w:r w:rsidR="00445F79">
        <w:rPr>
          <w:rFonts w:ascii="Cambria" w:hAnsi="Cambria"/>
          <w:sz w:val="22"/>
          <w:szCs w:val="22"/>
          <w:lang w:val="en-US"/>
        </w:rPr>
        <w:t>T</w:t>
      </w:r>
      <w:r w:rsidR="00AA5478">
        <w:rPr>
          <w:rFonts w:ascii="Cambria" w:hAnsi="Cambria"/>
          <w:sz w:val="22"/>
          <w:szCs w:val="22"/>
          <w:lang w:val="en-US"/>
        </w:rPr>
        <w:t xml:space="preserve">he second command will plot directions as squares, red when down-pointing and pink when up-pointing. Analogously to </w:t>
      </w:r>
      <w:r w:rsidR="00747073">
        <w:rPr>
          <w:rFonts w:ascii="Cambria" w:hAnsi="Cambria"/>
          <w:sz w:val="22"/>
          <w:szCs w:val="22"/>
          <w:lang w:val="en-US"/>
        </w:rPr>
        <w:t>the plot generated in Figure S3, standard fisher statistic can be calculated, plotted, and exported into the working directory (Figure S4</w:t>
      </w:r>
      <w:r w:rsidR="00FC66A6">
        <w:rPr>
          <w:rFonts w:ascii="Cambria" w:hAnsi="Cambria"/>
          <w:sz w:val="22"/>
          <w:szCs w:val="22"/>
          <w:lang w:val="en-US"/>
        </w:rPr>
        <w:t xml:space="preserve">). </w:t>
      </w:r>
    </w:p>
    <w:p w14:paraId="1529EFB0" w14:textId="77777777" w:rsidR="00B24E8F" w:rsidRDefault="00B24E8F" w:rsidP="009A02EB">
      <w:pPr>
        <w:spacing w:after="120" w:line="360" w:lineRule="auto"/>
        <w:jc w:val="both"/>
        <w:rPr>
          <w:rFonts w:ascii="Cambria" w:hAnsi="Cambria"/>
          <w:sz w:val="22"/>
          <w:szCs w:val="22"/>
          <w:lang w:val="en-US"/>
        </w:rPr>
      </w:pPr>
    </w:p>
    <w:p w14:paraId="04DCF4BA" w14:textId="77777777" w:rsidR="00B24E8F" w:rsidRPr="00226050" w:rsidRDefault="00B24E8F" w:rsidP="009A02EB">
      <w:pPr>
        <w:spacing w:after="120" w:line="360" w:lineRule="auto"/>
        <w:jc w:val="both"/>
        <w:rPr>
          <w:rFonts w:ascii="Cambria" w:hAnsi="Cambria"/>
          <w:sz w:val="22"/>
          <w:szCs w:val="22"/>
          <w:lang w:val="en-US"/>
        </w:rPr>
      </w:pPr>
      <w:r w:rsidRPr="00B24E8F">
        <w:rPr>
          <w:rFonts w:ascii="Cambria" w:hAnsi="Cambria"/>
          <w:sz w:val="22"/>
          <w:szCs w:val="22"/>
          <w:lang w:val="en-US"/>
        </w:rPr>
        <w:t xml:space="preserve">&gt; </w:t>
      </w:r>
      <w:proofErr w:type="spellStart"/>
      <w:r w:rsidRPr="00B24E8F">
        <w:rPr>
          <w:rFonts w:ascii="Cambria" w:hAnsi="Cambria"/>
          <w:sz w:val="22"/>
          <w:szCs w:val="22"/>
          <w:lang w:val="en-US"/>
        </w:rPr>
        <w:t>fisher_</w:t>
      </w:r>
      <w:proofErr w:type="gramStart"/>
      <w:r w:rsidRPr="00B24E8F">
        <w:rPr>
          <w:rFonts w:ascii="Cambria" w:hAnsi="Cambria"/>
          <w:sz w:val="22"/>
          <w:szCs w:val="22"/>
          <w:lang w:val="en-US"/>
        </w:rPr>
        <w:t>plot</w:t>
      </w:r>
      <w:proofErr w:type="spellEnd"/>
      <w:r w:rsidRPr="00B24E8F">
        <w:rPr>
          <w:rFonts w:ascii="Cambria" w:hAnsi="Cambria"/>
          <w:sz w:val="22"/>
          <w:szCs w:val="22"/>
          <w:lang w:val="en-US"/>
        </w:rPr>
        <w:t>(</w:t>
      </w:r>
      <w:proofErr w:type="spellStart"/>
      <w:proofErr w:type="gramEnd"/>
      <w:r w:rsidRPr="00B24E8F">
        <w:rPr>
          <w:rFonts w:ascii="Cambria" w:hAnsi="Cambria"/>
          <w:sz w:val="22"/>
          <w:szCs w:val="22"/>
          <w:lang w:val="en-US"/>
        </w:rPr>
        <w:t>ardoVD,save</w:t>
      </w:r>
      <w:proofErr w:type="spellEnd"/>
      <w:r w:rsidRPr="00B24E8F">
        <w:rPr>
          <w:rFonts w:ascii="Cambria" w:hAnsi="Cambria"/>
          <w:sz w:val="22"/>
          <w:szCs w:val="22"/>
          <w:lang w:val="en-US"/>
        </w:rPr>
        <w:t xml:space="preserve"> = </w:t>
      </w:r>
      <w:proofErr w:type="spellStart"/>
      <w:r w:rsidRPr="00B24E8F">
        <w:rPr>
          <w:rFonts w:ascii="Cambria" w:hAnsi="Cambria"/>
          <w:sz w:val="22"/>
          <w:szCs w:val="22"/>
          <w:lang w:val="en-US"/>
        </w:rPr>
        <w:t>T,name</w:t>
      </w:r>
      <w:proofErr w:type="spellEnd"/>
      <w:r w:rsidRPr="00B24E8F">
        <w:rPr>
          <w:rFonts w:ascii="Cambria" w:hAnsi="Cambria"/>
          <w:sz w:val="22"/>
          <w:szCs w:val="22"/>
          <w:lang w:val="en-US"/>
        </w:rPr>
        <w:t xml:space="preserve"> = "</w:t>
      </w:r>
      <w:proofErr w:type="spellStart"/>
      <w:r w:rsidRPr="00B24E8F">
        <w:rPr>
          <w:rFonts w:ascii="Cambria" w:hAnsi="Cambria"/>
          <w:sz w:val="22"/>
          <w:szCs w:val="22"/>
          <w:lang w:val="en-US"/>
        </w:rPr>
        <w:t>Ardo_VD</w:t>
      </w:r>
      <w:proofErr w:type="spellEnd"/>
      <w:r w:rsidRPr="00B24E8F">
        <w:rPr>
          <w:rFonts w:ascii="Cambria" w:hAnsi="Cambria"/>
          <w:sz w:val="22"/>
          <w:szCs w:val="22"/>
          <w:lang w:val="en-US"/>
        </w:rPr>
        <w:t>")</w:t>
      </w:r>
    </w:p>
    <w:p w14:paraId="2BA5497B" w14:textId="77777777" w:rsidR="001B20C3" w:rsidRDefault="001B20C3" w:rsidP="009A02EB">
      <w:pPr>
        <w:spacing w:after="120" w:line="360" w:lineRule="auto"/>
        <w:jc w:val="both"/>
        <w:rPr>
          <w:rFonts w:ascii="Cambria" w:hAnsi="Cambria"/>
          <w:sz w:val="22"/>
          <w:szCs w:val="22"/>
          <w:lang w:val="en-US"/>
        </w:rPr>
      </w:pPr>
    </w:p>
    <w:p w14:paraId="7F00B937" w14:textId="77777777" w:rsidR="00B24E8F" w:rsidRDefault="00621AF5" w:rsidP="009A02EB">
      <w:pPr>
        <w:spacing w:after="120" w:line="360" w:lineRule="auto"/>
        <w:jc w:val="both"/>
        <w:rPr>
          <w:rFonts w:ascii="Cambria" w:hAnsi="Cambria"/>
          <w:sz w:val="22"/>
          <w:szCs w:val="22"/>
          <w:lang w:val="en-US"/>
        </w:rPr>
      </w:pPr>
      <w:r>
        <w:rPr>
          <w:rFonts w:ascii="Cambria" w:hAnsi="Cambria"/>
          <w:noProof/>
          <w:sz w:val="22"/>
          <w:szCs w:val="22"/>
          <w:lang w:val="en-US"/>
        </w:rPr>
        <w:lastRenderedPageBreak/>
        <w:drawing>
          <wp:inline distT="0" distB="0" distL="0" distR="0" wp14:anchorId="2B785426" wp14:editId="7EAF7863">
            <wp:extent cx="5816434" cy="3698983"/>
            <wp:effectExtent l="0" t="0" r="0" b="0"/>
            <wp:docPr id="1592237647"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237647" name="Immagin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21161" cy="3701989"/>
                    </a:xfrm>
                    <a:prstGeom prst="rect">
                      <a:avLst/>
                    </a:prstGeom>
                  </pic:spPr>
                </pic:pic>
              </a:graphicData>
            </a:graphic>
          </wp:inline>
        </w:drawing>
      </w:r>
    </w:p>
    <w:p w14:paraId="59CE6266" w14:textId="77777777" w:rsidR="00957E57" w:rsidRDefault="00621AF5" w:rsidP="009A02EB">
      <w:pPr>
        <w:spacing w:after="120" w:line="360" w:lineRule="auto"/>
        <w:jc w:val="both"/>
        <w:rPr>
          <w:rFonts w:ascii="Cambria" w:hAnsi="Cambria"/>
          <w:i/>
          <w:iCs/>
          <w:sz w:val="22"/>
          <w:szCs w:val="22"/>
          <w:lang w:val="en-US"/>
        </w:rPr>
      </w:pPr>
      <w:r>
        <w:rPr>
          <w:rFonts w:ascii="Cambria" w:hAnsi="Cambria"/>
          <w:i/>
          <w:iCs/>
          <w:sz w:val="22"/>
          <w:szCs w:val="22"/>
          <w:lang w:val="en-US"/>
        </w:rPr>
        <w:t xml:space="preserve">Figure S4. Results of the Vandamme (1994) cut-off application and calculation of the Fisher (1953) statistic of the filtered dataset. </w:t>
      </w:r>
    </w:p>
    <w:p w14:paraId="5DA1C0CA" w14:textId="77777777" w:rsidR="00957E57" w:rsidRDefault="00957E57" w:rsidP="009A02EB">
      <w:pPr>
        <w:spacing w:after="120" w:line="360" w:lineRule="auto"/>
        <w:jc w:val="both"/>
        <w:rPr>
          <w:rFonts w:ascii="Cambria" w:hAnsi="Cambria"/>
          <w:i/>
          <w:iCs/>
          <w:sz w:val="22"/>
          <w:szCs w:val="22"/>
          <w:lang w:val="en-US"/>
        </w:rPr>
      </w:pPr>
    </w:p>
    <w:p w14:paraId="216DE824" w14:textId="77777777" w:rsidR="00621AF5" w:rsidRDefault="00957E57" w:rsidP="009A02EB">
      <w:pPr>
        <w:spacing w:after="120" w:line="360" w:lineRule="auto"/>
        <w:jc w:val="both"/>
        <w:rPr>
          <w:rFonts w:ascii="Cambria" w:hAnsi="Cambria"/>
          <w:sz w:val="22"/>
          <w:szCs w:val="22"/>
          <w:lang w:val="en-US"/>
        </w:rPr>
      </w:pPr>
      <w:r>
        <w:rPr>
          <w:rFonts w:ascii="Cambria" w:hAnsi="Cambria"/>
          <w:sz w:val="22"/>
          <w:szCs w:val="22"/>
          <w:lang w:val="en-US"/>
        </w:rPr>
        <w:t xml:space="preserve">We can now test the filtered dataset for antipodality. This can be performed by the function </w:t>
      </w:r>
      <w:proofErr w:type="gramStart"/>
      <w:r w:rsidRPr="00957E57">
        <w:rPr>
          <w:rFonts w:ascii="Cambria" w:hAnsi="Cambria"/>
          <w:i/>
          <w:iCs/>
          <w:sz w:val="22"/>
          <w:szCs w:val="22"/>
          <w:lang w:val="en-US"/>
        </w:rPr>
        <w:t>PmagDirs::</w:t>
      </w:r>
      <w:proofErr w:type="gramEnd"/>
      <w:r w:rsidRPr="00957E57">
        <w:rPr>
          <w:rFonts w:ascii="Cambria" w:hAnsi="Cambria"/>
          <w:i/>
          <w:iCs/>
          <w:sz w:val="22"/>
          <w:szCs w:val="22"/>
          <w:lang w:val="en-US"/>
        </w:rPr>
        <w:t>revtest</w:t>
      </w:r>
      <w:r w:rsidR="00621AF5" w:rsidRPr="00957E57">
        <w:rPr>
          <w:rFonts w:ascii="Cambria" w:hAnsi="Cambria"/>
          <w:i/>
          <w:iCs/>
          <w:sz w:val="22"/>
          <w:szCs w:val="22"/>
          <w:lang w:val="en-US"/>
        </w:rPr>
        <w:t xml:space="preserve"> </w:t>
      </w:r>
      <w:r>
        <w:rPr>
          <w:rFonts w:ascii="Cambria" w:hAnsi="Cambria"/>
          <w:sz w:val="22"/>
          <w:szCs w:val="22"/>
          <w:lang w:val="en-US"/>
        </w:rPr>
        <w:t xml:space="preserve">by typing: </w:t>
      </w:r>
    </w:p>
    <w:p w14:paraId="106F6FFE" w14:textId="77777777" w:rsidR="00DE6F24" w:rsidRDefault="00DE6F24" w:rsidP="009A02EB">
      <w:pPr>
        <w:spacing w:after="120" w:line="360" w:lineRule="auto"/>
        <w:jc w:val="both"/>
        <w:rPr>
          <w:rFonts w:ascii="Cambria" w:hAnsi="Cambria"/>
          <w:sz w:val="22"/>
          <w:szCs w:val="22"/>
          <w:lang w:val="en-US"/>
        </w:rPr>
      </w:pPr>
    </w:p>
    <w:p w14:paraId="1E281E9E" w14:textId="77777777" w:rsidR="00DE6F24" w:rsidRDefault="00DE6F24" w:rsidP="009A02EB">
      <w:pPr>
        <w:spacing w:after="120" w:line="360" w:lineRule="auto"/>
        <w:jc w:val="both"/>
        <w:rPr>
          <w:rFonts w:ascii="Cambria" w:hAnsi="Cambria"/>
          <w:sz w:val="22"/>
          <w:szCs w:val="22"/>
          <w:lang w:val="en-US"/>
        </w:rPr>
      </w:pPr>
      <w:r w:rsidRPr="00DE6F24">
        <w:rPr>
          <w:rFonts w:ascii="Cambria" w:hAnsi="Cambria"/>
          <w:sz w:val="22"/>
          <w:szCs w:val="22"/>
          <w:lang w:val="en-US"/>
        </w:rPr>
        <w:t xml:space="preserve">&gt; </w:t>
      </w:r>
      <w:proofErr w:type="gramStart"/>
      <w:r w:rsidRPr="00DE6F24">
        <w:rPr>
          <w:rFonts w:ascii="Cambria" w:hAnsi="Cambria"/>
          <w:sz w:val="22"/>
          <w:szCs w:val="22"/>
          <w:lang w:val="en-US"/>
        </w:rPr>
        <w:t>revtest(</w:t>
      </w:r>
      <w:proofErr w:type="spellStart"/>
      <w:proofErr w:type="gramEnd"/>
      <w:r w:rsidRPr="00DE6F24">
        <w:rPr>
          <w:rFonts w:ascii="Cambria" w:hAnsi="Cambria"/>
          <w:sz w:val="22"/>
          <w:szCs w:val="22"/>
          <w:lang w:val="en-US"/>
        </w:rPr>
        <w:t>ardoVD,export</w:t>
      </w:r>
      <w:proofErr w:type="spellEnd"/>
      <w:r w:rsidRPr="00DE6F24">
        <w:rPr>
          <w:rFonts w:ascii="Cambria" w:hAnsi="Cambria"/>
          <w:sz w:val="22"/>
          <w:szCs w:val="22"/>
          <w:lang w:val="en-US"/>
        </w:rPr>
        <w:t xml:space="preserve"> = T, name = "</w:t>
      </w:r>
      <w:proofErr w:type="spellStart"/>
      <w:r w:rsidRPr="00DE6F24">
        <w:rPr>
          <w:rFonts w:ascii="Cambria" w:hAnsi="Cambria"/>
          <w:sz w:val="22"/>
          <w:szCs w:val="22"/>
          <w:lang w:val="en-US"/>
        </w:rPr>
        <w:t>Ardo_VD_revtest</w:t>
      </w:r>
      <w:proofErr w:type="spellEnd"/>
      <w:r w:rsidRPr="00DE6F24">
        <w:rPr>
          <w:rFonts w:ascii="Cambria" w:hAnsi="Cambria"/>
          <w:sz w:val="22"/>
          <w:szCs w:val="22"/>
          <w:lang w:val="en-US"/>
        </w:rPr>
        <w:t>")</w:t>
      </w:r>
    </w:p>
    <w:p w14:paraId="042B67D9" w14:textId="77777777" w:rsidR="00DE6F24" w:rsidRDefault="00DE6F24" w:rsidP="009A02EB">
      <w:pPr>
        <w:spacing w:after="120" w:line="360" w:lineRule="auto"/>
        <w:jc w:val="both"/>
        <w:rPr>
          <w:rFonts w:ascii="Cambria" w:hAnsi="Cambria"/>
          <w:sz w:val="22"/>
          <w:szCs w:val="22"/>
          <w:lang w:val="en-US"/>
        </w:rPr>
      </w:pPr>
    </w:p>
    <w:p w14:paraId="103B9826" w14:textId="407522E0" w:rsidR="00DE6F24" w:rsidRDefault="004145F8" w:rsidP="009A02EB">
      <w:pPr>
        <w:spacing w:after="120" w:line="360" w:lineRule="auto"/>
        <w:jc w:val="both"/>
        <w:rPr>
          <w:rFonts w:ascii="Cambria" w:hAnsi="Cambria"/>
          <w:sz w:val="22"/>
          <w:szCs w:val="22"/>
          <w:lang w:val="en-US"/>
        </w:rPr>
      </w:pPr>
      <w:r>
        <w:rPr>
          <w:rFonts w:ascii="Cambria" w:hAnsi="Cambria"/>
          <w:sz w:val="22"/>
          <w:szCs w:val="22"/>
          <w:lang w:val="en-US"/>
        </w:rPr>
        <w:t>This</w:t>
      </w:r>
      <w:r w:rsidR="001855DE">
        <w:rPr>
          <w:rFonts w:ascii="Cambria" w:hAnsi="Cambria"/>
          <w:sz w:val="22"/>
          <w:szCs w:val="22"/>
          <w:lang w:val="en-US"/>
        </w:rPr>
        <w:t xml:space="preserve"> will </w:t>
      </w:r>
      <w:r>
        <w:rPr>
          <w:rFonts w:ascii="Cambria" w:hAnsi="Cambria"/>
          <w:sz w:val="22"/>
          <w:szCs w:val="22"/>
          <w:lang w:val="en-US"/>
        </w:rPr>
        <w:t xml:space="preserve">also </w:t>
      </w:r>
      <w:r w:rsidR="001855DE">
        <w:rPr>
          <w:rFonts w:ascii="Cambria" w:hAnsi="Cambria"/>
          <w:sz w:val="22"/>
          <w:szCs w:val="22"/>
          <w:lang w:val="en-US"/>
        </w:rPr>
        <w:t xml:space="preserve">automatically export the </w:t>
      </w:r>
      <w:r>
        <w:rPr>
          <w:rFonts w:ascii="Cambria" w:hAnsi="Cambria"/>
          <w:sz w:val="22"/>
          <w:szCs w:val="22"/>
          <w:lang w:val="en-US"/>
        </w:rPr>
        <w:t>results</w:t>
      </w:r>
      <w:r w:rsidR="001855DE">
        <w:rPr>
          <w:rFonts w:ascii="Cambria" w:hAnsi="Cambria"/>
          <w:sz w:val="22"/>
          <w:szCs w:val="22"/>
          <w:lang w:val="en-US"/>
        </w:rPr>
        <w:t xml:space="preserve"> and the figure in the working directory. </w:t>
      </w:r>
      <w:r w:rsidR="00DE6F24">
        <w:rPr>
          <w:rFonts w:ascii="Cambria" w:hAnsi="Cambria"/>
          <w:sz w:val="22"/>
          <w:szCs w:val="22"/>
          <w:lang w:val="en-US"/>
        </w:rPr>
        <w:t>When running the code, some packages will be automatically attached</w:t>
      </w:r>
      <w:r w:rsidR="003D5A56">
        <w:rPr>
          <w:rFonts w:ascii="Cambria" w:hAnsi="Cambria"/>
          <w:sz w:val="22"/>
          <w:szCs w:val="22"/>
          <w:lang w:val="en-US"/>
        </w:rPr>
        <w:t xml:space="preserve"> (potential conflicts warnings are deliberately left for users</w:t>
      </w:r>
      <w:r>
        <w:rPr>
          <w:rFonts w:ascii="Cambria" w:hAnsi="Cambria"/>
          <w:sz w:val="22"/>
          <w:szCs w:val="22"/>
          <w:lang w:val="en-US"/>
        </w:rPr>
        <w:t xml:space="preserve"> to check</w:t>
      </w:r>
      <w:r w:rsidR="003D5A56">
        <w:rPr>
          <w:rFonts w:ascii="Cambria" w:hAnsi="Cambria"/>
          <w:sz w:val="22"/>
          <w:szCs w:val="22"/>
          <w:lang w:val="en-US"/>
        </w:rPr>
        <w:t>)</w:t>
      </w:r>
      <w:r w:rsidR="00DE6F24">
        <w:rPr>
          <w:rFonts w:ascii="Cambria" w:hAnsi="Cambria"/>
          <w:sz w:val="22"/>
          <w:szCs w:val="22"/>
          <w:lang w:val="en-US"/>
        </w:rPr>
        <w:t>, then the calculation will be performed. The progressive number of bootstrapped dataset</w:t>
      </w:r>
      <w:r>
        <w:rPr>
          <w:rFonts w:ascii="Cambria" w:hAnsi="Cambria"/>
          <w:sz w:val="22"/>
          <w:szCs w:val="22"/>
          <w:lang w:val="en-US"/>
        </w:rPr>
        <w:t>s</w:t>
      </w:r>
      <w:r w:rsidR="00DE6F24">
        <w:rPr>
          <w:rFonts w:ascii="Cambria" w:hAnsi="Cambria"/>
          <w:sz w:val="22"/>
          <w:szCs w:val="22"/>
          <w:lang w:val="en-US"/>
        </w:rPr>
        <w:t xml:space="preserve"> are also listed to monitor the process through (Figure S5). </w:t>
      </w:r>
    </w:p>
    <w:p w14:paraId="594892A4" w14:textId="77777777" w:rsidR="003D5A56" w:rsidRDefault="003D5A56" w:rsidP="009A02EB">
      <w:pPr>
        <w:spacing w:after="120" w:line="360" w:lineRule="auto"/>
        <w:jc w:val="both"/>
        <w:rPr>
          <w:rFonts w:ascii="Cambria" w:hAnsi="Cambria"/>
          <w:sz w:val="22"/>
          <w:szCs w:val="22"/>
          <w:lang w:val="en-US"/>
        </w:rPr>
      </w:pPr>
      <w:r>
        <w:rPr>
          <w:rFonts w:ascii="Cambria" w:hAnsi="Cambria"/>
          <w:noProof/>
          <w:sz w:val="22"/>
          <w:szCs w:val="22"/>
          <w:lang w:val="en-US"/>
        </w:rPr>
        <w:lastRenderedPageBreak/>
        <w:drawing>
          <wp:inline distT="0" distB="0" distL="0" distR="0" wp14:anchorId="5327B3F3" wp14:editId="352F6677">
            <wp:extent cx="5731510" cy="3291840"/>
            <wp:effectExtent l="0" t="0" r="0" b="0"/>
            <wp:docPr id="200935605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356052" name="Immagine 200935605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291840"/>
                    </a:xfrm>
                    <a:prstGeom prst="rect">
                      <a:avLst/>
                    </a:prstGeom>
                  </pic:spPr>
                </pic:pic>
              </a:graphicData>
            </a:graphic>
          </wp:inline>
        </w:drawing>
      </w:r>
    </w:p>
    <w:p w14:paraId="502E7731" w14:textId="25D84014" w:rsidR="003D5A56" w:rsidRPr="004145F8" w:rsidRDefault="003D5A56" w:rsidP="009A02EB">
      <w:pPr>
        <w:spacing w:after="120" w:line="360" w:lineRule="auto"/>
        <w:jc w:val="both"/>
        <w:rPr>
          <w:rFonts w:ascii="Cambria" w:hAnsi="Cambria"/>
          <w:i/>
          <w:iCs/>
          <w:color w:val="000000"/>
          <w:sz w:val="22"/>
          <w:szCs w:val="22"/>
          <w:lang w:val="en-US"/>
        </w:rPr>
      </w:pPr>
      <w:r w:rsidRPr="004145F8">
        <w:rPr>
          <w:rFonts w:ascii="Cambria" w:hAnsi="Cambria"/>
          <w:i/>
          <w:iCs/>
          <w:sz w:val="22"/>
          <w:szCs w:val="22"/>
          <w:lang w:val="en-US"/>
        </w:rPr>
        <w:t xml:space="preserve">Figure S5. Results of the bootstrap-based reversal test </w:t>
      </w:r>
      <w:sdt>
        <w:sdtPr>
          <w:rPr>
            <w:rFonts w:ascii="Cambria" w:hAnsi="Cambria"/>
            <w:iCs/>
            <w:color w:val="000000"/>
            <w:sz w:val="22"/>
            <w:szCs w:val="22"/>
            <w:lang w:val="en-US"/>
          </w:rPr>
          <w:tag w:val="MENDELEY_CITATION_v3_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"/>
          <w:id w:val="-1780400191"/>
          <w:placeholder>
            <w:docPart w:val="DefaultPlaceholder_-1854013440"/>
          </w:placeholder>
        </w:sdtPr>
        <w:sdtContent>
          <w:r w:rsidR="00815C1F" w:rsidRPr="00815C1F">
            <w:rPr>
              <w:rFonts w:ascii="Cambria" w:hAnsi="Cambria"/>
              <w:iCs/>
              <w:color w:val="000000"/>
              <w:sz w:val="22"/>
              <w:szCs w:val="22"/>
              <w:lang w:val="en-US"/>
            </w:rPr>
            <w:t>(Tauxe et al., 1991)</w:t>
          </w:r>
        </w:sdtContent>
      </w:sdt>
      <w:r w:rsidR="00541E0F" w:rsidRPr="004145F8">
        <w:rPr>
          <w:rFonts w:ascii="Cambria" w:hAnsi="Cambria"/>
          <w:i/>
          <w:iCs/>
          <w:color w:val="000000"/>
          <w:sz w:val="22"/>
          <w:szCs w:val="22"/>
          <w:lang w:val="en-US"/>
        </w:rPr>
        <w:t>.</w:t>
      </w:r>
      <w:r w:rsidR="00904BC5">
        <w:rPr>
          <w:rFonts w:ascii="Cambria" w:hAnsi="Cambria"/>
          <w:i/>
          <w:iCs/>
          <w:color w:val="000000"/>
          <w:sz w:val="22"/>
          <w:szCs w:val="22"/>
          <w:lang w:val="en-US"/>
        </w:rPr>
        <w:t xml:space="preserve"> Overlapping cumulative distribution bands along the three axes indicate a positive reversal test.</w:t>
      </w:r>
    </w:p>
    <w:p w14:paraId="219F75EF" w14:textId="77777777" w:rsidR="00B201A2" w:rsidRDefault="00B201A2" w:rsidP="009A02EB">
      <w:pPr>
        <w:spacing w:after="120" w:line="360" w:lineRule="auto"/>
        <w:jc w:val="both"/>
        <w:rPr>
          <w:rFonts w:ascii="Cambria" w:hAnsi="Cambria"/>
          <w:i/>
          <w:color w:val="000000"/>
          <w:sz w:val="22"/>
          <w:szCs w:val="22"/>
          <w:lang w:val="en-US"/>
        </w:rPr>
      </w:pPr>
    </w:p>
    <w:p w14:paraId="7D7C1136" w14:textId="76609474" w:rsidR="00B201A2" w:rsidRDefault="00E748C8" w:rsidP="009A02EB">
      <w:pPr>
        <w:spacing w:after="120" w:line="360" w:lineRule="auto"/>
        <w:jc w:val="both"/>
        <w:rPr>
          <w:rFonts w:ascii="Cambria" w:hAnsi="Cambria"/>
          <w:iCs/>
          <w:color w:val="000000"/>
          <w:sz w:val="22"/>
          <w:szCs w:val="22"/>
          <w:lang w:val="en-US"/>
        </w:rPr>
      </w:pPr>
      <w:r>
        <w:rPr>
          <w:rFonts w:ascii="Cambria" w:hAnsi="Cambria"/>
          <w:iCs/>
          <w:color w:val="000000"/>
          <w:sz w:val="22"/>
          <w:szCs w:val="22"/>
          <w:lang w:val="en-US"/>
        </w:rPr>
        <w:t xml:space="preserve">Once the antipodality has been </w:t>
      </w:r>
      <w:r w:rsidR="0053178B">
        <w:rPr>
          <w:rFonts w:ascii="Cambria" w:hAnsi="Cambria"/>
          <w:iCs/>
          <w:color w:val="000000"/>
          <w:sz w:val="22"/>
          <w:szCs w:val="22"/>
          <w:lang w:val="en-US"/>
        </w:rPr>
        <w:t>attested</w:t>
      </w:r>
      <w:r>
        <w:rPr>
          <w:rFonts w:ascii="Cambria" w:hAnsi="Cambria"/>
          <w:iCs/>
          <w:color w:val="000000"/>
          <w:sz w:val="22"/>
          <w:szCs w:val="22"/>
          <w:lang w:val="en-US"/>
        </w:rPr>
        <w:t xml:space="preserve">, the reliability of the distribution shape, in terms of measured elongation-inclination pair versus the expected one, can be attested with the </w:t>
      </w:r>
      <w:proofErr w:type="gramStart"/>
      <w:r w:rsidRPr="00E748C8">
        <w:rPr>
          <w:rFonts w:ascii="Cambria" w:hAnsi="Cambria"/>
          <w:i/>
          <w:color w:val="000000"/>
          <w:sz w:val="22"/>
          <w:szCs w:val="22"/>
          <w:lang w:val="en-US"/>
        </w:rPr>
        <w:t>PmagDirs::</w:t>
      </w:r>
      <w:proofErr w:type="gramEnd"/>
      <w:r w:rsidRPr="00E748C8">
        <w:rPr>
          <w:rFonts w:ascii="Cambria" w:hAnsi="Cambria"/>
          <w:i/>
          <w:color w:val="000000"/>
          <w:sz w:val="22"/>
          <w:szCs w:val="22"/>
          <w:lang w:val="en-US"/>
        </w:rPr>
        <w:t>EI_boot</w:t>
      </w:r>
      <w:r>
        <w:rPr>
          <w:rFonts w:ascii="Cambria" w:hAnsi="Cambria"/>
          <w:iCs/>
          <w:color w:val="000000"/>
          <w:sz w:val="22"/>
          <w:szCs w:val="22"/>
          <w:lang w:val="en-US"/>
        </w:rPr>
        <w:t xml:space="preserve"> function. The bootstrapping process is relatively fast, so a </w:t>
      </w:r>
      <w:r w:rsidR="00BE7D20">
        <w:rPr>
          <w:rFonts w:ascii="Cambria" w:hAnsi="Cambria"/>
          <w:iCs/>
          <w:color w:val="000000"/>
          <w:sz w:val="22"/>
          <w:szCs w:val="22"/>
          <w:lang w:val="en-US"/>
        </w:rPr>
        <w:t xml:space="preserve">number of simulations </w:t>
      </w:r>
      <w:r>
        <w:rPr>
          <w:rFonts w:ascii="Cambria" w:hAnsi="Cambria"/>
          <w:iCs/>
          <w:color w:val="000000"/>
          <w:sz w:val="22"/>
          <w:szCs w:val="22"/>
          <w:lang w:val="en-US"/>
        </w:rPr>
        <w:t xml:space="preserve">higher than </w:t>
      </w:r>
      <w:r w:rsidR="00BE7D20">
        <w:rPr>
          <w:rFonts w:ascii="Cambria" w:hAnsi="Cambria"/>
          <w:iCs/>
          <w:color w:val="000000"/>
          <w:sz w:val="22"/>
          <w:szCs w:val="22"/>
          <w:lang w:val="en-US"/>
        </w:rPr>
        <w:t xml:space="preserve">the 1000 set by </w:t>
      </w:r>
      <w:r>
        <w:rPr>
          <w:rFonts w:ascii="Cambria" w:hAnsi="Cambria"/>
          <w:iCs/>
          <w:color w:val="000000"/>
          <w:sz w:val="22"/>
          <w:szCs w:val="22"/>
          <w:lang w:val="en-US"/>
        </w:rPr>
        <w:t>default</w:t>
      </w:r>
      <w:r w:rsidR="00BE7D20">
        <w:rPr>
          <w:rFonts w:ascii="Cambria" w:hAnsi="Cambria"/>
          <w:iCs/>
          <w:color w:val="000000"/>
          <w:sz w:val="22"/>
          <w:szCs w:val="22"/>
          <w:lang w:val="en-US"/>
        </w:rPr>
        <w:t xml:space="preserve"> can be selected</w:t>
      </w:r>
      <w:r>
        <w:rPr>
          <w:rFonts w:ascii="Cambria" w:hAnsi="Cambria"/>
          <w:iCs/>
          <w:color w:val="000000"/>
          <w:sz w:val="22"/>
          <w:szCs w:val="22"/>
          <w:lang w:val="en-US"/>
        </w:rPr>
        <w:t xml:space="preserve"> </w:t>
      </w:r>
      <w:r w:rsidR="00231F11">
        <w:rPr>
          <w:rFonts w:ascii="Cambria" w:hAnsi="Cambria"/>
          <w:iCs/>
          <w:color w:val="000000"/>
          <w:sz w:val="22"/>
          <w:szCs w:val="22"/>
          <w:lang w:val="en-US"/>
        </w:rPr>
        <w:t xml:space="preserve">(e.g., </w:t>
      </w:r>
      <w:proofErr w:type="spellStart"/>
      <w:r w:rsidR="00231F11">
        <w:rPr>
          <w:rFonts w:ascii="Cambria" w:hAnsi="Cambria"/>
          <w:iCs/>
          <w:color w:val="000000"/>
          <w:sz w:val="22"/>
          <w:szCs w:val="22"/>
          <w:lang w:val="en-US"/>
        </w:rPr>
        <w:t>nb</w:t>
      </w:r>
      <w:proofErr w:type="spellEnd"/>
      <w:r w:rsidR="00231F11">
        <w:rPr>
          <w:rFonts w:ascii="Cambria" w:hAnsi="Cambria"/>
          <w:iCs/>
          <w:color w:val="000000"/>
          <w:sz w:val="22"/>
          <w:szCs w:val="22"/>
          <w:lang w:val="en-US"/>
        </w:rPr>
        <w:t>=2000)</w:t>
      </w:r>
      <w:r>
        <w:rPr>
          <w:rFonts w:ascii="Cambria" w:hAnsi="Cambria"/>
          <w:iCs/>
          <w:color w:val="000000"/>
          <w:sz w:val="22"/>
          <w:szCs w:val="22"/>
          <w:lang w:val="en-US"/>
        </w:rPr>
        <w:t xml:space="preserve">: </w:t>
      </w:r>
    </w:p>
    <w:p w14:paraId="1BAD3816" w14:textId="77777777" w:rsidR="00E748C8" w:rsidRDefault="00E748C8" w:rsidP="009A02EB">
      <w:pPr>
        <w:spacing w:after="120" w:line="360" w:lineRule="auto"/>
        <w:jc w:val="both"/>
        <w:rPr>
          <w:rFonts w:ascii="Cambria" w:hAnsi="Cambria"/>
          <w:iCs/>
          <w:color w:val="000000"/>
          <w:sz w:val="22"/>
          <w:szCs w:val="22"/>
          <w:lang w:val="en-US"/>
        </w:rPr>
      </w:pPr>
    </w:p>
    <w:p w14:paraId="5F4D5405" w14:textId="77777777" w:rsidR="00E748C8" w:rsidRDefault="00231F11" w:rsidP="009A02EB">
      <w:pPr>
        <w:spacing w:after="120" w:line="360" w:lineRule="auto"/>
        <w:jc w:val="both"/>
        <w:rPr>
          <w:rFonts w:ascii="Cambria" w:hAnsi="Cambria"/>
          <w:iCs/>
          <w:sz w:val="22"/>
          <w:szCs w:val="22"/>
          <w:lang w:val="en-US"/>
        </w:rPr>
      </w:pPr>
      <w:r w:rsidRPr="00231F11">
        <w:rPr>
          <w:rFonts w:ascii="Cambria" w:hAnsi="Cambria"/>
          <w:iCs/>
          <w:sz w:val="22"/>
          <w:szCs w:val="22"/>
          <w:lang w:val="en-US"/>
        </w:rPr>
        <w:t>&gt; EI_</w:t>
      </w:r>
      <w:proofErr w:type="gramStart"/>
      <w:r w:rsidRPr="00231F11">
        <w:rPr>
          <w:rFonts w:ascii="Cambria" w:hAnsi="Cambria"/>
          <w:iCs/>
          <w:sz w:val="22"/>
          <w:szCs w:val="22"/>
          <w:lang w:val="en-US"/>
        </w:rPr>
        <w:t>boot(</w:t>
      </w:r>
      <w:proofErr w:type="spellStart"/>
      <w:proofErr w:type="gramEnd"/>
      <w:r w:rsidRPr="00231F11">
        <w:rPr>
          <w:rFonts w:ascii="Cambria" w:hAnsi="Cambria"/>
          <w:iCs/>
          <w:sz w:val="22"/>
          <w:szCs w:val="22"/>
          <w:lang w:val="en-US"/>
        </w:rPr>
        <w:t>ardoVD,nb</w:t>
      </w:r>
      <w:proofErr w:type="spellEnd"/>
      <w:r w:rsidRPr="00231F11">
        <w:rPr>
          <w:rFonts w:ascii="Cambria" w:hAnsi="Cambria"/>
          <w:iCs/>
          <w:sz w:val="22"/>
          <w:szCs w:val="22"/>
          <w:lang w:val="en-US"/>
        </w:rPr>
        <w:t xml:space="preserve"> = 2000)</w:t>
      </w:r>
    </w:p>
    <w:p w14:paraId="349D2E37" w14:textId="77777777" w:rsidR="00231F11" w:rsidRDefault="00231F11" w:rsidP="009A02EB">
      <w:pPr>
        <w:spacing w:after="120" w:line="360" w:lineRule="auto"/>
        <w:jc w:val="both"/>
        <w:rPr>
          <w:rFonts w:ascii="Cambria" w:hAnsi="Cambria"/>
          <w:iCs/>
          <w:sz w:val="22"/>
          <w:szCs w:val="22"/>
          <w:lang w:val="en-US"/>
        </w:rPr>
      </w:pPr>
    </w:p>
    <w:p w14:paraId="0D02CB20" w14:textId="77777777" w:rsidR="00231F11" w:rsidRDefault="00231F11" w:rsidP="009A02EB">
      <w:pPr>
        <w:spacing w:after="120" w:line="360" w:lineRule="auto"/>
        <w:jc w:val="both"/>
        <w:rPr>
          <w:rFonts w:ascii="Cambria" w:hAnsi="Cambria"/>
          <w:iCs/>
          <w:sz w:val="22"/>
          <w:szCs w:val="22"/>
          <w:lang w:val="en-US"/>
        </w:rPr>
      </w:pPr>
      <w:r>
        <w:rPr>
          <w:rFonts w:ascii="Cambria" w:hAnsi="Cambria"/>
          <w:iCs/>
          <w:sz w:val="22"/>
          <w:szCs w:val="22"/>
          <w:lang w:val="en-US"/>
        </w:rPr>
        <w:t xml:space="preserve">This gives the results of Figure S6. </w:t>
      </w:r>
    </w:p>
    <w:p w14:paraId="3F37479E" w14:textId="77777777" w:rsidR="00231F11" w:rsidRDefault="007424D1" w:rsidP="009A02EB">
      <w:pPr>
        <w:spacing w:after="120" w:line="360" w:lineRule="auto"/>
        <w:jc w:val="both"/>
        <w:rPr>
          <w:rFonts w:ascii="Cambria" w:hAnsi="Cambria"/>
          <w:iCs/>
          <w:sz w:val="22"/>
          <w:szCs w:val="22"/>
          <w:lang w:val="en-US"/>
        </w:rPr>
      </w:pPr>
      <w:r>
        <w:rPr>
          <w:rFonts w:ascii="Cambria" w:hAnsi="Cambria"/>
          <w:iCs/>
          <w:noProof/>
          <w:sz w:val="22"/>
          <w:szCs w:val="22"/>
          <w:lang w:val="en-US"/>
        </w:rPr>
        <w:lastRenderedPageBreak/>
        <w:drawing>
          <wp:inline distT="0" distB="0" distL="0" distR="0" wp14:anchorId="767AC05D" wp14:editId="4A1765F6">
            <wp:extent cx="5778237" cy="3674692"/>
            <wp:effectExtent l="0" t="0" r="0" b="0"/>
            <wp:docPr id="521863378"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863378" name="Immagine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91408" cy="3683068"/>
                    </a:xfrm>
                    <a:prstGeom prst="rect">
                      <a:avLst/>
                    </a:prstGeom>
                  </pic:spPr>
                </pic:pic>
              </a:graphicData>
            </a:graphic>
          </wp:inline>
        </w:drawing>
      </w:r>
    </w:p>
    <w:p w14:paraId="46C34CB1" w14:textId="2AB7F817" w:rsidR="005B0C2E" w:rsidRDefault="007424D1" w:rsidP="009A02EB">
      <w:pPr>
        <w:spacing w:after="120" w:line="360" w:lineRule="auto"/>
        <w:jc w:val="both"/>
        <w:rPr>
          <w:rFonts w:ascii="Cambria" w:hAnsi="Cambria"/>
          <w:i/>
          <w:color w:val="000000"/>
          <w:sz w:val="22"/>
          <w:szCs w:val="22"/>
          <w:lang w:val="en-US"/>
        </w:rPr>
      </w:pPr>
      <w:r w:rsidRPr="005B0C2E">
        <w:rPr>
          <w:rFonts w:ascii="Cambria" w:hAnsi="Cambria"/>
          <w:i/>
          <w:sz w:val="22"/>
          <w:szCs w:val="22"/>
          <w:lang w:val="en-US"/>
        </w:rPr>
        <w:t xml:space="preserve">Figure S6. Elongation-inclination pair of the </w:t>
      </w:r>
      <w:proofErr w:type="spellStart"/>
      <w:r w:rsidRPr="005B0C2E">
        <w:rPr>
          <w:rFonts w:ascii="Cambria" w:hAnsi="Cambria"/>
          <w:i/>
          <w:sz w:val="22"/>
          <w:szCs w:val="22"/>
          <w:lang w:val="en-US"/>
        </w:rPr>
        <w:t>ardoVD</w:t>
      </w:r>
      <w:proofErr w:type="spellEnd"/>
      <w:r w:rsidRPr="005B0C2E">
        <w:rPr>
          <w:rFonts w:ascii="Cambria" w:hAnsi="Cambria"/>
          <w:i/>
          <w:sz w:val="22"/>
          <w:szCs w:val="22"/>
          <w:lang w:val="en-US"/>
        </w:rPr>
        <w:t xml:space="preserve"> dataset compared with the values expected by </w:t>
      </w:r>
      <w:r w:rsidRPr="00F8634E">
        <w:rPr>
          <w:rFonts w:ascii="Cambria" w:hAnsi="Cambria"/>
          <w:i/>
          <w:sz w:val="22"/>
          <w:szCs w:val="22"/>
          <w:lang w:val="en-US"/>
        </w:rPr>
        <w:t>the</w:t>
      </w:r>
      <w:r w:rsidR="001A0352">
        <w:rPr>
          <w:rFonts w:ascii="Cambria" w:hAnsi="Cambria"/>
          <w:i/>
          <w:sz w:val="22"/>
          <w:szCs w:val="22"/>
          <w:lang w:val="en-US"/>
        </w:rPr>
        <w:t xml:space="preserve"> TK03.GAD</w:t>
      </w:r>
      <w:r w:rsidRPr="00F8634E">
        <w:rPr>
          <w:rFonts w:ascii="Cambria" w:hAnsi="Cambria"/>
          <w:i/>
          <w:sz w:val="22"/>
          <w:szCs w:val="22"/>
          <w:lang w:val="en-US"/>
        </w:rPr>
        <w:t xml:space="preserve"> paleosecular variation model</w:t>
      </w:r>
      <w:r w:rsidR="004F2A4C">
        <w:rPr>
          <w:rFonts w:ascii="Cambria" w:hAnsi="Cambria"/>
          <w:i/>
          <w:sz w:val="22"/>
          <w:szCs w:val="22"/>
          <w:lang w:val="en-US"/>
        </w:rPr>
        <w:fldChar w:fldCharType="begin"/>
      </w:r>
      <w:r w:rsidR="004F2A4C">
        <w:rPr>
          <w:rFonts w:ascii="Cambria" w:hAnsi="Cambria"/>
          <w:i/>
          <w:sz w:val="22"/>
          <w:szCs w:val="22"/>
          <w:lang w:val="en-US"/>
        </w:rPr>
        <w:instrText xml:space="preserve"> ADDIN ZOTERO_ITEM CSL_CITATION {"citationID":"xyui1tZm","properties":{"formattedCitation":"\\super 5\\nosupersub{}","plainCitation":"5","noteIndex":0},"citationItems":[{"id":3417,"uris":["http://zotero.org/users/12199386/items/GT7TLQ67"],"itemData":{"id":3417,"type":"chapter","container-title":"Timescales of the Paleomagnetic Field, Geophys. Monogr.","event-place":"Washington, DC","page":"101–115","publisher":"American Geophysical Union","publisher-place":"Washington, DC","title":"A simplified statistical model for the geomagnetic field and the detection of shallow bias in paleomagnetic inclinations: Was the ancient magnetic field dipolar?","URL":"http://academiccommons.columbia.edu/catalog/ac:144298","volume":"145","author":[{"family":"Tauxe","given":"Lisa"},{"family":"Kent","given":"Dennis V."}],"editor":[{"family":"Channell","given":"James E.T."},{"family":"Kent","given":"Dennis V."},{"family":"Lowrie","given":"William"},{"family":"Meert","given":"Joseph G."}],"issued":{"date-parts":[["2004"]]}}}],"schema":"https://github.com/citation-style-language/schema/raw/master/csl-citation.json"} </w:instrText>
      </w:r>
      <w:r w:rsidR="004F2A4C">
        <w:rPr>
          <w:rFonts w:ascii="Cambria" w:hAnsi="Cambria"/>
          <w:i/>
          <w:sz w:val="22"/>
          <w:szCs w:val="22"/>
          <w:lang w:val="en-US"/>
        </w:rPr>
        <w:fldChar w:fldCharType="separate"/>
      </w:r>
      <w:r w:rsidR="004F2A4C" w:rsidRPr="004F2A4C">
        <w:rPr>
          <w:rFonts w:ascii="Cambria" w:hAnsi="Cambria" w:cs="Times New Roman"/>
          <w:kern w:val="0"/>
          <w:sz w:val="22"/>
          <w:vertAlign w:val="superscript"/>
          <w:lang w:val="en-US"/>
        </w:rPr>
        <w:t>5</w:t>
      </w:r>
      <w:r w:rsidR="004F2A4C">
        <w:rPr>
          <w:rFonts w:ascii="Cambria" w:hAnsi="Cambria"/>
          <w:i/>
          <w:sz w:val="22"/>
          <w:szCs w:val="22"/>
          <w:lang w:val="en-US"/>
        </w:rPr>
        <w:fldChar w:fldCharType="end"/>
      </w:r>
      <w:r w:rsidR="004F2A4C">
        <w:rPr>
          <w:rFonts w:ascii="Cambria" w:hAnsi="Cambria"/>
          <w:i/>
          <w:sz w:val="22"/>
          <w:szCs w:val="22"/>
          <w:lang w:val="en-US"/>
        </w:rPr>
        <w:t xml:space="preserve"> (blue thick line)</w:t>
      </w:r>
      <w:r w:rsidR="006B47BC" w:rsidRPr="00F8634E">
        <w:rPr>
          <w:rFonts w:ascii="Cambria" w:hAnsi="Cambria"/>
          <w:i/>
          <w:color w:val="000000"/>
          <w:sz w:val="22"/>
          <w:szCs w:val="22"/>
          <w:lang w:val="en-US"/>
        </w:rPr>
        <w:t>. The cloud of blue points</w:t>
      </w:r>
      <w:r w:rsidR="006B47BC" w:rsidRPr="005B0C2E">
        <w:rPr>
          <w:rFonts w:ascii="Cambria" w:hAnsi="Cambria"/>
          <w:i/>
          <w:color w:val="000000"/>
          <w:sz w:val="22"/>
          <w:szCs w:val="22"/>
          <w:lang w:val="en-US"/>
        </w:rPr>
        <w:t xml:space="preserve"> within the main diagram</w:t>
      </w:r>
      <w:r w:rsidR="00F8634E">
        <w:rPr>
          <w:rFonts w:ascii="Cambria" w:hAnsi="Cambria"/>
          <w:i/>
          <w:color w:val="000000"/>
          <w:sz w:val="22"/>
          <w:szCs w:val="22"/>
          <w:lang w:val="en-US"/>
        </w:rPr>
        <w:t xml:space="preserve"> (Elongation-Inclination)</w:t>
      </w:r>
      <w:r w:rsidR="006B47BC" w:rsidRPr="005B0C2E">
        <w:rPr>
          <w:rFonts w:ascii="Cambria" w:hAnsi="Cambria"/>
          <w:i/>
          <w:color w:val="000000"/>
          <w:sz w:val="22"/>
          <w:szCs w:val="22"/>
          <w:lang w:val="en-US"/>
        </w:rPr>
        <w:t xml:space="preserve"> envelops the 95% confidence area, while the declination of elongation of the 2000 bootstrapped pseudosamples is shown as frequency function. </w:t>
      </w:r>
      <w:r w:rsidR="00074AB2">
        <w:rPr>
          <w:rFonts w:ascii="Cambria" w:hAnsi="Cambria"/>
          <w:i/>
          <w:color w:val="000000"/>
          <w:sz w:val="22"/>
          <w:szCs w:val="22"/>
          <w:lang w:val="en-US"/>
        </w:rPr>
        <w:t>Depending on the proportions of the different windows, equal areas and main diagram may overlap. Nonetheless, the exported figure proportions are optimized to avoid this problem.</w:t>
      </w:r>
    </w:p>
    <w:p w14:paraId="4D620967" w14:textId="77777777" w:rsidR="00F6550F" w:rsidRDefault="00F6550F" w:rsidP="009A02EB">
      <w:pPr>
        <w:spacing w:after="120" w:line="360" w:lineRule="auto"/>
        <w:jc w:val="both"/>
        <w:rPr>
          <w:rFonts w:ascii="Cambria" w:hAnsi="Cambria"/>
          <w:i/>
          <w:color w:val="000000"/>
          <w:sz w:val="22"/>
          <w:szCs w:val="22"/>
          <w:lang w:val="en-US"/>
        </w:rPr>
      </w:pPr>
    </w:p>
    <w:p w14:paraId="450F8BDC" w14:textId="4D7A55A3" w:rsidR="00F6550F" w:rsidRDefault="00F6550F" w:rsidP="009A02EB">
      <w:pPr>
        <w:spacing w:after="120" w:line="360" w:lineRule="auto"/>
        <w:jc w:val="both"/>
        <w:rPr>
          <w:rFonts w:ascii="Cambria" w:hAnsi="Cambria"/>
          <w:iCs/>
          <w:color w:val="000000"/>
          <w:sz w:val="22"/>
          <w:szCs w:val="22"/>
          <w:lang w:val="en-US"/>
        </w:rPr>
      </w:pPr>
      <w:r w:rsidRPr="00F6550F">
        <w:rPr>
          <w:rFonts w:ascii="Cambria" w:hAnsi="Cambria"/>
          <w:iCs/>
          <w:color w:val="000000"/>
          <w:sz w:val="22"/>
          <w:szCs w:val="22"/>
          <w:lang w:val="en-US"/>
        </w:rPr>
        <w:t>Numerical data and confidence bounds are saved as .csv file</w:t>
      </w:r>
      <w:r>
        <w:rPr>
          <w:rFonts w:ascii="Cambria" w:hAnsi="Cambria"/>
          <w:iCs/>
          <w:color w:val="000000"/>
          <w:sz w:val="22"/>
          <w:szCs w:val="22"/>
          <w:lang w:val="en-US"/>
        </w:rPr>
        <w:t>s</w:t>
      </w:r>
      <w:r w:rsidRPr="00F6550F">
        <w:rPr>
          <w:rFonts w:ascii="Cambria" w:hAnsi="Cambria"/>
          <w:iCs/>
          <w:color w:val="000000"/>
          <w:sz w:val="22"/>
          <w:szCs w:val="22"/>
          <w:lang w:val="en-US"/>
        </w:rPr>
        <w:t xml:space="preserve">, </w:t>
      </w:r>
      <w:r>
        <w:rPr>
          <w:rFonts w:ascii="Cambria" w:hAnsi="Cambria"/>
          <w:iCs/>
          <w:color w:val="000000"/>
          <w:sz w:val="22"/>
          <w:szCs w:val="22"/>
          <w:lang w:val="en-US"/>
        </w:rPr>
        <w:t>but from visual inspection of Figure S6 it results that the elongation of the distribution is significantly (and statistically) lower than the value expected from the TK03.GAD paleosecular variation model</w:t>
      </w:r>
      <w:r w:rsidR="00C02AF9">
        <w:rPr>
          <w:rFonts w:ascii="Cambria" w:hAnsi="Cambria"/>
          <w:iCs/>
          <w:color w:val="000000"/>
          <w:sz w:val="22"/>
          <w:szCs w:val="22"/>
          <w:lang w:val="en-US"/>
        </w:rPr>
        <w:t>. Furthermore, t</w:t>
      </w:r>
      <w:r>
        <w:rPr>
          <w:rFonts w:ascii="Cambria" w:hAnsi="Cambria"/>
          <w:iCs/>
          <w:color w:val="000000"/>
          <w:sz w:val="22"/>
          <w:szCs w:val="22"/>
          <w:lang w:val="en-US"/>
        </w:rPr>
        <w:t xml:space="preserve">he </w:t>
      </w:r>
      <w:r w:rsidR="00DC5AE8">
        <w:rPr>
          <w:rFonts w:ascii="Cambria" w:hAnsi="Cambria"/>
          <w:iCs/>
          <w:color w:val="000000"/>
          <w:sz w:val="22"/>
          <w:szCs w:val="22"/>
          <w:lang w:val="en-US"/>
        </w:rPr>
        <w:t>elongation declination (</w:t>
      </w:r>
      <w:proofErr w:type="spellStart"/>
      <w:r w:rsidR="00DC5AE8">
        <w:rPr>
          <w:rFonts w:ascii="Cambria" w:hAnsi="Cambria"/>
          <w:iCs/>
          <w:color w:val="000000"/>
          <w:sz w:val="22"/>
          <w:szCs w:val="22"/>
          <w:lang w:val="en-US"/>
        </w:rPr>
        <w:t>Edec</w:t>
      </w:r>
      <w:proofErr w:type="spellEnd"/>
      <w:r w:rsidR="00DC5AE8">
        <w:rPr>
          <w:rFonts w:ascii="Cambria" w:hAnsi="Cambria"/>
          <w:iCs/>
          <w:color w:val="000000"/>
          <w:sz w:val="22"/>
          <w:szCs w:val="22"/>
          <w:lang w:val="en-US"/>
        </w:rPr>
        <w:t>) departs significantly from the expected 0°. T</w:t>
      </w:r>
      <w:r w:rsidRPr="00F6550F">
        <w:rPr>
          <w:rFonts w:ascii="Cambria" w:hAnsi="Cambria"/>
          <w:iCs/>
          <w:color w:val="000000"/>
          <w:sz w:val="22"/>
          <w:szCs w:val="22"/>
          <w:lang w:val="en-US"/>
        </w:rPr>
        <w:t>hese data indicate “flattened” paleomagnetic directions</w:t>
      </w:r>
      <w:r w:rsidR="00DC5AE8">
        <w:rPr>
          <w:rFonts w:ascii="Cambria" w:hAnsi="Cambria"/>
          <w:iCs/>
          <w:color w:val="000000"/>
          <w:sz w:val="22"/>
          <w:szCs w:val="22"/>
          <w:lang w:val="en-US"/>
        </w:rPr>
        <w:t>, very likely the</w:t>
      </w:r>
      <w:r w:rsidRPr="00F6550F">
        <w:rPr>
          <w:rFonts w:ascii="Cambria" w:hAnsi="Cambria"/>
          <w:iCs/>
          <w:color w:val="000000"/>
          <w:sz w:val="22"/>
          <w:szCs w:val="22"/>
          <w:lang w:val="en-US"/>
        </w:rPr>
        <w:t xml:space="preserve"> results of sedimentary compaction </w:t>
      </w:r>
      <w:r w:rsidR="00DC5AE8">
        <w:rPr>
          <w:rFonts w:ascii="Cambria" w:hAnsi="Cambria"/>
          <w:iCs/>
          <w:color w:val="000000"/>
          <w:sz w:val="22"/>
          <w:szCs w:val="22"/>
          <w:lang w:val="en-US"/>
        </w:rPr>
        <w:t>associated with</w:t>
      </w:r>
      <w:r w:rsidRPr="00F6550F">
        <w:rPr>
          <w:rFonts w:ascii="Cambria" w:hAnsi="Cambria"/>
          <w:iCs/>
          <w:color w:val="000000"/>
          <w:sz w:val="22"/>
          <w:szCs w:val="22"/>
          <w:lang w:val="en-US"/>
        </w:rPr>
        <w:t xml:space="preserve"> hematite as magnetic remanence carrier</w:t>
      </w:r>
      <w:r w:rsidR="00CA4D8A">
        <w:rPr>
          <w:rFonts w:ascii="Cambria" w:hAnsi="Cambria"/>
          <w:iCs/>
          <w:color w:val="000000"/>
          <w:sz w:val="22"/>
          <w:szCs w:val="22"/>
          <w:lang w:val="en-US"/>
        </w:rPr>
        <w:fldChar w:fldCharType="begin"/>
      </w:r>
      <w:r w:rsidR="00CA4D8A">
        <w:rPr>
          <w:rFonts w:ascii="Cambria" w:hAnsi="Cambria"/>
          <w:iCs/>
          <w:color w:val="000000"/>
          <w:sz w:val="22"/>
          <w:szCs w:val="22"/>
          <w:lang w:val="en-US"/>
        </w:rPr>
        <w:instrText xml:space="preserve"> ADDIN ZOTERO_ITEM CSL_CITATION {"citationID":"XhkS6OP7","properties":{"formattedCitation":"\\super 1\\nosupersub{}","plainCitation":"1","noteIndex":0},"citationItems":[{"id":3492,"uris":["http://zotero.org/users/12199386/items/X6BZQ7ZJ"],"itemData":{"id":3492,"type":"article-journal","container-title":"Palaeogeography, Palaeoclimatology, Palaeoecology","DOI":"10.1016/j.palaeo.2012.04.007","ISSN":"00310182","page":"130–142","title":"Paleocene magneto-biostratigraphy and climate-controlled rock magnetism from the Belluno Basin, Tethys Ocean, Italy","volume":"337-338","author":[{"family":"Dallanave","given":"Edoardo"},{"family":"Agnini","given":"Claudia"},{"family":"Muttoni","given":"Giovanni"},{"family":"Rio","given":"Domenico"}],"issued":{"date-parts":[["2012",6]]}}}],"schema":"https://github.com/citation-style-language/schema/raw/master/csl-citation.json"} </w:instrText>
      </w:r>
      <w:r w:rsidR="00CA4D8A">
        <w:rPr>
          <w:rFonts w:ascii="Cambria" w:hAnsi="Cambria"/>
          <w:iCs/>
          <w:color w:val="000000"/>
          <w:sz w:val="22"/>
          <w:szCs w:val="22"/>
          <w:lang w:val="en-US"/>
        </w:rPr>
        <w:fldChar w:fldCharType="separate"/>
      </w:r>
      <w:r w:rsidR="00CA4D8A" w:rsidRPr="00CA4D8A">
        <w:rPr>
          <w:rFonts w:ascii="Cambria" w:hAnsi="Cambria" w:cs="Times New Roman"/>
          <w:color w:val="000000"/>
          <w:kern w:val="0"/>
          <w:sz w:val="22"/>
          <w:vertAlign w:val="superscript"/>
          <w:lang w:val="en-US"/>
        </w:rPr>
        <w:t>1</w:t>
      </w:r>
      <w:r w:rsidR="00CA4D8A">
        <w:rPr>
          <w:rFonts w:ascii="Cambria" w:hAnsi="Cambria"/>
          <w:iCs/>
          <w:color w:val="000000"/>
          <w:sz w:val="22"/>
          <w:szCs w:val="22"/>
          <w:lang w:val="en-US"/>
        </w:rPr>
        <w:fldChar w:fldCharType="end"/>
      </w:r>
      <w:r w:rsidRPr="00F6550F">
        <w:rPr>
          <w:rFonts w:ascii="Cambria" w:hAnsi="Cambria"/>
          <w:iCs/>
          <w:color w:val="000000"/>
          <w:sz w:val="22"/>
          <w:szCs w:val="22"/>
          <w:lang w:val="en-US"/>
        </w:rPr>
        <w:t xml:space="preserve">. </w:t>
      </w:r>
      <w:r w:rsidR="001B7565">
        <w:rPr>
          <w:rFonts w:ascii="Cambria" w:hAnsi="Cambria"/>
          <w:iCs/>
          <w:color w:val="000000"/>
          <w:sz w:val="22"/>
          <w:szCs w:val="22"/>
          <w:lang w:val="en-US"/>
        </w:rPr>
        <w:t>The shallow bias inclination can be corrected by using the method proposed b</w:t>
      </w:r>
      <w:r w:rsidR="00CA4D8A">
        <w:rPr>
          <w:rFonts w:ascii="Cambria" w:hAnsi="Cambria"/>
          <w:iCs/>
          <w:color w:val="000000"/>
          <w:sz w:val="22"/>
          <w:szCs w:val="22"/>
          <w:lang w:val="en-US"/>
        </w:rPr>
        <w:t>y Tauxe and Kent</w:t>
      </w:r>
      <w:r w:rsidR="002D0915">
        <w:rPr>
          <w:rFonts w:ascii="Cambria" w:hAnsi="Cambria"/>
          <w:iCs/>
          <w:color w:val="000000"/>
          <w:sz w:val="22"/>
          <w:szCs w:val="22"/>
          <w:lang w:val="en-US"/>
        </w:rPr>
        <w:fldChar w:fldCharType="begin"/>
      </w:r>
      <w:r w:rsidR="002D0915">
        <w:rPr>
          <w:rFonts w:ascii="Cambria" w:hAnsi="Cambria"/>
          <w:iCs/>
          <w:color w:val="000000"/>
          <w:sz w:val="22"/>
          <w:szCs w:val="22"/>
          <w:lang w:val="en-US"/>
        </w:rPr>
        <w:instrText xml:space="preserve"> ADDIN ZOTERO_ITEM CSL_CITATION {"citationID":"wi03pbAz","properties":{"formattedCitation":"\\super 5\\nosupersub{}","plainCitation":"5","noteIndex":0},"citationItems":[{"id":3417,"uris":["http://zotero.org/users/12199386/items/GT7TLQ67"],"itemData":{"id":3417,"type":"chapter","container-title":"Timescales of the Paleomagnetic Field, Geophys. Monogr.","event-place":"Washington, DC","page":"101–115","publisher":"American Geophysical Union","publisher-place":"Washington, DC","title":"A simplified statistical model for the geomagnetic field and the detection of shallow bias in paleomagnetic inclinations: Was the ancient magnetic field dipolar?","URL":"http://academiccommons.columbia.edu/catalog/ac:144298","volume":"145","author":[{"family":"Tauxe","given":"Lisa"},{"family":"Kent","given":"Dennis V."}],"editor":[{"family":"Channell","given":"James E.T."},{"family":"Kent","given":"Dennis V."},{"family":"Lowrie","given":"William"},{"family":"Meert","given":"Joseph G."}],"issued":{"date-parts":[["2004"]]}}}],"schema":"https://github.com/citation-style-language/schema/raw/master/csl-citation.json"} </w:instrText>
      </w:r>
      <w:r w:rsidR="002D0915">
        <w:rPr>
          <w:rFonts w:ascii="Cambria" w:hAnsi="Cambria"/>
          <w:iCs/>
          <w:color w:val="000000"/>
          <w:sz w:val="22"/>
          <w:szCs w:val="22"/>
          <w:lang w:val="en-US"/>
        </w:rPr>
        <w:fldChar w:fldCharType="separate"/>
      </w:r>
      <w:r w:rsidR="002D0915" w:rsidRPr="002D0915">
        <w:rPr>
          <w:rFonts w:ascii="Cambria" w:hAnsi="Cambria" w:cs="Times New Roman"/>
          <w:color w:val="000000"/>
          <w:kern w:val="0"/>
          <w:sz w:val="22"/>
          <w:vertAlign w:val="superscript"/>
          <w:lang w:val="en-US"/>
        </w:rPr>
        <w:t>5</w:t>
      </w:r>
      <w:r w:rsidR="002D0915">
        <w:rPr>
          <w:rFonts w:ascii="Cambria" w:hAnsi="Cambria"/>
          <w:iCs/>
          <w:color w:val="000000"/>
          <w:sz w:val="22"/>
          <w:szCs w:val="22"/>
          <w:lang w:val="en-US"/>
        </w:rPr>
        <w:fldChar w:fldCharType="end"/>
      </w:r>
      <w:r w:rsidR="001B7565">
        <w:rPr>
          <w:rFonts w:ascii="Cambria" w:hAnsi="Cambria"/>
          <w:iCs/>
          <w:color w:val="000000"/>
          <w:sz w:val="22"/>
          <w:szCs w:val="22"/>
          <w:lang w:val="en-US"/>
        </w:rPr>
        <w:t xml:space="preserve">, which has been successfully applied to many sedimentary paleomagnetic records (see </w:t>
      </w:r>
      <w:r w:rsidR="00C02AF9">
        <w:rPr>
          <w:rFonts w:ascii="Cambria" w:hAnsi="Cambria"/>
          <w:iCs/>
          <w:color w:val="000000"/>
          <w:sz w:val="22"/>
          <w:szCs w:val="22"/>
          <w:lang w:val="en-US"/>
        </w:rPr>
        <w:t xml:space="preserve">references in </w:t>
      </w:r>
      <w:r w:rsidR="001B7565">
        <w:rPr>
          <w:rFonts w:ascii="Cambria" w:hAnsi="Cambria"/>
          <w:iCs/>
          <w:color w:val="000000"/>
          <w:sz w:val="22"/>
          <w:szCs w:val="22"/>
          <w:lang w:val="en-US"/>
        </w:rPr>
        <w:t>main text). In synthesis</w:t>
      </w:r>
      <w:r w:rsidR="00544231">
        <w:rPr>
          <w:rFonts w:ascii="Cambria" w:hAnsi="Cambria"/>
          <w:iCs/>
          <w:color w:val="000000"/>
          <w:sz w:val="22"/>
          <w:szCs w:val="22"/>
          <w:lang w:val="en-US"/>
        </w:rPr>
        <w:t>,</w:t>
      </w:r>
      <w:r w:rsidR="001B7565">
        <w:rPr>
          <w:rFonts w:ascii="Cambria" w:hAnsi="Cambria"/>
          <w:iCs/>
          <w:color w:val="000000"/>
          <w:sz w:val="22"/>
          <w:szCs w:val="22"/>
          <w:lang w:val="en-US"/>
        </w:rPr>
        <w:t xml:space="preserve"> </w:t>
      </w:r>
      <w:r w:rsidR="00C02E95">
        <w:rPr>
          <w:rFonts w:ascii="Cambria" w:hAnsi="Cambria"/>
          <w:iCs/>
          <w:color w:val="000000"/>
          <w:sz w:val="22"/>
          <w:szCs w:val="22"/>
          <w:lang w:val="en-US"/>
        </w:rPr>
        <w:t>all directions are gradually flattened applying gradually decreasing values of flattening factor (f) within the formula tan (I</w:t>
      </w:r>
      <w:r w:rsidR="00C02E95">
        <w:rPr>
          <w:rFonts w:ascii="Cambria" w:hAnsi="Cambria"/>
          <w:iCs/>
          <w:color w:val="000000"/>
          <w:sz w:val="22"/>
          <w:szCs w:val="22"/>
          <w:vertAlign w:val="subscript"/>
          <w:lang w:val="en-US"/>
        </w:rPr>
        <w:t>o</w:t>
      </w:r>
      <w:r w:rsidR="00C02E95">
        <w:rPr>
          <w:rFonts w:ascii="Cambria" w:hAnsi="Cambria"/>
          <w:iCs/>
          <w:color w:val="000000"/>
          <w:sz w:val="22"/>
          <w:szCs w:val="22"/>
          <w:lang w:val="en-US"/>
        </w:rPr>
        <w:t>) = f · tan (I</w:t>
      </w:r>
      <w:r w:rsidR="00C02E95">
        <w:rPr>
          <w:rFonts w:ascii="Cambria" w:hAnsi="Cambria"/>
          <w:iCs/>
          <w:color w:val="000000"/>
          <w:sz w:val="22"/>
          <w:szCs w:val="22"/>
          <w:vertAlign w:val="subscript"/>
          <w:lang w:val="en-US"/>
        </w:rPr>
        <w:t>o</w:t>
      </w:r>
      <w:r w:rsidR="00C02E95">
        <w:rPr>
          <w:rFonts w:ascii="Cambria" w:hAnsi="Cambria"/>
          <w:iCs/>
          <w:color w:val="000000"/>
          <w:sz w:val="22"/>
          <w:szCs w:val="22"/>
          <w:lang w:val="en-US"/>
        </w:rPr>
        <w:t>)</w:t>
      </w:r>
      <w:r w:rsidR="00807560">
        <w:rPr>
          <w:rFonts w:ascii="Cambria" w:hAnsi="Cambria"/>
          <w:iCs/>
          <w:color w:val="000000"/>
          <w:sz w:val="22"/>
          <w:szCs w:val="22"/>
          <w:lang w:val="en-US"/>
        </w:rPr>
        <w:t>,</w:t>
      </w:r>
      <w:r w:rsidR="00C02E95">
        <w:rPr>
          <w:rFonts w:ascii="Cambria" w:hAnsi="Cambria"/>
          <w:iCs/>
          <w:color w:val="000000"/>
          <w:sz w:val="22"/>
          <w:szCs w:val="22"/>
          <w:lang w:val="en-US"/>
        </w:rPr>
        <w:t xml:space="preserve"> where I</w:t>
      </w:r>
      <w:r w:rsidR="00C02E95">
        <w:rPr>
          <w:rFonts w:ascii="Cambria" w:hAnsi="Cambria"/>
          <w:iCs/>
          <w:color w:val="000000"/>
          <w:sz w:val="22"/>
          <w:szCs w:val="22"/>
          <w:vertAlign w:val="subscript"/>
          <w:lang w:val="en-US"/>
        </w:rPr>
        <w:t>o</w:t>
      </w:r>
      <w:r w:rsidR="00C02E95">
        <w:rPr>
          <w:rFonts w:ascii="Cambria" w:hAnsi="Cambria"/>
          <w:iCs/>
          <w:color w:val="000000"/>
          <w:sz w:val="22"/>
          <w:szCs w:val="22"/>
          <w:lang w:val="en-US"/>
        </w:rPr>
        <w:t xml:space="preserve"> and I</w:t>
      </w:r>
      <w:r w:rsidR="00C02E95">
        <w:rPr>
          <w:rFonts w:ascii="Cambria" w:hAnsi="Cambria"/>
          <w:iCs/>
          <w:color w:val="000000"/>
          <w:sz w:val="22"/>
          <w:szCs w:val="22"/>
          <w:vertAlign w:val="subscript"/>
          <w:lang w:val="en-US"/>
        </w:rPr>
        <w:t>o</w:t>
      </w:r>
      <w:r w:rsidR="00C02E95">
        <w:rPr>
          <w:rFonts w:ascii="Cambria" w:hAnsi="Cambria"/>
          <w:iCs/>
          <w:color w:val="000000"/>
          <w:sz w:val="22"/>
          <w:szCs w:val="22"/>
          <w:lang w:val="en-US"/>
        </w:rPr>
        <w:t xml:space="preserve"> are respectively the observed and the original unflattened inclination. This can be performed by using the </w:t>
      </w:r>
      <w:proofErr w:type="gramStart"/>
      <w:r w:rsidR="00C02E95" w:rsidRPr="00C45EC4">
        <w:rPr>
          <w:rFonts w:ascii="Cambria" w:hAnsi="Cambria"/>
          <w:i/>
          <w:color w:val="000000"/>
          <w:sz w:val="22"/>
          <w:szCs w:val="22"/>
          <w:lang w:val="en-US"/>
        </w:rPr>
        <w:t>PmagDirs::</w:t>
      </w:r>
      <w:proofErr w:type="gramEnd"/>
      <w:r w:rsidR="00C02E95" w:rsidRPr="00C45EC4">
        <w:rPr>
          <w:rFonts w:ascii="Cambria" w:hAnsi="Cambria"/>
          <w:i/>
          <w:color w:val="000000"/>
          <w:sz w:val="22"/>
          <w:szCs w:val="22"/>
          <w:lang w:val="en-US"/>
        </w:rPr>
        <w:t>ffind_boot</w:t>
      </w:r>
      <w:r w:rsidR="00C02E95">
        <w:rPr>
          <w:rFonts w:ascii="Cambria" w:hAnsi="Cambria"/>
          <w:iCs/>
          <w:color w:val="000000"/>
          <w:sz w:val="22"/>
          <w:szCs w:val="22"/>
          <w:lang w:val="en-US"/>
        </w:rPr>
        <w:t xml:space="preserve"> function: </w:t>
      </w:r>
    </w:p>
    <w:p w14:paraId="00754FCB" w14:textId="77777777" w:rsidR="00634677" w:rsidRDefault="00634677" w:rsidP="009A02EB">
      <w:pPr>
        <w:spacing w:after="120" w:line="360" w:lineRule="auto"/>
        <w:jc w:val="both"/>
        <w:rPr>
          <w:rFonts w:ascii="Cambria" w:hAnsi="Cambria"/>
          <w:iCs/>
          <w:color w:val="000000"/>
          <w:sz w:val="22"/>
          <w:szCs w:val="22"/>
          <w:lang w:val="en-US"/>
        </w:rPr>
      </w:pPr>
    </w:p>
    <w:p w14:paraId="2F82BC32" w14:textId="48618A4D" w:rsidR="00634677" w:rsidRDefault="00634677" w:rsidP="009A02EB">
      <w:pPr>
        <w:spacing w:after="120" w:line="360" w:lineRule="auto"/>
        <w:jc w:val="both"/>
        <w:rPr>
          <w:rFonts w:ascii="Cambria" w:hAnsi="Cambria"/>
          <w:iCs/>
          <w:color w:val="000000"/>
          <w:sz w:val="22"/>
          <w:szCs w:val="22"/>
          <w:lang w:val="en-US"/>
        </w:rPr>
      </w:pPr>
      <w:r w:rsidRPr="00634677">
        <w:rPr>
          <w:rFonts w:ascii="Cambria" w:hAnsi="Cambria"/>
          <w:iCs/>
          <w:color w:val="000000"/>
          <w:sz w:val="22"/>
          <w:szCs w:val="22"/>
          <w:lang w:val="en-US"/>
        </w:rPr>
        <w:lastRenderedPageBreak/>
        <w:t xml:space="preserve">&gt; </w:t>
      </w:r>
      <w:proofErr w:type="spellStart"/>
      <w:r w:rsidR="00D37A74">
        <w:rPr>
          <w:rFonts w:ascii="Cambria" w:hAnsi="Cambria"/>
          <w:iCs/>
          <w:color w:val="000000"/>
          <w:sz w:val="22"/>
          <w:szCs w:val="22"/>
          <w:lang w:val="en-US"/>
        </w:rPr>
        <w:t>ardo_unfl</w:t>
      </w:r>
      <w:proofErr w:type="spellEnd"/>
      <w:r w:rsidR="00D37A74">
        <w:rPr>
          <w:rFonts w:ascii="Cambria" w:hAnsi="Cambria"/>
          <w:iCs/>
          <w:color w:val="000000"/>
          <w:sz w:val="22"/>
          <w:szCs w:val="22"/>
          <w:lang w:val="en-US"/>
        </w:rPr>
        <w:t xml:space="preserve"> &lt;– </w:t>
      </w:r>
      <w:r w:rsidRPr="00634677">
        <w:rPr>
          <w:rFonts w:ascii="Cambria" w:hAnsi="Cambria"/>
          <w:iCs/>
          <w:color w:val="000000"/>
          <w:sz w:val="22"/>
          <w:szCs w:val="22"/>
          <w:lang w:val="en-US"/>
        </w:rPr>
        <w:t>ffind_</w:t>
      </w:r>
      <w:proofErr w:type="gramStart"/>
      <w:r w:rsidRPr="00634677">
        <w:rPr>
          <w:rFonts w:ascii="Cambria" w:hAnsi="Cambria"/>
          <w:iCs/>
          <w:color w:val="000000"/>
          <w:sz w:val="22"/>
          <w:szCs w:val="22"/>
          <w:lang w:val="en-US"/>
        </w:rPr>
        <w:t>boot(</w:t>
      </w:r>
      <w:proofErr w:type="spellStart"/>
      <w:proofErr w:type="gramEnd"/>
      <w:r w:rsidRPr="00634677">
        <w:rPr>
          <w:rFonts w:ascii="Cambria" w:hAnsi="Cambria"/>
          <w:iCs/>
          <w:color w:val="000000"/>
          <w:sz w:val="22"/>
          <w:szCs w:val="22"/>
          <w:lang w:val="en-US"/>
        </w:rPr>
        <w:t>ardoVD,name</w:t>
      </w:r>
      <w:proofErr w:type="spellEnd"/>
      <w:r w:rsidRPr="00634677">
        <w:rPr>
          <w:rFonts w:ascii="Cambria" w:hAnsi="Cambria"/>
          <w:iCs/>
          <w:color w:val="000000"/>
          <w:sz w:val="22"/>
          <w:szCs w:val="22"/>
          <w:lang w:val="en-US"/>
        </w:rPr>
        <w:t xml:space="preserve"> = "</w:t>
      </w:r>
      <w:proofErr w:type="spellStart"/>
      <w:r w:rsidRPr="00634677">
        <w:rPr>
          <w:rFonts w:ascii="Cambria" w:hAnsi="Cambria"/>
          <w:iCs/>
          <w:color w:val="000000"/>
          <w:sz w:val="22"/>
          <w:szCs w:val="22"/>
          <w:lang w:val="en-US"/>
        </w:rPr>
        <w:t>Ard_VD_unflattened</w:t>
      </w:r>
      <w:proofErr w:type="spellEnd"/>
      <w:r w:rsidRPr="00634677">
        <w:rPr>
          <w:rFonts w:ascii="Cambria" w:hAnsi="Cambria"/>
          <w:iCs/>
          <w:color w:val="000000"/>
          <w:sz w:val="22"/>
          <w:szCs w:val="22"/>
          <w:lang w:val="en-US"/>
        </w:rPr>
        <w:t>"</w:t>
      </w:r>
      <w:r w:rsidR="00D37A74">
        <w:rPr>
          <w:rFonts w:ascii="Cambria" w:hAnsi="Cambria"/>
          <w:iCs/>
          <w:color w:val="000000"/>
          <w:sz w:val="22"/>
          <w:szCs w:val="22"/>
          <w:lang w:val="en-US"/>
        </w:rPr>
        <w:t>, return=T</w:t>
      </w:r>
      <w:r w:rsidRPr="00634677">
        <w:rPr>
          <w:rFonts w:ascii="Cambria" w:hAnsi="Cambria"/>
          <w:iCs/>
          <w:color w:val="000000"/>
          <w:sz w:val="22"/>
          <w:szCs w:val="22"/>
          <w:lang w:val="en-US"/>
        </w:rPr>
        <w:t>)</w:t>
      </w:r>
    </w:p>
    <w:p w14:paraId="457A8C67" w14:textId="77777777" w:rsidR="00634677" w:rsidRDefault="00634677" w:rsidP="009A02EB">
      <w:pPr>
        <w:spacing w:after="120" w:line="360" w:lineRule="auto"/>
        <w:jc w:val="both"/>
        <w:rPr>
          <w:rFonts w:ascii="Cambria" w:hAnsi="Cambria"/>
          <w:iCs/>
          <w:color w:val="000000"/>
          <w:sz w:val="22"/>
          <w:szCs w:val="22"/>
          <w:lang w:val="en-US"/>
        </w:rPr>
      </w:pPr>
    </w:p>
    <w:p w14:paraId="09692047" w14:textId="77777777" w:rsidR="00634677" w:rsidRDefault="00634677" w:rsidP="009A02EB">
      <w:pPr>
        <w:spacing w:after="120" w:line="360" w:lineRule="auto"/>
        <w:jc w:val="both"/>
        <w:rPr>
          <w:rFonts w:ascii="Cambria" w:hAnsi="Cambria"/>
          <w:iCs/>
          <w:color w:val="000000"/>
          <w:sz w:val="22"/>
          <w:szCs w:val="22"/>
          <w:lang w:val="en-US"/>
        </w:rPr>
      </w:pPr>
      <w:r>
        <w:rPr>
          <w:rFonts w:ascii="Cambria" w:hAnsi="Cambria"/>
          <w:iCs/>
          <w:color w:val="000000"/>
          <w:sz w:val="22"/>
          <w:szCs w:val="22"/>
          <w:lang w:val="en-US"/>
        </w:rPr>
        <w:t>that gives the results plotted in Figure S7</w:t>
      </w:r>
      <w:r w:rsidR="001F62F2">
        <w:rPr>
          <w:rFonts w:ascii="Cambria" w:hAnsi="Cambria"/>
          <w:iCs/>
          <w:color w:val="000000"/>
          <w:sz w:val="22"/>
          <w:szCs w:val="22"/>
          <w:lang w:val="en-US"/>
        </w:rPr>
        <w:t>.</w:t>
      </w:r>
    </w:p>
    <w:p w14:paraId="2107FF4A" w14:textId="77777777" w:rsidR="00CD367C" w:rsidRDefault="00CD367C" w:rsidP="009A02EB">
      <w:pPr>
        <w:spacing w:after="120" w:line="360" w:lineRule="auto"/>
        <w:jc w:val="both"/>
        <w:rPr>
          <w:rFonts w:ascii="Cambria" w:hAnsi="Cambria"/>
          <w:iCs/>
          <w:color w:val="000000"/>
          <w:sz w:val="22"/>
          <w:szCs w:val="22"/>
          <w:lang w:val="en-US"/>
        </w:rPr>
      </w:pPr>
    </w:p>
    <w:p w14:paraId="4AD975E6" w14:textId="77777777" w:rsidR="00CD367C" w:rsidRPr="00634677" w:rsidRDefault="000C663C" w:rsidP="009A02EB">
      <w:pPr>
        <w:spacing w:after="120" w:line="360" w:lineRule="auto"/>
        <w:jc w:val="both"/>
        <w:rPr>
          <w:rFonts w:ascii="Cambria" w:hAnsi="Cambria"/>
          <w:iCs/>
          <w:color w:val="000000"/>
          <w:sz w:val="22"/>
          <w:szCs w:val="22"/>
          <w:lang w:val="en-US"/>
        </w:rPr>
      </w:pPr>
      <w:r>
        <w:rPr>
          <w:rFonts w:ascii="Cambria" w:hAnsi="Cambria"/>
          <w:iCs/>
          <w:noProof/>
          <w:color w:val="000000"/>
          <w:sz w:val="22"/>
          <w:szCs w:val="22"/>
          <w:lang w:val="en-US"/>
        </w:rPr>
        <w:drawing>
          <wp:inline distT="0" distB="0" distL="0" distR="0" wp14:anchorId="58517D58" wp14:editId="788CBC0E">
            <wp:extent cx="5808059" cy="3631963"/>
            <wp:effectExtent l="0" t="0" r="0" b="0"/>
            <wp:docPr id="743582100"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582100" name="Immagine 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14391" cy="3635922"/>
                    </a:xfrm>
                    <a:prstGeom prst="rect">
                      <a:avLst/>
                    </a:prstGeom>
                  </pic:spPr>
                </pic:pic>
              </a:graphicData>
            </a:graphic>
          </wp:inline>
        </w:drawing>
      </w:r>
    </w:p>
    <w:p w14:paraId="138CE55B" w14:textId="5B33D2A8" w:rsidR="005B0C2E" w:rsidRDefault="000C663C" w:rsidP="009A02EB">
      <w:pPr>
        <w:spacing w:after="120" w:line="360" w:lineRule="auto"/>
        <w:jc w:val="both"/>
        <w:rPr>
          <w:rFonts w:ascii="Cambria" w:hAnsi="Cambria"/>
          <w:i/>
          <w:color w:val="000000"/>
          <w:sz w:val="22"/>
          <w:szCs w:val="22"/>
          <w:lang w:val="en-US"/>
        </w:rPr>
      </w:pPr>
      <w:r w:rsidRPr="005E5420">
        <w:rPr>
          <w:rFonts w:ascii="Cambria" w:hAnsi="Cambria"/>
          <w:i/>
          <w:sz w:val="22"/>
          <w:szCs w:val="22"/>
          <w:lang w:val="en-US"/>
        </w:rPr>
        <w:t>Figure S7. Results of the elongation-inclination-based test</w:t>
      </w:r>
      <w:r w:rsidR="002D0915">
        <w:rPr>
          <w:rFonts w:ascii="Cambria" w:hAnsi="Cambria"/>
          <w:i/>
          <w:sz w:val="22"/>
          <w:szCs w:val="22"/>
          <w:lang w:val="en-US"/>
        </w:rPr>
        <w:fldChar w:fldCharType="begin"/>
      </w:r>
      <w:r w:rsidR="002D0915">
        <w:rPr>
          <w:rFonts w:ascii="Cambria" w:hAnsi="Cambria"/>
          <w:i/>
          <w:sz w:val="22"/>
          <w:szCs w:val="22"/>
          <w:lang w:val="en-US"/>
        </w:rPr>
        <w:instrText xml:space="preserve"> ADDIN ZOTERO_ITEM CSL_CITATION {"citationID":"fp09sS7c","properties":{"formattedCitation":"\\super 5\\nosupersub{}","plainCitation":"5","noteIndex":0},"citationItems":[{"id":3417,"uris":["http://zotero.org/users/12199386/items/GT7TLQ67"],"itemData":{"id":3417,"type":"chapter","container-title":"Timescales of the Paleomagnetic Field, Geophys. Monogr.","event-place":"Washington, DC","page":"101–115","publisher":"American Geophysical Union","publisher-place":"Washington, DC","title":"A simplified statistical model for the geomagnetic field and the detection of shallow bias in paleomagnetic inclinations: Was the ancient magnetic field dipolar?","URL":"http://academiccommons.columbia.edu/catalog/ac:144298","volume":"145","author":[{"family":"Tauxe","given":"Lisa"},{"family":"Kent","given":"Dennis V."}],"editor":[{"family":"Channell","given":"James E.T."},{"family":"Kent","given":"Dennis V."},{"family":"Lowrie","given":"William"},{"family":"Meert","given":"Joseph G."}],"issued":{"date-parts":[["2004"]]}}}],"schema":"https://github.com/citation-style-language/schema/raw/master/csl-citation.json"} </w:instrText>
      </w:r>
      <w:r w:rsidR="002D0915">
        <w:rPr>
          <w:rFonts w:ascii="Cambria" w:hAnsi="Cambria"/>
          <w:i/>
          <w:sz w:val="22"/>
          <w:szCs w:val="22"/>
          <w:lang w:val="en-US"/>
        </w:rPr>
        <w:fldChar w:fldCharType="separate"/>
      </w:r>
      <w:r w:rsidR="002D0915" w:rsidRPr="002D0915">
        <w:rPr>
          <w:rFonts w:ascii="Cambria" w:hAnsi="Cambria" w:cs="Times New Roman"/>
          <w:kern w:val="0"/>
          <w:sz w:val="22"/>
          <w:vertAlign w:val="superscript"/>
          <w:lang w:val="en-US"/>
        </w:rPr>
        <w:t>5</w:t>
      </w:r>
      <w:r w:rsidR="002D0915">
        <w:rPr>
          <w:rFonts w:ascii="Cambria" w:hAnsi="Cambria"/>
          <w:i/>
          <w:sz w:val="22"/>
          <w:szCs w:val="22"/>
          <w:lang w:val="en-US"/>
        </w:rPr>
        <w:fldChar w:fldCharType="end"/>
      </w:r>
      <w:r w:rsidRPr="005E5420">
        <w:rPr>
          <w:rFonts w:ascii="Cambria" w:hAnsi="Cambria"/>
          <w:i/>
          <w:sz w:val="22"/>
          <w:szCs w:val="22"/>
          <w:lang w:val="en-US"/>
        </w:rPr>
        <w:t xml:space="preserve"> </w:t>
      </w:r>
      <w:r w:rsidR="005E5420">
        <w:rPr>
          <w:rFonts w:ascii="Cambria" w:hAnsi="Cambria"/>
          <w:i/>
          <w:color w:val="000000"/>
          <w:sz w:val="22"/>
          <w:szCs w:val="22"/>
          <w:lang w:val="en-US"/>
        </w:rPr>
        <w:t xml:space="preserve">for inclination flattening correction on the </w:t>
      </w:r>
      <w:proofErr w:type="spellStart"/>
      <w:r w:rsidR="005E5420">
        <w:rPr>
          <w:rFonts w:ascii="Cambria" w:hAnsi="Cambria"/>
          <w:i/>
          <w:color w:val="000000"/>
          <w:sz w:val="22"/>
          <w:szCs w:val="22"/>
          <w:lang w:val="en-US"/>
        </w:rPr>
        <w:t>ardoVD</w:t>
      </w:r>
      <w:proofErr w:type="spellEnd"/>
      <w:r w:rsidR="005E5420">
        <w:rPr>
          <w:rFonts w:ascii="Cambria" w:hAnsi="Cambria"/>
          <w:i/>
          <w:color w:val="000000"/>
          <w:sz w:val="22"/>
          <w:szCs w:val="22"/>
          <w:lang w:val="en-US"/>
        </w:rPr>
        <w:t xml:space="preserve"> dataset. Main result (yellow line ending and red dot </w:t>
      </w:r>
      <w:r w:rsidR="00956B56">
        <w:rPr>
          <w:rFonts w:ascii="Cambria" w:hAnsi="Cambria"/>
          <w:i/>
          <w:color w:val="000000"/>
          <w:sz w:val="22"/>
          <w:szCs w:val="22"/>
          <w:lang w:val="en-US"/>
        </w:rPr>
        <w:t>on</w:t>
      </w:r>
      <w:r w:rsidR="005E5420">
        <w:rPr>
          <w:rFonts w:ascii="Cambria" w:hAnsi="Cambria"/>
          <w:i/>
          <w:color w:val="000000"/>
          <w:sz w:val="22"/>
          <w:szCs w:val="22"/>
          <w:lang w:val="en-US"/>
        </w:rPr>
        <w:t xml:space="preserve"> the crossing point with the expected elongation curve) are shown together with the same process applied on 1000 bootstrapped pseudosamples (red lines) and the derived 95% confidence boundaries</w:t>
      </w:r>
      <w:r w:rsidR="00D07151">
        <w:rPr>
          <w:rFonts w:ascii="Cambria" w:hAnsi="Cambria"/>
          <w:i/>
          <w:color w:val="000000"/>
          <w:sz w:val="22"/>
          <w:szCs w:val="22"/>
          <w:lang w:val="en-US"/>
        </w:rPr>
        <w:t>. The two histograms show the inclination and elongation of declination of the bootstrapped datasets as</w:t>
      </w:r>
      <w:r w:rsidR="00A80BD4">
        <w:rPr>
          <w:rFonts w:ascii="Cambria" w:hAnsi="Cambria"/>
          <w:i/>
          <w:color w:val="000000"/>
          <w:sz w:val="22"/>
          <w:szCs w:val="22"/>
          <w:lang w:val="en-US"/>
        </w:rPr>
        <w:t xml:space="preserve"> occurring</w:t>
      </w:r>
      <w:r w:rsidR="00D07151">
        <w:rPr>
          <w:rFonts w:ascii="Cambria" w:hAnsi="Cambria"/>
          <w:i/>
          <w:color w:val="000000"/>
          <w:sz w:val="22"/>
          <w:szCs w:val="22"/>
          <w:lang w:val="en-US"/>
        </w:rPr>
        <w:t xml:space="preserve"> frequency. The original and unflattened datasets are shown in the equal area diagrams to the right. </w:t>
      </w:r>
    </w:p>
    <w:p w14:paraId="1F477DA5" w14:textId="77777777" w:rsidR="001F62F2" w:rsidRDefault="001F62F2" w:rsidP="009A02EB">
      <w:pPr>
        <w:spacing w:after="120" w:line="360" w:lineRule="auto"/>
        <w:jc w:val="both"/>
        <w:rPr>
          <w:rFonts w:ascii="Cambria" w:hAnsi="Cambria"/>
          <w:i/>
          <w:color w:val="000000"/>
          <w:sz w:val="22"/>
          <w:szCs w:val="22"/>
          <w:lang w:val="en-US"/>
        </w:rPr>
      </w:pPr>
    </w:p>
    <w:p w14:paraId="14ABF584" w14:textId="74DE8A3F" w:rsidR="00AA2700" w:rsidRDefault="00D37A74" w:rsidP="009A02EB">
      <w:pPr>
        <w:spacing w:after="120" w:line="360" w:lineRule="auto"/>
        <w:jc w:val="both"/>
        <w:rPr>
          <w:rFonts w:ascii="Cambria" w:hAnsi="Cambria"/>
          <w:iCs/>
          <w:color w:val="000000"/>
          <w:sz w:val="22"/>
          <w:szCs w:val="22"/>
          <w:lang w:val="en-US"/>
        </w:rPr>
      </w:pPr>
      <w:r>
        <w:rPr>
          <w:rFonts w:ascii="Cambria" w:hAnsi="Cambria"/>
          <w:iCs/>
          <w:color w:val="000000"/>
          <w:sz w:val="22"/>
          <w:szCs w:val="22"/>
          <w:lang w:val="en-US"/>
        </w:rPr>
        <w:t>The command “</w:t>
      </w:r>
      <w:r w:rsidRPr="002D0915">
        <w:rPr>
          <w:rFonts w:ascii="Cambria" w:hAnsi="Cambria"/>
          <w:i/>
          <w:color w:val="000000"/>
          <w:sz w:val="22"/>
          <w:szCs w:val="22"/>
          <w:lang w:val="en-US"/>
        </w:rPr>
        <w:t>return=T</w:t>
      </w:r>
      <w:r>
        <w:rPr>
          <w:rFonts w:ascii="Cambria" w:hAnsi="Cambria"/>
          <w:iCs/>
          <w:color w:val="000000"/>
          <w:sz w:val="22"/>
          <w:szCs w:val="22"/>
          <w:lang w:val="en-US"/>
        </w:rPr>
        <w:t>” allows to save the unflattened directions file directly in the RStudio environment, but the same</w:t>
      </w:r>
      <w:r w:rsidR="001F62F2">
        <w:rPr>
          <w:rFonts w:ascii="Cambria" w:hAnsi="Cambria"/>
          <w:iCs/>
          <w:color w:val="000000"/>
          <w:sz w:val="22"/>
          <w:szCs w:val="22"/>
          <w:lang w:val="en-US"/>
        </w:rPr>
        <w:t xml:space="preserve"> file is</w:t>
      </w:r>
      <w:r>
        <w:rPr>
          <w:rFonts w:ascii="Cambria" w:hAnsi="Cambria"/>
          <w:iCs/>
          <w:color w:val="000000"/>
          <w:sz w:val="22"/>
          <w:szCs w:val="22"/>
          <w:lang w:val="en-US"/>
        </w:rPr>
        <w:t xml:space="preserve"> also</w:t>
      </w:r>
      <w:r w:rsidR="001F62F2">
        <w:rPr>
          <w:rFonts w:ascii="Cambria" w:hAnsi="Cambria"/>
          <w:iCs/>
          <w:color w:val="000000"/>
          <w:sz w:val="22"/>
          <w:szCs w:val="22"/>
          <w:lang w:val="en-US"/>
        </w:rPr>
        <w:t xml:space="preserve"> exported</w:t>
      </w:r>
      <w:r>
        <w:rPr>
          <w:rFonts w:ascii="Cambria" w:hAnsi="Cambria"/>
          <w:iCs/>
          <w:color w:val="000000"/>
          <w:sz w:val="22"/>
          <w:szCs w:val="22"/>
          <w:lang w:val="en-US"/>
        </w:rPr>
        <w:t xml:space="preserve"> in the working directory</w:t>
      </w:r>
      <w:r w:rsidR="001F62F2">
        <w:rPr>
          <w:rFonts w:ascii="Cambria" w:hAnsi="Cambria"/>
          <w:iCs/>
          <w:color w:val="000000"/>
          <w:sz w:val="22"/>
          <w:szCs w:val="22"/>
          <w:lang w:val="en-US"/>
        </w:rPr>
        <w:t>, together with the figure and the detailed statistic results</w:t>
      </w:r>
      <w:r>
        <w:rPr>
          <w:rFonts w:ascii="Cambria" w:hAnsi="Cambria"/>
          <w:iCs/>
          <w:color w:val="000000"/>
          <w:sz w:val="22"/>
          <w:szCs w:val="22"/>
          <w:lang w:val="en-US"/>
        </w:rPr>
        <w:t xml:space="preserve"> </w:t>
      </w:r>
      <w:r w:rsidR="001F62F2">
        <w:rPr>
          <w:rFonts w:ascii="Cambria" w:hAnsi="Cambria"/>
          <w:iCs/>
          <w:color w:val="000000"/>
          <w:sz w:val="22"/>
          <w:szCs w:val="22"/>
          <w:lang w:val="en-US"/>
        </w:rPr>
        <w:t>(unless specified otherwise when calling the function)</w:t>
      </w:r>
      <w:r w:rsidR="00AA2700">
        <w:rPr>
          <w:rFonts w:ascii="Cambria" w:hAnsi="Cambria"/>
          <w:iCs/>
          <w:color w:val="000000"/>
          <w:sz w:val="22"/>
          <w:szCs w:val="22"/>
          <w:lang w:val="en-US"/>
        </w:rPr>
        <w:t xml:space="preserve">. </w:t>
      </w:r>
    </w:p>
    <w:p w14:paraId="23F682E0" w14:textId="77777777" w:rsidR="00AA2700" w:rsidRDefault="00AA2700" w:rsidP="009A02EB">
      <w:pPr>
        <w:spacing w:after="120" w:line="360" w:lineRule="auto"/>
        <w:jc w:val="both"/>
        <w:rPr>
          <w:rFonts w:ascii="Cambria" w:hAnsi="Cambria"/>
          <w:iCs/>
          <w:color w:val="000000"/>
          <w:sz w:val="22"/>
          <w:szCs w:val="22"/>
          <w:lang w:val="en-US"/>
        </w:rPr>
      </w:pPr>
    </w:p>
    <w:p w14:paraId="13F307D7" w14:textId="77777777" w:rsidR="00AA2700" w:rsidRPr="00AA2700" w:rsidRDefault="00AA2700" w:rsidP="009A02EB">
      <w:pPr>
        <w:spacing w:after="120" w:line="360" w:lineRule="auto"/>
        <w:jc w:val="both"/>
        <w:rPr>
          <w:rFonts w:ascii="Cambria" w:hAnsi="Cambria"/>
          <w:iCs/>
          <w:sz w:val="22"/>
          <w:szCs w:val="22"/>
          <w:lang w:val="en-US"/>
        </w:rPr>
      </w:pPr>
      <w:r w:rsidRPr="00AA2700">
        <w:rPr>
          <w:rFonts w:ascii="Cambria" w:hAnsi="Cambria"/>
          <w:iCs/>
          <w:sz w:val="22"/>
          <w:szCs w:val="22"/>
          <w:lang w:val="en-US"/>
        </w:rPr>
        <w:t xml:space="preserve">&gt; </w:t>
      </w:r>
      <w:proofErr w:type="spellStart"/>
      <w:r w:rsidRPr="00AA2700">
        <w:rPr>
          <w:rFonts w:ascii="Cambria" w:hAnsi="Cambria"/>
          <w:iCs/>
          <w:sz w:val="22"/>
          <w:szCs w:val="22"/>
          <w:lang w:val="en-US"/>
        </w:rPr>
        <w:t>plot_</w:t>
      </w:r>
      <w:proofErr w:type="gramStart"/>
      <w:r w:rsidRPr="00AA2700">
        <w:rPr>
          <w:rFonts w:ascii="Cambria" w:hAnsi="Cambria"/>
          <w:iCs/>
          <w:sz w:val="22"/>
          <w:szCs w:val="22"/>
          <w:lang w:val="en-US"/>
        </w:rPr>
        <w:t>DI</w:t>
      </w:r>
      <w:proofErr w:type="spellEnd"/>
      <w:r w:rsidRPr="00AA2700">
        <w:rPr>
          <w:rFonts w:ascii="Cambria" w:hAnsi="Cambria"/>
          <w:iCs/>
          <w:sz w:val="22"/>
          <w:szCs w:val="22"/>
          <w:lang w:val="en-US"/>
        </w:rPr>
        <w:t>(</w:t>
      </w:r>
      <w:proofErr w:type="spellStart"/>
      <w:proofErr w:type="gramEnd"/>
      <w:r w:rsidRPr="00AA2700">
        <w:rPr>
          <w:rFonts w:ascii="Cambria" w:hAnsi="Cambria"/>
          <w:iCs/>
          <w:sz w:val="22"/>
          <w:szCs w:val="22"/>
          <w:lang w:val="en-US"/>
        </w:rPr>
        <w:t>ardo_unfl</w:t>
      </w:r>
      <w:proofErr w:type="spellEnd"/>
      <w:r w:rsidRPr="00AA2700">
        <w:rPr>
          <w:rFonts w:ascii="Cambria" w:hAnsi="Cambria"/>
          <w:iCs/>
          <w:sz w:val="22"/>
          <w:szCs w:val="22"/>
          <w:lang w:val="en-US"/>
        </w:rPr>
        <w:t xml:space="preserve">, symbol = "t", </w:t>
      </w:r>
      <w:proofErr w:type="spellStart"/>
      <w:r w:rsidRPr="00AA2700">
        <w:rPr>
          <w:rFonts w:ascii="Cambria" w:hAnsi="Cambria"/>
          <w:iCs/>
          <w:sz w:val="22"/>
          <w:szCs w:val="22"/>
          <w:lang w:val="en-US"/>
        </w:rPr>
        <w:t>col_d</w:t>
      </w:r>
      <w:proofErr w:type="spellEnd"/>
      <w:r w:rsidRPr="00AA2700">
        <w:rPr>
          <w:rFonts w:ascii="Cambria" w:hAnsi="Cambria"/>
          <w:iCs/>
          <w:sz w:val="22"/>
          <w:szCs w:val="22"/>
          <w:lang w:val="en-US"/>
        </w:rPr>
        <w:t xml:space="preserve"> = "brown",</w:t>
      </w:r>
      <w:proofErr w:type="spellStart"/>
      <w:r w:rsidRPr="00AA2700">
        <w:rPr>
          <w:rFonts w:ascii="Cambria" w:hAnsi="Cambria"/>
          <w:iCs/>
          <w:sz w:val="22"/>
          <w:szCs w:val="22"/>
          <w:lang w:val="en-US"/>
        </w:rPr>
        <w:t>col_u</w:t>
      </w:r>
      <w:proofErr w:type="spellEnd"/>
      <w:r w:rsidRPr="00AA2700">
        <w:rPr>
          <w:rFonts w:ascii="Cambria" w:hAnsi="Cambria"/>
          <w:iCs/>
          <w:sz w:val="22"/>
          <w:szCs w:val="22"/>
          <w:lang w:val="en-US"/>
        </w:rPr>
        <w:t xml:space="preserve"> = "yellow", title = "Ardo filtered and unflattened")</w:t>
      </w:r>
    </w:p>
    <w:p w14:paraId="6D808B2F" w14:textId="77777777" w:rsidR="00AA2700" w:rsidRDefault="00AA2700" w:rsidP="009A02EB">
      <w:pPr>
        <w:spacing w:after="120" w:line="360" w:lineRule="auto"/>
        <w:jc w:val="both"/>
        <w:rPr>
          <w:rFonts w:ascii="Cambria" w:hAnsi="Cambria"/>
          <w:iCs/>
          <w:sz w:val="22"/>
          <w:szCs w:val="22"/>
          <w:lang w:val="en-US"/>
        </w:rPr>
      </w:pPr>
      <w:r w:rsidRPr="00AA2700">
        <w:rPr>
          <w:rFonts w:ascii="Cambria" w:hAnsi="Cambria"/>
          <w:iCs/>
          <w:sz w:val="22"/>
          <w:szCs w:val="22"/>
          <w:lang w:val="en-US"/>
        </w:rPr>
        <w:lastRenderedPageBreak/>
        <w:t xml:space="preserve">&gt; </w:t>
      </w:r>
      <w:proofErr w:type="spellStart"/>
      <w:r w:rsidRPr="00AA2700">
        <w:rPr>
          <w:rFonts w:ascii="Cambria" w:hAnsi="Cambria"/>
          <w:iCs/>
          <w:sz w:val="22"/>
          <w:szCs w:val="22"/>
          <w:lang w:val="en-US"/>
        </w:rPr>
        <w:t>fisher_</w:t>
      </w:r>
      <w:proofErr w:type="gramStart"/>
      <w:r w:rsidRPr="00AA2700">
        <w:rPr>
          <w:rFonts w:ascii="Cambria" w:hAnsi="Cambria"/>
          <w:iCs/>
          <w:sz w:val="22"/>
          <w:szCs w:val="22"/>
          <w:lang w:val="en-US"/>
        </w:rPr>
        <w:t>plot</w:t>
      </w:r>
      <w:proofErr w:type="spellEnd"/>
      <w:r w:rsidRPr="00AA2700">
        <w:rPr>
          <w:rFonts w:ascii="Cambria" w:hAnsi="Cambria"/>
          <w:iCs/>
          <w:sz w:val="22"/>
          <w:szCs w:val="22"/>
          <w:lang w:val="en-US"/>
        </w:rPr>
        <w:t>(</w:t>
      </w:r>
      <w:proofErr w:type="spellStart"/>
      <w:proofErr w:type="gramEnd"/>
      <w:r w:rsidRPr="00AA2700">
        <w:rPr>
          <w:rFonts w:ascii="Cambria" w:hAnsi="Cambria"/>
          <w:iCs/>
          <w:sz w:val="22"/>
          <w:szCs w:val="22"/>
          <w:lang w:val="en-US"/>
        </w:rPr>
        <w:t>ardo_unfl</w:t>
      </w:r>
      <w:proofErr w:type="spellEnd"/>
      <w:r w:rsidRPr="00AA2700">
        <w:rPr>
          <w:rFonts w:ascii="Cambria" w:hAnsi="Cambria"/>
          <w:iCs/>
          <w:sz w:val="22"/>
          <w:szCs w:val="22"/>
          <w:lang w:val="en-US"/>
        </w:rPr>
        <w:t>,</w:t>
      </w:r>
      <w:r w:rsidR="00A80BD4">
        <w:rPr>
          <w:rFonts w:ascii="Cambria" w:hAnsi="Cambria"/>
          <w:iCs/>
          <w:sz w:val="22"/>
          <w:szCs w:val="22"/>
          <w:lang w:val="en-US"/>
        </w:rPr>
        <w:t xml:space="preserve">  </w:t>
      </w:r>
      <w:proofErr w:type="spellStart"/>
      <w:r w:rsidRPr="00AA2700">
        <w:rPr>
          <w:rFonts w:ascii="Cambria" w:hAnsi="Cambria"/>
          <w:iCs/>
          <w:sz w:val="22"/>
          <w:szCs w:val="22"/>
          <w:lang w:val="en-US"/>
        </w:rPr>
        <w:t>col_d</w:t>
      </w:r>
      <w:proofErr w:type="spellEnd"/>
      <w:r w:rsidRPr="00AA2700">
        <w:rPr>
          <w:rFonts w:ascii="Cambria" w:hAnsi="Cambria"/>
          <w:iCs/>
          <w:sz w:val="22"/>
          <w:szCs w:val="22"/>
          <w:lang w:val="en-US"/>
        </w:rPr>
        <w:t xml:space="preserve"> = "</w:t>
      </w:r>
      <w:r w:rsidR="00A80BD4">
        <w:rPr>
          <w:rFonts w:ascii="Cambria" w:hAnsi="Cambria"/>
          <w:iCs/>
          <w:sz w:val="22"/>
          <w:szCs w:val="22"/>
          <w:lang w:val="en-US"/>
        </w:rPr>
        <w:t xml:space="preserve">dark </w:t>
      </w:r>
      <w:r w:rsidRPr="00AA2700">
        <w:rPr>
          <w:rFonts w:ascii="Cambria" w:hAnsi="Cambria"/>
          <w:iCs/>
          <w:sz w:val="22"/>
          <w:szCs w:val="22"/>
          <w:lang w:val="en-US"/>
        </w:rPr>
        <w:t>green",</w:t>
      </w:r>
      <w:r w:rsidR="00A80BD4">
        <w:rPr>
          <w:rFonts w:ascii="Cambria" w:hAnsi="Cambria"/>
          <w:iCs/>
          <w:sz w:val="22"/>
          <w:szCs w:val="22"/>
          <w:lang w:val="en-US"/>
        </w:rPr>
        <w:t xml:space="preserve"> </w:t>
      </w:r>
      <w:proofErr w:type="spellStart"/>
      <w:r w:rsidR="00A80BD4">
        <w:rPr>
          <w:rFonts w:ascii="Cambria" w:hAnsi="Cambria"/>
          <w:iCs/>
          <w:sz w:val="22"/>
          <w:szCs w:val="22"/>
          <w:lang w:val="en-US"/>
        </w:rPr>
        <w:t>col_u</w:t>
      </w:r>
      <w:proofErr w:type="spellEnd"/>
      <w:r w:rsidR="00A80BD4">
        <w:rPr>
          <w:rFonts w:ascii="Cambria" w:hAnsi="Cambria"/>
          <w:iCs/>
          <w:sz w:val="22"/>
          <w:szCs w:val="22"/>
          <w:lang w:val="en-US"/>
        </w:rPr>
        <w:t xml:space="preserve"> = “light green”, </w:t>
      </w:r>
      <w:proofErr w:type="spellStart"/>
      <w:r w:rsidR="00A80BD4" w:rsidRPr="00AA2700">
        <w:rPr>
          <w:rFonts w:ascii="Cambria" w:hAnsi="Cambria"/>
          <w:iCs/>
          <w:sz w:val="22"/>
          <w:szCs w:val="22"/>
          <w:lang w:val="en-US"/>
        </w:rPr>
        <w:t>col_l</w:t>
      </w:r>
      <w:proofErr w:type="spellEnd"/>
      <w:r w:rsidR="00A80BD4" w:rsidRPr="00AA2700">
        <w:rPr>
          <w:rFonts w:ascii="Cambria" w:hAnsi="Cambria"/>
          <w:iCs/>
          <w:sz w:val="22"/>
          <w:szCs w:val="22"/>
          <w:lang w:val="en-US"/>
        </w:rPr>
        <w:t xml:space="preserve"> = "red</w:t>
      </w:r>
      <w:r w:rsidR="00A80BD4">
        <w:rPr>
          <w:rFonts w:ascii="Cambria" w:hAnsi="Cambria"/>
          <w:iCs/>
          <w:sz w:val="22"/>
          <w:szCs w:val="22"/>
          <w:lang w:val="en-US"/>
        </w:rPr>
        <w:t>”,</w:t>
      </w:r>
      <w:r w:rsidR="00A80BD4" w:rsidRPr="00AA2700">
        <w:rPr>
          <w:rFonts w:ascii="Cambria" w:hAnsi="Cambria"/>
          <w:iCs/>
          <w:sz w:val="22"/>
          <w:szCs w:val="22"/>
          <w:lang w:val="en-US"/>
        </w:rPr>
        <w:t xml:space="preserve"> </w:t>
      </w:r>
      <w:r w:rsidRPr="00AA2700">
        <w:rPr>
          <w:rFonts w:ascii="Cambria" w:hAnsi="Cambria"/>
          <w:iCs/>
          <w:sz w:val="22"/>
          <w:szCs w:val="22"/>
          <w:lang w:val="en-US"/>
        </w:rPr>
        <w:t>save = T,</w:t>
      </w:r>
      <w:r w:rsidR="00A80BD4">
        <w:rPr>
          <w:rFonts w:ascii="Cambria" w:hAnsi="Cambria"/>
          <w:iCs/>
          <w:sz w:val="22"/>
          <w:szCs w:val="22"/>
          <w:lang w:val="en-US"/>
        </w:rPr>
        <w:t xml:space="preserve"> </w:t>
      </w:r>
      <w:r w:rsidRPr="00AA2700">
        <w:rPr>
          <w:rFonts w:ascii="Cambria" w:hAnsi="Cambria"/>
          <w:iCs/>
          <w:sz w:val="22"/>
          <w:szCs w:val="22"/>
          <w:lang w:val="en-US"/>
        </w:rPr>
        <w:t>name = "</w:t>
      </w:r>
      <w:proofErr w:type="spellStart"/>
      <w:r w:rsidRPr="00AA2700">
        <w:rPr>
          <w:rFonts w:ascii="Cambria" w:hAnsi="Cambria"/>
          <w:iCs/>
          <w:sz w:val="22"/>
          <w:szCs w:val="22"/>
          <w:lang w:val="en-US"/>
        </w:rPr>
        <w:t>Ardo_Unfl_fisher</w:t>
      </w:r>
      <w:proofErr w:type="spellEnd"/>
      <w:r w:rsidRPr="00AA2700">
        <w:rPr>
          <w:rFonts w:ascii="Cambria" w:hAnsi="Cambria"/>
          <w:iCs/>
          <w:sz w:val="22"/>
          <w:szCs w:val="22"/>
          <w:lang w:val="en-US"/>
        </w:rPr>
        <w:t>")</w:t>
      </w:r>
    </w:p>
    <w:p w14:paraId="7768803C" w14:textId="77777777" w:rsidR="00AA2700" w:rsidRDefault="00AA2700" w:rsidP="009A02EB">
      <w:pPr>
        <w:spacing w:after="120" w:line="360" w:lineRule="auto"/>
        <w:jc w:val="both"/>
        <w:rPr>
          <w:rFonts w:ascii="Cambria" w:hAnsi="Cambria"/>
          <w:iCs/>
          <w:sz w:val="22"/>
          <w:szCs w:val="22"/>
          <w:lang w:val="en-US"/>
        </w:rPr>
      </w:pPr>
    </w:p>
    <w:p w14:paraId="15BC0EF7" w14:textId="77777777" w:rsidR="00AD7A8D" w:rsidRDefault="00AD7A8D" w:rsidP="009A02EB">
      <w:pPr>
        <w:spacing w:after="120" w:line="360" w:lineRule="auto"/>
        <w:jc w:val="both"/>
        <w:rPr>
          <w:rFonts w:ascii="Cambria" w:hAnsi="Cambria"/>
          <w:iCs/>
          <w:sz w:val="22"/>
          <w:szCs w:val="22"/>
          <w:lang w:val="en-US"/>
        </w:rPr>
      </w:pPr>
    </w:p>
    <w:p w14:paraId="6A96C4F6" w14:textId="77777777" w:rsidR="00AD7A8D" w:rsidRDefault="00D10CE6" w:rsidP="009A02EB">
      <w:pPr>
        <w:spacing w:after="120" w:line="360" w:lineRule="auto"/>
        <w:jc w:val="both"/>
        <w:rPr>
          <w:rFonts w:ascii="Cambria" w:hAnsi="Cambria"/>
          <w:iCs/>
          <w:sz w:val="22"/>
          <w:szCs w:val="22"/>
          <w:lang w:val="en-US"/>
        </w:rPr>
      </w:pPr>
      <w:r>
        <w:rPr>
          <w:rFonts w:ascii="Cambria" w:hAnsi="Cambria"/>
          <w:iCs/>
          <w:noProof/>
          <w:sz w:val="22"/>
          <w:szCs w:val="22"/>
          <w:lang w:val="en-US"/>
        </w:rPr>
        <w:drawing>
          <wp:inline distT="0" distB="0" distL="0" distR="0" wp14:anchorId="180CC06A" wp14:editId="123AE5C0">
            <wp:extent cx="5785503" cy="3679312"/>
            <wp:effectExtent l="0" t="0" r="0" b="0"/>
            <wp:docPr id="2040310563"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310563" name="Immagine 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89206" cy="3681667"/>
                    </a:xfrm>
                    <a:prstGeom prst="rect">
                      <a:avLst/>
                    </a:prstGeom>
                  </pic:spPr>
                </pic:pic>
              </a:graphicData>
            </a:graphic>
          </wp:inline>
        </w:drawing>
      </w:r>
    </w:p>
    <w:p w14:paraId="350F0A27" w14:textId="330E0F74" w:rsidR="00D10CE6" w:rsidRDefault="000C163A" w:rsidP="009A02EB">
      <w:pPr>
        <w:spacing w:after="120" w:line="360" w:lineRule="auto"/>
        <w:jc w:val="both"/>
        <w:rPr>
          <w:rFonts w:ascii="Cambria" w:hAnsi="Cambria"/>
          <w:i/>
          <w:color w:val="000000"/>
          <w:sz w:val="22"/>
          <w:szCs w:val="22"/>
          <w:lang w:val="en-US"/>
        </w:rPr>
      </w:pPr>
      <w:r w:rsidRPr="00D06CBD">
        <w:rPr>
          <w:rFonts w:ascii="Cambria" w:hAnsi="Cambria"/>
          <w:i/>
          <w:sz w:val="22"/>
          <w:szCs w:val="22"/>
          <w:lang w:val="en-US"/>
        </w:rPr>
        <w:t xml:space="preserve">Figure S8. </w:t>
      </w:r>
      <w:r w:rsidR="002806E3" w:rsidRPr="00D06CBD">
        <w:rPr>
          <w:rFonts w:ascii="Cambria" w:hAnsi="Cambria"/>
          <w:i/>
          <w:sz w:val="22"/>
          <w:szCs w:val="22"/>
          <w:lang w:val="en-US"/>
        </w:rPr>
        <w:t xml:space="preserve">Application of </w:t>
      </w:r>
      <w:r w:rsidR="007E0EBF" w:rsidRPr="00C20203">
        <w:rPr>
          <w:rFonts w:ascii="Cambria" w:hAnsi="Cambria"/>
          <w:i/>
          <w:iCs/>
          <w:color w:val="000000"/>
          <w:sz w:val="22"/>
          <w:szCs w:val="22"/>
          <w:lang w:val="en-US"/>
        </w:rPr>
        <w:t>Fisher</w:t>
      </w:r>
      <w:r w:rsidR="00C20203">
        <w:rPr>
          <w:rFonts w:ascii="Cambria" w:hAnsi="Cambria"/>
          <w:i/>
          <w:iCs/>
          <w:color w:val="000000"/>
          <w:sz w:val="22"/>
          <w:szCs w:val="22"/>
          <w:lang w:val="en-US"/>
        </w:rPr>
        <w:fldChar w:fldCharType="begin"/>
      </w:r>
      <w:r w:rsidR="00C20203">
        <w:rPr>
          <w:rFonts w:ascii="Cambria" w:hAnsi="Cambria"/>
          <w:i/>
          <w:iCs/>
          <w:color w:val="000000"/>
          <w:sz w:val="22"/>
          <w:szCs w:val="22"/>
          <w:lang w:val="en-US"/>
        </w:rPr>
        <w:instrText xml:space="preserve"> ADDIN ZOTERO_ITEM CSL_CITATION {"citationID":"1gjrei9q","properties":{"formattedCitation":"\\super 3\\nosupersub{}","plainCitation":"3","noteIndex":0},"citationItems":[{"id":3390,"uris":["http://zotero.org/users/12199386/items/BRS6VHWK"],"itemData":{"id":3390,"type":"article-journal","container-title":"Proceedings of the Royal Society of London","page":"295–305","title":"Dispersion on a sphere","volume":"A217","author":[{"family":"Fisher","given":"Ronald"}],"issued":{"date-parts":[["1953"]]}}}],"schema":"https://github.com/citation-style-language/schema/raw/master/csl-citation.json"} </w:instrText>
      </w:r>
      <w:r w:rsidR="00C20203">
        <w:rPr>
          <w:rFonts w:ascii="Cambria" w:hAnsi="Cambria"/>
          <w:i/>
          <w:iCs/>
          <w:color w:val="000000"/>
          <w:sz w:val="22"/>
          <w:szCs w:val="22"/>
          <w:lang w:val="en-US"/>
        </w:rPr>
        <w:fldChar w:fldCharType="separate"/>
      </w:r>
      <w:r w:rsidR="00C20203" w:rsidRPr="00C20203">
        <w:rPr>
          <w:rFonts w:ascii="Cambria" w:hAnsi="Cambria" w:cs="Times New Roman"/>
          <w:color w:val="000000"/>
          <w:kern w:val="0"/>
          <w:sz w:val="22"/>
          <w:vertAlign w:val="superscript"/>
          <w:lang w:val="en-US"/>
        </w:rPr>
        <w:t>3</w:t>
      </w:r>
      <w:r w:rsidR="00C20203">
        <w:rPr>
          <w:rFonts w:ascii="Cambria" w:hAnsi="Cambria"/>
          <w:i/>
          <w:iCs/>
          <w:color w:val="000000"/>
          <w:sz w:val="22"/>
          <w:szCs w:val="22"/>
          <w:lang w:val="en-US"/>
        </w:rPr>
        <w:fldChar w:fldCharType="end"/>
      </w:r>
      <w:r w:rsidR="007E0EBF">
        <w:rPr>
          <w:rFonts w:ascii="Cambria" w:hAnsi="Cambria"/>
          <w:color w:val="000000"/>
          <w:sz w:val="22"/>
          <w:szCs w:val="22"/>
          <w:lang w:val="en-US"/>
        </w:rPr>
        <w:t xml:space="preserve"> </w:t>
      </w:r>
      <w:r w:rsidR="00D06CBD">
        <w:rPr>
          <w:rFonts w:ascii="Cambria" w:hAnsi="Cambria"/>
          <w:i/>
          <w:color w:val="000000"/>
          <w:sz w:val="22"/>
          <w:szCs w:val="22"/>
          <w:lang w:val="en-US"/>
        </w:rPr>
        <w:t xml:space="preserve">statistic </w:t>
      </w:r>
      <w:r w:rsidR="00D06CBD" w:rsidRPr="00D06CBD">
        <w:rPr>
          <w:rFonts w:ascii="Cambria" w:hAnsi="Cambria"/>
          <w:i/>
          <w:color w:val="000000"/>
          <w:sz w:val="22"/>
          <w:szCs w:val="22"/>
          <w:lang w:val="en-US"/>
        </w:rPr>
        <w:t xml:space="preserve">on the filtered and unflattened </w:t>
      </w:r>
      <w:proofErr w:type="spellStart"/>
      <w:r w:rsidR="00D06CBD" w:rsidRPr="00D06CBD">
        <w:rPr>
          <w:rFonts w:ascii="Cambria" w:hAnsi="Cambria"/>
          <w:i/>
          <w:color w:val="000000"/>
          <w:sz w:val="22"/>
          <w:szCs w:val="22"/>
          <w:lang w:val="en-US"/>
        </w:rPr>
        <w:t>Ardo_PmagDirs</w:t>
      </w:r>
      <w:proofErr w:type="spellEnd"/>
      <w:r w:rsidR="00D06CBD" w:rsidRPr="00D06CBD">
        <w:rPr>
          <w:rFonts w:ascii="Cambria" w:hAnsi="Cambria"/>
          <w:i/>
          <w:color w:val="000000"/>
          <w:sz w:val="22"/>
          <w:szCs w:val="22"/>
          <w:lang w:val="en-US"/>
        </w:rPr>
        <w:t xml:space="preserve"> set of paleomagnetic directions</w:t>
      </w:r>
      <w:r w:rsidR="00D06CBD">
        <w:rPr>
          <w:rFonts w:ascii="Cambria" w:hAnsi="Cambria"/>
          <w:i/>
          <w:color w:val="000000"/>
          <w:sz w:val="22"/>
          <w:szCs w:val="22"/>
          <w:lang w:val="en-US"/>
        </w:rPr>
        <w:t>, followed by the calculation of the virtual geomagnetic poles (VGPs) position and average paleomagnetic pole.</w:t>
      </w:r>
    </w:p>
    <w:p w14:paraId="72F4423A" w14:textId="77777777" w:rsidR="00D37A74" w:rsidRPr="00D06CBD" w:rsidRDefault="00D37A74" w:rsidP="009A02EB">
      <w:pPr>
        <w:spacing w:after="120" w:line="360" w:lineRule="auto"/>
        <w:jc w:val="both"/>
        <w:rPr>
          <w:rFonts w:ascii="Cambria" w:hAnsi="Cambria"/>
          <w:i/>
          <w:sz w:val="22"/>
          <w:szCs w:val="22"/>
          <w:lang w:val="en-US"/>
        </w:rPr>
      </w:pPr>
    </w:p>
    <w:p w14:paraId="14D3B7CE" w14:textId="77777777" w:rsidR="00D37A74" w:rsidRDefault="00D37A74" w:rsidP="00D37A74">
      <w:pPr>
        <w:spacing w:after="120" w:line="360" w:lineRule="auto"/>
        <w:jc w:val="both"/>
        <w:rPr>
          <w:rFonts w:ascii="Cambria" w:hAnsi="Cambria"/>
          <w:iCs/>
          <w:sz w:val="22"/>
          <w:szCs w:val="22"/>
          <w:lang w:val="en-US"/>
        </w:rPr>
      </w:pPr>
      <w:r>
        <w:rPr>
          <w:rFonts w:ascii="Cambria" w:hAnsi="Cambria"/>
          <w:iCs/>
          <w:sz w:val="22"/>
          <w:szCs w:val="22"/>
          <w:lang w:val="en-US"/>
        </w:rPr>
        <w:t>If the results are satisfactory, the list of VGPs and the average paleomagnetic pole can be calculated. An example is:</w:t>
      </w:r>
    </w:p>
    <w:p w14:paraId="193F0692" w14:textId="77777777" w:rsidR="00D37A74" w:rsidRDefault="00D37A74" w:rsidP="00D37A74">
      <w:pPr>
        <w:spacing w:after="120" w:line="360" w:lineRule="auto"/>
        <w:jc w:val="both"/>
        <w:rPr>
          <w:rFonts w:ascii="Cambria" w:hAnsi="Cambria"/>
          <w:iCs/>
          <w:sz w:val="22"/>
          <w:szCs w:val="22"/>
          <w:lang w:val="en-US"/>
        </w:rPr>
      </w:pPr>
    </w:p>
    <w:p w14:paraId="21EBD360" w14:textId="382314F5" w:rsidR="00D37A74" w:rsidRDefault="00D37A74" w:rsidP="00D37A74">
      <w:pPr>
        <w:spacing w:after="120" w:line="360" w:lineRule="auto"/>
        <w:jc w:val="both"/>
        <w:rPr>
          <w:rFonts w:ascii="Cambria" w:hAnsi="Cambria"/>
          <w:iCs/>
          <w:sz w:val="22"/>
          <w:szCs w:val="22"/>
          <w:lang w:val="en-US"/>
        </w:rPr>
      </w:pPr>
      <w:r w:rsidRPr="00103865">
        <w:rPr>
          <w:rFonts w:ascii="Cambria" w:hAnsi="Cambria"/>
          <w:iCs/>
          <w:sz w:val="22"/>
          <w:szCs w:val="22"/>
          <w:lang w:val="en-US"/>
        </w:rPr>
        <w:t xml:space="preserve">&gt; </w:t>
      </w:r>
      <w:proofErr w:type="spellStart"/>
      <w:r w:rsidR="000F0757">
        <w:rPr>
          <w:rFonts w:ascii="Cambria" w:hAnsi="Cambria"/>
          <w:iCs/>
          <w:sz w:val="22"/>
          <w:szCs w:val="22"/>
          <w:lang w:val="en-US"/>
        </w:rPr>
        <w:t>ardo_vgp</w:t>
      </w:r>
      <w:proofErr w:type="spellEnd"/>
      <w:r w:rsidR="0037751C">
        <w:rPr>
          <w:rFonts w:ascii="Cambria" w:hAnsi="Cambria"/>
          <w:iCs/>
          <w:sz w:val="22"/>
          <w:szCs w:val="22"/>
          <w:lang w:val="en-US"/>
        </w:rPr>
        <w:t xml:space="preserve"> </w:t>
      </w:r>
      <w:r w:rsidRPr="00103865">
        <w:rPr>
          <w:rFonts w:ascii="Cambria" w:hAnsi="Cambria"/>
          <w:iCs/>
          <w:sz w:val="22"/>
          <w:szCs w:val="22"/>
          <w:lang w:val="en-US"/>
        </w:rPr>
        <w:t>&lt;- VGP_</w:t>
      </w:r>
      <w:proofErr w:type="gramStart"/>
      <w:r w:rsidRPr="00103865">
        <w:rPr>
          <w:rFonts w:ascii="Cambria" w:hAnsi="Cambria"/>
          <w:iCs/>
          <w:sz w:val="22"/>
          <w:szCs w:val="22"/>
          <w:lang w:val="en-US"/>
        </w:rPr>
        <w:t>DI(</w:t>
      </w:r>
      <w:proofErr w:type="spellStart"/>
      <w:proofErr w:type="gramEnd"/>
      <w:r w:rsidRPr="00103865">
        <w:rPr>
          <w:rFonts w:ascii="Cambria" w:hAnsi="Cambria"/>
          <w:iCs/>
          <w:sz w:val="22"/>
          <w:szCs w:val="22"/>
          <w:lang w:val="en-US"/>
        </w:rPr>
        <w:t>ardo_unfl</w:t>
      </w:r>
      <w:proofErr w:type="spellEnd"/>
      <w:r w:rsidRPr="00103865">
        <w:rPr>
          <w:rFonts w:ascii="Cambria" w:hAnsi="Cambria"/>
          <w:iCs/>
          <w:sz w:val="22"/>
          <w:szCs w:val="22"/>
          <w:lang w:val="en-US"/>
        </w:rPr>
        <w:t>,</w:t>
      </w:r>
      <w:r>
        <w:rPr>
          <w:rFonts w:ascii="Cambria" w:hAnsi="Cambria"/>
          <w:iCs/>
          <w:sz w:val="22"/>
          <w:szCs w:val="22"/>
          <w:lang w:val="en-US"/>
        </w:rPr>
        <w:t xml:space="preserve"> </w:t>
      </w:r>
      <w:proofErr w:type="spellStart"/>
      <w:r w:rsidRPr="00103865">
        <w:rPr>
          <w:rFonts w:ascii="Cambria" w:hAnsi="Cambria"/>
          <w:iCs/>
          <w:sz w:val="22"/>
          <w:szCs w:val="22"/>
          <w:lang w:val="en-US"/>
        </w:rPr>
        <w:t>lat</w:t>
      </w:r>
      <w:proofErr w:type="spellEnd"/>
      <w:r w:rsidRPr="00103865">
        <w:rPr>
          <w:rFonts w:ascii="Cambria" w:hAnsi="Cambria"/>
          <w:iCs/>
          <w:sz w:val="22"/>
          <w:szCs w:val="22"/>
          <w:lang w:val="en-US"/>
        </w:rPr>
        <w:t xml:space="preserve"> = 46.04</w:t>
      </w:r>
      <w:r>
        <w:rPr>
          <w:rFonts w:ascii="Cambria" w:hAnsi="Cambria"/>
          <w:iCs/>
          <w:sz w:val="22"/>
          <w:szCs w:val="22"/>
          <w:lang w:val="en-US"/>
        </w:rPr>
        <w:t>,</w:t>
      </w:r>
      <w:r w:rsidRPr="00103865">
        <w:rPr>
          <w:rFonts w:ascii="Cambria" w:hAnsi="Cambria"/>
          <w:iCs/>
          <w:sz w:val="22"/>
          <w:szCs w:val="22"/>
          <w:lang w:val="en-US"/>
        </w:rPr>
        <w:t>long = 12.14,type = "</w:t>
      </w:r>
      <w:proofErr w:type="spellStart"/>
      <w:r w:rsidRPr="00103865">
        <w:rPr>
          <w:rFonts w:ascii="Cambria" w:hAnsi="Cambria"/>
          <w:iCs/>
          <w:sz w:val="22"/>
          <w:szCs w:val="22"/>
          <w:lang w:val="en-US"/>
        </w:rPr>
        <w:t>VGPs</w:t>
      </w:r>
      <w:r w:rsidR="000F0757">
        <w:rPr>
          <w:rFonts w:ascii="Cambria" w:hAnsi="Cambria"/>
          <w:iCs/>
          <w:sz w:val="22"/>
          <w:szCs w:val="22"/>
          <w:lang w:val="en-US"/>
        </w:rPr>
        <w:t>N</w:t>
      </w:r>
      <w:proofErr w:type="spellEnd"/>
      <w:r w:rsidRPr="00103865">
        <w:rPr>
          <w:rFonts w:ascii="Cambria" w:hAnsi="Cambria"/>
          <w:iCs/>
          <w:sz w:val="22"/>
          <w:szCs w:val="22"/>
          <w:lang w:val="en-US"/>
        </w:rPr>
        <w:t>",name = "</w:t>
      </w:r>
      <w:proofErr w:type="spellStart"/>
      <w:r w:rsidRPr="00103865">
        <w:rPr>
          <w:rFonts w:ascii="Cambria" w:hAnsi="Cambria"/>
          <w:iCs/>
          <w:sz w:val="22"/>
          <w:szCs w:val="22"/>
          <w:lang w:val="en-US"/>
        </w:rPr>
        <w:t>Ardo_VGPs</w:t>
      </w:r>
      <w:proofErr w:type="spellEnd"/>
      <w:r w:rsidRPr="00103865">
        <w:rPr>
          <w:rFonts w:ascii="Cambria" w:hAnsi="Cambria"/>
          <w:iCs/>
          <w:sz w:val="22"/>
          <w:szCs w:val="22"/>
          <w:lang w:val="en-US"/>
        </w:rPr>
        <w:t>")</w:t>
      </w:r>
    </w:p>
    <w:p w14:paraId="0E102CA1" w14:textId="77777777" w:rsidR="00921C10" w:rsidRDefault="00921C10" w:rsidP="00D37A74">
      <w:pPr>
        <w:spacing w:after="120" w:line="360" w:lineRule="auto"/>
        <w:jc w:val="both"/>
        <w:rPr>
          <w:rFonts w:ascii="Cambria" w:hAnsi="Cambria"/>
          <w:iCs/>
          <w:sz w:val="22"/>
          <w:szCs w:val="22"/>
          <w:lang w:val="en-US"/>
        </w:rPr>
      </w:pPr>
    </w:p>
    <w:p w14:paraId="1D054C84" w14:textId="5D93304F" w:rsidR="005D539E" w:rsidRDefault="00C44283" w:rsidP="009A02EB">
      <w:pPr>
        <w:spacing w:after="120" w:line="360" w:lineRule="auto"/>
        <w:jc w:val="both"/>
        <w:rPr>
          <w:rFonts w:ascii="Cambria" w:hAnsi="Cambria"/>
          <w:iCs/>
          <w:sz w:val="22"/>
          <w:szCs w:val="22"/>
          <w:lang w:val="en-US"/>
        </w:rPr>
      </w:pPr>
      <w:r>
        <w:rPr>
          <w:rFonts w:ascii="Cambria" w:hAnsi="Cambria"/>
          <w:iCs/>
          <w:sz w:val="22"/>
          <w:szCs w:val="22"/>
          <w:lang w:val="en-US"/>
        </w:rPr>
        <w:t xml:space="preserve">The function </w:t>
      </w:r>
      <w:proofErr w:type="gramStart"/>
      <w:r>
        <w:rPr>
          <w:rFonts w:ascii="Cambria" w:hAnsi="Cambria"/>
          <w:i/>
          <w:sz w:val="22"/>
          <w:szCs w:val="22"/>
          <w:lang w:val="en-US"/>
        </w:rPr>
        <w:t>PmagDirs::</w:t>
      </w:r>
      <w:proofErr w:type="gramEnd"/>
      <w:r>
        <w:rPr>
          <w:rFonts w:ascii="Cambria" w:hAnsi="Cambria"/>
          <w:i/>
          <w:sz w:val="22"/>
          <w:szCs w:val="22"/>
          <w:lang w:val="en-US"/>
        </w:rPr>
        <w:t xml:space="preserve">VGP_DI </w:t>
      </w:r>
      <w:r>
        <w:rPr>
          <w:rFonts w:ascii="Cambria" w:hAnsi="Cambria"/>
          <w:iCs/>
          <w:sz w:val="22"/>
          <w:szCs w:val="22"/>
          <w:lang w:val="en-US"/>
        </w:rPr>
        <w:t>automatically export</w:t>
      </w:r>
      <w:r w:rsidR="00B420BB">
        <w:rPr>
          <w:rFonts w:ascii="Cambria" w:hAnsi="Cambria"/>
          <w:iCs/>
          <w:sz w:val="22"/>
          <w:szCs w:val="22"/>
          <w:lang w:val="en-US"/>
        </w:rPr>
        <w:t>s</w:t>
      </w:r>
      <w:r>
        <w:rPr>
          <w:rFonts w:ascii="Cambria" w:hAnsi="Cambria"/>
          <w:iCs/>
          <w:sz w:val="22"/>
          <w:szCs w:val="22"/>
          <w:lang w:val="en-US"/>
        </w:rPr>
        <w:t xml:space="preserve"> four csv text files within the working directory, which are called and described as follows:</w:t>
      </w:r>
    </w:p>
    <w:p w14:paraId="3AE31E72" w14:textId="702D72DC" w:rsidR="00C44283" w:rsidRDefault="00C44283" w:rsidP="00C44283">
      <w:pPr>
        <w:pStyle w:val="Paragrafoelenco"/>
        <w:numPr>
          <w:ilvl w:val="0"/>
          <w:numId w:val="3"/>
        </w:numPr>
        <w:spacing w:after="120" w:line="360" w:lineRule="auto"/>
        <w:jc w:val="both"/>
        <w:rPr>
          <w:rFonts w:ascii="Cambria" w:hAnsi="Cambria"/>
          <w:iCs/>
          <w:sz w:val="22"/>
          <w:szCs w:val="22"/>
          <w:lang w:val="en-US"/>
        </w:rPr>
      </w:pPr>
      <w:r>
        <w:rPr>
          <w:rFonts w:ascii="Cambria" w:hAnsi="Cambria"/>
          <w:i/>
          <w:sz w:val="22"/>
          <w:szCs w:val="22"/>
          <w:lang w:val="en-US"/>
        </w:rPr>
        <w:t>name</w:t>
      </w:r>
      <w:r>
        <w:rPr>
          <w:rFonts w:ascii="Cambria" w:hAnsi="Cambria"/>
          <w:i/>
          <w:sz w:val="22"/>
          <w:szCs w:val="22"/>
          <w:lang w:val="en-US"/>
        </w:rPr>
        <w:softHyphen/>
      </w:r>
      <w:r>
        <w:rPr>
          <w:rFonts w:ascii="Cambria" w:hAnsi="Cambria"/>
          <w:iCs/>
          <w:sz w:val="22"/>
          <w:szCs w:val="22"/>
          <w:lang w:val="en-US"/>
        </w:rPr>
        <w:t>_average_pole.csv: paleomagnetic pole with associated Fisher</w:t>
      </w:r>
      <w:r w:rsidR="00466B1C">
        <w:rPr>
          <w:rFonts w:ascii="Cambria" w:hAnsi="Cambria"/>
          <w:iCs/>
          <w:sz w:val="22"/>
          <w:szCs w:val="22"/>
          <w:lang w:val="en-US"/>
        </w:rPr>
        <w:fldChar w:fldCharType="begin"/>
      </w:r>
      <w:r w:rsidR="00466B1C">
        <w:rPr>
          <w:rFonts w:ascii="Cambria" w:hAnsi="Cambria"/>
          <w:iCs/>
          <w:sz w:val="22"/>
          <w:szCs w:val="22"/>
          <w:lang w:val="en-US"/>
        </w:rPr>
        <w:instrText xml:space="preserve"> ADDIN ZOTERO_ITEM CSL_CITATION {"citationID":"lL3oyIRB","properties":{"formattedCitation":"\\super 3\\nosupersub{}","plainCitation":"3","noteIndex":0},"citationItems":[{"id":3390,"uris":["http://zotero.org/users/12199386/items/BRS6VHWK"],"itemData":{"id":3390,"type":"article-journal","container-title":"Proceedings of the Royal Society of London","page":"295–305","title":"Dispersion on a sphere","volume":"A217","author":[{"family":"Fisher","given":"Ronald"}],"issued":{"date-parts":[["1953"]]}}}],"schema":"https://github.com/citation-style-language/schema/raw/master/csl-citation.json"} </w:instrText>
      </w:r>
      <w:r w:rsidR="00466B1C">
        <w:rPr>
          <w:rFonts w:ascii="Cambria" w:hAnsi="Cambria"/>
          <w:iCs/>
          <w:sz w:val="22"/>
          <w:szCs w:val="22"/>
          <w:lang w:val="en-US"/>
        </w:rPr>
        <w:fldChar w:fldCharType="separate"/>
      </w:r>
      <w:r w:rsidR="00466B1C" w:rsidRPr="00466B1C">
        <w:rPr>
          <w:rFonts w:ascii="Cambria" w:hAnsi="Cambria" w:cs="Times New Roman"/>
          <w:kern w:val="0"/>
          <w:sz w:val="22"/>
          <w:vertAlign w:val="superscript"/>
          <w:lang w:val="en-US"/>
        </w:rPr>
        <w:t>3</w:t>
      </w:r>
      <w:r w:rsidR="00466B1C">
        <w:rPr>
          <w:rFonts w:ascii="Cambria" w:hAnsi="Cambria"/>
          <w:iCs/>
          <w:sz w:val="22"/>
          <w:szCs w:val="22"/>
          <w:lang w:val="en-US"/>
        </w:rPr>
        <w:fldChar w:fldCharType="end"/>
      </w:r>
      <w:r w:rsidR="00B420BB">
        <w:rPr>
          <w:rFonts w:ascii="Cambria" w:hAnsi="Cambria"/>
          <w:iCs/>
          <w:sz w:val="22"/>
          <w:szCs w:val="22"/>
          <w:lang w:val="en-US"/>
        </w:rPr>
        <w:t xml:space="preserve"> </w:t>
      </w:r>
      <w:r>
        <w:rPr>
          <w:rFonts w:ascii="Cambria" w:hAnsi="Cambria"/>
          <w:iCs/>
          <w:sz w:val="22"/>
          <w:szCs w:val="22"/>
          <w:lang w:val="en-US"/>
        </w:rPr>
        <w:t>statistical parameters.</w:t>
      </w:r>
    </w:p>
    <w:p w14:paraId="530E1C4B" w14:textId="74A50A47" w:rsidR="00C44283" w:rsidRDefault="00C44283" w:rsidP="00C44283">
      <w:pPr>
        <w:pStyle w:val="Paragrafoelenco"/>
        <w:numPr>
          <w:ilvl w:val="0"/>
          <w:numId w:val="3"/>
        </w:numPr>
        <w:spacing w:after="120" w:line="360" w:lineRule="auto"/>
        <w:jc w:val="both"/>
        <w:rPr>
          <w:rFonts w:ascii="Cambria" w:hAnsi="Cambria"/>
          <w:iCs/>
          <w:sz w:val="22"/>
          <w:szCs w:val="22"/>
          <w:lang w:val="en-US"/>
        </w:rPr>
      </w:pPr>
      <w:r>
        <w:rPr>
          <w:rFonts w:ascii="Cambria" w:hAnsi="Cambria"/>
          <w:i/>
          <w:sz w:val="22"/>
          <w:szCs w:val="22"/>
          <w:lang w:val="en-US"/>
        </w:rPr>
        <w:lastRenderedPageBreak/>
        <w:t>name</w:t>
      </w:r>
      <w:r>
        <w:rPr>
          <w:rFonts w:ascii="Cambria" w:hAnsi="Cambria"/>
          <w:iCs/>
          <w:sz w:val="22"/>
          <w:szCs w:val="22"/>
          <w:lang w:val="en-US"/>
        </w:rPr>
        <w:softHyphen/>
        <w:t>_</w:t>
      </w:r>
      <w:r w:rsidR="00921C10">
        <w:rPr>
          <w:rFonts w:ascii="Cambria" w:hAnsi="Cambria"/>
          <w:iCs/>
          <w:sz w:val="22"/>
          <w:szCs w:val="22"/>
          <w:lang w:val="en-US"/>
        </w:rPr>
        <w:t>bimodal</w:t>
      </w:r>
      <w:r>
        <w:rPr>
          <w:rFonts w:ascii="Cambria" w:hAnsi="Cambria"/>
          <w:iCs/>
          <w:sz w:val="22"/>
          <w:szCs w:val="22"/>
          <w:lang w:val="en-US"/>
        </w:rPr>
        <w:t xml:space="preserve">.csv: virtual geomagnetic poles </w:t>
      </w:r>
      <w:r w:rsidR="00921C10">
        <w:rPr>
          <w:rFonts w:ascii="Cambria" w:hAnsi="Cambria"/>
          <w:iCs/>
          <w:sz w:val="22"/>
          <w:szCs w:val="22"/>
          <w:lang w:val="en-US"/>
        </w:rPr>
        <w:t>as resulted from calculation.</w:t>
      </w:r>
    </w:p>
    <w:p w14:paraId="0D80E456" w14:textId="54ADEB96" w:rsidR="00921C10" w:rsidRDefault="00921C10" w:rsidP="00C44283">
      <w:pPr>
        <w:pStyle w:val="Paragrafoelenco"/>
        <w:numPr>
          <w:ilvl w:val="0"/>
          <w:numId w:val="3"/>
        </w:numPr>
        <w:spacing w:after="120" w:line="360" w:lineRule="auto"/>
        <w:jc w:val="both"/>
        <w:rPr>
          <w:rFonts w:ascii="Cambria" w:hAnsi="Cambria"/>
          <w:iCs/>
          <w:sz w:val="22"/>
          <w:szCs w:val="22"/>
          <w:lang w:val="en-US"/>
        </w:rPr>
      </w:pPr>
      <w:r>
        <w:rPr>
          <w:rFonts w:ascii="Cambria" w:hAnsi="Cambria"/>
          <w:i/>
          <w:sz w:val="22"/>
          <w:szCs w:val="22"/>
          <w:lang w:val="en-US"/>
        </w:rPr>
        <w:t>name_</w:t>
      </w:r>
      <w:r>
        <w:rPr>
          <w:rFonts w:ascii="Cambria" w:hAnsi="Cambria"/>
          <w:iCs/>
          <w:sz w:val="22"/>
          <w:szCs w:val="22"/>
          <w:lang w:val="en-US"/>
        </w:rPr>
        <w:t>rotated.csv: virtual geomagnetic poles rotated with the average pole coinciding with the spin axis (option for magnetic polarity reversals plotting).</w:t>
      </w:r>
    </w:p>
    <w:p w14:paraId="09954B6A" w14:textId="77777777" w:rsidR="00921C10" w:rsidRDefault="00921C10" w:rsidP="00921C10">
      <w:pPr>
        <w:pStyle w:val="Paragrafoelenco"/>
        <w:numPr>
          <w:ilvl w:val="0"/>
          <w:numId w:val="3"/>
        </w:numPr>
        <w:spacing w:after="120" w:line="360" w:lineRule="auto"/>
        <w:jc w:val="both"/>
        <w:rPr>
          <w:rFonts w:ascii="Cambria" w:hAnsi="Cambria"/>
          <w:iCs/>
          <w:sz w:val="22"/>
          <w:szCs w:val="22"/>
          <w:lang w:val="en-US"/>
        </w:rPr>
      </w:pPr>
      <w:r>
        <w:rPr>
          <w:rFonts w:ascii="Cambria" w:hAnsi="Cambria"/>
          <w:i/>
          <w:sz w:val="22"/>
          <w:szCs w:val="22"/>
          <w:lang w:val="en-US"/>
        </w:rPr>
        <w:t>name</w:t>
      </w:r>
      <w:r>
        <w:rPr>
          <w:rFonts w:ascii="Cambria" w:hAnsi="Cambria"/>
          <w:iCs/>
          <w:sz w:val="22"/>
          <w:szCs w:val="22"/>
          <w:lang w:val="en-US"/>
        </w:rPr>
        <w:t>_single_mode.csv: virtual geomagnetic poles in a single (northern hemisphere) mode.</w:t>
      </w:r>
    </w:p>
    <w:p w14:paraId="6DF20FDC" w14:textId="42CCBCE6" w:rsidR="00921C10" w:rsidRDefault="00921C10" w:rsidP="00921C10">
      <w:pPr>
        <w:spacing w:after="120" w:line="360" w:lineRule="auto"/>
        <w:ind w:left="360"/>
        <w:jc w:val="both"/>
        <w:rPr>
          <w:rFonts w:ascii="Cambria" w:hAnsi="Cambria"/>
          <w:i/>
          <w:sz w:val="22"/>
          <w:szCs w:val="22"/>
          <w:lang w:val="en-US"/>
        </w:rPr>
      </w:pPr>
      <w:r>
        <w:rPr>
          <w:rFonts w:ascii="Cambria" w:hAnsi="Cambria"/>
          <w:iCs/>
          <w:sz w:val="22"/>
          <w:szCs w:val="22"/>
          <w:lang w:val="en-US"/>
        </w:rPr>
        <w:t>The result file returned into the RStudio environment is defined by the command “</w:t>
      </w:r>
      <w:r w:rsidRPr="00921C10">
        <w:rPr>
          <w:rFonts w:ascii="Cambria" w:hAnsi="Cambria"/>
          <w:i/>
          <w:sz w:val="22"/>
          <w:szCs w:val="22"/>
          <w:lang w:val="en-US"/>
        </w:rPr>
        <w:t>type</w:t>
      </w:r>
      <w:r>
        <w:rPr>
          <w:rFonts w:ascii="Cambria" w:hAnsi="Cambria"/>
          <w:iCs/>
          <w:sz w:val="22"/>
          <w:szCs w:val="22"/>
          <w:lang w:val="en-US"/>
        </w:rPr>
        <w:t>”, and in the current example</w:t>
      </w:r>
      <w:r w:rsidR="00A07287">
        <w:rPr>
          <w:rFonts w:ascii="Cambria" w:hAnsi="Cambria"/>
          <w:iCs/>
          <w:sz w:val="22"/>
          <w:szCs w:val="22"/>
          <w:lang w:val="en-US"/>
        </w:rPr>
        <w:t xml:space="preserve"> </w:t>
      </w:r>
      <w:r>
        <w:rPr>
          <w:rFonts w:ascii="Cambria" w:hAnsi="Cambria"/>
          <w:iCs/>
          <w:sz w:val="22"/>
          <w:szCs w:val="22"/>
          <w:lang w:val="en-US"/>
        </w:rPr>
        <w:t>is the single mode (</w:t>
      </w:r>
      <w:proofErr w:type="spellStart"/>
      <w:r>
        <w:rPr>
          <w:rFonts w:ascii="Cambria" w:hAnsi="Cambria"/>
          <w:iCs/>
          <w:sz w:val="22"/>
          <w:szCs w:val="22"/>
          <w:lang w:val="en-US"/>
        </w:rPr>
        <w:t>VGPsN</w:t>
      </w:r>
      <w:proofErr w:type="spellEnd"/>
      <w:r w:rsidR="00145BBE">
        <w:rPr>
          <w:rFonts w:ascii="Cambria" w:hAnsi="Cambria"/>
          <w:iCs/>
          <w:sz w:val="22"/>
          <w:szCs w:val="22"/>
          <w:lang w:val="en-US"/>
        </w:rPr>
        <w:t>, which is also the default mode if type is not specified in the command line</w:t>
      </w:r>
      <w:r>
        <w:rPr>
          <w:rFonts w:ascii="Cambria" w:hAnsi="Cambria"/>
          <w:iCs/>
          <w:sz w:val="22"/>
          <w:szCs w:val="22"/>
          <w:lang w:val="en-US"/>
        </w:rPr>
        <w:t xml:space="preserve">). The VGPs can be plotted onto a spherical orthographic (i.e., view from infinite point) projection by using the function </w:t>
      </w:r>
      <w:proofErr w:type="gramStart"/>
      <w:r>
        <w:rPr>
          <w:rFonts w:ascii="Cambria" w:hAnsi="Cambria"/>
          <w:i/>
          <w:sz w:val="22"/>
          <w:szCs w:val="22"/>
          <w:lang w:val="en-US"/>
        </w:rPr>
        <w:t>PmagDirs::</w:t>
      </w:r>
      <w:proofErr w:type="spellStart"/>
      <w:proofErr w:type="gramEnd"/>
      <w:r>
        <w:rPr>
          <w:rFonts w:ascii="Cambria" w:hAnsi="Cambria"/>
          <w:i/>
          <w:sz w:val="22"/>
          <w:szCs w:val="22"/>
          <w:lang w:val="en-US"/>
        </w:rPr>
        <w:t>plot_VGP</w:t>
      </w:r>
      <w:proofErr w:type="spellEnd"/>
      <w:r>
        <w:rPr>
          <w:rFonts w:ascii="Cambria" w:hAnsi="Cambria"/>
          <w:i/>
          <w:sz w:val="22"/>
          <w:szCs w:val="22"/>
          <w:lang w:val="en-US"/>
        </w:rPr>
        <w:t>.</w:t>
      </w:r>
    </w:p>
    <w:p w14:paraId="139C3DEF" w14:textId="77777777" w:rsidR="00921C10" w:rsidRDefault="00921C10" w:rsidP="00921C10">
      <w:pPr>
        <w:spacing w:after="120" w:line="360" w:lineRule="auto"/>
        <w:ind w:left="360"/>
        <w:jc w:val="both"/>
        <w:rPr>
          <w:rFonts w:ascii="Cambria" w:hAnsi="Cambria"/>
          <w:i/>
          <w:sz w:val="22"/>
          <w:szCs w:val="22"/>
          <w:lang w:val="en-US"/>
        </w:rPr>
      </w:pPr>
    </w:p>
    <w:p w14:paraId="41A7FF26" w14:textId="6D9C5A2A" w:rsidR="00921C10" w:rsidRDefault="00921C10" w:rsidP="00921C10">
      <w:pPr>
        <w:spacing w:after="120" w:line="360" w:lineRule="auto"/>
        <w:jc w:val="both"/>
        <w:rPr>
          <w:rFonts w:ascii="Cambria" w:hAnsi="Cambria"/>
          <w:iCs/>
          <w:sz w:val="22"/>
          <w:szCs w:val="22"/>
          <w:lang w:val="en-US"/>
        </w:rPr>
      </w:pPr>
      <w:r w:rsidRPr="00103865">
        <w:rPr>
          <w:rFonts w:ascii="Cambria" w:hAnsi="Cambria"/>
          <w:iCs/>
          <w:sz w:val="22"/>
          <w:szCs w:val="22"/>
          <w:lang w:val="en-US"/>
        </w:rPr>
        <w:t xml:space="preserve">&gt; </w:t>
      </w:r>
      <w:proofErr w:type="spellStart"/>
      <w:r>
        <w:rPr>
          <w:rFonts w:ascii="Cambria" w:hAnsi="Cambria"/>
          <w:iCs/>
          <w:sz w:val="22"/>
          <w:szCs w:val="22"/>
          <w:lang w:val="en-US"/>
        </w:rPr>
        <w:t>plot_</w:t>
      </w:r>
      <w:proofErr w:type="gramStart"/>
      <w:r w:rsidRPr="00103865">
        <w:rPr>
          <w:rFonts w:ascii="Cambria" w:hAnsi="Cambria"/>
          <w:iCs/>
          <w:sz w:val="22"/>
          <w:szCs w:val="22"/>
          <w:lang w:val="en-US"/>
        </w:rPr>
        <w:t>VGP</w:t>
      </w:r>
      <w:proofErr w:type="spellEnd"/>
      <w:r w:rsidRPr="00921C10">
        <w:rPr>
          <w:rFonts w:ascii="Cambria" w:hAnsi="Cambria"/>
          <w:iCs/>
          <w:sz w:val="22"/>
          <w:szCs w:val="22"/>
          <w:lang w:val="en-US"/>
        </w:rPr>
        <w:t>(</w:t>
      </w:r>
      <w:proofErr w:type="gramEnd"/>
      <w:r w:rsidRPr="00921C10">
        <w:rPr>
          <w:rFonts w:ascii="Cambria" w:hAnsi="Cambria"/>
          <w:iCs/>
          <w:sz w:val="22"/>
          <w:szCs w:val="22"/>
          <w:lang w:val="en-US"/>
        </w:rPr>
        <w:t xml:space="preserve">VGP = </w:t>
      </w:r>
      <w:proofErr w:type="spellStart"/>
      <w:r w:rsidRPr="00921C10">
        <w:rPr>
          <w:rFonts w:ascii="Cambria" w:hAnsi="Cambria"/>
          <w:iCs/>
          <w:sz w:val="22"/>
          <w:szCs w:val="22"/>
          <w:lang w:val="en-US"/>
        </w:rPr>
        <w:t>ardo_vgp</w:t>
      </w:r>
      <w:proofErr w:type="spellEnd"/>
      <w:r w:rsidRPr="00921C10">
        <w:rPr>
          <w:rFonts w:ascii="Cambria" w:hAnsi="Cambria"/>
          <w:iCs/>
          <w:sz w:val="22"/>
          <w:szCs w:val="22"/>
          <w:lang w:val="en-US"/>
        </w:rPr>
        <w:t>,</w:t>
      </w:r>
      <w:r w:rsidR="00FA1A03">
        <w:rPr>
          <w:rFonts w:ascii="Cambria" w:hAnsi="Cambria"/>
          <w:iCs/>
          <w:sz w:val="22"/>
          <w:szCs w:val="22"/>
          <w:lang w:val="en-US"/>
        </w:rPr>
        <w:t xml:space="preserve"> </w:t>
      </w:r>
      <w:r w:rsidRPr="00921C10">
        <w:rPr>
          <w:rFonts w:ascii="Cambria" w:hAnsi="Cambria"/>
          <w:iCs/>
          <w:sz w:val="22"/>
          <w:szCs w:val="22"/>
          <w:lang w:val="en-US"/>
        </w:rPr>
        <w:t>grid = 20,</w:t>
      </w:r>
      <w:r w:rsidR="00FA1A03">
        <w:rPr>
          <w:rFonts w:ascii="Cambria" w:hAnsi="Cambria"/>
          <w:iCs/>
          <w:sz w:val="22"/>
          <w:szCs w:val="22"/>
          <w:lang w:val="en-US"/>
        </w:rPr>
        <w:t xml:space="preserve"> </w:t>
      </w:r>
      <w:proofErr w:type="spellStart"/>
      <w:r w:rsidRPr="00921C10">
        <w:rPr>
          <w:rFonts w:ascii="Cambria" w:hAnsi="Cambria"/>
          <w:iCs/>
          <w:sz w:val="22"/>
          <w:szCs w:val="22"/>
          <w:lang w:val="en-US"/>
        </w:rPr>
        <w:t>auto_cent</w:t>
      </w:r>
      <w:proofErr w:type="spellEnd"/>
      <w:r w:rsidRPr="00921C10">
        <w:rPr>
          <w:rFonts w:ascii="Cambria" w:hAnsi="Cambria"/>
          <w:iCs/>
          <w:sz w:val="22"/>
          <w:szCs w:val="22"/>
          <w:lang w:val="en-US"/>
        </w:rPr>
        <w:t xml:space="preserve"> = T,</w:t>
      </w:r>
      <w:r w:rsidR="00FA1A03">
        <w:rPr>
          <w:rFonts w:ascii="Cambria" w:hAnsi="Cambria"/>
          <w:iCs/>
          <w:sz w:val="22"/>
          <w:szCs w:val="22"/>
          <w:lang w:val="en-US"/>
        </w:rPr>
        <w:t xml:space="preserve">  </w:t>
      </w:r>
      <w:r w:rsidRPr="00921C10">
        <w:rPr>
          <w:rFonts w:ascii="Cambria" w:hAnsi="Cambria"/>
          <w:iCs/>
          <w:sz w:val="22"/>
          <w:szCs w:val="22"/>
          <w:lang w:val="en-US"/>
        </w:rPr>
        <w:t>coast = T,A95 = T,</w:t>
      </w:r>
      <w:r w:rsidR="00FA1A03">
        <w:rPr>
          <w:rFonts w:ascii="Cambria" w:hAnsi="Cambria"/>
          <w:iCs/>
          <w:sz w:val="22"/>
          <w:szCs w:val="22"/>
          <w:lang w:val="en-US"/>
        </w:rPr>
        <w:t xml:space="preserve">  </w:t>
      </w:r>
      <w:r w:rsidRPr="00921C10">
        <w:rPr>
          <w:rFonts w:ascii="Cambria" w:hAnsi="Cambria"/>
          <w:iCs/>
          <w:sz w:val="22"/>
          <w:szCs w:val="22"/>
          <w:lang w:val="en-US"/>
        </w:rPr>
        <w:t>name = "</w:t>
      </w:r>
      <w:proofErr w:type="spellStart"/>
      <w:r w:rsidRPr="00921C10">
        <w:rPr>
          <w:rFonts w:ascii="Cambria" w:hAnsi="Cambria"/>
          <w:iCs/>
          <w:sz w:val="22"/>
          <w:szCs w:val="22"/>
          <w:lang w:val="en-US"/>
        </w:rPr>
        <w:t>ardo_VGP</w:t>
      </w:r>
      <w:proofErr w:type="spellEnd"/>
      <w:r w:rsidRPr="00921C10">
        <w:rPr>
          <w:rFonts w:ascii="Cambria" w:hAnsi="Cambria"/>
          <w:iCs/>
          <w:sz w:val="22"/>
          <w:szCs w:val="22"/>
          <w:lang w:val="en-US"/>
        </w:rPr>
        <w:t>")</w:t>
      </w:r>
    </w:p>
    <w:p w14:paraId="07FFA3A0" w14:textId="77777777" w:rsidR="00921C10" w:rsidRDefault="00921C10" w:rsidP="00921C10">
      <w:pPr>
        <w:spacing w:after="120" w:line="360" w:lineRule="auto"/>
        <w:jc w:val="both"/>
        <w:rPr>
          <w:rFonts w:ascii="Cambria" w:hAnsi="Cambria"/>
          <w:iCs/>
          <w:sz w:val="22"/>
          <w:szCs w:val="22"/>
          <w:lang w:val="en-US"/>
        </w:rPr>
      </w:pPr>
    </w:p>
    <w:p w14:paraId="070232D7" w14:textId="3B77D413" w:rsidR="00921C10" w:rsidRDefault="007A7541" w:rsidP="00921C10">
      <w:pPr>
        <w:spacing w:after="120" w:line="360" w:lineRule="auto"/>
        <w:jc w:val="both"/>
        <w:rPr>
          <w:rFonts w:ascii="Cambria" w:hAnsi="Cambria"/>
          <w:iCs/>
          <w:sz w:val="22"/>
          <w:szCs w:val="22"/>
          <w:lang w:val="en-US"/>
        </w:rPr>
      </w:pPr>
      <w:r>
        <w:rPr>
          <w:rFonts w:ascii="Cambria" w:hAnsi="Cambria"/>
          <w:iCs/>
          <w:sz w:val="22"/>
          <w:szCs w:val="22"/>
          <w:lang w:val="en-US"/>
        </w:rPr>
        <w:t>The command “</w:t>
      </w:r>
      <w:r w:rsidRPr="007A7541">
        <w:rPr>
          <w:rFonts w:ascii="Cambria" w:hAnsi="Cambria"/>
          <w:i/>
          <w:sz w:val="22"/>
          <w:szCs w:val="22"/>
          <w:lang w:val="en-US"/>
        </w:rPr>
        <w:t>grid</w:t>
      </w:r>
      <w:r>
        <w:rPr>
          <w:rFonts w:ascii="Cambria" w:hAnsi="Cambria"/>
          <w:iCs/>
          <w:sz w:val="22"/>
          <w:szCs w:val="22"/>
          <w:lang w:val="en-US"/>
        </w:rPr>
        <w:t xml:space="preserve">” allows to define the angular distance between the parallels and meridians. </w:t>
      </w:r>
      <w:r w:rsidR="00921C10">
        <w:rPr>
          <w:rFonts w:ascii="Cambria" w:hAnsi="Cambria"/>
          <w:iCs/>
          <w:sz w:val="22"/>
          <w:szCs w:val="22"/>
          <w:lang w:val="en-US"/>
        </w:rPr>
        <w:t>The longitude and latitude of the projection center can be defined within the command or set to automatically coincide with the paleomagnetic pole buy</w:t>
      </w:r>
      <w:r w:rsidR="00946B73">
        <w:rPr>
          <w:rFonts w:ascii="Cambria" w:hAnsi="Cambria"/>
          <w:iCs/>
          <w:sz w:val="22"/>
          <w:szCs w:val="22"/>
          <w:lang w:val="en-US"/>
        </w:rPr>
        <w:t xml:space="preserve"> setting the auto centering command TRUE (</w:t>
      </w:r>
      <w:proofErr w:type="spellStart"/>
      <w:r w:rsidR="00946B73" w:rsidRPr="00234F7B">
        <w:rPr>
          <w:rFonts w:ascii="Cambria" w:hAnsi="Cambria"/>
          <w:i/>
          <w:sz w:val="22"/>
          <w:szCs w:val="22"/>
          <w:lang w:val="en-US"/>
        </w:rPr>
        <w:t>auto_cent</w:t>
      </w:r>
      <w:proofErr w:type="spellEnd"/>
      <w:r w:rsidR="00946B73" w:rsidRPr="00234F7B">
        <w:rPr>
          <w:rFonts w:ascii="Cambria" w:hAnsi="Cambria"/>
          <w:i/>
          <w:sz w:val="22"/>
          <w:szCs w:val="22"/>
          <w:lang w:val="en-US"/>
        </w:rPr>
        <w:t>=</w:t>
      </w:r>
      <w:r w:rsidR="002030A8">
        <w:rPr>
          <w:rFonts w:ascii="Cambria" w:hAnsi="Cambria"/>
          <w:i/>
          <w:sz w:val="22"/>
          <w:szCs w:val="22"/>
          <w:lang w:val="en-US"/>
        </w:rPr>
        <w:t xml:space="preserve"> </w:t>
      </w:r>
      <w:r w:rsidR="00946B73" w:rsidRPr="00234F7B">
        <w:rPr>
          <w:rFonts w:ascii="Cambria" w:hAnsi="Cambria"/>
          <w:i/>
          <w:sz w:val="22"/>
          <w:szCs w:val="22"/>
          <w:lang w:val="en-US"/>
        </w:rPr>
        <w:t>T</w:t>
      </w:r>
      <w:r w:rsidR="00946B73">
        <w:rPr>
          <w:rFonts w:ascii="Cambria" w:hAnsi="Cambria"/>
          <w:iCs/>
          <w:sz w:val="22"/>
          <w:szCs w:val="22"/>
          <w:lang w:val="en-US"/>
        </w:rPr>
        <w:t xml:space="preserve">). The </w:t>
      </w:r>
      <w:r w:rsidR="002A4027">
        <w:rPr>
          <w:rFonts w:ascii="Cambria" w:hAnsi="Cambria"/>
          <w:iCs/>
          <w:sz w:val="22"/>
          <w:szCs w:val="22"/>
          <w:lang w:val="en-US"/>
        </w:rPr>
        <w:t>present-day</w:t>
      </w:r>
      <w:r w:rsidR="00946B73">
        <w:rPr>
          <w:rFonts w:ascii="Cambria" w:hAnsi="Cambria"/>
          <w:iCs/>
          <w:sz w:val="22"/>
          <w:szCs w:val="22"/>
          <w:lang w:val="en-US"/>
        </w:rPr>
        <w:t xml:space="preserve"> coastlines can be added to the projection for clarity</w:t>
      </w:r>
      <w:r w:rsidR="00451456">
        <w:rPr>
          <w:rFonts w:ascii="Cambria" w:hAnsi="Cambria"/>
          <w:iCs/>
          <w:sz w:val="22"/>
          <w:szCs w:val="22"/>
          <w:lang w:val="en-US"/>
        </w:rPr>
        <w:t xml:space="preserve"> (coast= T), </w:t>
      </w:r>
      <w:r w:rsidR="00946B73">
        <w:rPr>
          <w:rFonts w:ascii="Cambria" w:hAnsi="Cambria"/>
          <w:iCs/>
          <w:sz w:val="22"/>
          <w:szCs w:val="22"/>
          <w:lang w:val="en-US"/>
        </w:rPr>
        <w:t>as well as the paleomagnetic pole calculation</w:t>
      </w:r>
      <w:r w:rsidR="00C578F8">
        <w:rPr>
          <w:rFonts w:ascii="Cambria" w:hAnsi="Cambria"/>
          <w:iCs/>
          <w:sz w:val="22"/>
          <w:szCs w:val="22"/>
          <w:lang w:val="en-US"/>
        </w:rPr>
        <w:t xml:space="preserve"> (A95= T) </w:t>
      </w:r>
      <w:r w:rsidR="00946B73">
        <w:rPr>
          <w:rFonts w:ascii="Cambria" w:hAnsi="Cambria"/>
          <w:iCs/>
          <w:sz w:val="22"/>
          <w:szCs w:val="22"/>
          <w:lang w:val="en-US"/>
        </w:rPr>
        <w:t>(Figure S9).</w:t>
      </w:r>
    </w:p>
    <w:p w14:paraId="51550627" w14:textId="77777777" w:rsidR="00946B73" w:rsidRDefault="00946B73" w:rsidP="00921C10">
      <w:pPr>
        <w:spacing w:after="120" w:line="360" w:lineRule="auto"/>
        <w:jc w:val="both"/>
        <w:rPr>
          <w:rFonts w:ascii="Cambria" w:hAnsi="Cambria"/>
          <w:iCs/>
          <w:sz w:val="22"/>
          <w:szCs w:val="22"/>
          <w:lang w:val="en-US"/>
        </w:rPr>
      </w:pPr>
    </w:p>
    <w:p w14:paraId="54DD8298" w14:textId="6AB04EE2" w:rsidR="00946B73" w:rsidRDefault="002A4027" w:rsidP="00921C10">
      <w:pPr>
        <w:spacing w:after="120" w:line="360" w:lineRule="auto"/>
        <w:jc w:val="both"/>
        <w:rPr>
          <w:rFonts w:ascii="Cambria" w:hAnsi="Cambria"/>
          <w:iCs/>
          <w:sz w:val="22"/>
          <w:szCs w:val="22"/>
          <w:lang w:val="en-US"/>
        </w:rPr>
      </w:pPr>
      <w:r>
        <w:rPr>
          <w:rFonts w:ascii="Cambria" w:hAnsi="Cambria"/>
          <w:iCs/>
          <w:noProof/>
          <w:sz w:val="22"/>
          <w:szCs w:val="22"/>
          <w:lang w:val="en-US"/>
        </w:rPr>
        <w:drawing>
          <wp:inline distT="0" distB="0" distL="0" distR="0" wp14:anchorId="08CF1297" wp14:editId="281A40F6">
            <wp:extent cx="5789558" cy="3681891"/>
            <wp:effectExtent l="0" t="0" r="0" b="0"/>
            <wp:docPr id="78240650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406500" name="Immagin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92485" cy="3683753"/>
                    </a:xfrm>
                    <a:prstGeom prst="rect">
                      <a:avLst/>
                    </a:prstGeom>
                  </pic:spPr>
                </pic:pic>
              </a:graphicData>
            </a:graphic>
          </wp:inline>
        </w:drawing>
      </w:r>
    </w:p>
    <w:p w14:paraId="462BE2B3" w14:textId="68A59C3B" w:rsidR="00921C10" w:rsidRDefault="002A4027" w:rsidP="002A4027">
      <w:pPr>
        <w:spacing w:after="120" w:line="360" w:lineRule="auto"/>
        <w:jc w:val="both"/>
        <w:rPr>
          <w:rFonts w:ascii="Cambria" w:hAnsi="Cambria"/>
          <w:i/>
          <w:sz w:val="22"/>
          <w:szCs w:val="22"/>
          <w:lang w:val="en-US"/>
        </w:rPr>
      </w:pPr>
      <w:r>
        <w:rPr>
          <w:rFonts w:ascii="Cambria" w:hAnsi="Cambria"/>
          <w:i/>
          <w:sz w:val="22"/>
          <w:szCs w:val="22"/>
          <w:lang w:val="en-US"/>
        </w:rPr>
        <w:lastRenderedPageBreak/>
        <w:t xml:space="preserve">Figure </w:t>
      </w:r>
      <w:r w:rsidR="005E012F">
        <w:rPr>
          <w:rFonts w:ascii="Cambria" w:hAnsi="Cambria"/>
          <w:i/>
          <w:sz w:val="22"/>
          <w:szCs w:val="22"/>
          <w:lang w:val="en-US"/>
        </w:rPr>
        <w:t>S</w:t>
      </w:r>
      <w:r>
        <w:rPr>
          <w:rFonts w:ascii="Cambria" w:hAnsi="Cambria"/>
          <w:i/>
          <w:sz w:val="22"/>
          <w:szCs w:val="22"/>
          <w:lang w:val="en-US"/>
        </w:rPr>
        <w:t xml:space="preserve">9. </w:t>
      </w:r>
      <w:r w:rsidR="00FA1A03">
        <w:rPr>
          <w:rFonts w:ascii="Cambria" w:hAnsi="Cambria"/>
          <w:i/>
          <w:sz w:val="22"/>
          <w:szCs w:val="22"/>
          <w:lang w:val="en-US"/>
        </w:rPr>
        <w:t xml:space="preserve">Spherical orthogonal projection of the virtual geomagnetic poles (VGPs) and their average direction as calculated by the function </w:t>
      </w:r>
      <w:proofErr w:type="gramStart"/>
      <w:r w:rsidR="00FA1A03">
        <w:rPr>
          <w:rFonts w:ascii="Cambria" w:hAnsi="Cambria"/>
          <w:i/>
          <w:sz w:val="22"/>
          <w:szCs w:val="22"/>
          <w:lang w:val="en-US"/>
        </w:rPr>
        <w:t>PmagDirs::</w:t>
      </w:r>
      <w:proofErr w:type="gramEnd"/>
      <w:r w:rsidR="00FA1A03">
        <w:rPr>
          <w:rFonts w:ascii="Cambria" w:hAnsi="Cambria"/>
          <w:i/>
          <w:sz w:val="22"/>
          <w:szCs w:val="22"/>
          <w:lang w:val="en-US"/>
        </w:rPr>
        <w:t>VGP_DI and plotted with PmagDirs::</w:t>
      </w:r>
      <w:proofErr w:type="spellStart"/>
      <w:r w:rsidR="00FA1A03">
        <w:rPr>
          <w:rFonts w:ascii="Cambria" w:hAnsi="Cambria"/>
          <w:i/>
          <w:sz w:val="22"/>
          <w:szCs w:val="22"/>
          <w:lang w:val="en-US"/>
        </w:rPr>
        <w:t>plot_VGP</w:t>
      </w:r>
      <w:proofErr w:type="spellEnd"/>
      <w:r w:rsidR="00FA1A03">
        <w:rPr>
          <w:rFonts w:ascii="Cambria" w:hAnsi="Cambria"/>
          <w:i/>
          <w:sz w:val="22"/>
          <w:szCs w:val="22"/>
          <w:lang w:val="en-US"/>
        </w:rPr>
        <w:t>.</w:t>
      </w:r>
    </w:p>
    <w:p w14:paraId="7E3D0357" w14:textId="77777777" w:rsidR="002A4027" w:rsidRDefault="002A4027" w:rsidP="002A4027">
      <w:pPr>
        <w:spacing w:after="120" w:line="360" w:lineRule="auto"/>
        <w:jc w:val="both"/>
        <w:rPr>
          <w:rFonts w:ascii="Cambria" w:hAnsi="Cambria"/>
          <w:i/>
          <w:sz w:val="22"/>
          <w:szCs w:val="22"/>
          <w:lang w:val="en-US"/>
        </w:rPr>
      </w:pPr>
    </w:p>
    <w:p w14:paraId="372F55B5" w14:textId="1AA744F9" w:rsidR="002A4027" w:rsidRDefault="00C74BDD" w:rsidP="002A4027">
      <w:pPr>
        <w:spacing w:after="120" w:line="360" w:lineRule="auto"/>
        <w:jc w:val="both"/>
        <w:rPr>
          <w:rFonts w:ascii="Cambria" w:hAnsi="Cambria"/>
          <w:iCs/>
          <w:color w:val="000000"/>
          <w:sz w:val="22"/>
          <w:szCs w:val="22"/>
          <w:lang w:val="en-US"/>
        </w:rPr>
      </w:pPr>
      <w:r>
        <w:rPr>
          <w:rFonts w:ascii="Cambria" w:hAnsi="Cambria"/>
          <w:iCs/>
          <w:sz w:val="22"/>
          <w:szCs w:val="22"/>
          <w:lang w:val="en-US"/>
        </w:rPr>
        <w:t>The paleomagnetic pole can be plotted separately for comparison with the global synthetic apparent polar wander path (GAPWP</w:t>
      </w:r>
      <w:r w:rsidR="00623EFE">
        <w:rPr>
          <w:rFonts w:ascii="Cambria" w:hAnsi="Cambria"/>
          <w:iCs/>
          <w:sz w:val="22"/>
          <w:szCs w:val="22"/>
          <w:lang w:val="en-US"/>
        </w:rPr>
        <w:fldChar w:fldCharType="begin"/>
      </w:r>
      <w:r w:rsidR="00623EFE">
        <w:rPr>
          <w:rFonts w:ascii="Cambria" w:hAnsi="Cambria"/>
          <w:iCs/>
          <w:sz w:val="22"/>
          <w:szCs w:val="22"/>
          <w:lang w:val="en-US"/>
        </w:rPr>
        <w:instrText xml:space="preserve"> ADDIN ZOTERO_ITEM CSL_CITATION {"citationID":"NKIr94Sb","properties":{"formattedCitation":"\\super 6\\nosupersub{}","plainCitation":"6","noteIndex":0},"citationItems":[{"id":3038,"uris":["http://zotero.org/users/12199386/items/C2SK7H7I"],"itemData":{"id":3038,"type":"article-journal","container-title":"Earth-Science Reviews","DOI":"10.1016/j.earscirev.2012.06.007","ISSN":"00128252","issue":"3-4","note":"publisher: Elsevier B.V.","page":"325–368","title":"Phanerozoic polar wander, palaeogeography and dynamics","volume":"114","author":[{"family":"Torsvik","given":"Trond H."},{"family":"Van der Voo","given":"Rob"},{"family":"Preeden","given":"Ulla"},{"family":"Mac Niocaill","given":"Conall"},{"family":"Steinberger","given":"Bernhard"},{"family":"Doubrovine","given":"Pavel V."},{"family":"Hinsbergen","given":"Douwe J.J.","non-dropping-particle":"van"},{"family":"Domeier","given":"Mathew"},{"family":"Gaina","given":"Carmen"},{"family":"Tohver","given":"Eric"},{"family":"Meert","given":"Joseph G."},{"family":"McCausland","given":"Phil J.a."},{"family":"Cocks","given":"L. Robin M."}],"issued":{"date-parts":[["2012",9]]}}}],"schema":"https://github.com/citation-style-language/schema/raw/master/csl-citation.json"} </w:instrText>
      </w:r>
      <w:r w:rsidR="00623EFE">
        <w:rPr>
          <w:rFonts w:ascii="Cambria" w:hAnsi="Cambria"/>
          <w:iCs/>
          <w:sz w:val="22"/>
          <w:szCs w:val="22"/>
          <w:lang w:val="en-US"/>
        </w:rPr>
        <w:fldChar w:fldCharType="separate"/>
      </w:r>
      <w:r w:rsidR="00623EFE" w:rsidRPr="00623EFE">
        <w:rPr>
          <w:rFonts w:ascii="Cambria" w:hAnsi="Cambria" w:cs="Times New Roman"/>
          <w:kern w:val="0"/>
          <w:sz w:val="22"/>
          <w:vertAlign w:val="superscript"/>
          <w:lang w:val="en-US"/>
        </w:rPr>
        <w:t>6</w:t>
      </w:r>
      <w:r w:rsidR="00623EFE">
        <w:rPr>
          <w:rFonts w:ascii="Cambria" w:hAnsi="Cambria"/>
          <w:iCs/>
          <w:sz w:val="22"/>
          <w:szCs w:val="22"/>
          <w:lang w:val="en-US"/>
        </w:rPr>
        <w:fldChar w:fldCharType="end"/>
      </w:r>
      <w:r>
        <w:rPr>
          <w:rFonts w:ascii="Cambria" w:hAnsi="Cambria"/>
          <w:iCs/>
          <w:sz w:val="22"/>
          <w:szCs w:val="22"/>
          <w:lang w:val="en-US"/>
        </w:rPr>
        <w:t>). The 95% confidence angle can be determined in two different ways: either by using standard Fisher</w:t>
      </w:r>
      <w:r w:rsidR="00B06477">
        <w:rPr>
          <w:rFonts w:ascii="Cambria" w:hAnsi="Cambria"/>
          <w:iCs/>
          <w:sz w:val="22"/>
          <w:szCs w:val="22"/>
          <w:lang w:val="en-US"/>
        </w:rPr>
        <w:fldChar w:fldCharType="begin"/>
      </w:r>
      <w:r w:rsidR="00B06477">
        <w:rPr>
          <w:rFonts w:ascii="Cambria" w:hAnsi="Cambria"/>
          <w:iCs/>
          <w:sz w:val="22"/>
          <w:szCs w:val="22"/>
          <w:lang w:val="en-US"/>
        </w:rPr>
        <w:instrText xml:space="preserve"> ADDIN ZOTERO_ITEM CSL_CITATION {"citationID":"0WTZcJII","properties":{"formattedCitation":"\\super 3\\nosupersub{}","plainCitation":"3","noteIndex":0},"citationItems":[{"id":3390,"uris":["http://zotero.org/users/12199386/items/BRS6VHWK"],"itemData":{"id":3390,"type":"article-journal","container-title":"Proceedings of the Royal Society of London","page":"295–305","title":"Dispersion on a sphere","volume":"A217","author":[{"family":"Fisher","given":"Ronald"}],"issued":{"date-parts":[["1953"]]}}}],"schema":"https://github.com/citation-style-language/schema/raw/master/csl-citation.json"} </w:instrText>
      </w:r>
      <w:r w:rsidR="00B06477">
        <w:rPr>
          <w:rFonts w:ascii="Cambria" w:hAnsi="Cambria"/>
          <w:iCs/>
          <w:sz w:val="22"/>
          <w:szCs w:val="22"/>
          <w:lang w:val="en-US"/>
        </w:rPr>
        <w:fldChar w:fldCharType="separate"/>
      </w:r>
      <w:r w:rsidR="00B06477" w:rsidRPr="00B06477">
        <w:rPr>
          <w:rFonts w:ascii="Cambria" w:hAnsi="Cambria" w:cs="Times New Roman"/>
          <w:kern w:val="0"/>
          <w:sz w:val="22"/>
          <w:vertAlign w:val="superscript"/>
          <w:lang w:val="en-US"/>
        </w:rPr>
        <w:t>3</w:t>
      </w:r>
      <w:r w:rsidR="00B06477">
        <w:rPr>
          <w:rFonts w:ascii="Cambria" w:hAnsi="Cambria"/>
          <w:iCs/>
          <w:sz w:val="22"/>
          <w:szCs w:val="22"/>
          <w:lang w:val="en-US"/>
        </w:rPr>
        <w:fldChar w:fldCharType="end"/>
      </w:r>
      <w:r w:rsidR="00815C1F">
        <w:rPr>
          <w:rFonts w:ascii="Cambria" w:hAnsi="Cambria"/>
          <w:iCs/>
          <w:sz w:val="22"/>
          <w:szCs w:val="22"/>
          <w:lang w:val="en-US"/>
        </w:rPr>
        <w:t xml:space="preserve"> </w:t>
      </w:r>
      <w:r w:rsidR="00815C1F">
        <w:rPr>
          <w:rFonts w:ascii="Cambria" w:hAnsi="Cambria"/>
          <w:iCs/>
          <w:color w:val="000000"/>
          <w:sz w:val="22"/>
          <w:szCs w:val="22"/>
          <w:lang w:val="en-US"/>
        </w:rPr>
        <w:t>or by calculating the average pole of a number (default is 1000) of bootstrapped pseudosamples</w:t>
      </w:r>
      <w:r w:rsidR="0075027A">
        <w:rPr>
          <w:rFonts w:ascii="Cambria" w:hAnsi="Cambria"/>
          <w:iCs/>
          <w:color w:val="000000"/>
          <w:sz w:val="22"/>
          <w:szCs w:val="22"/>
          <w:lang w:val="en-US"/>
        </w:rPr>
        <w:fldChar w:fldCharType="begin"/>
      </w:r>
      <w:r w:rsidR="0075027A">
        <w:rPr>
          <w:rFonts w:ascii="Cambria" w:hAnsi="Cambria"/>
          <w:iCs/>
          <w:color w:val="000000"/>
          <w:sz w:val="22"/>
          <w:szCs w:val="22"/>
          <w:lang w:val="en-US"/>
        </w:rPr>
        <w:instrText xml:space="preserve"> ADDIN ZOTERO_ITEM CSL_CITATION {"citationID":"xcXGxEte","properties":{"formattedCitation":"\\super 7\\nosupersub{}","plainCitation":"7","noteIndex":0},"citationItems":[{"id":1489,"uris":["http://zotero.org/users/12199386/items/2VJ4SXY6"],"itemData":{"id":1489,"type":"article-journal","abstract":"Describes a bootstrap approach for the calculation of uncertainties for means or principal directions of paleomagnetic data. The method is tested on means of simulated Fisher distributions with known parameters and is found to be reliable for data sets with more than about 25 elements. Because a Fisher distribution is not assumed, the approach is applicable to a wide range of paleomagnetic data and can be used equally well on directions or associated virtual poles. We also illustrate bootstrap techniques for the discrimination of directions and for the fold test which enable the use of these powerful tests on the wider range of data sets commonly obtained in paleomagnetic investigations. -from Authors","container-title":"Journal of Geophysical Research","DOI":"10.1029/91jb00572","ISSN":"0148-0227","issue":"B7","page":"11723–117490","title":"Bootstrap statistics for paleomagnetic data","volume":"96","author":[{"family":"Tauxe","given":"Lisa"},{"family":"Kylstra","given":"Niels"},{"family":"Constable","given":"Catherine"}],"issued":{"date-parts":[["1991"]]}},"locator":"19"}],"schema":"https://github.com/citation-style-language/schema/raw/master/csl-citation.json"} </w:instrText>
      </w:r>
      <w:r w:rsidR="0075027A">
        <w:rPr>
          <w:rFonts w:ascii="Cambria" w:hAnsi="Cambria"/>
          <w:iCs/>
          <w:color w:val="000000"/>
          <w:sz w:val="22"/>
          <w:szCs w:val="22"/>
          <w:lang w:val="en-US"/>
        </w:rPr>
        <w:fldChar w:fldCharType="separate"/>
      </w:r>
      <w:r w:rsidR="0075027A" w:rsidRPr="003B58FB">
        <w:rPr>
          <w:rFonts w:ascii="Cambria" w:hAnsi="Cambria" w:cs="Times New Roman"/>
          <w:color w:val="000000"/>
          <w:kern w:val="0"/>
          <w:sz w:val="22"/>
          <w:vertAlign w:val="superscript"/>
          <w:lang w:val="en-US"/>
        </w:rPr>
        <w:t>7</w:t>
      </w:r>
      <w:r w:rsidR="0075027A">
        <w:rPr>
          <w:rFonts w:ascii="Cambria" w:hAnsi="Cambria"/>
          <w:iCs/>
          <w:color w:val="000000"/>
          <w:sz w:val="22"/>
          <w:szCs w:val="22"/>
          <w:lang w:val="en-US"/>
        </w:rPr>
        <w:fldChar w:fldCharType="end"/>
      </w:r>
      <w:r w:rsidR="00EA4E79">
        <w:rPr>
          <w:rFonts w:ascii="Cambria" w:hAnsi="Cambria"/>
          <w:iCs/>
          <w:color w:val="000000"/>
          <w:sz w:val="22"/>
          <w:szCs w:val="22"/>
          <w:lang w:val="en-US"/>
        </w:rPr>
        <w:t>. In this case the angular distance of the bootstrapped poles with respect the real paleomagnetic pole is</w:t>
      </w:r>
      <w:r w:rsidR="001638E2">
        <w:rPr>
          <w:rFonts w:ascii="Cambria" w:hAnsi="Cambria"/>
          <w:iCs/>
          <w:color w:val="000000"/>
          <w:sz w:val="22"/>
          <w:szCs w:val="22"/>
          <w:lang w:val="en-US"/>
        </w:rPr>
        <w:t xml:space="preserve"> also</w:t>
      </w:r>
      <w:r w:rsidR="00EA4E79">
        <w:rPr>
          <w:rFonts w:ascii="Cambria" w:hAnsi="Cambria"/>
          <w:iCs/>
          <w:color w:val="000000"/>
          <w:sz w:val="22"/>
          <w:szCs w:val="22"/>
          <w:lang w:val="en-US"/>
        </w:rPr>
        <w:t xml:space="preserve"> plotted as a function of frequenc</w:t>
      </w:r>
      <w:r w:rsidR="007A7541">
        <w:rPr>
          <w:rFonts w:ascii="Cambria" w:hAnsi="Cambria"/>
          <w:iCs/>
          <w:color w:val="000000"/>
          <w:sz w:val="22"/>
          <w:szCs w:val="22"/>
          <w:lang w:val="en-US"/>
        </w:rPr>
        <w:t>y</w:t>
      </w:r>
      <w:r w:rsidR="00EA4E79">
        <w:rPr>
          <w:rFonts w:ascii="Cambria" w:hAnsi="Cambria"/>
          <w:iCs/>
          <w:color w:val="000000"/>
          <w:sz w:val="22"/>
          <w:szCs w:val="22"/>
          <w:lang w:val="en-US"/>
        </w:rPr>
        <w:t xml:space="preserve">. </w:t>
      </w:r>
      <w:r w:rsidR="007A7541">
        <w:rPr>
          <w:rFonts w:ascii="Cambria" w:hAnsi="Cambria"/>
          <w:iCs/>
          <w:color w:val="000000"/>
          <w:sz w:val="22"/>
          <w:szCs w:val="22"/>
          <w:lang w:val="en-US"/>
        </w:rPr>
        <w:t>The command:</w:t>
      </w:r>
    </w:p>
    <w:p w14:paraId="17EA8114" w14:textId="77777777" w:rsidR="007A7541" w:rsidRDefault="007A7541" w:rsidP="002A4027">
      <w:pPr>
        <w:spacing w:after="120" w:line="360" w:lineRule="auto"/>
        <w:jc w:val="both"/>
        <w:rPr>
          <w:rFonts w:ascii="Cambria" w:hAnsi="Cambria"/>
          <w:iCs/>
          <w:color w:val="000000"/>
          <w:sz w:val="22"/>
          <w:szCs w:val="22"/>
          <w:lang w:val="en-US"/>
        </w:rPr>
      </w:pPr>
    </w:p>
    <w:p w14:paraId="6C0CB90A" w14:textId="6D4BA5E9" w:rsidR="007A7541" w:rsidRPr="007A7541" w:rsidRDefault="007A7541" w:rsidP="007A7541">
      <w:pPr>
        <w:spacing w:after="120" w:line="360" w:lineRule="auto"/>
        <w:jc w:val="both"/>
        <w:rPr>
          <w:rFonts w:ascii="Cambria" w:hAnsi="Cambria"/>
          <w:iCs/>
          <w:sz w:val="22"/>
          <w:szCs w:val="22"/>
          <w:lang w:val="en-US"/>
        </w:rPr>
      </w:pPr>
      <w:r>
        <w:rPr>
          <w:rFonts w:ascii="Cambria" w:hAnsi="Cambria"/>
          <w:iCs/>
          <w:sz w:val="22"/>
          <w:szCs w:val="22"/>
          <w:lang w:val="en-US"/>
        </w:rPr>
        <w:t xml:space="preserve">&gt; </w:t>
      </w:r>
      <w:proofErr w:type="spellStart"/>
      <w:r w:rsidRPr="007A7541">
        <w:rPr>
          <w:rFonts w:ascii="Cambria" w:hAnsi="Cambria"/>
          <w:iCs/>
          <w:sz w:val="22"/>
          <w:szCs w:val="22"/>
          <w:lang w:val="en-US"/>
        </w:rPr>
        <w:t>VGP_</w:t>
      </w:r>
      <w:proofErr w:type="gramStart"/>
      <w:r w:rsidRPr="007A7541">
        <w:rPr>
          <w:rFonts w:ascii="Cambria" w:hAnsi="Cambria"/>
          <w:iCs/>
          <w:sz w:val="22"/>
          <w:szCs w:val="22"/>
          <w:lang w:val="en-US"/>
        </w:rPr>
        <w:t>boot</w:t>
      </w:r>
      <w:proofErr w:type="spellEnd"/>
      <w:r w:rsidRPr="007A7541">
        <w:rPr>
          <w:rFonts w:ascii="Cambria" w:hAnsi="Cambria"/>
          <w:iCs/>
          <w:sz w:val="22"/>
          <w:szCs w:val="22"/>
          <w:lang w:val="en-US"/>
        </w:rPr>
        <w:t>(</w:t>
      </w:r>
      <w:proofErr w:type="gramEnd"/>
      <w:r w:rsidRPr="007A7541">
        <w:rPr>
          <w:rFonts w:ascii="Cambria" w:hAnsi="Cambria"/>
          <w:iCs/>
          <w:sz w:val="22"/>
          <w:szCs w:val="22"/>
          <w:lang w:val="en-US"/>
        </w:rPr>
        <w:t xml:space="preserve">VGP = </w:t>
      </w:r>
      <w:proofErr w:type="spellStart"/>
      <w:r w:rsidRPr="007A7541">
        <w:rPr>
          <w:rFonts w:ascii="Cambria" w:hAnsi="Cambria"/>
          <w:iCs/>
          <w:sz w:val="22"/>
          <w:szCs w:val="22"/>
          <w:lang w:val="en-US"/>
        </w:rPr>
        <w:t>ardo_vgp,nb</w:t>
      </w:r>
      <w:proofErr w:type="spellEnd"/>
      <w:r w:rsidRPr="007A7541">
        <w:rPr>
          <w:rFonts w:ascii="Cambria" w:hAnsi="Cambria"/>
          <w:iCs/>
          <w:sz w:val="22"/>
          <w:szCs w:val="22"/>
          <w:lang w:val="en-US"/>
        </w:rPr>
        <w:t xml:space="preserve"> = 2000,auto_cent = </w:t>
      </w:r>
      <w:proofErr w:type="spellStart"/>
      <w:r w:rsidRPr="007A7541">
        <w:rPr>
          <w:rFonts w:ascii="Cambria" w:hAnsi="Cambria"/>
          <w:iCs/>
          <w:sz w:val="22"/>
          <w:szCs w:val="22"/>
          <w:lang w:val="en-US"/>
        </w:rPr>
        <w:t>T,grid</w:t>
      </w:r>
      <w:proofErr w:type="spellEnd"/>
      <w:r w:rsidRPr="007A7541">
        <w:rPr>
          <w:rFonts w:ascii="Cambria" w:hAnsi="Cambria"/>
          <w:iCs/>
          <w:sz w:val="22"/>
          <w:szCs w:val="22"/>
          <w:lang w:val="en-US"/>
        </w:rPr>
        <w:t xml:space="preserve"> = 20,coast = </w:t>
      </w:r>
      <w:proofErr w:type="spellStart"/>
      <w:r w:rsidRPr="007A7541">
        <w:rPr>
          <w:rFonts w:ascii="Cambria" w:hAnsi="Cambria"/>
          <w:iCs/>
          <w:sz w:val="22"/>
          <w:szCs w:val="22"/>
          <w:lang w:val="en-US"/>
        </w:rPr>
        <w:t>T,name</w:t>
      </w:r>
      <w:proofErr w:type="spellEnd"/>
      <w:r w:rsidRPr="007A7541">
        <w:rPr>
          <w:rFonts w:ascii="Cambria" w:hAnsi="Cambria"/>
          <w:iCs/>
          <w:sz w:val="22"/>
          <w:szCs w:val="22"/>
          <w:lang w:val="en-US"/>
        </w:rPr>
        <w:t xml:space="preserve"> = "</w:t>
      </w:r>
      <w:proofErr w:type="spellStart"/>
      <w:r w:rsidRPr="007A7541">
        <w:rPr>
          <w:rFonts w:ascii="Cambria" w:hAnsi="Cambria"/>
          <w:iCs/>
          <w:sz w:val="22"/>
          <w:szCs w:val="22"/>
          <w:lang w:val="en-US"/>
        </w:rPr>
        <w:t>VGP_boot</w:t>
      </w:r>
      <w:proofErr w:type="spellEnd"/>
      <w:r w:rsidRPr="007A7541">
        <w:rPr>
          <w:rFonts w:ascii="Cambria" w:hAnsi="Cambria"/>
          <w:iCs/>
          <w:sz w:val="22"/>
          <w:szCs w:val="22"/>
          <w:lang w:val="en-US"/>
        </w:rPr>
        <w:t>")</w:t>
      </w:r>
    </w:p>
    <w:p w14:paraId="3355FFDD" w14:textId="77777777" w:rsidR="00C44283" w:rsidRDefault="00C44283" w:rsidP="009A02EB">
      <w:pPr>
        <w:spacing w:after="120" w:line="360" w:lineRule="auto"/>
        <w:jc w:val="both"/>
        <w:rPr>
          <w:rFonts w:ascii="Cambria" w:hAnsi="Cambria"/>
          <w:iCs/>
          <w:sz w:val="22"/>
          <w:szCs w:val="22"/>
          <w:lang w:val="en-US"/>
        </w:rPr>
      </w:pPr>
    </w:p>
    <w:p w14:paraId="6410D087" w14:textId="33F21924" w:rsidR="005D1754" w:rsidRDefault="007A7541" w:rsidP="009A02EB">
      <w:pPr>
        <w:spacing w:after="120" w:line="360" w:lineRule="auto"/>
        <w:jc w:val="both"/>
        <w:rPr>
          <w:rFonts w:ascii="Cambria" w:hAnsi="Cambria"/>
          <w:iCs/>
          <w:color w:val="000000"/>
          <w:sz w:val="22"/>
          <w:szCs w:val="22"/>
          <w:lang w:val="en-US"/>
        </w:rPr>
      </w:pPr>
      <w:r>
        <w:rPr>
          <w:rFonts w:ascii="Cambria" w:hAnsi="Cambria"/>
          <w:iCs/>
          <w:sz w:val="22"/>
          <w:szCs w:val="22"/>
          <w:lang w:val="en-US"/>
        </w:rPr>
        <w:t xml:space="preserve">returns the plot shown in Figure </w:t>
      </w:r>
      <w:r w:rsidR="00497E60">
        <w:rPr>
          <w:rFonts w:ascii="Cambria" w:hAnsi="Cambria"/>
          <w:iCs/>
          <w:sz w:val="22"/>
          <w:szCs w:val="22"/>
          <w:lang w:val="en-US"/>
        </w:rPr>
        <w:t>S</w:t>
      </w:r>
      <w:r>
        <w:rPr>
          <w:rFonts w:ascii="Cambria" w:hAnsi="Cambria"/>
          <w:iCs/>
          <w:sz w:val="22"/>
          <w:szCs w:val="22"/>
          <w:lang w:val="en-US"/>
        </w:rPr>
        <w:t xml:space="preserve">10. By executing the command, once the bootstrapped process is concluded, both the </w:t>
      </w:r>
      <w:r>
        <w:rPr>
          <w:rFonts w:ascii="Cambria" w:hAnsi="Cambria"/>
          <w:i/>
          <w:sz w:val="22"/>
          <w:szCs w:val="22"/>
          <w:lang w:val="en-US"/>
        </w:rPr>
        <w:t>PmagDirs::</w:t>
      </w:r>
      <w:proofErr w:type="spellStart"/>
      <w:r>
        <w:rPr>
          <w:rFonts w:ascii="Cambria" w:hAnsi="Cambria"/>
          <w:i/>
          <w:sz w:val="22"/>
          <w:szCs w:val="22"/>
          <w:lang w:val="en-US"/>
        </w:rPr>
        <w:t>VGP_boot</w:t>
      </w:r>
      <w:proofErr w:type="spellEnd"/>
      <w:r>
        <w:rPr>
          <w:rFonts w:ascii="Cambria" w:hAnsi="Cambria"/>
          <w:iCs/>
          <w:sz w:val="22"/>
          <w:szCs w:val="22"/>
          <w:lang w:val="en-US"/>
        </w:rPr>
        <w:t xml:space="preserve"> and the </w:t>
      </w:r>
      <w:r>
        <w:rPr>
          <w:rFonts w:ascii="Cambria" w:hAnsi="Cambria"/>
          <w:i/>
          <w:sz w:val="22"/>
          <w:szCs w:val="22"/>
          <w:lang w:val="en-US"/>
        </w:rPr>
        <w:t xml:space="preserve">PmagDirs::VGP_A95 </w:t>
      </w:r>
      <w:r>
        <w:rPr>
          <w:rFonts w:ascii="Cambria" w:hAnsi="Cambria"/>
          <w:iCs/>
          <w:sz w:val="22"/>
          <w:szCs w:val="22"/>
          <w:lang w:val="en-US"/>
        </w:rPr>
        <w:t xml:space="preserve">functions give the possibility to compare the result with the </w:t>
      </w:r>
      <w:r w:rsidR="00444FFD">
        <w:rPr>
          <w:rFonts w:ascii="Cambria" w:hAnsi="Cambria"/>
          <w:iCs/>
          <w:sz w:val="22"/>
          <w:szCs w:val="22"/>
          <w:lang w:val="en-US"/>
        </w:rPr>
        <w:t>GAPWP</w:t>
      </w:r>
      <w:r w:rsidR="00374726">
        <w:rPr>
          <w:rFonts w:ascii="Cambria" w:hAnsi="Cambria"/>
          <w:iCs/>
          <w:sz w:val="22"/>
          <w:szCs w:val="22"/>
          <w:lang w:val="en-US"/>
        </w:rPr>
        <w:fldChar w:fldCharType="begin"/>
      </w:r>
      <w:r w:rsidR="00374726">
        <w:rPr>
          <w:rFonts w:ascii="Cambria" w:hAnsi="Cambria"/>
          <w:iCs/>
          <w:sz w:val="22"/>
          <w:szCs w:val="22"/>
          <w:lang w:val="en-US"/>
        </w:rPr>
        <w:instrText xml:space="preserve"> ADDIN ZOTERO_ITEM CSL_CITATION {"citationID":"saXDjWFX","properties":{"formattedCitation":"\\super 6\\nosupersub{}","plainCitation":"6","noteIndex":0},"citationItems":[{"id":3038,"uris":["http://zotero.org/users/12199386/items/C2SK7H7I"],"itemData":{"id":3038,"type":"article-journal","container-title":"Earth-Science Reviews","DOI":"10.1016/j.earscirev.2012.06.007","ISSN":"00128252","issue":"3-4","note":"publisher: Elsevier B.V.","page":"325–368","title":"Phanerozoic polar wander, palaeogeography and dynamics","volume":"114","author":[{"family":"Torsvik","given":"Trond H."},{"family":"Van der Voo","given":"Rob"},{"family":"Preeden","given":"Ulla"},{"family":"Mac Niocaill","given":"Conall"},{"family":"Steinberger","given":"Bernhard"},{"family":"Doubrovine","given":"Pavel V."},{"family":"Hinsbergen","given":"Douwe J.J.","non-dropping-particle":"van"},{"family":"Domeier","given":"Mathew"},{"family":"Gaina","given":"Carmen"},{"family":"Tohver","given":"Eric"},{"family":"Meert","given":"Joseph G."},{"family":"McCausland","given":"Phil J.a."},{"family":"Cocks","given":"L. Robin M."}],"issued":{"date-parts":[["2012",9]]}}}],"schema":"https://github.com/citation-style-language/schema/raw/master/csl-citation.json"} </w:instrText>
      </w:r>
      <w:r w:rsidR="00374726">
        <w:rPr>
          <w:rFonts w:ascii="Cambria" w:hAnsi="Cambria"/>
          <w:iCs/>
          <w:sz w:val="22"/>
          <w:szCs w:val="22"/>
          <w:lang w:val="en-US"/>
        </w:rPr>
        <w:fldChar w:fldCharType="separate"/>
      </w:r>
      <w:r w:rsidR="00374726" w:rsidRPr="00374726">
        <w:rPr>
          <w:rFonts w:ascii="Cambria" w:hAnsi="Cambria" w:cs="Times New Roman"/>
          <w:kern w:val="0"/>
          <w:sz w:val="22"/>
          <w:vertAlign w:val="superscript"/>
          <w:lang w:val="en-US"/>
        </w:rPr>
        <w:t>6</w:t>
      </w:r>
      <w:r w:rsidR="00374726">
        <w:rPr>
          <w:rFonts w:ascii="Cambria" w:hAnsi="Cambria"/>
          <w:iCs/>
          <w:sz w:val="22"/>
          <w:szCs w:val="22"/>
          <w:lang w:val="en-US"/>
        </w:rPr>
        <w:fldChar w:fldCharType="end"/>
      </w:r>
      <w:r w:rsidR="00350C50">
        <w:rPr>
          <w:rFonts w:ascii="Cambria" w:hAnsi="Cambria"/>
          <w:iCs/>
          <w:color w:val="000000"/>
          <w:sz w:val="22"/>
          <w:szCs w:val="22"/>
          <w:lang w:val="en-US"/>
        </w:rPr>
        <w:t xml:space="preserve">. </w:t>
      </w:r>
      <w:r w:rsidR="00EA0567">
        <w:rPr>
          <w:rFonts w:ascii="Cambria" w:hAnsi="Cambria"/>
          <w:iCs/>
          <w:color w:val="000000"/>
          <w:sz w:val="22"/>
          <w:szCs w:val="22"/>
          <w:lang w:val="en-US"/>
        </w:rPr>
        <w:t xml:space="preserve">This is executed by direct interaction within the console, as shown in Figure </w:t>
      </w:r>
      <w:r w:rsidR="00C067AD">
        <w:rPr>
          <w:rFonts w:ascii="Cambria" w:hAnsi="Cambria"/>
          <w:iCs/>
          <w:color w:val="000000"/>
          <w:sz w:val="22"/>
          <w:szCs w:val="22"/>
          <w:lang w:val="en-US"/>
        </w:rPr>
        <w:t>S</w:t>
      </w:r>
      <w:r w:rsidR="00EA0567">
        <w:rPr>
          <w:rFonts w:ascii="Cambria" w:hAnsi="Cambria"/>
          <w:iCs/>
          <w:color w:val="000000"/>
          <w:sz w:val="22"/>
          <w:szCs w:val="22"/>
          <w:lang w:val="en-US"/>
        </w:rPr>
        <w:t xml:space="preserve">10. In this specific case, the VGP data from the </w:t>
      </w:r>
      <w:proofErr w:type="spellStart"/>
      <w:r w:rsidR="00EA0567" w:rsidRPr="00EA0567">
        <w:rPr>
          <w:rFonts w:ascii="Cambria" w:hAnsi="Cambria"/>
          <w:i/>
          <w:color w:val="000000"/>
          <w:sz w:val="22"/>
          <w:szCs w:val="22"/>
          <w:lang w:val="en-US"/>
        </w:rPr>
        <w:t>Ardo_PmagDirs</w:t>
      </w:r>
      <w:proofErr w:type="spellEnd"/>
      <w:r w:rsidR="00EA0567">
        <w:rPr>
          <w:rFonts w:ascii="Cambria" w:hAnsi="Cambria"/>
          <w:iCs/>
          <w:color w:val="000000"/>
          <w:sz w:val="22"/>
          <w:szCs w:val="22"/>
          <w:lang w:val="en-US"/>
        </w:rPr>
        <w:t xml:space="preserve"> record (filtered for outliers and corrected for inclination flattening) are compared with the 20 Ma to 100 Ma GAPWP plotted in South African coordinates. The paleomagnetic pole (Paleocene) is virtually coinciding with the GAPWP between 50 and 60 Ma, as expected</w:t>
      </w:r>
      <w:r w:rsidR="00EA4D6B">
        <w:rPr>
          <w:rFonts w:ascii="Cambria" w:hAnsi="Cambria"/>
          <w:iCs/>
          <w:color w:val="000000"/>
          <w:sz w:val="22"/>
          <w:szCs w:val="22"/>
          <w:lang w:val="en-US"/>
        </w:rPr>
        <w:t xml:space="preserve"> (Figure </w:t>
      </w:r>
      <w:r w:rsidR="00497E60">
        <w:rPr>
          <w:rFonts w:ascii="Cambria" w:hAnsi="Cambria"/>
          <w:iCs/>
          <w:color w:val="000000"/>
          <w:sz w:val="22"/>
          <w:szCs w:val="22"/>
          <w:lang w:val="en-US"/>
        </w:rPr>
        <w:t>S</w:t>
      </w:r>
      <w:r w:rsidR="00EA4D6B">
        <w:rPr>
          <w:rFonts w:ascii="Cambria" w:hAnsi="Cambria"/>
          <w:iCs/>
          <w:color w:val="000000"/>
          <w:sz w:val="22"/>
          <w:szCs w:val="22"/>
          <w:lang w:val="en-US"/>
        </w:rPr>
        <w:t>10).</w:t>
      </w:r>
      <w:r w:rsidR="005D1754">
        <w:rPr>
          <w:rFonts w:ascii="Cambria" w:hAnsi="Cambria"/>
          <w:iCs/>
          <w:color w:val="000000"/>
          <w:sz w:val="22"/>
          <w:szCs w:val="22"/>
          <w:lang w:val="en-US"/>
        </w:rPr>
        <w:t xml:space="preserve"> </w:t>
      </w:r>
      <w:r w:rsidR="00EA4D6B">
        <w:rPr>
          <w:rFonts w:ascii="Cambria" w:hAnsi="Cambria"/>
          <w:iCs/>
          <w:color w:val="000000"/>
          <w:sz w:val="22"/>
          <w:szCs w:val="22"/>
          <w:lang w:val="en-US"/>
        </w:rPr>
        <w:t>In the same Figure (</w:t>
      </w:r>
      <w:r w:rsidR="00497E60">
        <w:rPr>
          <w:rFonts w:ascii="Cambria" w:hAnsi="Cambria"/>
          <w:iCs/>
          <w:color w:val="000000"/>
          <w:sz w:val="22"/>
          <w:szCs w:val="22"/>
          <w:lang w:val="en-US"/>
        </w:rPr>
        <w:t>S</w:t>
      </w:r>
      <w:r w:rsidR="00EA4D6B">
        <w:rPr>
          <w:rFonts w:ascii="Cambria" w:hAnsi="Cambria"/>
          <w:iCs/>
          <w:color w:val="000000"/>
          <w:sz w:val="22"/>
          <w:szCs w:val="22"/>
          <w:lang w:val="en-US"/>
        </w:rPr>
        <w:t xml:space="preserve">10) the paleomagnetic pole of the original (no cut-off and no inclination flattening correction) </w:t>
      </w:r>
      <w:proofErr w:type="spellStart"/>
      <w:r w:rsidR="00EA4D6B" w:rsidRPr="00EA4D6B">
        <w:rPr>
          <w:rFonts w:ascii="Cambria" w:hAnsi="Cambria"/>
          <w:i/>
          <w:color w:val="000000"/>
          <w:sz w:val="22"/>
          <w:szCs w:val="22"/>
          <w:lang w:val="en-US"/>
        </w:rPr>
        <w:t>Ardo_PmagDirs</w:t>
      </w:r>
      <w:proofErr w:type="spellEnd"/>
      <w:r w:rsidR="00EA4D6B">
        <w:rPr>
          <w:rFonts w:ascii="Cambria" w:hAnsi="Cambria"/>
          <w:iCs/>
          <w:color w:val="000000"/>
          <w:sz w:val="22"/>
          <w:szCs w:val="22"/>
          <w:lang w:val="en-US"/>
        </w:rPr>
        <w:t xml:space="preserve"> set is </w:t>
      </w:r>
      <w:r w:rsidR="00FA7AF9">
        <w:rPr>
          <w:rFonts w:ascii="Cambria" w:hAnsi="Cambria"/>
          <w:iCs/>
          <w:color w:val="000000"/>
          <w:sz w:val="22"/>
          <w:szCs w:val="22"/>
          <w:lang w:val="en-US"/>
        </w:rPr>
        <w:t xml:space="preserve">calculated and </w:t>
      </w:r>
      <w:r w:rsidR="00EA4D6B">
        <w:rPr>
          <w:rFonts w:ascii="Cambria" w:hAnsi="Cambria"/>
          <w:iCs/>
          <w:color w:val="000000"/>
          <w:sz w:val="22"/>
          <w:szCs w:val="22"/>
          <w:lang w:val="en-US"/>
        </w:rPr>
        <w:t xml:space="preserve">compared with the data as determined through all steps described above. </w:t>
      </w:r>
    </w:p>
    <w:p w14:paraId="0AFC779F" w14:textId="77777777" w:rsidR="005D1754" w:rsidRDefault="005D1754" w:rsidP="009A02EB">
      <w:pPr>
        <w:spacing w:after="120" w:line="360" w:lineRule="auto"/>
        <w:jc w:val="both"/>
        <w:rPr>
          <w:rFonts w:ascii="Cambria" w:hAnsi="Cambria"/>
          <w:iCs/>
          <w:color w:val="000000"/>
          <w:sz w:val="22"/>
          <w:szCs w:val="22"/>
          <w:lang w:val="en-US"/>
        </w:rPr>
      </w:pPr>
    </w:p>
    <w:p w14:paraId="5E823B07" w14:textId="1BE76E6B" w:rsidR="00FA1A03" w:rsidRDefault="00FA1A03" w:rsidP="009A02EB">
      <w:pPr>
        <w:spacing w:after="120" w:line="360" w:lineRule="auto"/>
        <w:jc w:val="both"/>
        <w:rPr>
          <w:rFonts w:ascii="Cambria" w:hAnsi="Cambria"/>
          <w:iCs/>
          <w:color w:val="000000"/>
          <w:sz w:val="22"/>
          <w:szCs w:val="22"/>
          <w:lang w:val="en-US"/>
        </w:rPr>
      </w:pPr>
      <w:r w:rsidRPr="00FA1A03">
        <w:rPr>
          <w:rFonts w:ascii="Cambria" w:hAnsi="Cambria"/>
          <w:iCs/>
          <w:color w:val="000000"/>
          <w:sz w:val="22"/>
          <w:szCs w:val="22"/>
          <w:lang w:val="en-US"/>
        </w:rPr>
        <w:t xml:space="preserve">&gt; </w:t>
      </w:r>
      <w:proofErr w:type="spellStart"/>
      <w:r w:rsidRPr="00FA1A03">
        <w:rPr>
          <w:rFonts w:ascii="Cambria" w:hAnsi="Cambria"/>
          <w:iCs/>
          <w:color w:val="000000"/>
          <w:sz w:val="22"/>
          <w:szCs w:val="22"/>
          <w:lang w:val="en-US"/>
        </w:rPr>
        <w:t>ardo_vgp_flawed</w:t>
      </w:r>
      <w:proofErr w:type="spellEnd"/>
      <w:r w:rsidRPr="00FA1A03">
        <w:rPr>
          <w:rFonts w:ascii="Cambria" w:hAnsi="Cambria"/>
          <w:iCs/>
          <w:color w:val="000000"/>
          <w:sz w:val="22"/>
          <w:szCs w:val="22"/>
          <w:lang w:val="en-US"/>
        </w:rPr>
        <w:t xml:space="preserve"> &lt;- </w:t>
      </w:r>
      <w:r w:rsidR="00E4207E">
        <w:rPr>
          <w:rFonts w:ascii="Cambria" w:hAnsi="Cambria"/>
          <w:iCs/>
          <w:color w:val="000000"/>
          <w:sz w:val="22"/>
          <w:szCs w:val="22"/>
          <w:lang w:val="en-US"/>
        </w:rPr>
        <w:t>VGP</w:t>
      </w:r>
      <w:r w:rsidRPr="00FA1A03">
        <w:rPr>
          <w:rFonts w:ascii="Cambria" w:hAnsi="Cambria"/>
          <w:iCs/>
          <w:color w:val="000000"/>
          <w:sz w:val="22"/>
          <w:szCs w:val="22"/>
          <w:lang w:val="en-US"/>
        </w:rPr>
        <w:t>_</w:t>
      </w:r>
      <w:proofErr w:type="gramStart"/>
      <w:r w:rsidRPr="00FA1A03">
        <w:rPr>
          <w:rFonts w:ascii="Cambria" w:hAnsi="Cambria"/>
          <w:iCs/>
          <w:color w:val="000000"/>
          <w:sz w:val="22"/>
          <w:szCs w:val="22"/>
          <w:lang w:val="en-US"/>
        </w:rPr>
        <w:t>DI(</w:t>
      </w:r>
      <w:proofErr w:type="gramEnd"/>
      <w:r>
        <w:rPr>
          <w:rFonts w:ascii="Cambria" w:hAnsi="Cambria"/>
          <w:iCs/>
          <w:color w:val="000000"/>
          <w:sz w:val="22"/>
          <w:szCs w:val="22"/>
          <w:lang w:val="en-US"/>
        </w:rPr>
        <w:t xml:space="preserve">DI = </w:t>
      </w:r>
      <w:proofErr w:type="spellStart"/>
      <w:r>
        <w:rPr>
          <w:rFonts w:ascii="Cambria" w:hAnsi="Cambria"/>
          <w:iCs/>
          <w:color w:val="000000"/>
          <w:sz w:val="22"/>
          <w:szCs w:val="22"/>
          <w:lang w:val="en-US"/>
        </w:rPr>
        <w:t>ardo</w:t>
      </w:r>
      <w:proofErr w:type="spellEnd"/>
      <w:r w:rsidRPr="00FA1A03">
        <w:rPr>
          <w:rFonts w:ascii="Cambria" w:hAnsi="Cambria"/>
          <w:iCs/>
          <w:color w:val="000000"/>
          <w:sz w:val="22"/>
          <w:szCs w:val="22"/>
          <w:lang w:val="en-US"/>
        </w:rPr>
        <w:t>,</w:t>
      </w:r>
      <w:r>
        <w:rPr>
          <w:rFonts w:ascii="Cambria" w:hAnsi="Cambria"/>
          <w:iCs/>
          <w:color w:val="000000"/>
          <w:sz w:val="22"/>
          <w:szCs w:val="22"/>
          <w:lang w:val="en-US"/>
        </w:rPr>
        <w:t xml:space="preserve"> </w:t>
      </w:r>
      <w:proofErr w:type="spellStart"/>
      <w:r w:rsidRPr="00FA1A03">
        <w:rPr>
          <w:rFonts w:ascii="Cambria" w:hAnsi="Cambria"/>
          <w:iCs/>
          <w:color w:val="000000"/>
          <w:sz w:val="22"/>
          <w:szCs w:val="22"/>
          <w:lang w:val="en-US"/>
        </w:rPr>
        <w:t>lat</w:t>
      </w:r>
      <w:proofErr w:type="spellEnd"/>
      <w:r w:rsidRPr="00FA1A03">
        <w:rPr>
          <w:rFonts w:ascii="Cambria" w:hAnsi="Cambria"/>
          <w:iCs/>
          <w:color w:val="000000"/>
          <w:sz w:val="22"/>
          <w:szCs w:val="22"/>
          <w:lang w:val="en-US"/>
        </w:rPr>
        <w:t xml:space="preserve"> = 46.04,</w:t>
      </w:r>
      <w:r>
        <w:rPr>
          <w:rFonts w:ascii="Cambria" w:hAnsi="Cambria"/>
          <w:iCs/>
          <w:color w:val="000000"/>
          <w:sz w:val="22"/>
          <w:szCs w:val="22"/>
          <w:lang w:val="en-US"/>
        </w:rPr>
        <w:t xml:space="preserve"> </w:t>
      </w:r>
      <w:r w:rsidRPr="00FA1A03">
        <w:rPr>
          <w:rFonts w:ascii="Cambria" w:hAnsi="Cambria"/>
          <w:iCs/>
          <w:color w:val="000000"/>
          <w:sz w:val="22"/>
          <w:szCs w:val="22"/>
          <w:lang w:val="en-US"/>
        </w:rPr>
        <w:t>long = 12.14,</w:t>
      </w:r>
      <w:r>
        <w:rPr>
          <w:rFonts w:ascii="Cambria" w:hAnsi="Cambria"/>
          <w:iCs/>
          <w:color w:val="000000"/>
          <w:sz w:val="22"/>
          <w:szCs w:val="22"/>
          <w:lang w:val="en-US"/>
        </w:rPr>
        <w:t xml:space="preserve"> </w:t>
      </w:r>
      <w:r w:rsidRPr="00FA1A03">
        <w:rPr>
          <w:rFonts w:ascii="Cambria" w:hAnsi="Cambria"/>
          <w:iCs/>
          <w:color w:val="000000"/>
          <w:sz w:val="22"/>
          <w:szCs w:val="22"/>
          <w:lang w:val="en-US"/>
        </w:rPr>
        <w:t>export = F)</w:t>
      </w:r>
    </w:p>
    <w:p w14:paraId="6E1F236F" w14:textId="40512C4F" w:rsidR="005D1754" w:rsidRDefault="00FA1A03" w:rsidP="009A02EB">
      <w:pPr>
        <w:spacing w:after="120" w:line="360" w:lineRule="auto"/>
        <w:jc w:val="both"/>
        <w:rPr>
          <w:rFonts w:ascii="Cambria" w:hAnsi="Cambria"/>
          <w:iCs/>
          <w:color w:val="000000"/>
          <w:sz w:val="22"/>
          <w:szCs w:val="22"/>
          <w:lang w:val="en-US"/>
        </w:rPr>
      </w:pPr>
      <w:r w:rsidRPr="00FA1A03">
        <w:rPr>
          <w:rFonts w:ascii="Cambria" w:hAnsi="Cambria"/>
          <w:iCs/>
          <w:color w:val="000000"/>
          <w:sz w:val="22"/>
          <w:szCs w:val="22"/>
          <w:lang w:val="en-US"/>
        </w:rPr>
        <w:t xml:space="preserve">&gt; </w:t>
      </w:r>
      <w:proofErr w:type="spellStart"/>
      <w:r w:rsidRPr="00FA1A03">
        <w:rPr>
          <w:rFonts w:ascii="Cambria" w:hAnsi="Cambria"/>
          <w:iCs/>
          <w:color w:val="000000"/>
          <w:sz w:val="22"/>
          <w:szCs w:val="22"/>
          <w:lang w:val="en-US"/>
        </w:rPr>
        <w:t>VGP_</w:t>
      </w:r>
      <w:proofErr w:type="gramStart"/>
      <w:r w:rsidRPr="00FA1A03">
        <w:rPr>
          <w:rFonts w:ascii="Cambria" w:hAnsi="Cambria"/>
          <w:iCs/>
          <w:color w:val="000000"/>
          <w:sz w:val="22"/>
          <w:szCs w:val="22"/>
          <w:lang w:val="en-US"/>
        </w:rPr>
        <w:t>boot</w:t>
      </w:r>
      <w:proofErr w:type="spellEnd"/>
      <w:r w:rsidRPr="00FA1A03">
        <w:rPr>
          <w:rFonts w:ascii="Cambria" w:hAnsi="Cambria"/>
          <w:iCs/>
          <w:color w:val="000000"/>
          <w:sz w:val="22"/>
          <w:szCs w:val="22"/>
          <w:lang w:val="en-US"/>
        </w:rPr>
        <w:t>(</w:t>
      </w:r>
      <w:proofErr w:type="gramEnd"/>
      <w:r w:rsidRPr="00FA1A03">
        <w:rPr>
          <w:rFonts w:ascii="Cambria" w:hAnsi="Cambria"/>
          <w:iCs/>
          <w:color w:val="000000"/>
          <w:sz w:val="22"/>
          <w:szCs w:val="22"/>
          <w:lang w:val="en-US"/>
        </w:rPr>
        <w:t xml:space="preserve">VGP = </w:t>
      </w:r>
      <w:proofErr w:type="spellStart"/>
      <w:r w:rsidRPr="00FA1A03">
        <w:rPr>
          <w:rFonts w:ascii="Cambria" w:hAnsi="Cambria"/>
          <w:iCs/>
          <w:color w:val="000000"/>
          <w:sz w:val="22"/>
          <w:szCs w:val="22"/>
          <w:lang w:val="en-US"/>
        </w:rPr>
        <w:t>ardo_vgp_unflawed</w:t>
      </w:r>
      <w:proofErr w:type="spellEnd"/>
      <w:r w:rsidRPr="00FA1A03">
        <w:rPr>
          <w:rFonts w:ascii="Cambria" w:hAnsi="Cambria"/>
          <w:iCs/>
          <w:color w:val="000000"/>
          <w:sz w:val="22"/>
          <w:szCs w:val="22"/>
          <w:lang w:val="en-US"/>
        </w:rPr>
        <w:t>,</w:t>
      </w:r>
      <w:r>
        <w:rPr>
          <w:rFonts w:ascii="Cambria" w:hAnsi="Cambria"/>
          <w:iCs/>
          <w:color w:val="000000"/>
          <w:sz w:val="22"/>
          <w:szCs w:val="22"/>
          <w:lang w:val="en-US"/>
        </w:rPr>
        <w:t xml:space="preserve"> </w:t>
      </w:r>
      <w:proofErr w:type="spellStart"/>
      <w:r w:rsidRPr="00FA1A03">
        <w:rPr>
          <w:rFonts w:ascii="Cambria" w:hAnsi="Cambria"/>
          <w:iCs/>
          <w:color w:val="000000"/>
          <w:sz w:val="22"/>
          <w:szCs w:val="22"/>
          <w:lang w:val="en-US"/>
        </w:rPr>
        <w:t>nb</w:t>
      </w:r>
      <w:proofErr w:type="spellEnd"/>
      <w:r w:rsidRPr="00FA1A03">
        <w:rPr>
          <w:rFonts w:ascii="Cambria" w:hAnsi="Cambria"/>
          <w:iCs/>
          <w:color w:val="000000"/>
          <w:sz w:val="22"/>
          <w:szCs w:val="22"/>
          <w:lang w:val="en-US"/>
        </w:rPr>
        <w:t xml:space="preserve"> = 2000,</w:t>
      </w:r>
      <w:r>
        <w:rPr>
          <w:rFonts w:ascii="Cambria" w:hAnsi="Cambria"/>
          <w:iCs/>
          <w:color w:val="000000"/>
          <w:sz w:val="22"/>
          <w:szCs w:val="22"/>
          <w:lang w:val="en-US"/>
        </w:rPr>
        <w:t xml:space="preserve"> </w:t>
      </w:r>
      <w:proofErr w:type="spellStart"/>
      <w:r w:rsidRPr="00FA1A03">
        <w:rPr>
          <w:rFonts w:ascii="Cambria" w:hAnsi="Cambria"/>
          <w:iCs/>
          <w:color w:val="000000"/>
          <w:sz w:val="22"/>
          <w:szCs w:val="22"/>
          <w:lang w:val="en-US"/>
        </w:rPr>
        <w:t>lat</w:t>
      </w:r>
      <w:proofErr w:type="spellEnd"/>
      <w:r w:rsidRPr="00FA1A03">
        <w:rPr>
          <w:rFonts w:ascii="Cambria" w:hAnsi="Cambria"/>
          <w:iCs/>
          <w:color w:val="000000"/>
          <w:sz w:val="22"/>
          <w:szCs w:val="22"/>
          <w:lang w:val="en-US"/>
        </w:rPr>
        <w:t xml:space="preserve"> = 73.78,</w:t>
      </w:r>
      <w:r>
        <w:rPr>
          <w:rFonts w:ascii="Cambria" w:hAnsi="Cambria"/>
          <w:iCs/>
          <w:color w:val="000000"/>
          <w:sz w:val="22"/>
          <w:szCs w:val="22"/>
          <w:lang w:val="en-US"/>
        </w:rPr>
        <w:t xml:space="preserve">  </w:t>
      </w:r>
      <w:r w:rsidRPr="00FA1A03">
        <w:rPr>
          <w:rFonts w:ascii="Cambria" w:hAnsi="Cambria"/>
          <w:iCs/>
          <w:color w:val="000000"/>
          <w:sz w:val="22"/>
          <w:szCs w:val="22"/>
          <w:lang w:val="en-US"/>
        </w:rPr>
        <w:t>long = 207.02,</w:t>
      </w:r>
      <w:r>
        <w:rPr>
          <w:rFonts w:ascii="Cambria" w:hAnsi="Cambria"/>
          <w:iCs/>
          <w:color w:val="000000"/>
          <w:sz w:val="22"/>
          <w:szCs w:val="22"/>
          <w:lang w:val="en-US"/>
        </w:rPr>
        <w:t xml:space="preserve"> </w:t>
      </w:r>
      <w:proofErr w:type="spellStart"/>
      <w:r w:rsidRPr="00FA1A03">
        <w:rPr>
          <w:rFonts w:ascii="Cambria" w:hAnsi="Cambria"/>
          <w:iCs/>
          <w:color w:val="000000"/>
          <w:sz w:val="22"/>
          <w:szCs w:val="22"/>
          <w:lang w:val="en-US"/>
        </w:rPr>
        <w:t>auto_cent</w:t>
      </w:r>
      <w:proofErr w:type="spellEnd"/>
      <w:r w:rsidRPr="00FA1A03">
        <w:rPr>
          <w:rFonts w:ascii="Cambria" w:hAnsi="Cambria"/>
          <w:iCs/>
          <w:color w:val="000000"/>
          <w:sz w:val="22"/>
          <w:szCs w:val="22"/>
          <w:lang w:val="en-US"/>
        </w:rPr>
        <w:t xml:space="preserve"> = F,</w:t>
      </w:r>
      <w:r>
        <w:rPr>
          <w:rFonts w:ascii="Cambria" w:hAnsi="Cambria"/>
          <w:iCs/>
          <w:color w:val="000000"/>
          <w:sz w:val="22"/>
          <w:szCs w:val="22"/>
          <w:lang w:val="en-US"/>
        </w:rPr>
        <w:t xml:space="preserve"> </w:t>
      </w:r>
      <w:proofErr w:type="spellStart"/>
      <w:r w:rsidRPr="00FA1A03">
        <w:rPr>
          <w:rFonts w:ascii="Cambria" w:hAnsi="Cambria"/>
          <w:iCs/>
          <w:color w:val="000000"/>
          <w:sz w:val="22"/>
          <w:szCs w:val="22"/>
          <w:lang w:val="en-US"/>
        </w:rPr>
        <w:t>on_plot</w:t>
      </w:r>
      <w:proofErr w:type="spellEnd"/>
      <w:r w:rsidRPr="00FA1A03">
        <w:rPr>
          <w:rFonts w:ascii="Cambria" w:hAnsi="Cambria"/>
          <w:iCs/>
          <w:color w:val="000000"/>
          <w:sz w:val="22"/>
          <w:szCs w:val="22"/>
          <w:lang w:val="en-US"/>
        </w:rPr>
        <w:t>= T,</w:t>
      </w:r>
      <w:r>
        <w:rPr>
          <w:rFonts w:ascii="Cambria" w:hAnsi="Cambria"/>
          <w:iCs/>
          <w:color w:val="000000"/>
          <w:sz w:val="22"/>
          <w:szCs w:val="22"/>
          <w:lang w:val="en-US"/>
        </w:rPr>
        <w:t xml:space="preserve"> </w:t>
      </w:r>
      <w:r w:rsidRPr="00FA1A03">
        <w:rPr>
          <w:rFonts w:ascii="Cambria" w:hAnsi="Cambria"/>
          <w:iCs/>
          <w:color w:val="000000"/>
          <w:sz w:val="22"/>
          <w:szCs w:val="22"/>
          <w:lang w:val="en-US"/>
        </w:rPr>
        <w:t>color = "yellow")</w:t>
      </w:r>
    </w:p>
    <w:p w14:paraId="2FD87713" w14:textId="77777777" w:rsidR="005D1754" w:rsidRDefault="005D1754" w:rsidP="009A02EB">
      <w:pPr>
        <w:spacing w:after="120" w:line="360" w:lineRule="auto"/>
        <w:jc w:val="both"/>
        <w:rPr>
          <w:rFonts w:ascii="Cambria" w:hAnsi="Cambria"/>
          <w:iCs/>
          <w:color w:val="000000"/>
          <w:sz w:val="22"/>
          <w:szCs w:val="22"/>
          <w:lang w:val="en-US"/>
        </w:rPr>
      </w:pPr>
    </w:p>
    <w:p w14:paraId="75510C19" w14:textId="1285BE0B" w:rsidR="00EA4D6B" w:rsidRPr="00EA4D6B" w:rsidRDefault="00EA4D6B" w:rsidP="009A02EB">
      <w:pPr>
        <w:spacing w:after="120" w:line="360" w:lineRule="auto"/>
        <w:jc w:val="both"/>
        <w:rPr>
          <w:rFonts w:ascii="Cambria" w:hAnsi="Cambria"/>
          <w:iCs/>
          <w:color w:val="000000"/>
          <w:sz w:val="22"/>
          <w:szCs w:val="22"/>
          <w:lang w:val="en-US"/>
        </w:rPr>
      </w:pPr>
      <w:r>
        <w:rPr>
          <w:rFonts w:ascii="Cambria" w:hAnsi="Cambria"/>
          <w:iCs/>
          <w:color w:val="000000"/>
          <w:sz w:val="22"/>
          <w:szCs w:val="22"/>
          <w:lang w:val="en-US"/>
        </w:rPr>
        <w:t>The paleomagnetic pole is significantly departed from the reference GAPWP, despite the presence of reversals and positive antipodality test. This highlight</w:t>
      </w:r>
      <w:r w:rsidR="00307336">
        <w:rPr>
          <w:rFonts w:ascii="Cambria" w:hAnsi="Cambria"/>
          <w:iCs/>
          <w:color w:val="000000"/>
          <w:sz w:val="22"/>
          <w:szCs w:val="22"/>
          <w:lang w:val="en-US"/>
        </w:rPr>
        <w:t>s</w:t>
      </w:r>
      <w:r>
        <w:rPr>
          <w:rFonts w:ascii="Cambria" w:hAnsi="Cambria"/>
          <w:iCs/>
          <w:color w:val="000000"/>
          <w:sz w:val="22"/>
          <w:szCs w:val="22"/>
          <w:lang w:val="en-US"/>
        </w:rPr>
        <w:t xml:space="preserve"> the importance of an accurate evaluation of the paleomagnetic </w:t>
      </w:r>
      <w:proofErr w:type="gramStart"/>
      <w:r>
        <w:rPr>
          <w:rFonts w:ascii="Cambria" w:hAnsi="Cambria"/>
          <w:iCs/>
          <w:color w:val="000000"/>
          <w:sz w:val="22"/>
          <w:szCs w:val="22"/>
          <w:lang w:val="en-US"/>
        </w:rPr>
        <w:t>directions</w:t>
      </w:r>
      <w:proofErr w:type="gramEnd"/>
      <w:r>
        <w:rPr>
          <w:rFonts w:ascii="Cambria" w:hAnsi="Cambria"/>
          <w:iCs/>
          <w:color w:val="000000"/>
          <w:sz w:val="22"/>
          <w:szCs w:val="22"/>
          <w:lang w:val="en-US"/>
        </w:rPr>
        <w:t xml:space="preserve"> reliability. </w:t>
      </w:r>
    </w:p>
    <w:p w14:paraId="1416F414" w14:textId="77777777" w:rsidR="007A7541" w:rsidRDefault="007A7541" w:rsidP="009A02EB">
      <w:pPr>
        <w:spacing w:after="120" w:line="360" w:lineRule="auto"/>
        <w:jc w:val="both"/>
        <w:rPr>
          <w:rFonts w:ascii="Cambria" w:hAnsi="Cambria"/>
          <w:iCs/>
          <w:sz w:val="22"/>
          <w:szCs w:val="22"/>
          <w:lang w:val="en-US"/>
        </w:rPr>
      </w:pPr>
    </w:p>
    <w:p w14:paraId="5699F79F" w14:textId="744ABEAB" w:rsidR="00C44283" w:rsidRDefault="00307336" w:rsidP="009A02EB">
      <w:pPr>
        <w:spacing w:after="120" w:line="360" w:lineRule="auto"/>
        <w:jc w:val="both"/>
        <w:rPr>
          <w:rFonts w:ascii="Cambria" w:hAnsi="Cambria"/>
          <w:iCs/>
          <w:sz w:val="22"/>
          <w:szCs w:val="22"/>
          <w:lang w:val="en-US"/>
        </w:rPr>
      </w:pPr>
      <w:r>
        <w:rPr>
          <w:rFonts w:ascii="Cambria" w:hAnsi="Cambria"/>
          <w:iCs/>
          <w:noProof/>
          <w:sz w:val="22"/>
          <w:szCs w:val="22"/>
          <w:lang w:val="en-US"/>
        </w:rPr>
        <w:lastRenderedPageBreak/>
        <w:drawing>
          <wp:inline distT="0" distB="0" distL="0" distR="0" wp14:anchorId="72819610" wp14:editId="36C7BFEA">
            <wp:extent cx="5742774" cy="3652138"/>
            <wp:effectExtent l="0" t="0" r="0" b="0"/>
            <wp:docPr id="87266394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663943" name="Immagine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49060" cy="3656135"/>
                    </a:xfrm>
                    <a:prstGeom prst="rect">
                      <a:avLst/>
                    </a:prstGeom>
                  </pic:spPr>
                </pic:pic>
              </a:graphicData>
            </a:graphic>
          </wp:inline>
        </w:drawing>
      </w:r>
    </w:p>
    <w:p w14:paraId="3B77EE1D" w14:textId="3467601F" w:rsidR="006C75A8" w:rsidRDefault="005D1754" w:rsidP="009A02EB">
      <w:pPr>
        <w:spacing w:after="120" w:line="360" w:lineRule="auto"/>
        <w:jc w:val="both"/>
        <w:rPr>
          <w:rFonts w:ascii="Cambria" w:hAnsi="Cambria"/>
          <w:i/>
          <w:sz w:val="22"/>
          <w:szCs w:val="22"/>
          <w:lang w:val="en-US"/>
        </w:rPr>
      </w:pPr>
      <w:r>
        <w:rPr>
          <w:rFonts w:ascii="Cambria" w:hAnsi="Cambria"/>
          <w:i/>
          <w:sz w:val="22"/>
          <w:szCs w:val="22"/>
          <w:lang w:val="en-US"/>
        </w:rPr>
        <w:t xml:space="preserve">Figure </w:t>
      </w:r>
      <w:r w:rsidR="005E012F">
        <w:rPr>
          <w:rFonts w:ascii="Cambria" w:hAnsi="Cambria"/>
          <w:i/>
          <w:sz w:val="22"/>
          <w:szCs w:val="22"/>
          <w:lang w:val="en-US"/>
        </w:rPr>
        <w:t>S</w:t>
      </w:r>
      <w:r>
        <w:rPr>
          <w:rFonts w:ascii="Cambria" w:hAnsi="Cambria"/>
          <w:i/>
          <w:sz w:val="22"/>
          <w:szCs w:val="22"/>
          <w:lang w:val="en-US"/>
        </w:rPr>
        <w:t xml:space="preserve">10. </w:t>
      </w:r>
      <w:r w:rsidR="00FA1A03">
        <w:rPr>
          <w:rFonts w:ascii="Cambria" w:hAnsi="Cambria"/>
          <w:i/>
          <w:sz w:val="22"/>
          <w:szCs w:val="22"/>
          <w:lang w:val="en-US"/>
        </w:rPr>
        <w:t xml:space="preserve">Paleomagnetic calculated from the </w:t>
      </w:r>
      <w:proofErr w:type="spellStart"/>
      <w:r w:rsidR="00FA1A03">
        <w:rPr>
          <w:rFonts w:ascii="Cambria" w:hAnsi="Cambria"/>
          <w:i/>
          <w:sz w:val="22"/>
          <w:szCs w:val="22"/>
          <w:lang w:val="en-US"/>
        </w:rPr>
        <w:t>Ardo_PmagDirs</w:t>
      </w:r>
      <w:proofErr w:type="spellEnd"/>
      <w:r w:rsidR="00FA1A03">
        <w:rPr>
          <w:rFonts w:ascii="Cambria" w:hAnsi="Cambria"/>
          <w:i/>
          <w:sz w:val="22"/>
          <w:szCs w:val="22"/>
          <w:lang w:val="en-US"/>
        </w:rPr>
        <w:t xml:space="preserve"> dataset after filtering the data for outliers and correcting for paleomagnetic inclination shallowing (blue dot) and by using the original data without any treatment (yellow dot), shown with the bootstrapped confidence angles. The histogram show</w:t>
      </w:r>
      <w:r w:rsidR="006C75A8">
        <w:rPr>
          <w:rFonts w:ascii="Cambria" w:hAnsi="Cambria"/>
          <w:i/>
          <w:sz w:val="22"/>
          <w:szCs w:val="22"/>
          <w:lang w:val="en-US"/>
        </w:rPr>
        <w:t>s</w:t>
      </w:r>
      <w:r w:rsidR="00FA1A03">
        <w:rPr>
          <w:rFonts w:ascii="Cambria" w:hAnsi="Cambria"/>
          <w:i/>
          <w:sz w:val="22"/>
          <w:szCs w:val="22"/>
          <w:lang w:val="en-US"/>
        </w:rPr>
        <w:t xml:space="preserve"> the confidence angle calculation of the unflawed (blue) pole, specified numerically in the bottom-right hand of the panel. Data are shown with the reference global synthetic apparent polar wander path (GAPWP) between 20 Ma and 100 Ma in South African coordinates</w:t>
      </w:r>
      <w:r w:rsidR="00FA7AF9">
        <w:rPr>
          <w:rFonts w:ascii="Cambria" w:hAnsi="Cambria"/>
          <w:i/>
          <w:sz w:val="22"/>
          <w:szCs w:val="22"/>
          <w:lang w:val="en-US"/>
        </w:rPr>
        <w:fldChar w:fldCharType="begin"/>
      </w:r>
      <w:r w:rsidR="00FA7AF9">
        <w:rPr>
          <w:rFonts w:ascii="Cambria" w:hAnsi="Cambria"/>
          <w:i/>
          <w:sz w:val="22"/>
          <w:szCs w:val="22"/>
          <w:lang w:val="en-US"/>
        </w:rPr>
        <w:instrText xml:space="preserve"> ADDIN ZOTERO_ITEM CSL_CITATION {"citationID":"fQDKo07N","properties":{"formattedCitation":"\\super 6\\nosupersub{}","plainCitation":"6","noteIndex":0},"citationItems":[{"id":3038,"uris":["http://zotero.org/users/12199386/items/C2SK7H7I"],"itemData":{"id":3038,"type":"article-journal","container-title":"Earth-Science Reviews","DOI":"10.1016/j.earscirev.2012.06.007","ISSN":"00128252","issue":"3-4","note":"publisher: Elsevier B.V.","page":"325–368","title":"Phanerozoic polar wander, palaeogeography and dynamics","volume":"114","author":[{"family":"Torsvik","given":"Trond H."},{"family":"Van der Voo","given":"Rob"},{"family":"Preeden","given":"Ulla"},{"family":"Mac Niocaill","given":"Conall"},{"family":"Steinberger","given":"Bernhard"},{"family":"Doubrovine","given":"Pavel V."},{"family":"Hinsbergen","given":"Douwe J.J.","non-dropping-particle":"van"},{"family":"Domeier","given":"Mathew"},{"family":"Gaina","given":"Carmen"},{"family":"Tohver","given":"Eric"},{"family":"Meert","given":"Joseph G."},{"family":"McCausland","given":"Phil J.a."},{"family":"Cocks","given":"L. Robin M."}],"issued":{"date-parts":[["2012",9]]}}}],"schema":"https://github.com/citation-style-language/schema/raw/master/csl-citation.json"} </w:instrText>
      </w:r>
      <w:r w:rsidR="00FA7AF9">
        <w:rPr>
          <w:rFonts w:ascii="Cambria" w:hAnsi="Cambria"/>
          <w:i/>
          <w:sz w:val="22"/>
          <w:szCs w:val="22"/>
          <w:lang w:val="en-US"/>
        </w:rPr>
        <w:fldChar w:fldCharType="separate"/>
      </w:r>
      <w:r w:rsidR="00FA7AF9" w:rsidRPr="00FA7AF9">
        <w:rPr>
          <w:rFonts w:ascii="Cambria" w:hAnsi="Cambria" w:cs="Times New Roman"/>
          <w:kern w:val="0"/>
          <w:sz w:val="22"/>
          <w:vertAlign w:val="superscript"/>
          <w:lang w:val="en-US"/>
        </w:rPr>
        <w:t>6</w:t>
      </w:r>
      <w:r w:rsidR="00FA7AF9">
        <w:rPr>
          <w:rFonts w:ascii="Cambria" w:hAnsi="Cambria"/>
          <w:i/>
          <w:sz w:val="22"/>
          <w:szCs w:val="22"/>
          <w:lang w:val="en-US"/>
        </w:rPr>
        <w:fldChar w:fldCharType="end"/>
      </w:r>
      <w:r w:rsidR="00FA1A03">
        <w:rPr>
          <w:rFonts w:ascii="Cambria" w:hAnsi="Cambria"/>
          <w:i/>
          <w:sz w:val="22"/>
          <w:szCs w:val="22"/>
          <w:lang w:val="en-US"/>
        </w:rPr>
        <w:t>.</w:t>
      </w:r>
    </w:p>
    <w:p w14:paraId="70650A9B" w14:textId="77777777" w:rsidR="00FA7AF9" w:rsidRPr="00FA7AF9" w:rsidRDefault="00FA7AF9" w:rsidP="009A02EB">
      <w:pPr>
        <w:spacing w:after="120" w:line="360" w:lineRule="auto"/>
        <w:jc w:val="both"/>
        <w:rPr>
          <w:rFonts w:ascii="Cambria" w:hAnsi="Cambria"/>
          <w:i/>
          <w:sz w:val="22"/>
          <w:szCs w:val="22"/>
          <w:lang w:val="en-US"/>
        </w:rPr>
      </w:pPr>
    </w:p>
    <w:p w14:paraId="6F552F54" w14:textId="77777777" w:rsidR="005D539E" w:rsidRPr="00FA7AF9" w:rsidRDefault="00931EB1" w:rsidP="009A02EB">
      <w:pPr>
        <w:spacing w:after="120" w:line="360" w:lineRule="auto"/>
        <w:jc w:val="both"/>
        <w:rPr>
          <w:rFonts w:ascii="Cambria" w:hAnsi="Cambria"/>
          <w:b/>
          <w:bCs/>
          <w:iCs/>
          <w:sz w:val="22"/>
          <w:szCs w:val="22"/>
          <w:lang w:val="en-US"/>
        </w:rPr>
      </w:pPr>
      <w:r w:rsidRPr="00FA7AF9">
        <w:rPr>
          <w:rFonts w:ascii="Cambria" w:hAnsi="Cambria"/>
          <w:b/>
          <w:bCs/>
          <w:iCs/>
          <w:sz w:val="22"/>
          <w:szCs w:val="22"/>
          <w:lang w:val="en-US"/>
        </w:rPr>
        <w:t>References</w:t>
      </w:r>
    </w:p>
    <w:p w14:paraId="30FB1023" w14:textId="77777777" w:rsidR="003B651F" w:rsidRPr="003B651F" w:rsidRDefault="0035170F" w:rsidP="003B651F">
      <w:pPr>
        <w:pStyle w:val="Bibliografia1"/>
      </w:pPr>
      <w:r>
        <w:fldChar w:fldCharType="begin"/>
      </w:r>
      <w:r w:rsidR="00B60238">
        <w:instrText xml:space="preserve"> ADDIN ZOTERO_BIBL {"uncited":[],"omitted":[],"custom":[]} CSL_BIBLIOGRAPHY </w:instrText>
      </w:r>
      <w:r>
        <w:fldChar w:fldCharType="separate"/>
      </w:r>
      <w:r w:rsidR="003B651F" w:rsidRPr="003B651F">
        <w:t>1.</w:t>
      </w:r>
      <w:r w:rsidR="003B651F" w:rsidRPr="003B651F">
        <w:tab/>
        <w:t xml:space="preserve">Dallanave, E., Agnini, C., Muttoni, G. &amp; Rio, D. Paleocene magneto-biostratigraphy and climate-controlled rock magnetism from the Belluno Basin, Tethys Ocean, Italy. </w:t>
      </w:r>
      <w:r w:rsidR="003B651F" w:rsidRPr="003B651F">
        <w:rPr>
          <w:i/>
        </w:rPr>
        <w:t>Palaeogeogr. Palaeoclimatol. Palaeoecol.</w:t>
      </w:r>
      <w:r w:rsidR="003B651F" w:rsidRPr="003B651F">
        <w:t xml:space="preserve"> </w:t>
      </w:r>
      <w:r w:rsidR="003B651F" w:rsidRPr="003B651F">
        <w:rPr>
          <w:b/>
          <w:bCs/>
        </w:rPr>
        <w:t>337–338</w:t>
      </w:r>
      <w:r w:rsidR="003B651F" w:rsidRPr="003B651F">
        <w:t>, 130–142 (2012).</w:t>
      </w:r>
    </w:p>
    <w:p w14:paraId="2AA6DD3E" w14:textId="77777777" w:rsidR="003B651F" w:rsidRPr="003B651F" w:rsidRDefault="003B651F" w:rsidP="003B651F">
      <w:pPr>
        <w:pStyle w:val="Bibliografia1"/>
      </w:pPr>
      <w:r w:rsidRPr="003B651F">
        <w:t>2.</w:t>
      </w:r>
      <w:r w:rsidRPr="003B651F">
        <w:tab/>
        <w:t xml:space="preserve">Dallanave, E. </w:t>
      </w:r>
      <w:r w:rsidRPr="003B651F">
        <w:rPr>
          <w:i/>
        </w:rPr>
        <w:t>et al.</w:t>
      </w:r>
      <w:r w:rsidRPr="003B651F">
        <w:t xml:space="preserve"> Eocene (46-44 Ma) onset of Australia-Pacific plate motion in the southwest Pacific inferred from stratigraphy in New Caledonia and New Zealand. </w:t>
      </w:r>
      <w:r w:rsidRPr="003B651F">
        <w:rPr>
          <w:i/>
        </w:rPr>
        <w:t>Geochem. Geophys. Geosystems</w:t>
      </w:r>
      <w:r w:rsidRPr="003B651F">
        <w:t xml:space="preserve"> </w:t>
      </w:r>
      <w:r w:rsidRPr="003B651F">
        <w:rPr>
          <w:b/>
          <w:bCs/>
        </w:rPr>
        <w:t>21</w:t>
      </w:r>
      <w:r w:rsidRPr="003B651F">
        <w:t>, (2020).</w:t>
      </w:r>
    </w:p>
    <w:p w14:paraId="5E8254C9" w14:textId="77777777" w:rsidR="003B651F" w:rsidRPr="003B651F" w:rsidRDefault="003B651F" w:rsidP="003B651F">
      <w:pPr>
        <w:pStyle w:val="Bibliografia1"/>
      </w:pPr>
      <w:r w:rsidRPr="003B651F">
        <w:t>3.</w:t>
      </w:r>
      <w:r w:rsidRPr="003B651F">
        <w:tab/>
        <w:t xml:space="preserve">Fisher, R. Dispersion on a sphere. </w:t>
      </w:r>
      <w:r w:rsidRPr="003B651F">
        <w:rPr>
          <w:i/>
        </w:rPr>
        <w:t>Proc. R. Soc. Lond.</w:t>
      </w:r>
      <w:r w:rsidRPr="003B651F">
        <w:t xml:space="preserve"> </w:t>
      </w:r>
      <w:r w:rsidRPr="003B651F">
        <w:rPr>
          <w:b/>
          <w:bCs/>
        </w:rPr>
        <w:t>A217</w:t>
      </w:r>
      <w:r w:rsidRPr="003B651F">
        <w:t>, 295–305 (1953).</w:t>
      </w:r>
    </w:p>
    <w:p w14:paraId="48FB84E0" w14:textId="77777777" w:rsidR="003B651F" w:rsidRPr="003B651F" w:rsidRDefault="003B651F" w:rsidP="003B651F">
      <w:pPr>
        <w:pStyle w:val="Bibliografia1"/>
      </w:pPr>
      <w:r w:rsidRPr="003B651F">
        <w:t>4.</w:t>
      </w:r>
      <w:r w:rsidRPr="003B651F">
        <w:tab/>
        <w:t xml:space="preserve">Vandamme, D. A new method to determine paleosecular variation. </w:t>
      </w:r>
      <w:r w:rsidRPr="003B651F">
        <w:rPr>
          <w:i/>
        </w:rPr>
        <w:t>Phys. Earth Planet. Inter.</w:t>
      </w:r>
      <w:r w:rsidRPr="003B651F">
        <w:t xml:space="preserve"> </w:t>
      </w:r>
      <w:r w:rsidRPr="003B651F">
        <w:rPr>
          <w:b/>
          <w:bCs/>
        </w:rPr>
        <w:t>85</w:t>
      </w:r>
      <w:r w:rsidRPr="003B651F">
        <w:t>, 131–142 (1994).</w:t>
      </w:r>
    </w:p>
    <w:p w14:paraId="742567C1" w14:textId="77777777" w:rsidR="003B651F" w:rsidRPr="003B651F" w:rsidRDefault="003B651F" w:rsidP="003B651F">
      <w:pPr>
        <w:pStyle w:val="Bibliografia1"/>
      </w:pPr>
      <w:r w:rsidRPr="003B651F">
        <w:lastRenderedPageBreak/>
        <w:t>5.</w:t>
      </w:r>
      <w:r w:rsidRPr="003B651F">
        <w:tab/>
        <w:t xml:space="preserve">Tauxe, L. &amp; Kent, D. V. A simplified statistical model for the geomagnetic field and the detection of shallow bias in paleomagnetic inclinations: Was the ancient magnetic field dipolar? in </w:t>
      </w:r>
      <w:r w:rsidRPr="003B651F">
        <w:rPr>
          <w:i/>
        </w:rPr>
        <w:t>Timescales of the Paleomagnetic Field, Geophys. Monogr.</w:t>
      </w:r>
      <w:r w:rsidRPr="003B651F">
        <w:t xml:space="preserve"> (eds. Channell, J. E. T., Kent, D. V., Lowrie, W. &amp; Meert, J. G.) vol. 145 101–115 (American Geophysical Union, 2004).</w:t>
      </w:r>
    </w:p>
    <w:p w14:paraId="5A0A43E8" w14:textId="77777777" w:rsidR="003B651F" w:rsidRPr="003B651F" w:rsidRDefault="003B651F" w:rsidP="003B651F">
      <w:pPr>
        <w:pStyle w:val="Bibliografia1"/>
      </w:pPr>
      <w:r w:rsidRPr="003B651F">
        <w:rPr>
          <w:lang w:val="it-IT"/>
        </w:rPr>
        <w:t>6.</w:t>
      </w:r>
      <w:r w:rsidRPr="003B651F">
        <w:rPr>
          <w:lang w:val="it-IT"/>
        </w:rPr>
        <w:tab/>
        <w:t xml:space="preserve">Torsvik, T. H. </w:t>
      </w:r>
      <w:r w:rsidRPr="003B651F">
        <w:rPr>
          <w:i/>
          <w:lang w:val="it-IT"/>
        </w:rPr>
        <w:t>et al.</w:t>
      </w:r>
      <w:r w:rsidRPr="003B651F">
        <w:rPr>
          <w:lang w:val="it-IT"/>
        </w:rPr>
        <w:t xml:space="preserve"> </w:t>
      </w:r>
      <w:r w:rsidRPr="003B651F">
        <w:t xml:space="preserve">Phanerozoic polar wander, palaeogeography and dynamics. </w:t>
      </w:r>
      <w:r w:rsidRPr="003B651F">
        <w:rPr>
          <w:i/>
        </w:rPr>
        <w:t>Earth-Sci. Rev.</w:t>
      </w:r>
      <w:r w:rsidRPr="003B651F">
        <w:t xml:space="preserve"> </w:t>
      </w:r>
      <w:r w:rsidRPr="003B651F">
        <w:rPr>
          <w:b/>
          <w:bCs/>
        </w:rPr>
        <w:t>114</w:t>
      </w:r>
      <w:r w:rsidRPr="003B651F">
        <w:t>, 325–368 (2012).</w:t>
      </w:r>
    </w:p>
    <w:p w14:paraId="56DC1198" w14:textId="77777777" w:rsidR="003B651F" w:rsidRPr="003B651F" w:rsidRDefault="003B651F" w:rsidP="003B651F">
      <w:pPr>
        <w:pStyle w:val="Bibliografia1"/>
      </w:pPr>
      <w:r w:rsidRPr="003B651F">
        <w:t>7.</w:t>
      </w:r>
      <w:r w:rsidRPr="003B651F">
        <w:tab/>
        <w:t xml:space="preserve">Tauxe, L., Kylstra, N. &amp; Constable, C. Bootstrap statistics for paleomagnetic data. </w:t>
      </w:r>
      <w:r w:rsidRPr="003B651F">
        <w:rPr>
          <w:i/>
        </w:rPr>
        <w:t>J. Geophys. Res.</w:t>
      </w:r>
      <w:r w:rsidRPr="003B651F">
        <w:t xml:space="preserve"> </w:t>
      </w:r>
      <w:r w:rsidRPr="003B651F">
        <w:rPr>
          <w:b/>
          <w:bCs/>
        </w:rPr>
        <w:t>96</w:t>
      </w:r>
      <w:r w:rsidRPr="003B651F">
        <w:t>, 11723–117490 (1991).</w:t>
      </w:r>
    </w:p>
    <w:p w14:paraId="0C688146" w14:textId="7BA69639" w:rsidR="005D539E" w:rsidRDefault="0035170F" w:rsidP="009A02EB">
      <w:pPr>
        <w:spacing w:after="120" w:line="360" w:lineRule="auto"/>
        <w:jc w:val="both"/>
        <w:rPr>
          <w:rFonts w:ascii="Cambria" w:hAnsi="Cambria"/>
          <w:iCs/>
          <w:sz w:val="22"/>
          <w:szCs w:val="22"/>
          <w:lang w:val="en-US"/>
        </w:rPr>
      </w:pPr>
      <w:r>
        <w:rPr>
          <w:rFonts w:ascii="Cambria" w:hAnsi="Cambria"/>
          <w:iCs/>
          <w:sz w:val="22"/>
          <w:szCs w:val="22"/>
          <w:lang w:val="en-US"/>
        </w:rPr>
        <w:fldChar w:fldCharType="end"/>
      </w:r>
    </w:p>
    <w:p w14:paraId="7191007C" w14:textId="77777777" w:rsidR="00FA7AF9" w:rsidRPr="005D539E" w:rsidRDefault="00FA7AF9" w:rsidP="009A02EB">
      <w:pPr>
        <w:spacing w:after="120" w:line="360" w:lineRule="auto"/>
        <w:jc w:val="both"/>
        <w:rPr>
          <w:rFonts w:ascii="Cambria" w:hAnsi="Cambria"/>
          <w:iCs/>
          <w:sz w:val="22"/>
          <w:szCs w:val="22"/>
          <w:lang w:val="en-US"/>
        </w:rPr>
      </w:pPr>
    </w:p>
    <w:sectPr w:rsidR="00FA7AF9" w:rsidRPr="005D539E">
      <w:footerReference w:type="even"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E4882" w14:textId="77777777" w:rsidR="00EE7F42" w:rsidRDefault="00EE7F42" w:rsidP="0053151E">
      <w:r>
        <w:separator/>
      </w:r>
    </w:p>
  </w:endnote>
  <w:endnote w:type="continuationSeparator" w:id="0">
    <w:p w14:paraId="619D34D1" w14:textId="77777777" w:rsidR="00EE7F42" w:rsidRDefault="00EE7F42" w:rsidP="00531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496151614"/>
      <w:docPartObj>
        <w:docPartGallery w:val="Page Numbers (Bottom of Page)"/>
        <w:docPartUnique/>
      </w:docPartObj>
    </w:sdtPr>
    <w:sdtContent>
      <w:p w14:paraId="389C32C6" w14:textId="77777777" w:rsidR="0053151E" w:rsidRDefault="0053151E" w:rsidP="00B70A0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5B54B22A" w14:textId="77777777" w:rsidR="0053151E" w:rsidRDefault="0053151E" w:rsidP="0053151E">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449282927"/>
      <w:docPartObj>
        <w:docPartGallery w:val="Page Numbers (Bottom of Page)"/>
        <w:docPartUnique/>
      </w:docPartObj>
    </w:sdtPr>
    <w:sdtContent>
      <w:p w14:paraId="56DF3C0D" w14:textId="77777777" w:rsidR="0053151E" w:rsidRDefault="0053151E" w:rsidP="00B70A0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4D0F98F0" w14:textId="77777777" w:rsidR="0053151E" w:rsidRDefault="0053151E" w:rsidP="0053151E">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4EAA8" w14:textId="77777777" w:rsidR="00EE7F42" w:rsidRDefault="00EE7F42" w:rsidP="0053151E">
      <w:r>
        <w:separator/>
      </w:r>
    </w:p>
  </w:footnote>
  <w:footnote w:type="continuationSeparator" w:id="0">
    <w:p w14:paraId="30AF0AD2" w14:textId="77777777" w:rsidR="00EE7F42" w:rsidRDefault="00EE7F42" w:rsidP="005315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B476E"/>
    <w:multiLevelType w:val="hybridMultilevel"/>
    <w:tmpl w:val="001EC8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3813355"/>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DBE1BCE"/>
    <w:multiLevelType w:val="multilevel"/>
    <w:tmpl w:val="0410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3" w15:restartNumberingAfterBreak="0">
    <w:nsid w:val="6CE3135B"/>
    <w:multiLevelType w:val="hybridMultilevel"/>
    <w:tmpl w:val="84A4E97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00095781">
    <w:abstractNumId w:val="1"/>
  </w:num>
  <w:num w:numId="2" w16cid:durableId="2135099106">
    <w:abstractNumId w:val="2"/>
  </w:num>
  <w:num w:numId="3" w16cid:durableId="862403917">
    <w:abstractNumId w:val="3"/>
  </w:num>
  <w:num w:numId="4" w16cid:durableId="20218837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1"/>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2EF"/>
    <w:rsid w:val="000133A5"/>
    <w:rsid w:val="00074AB2"/>
    <w:rsid w:val="000B6AF6"/>
    <w:rsid w:val="000C163A"/>
    <w:rsid w:val="000C663C"/>
    <w:rsid w:val="000F0757"/>
    <w:rsid w:val="000F438A"/>
    <w:rsid w:val="000F66A2"/>
    <w:rsid w:val="00103865"/>
    <w:rsid w:val="00120F2F"/>
    <w:rsid w:val="00145BBE"/>
    <w:rsid w:val="001638E2"/>
    <w:rsid w:val="0017079D"/>
    <w:rsid w:val="001855DE"/>
    <w:rsid w:val="001A0352"/>
    <w:rsid w:val="001B20C3"/>
    <w:rsid w:val="001B5560"/>
    <w:rsid w:val="001B7565"/>
    <w:rsid w:val="001F62F2"/>
    <w:rsid w:val="002030A8"/>
    <w:rsid w:val="0022319A"/>
    <w:rsid w:val="00225613"/>
    <w:rsid w:val="00226050"/>
    <w:rsid w:val="00231F11"/>
    <w:rsid w:val="00232D20"/>
    <w:rsid w:val="00234F7B"/>
    <w:rsid w:val="00245764"/>
    <w:rsid w:val="002806E3"/>
    <w:rsid w:val="00283A81"/>
    <w:rsid w:val="002A4027"/>
    <w:rsid w:val="002C79B1"/>
    <w:rsid w:val="002D0915"/>
    <w:rsid w:val="002F5652"/>
    <w:rsid w:val="00307336"/>
    <w:rsid w:val="0033263C"/>
    <w:rsid w:val="00350C50"/>
    <w:rsid w:val="0035170F"/>
    <w:rsid w:val="00374726"/>
    <w:rsid w:val="0037751C"/>
    <w:rsid w:val="00386AAE"/>
    <w:rsid w:val="00394F80"/>
    <w:rsid w:val="003B58FB"/>
    <w:rsid w:val="003B651F"/>
    <w:rsid w:val="003C1E89"/>
    <w:rsid w:val="003D5A56"/>
    <w:rsid w:val="003F152A"/>
    <w:rsid w:val="003F39E0"/>
    <w:rsid w:val="00402CE3"/>
    <w:rsid w:val="004049B6"/>
    <w:rsid w:val="004145F8"/>
    <w:rsid w:val="00431E99"/>
    <w:rsid w:val="00444FFD"/>
    <w:rsid w:val="00445F79"/>
    <w:rsid w:val="00451456"/>
    <w:rsid w:val="00466B1C"/>
    <w:rsid w:val="00497E60"/>
    <w:rsid w:val="004C1913"/>
    <w:rsid w:val="004D2F4F"/>
    <w:rsid w:val="004F2A4C"/>
    <w:rsid w:val="00504B36"/>
    <w:rsid w:val="00507681"/>
    <w:rsid w:val="0053151E"/>
    <w:rsid w:val="0053178B"/>
    <w:rsid w:val="00541E0F"/>
    <w:rsid w:val="0054247B"/>
    <w:rsid w:val="00544231"/>
    <w:rsid w:val="00565504"/>
    <w:rsid w:val="00573E9E"/>
    <w:rsid w:val="005B0C2E"/>
    <w:rsid w:val="005B0EA3"/>
    <w:rsid w:val="005D1754"/>
    <w:rsid w:val="005D539E"/>
    <w:rsid w:val="005E012F"/>
    <w:rsid w:val="005E5420"/>
    <w:rsid w:val="00621AF5"/>
    <w:rsid w:val="00623EFE"/>
    <w:rsid w:val="00634677"/>
    <w:rsid w:val="006A4B5F"/>
    <w:rsid w:val="006B47BC"/>
    <w:rsid w:val="006C740E"/>
    <w:rsid w:val="006C75A8"/>
    <w:rsid w:val="007424D1"/>
    <w:rsid w:val="00747073"/>
    <w:rsid w:val="0075027A"/>
    <w:rsid w:val="0075615C"/>
    <w:rsid w:val="007A7541"/>
    <w:rsid w:val="007E0EBF"/>
    <w:rsid w:val="00807560"/>
    <w:rsid w:val="00815C1F"/>
    <w:rsid w:val="008217F4"/>
    <w:rsid w:val="0082572D"/>
    <w:rsid w:val="008966DC"/>
    <w:rsid w:val="008C2582"/>
    <w:rsid w:val="008C2A0E"/>
    <w:rsid w:val="009045E1"/>
    <w:rsid w:val="00904BC5"/>
    <w:rsid w:val="0091091A"/>
    <w:rsid w:val="00921C10"/>
    <w:rsid w:val="00921D36"/>
    <w:rsid w:val="00923276"/>
    <w:rsid w:val="00931EB1"/>
    <w:rsid w:val="00946B73"/>
    <w:rsid w:val="0095259B"/>
    <w:rsid w:val="00956B56"/>
    <w:rsid w:val="00957E57"/>
    <w:rsid w:val="00990AE8"/>
    <w:rsid w:val="009A02EB"/>
    <w:rsid w:val="009A2074"/>
    <w:rsid w:val="00A01164"/>
    <w:rsid w:val="00A07287"/>
    <w:rsid w:val="00A24760"/>
    <w:rsid w:val="00A54E59"/>
    <w:rsid w:val="00A7026A"/>
    <w:rsid w:val="00A80BD4"/>
    <w:rsid w:val="00A928DB"/>
    <w:rsid w:val="00A92A05"/>
    <w:rsid w:val="00AA2700"/>
    <w:rsid w:val="00AA5478"/>
    <w:rsid w:val="00AD7A8D"/>
    <w:rsid w:val="00AF3CA8"/>
    <w:rsid w:val="00B026BE"/>
    <w:rsid w:val="00B06477"/>
    <w:rsid w:val="00B072EF"/>
    <w:rsid w:val="00B1127A"/>
    <w:rsid w:val="00B201A2"/>
    <w:rsid w:val="00B24E8F"/>
    <w:rsid w:val="00B420BB"/>
    <w:rsid w:val="00B44856"/>
    <w:rsid w:val="00B60238"/>
    <w:rsid w:val="00B96BC2"/>
    <w:rsid w:val="00BC5927"/>
    <w:rsid w:val="00BE7D20"/>
    <w:rsid w:val="00C02AF9"/>
    <w:rsid w:val="00C02E95"/>
    <w:rsid w:val="00C067AD"/>
    <w:rsid w:val="00C20203"/>
    <w:rsid w:val="00C44283"/>
    <w:rsid w:val="00C45EC4"/>
    <w:rsid w:val="00C578F8"/>
    <w:rsid w:val="00C74BDD"/>
    <w:rsid w:val="00C85D69"/>
    <w:rsid w:val="00CA4D8A"/>
    <w:rsid w:val="00CD367C"/>
    <w:rsid w:val="00CF1E3B"/>
    <w:rsid w:val="00CF760A"/>
    <w:rsid w:val="00D06CBD"/>
    <w:rsid w:val="00D07151"/>
    <w:rsid w:val="00D10CE6"/>
    <w:rsid w:val="00D36AC3"/>
    <w:rsid w:val="00D37A74"/>
    <w:rsid w:val="00DC5AE8"/>
    <w:rsid w:val="00DD3C5E"/>
    <w:rsid w:val="00DE6F24"/>
    <w:rsid w:val="00E13156"/>
    <w:rsid w:val="00E4207E"/>
    <w:rsid w:val="00E66EEF"/>
    <w:rsid w:val="00E71E76"/>
    <w:rsid w:val="00E748C8"/>
    <w:rsid w:val="00E86927"/>
    <w:rsid w:val="00EA0567"/>
    <w:rsid w:val="00EA4D6B"/>
    <w:rsid w:val="00EA4E79"/>
    <w:rsid w:val="00ED71E2"/>
    <w:rsid w:val="00EE7F42"/>
    <w:rsid w:val="00EF271E"/>
    <w:rsid w:val="00EF3287"/>
    <w:rsid w:val="00F6550F"/>
    <w:rsid w:val="00F8634E"/>
    <w:rsid w:val="00FA1A03"/>
    <w:rsid w:val="00FA7AF9"/>
    <w:rsid w:val="00FC66A6"/>
    <w:rsid w:val="00FD2978"/>
    <w:rsid w:val="00FF566A"/>
    <w:rsid w:val="00FF5F8F"/>
  </w:rsids>
  <m:mathPr>
    <m:mathFont m:val="Cambria Math"/>
    <m:brkBin m:val="before"/>
    <m:brkBinSub m:val="--"/>
    <m:smallFrac m:val="0"/>
    <m:dispDef/>
    <m:lMargin m:val="0"/>
    <m:rMargin m:val="0"/>
    <m:defJc m:val="centerGroup"/>
    <m:wrapIndent m:val="1440"/>
    <m:intLim m:val="subSup"/>
    <m:naryLim m:val="undOvr"/>
  </m:mathPr>
  <w:themeFontLang w:val="it-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6011B"/>
  <w15:chartTrackingRefBased/>
  <w15:docId w15:val="{A1DFA324-80CE-674C-A035-D4017D5EB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D3C5E"/>
    <w:pPr>
      <w:ind w:left="720"/>
      <w:contextualSpacing/>
    </w:pPr>
  </w:style>
  <w:style w:type="character" w:styleId="Collegamentoipertestuale">
    <w:name w:val="Hyperlink"/>
    <w:basedOn w:val="Carpredefinitoparagrafo"/>
    <w:uiPriority w:val="99"/>
    <w:unhideWhenUsed/>
    <w:rsid w:val="00D36AC3"/>
    <w:rPr>
      <w:color w:val="0563C1" w:themeColor="hyperlink"/>
      <w:u w:val="single"/>
    </w:rPr>
  </w:style>
  <w:style w:type="character" w:styleId="Menzionenonrisolta">
    <w:name w:val="Unresolved Mention"/>
    <w:basedOn w:val="Carpredefinitoparagrafo"/>
    <w:uiPriority w:val="99"/>
    <w:semiHidden/>
    <w:unhideWhenUsed/>
    <w:rsid w:val="00D36AC3"/>
    <w:rPr>
      <w:color w:val="605E5C"/>
      <w:shd w:val="clear" w:color="auto" w:fill="E1DFDD"/>
    </w:rPr>
  </w:style>
  <w:style w:type="character" w:styleId="Testosegnaposto">
    <w:name w:val="Placeholder Text"/>
    <w:basedOn w:val="Carpredefinitoparagrafo"/>
    <w:uiPriority w:val="99"/>
    <w:semiHidden/>
    <w:rsid w:val="00431E99"/>
    <w:rPr>
      <w:color w:val="808080"/>
    </w:rPr>
  </w:style>
  <w:style w:type="paragraph" w:styleId="Pidipagina">
    <w:name w:val="footer"/>
    <w:basedOn w:val="Normale"/>
    <w:link w:val="PidipaginaCarattere"/>
    <w:uiPriority w:val="99"/>
    <w:unhideWhenUsed/>
    <w:rsid w:val="0053151E"/>
    <w:pPr>
      <w:tabs>
        <w:tab w:val="center" w:pos="4513"/>
        <w:tab w:val="right" w:pos="9026"/>
      </w:tabs>
    </w:pPr>
  </w:style>
  <w:style w:type="character" w:customStyle="1" w:styleId="PidipaginaCarattere">
    <w:name w:val="Piè di pagina Carattere"/>
    <w:basedOn w:val="Carpredefinitoparagrafo"/>
    <w:link w:val="Pidipagina"/>
    <w:uiPriority w:val="99"/>
    <w:rsid w:val="0053151E"/>
  </w:style>
  <w:style w:type="character" w:styleId="Numeropagina">
    <w:name w:val="page number"/>
    <w:basedOn w:val="Carpredefinitoparagrafo"/>
    <w:uiPriority w:val="99"/>
    <w:semiHidden/>
    <w:unhideWhenUsed/>
    <w:rsid w:val="0053151E"/>
  </w:style>
  <w:style w:type="paragraph" w:customStyle="1" w:styleId="Bibliografia1">
    <w:name w:val="Bibliografia1"/>
    <w:basedOn w:val="Normale"/>
    <w:link w:val="BibliographyCarattere"/>
    <w:rsid w:val="0035170F"/>
    <w:pPr>
      <w:tabs>
        <w:tab w:val="left" w:pos="260"/>
      </w:tabs>
      <w:spacing w:line="480" w:lineRule="auto"/>
      <w:ind w:left="264" w:hanging="264"/>
      <w:jc w:val="both"/>
    </w:pPr>
    <w:rPr>
      <w:rFonts w:ascii="Cambria" w:hAnsi="Cambria"/>
      <w:iCs/>
      <w:sz w:val="22"/>
      <w:szCs w:val="22"/>
      <w:lang w:val="en-US"/>
    </w:rPr>
  </w:style>
  <w:style w:type="character" w:customStyle="1" w:styleId="BibliographyCarattere">
    <w:name w:val="Bibliography Carattere"/>
    <w:basedOn w:val="Carpredefinitoparagrafo"/>
    <w:link w:val="Bibliografia1"/>
    <w:rsid w:val="0035170F"/>
    <w:rPr>
      <w:rFonts w:ascii="Cambria" w:hAnsi="Cambria"/>
      <w:iCs/>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651637">
      <w:bodyDiv w:val="1"/>
      <w:marLeft w:val="0"/>
      <w:marRight w:val="0"/>
      <w:marTop w:val="0"/>
      <w:marBottom w:val="0"/>
      <w:divBdr>
        <w:top w:val="none" w:sz="0" w:space="0" w:color="auto"/>
        <w:left w:val="none" w:sz="0" w:space="0" w:color="auto"/>
        <w:bottom w:val="none" w:sz="0" w:space="0" w:color="auto"/>
        <w:right w:val="none" w:sz="0" w:space="0" w:color="auto"/>
      </w:divBdr>
      <w:divsChild>
        <w:div w:id="1401095786">
          <w:marLeft w:val="480"/>
          <w:marRight w:val="0"/>
          <w:marTop w:val="0"/>
          <w:marBottom w:val="0"/>
          <w:divBdr>
            <w:top w:val="none" w:sz="0" w:space="0" w:color="auto"/>
            <w:left w:val="none" w:sz="0" w:space="0" w:color="auto"/>
            <w:bottom w:val="none" w:sz="0" w:space="0" w:color="auto"/>
            <w:right w:val="none" w:sz="0" w:space="0" w:color="auto"/>
          </w:divBdr>
        </w:div>
        <w:div w:id="205609350">
          <w:marLeft w:val="480"/>
          <w:marRight w:val="0"/>
          <w:marTop w:val="0"/>
          <w:marBottom w:val="0"/>
          <w:divBdr>
            <w:top w:val="none" w:sz="0" w:space="0" w:color="auto"/>
            <w:left w:val="none" w:sz="0" w:space="0" w:color="auto"/>
            <w:bottom w:val="none" w:sz="0" w:space="0" w:color="auto"/>
            <w:right w:val="none" w:sz="0" w:space="0" w:color="auto"/>
          </w:divBdr>
        </w:div>
        <w:div w:id="372776293">
          <w:marLeft w:val="480"/>
          <w:marRight w:val="0"/>
          <w:marTop w:val="0"/>
          <w:marBottom w:val="0"/>
          <w:divBdr>
            <w:top w:val="none" w:sz="0" w:space="0" w:color="auto"/>
            <w:left w:val="none" w:sz="0" w:space="0" w:color="auto"/>
            <w:bottom w:val="none" w:sz="0" w:space="0" w:color="auto"/>
            <w:right w:val="none" w:sz="0" w:space="0" w:color="auto"/>
          </w:divBdr>
        </w:div>
        <w:div w:id="1197818242">
          <w:marLeft w:val="480"/>
          <w:marRight w:val="0"/>
          <w:marTop w:val="0"/>
          <w:marBottom w:val="0"/>
          <w:divBdr>
            <w:top w:val="none" w:sz="0" w:space="0" w:color="auto"/>
            <w:left w:val="none" w:sz="0" w:space="0" w:color="auto"/>
            <w:bottom w:val="none" w:sz="0" w:space="0" w:color="auto"/>
            <w:right w:val="none" w:sz="0" w:space="0" w:color="auto"/>
          </w:divBdr>
        </w:div>
        <w:div w:id="662513415">
          <w:marLeft w:val="480"/>
          <w:marRight w:val="0"/>
          <w:marTop w:val="0"/>
          <w:marBottom w:val="0"/>
          <w:divBdr>
            <w:top w:val="none" w:sz="0" w:space="0" w:color="auto"/>
            <w:left w:val="none" w:sz="0" w:space="0" w:color="auto"/>
            <w:bottom w:val="none" w:sz="0" w:space="0" w:color="auto"/>
            <w:right w:val="none" w:sz="0" w:space="0" w:color="auto"/>
          </w:divBdr>
        </w:div>
        <w:div w:id="1129280767">
          <w:marLeft w:val="480"/>
          <w:marRight w:val="0"/>
          <w:marTop w:val="0"/>
          <w:marBottom w:val="0"/>
          <w:divBdr>
            <w:top w:val="none" w:sz="0" w:space="0" w:color="auto"/>
            <w:left w:val="none" w:sz="0" w:space="0" w:color="auto"/>
            <w:bottom w:val="none" w:sz="0" w:space="0" w:color="auto"/>
            <w:right w:val="none" w:sz="0" w:space="0" w:color="auto"/>
          </w:divBdr>
        </w:div>
      </w:divsChild>
    </w:div>
    <w:div w:id="563179382">
      <w:bodyDiv w:val="1"/>
      <w:marLeft w:val="0"/>
      <w:marRight w:val="0"/>
      <w:marTop w:val="0"/>
      <w:marBottom w:val="0"/>
      <w:divBdr>
        <w:top w:val="none" w:sz="0" w:space="0" w:color="auto"/>
        <w:left w:val="none" w:sz="0" w:space="0" w:color="auto"/>
        <w:bottom w:val="none" w:sz="0" w:space="0" w:color="auto"/>
        <w:right w:val="none" w:sz="0" w:space="0" w:color="auto"/>
      </w:divBdr>
      <w:divsChild>
        <w:div w:id="828446679">
          <w:marLeft w:val="480"/>
          <w:marRight w:val="0"/>
          <w:marTop w:val="0"/>
          <w:marBottom w:val="0"/>
          <w:divBdr>
            <w:top w:val="none" w:sz="0" w:space="0" w:color="auto"/>
            <w:left w:val="none" w:sz="0" w:space="0" w:color="auto"/>
            <w:bottom w:val="none" w:sz="0" w:space="0" w:color="auto"/>
            <w:right w:val="none" w:sz="0" w:space="0" w:color="auto"/>
          </w:divBdr>
        </w:div>
        <w:div w:id="437679990">
          <w:marLeft w:val="480"/>
          <w:marRight w:val="0"/>
          <w:marTop w:val="0"/>
          <w:marBottom w:val="0"/>
          <w:divBdr>
            <w:top w:val="none" w:sz="0" w:space="0" w:color="auto"/>
            <w:left w:val="none" w:sz="0" w:space="0" w:color="auto"/>
            <w:bottom w:val="none" w:sz="0" w:space="0" w:color="auto"/>
            <w:right w:val="none" w:sz="0" w:space="0" w:color="auto"/>
          </w:divBdr>
        </w:div>
        <w:div w:id="506098606">
          <w:marLeft w:val="480"/>
          <w:marRight w:val="0"/>
          <w:marTop w:val="0"/>
          <w:marBottom w:val="0"/>
          <w:divBdr>
            <w:top w:val="none" w:sz="0" w:space="0" w:color="auto"/>
            <w:left w:val="none" w:sz="0" w:space="0" w:color="auto"/>
            <w:bottom w:val="none" w:sz="0" w:space="0" w:color="auto"/>
            <w:right w:val="none" w:sz="0" w:space="0" w:color="auto"/>
          </w:divBdr>
        </w:div>
        <w:div w:id="292251036">
          <w:marLeft w:val="480"/>
          <w:marRight w:val="0"/>
          <w:marTop w:val="0"/>
          <w:marBottom w:val="0"/>
          <w:divBdr>
            <w:top w:val="none" w:sz="0" w:space="0" w:color="auto"/>
            <w:left w:val="none" w:sz="0" w:space="0" w:color="auto"/>
            <w:bottom w:val="none" w:sz="0" w:space="0" w:color="auto"/>
            <w:right w:val="none" w:sz="0" w:space="0" w:color="auto"/>
          </w:divBdr>
        </w:div>
        <w:div w:id="643124584">
          <w:marLeft w:val="480"/>
          <w:marRight w:val="0"/>
          <w:marTop w:val="0"/>
          <w:marBottom w:val="0"/>
          <w:divBdr>
            <w:top w:val="none" w:sz="0" w:space="0" w:color="auto"/>
            <w:left w:val="none" w:sz="0" w:space="0" w:color="auto"/>
            <w:bottom w:val="none" w:sz="0" w:space="0" w:color="auto"/>
            <w:right w:val="none" w:sz="0" w:space="0" w:color="auto"/>
          </w:divBdr>
        </w:div>
        <w:div w:id="824129667">
          <w:marLeft w:val="480"/>
          <w:marRight w:val="0"/>
          <w:marTop w:val="0"/>
          <w:marBottom w:val="0"/>
          <w:divBdr>
            <w:top w:val="none" w:sz="0" w:space="0" w:color="auto"/>
            <w:left w:val="none" w:sz="0" w:space="0" w:color="auto"/>
            <w:bottom w:val="none" w:sz="0" w:space="0" w:color="auto"/>
            <w:right w:val="none" w:sz="0" w:space="0" w:color="auto"/>
          </w:divBdr>
        </w:div>
      </w:divsChild>
    </w:div>
    <w:div w:id="1283995138">
      <w:bodyDiv w:val="1"/>
      <w:marLeft w:val="0"/>
      <w:marRight w:val="0"/>
      <w:marTop w:val="0"/>
      <w:marBottom w:val="0"/>
      <w:divBdr>
        <w:top w:val="none" w:sz="0" w:space="0" w:color="auto"/>
        <w:left w:val="none" w:sz="0" w:space="0" w:color="auto"/>
        <w:bottom w:val="none" w:sz="0" w:space="0" w:color="auto"/>
        <w:right w:val="none" w:sz="0" w:space="0" w:color="auto"/>
      </w:divBdr>
      <w:divsChild>
        <w:div w:id="3750239">
          <w:marLeft w:val="480"/>
          <w:marRight w:val="0"/>
          <w:marTop w:val="0"/>
          <w:marBottom w:val="0"/>
          <w:divBdr>
            <w:top w:val="none" w:sz="0" w:space="0" w:color="auto"/>
            <w:left w:val="none" w:sz="0" w:space="0" w:color="auto"/>
            <w:bottom w:val="none" w:sz="0" w:space="0" w:color="auto"/>
            <w:right w:val="none" w:sz="0" w:space="0" w:color="auto"/>
          </w:divBdr>
        </w:div>
        <w:div w:id="334957767">
          <w:marLeft w:val="480"/>
          <w:marRight w:val="0"/>
          <w:marTop w:val="0"/>
          <w:marBottom w:val="0"/>
          <w:divBdr>
            <w:top w:val="none" w:sz="0" w:space="0" w:color="auto"/>
            <w:left w:val="none" w:sz="0" w:space="0" w:color="auto"/>
            <w:bottom w:val="none" w:sz="0" w:space="0" w:color="auto"/>
            <w:right w:val="none" w:sz="0" w:space="0" w:color="auto"/>
          </w:divBdr>
        </w:div>
        <w:div w:id="1129520072">
          <w:marLeft w:val="480"/>
          <w:marRight w:val="0"/>
          <w:marTop w:val="0"/>
          <w:marBottom w:val="0"/>
          <w:divBdr>
            <w:top w:val="none" w:sz="0" w:space="0" w:color="auto"/>
            <w:left w:val="none" w:sz="0" w:space="0" w:color="auto"/>
            <w:bottom w:val="none" w:sz="0" w:space="0" w:color="auto"/>
            <w:right w:val="none" w:sz="0" w:space="0" w:color="auto"/>
          </w:divBdr>
        </w:div>
        <w:div w:id="1515150123">
          <w:marLeft w:val="480"/>
          <w:marRight w:val="0"/>
          <w:marTop w:val="0"/>
          <w:marBottom w:val="0"/>
          <w:divBdr>
            <w:top w:val="none" w:sz="0" w:space="0" w:color="auto"/>
            <w:left w:val="none" w:sz="0" w:space="0" w:color="auto"/>
            <w:bottom w:val="none" w:sz="0" w:space="0" w:color="auto"/>
            <w:right w:val="none" w:sz="0" w:space="0" w:color="auto"/>
          </w:divBdr>
        </w:div>
        <w:div w:id="309482906">
          <w:marLeft w:val="480"/>
          <w:marRight w:val="0"/>
          <w:marTop w:val="0"/>
          <w:marBottom w:val="0"/>
          <w:divBdr>
            <w:top w:val="none" w:sz="0" w:space="0" w:color="auto"/>
            <w:left w:val="none" w:sz="0" w:space="0" w:color="auto"/>
            <w:bottom w:val="none" w:sz="0" w:space="0" w:color="auto"/>
            <w:right w:val="none" w:sz="0" w:space="0" w:color="auto"/>
          </w:divBdr>
        </w:div>
        <w:div w:id="70740708">
          <w:marLeft w:val="480"/>
          <w:marRight w:val="0"/>
          <w:marTop w:val="0"/>
          <w:marBottom w:val="0"/>
          <w:divBdr>
            <w:top w:val="none" w:sz="0" w:space="0" w:color="auto"/>
            <w:left w:val="none" w:sz="0" w:space="0" w:color="auto"/>
            <w:bottom w:val="none" w:sz="0" w:space="0" w:color="auto"/>
            <w:right w:val="none" w:sz="0" w:space="0" w:color="auto"/>
          </w:divBdr>
        </w:div>
      </w:divsChild>
    </w:div>
    <w:div w:id="1379470500">
      <w:bodyDiv w:val="1"/>
      <w:marLeft w:val="0"/>
      <w:marRight w:val="0"/>
      <w:marTop w:val="0"/>
      <w:marBottom w:val="0"/>
      <w:divBdr>
        <w:top w:val="none" w:sz="0" w:space="0" w:color="auto"/>
        <w:left w:val="none" w:sz="0" w:space="0" w:color="auto"/>
        <w:bottom w:val="none" w:sz="0" w:space="0" w:color="auto"/>
        <w:right w:val="none" w:sz="0" w:space="0" w:color="auto"/>
      </w:divBdr>
      <w:divsChild>
        <w:div w:id="2045322191">
          <w:marLeft w:val="480"/>
          <w:marRight w:val="0"/>
          <w:marTop w:val="0"/>
          <w:marBottom w:val="0"/>
          <w:divBdr>
            <w:top w:val="none" w:sz="0" w:space="0" w:color="auto"/>
            <w:left w:val="none" w:sz="0" w:space="0" w:color="auto"/>
            <w:bottom w:val="none" w:sz="0" w:space="0" w:color="auto"/>
            <w:right w:val="none" w:sz="0" w:space="0" w:color="auto"/>
          </w:divBdr>
        </w:div>
        <w:div w:id="1339649666">
          <w:marLeft w:val="480"/>
          <w:marRight w:val="0"/>
          <w:marTop w:val="0"/>
          <w:marBottom w:val="0"/>
          <w:divBdr>
            <w:top w:val="none" w:sz="0" w:space="0" w:color="auto"/>
            <w:left w:val="none" w:sz="0" w:space="0" w:color="auto"/>
            <w:bottom w:val="none" w:sz="0" w:space="0" w:color="auto"/>
            <w:right w:val="none" w:sz="0" w:space="0" w:color="auto"/>
          </w:divBdr>
        </w:div>
        <w:div w:id="290330120">
          <w:marLeft w:val="480"/>
          <w:marRight w:val="0"/>
          <w:marTop w:val="0"/>
          <w:marBottom w:val="0"/>
          <w:divBdr>
            <w:top w:val="none" w:sz="0" w:space="0" w:color="auto"/>
            <w:left w:val="none" w:sz="0" w:space="0" w:color="auto"/>
            <w:bottom w:val="none" w:sz="0" w:space="0" w:color="auto"/>
            <w:right w:val="none" w:sz="0" w:space="0" w:color="auto"/>
          </w:divBdr>
        </w:div>
        <w:div w:id="1064180363">
          <w:marLeft w:val="480"/>
          <w:marRight w:val="0"/>
          <w:marTop w:val="0"/>
          <w:marBottom w:val="0"/>
          <w:divBdr>
            <w:top w:val="none" w:sz="0" w:space="0" w:color="auto"/>
            <w:left w:val="none" w:sz="0" w:space="0" w:color="auto"/>
            <w:bottom w:val="none" w:sz="0" w:space="0" w:color="auto"/>
            <w:right w:val="none" w:sz="0" w:space="0" w:color="auto"/>
          </w:divBdr>
        </w:div>
        <w:div w:id="1180462881">
          <w:marLeft w:val="480"/>
          <w:marRight w:val="0"/>
          <w:marTop w:val="0"/>
          <w:marBottom w:val="0"/>
          <w:divBdr>
            <w:top w:val="none" w:sz="0" w:space="0" w:color="auto"/>
            <w:left w:val="none" w:sz="0" w:space="0" w:color="auto"/>
            <w:bottom w:val="none" w:sz="0" w:space="0" w:color="auto"/>
            <w:right w:val="none" w:sz="0" w:space="0" w:color="auto"/>
          </w:divBdr>
        </w:div>
        <w:div w:id="1531383324">
          <w:marLeft w:val="480"/>
          <w:marRight w:val="0"/>
          <w:marTop w:val="0"/>
          <w:marBottom w:val="0"/>
          <w:divBdr>
            <w:top w:val="none" w:sz="0" w:space="0" w:color="auto"/>
            <w:left w:val="none" w:sz="0" w:space="0" w:color="auto"/>
            <w:bottom w:val="none" w:sz="0" w:space="0" w:color="auto"/>
            <w:right w:val="none" w:sz="0" w:space="0" w:color="auto"/>
          </w:divBdr>
        </w:div>
        <w:div w:id="1719233846">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sit.co/download/rstudio-desktop/"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e"/>
          <w:gallery w:val="placeholder"/>
        </w:category>
        <w:types>
          <w:type w:val="bbPlcHdr"/>
        </w:types>
        <w:behaviors>
          <w:behavior w:val="content"/>
        </w:behaviors>
        <w:guid w:val="{D5CD9343-FF46-C14B-A798-DD1706A739AA}"/>
      </w:docPartPr>
      <w:docPartBody>
        <w:p w:rsidR="0021374C" w:rsidRDefault="00760887">
          <w:r w:rsidRPr="00B70A0A">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887"/>
    <w:rsid w:val="001B1D2C"/>
    <w:rsid w:val="0021374C"/>
    <w:rsid w:val="004A2C44"/>
    <w:rsid w:val="00760887"/>
    <w:rsid w:val="00995DD3"/>
    <w:rsid w:val="00A05CFC"/>
    <w:rsid w:val="00B44885"/>
    <w:rsid w:val="00C20F88"/>
    <w:rsid w:val="00E529FF"/>
    <w:rsid w:val="00FF092A"/>
  </w:rsids>
  <m:mathPr>
    <m:mathFont m:val="Cambria Math"/>
    <m:brkBin m:val="before"/>
    <m:brkBinSub m:val="--"/>
    <m:smallFrac m:val="0"/>
    <m:dispDef/>
    <m:lMargin m:val="0"/>
    <m:rMargin m:val="0"/>
    <m:defJc m:val="centerGroup"/>
    <m:wrapIndent m:val="1440"/>
    <m:intLim m:val="subSup"/>
    <m:naryLim m:val="undOvr"/>
  </m:mathPr>
  <w:themeFontLang w:val="it-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it-DE" w:eastAsia="it-IT"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76088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4D1C687-723F-D04C-B1A2-44F999257E30}">
  <we:reference id="wa104382081" version="1.55.1.0" store="it-IT" storeType="OMEX"/>
  <we:alternateReferences>
    <we:reference id="wa104382081" version="1.55.1.0" store="WA104382081" storeType="OMEX"/>
  </we:alternateReferences>
  <we:properties>
    <we:property name="MENDELEY_CITATIONS" value="[{&quot;citationID&quot;:&quot;MENDELEY_CITATION_a6114275-2c54-439c-bb7d-4a1f530dcfbf&quot;,&quot;properties&quot;:{&quot;noteIndex&quot;:0},&quot;isEdited&quot;:false,&quot;manualOverride&quot;:{&quot;isManuallyOverridden&quot;:false,&quot;citeprocText&quot;:&quot;(Dallanave et al., 2012)&quot;,&quot;manualOverrideText&quot;:&quot;&quot;},&quot;citationTag&quot;:&quot;MENDELEY_CITATION_v3_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&quot;,&quot;citationItems&quot;:[{&quot;id&quot;:&quot;42fc85ad-91b4-31f7-83cf-bf9fa1719fb1&quot;,&quot;itemData&quot;:{&quot;type&quot;:&quot;article-journal&quot;,&quot;id&quot;:&quot;42fc85ad-91b4-31f7-83cf-bf9fa1719fb1&quot;,&quot;title&quot;:&quot;Paleocene magneto-biostratigraphy and climate-controlled rock magnetism from the Belluno Basin, Tethys Ocean, Italy&quot;,&quot;author&quot;:[{&quot;family&quot;:&quot;Dallanave&quot;,&quot;given&quot;:&quot;Edoardo&quot;,&quot;parse-names&quot;:false,&quot;dropping-particle&quot;:&quot;&quot;,&quot;non-dropping-particle&quot;:&quot;&quot;},{&quot;family&quot;:&quot;Agnini&quot;,&quot;given&quot;:&quot;Claudia&quot;,&quot;parse-names&quot;:false,&quot;dropping-particle&quot;:&quot;&quot;,&quot;non-dropping-particle&quot;:&quot;&quot;},{&quot;family&quot;:&quot;Muttoni&quot;,&quot;given&quot;:&quot;Giovanni&quot;,&quot;parse-names&quot;:false,&quot;dropping-particle&quot;:&quot;&quot;,&quot;non-dropping-particle&quot;:&quot;&quot;},{&quot;family&quot;:&quot;Rio&quot;,&quot;given&quot;:&quot;Domenico&quot;,&quot;parse-names&quot;:false,&quot;dropping-particle&quot;:&quot;&quot;,&quot;non-dropping-particle&quot;:&quot;&quot;}],&quot;container-title&quot;:&quot;Palaeogeography, Palaeoclimatology, Palaeoecology&quot;,&quot;container-title-short&quot;:&quot;Palaeogeogr Palaeoclimatol Palaeoecol&quot;,&quot;DOI&quot;:&quot;10.1016/j.palaeo.2012.04.007&quot;,&quot;ISSN&quot;:&quot;00310182&quot;,&quot;URL&quot;:&quot;http://linkinghub.elsevier.com/retrieve/pii/S0031018212002027&quot;,&quot;issued&quot;:{&quot;date-parts&quot;:[[2012,6]]},&quot;page&quot;:&quot;130-142&quot;,&quot;volume&quot;:&quot;337-338&quot;},&quot;isTemporary&quot;:false}]},{&quot;citationID&quot;:&quot;MENDELEY_CITATION_22432aeb-4830-4cbf-b888-858eda96e1f2&quot;,&quot;properties&quot;:{&quot;noteIndex&quot;:0},&quot;isEdited&quot;:false,&quot;manualOverride&quot;:{&quot;isManuallyOverridden&quot;:false,&quot;citeprocText&quot;:&quot;(Dallanave et al., 2020)&quot;,&quot;manualOverrideText&quot;:&quot;&quot;},&quot;citationTag&quot;:&quot;MENDELEY_CITATION_v3_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&quot;,&quot;citationItems&quot;:[{&quot;id&quot;:&quot;91333bae-593d-359c-a2eb-981eb6c1b4d2&quot;,&quot;itemData&quot;:{&quot;type&quot;:&quot;article-journal&quot;,&quot;id&quot;:&quot;91333bae-593d-359c-a2eb-981eb6c1b4d2&quot;,&quot;title&quot;:&quot;Eocene (46–44 Ma) Onset of Australia-Pacific Plate Motion in the Southwest Pacific Inferred From Stratigraphy in New Caledonia and New Zealand&quot;,&quot;author&quot;:[{&quot;family&quot;:&quot;Dallanave&quot;,&quot;given&quot;:&quot;Edoardo&quot;,&quot;parse-names&quot;:false,&quot;dropping-particle&quot;:&quot;&quot;,&quot;non-dropping-particle&quot;:&quot;&quot;},{&quot;family&quot;:&quot;Maurizot&quot;,&quot;given&quot;:&quot;Pierre&quot;,&quot;parse-names&quot;:false,&quot;dropping-particle&quot;:&quot;&quot;,&quot;non-dropping-particle&quot;:&quot;&quot;},{&quot;family&quot;:&quot;Agnini&quot;,&quot;given&quot;:&quot;Claudia&quot;,&quot;parse-names&quot;:false,&quot;dropping-particle&quot;:&quot;&quot;,&quot;non-dropping-particle&quot;:&quot;&quot;},{&quot;family&quot;:&quot;Sutherland&quot;,&quot;given&quot;:&quot;Rupert&quot;,&quot;parse-names&quot;:false,&quot;dropping-particle&quot;:&quot;&quot;,&quot;non-dropping-particle&quot;:&quot;&quot;},{&quot;family&quot;:&quot;Hollis&quot;,&quot;given&quot;:&quot;Christopher J&quot;,&quot;parse-names&quot;:false,&quot;dropping-particle&quot;:&quot;&quot;,&quot;non-dropping-particle&quot;:&quot;&quot;},{&quot;family&quot;:&quot;Collot&quot;,&quot;given&quot;:&quot;Julien&quot;,&quot;parse-names&quot;:false,&quot;dropping-particle&quot;:&quot;&quot;,&quot;non-dropping-particle&quot;:&quot;&quot;},{&quot;family&quot;:&quot;Dickens&quot;,&quot;given&quot;:&quot;Gerald R&quot;,&quot;parse-names&quot;:false,&quot;dropping-particle&quot;:&quot;&quot;,&quot;non-dropping-particle&quot;:&quot;&quot;},{&quot;family&quot;:&quot;Bachtadse&quot;,&quot;given&quot;:&quot;Valerian&quot;,&quot;parse-names&quot;:false,&quot;dropping-particle&quot;:&quot;&quot;,&quot;non-dropping-particle&quot;:&quot;&quot;},{&quot;family&quot;:&quot;Strogen&quot;,&quot;given&quot;:&quot;Dominic&quot;,&quot;parse-names&quot;:false,&quot;dropping-particle&quot;:&quot;&quot;,&quot;non-dropping-particle&quot;:&quot;&quot;},{&quot;family&quot;:&quot;Morgans&quot;,&quot;given&quot;:&quot;Hugh E G&quot;,&quot;parse-names&quot;:false,&quot;dropping-particle&quot;:&quot;&quot;,&quot;non-dropping-particle&quot;:&quot;&quot;}],&quot;container-title&quot;:&quot;Geochemistry, Geophysics, Geosystems&quot;,&quot;DOI&quot;:&quot;10.1029/2019GC008699&quot;,&quot;ISSN&quot;:&quot;15252027&quot;,&quot;issued&quot;:{&quot;date-parts&quot;:[[2020]]},&quot;abstract&quot;:&quot;The Pacific plate circuit went through a complex reorganization during the early to middle Eocene, approximately coinciding with the onset of subduction along the western Pacific margin. However, the timing and dynamics of this change in the southwest Pacific and evolution of subduction beneath the Tonga-Kermadec Arc are not fully resolved. We present magneto-biostratigraphic data from an early to middle Eocene sedimentary section exposed in the Koumac-Gomen area, New Caledonia, which is an emerged portion of the Norfolk Ridge. The 260 m-thick succession contains a transition from pelagic micrite to terrigenous-rich calciturbidite that is observed regionally in New Caledonia and which is interpreted to represent a shift from sedimentation on a stable submarine plateau to slope formation developed under a convergent tectonic regime. The stratigraphic contact between pelagic micrite and overlying calciturbidite is not exposed, but our magnetic polarity-based chronology constrains the age of transition to 46–44 Ma, in agreement with the 45.3 Ma age recently obtained from the Noumea area in southern New Caledonia. We integrate records from New Caledonia with recent magnetostratigraphic data from South Island, New Zealand, where marked variations in terrigenous input occurred during the early and middle Eocene. Synchronous sedimentary changes in the southwest Pacific occurred at the same time as onset of rapid seafloor spreading south of Australia and New Zealand. We infer that the underlying cause of stratigraphic change was inception of slip at a new configuration of the Australia-Pacific plate boundary, which evolved into the Tonga-Kermadec subduction system.&quot;,&quot;issue&quot;:&quot;7&quot;,&quot;volume&quot;:&quot;21&quot;,&quot;container-title-short&quot;:&quot;&quot;},&quot;isTemporary&quot;:false}]},{&quot;citationID&quot;:&quot;MENDELEY_CITATION_dce11aba-7fab-4b39-b01f-0214e4a2d1bf&quot;,&quot;properties&quot;:{&quot;noteIndex&quot;:0},&quot;isEdited&quot;:false,&quot;manualOverride&quot;:{&quot;isManuallyOverridden&quot;:true,&quot;citeprocText&quot;:&quot;(Fisher, 1953)&quot;,&quot;manualOverrideText&quot;:&quot;(1953)&quot;},&quot;citationTag&quot;:&quot;MENDELEY_CITATION_v3_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&quot;,&quot;citationItems&quot;:[{&quot;id&quot;:&quot;47a82bea-b88a-3055-b166-d7cac2cf12ed&quot;,&quot;itemData&quot;:{&quot;type&quot;:&quot;article-journal&quot;,&quot;id&quot;:&quot;47a82bea-b88a-3055-b166-d7cac2cf12ed&quot;,&quot;title&quot;:&quot;Dispersion on a sphere&quot;,&quot;author&quot;:[{&quot;family&quot;:&quot;Fisher&quot;,&quot;given&quot;:&quot;Ronald&quot;,&quot;parse-names&quot;:false,&quot;dropping-particle&quot;:&quot;&quot;,&quot;non-dropping-particle&quot;:&quot;&quot;}],&quot;container-title&quot;:&quot;Proceedings of the Royal Society of London&quot;,&quot;issued&quot;:{&quot;date-parts&quot;:[[1953]]},&quot;page&quot;:&quot;295-305&quot;,&quot;volume&quot;:&quot;A217&quot;,&quot;container-title-short&quot;:&quot;&quot;},&quot;isTemporary&quot;:false}]},{&quot;citationID&quot;:&quot;MENDELEY_CITATION_efc13ef4-08ef-4d9f-81da-28b23796e894&quot;,&quot;properties&quot;:{&quot;noteIndex&quot;:0},&quot;isEdited&quot;:false,&quot;manualOverride&quot;:{&quot;isManuallyOverridden&quot;:true,&quot;citeprocText&quot;:&quot;(Vandamme, 1994)&quot;,&quot;manualOverrideText&quot;:&quot;Vandamme (1994)&quot;},&quot;citationTag&quot;:&quot;MENDELEY_CITATION_v3_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&quot;,&quot;citationItems&quot;:[{&quot;id&quot;:&quot;561cd33b-cd42-3e69-868e-181b1f132fb8&quot;,&quot;itemData&quot;:{&quot;type&quot;:&quot;article-journal&quot;,&quot;id&quot;:&quot;561cd33b-cd42-3e69-868e-181b1f132fb8&quot;,&quot;title&quot;:&quot;A new method to determine paleosecular variation&quot;,&quot;author&quot;:[{&quot;family&quot;:&quot;Vandamme&quot;,&quot;given&quot;:&quot;D&quot;,&quot;parse-names&quot;:false,&quot;dropping-particle&quot;:&quot;&quot;,&quot;non-dropping-particle&quot;:&quot;&quot;}],&quot;container-title&quot;:&quot;Physics of the Earth and Planetary Interiors&quot;,&quot;DOI&quot;:&quot;10.1016/0031-9201(94)90012-4&quot;,&quot;ISBN&quot;:&quot;0031-9201&quot;,&quot;ISSN&quot;:&quot;00319201&quot;,&quot;issued&quot;:{&quot;date-parts&quot;:[[1994]]},&quot;page&quot;:&quot;131-142&quot;,&quot;abstract&quot;:&quot;This study is based on synthetic virtual geomagnetic pole distributions simulated by the sum of a Fisherian distribution characteristic of paleosecular variation (PSV) and a uniform distribution representing transitional data resulting from reversals and excursions of the geomagnetic field. Using such simulations, the optimum cutoff angle to apply to estimate the most precise value of the angular standard deviation (ASD) characteristic of PSV is determined for variable ASD and random data percentage. A relation between this optimum cutoff angle (A) and the expected ASD is deduced: A(°) = 1.8ASD(°) + 5°. A recursive method for determining the characteristic ASD using this relation is proposed. It is compared with the classical selection method using a constant cutoff angle equal to 40°. The method proposed in the present paper gives much more regular results and especially corrects bias on low and high ASD values obtained with the classical method. The proposed method should be important for PSV modeling because the lowest and highest ASD are the most constraining. The relation cited above could also be used in magnetostratigraphy to limit the domain of transitional geomagnetic poles. © 1994.&quot;,&quot;issue&quot;:&quot;1-2&quot;,&quot;volume&quot;:&quot;85&quot;,&quot;container-title-short&quot;:&quot;&quot;},&quot;isTemporary&quot;:false}]},{&quot;citationID&quot;:&quot;MENDELEY_CITATION_c6a28a25-5e62-4990-9ca3-9c303e3c9002&quot;,&quot;properties&quot;:{&quot;noteIndex&quot;:0},&quot;isEdited&quot;:false,&quot;manualOverride&quot;:{&quot;isManuallyOverridden&quot;:false,&quot;citeprocText&quot;:&quot;(Dallanave et al., 2012)&quot;,&quot;manualOverrideText&quot;:&quot;&quot;},&quot;citationTag&quot;:&quot;MENDELEY_CITATION_v3_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&quot;,&quot;citationItems&quot;:[{&quot;id&quot;:&quot;42fc85ad-91b4-31f7-83cf-bf9fa1719fb1&quot;,&quot;itemData&quot;:{&quot;type&quot;:&quot;article-journal&quot;,&quot;id&quot;:&quot;42fc85ad-91b4-31f7-83cf-bf9fa1719fb1&quot;,&quot;title&quot;:&quot;Paleocene magneto-biostratigraphy and climate-controlled rock magnetism from the Belluno Basin, Tethys Ocean, Italy&quot;,&quot;author&quot;:[{&quot;family&quot;:&quot;Dallanave&quot;,&quot;given&quot;:&quot;Edoardo&quot;,&quot;parse-names&quot;:false,&quot;dropping-particle&quot;:&quot;&quot;,&quot;non-dropping-particle&quot;:&quot;&quot;},{&quot;family&quot;:&quot;Agnini&quot;,&quot;given&quot;:&quot;Claudia&quot;,&quot;parse-names&quot;:false,&quot;dropping-particle&quot;:&quot;&quot;,&quot;non-dropping-particle&quot;:&quot;&quot;},{&quot;family&quot;:&quot;Muttoni&quot;,&quot;given&quot;:&quot;Giovanni&quot;,&quot;parse-names&quot;:false,&quot;dropping-particle&quot;:&quot;&quot;,&quot;non-dropping-particle&quot;:&quot;&quot;},{&quot;family&quot;:&quot;Rio&quot;,&quot;given&quot;:&quot;Domenico&quot;,&quot;parse-names&quot;:false,&quot;dropping-particle&quot;:&quot;&quot;,&quot;non-dropping-particle&quot;:&quot;&quot;}],&quot;container-title&quot;:&quot;Palaeogeography, Palaeoclimatology, Palaeoecology&quot;,&quot;container-title-short&quot;:&quot;Palaeogeogr Palaeoclimatol Palaeoecol&quot;,&quot;DOI&quot;:&quot;10.1016/j.palaeo.2012.04.007&quot;,&quot;ISSN&quot;:&quot;00310182&quot;,&quot;URL&quot;:&quot;http://linkinghub.elsevier.com/retrieve/pii/S0031018212002027&quot;,&quot;issued&quot;:{&quot;date-parts&quot;:[[2012,6]]},&quot;page&quot;:&quot;130-142&quot;,&quot;volume&quot;:&quot;337-338&quot;},&quot;isTemporary&quot;:false}]},{&quot;citationID&quot;:&quot;MENDELEY_CITATION_b16216aa-af0c-414f-ad3d-8bccefbd1b68&quot;,&quot;properties&quot;:{&quot;noteIndex&quot;:0},&quot;isEdited&quot;:false,&quot;manualOverride&quot;:{&quot;isManuallyOverridden&quot;:false,&quot;citeprocText&quot;:&quot;(Tauxe et al., 1991)&quot;,&quot;manualOverrideText&quot;:&quot;&quot;},&quot;citationTag&quot;:&quot;MENDELEY_CITATION_v3_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&quot;,&quot;citationItems&quot;:[{&quot;id&quot;:&quot;277a3ea6-b15c-3281-bf16-25037d21903f&quot;,&quot;itemData&quot;:{&quot;type&quot;:&quot;article-journal&quot;,&quot;id&quot;:&quot;277a3ea6-b15c-3281-bf16-25037d21903f&quot;,&quot;title&quot;:&quot;Bootstrap statistics for paleomagnetic data&quot;,&quot;author&quot;:[{&quot;family&quot;:&quot;Tauxe&quot;,&quot;given&quot;:&quot;Lisa&quot;,&quot;parse-names&quot;:false,&quot;dropping-particle&quot;:&quot;&quot;,&quot;non-dropping-particle&quot;:&quot;&quot;},{&quot;family&quot;:&quot;Kylstra&quot;,&quot;given&quot;:&quot;Niels&quot;,&quot;parse-names&quot;:false,&quot;dropping-particle&quot;:&quot;&quot;,&quot;non-dropping-particle&quot;:&quot;&quot;},{&quot;family&quot;:&quot;Constable&quot;,&quot;given&quot;:&quot;Catherine&quot;,&quot;parse-names&quot;:false,&quot;dropping-particle&quot;:&quot;&quot;,&quot;non-dropping-particle&quot;:&quot;&quot;}],&quot;container-title&quot;:&quot;Journal of Geophysical Research&quot;,&quot;container-title-short&quot;:&quot;J Geophys Res&quot;,&quot;DOI&quot;:&quot;10.1029/91jb00572&quot;,&quot;ISSN&quot;:&quot;0148-0227&quot;,&quot;issued&quot;:{&quot;date-parts&quot;:[[1991]]},&quot;page&quot;:&quot;11723-117490&quot;,&quot;abstract&quot;:&quot;Describes a bootstrap approach for the calculation of uncertainties for means or principal directions of paleomagnetic data. The method is tested on means of simulated Fisher distributions with known parameters and is found to be reliable for data sets with more than about 25 elements. Because a Fisher distribution is not assumed, the approach is applicable to a wide range of paleomagnetic data and can be used equally well on directions or associated virtual poles. We also illustrate bootstrap techniques for the discrimination of directions and for the fold test which enable the use of these powerful tests on the wider range of data sets commonly obtained in paleomagnetic investigations. -from Authors&quot;,&quot;issue&quot;:&quot;B7&quot;,&quot;volume&quot;:&quot;96&quot;},&quot;isTemporary&quot;:false}]},{&quot;citationID&quot;:&quot;MENDELEY_CITATION_8d332aef-d608-464a-80ed-b22df06e7aa5&quot;,&quot;properties&quot;:{&quot;noteIndex&quot;:0},&quot;isEdited&quot;:false,&quot;manualOverride&quot;:{&quot;isManuallyOverridden&quot;:true,&quot;citeprocText&quot;:&quot;(Tauxe and Kent, 2004)&quot;,&quot;manualOverrideText&quot;:&quot;Tauxe and Kent (2004; TK03.GAD)&quot;},&quot;citationTag&quot;:&quot;MENDELEY_CITATION_v3_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&quot;,&quot;citationItems&quot;:[{&quot;id&quot;:&quot;8c56d224-26a6-36e4-87fc-7033161b9d74&quot;,&quot;itemData&quot;:{&quot;type&quot;:&quot;chapter&quot;,&quot;id&quot;:&quot;8c56d224-26a6-36e4-87fc-7033161b9d74&quot;,&quot;title&quot;:&quot;A simplified statistical model for the geomagnetic field and the detection of shallow bias in paleomagnetic inclinations: Was the ancient magnetic field dipolar?&quot;,&quot;author&quot;:[{&quot;family&quot;:&quot;Tauxe&quot;,&quot;given&quot;:&quot;Lisa&quot;,&quot;parse-names&quot;:false,&quot;dropping-particle&quot;:&quot;&quot;,&quot;non-dropping-particle&quot;:&quot;&quot;},{&quot;family&quot;:&quot;Kent&quot;,&quot;given&quot;:&quot;Dennis&quot;,&quot;parse-names&quot;:false,&quot;dropping-particle&quot;:&quot;V&quot;,&quot;non-dropping-particle&quot;:&quot;&quot;}],&quot;container-title&quot;:&quot;Timescales of the Paleomagnetic Field, Geophys. Monogr.&quot;,&quot;editor&quot;:[{&quot;family&quot;:&quot;Channell&quot;,&quot;given&quot;:&quot;James E T&quot;,&quot;parse-names&quot;:false,&quot;dropping-particle&quot;:&quot;&quot;,&quot;non-dropping-particle&quot;:&quot;&quot;},{&quot;family&quot;:&quot;Kent&quot;,&quot;given&quot;:&quot;Dennis&quot;,&quot;parse-names&quot;:false,&quot;dropping-particle&quot;:&quot;V&quot;,&quot;non-dropping-particle&quot;:&quot;&quot;},{&quot;family&quot;:&quot;Lowrie&quot;,&quot;given&quot;:&quot;William&quot;,&quot;parse-names&quot;:false,&quot;dropping-particle&quot;:&quot;&quot;,&quot;non-dropping-particle&quot;:&quot;&quot;},{&quot;family&quot;:&quot;Meert&quot;,&quot;given&quot;:&quot;Joseph G&quot;,&quot;parse-names&quot;:false,&quot;dropping-particle&quot;:&quot;&quot;,&quot;non-dropping-particle&quot;:&quot;&quot;}],&quot;URL&quot;:&quot;http://academiccommons.columbia.edu/catalog/ac:144298&quot;,&quot;issued&quot;:{&quot;date-parts&quot;:[[2004]]},&quot;publisher-place&quot;:&quot;Washington, DC&quot;,&quot;page&quot;:&quot;101-115&quot;,&quot;publisher&quot;:&quot;American Geophysical Union&quot;,&quot;volume&quot;:&quot;145&quot;,&quot;container-title-short&quot;:&quot;&quot;},&quot;isTemporary&quot;:false}]},{&quot;citationID&quot;:&quot;MENDELEY_CITATION_3223e4e9-e1ee-47b3-a27d-59d2c1b7ec5e&quot;,&quot;properties&quot;:{&quot;noteIndex&quot;:0},&quot;isEdited&quot;:false,&quot;manualOverride&quot;:{&quot;isManuallyOverridden&quot;:true,&quot;citeprocText&quot;:&quot;(Tauxe and Kent, 2004)&quot;,&quot;manualOverrideText&quot;:&quot;Tauxe and Kent (2004)&quot;},&quot;citationTag&quot;:&quot;MENDELEY_CITATION_v3_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&quot;,&quot;citationItems&quot;:[{&quot;id&quot;:&quot;8c56d224-26a6-36e4-87fc-7033161b9d74&quot;,&quot;itemData&quot;:{&quot;type&quot;:&quot;chapter&quot;,&quot;id&quot;:&quot;8c56d224-26a6-36e4-87fc-7033161b9d74&quot;,&quot;title&quot;:&quot;A simplified statistical model for the geomagnetic field and the detection of shallow bias in paleomagnetic inclinations: Was the ancient magnetic field dipolar?&quot;,&quot;author&quot;:[{&quot;family&quot;:&quot;Tauxe&quot;,&quot;given&quot;:&quot;Lisa&quot;,&quot;parse-names&quot;:false,&quot;dropping-particle&quot;:&quot;&quot;,&quot;non-dropping-particle&quot;:&quot;&quot;},{&quot;family&quot;:&quot;Kent&quot;,&quot;given&quot;:&quot;Dennis&quot;,&quot;parse-names&quot;:false,&quot;dropping-particle&quot;:&quot;V&quot;,&quot;non-dropping-particle&quot;:&quot;&quot;}],&quot;container-title&quot;:&quot;Timescales of the Paleomagnetic Field, Geophys. Monogr.&quot;,&quot;editor&quot;:[{&quot;family&quot;:&quot;Channell&quot;,&quot;given&quot;:&quot;James E T&quot;,&quot;parse-names&quot;:false,&quot;dropping-particle&quot;:&quot;&quot;,&quot;non-dropping-particle&quot;:&quot;&quot;},{&quot;family&quot;:&quot;Kent&quot;,&quot;given&quot;:&quot;Dennis&quot;,&quot;parse-names&quot;:false,&quot;dropping-particle&quot;:&quot;V&quot;,&quot;non-dropping-particle&quot;:&quot;&quot;},{&quot;family&quot;:&quot;Lowrie&quot;,&quot;given&quot;:&quot;William&quot;,&quot;parse-names&quot;:false,&quot;dropping-particle&quot;:&quot;&quot;,&quot;non-dropping-particle&quot;:&quot;&quot;},{&quot;family&quot;:&quot;Meert&quot;,&quot;given&quot;:&quot;Joseph G&quot;,&quot;parse-names&quot;:false,&quot;dropping-particle&quot;:&quot;&quot;,&quot;non-dropping-particle&quot;:&quot;&quot;}],&quot;URL&quot;:&quot;http://academiccommons.columbia.edu/catalog/ac:144298&quot;,&quot;issued&quot;:{&quot;date-parts&quot;:[[2004]]},&quot;publisher-place&quot;:&quot;Washington, DC&quot;,&quot;page&quot;:&quot;101-115&quot;,&quot;publisher&quot;:&quot;American Geophysical Union&quot;,&quot;volume&quot;:&quot;145&quot;,&quot;container-title-short&quot;:&quot;&quot;},&quot;isTemporary&quot;:false}]},{&quot;citationID&quot;:&quot;MENDELEY_CITATION_a66314a2-ffde-439c-9ece-12c5e7248fee&quot;,&quot;properties&quot;:{&quot;noteIndex&quot;:0},&quot;isEdited&quot;:false,&quot;manualOverride&quot;:{&quot;isManuallyOverridden&quot;:false,&quot;citeprocText&quot;:&quot;(Dallanave et al., 2012)&quot;,&quot;manualOverrideText&quot;:&quot;&quot;},&quot;citationTag&quot;:&quot;MENDELEY_CITATION_v3_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&quot;,&quot;citationItems&quot;:[{&quot;id&quot;:&quot;42fc85ad-91b4-31f7-83cf-bf9fa1719fb1&quot;,&quot;itemData&quot;:{&quot;type&quot;:&quot;article-journal&quot;,&quot;id&quot;:&quot;42fc85ad-91b4-31f7-83cf-bf9fa1719fb1&quot;,&quot;title&quot;:&quot;Paleocene magneto-biostratigraphy and climate-controlled rock magnetism from the Belluno Basin, Tethys Ocean, Italy&quot;,&quot;author&quot;:[{&quot;family&quot;:&quot;Dallanave&quot;,&quot;given&quot;:&quot;Edoardo&quot;,&quot;parse-names&quot;:false,&quot;dropping-particle&quot;:&quot;&quot;,&quot;non-dropping-particle&quot;:&quot;&quot;},{&quot;family&quot;:&quot;Agnini&quot;,&quot;given&quot;:&quot;Claudia&quot;,&quot;parse-names&quot;:false,&quot;dropping-particle&quot;:&quot;&quot;,&quot;non-dropping-particle&quot;:&quot;&quot;},{&quot;family&quot;:&quot;Muttoni&quot;,&quot;given&quot;:&quot;Giovanni&quot;,&quot;parse-names&quot;:false,&quot;dropping-particle&quot;:&quot;&quot;,&quot;non-dropping-particle&quot;:&quot;&quot;},{&quot;family&quot;:&quot;Rio&quot;,&quot;given&quot;:&quot;Domenico&quot;,&quot;parse-names&quot;:false,&quot;dropping-particle&quot;:&quot;&quot;,&quot;non-dropping-particle&quot;:&quot;&quot;}],&quot;container-title&quot;:&quot;Palaeogeography, Palaeoclimatology, Palaeoecology&quot;,&quot;container-title-short&quot;:&quot;Palaeogeogr Palaeoclimatol Palaeoecol&quot;,&quot;DOI&quot;:&quot;10.1016/j.palaeo.2012.04.007&quot;,&quot;ISSN&quot;:&quot;00310182&quot;,&quot;URL&quot;:&quot;http://linkinghub.elsevier.com/retrieve/pii/S0031018212002027&quot;,&quot;issued&quot;:{&quot;date-parts&quot;:[[2012,6]]},&quot;page&quot;:&quot;130-142&quot;,&quot;volume&quot;:&quot;337-338&quot;},&quot;isTemporary&quot;:false}]},{&quot;citationID&quot;:&quot;MENDELEY_CITATION_015a1310-4f86-46aa-afbb-b8e5c3a6fb86&quot;,&quot;properties&quot;:{&quot;noteIndex&quot;:0},&quot;isEdited&quot;:false,&quot;manualOverride&quot;:{&quot;isManuallyOverridden&quot;:true,&quot;citeprocText&quot;:&quot;(Tauxe and Kent, 2004)&quot;,&quot;manualOverrideText&quot;:&quot;Tauxe and Kent (2004)&quot;},&quot;citationTag&quot;:&quot;MENDELEY_CITATION_v3_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&quot;,&quot;citationItems&quot;:[{&quot;id&quot;:&quot;8c56d224-26a6-36e4-87fc-7033161b9d74&quot;,&quot;itemData&quot;:{&quot;type&quot;:&quot;chapter&quot;,&quot;id&quot;:&quot;8c56d224-26a6-36e4-87fc-7033161b9d74&quot;,&quot;title&quot;:&quot;A simplified statistical model for the geomagnetic field and the detection of shallow bias in paleomagnetic inclinations: Was the ancient magnetic field dipolar?&quot;,&quot;author&quot;:[{&quot;family&quot;:&quot;Tauxe&quot;,&quot;given&quot;:&quot;Lisa&quot;,&quot;parse-names&quot;:false,&quot;dropping-particle&quot;:&quot;&quot;,&quot;non-dropping-particle&quot;:&quot;&quot;},{&quot;family&quot;:&quot;Kent&quot;,&quot;given&quot;:&quot;Dennis&quot;,&quot;parse-names&quot;:false,&quot;dropping-particle&quot;:&quot;V&quot;,&quot;non-dropping-particle&quot;:&quot;&quot;}],&quot;container-title&quot;:&quot;Timescales of the Paleomagnetic Field, Geophys. Monogr.&quot;,&quot;editor&quot;:[{&quot;family&quot;:&quot;Channell&quot;,&quot;given&quot;:&quot;James E T&quot;,&quot;parse-names&quot;:false,&quot;dropping-particle&quot;:&quot;&quot;,&quot;non-dropping-particle&quot;:&quot;&quot;},{&quot;family&quot;:&quot;Kent&quot;,&quot;given&quot;:&quot;Dennis&quot;,&quot;parse-names&quot;:false,&quot;dropping-particle&quot;:&quot;V&quot;,&quot;non-dropping-particle&quot;:&quot;&quot;},{&quot;family&quot;:&quot;Lowrie&quot;,&quot;given&quot;:&quot;William&quot;,&quot;parse-names&quot;:false,&quot;dropping-particle&quot;:&quot;&quot;,&quot;non-dropping-particle&quot;:&quot;&quot;},{&quot;family&quot;:&quot;Meert&quot;,&quot;given&quot;:&quot;Joseph G&quot;,&quot;parse-names&quot;:false,&quot;dropping-particle&quot;:&quot;&quot;,&quot;non-dropping-particle&quot;:&quot;&quot;}],&quot;URL&quot;:&quot;http://academiccommons.columbia.edu/catalog/ac:144298&quot;,&quot;issued&quot;:{&quot;date-parts&quot;:[[2004]]},&quot;publisher-place&quot;:&quot;Washington, DC&quot;,&quot;page&quot;:&quot;101-115&quot;,&quot;publisher&quot;:&quot;American Geophysical Union&quot;,&quot;volume&quot;:&quot;145&quot;,&quot;container-title-short&quot;:&quot;&quot;},&quot;isTemporary&quot;:false}]},{&quot;citationID&quot;:&quot;MENDELEY_CITATION_932ad567-70b9-4cd8-8980-4933438a5324&quot;,&quot;properties&quot;:{&quot;noteIndex&quot;:0},&quot;isEdited&quot;:false,&quot;manualOverride&quot;:{&quot;isManuallyOverridden&quot;:false,&quot;citeprocText&quot;:&quot;(Tauxe and Kent, 2004)&quot;,&quot;manualOverrideText&quot;:&quot;&quot;},&quot;citationTag&quot;:&quot;MENDELEY_CITATION_v3_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&quot;,&quot;citationItems&quot;:[{&quot;id&quot;:&quot;8c56d224-26a6-36e4-87fc-7033161b9d74&quot;,&quot;itemData&quot;:{&quot;type&quot;:&quot;chapter&quot;,&quot;id&quot;:&quot;8c56d224-26a6-36e4-87fc-7033161b9d74&quot;,&quot;title&quot;:&quot;A simplified statistical model for the geomagnetic field and the detection of shallow bias in paleomagnetic inclinations: Was the ancient magnetic field dipolar?&quot;,&quot;author&quot;:[{&quot;family&quot;:&quot;Tauxe&quot;,&quot;given&quot;:&quot;Lisa&quot;,&quot;parse-names&quot;:false,&quot;dropping-particle&quot;:&quot;&quot;,&quot;non-dropping-particle&quot;:&quot;&quot;},{&quot;family&quot;:&quot;Kent&quot;,&quot;given&quot;:&quot;Dennis&quot;,&quot;parse-names&quot;:false,&quot;dropping-particle&quot;:&quot;V&quot;,&quot;non-dropping-particle&quot;:&quot;&quot;}],&quot;container-title&quot;:&quot;Timescales of the Paleomagnetic Field, Geophys. Monogr.&quot;,&quot;editor&quot;:[{&quot;family&quot;:&quot;Channell&quot;,&quot;given&quot;:&quot;James E T&quot;,&quot;parse-names&quot;:false,&quot;dropping-particle&quot;:&quot;&quot;,&quot;non-dropping-particle&quot;:&quot;&quot;},{&quot;family&quot;:&quot;Kent&quot;,&quot;given&quot;:&quot;Dennis&quot;,&quot;parse-names&quot;:false,&quot;dropping-particle&quot;:&quot;V&quot;,&quot;non-dropping-particle&quot;:&quot;&quot;},{&quot;family&quot;:&quot;Lowrie&quot;,&quot;given&quot;:&quot;William&quot;,&quot;parse-names&quot;:false,&quot;dropping-particle&quot;:&quot;&quot;,&quot;non-dropping-particle&quot;:&quot;&quot;},{&quot;family&quot;:&quot;Meert&quot;,&quot;given&quot;:&quot;Joseph G&quot;,&quot;parse-names&quot;:false,&quot;dropping-particle&quot;:&quot;&quot;,&quot;non-dropping-particle&quot;:&quot;&quot;}],&quot;URL&quot;:&quot;http://academiccommons.columbia.edu/catalog/ac:144298&quot;,&quot;issued&quot;:{&quot;date-parts&quot;:[[2004]]},&quot;publisher-place&quot;:&quot;Washington, DC&quot;,&quot;page&quot;:&quot;101-115&quot;,&quot;publisher&quot;:&quot;American Geophysical Union&quot;,&quot;volume&quot;:&quot;145&quot;,&quot;container-title-short&quot;:&quot;&quot;},&quot;isTemporary&quot;:false}]},{&quot;citationID&quot;:&quot;MENDELEY_CITATION_3944d3cb-39b6-43b1-ab2b-9d85ac0a3e61&quot;,&quot;properties&quot;:{&quot;noteIndex&quot;:0},&quot;isEdited&quot;:false,&quot;manualOverride&quot;:{&quot;isManuallyOverridden&quot;:true,&quot;citeprocText&quot;:&quot;(Fisher, 1953)&quot;,&quot;manualOverrideText&quot;:&quot;Fisher (1953)&quot;},&quot;citationTag&quot;:&quot;MENDELEY_CITATION_v3_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&quot;,&quot;citationItems&quot;:[{&quot;id&quot;:&quot;47a82bea-b88a-3055-b166-d7cac2cf12ed&quot;,&quot;itemData&quot;:{&quot;type&quot;:&quot;article-journal&quot;,&quot;id&quot;:&quot;47a82bea-b88a-3055-b166-d7cac2cf12ed&quot;,&quot;title&quot;:&quot;Dispersion on a sphere&quot;,&quot;author&quot;:[{&quot;family&quot;:&quot;Fisher&quot;,&quot;given&quot;:&quot;Ronald&quot;,&quot;parse-names&quot;:false,&quot;dropping-particle&quot;:&quot;&quot;,&quot;non-dropping-particle&quot;:&quot;&quot;}],&quot;container-title&quot;:&quot;Proceedings of the Royal Society of London&quot;,&quot;issued&quot;:{&quot;date-parts&quot;:[[1953]]},&quot;page&quot;:&quot;295-305&quot;,&quot;volume&quot;:&quot;A217&quot;,&quot;container-title-short&quot;:&quot;&quot;},&quot;isTemporary&quot;:false}]},{&quot;citationID&quot;:&quot;MENDELEY_CITATION_8bd3c814-3015-482d-86e6-c3a4f75b705b&quot;,&quot;properties&quot;:{&quot;noteIndex&quot;:0},&quot;isEdited&quot;:false,&quot;manualOverride&quot;:{&quot;isManuallyOverridden&quot;:true,&quot;citeprocText&quot;:&quot;(Fisher, 1953)&quot;,&quot;manualOverrideText&quot;:&quot;1953)&quot;},&quot;citationTag&quot;:&quot;MENDELEY_CITATION_v3_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&quot;,&quot;citationItems&quot;:[{&quot;id&quot;:&quot;47a82bea-b88a-3055-b166-d7cac2cf12ed&quot;,&quot;itemData&quot;:{&quot;type&quot;:&quot;article-journal&quot;,&quot;id&quot;:&quot;47a82bea-b88a-3055-b166-d7cac2cf12ed&quot;,&quot;title&quot;:&quot;Dispersion on a sphere&quot;,&quot;author&quot;:[{&quot;family&quot;:&quot;Fisher&quot;,&quot;given&quot;:&quot;Ronald&quot;,&quot;parse-names&quot;:false,&quot;dropping-particle&quot;:&quot;&quot;,&quot;non-dropping-particle&quot;:&quot;&quot;}],&quot;container-title&quot;:&quot;Proceedings of the Royal Society of London&quot;,&quot;issued&quot;:{&quot;date-parts&quot;:[[1953]]},&quot;page&quot;:&quot;295-305&quot;,&quot;volume&quot;:&quot;A217&quot;,&quot;container-title-short&quot;:&quot;&quot;},&quot;isTemporary&quot;:false}]},{&quot;citationID&quot;:&quot;MENDELEY_CITATION_87587afb-bdf4-429e-a8f3-4c97513a0b34&quot;,&quot;properties&quot;:{&quot;noteIndex&quot;:0},&quot;isEdited&quot;:false,&quot;manualOverride&quot;:{&quot;isManuallyOverridden&quot;:false,&quot;citeprocText&quot;:&quot;(Torsvik et al., 2012)&quot;,&quot;manualOverrideText&quot;:&quot;&quot;},&quot;citationTag&quot;:&quot;MENDELEY_CITATION_v3_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&quot;,&quot;citationItems&quot;:[{&quot;id&quot;:&quot;c0168d6e-6532-3755-9a80-ddac0e01de52&quot;,&quot;itemData&quot;:{&quot;type&quot;:&quot;article-journal&quot;,&quot;id&quot;:&quot;c0168d6e-6532-3755-9a80-ddac0e01de52&quot;,&quot;title&quot;:&quot;Phanerozoic polar wander, palaeogeography and dynamics&quot;,&quot;author&quot;:[{&quot;family&quot;:&quot;Torsvik&quot;,&quot;given&quot;:&quot;Trond H&quot;,&quot;parse-names&quot;:false,&quot;dropping-particle&quot;:&quot;&quot;,&quot;non-dropping-particle&quot;:&quot;&quot;},{&quot;family&quot;:&quot;Voo&quot;,&quot;given&quot;:&quot;Rob&quot;,&quot;parse-names&quot;:false,&quot;dropping-particle&quot;:&quot;&quot;,&quot;non-dropping-particle&quot;:&quot;Van der&quot;},{&quot;family&quot;:&quot;Preeden&quot;,&quot;given&quot;:&quot;Ulla&quot;,&quot;parse-names&quot;:false,&quot;dropping-particle&quot;:&quot;&quot;,&quot;non-dropping-particle&quot;:&quot;&quot;},{&quot;family&quot;:&quot;Niocaill&quot;,&quot;given&quot;:&quot;Conall&quot;,&quot;parse-names&quot;:false,&quot;dropping-particle&quot;:&quot;&quot;,&quot;non-dropping-particle&quot;:&quot;Mac&quot;},{&quot;family&quot;:&quot;Steinberger&quot;,&quot;given&quot;:&quot;Bernhard&quot;,&quot;parse-names&quot;:false,&quot;dropping-particle&quot;:&quot;&quot;,&quot;non-dropping-particle&quot;:&quot;&quot;},{&quot;family&quot;:&quot;Doubrovine&quot;,&quot;given&quot;:&quot;Pavel&quot;,&quot;parse-names&quot;:false,&quot;dropping-particle&quot;:&quot;V&quot;,&quot;non-dropping-particle&quot;:&quot;&quot;},{&quot;family&quot;:&quot;Hinsbergen&quot;,&quot;given&quot;:&quot;Douwe J J&quot;,&quot;parse-names&quot;:false,&quot;dropping-particle&quot;:&quot;&quot;,&quot;non-dropping-particle&quot;:&quot;van&quot;},{&quot;family&quot;:&quot;Domeier&quot;,&quot;given&quot;:&quot;Mathew&quot;,&quot;parse-names&quot;:false,&quot;dropping-particle&quot;:&quot;&quot;,&quot;non-dropping-particle&quot;:&quot;&quot;},{&quot;family&quot;:&quot;Gaina&quot;,&quot;given&quot;:&quot;Carmen&quot;,&quot;parse-names&quot;:false,&quot;dropping-particle&quot;:&quot;&quot;,&quot;non-dropping-particle&quot;:&quot;&quot;},{&quot;family&quot;:&quot;Tohver&quot;,&quot;given&quot;:&quot;Eric&quot;,&quot;parse-names&quot;:false,&quot;dropping-particle&quot;:&quot;&quot;,&quot;non-dropping-particle&quot;:&quot;&quot;},{&quot;family&quot;:&quot;Meert&quot;,&quot;given&quot;:&quot;Joseph G&quot;,&quot;parse-names&quot;:false,&quot;dropping-particle&quot;:&quot;&quot;,&quot;non-dropping-particle&quot;:&quot;&quot;},{&quot;family&quot;:&quot;McCausland&quot;,&quot;given&quot;:&quot;Phil J.a.&quot;,&quot;parse-names&quot;:false,&quot;dropping-particle&quot;:&quot;&quot;,&quot;non-dropping-particle&quot;:&quot;&quot;},{&quot;family&quot;:&quot;Cocks&quot;,&quot;given&quot;:&quot;L Robin M&quot;,&quot;parse-names&quot;:false,&quot;dropping-particle&quot;:&quot;&quot;,&quot;non-dropping-particle&quot;:&quot;&quot;}],&quot;container-title&quot;:&quot;Earth-Science Reviews&quot;,&quot;container-title-short&quot;:&quot;Earth Sci Rev&quot;,&quot;DOI&quot;:&quot;10.1016/j.earscirev.2012.06.007&quot;,&quot;ISSN&quot;:&quot;00128252&quot;,&quot;URL&quot;:&quot;http://linkinghub.elsevier.com/retrieve/pii/S0012825212000797&quot;,&quot;issued&quot;:{&quot;date-parts&quot;:[[2012,9]]},&quot;page&quot;:&quot;325-368&quot;,&quot;publisher&quot;:&quot;Elsevier B.V.&quot;,&quot;issue&quot;:&quot;3-4&quot;,&quot;volume&quot;:&quot;114&quot;},&quot;isTemporary&quot;:false}]}]"/>
    <we:property name="MENDELEY_CITATIONS_LOCALE_CODE" value="&quot;en-US&quot;"/>
    <we:property name="MENDELEY_CITATIONS_STYLE" value="{&quot;id&quot;:&quot;https://raw.githubusercontent.com/citation-style-language/styles/master/dependent/computers-and-geosciences.csl&quot;,&quot;title&quot;:&quot;Computers and Geosciences&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5F8C2-9C57-4949-A1B4-DFD122621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405</TotalTime>
  <Pages>14</Pages>
  <Words>4854</Words>
  <Characters>27668</Characters>
  <Application>Microsoft Office Word</Application>
  <DocSecurity>0</DocSecurity>
  <Lines>230</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Edoardo Dallanave</dc:creator>
  <cp:keywords/>
  <dc:description/>
  <cp:lastModifiedBy>Edoardo Dallanave</cp:lastModifiedBy>
  <cp:revision>133</cp:revision>
  <cp:lastPrinted>2023-08-28T11:25:00Z</cp:lastPrinted>
  <dcterms:created xsi:type="dcterms:W3CDTF">2023-08-02T08:58:00Z</dcterms:created>
  <dcterms:modified xsi:type="dcterms:W3CDTF">2023-08-31T09:02:00Z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id="Cd2Wm9kg"/&gt;&lt;style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