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9E0C" w14:textId="59C3D84E" w:rsidR="003B0071" w:rsidRDefault="003B0071" w:rsidP="003B0071">
      <w:pPr>
        <w:rPr>
          <w:rFonts w:ascii="Times New Roman" w:hAnsi="Times New Roman" w:cs="Times New Roman"/>
          <w:b/>
          <w:bCs/>
          <w:sz w:val="32"/>
          <w:szCs w:val="32"/>
        </w:rPr>
      </w:pPr>
      <w:r w:rsidRPr="00021F53">
        <w:rPr>
          <w:rFonts w:ascii="Times New Roman" w:hAnsi="Times New Roman" w:cs="Times New Roman"/>
          <w:b/>
          <w:bCs/>
          <w:sz w:val="32"/>
          <w:szCs w:val="32"/>
        </w:rPr>
        <w:t>Supplementary Information for</w:t>
      </w:r>
    </w:p>
    <w:p w14:paraId="494E1E46" w14:textId="77777777" w:rsidR="003B0071" w:rsidRPr="00021F53" w:rsidRDefault="003B0071" w:rsidP="003B0071">
      <w:pPr>
        <w:rPr>
          <w:rFonts w:ascii="Times New Roman" w:hAnsi="Times New Roman" w:cs="Times New Roman"/>
          <w:b/>
          <w:bCs/>
          <w:sz w:val="32"/>
          <w:szCs w:val="32"/>
        </w:rPr>
      </w:pPr>
    </w:p>
    <w:p w14:paraId="2DB303BE" w14:textId="6C3C6603" w:rsidR="003B0071" w:rsidRPr="003B0071" w:rsidRDefault="003B0071" w:rsidP="003B0071">
      <w:pPr>
        <w:keepNext/>
        <w:keepLines/>
        <w:widowControl/>
        <w:spacing w:before="240" w:after="240" w:line="480" w:lineRule="auto"/>
        <w:jc w:val="left"/>
        <w:outlineLvl w:val="0"/>
        <w:rPr>
          <w:rFonts w:ascii="Times New Roman" w:eastAsia="DengXian Light" w:hAnsi="Times New Roman" w:cs="Times New Roman"/>
          <w:b/>
          <w:color w:val="000000"/>
          <w:kern w:val="0"/>
          <w:sz w:val="28"/>
          <w:szCs w:val="32"/>
        </w:rPr>
      </w:pPr>
      <w:r w:rsidRPr="003B0071">
        <w:rPr>
          <w:rFonts w:ascii="Times New Roman" w:eastAsia="DengXian Light" w:hAnsi="Times New Roman" w:cs="Times New Roman"/>
          <w:b/>
          <w:color w:val="000000"/>
          <w:kern w:val="0"/>
          <w:sz w:val="28"/>
          <w:szCs w:val="32"/>
        </w:rPr>
        <w:t>Prior water availability modifies the effect of heavy rainfall on dengue transmission</w:t>
      </w:r>
    </w:p>
    <w:p w14:paraId="47A35D6D" w14:textId="77777777" w:rsidR="003B0071" w:rsidRPr="003B0071" w:rsidRDefault="003B0071" w:rsidP="003B0071">
      <w:pPr>
        <w:widowControl/>
        <w:spacing w:after="360" w:line="480" w:lineRule="auto"/>
        <w:jc w:val="left"/>
        <w:rPr>
          <w:rFonts w:ascii="Times New Roman" w:eastAsia="DengXian" w:hAnsi="Times New Roman" w:cs="Times New Roman"/>
          <w:kern w:val="0"/>
          <w:sz w:val="24"/>
        </w:rPr>
      </w:pPr>
      <w:r w:rsidRPr="003B0071">
        <w:rPr>
          <w:rFonts w:ascii="Times New Roman" w:eastAsia="DengXian" w:hAnsi="Times New Roman" w:cs="Times New Roman"/>
          <w:kern w:val="0"/>
          <w:sz w:val="24"/>
        </w:rPr>
        <w:t>Qu Cheng</w:t>
      </w:r>
      <w:r w:rsidRPr="003B0071">
        <w:rPr>
          <w:rFonts w:ascii="Times New Roman" w:eastAsia="DengXian" w:hAnsi="Times New Roman" w:cs="Times New Roman"/>
          <w:kern w:val="0"/>
          <w:sz w:val="24"/>
          <w:vertAlign w:val="superscript"/>
        </w:rPr>
        <w:t>1#</w:t>
      </w:r>
      <w:r w:rsidRPr="003B0071">
        <w:rPr>
          <w:rFonts w:ascii="Times New Roman" w:eastAsia="DengXian" w:hAnsi="Times New Roman" w:cs="Times New Roman"/>
          <w:kern w:val="0"/>
          <w:sz w:val="24"/>
        </w:rPr>
        <w:t xml:space="preserve">*, </w:t>
      </w:r>
      <w:proofErr w:type="spellStart"/>
      <w:r w:rsidRPr="003B0071">
        <w:rPr>
          <w:rFonts w:ascii="Times New Roman" w:eastAsia="DengXian" w:hAnsi="Times New Roman" w:cs="Times New Roman"/>
          <w:kern w:val="0"/>
          <w:sz w:val="24"/>
        </w:rPr>
        <w:t>Qinlong</w:t>
      </w:r>
      <w:proofErr w:type="spellEnd"/>
      <w:r w:rsidRPr="003B0071">
        <w:rPr>
          <w:rFonts w:ascii="Times New Roman" w:eastAsia="DengXian" w:hAnsi="Times New Roman" w:cs="Times New Roman"/>
          <w:kern w:val="0"/>
          <w:sz w:val="24"/>
        </w:rPr>
        <w:t xml:space="preserve"> Jing</w:t>
      </w:r>
      <w:r w:rsidRPr="003B0071">
        <w:rPr>
          <w:rFonts w:ascii="Times New Roman" w:eastAsia="DengXian" w:hAnsi="Times New Roman" w:cs="Times New Roman"/>
          <w:kern w:val="0"/>
          <w:sz w:val="24"/>
          <w:vertAlign w:val="superscript"/>
        </w:rPr>
        <w:t>2#</w:t>
      </w:r>
      <w:r w:rsidRPr="003B0071">
        <w:rPr>
          <w:rFonts w:ascii="Times New Roman" w:eastAsia="DengXian" w:hAnsi="Times New Roman" w:cs="Times New Roman"/>
          <w:kern w:val="0"/>
          <w:sz w:val="24"/>
        </w:rPr>
        <w:t>, Philip A. Collender</w:t>
      </w:r>
      <w:r w:rsidRPr="003B0071">
        <w:rPr>
          <w:rFonts w:ascii="Times New Roman" w:eastAsia="DengXian" w:hAnsi="Times New Roman" w:cs="Times New Roman"/>
          <w:kern w:val="0"/>
          <w:sz w:val="24"/>
          <w:vertAlign w:val="superscript"/>
        </w:rPr>
        <w:t>3</w:t>
      </w:r>
      <w:r w:rsidRPr="003B0071">
        <w:rPr>
          <w:rFonts w:ascii="Times New Roman" w:eastAsia="DengXian" w:hAnsi="Times New Roman" w:cs="Times New Roman"/>
          <w:kern w:val="0"/>
          <w:sz w:val="24"/>
        </w:rPr>
        <w:t>, Jennifer R. Head</w:t>
      </w:r>
      <w:r w:rsidRPr="003B0071">
        <w:rPr>
          <w:rFonts w:ascii="Times New Roman" w:eastAsia="DengXian" w:hAnsi="Times New Roman" w:cs="Times New Roman"/>
          <w:kern w:val="0"/>
          <w:sz w:val="24"/>
          <w:vertAlign w:val="superscript"/>
        </w:rPr>
        <w:t>4</w:t>
      </w:r>
      <w:r w:rsidRPr="003B0071">
        <w:rPr>
          <w:rFonts w:ascii="Times New Roman" w:eastAsia="DengXian" w:hAnsi="Times New Roman" w:cs="Times New Roman"/>
          <w:kern w:val="0"/>
          <w:sz w:val="24"/>
        </w:rPr>
        <w:t>, Qi Li</w:t>
      </w:r>
      <w:r w:rsidRPr="003B0071">
        <w:rPr>
          <w:rFonts w:ascii="Times New Roman" w:eastAsia="DengXian" w:hAnsi="Times New Roman" w:cs="Times New Roman"/>
          <w:kern w:val="0"/>
          <w:sz w:val="24"/>
          <w:vertAlign w:val="superscript"/>
        </w:rPr>
        <w:t>1</w:t>
      </w:r>
      <w:r w:rsidRPr="003B0071">
        <w:rPr>
          <w:rFonts w:ascii="Times New Roman" w:eastAsia="DengXian" w:hAnsi="Times New Roman" w:cs="Times New Roman"/>
          <w:kern w:val="0"/>
          <w:sz w:val="24"/>
        </w:rPr>
        <w:t xml:space="preserve">, </w:t>
      </w:r>
      <w:proofErr w:type="spellStart"/>
      <w:r w:rsidRPr="003B0071">
        <w:rPr>
          <w:rFonts w:ascii="Times New Roman" w:eastAsia="DengXian" w:hAnsi="Times New Roman" w:cs="Times New Roman"/>
          <w:kern w:val="0"/>
          <w:sz w:val="24"/>
        </w:rPr>
        <w:t>Hailan</w:t>
      </w:r>
      <w:proofErr w:type="spellEnd"/>
      <w:r w:rsidRPr="003B0071">
        <w:rPr>
          <w:rFonts w:ascii="Times New Roman" w:eastAsia="DengXian" w:hAnsi="Times New Roman" w:cs="Times New Roman"/>
          <w:kern w:val="0"/>
          <w:sz w:val="24"/>
        </w:rPr>
        <w:t xml:space="preserve"> Yu</w:t>
      </w:r>
      <w:r w:rsidRPr="003B0071">
        <w:rPr>
          <w:rFonts w:ascii="Times New Roman" w:eastAsia="DengXian" w:hAnsi="Times New Roman" w:cs="Times New Roman"/>
          <w:kern w:val="0"/>
          <w:sz w:val="24"/>
          <w:vertAlign w:val="superscript"/>
        </w:rPr>
        <w:t>1</w:t>
      </w:r>
      <w:r w:rsidRPr="003B0071">
        <w:rPr>
          <w:rFonts w:ascii="Times New Roman" w:eastAsia="DengXian" w:hAnsi="Times New Roman" w:cs="Times New Roman"/>
          <w:kern w:val="0"/>
          <w:sz w:val="24"/>
        </w:rPr>
        <w:t xml:space="preserve">, </w:t>
      </w:r>
      <w:proofErr w:type="spellStart"/>
      <w:r w:rsidRPr="003B0071">
        <w:rPr>
          <w:rFonts w:ascii="Times New Roman" w:eastAsia="DengXian" w:hAnsi="Times New Roman" w:cs="Times New Roman"/>
          <w:kern w:val="0"/>
          <w:sz w:val="24"/>
        </w:rPr>
        <w:t>Zhichao</w:t>
      </w:r>
      <w:proofErr w:type="spellEnd"/>
      <w:r w:rsidRPr="003B0071">
        <w:rPr>
          <w:rFonts w:ascii="Times New Roman" w:eastAsia="DengXian" w:hAnsi="Times New Roman" w:cs="Times New Roman"/>
          <w:kern w:val="0"/>
          <w:sz w:val="24"/>
        </w:rPr>
        <w:t xml:space="preserve"> Li</w:t>
      </w:r>
      <w:r w:rsidRPr="003B0071">
        <w:rPr>
          <w:rFonts w:ascii="Times New Roman" w:eastAsia="DengXian" w:hAnsi="Times New Roman" w:cs="Times New Roman"/>
          <w:kern w:val="0"/>
          <w:sz w:val="24"/>
          <w:vertAlign w:val="superscript"/>
        </w:rPr>
        <w:t>5</w:t>
      </w:r>
      <w:r w:rsidRPr="003B0071">
        <w:rPr>
          <w:rFonts w:ascii="Times New Roman" w:eastAsia="DengXian" w:hAnsi="Times New Roman" w:cs="Times New Roman"/>
          <w:kern w:val="0"/>
          <w:sz w:val="24"/>
        </w:rPr>
        <w:t>, Yang Ju</w:t>
      </w:r>
      <w:r w:rsidRPr="003B0071">
        <w:rPr>
          <w:rFonts w:ascii="Times New Roman" w:eastAsia="DengXian" w:hAnsi="Times New Roman" w:cs="Times New Roman"/>
          <w:kern w:val="0"/>
          <w:sz w:val="24"/>
          <w:vertAlign w:val="superscript"/>
        </w:rPr>
        <w:t>6</w:t>
      </w:r>
      <w:r w:rsidRPr="003B0071">
        <w:rPr>
          <w:rFonts w:ascii="Times New Roman" w:eastAsia="DengXian" w:hAnsi="Times New Roman" w:cs="Times New Roman"/>
          <w:kern w:val="0"/>
          <w:sz w:val="24"/>
        </w:rPr>
        <w:t xml:space="preserve">, </w:t>
      </w:r>
      <w:proofErr w:type="spellStart"/>
      <w:r w:rsidRPr="003B0071">
        <w:rPr>
          <w:rFonts w:ascii="Times New Roman" w:eastAsia="DengXian" w:hAnsi="Times New Roman" w:cs="Times New Roman"/>
          <w:kern w:val="0"/>
          <w:sz w:val="24"/>
        </w:rPr>
        <w:t>Tianmu</w:t>
      </w:r>
      <w:proofErr w:type="spellEnd"/>
      <w:r w:rsidRPr="003B0071">
        <w:rPr>
          <w:rFonts w:ascii="Times New Roman" w:eastAsia="DengXian" w:hAnsi="Times New Roman" w:cs="Times New Roman"/>
          <w:kern w:val="0"/>
          <w:sz w:val="24"/>
        </w:rPr>
        <w:t xml:space="preserve"> Chen</w:t>
      </w:r>
      <w:r w:rsidRPr="003B0071">
        <w:rPr>
          <w:rFonts w:ascii="Times New Roman" w:eastAsia="DengXian" w:hAnsi="Times New Roman" w:cs="Times New Roman"/>
          <w:kern w:val="0"/>
          <w:sz w:val="24"/>
          <w:vertAlign w:val="superscript"/>
        </w:rPr>
        <w:t>7</w:t>
      </w:r>
      <w:r w:rsidRPr="003B0071">
        <w:rPr>
          <w:rFonts w:ascii="Times New Roman" w:eastAsia="DengXian" w:hAnsi="Times New Roman" w:cs="Times New Roman"/>
          <w:kern w:val="0"/>
          <w:sz w:val="24"/>
        </w:rPr>
        <w:t>, Peng Wang</w:t>
      </w:r>
      <w:r w:rsidRPr="003B0071">
        <w:rPr>
          <w:rFonts w:ascii="Times New Roman" w:eastAsia="DengXian" w:hAnsi="Times New Roman" w:cs="Times New Roman"/>
          <w:kern w:val="0"/>
          <w:sz w:val="24"/>
          <w:vertAlign w:val="superscript"/>
        </w:rPr>
        <w:t>1</w:t>
      </w:r>
      <w:r w:rsidRPr="003B0071">
        <w:rPr>
          <w:rFonts w:ascii="Times New Roman" w:eastAsia="DengXian" w:hAnsi="Times New Roman" w:cs="Times New Roman"/>
          <w:kern w:val="0"/>
          <w:sz w:val="24"/>
        </w:rPr>
        <w:t>, Eimea</w:t>
      </w:r>
      <w:r w:rsidRPr="003B0071">
        <w:rPr>
          <w:rFonts w:ascii="Times New Roman" w:eastAsia="DengXian" w:hAnsi="Times New Roman" w:cs="Times New Roman" w:hint="eastAsia"/>
          <w:kern w:val="0"/>
          <w:sz w:val="24"/>
        </w:rPr>
        <w:t>r</w:t>
      </w:r>
      <w:r w:rsidRPr="003B0071">
        <w:rPr>
          <w:rFonts w:ascii="Times New Roman" w:eastAsia="DengXian" w:hAnsi="Times New Roman" w:cs="Times New Roman"/>
          <w:kern w:val="0"/>
          <w:sz w:val="24"/>
        </w:rPr>
        <w:t xml:space="preserve"> Cleary</w:t>
      </w:r>
      <w:r w:rsidRPr="003B0071">
        <w:rPr>
          <w:rFonts w:ascii="Times New Roman" w:eastAsia="DengXian" w:hAnsi="Times New Roman" w:cs="Times New Roman"/>
          <w:kern w:val="0"/>
          <w:sz w:val="24"/>
          <w:vertAlign w:val="superscript"/>
        </w:rPr>
        <w:t>8</w:t>
      </w:r>
      <w:r w:rsidRPr="003B0071">
        <w:rPr>
          <w:rFonts w:ascii="Times New Roman" w:eastAsia="DengXian" w:hAnsi="Times New Roman" w:cs="Times New Roman"/>
          <w:kern w:val="0"/>
          <w:sz w:val="24"/>
        </w:rPr>
        <w:t xml:space="preserve">, </w:t>
      </w:r>
      <w:proofErr w:type="spellStart"/>
      <w:r w:rsidRPr="003B0071">
        <w:rPr>
          <w:rFonts w:ascii="Times New Roman" w:eastAsia="DengXian" w:hAnsi="Times New Roman" w:cs="Times New Roman"/>
          <w:kern w:val="0"/>
          <w:sz w:val="24"/>
        </w:rPr>
        <w:t>Shengjie</w:t>
      </w:r>
      <w:proofErr w:type="spellEnd"/>
      <w:r w:rsidRPr="003B0071">
        <w:rPr>
          <w:rFonts w:ascii="Times New Roman" w:eastAsia="DengXian" w:hAnsi="Times New Roman" w:cs="Times New Roman"/>
          <w:kern w:val="0"/>
          <w:sz w:val="24"/>
        </w:rPr>
        <w:t xml:space="preserve"> Lai</w:t>
      </w:r>
      <w:r w:rsidRPr="003B0071">
        <w:rPr>
          <w:rFonts w:ascii="Times New Roman" w:eastAsia="DengXian" w:hAnsi="Times New Roman" w:cs="Times New Roman"/>
          <w:kern w:val="0"/>
          <w:sz w:val="24"/>
          <w:vertAlign w:val="superscript"/>
        </w:rPr>
        <w:t>8</w:t>
      </w:r>
    </w:p>
    <w:p w14:paraId="6143EA6C" w14:textId="77777777" w:rsidR="003B0071" w:rsidRPr="003B0071" w:rsidRDefault="003B0071" w:rsidP="003B0071">
      <w:pPr>
        <w:widowControl/>
        <w:spacing w:before="240" w:after="200" w:line="360" w:lineRule="auto"/>
        <w:jc w:val="left"/>
        <w:rPr>
          <w:rFonts w:ascii="Times New Roman" w:eastAsia="DengXian" w:hAnsi="Times New Roman" w:cs="Times New Roman"/>
          <w:color w:val="000000"/>
          <w:kern w:val="0"/>
          <w:sz w:val="24"/>
        </w:rPr>
      </w:pPr>
      <w:r w:rsidRPr="003B0071">
        <w:rPr>
          <w:rFonts w:ascii="Times New Roman" w:eastAsia="DengXian" w:hAnsi="Times New Roman" w:cs="Times New Roman"/>
          <w:color w:val="000000"/>
          <w:kern w:val="0"/>
          <w:sz w:val="24"/>
        </w:rPr>
        <w:t>1 Department of Epidemiology and Biostatistics, School of Public Health, Tongji Medical College, Huazhong University of Science and Technology, Wuhan 430030, China</w:t>
      </w:r>
    </w:p>
    <w:p w14:paraId="05852A8C" w14:textId="77777777" w:rsidR="003B0071" w:rsidRPr="003B0071" w:rsidRDefault="003B0071" w:rsidP="003B0071">
      <w:pPr>
        <w:widowControl/>
        <w:spacing w:after="200" w:line="360" w:lineRule="auto"/>
        <w:jc w:val="left"/>
        <w:rPr>
          <w:rFonts w:ascii="Times New Roman" w:eastAsia="DengXian" w:hAnsi="Times New Roman" w:cs="Times New Roman"/>
          <w:kern w:val="0"/>
          <w:sz w:val="24"/>
        </w:rPr>
      </w:pPr>
      <w:r w:rsidRPr="003B0071">
        <w:rPr>
          <w:rFonts w:ascii="Times New Roman" w:eastAsia="DengXian" w:hAnsi="Times New Roman" w:cs="Times New Roman"/>
          <w:kern w:val="0"/>
          <w:sz w:val="24"/>
        </w:rPr>
        <w:t>2 Department of Infectious Diseases, Guangzhou Center for Disease Control and Prevention, Guangzhou 510440, China</w:t>
      </w:r>
    </w:p>
    <w:p w14:paraId="60BDF341" w14:textId="77777777" w:rsidR="003B0071" w:rsidRPr="003B0071" w:rsidRDefault="003B0071" w:rsidP="003B0071">
      <w:pPr>
        <w:widowControl/>
        <w:spacing w:after="200" w:line="360" w:lineRule="auto"/>
        <w:jc w:val="left"/>
        <w:rPr>
          <w:rFonts w:ascii="Times New Roman" w:eastAsia="DengXian" w:hAnsi="Times New Roman" w:cs="Times New Roman"/>
          <w:kern w:val="0"/>
          <w:sz w:val="24"/>
        </w:rPr>
      </w:pPr>
      <w:r w:rsidRPr="003B0071">
        <w:rPr>
          <w:rFonts w:ascii="Times New Roman" w:eastAsia="DengXian" w:hAnsi="Times New Roman" w:cs="Times New Roman"/>
          <w:kern w:val="0"/>
          <w:sz w:val="24"/>
        </w:rPr>
        <w:t>3 Division of Environmental Health Sciences, School of Public Health, University of California, Berkeley, Berkeley 94720, United States of America</w:t>
      </w:r>
    </w:p>
    <w:p w14:paraId="7229FFDE" w14:textId="77777777" w:rsidR="003B0071" w:rsidRPr="003B0071" w:rsidRDefault="003B0071" w:rsidP="003B0071">
      <w:pPr>
        <w:widowControl/>
        <w:spacing w:after="200" w:line="360" w:lineRule="auto"/>
        <w:jc w:val="left"/>
        <w:rPr>
          <w:rFonts w:ascii="Times New Roman" w:eastAsia="DengXian" w:hAnsi="Times New Roman" w:cs="Times New Roman"/>
          <w:kern w:val="0"/>
          <w:sz w:val="24"/>
        </w:rPr>
      </w:pPr>
      <w:r w:rsidRPr="003B0071">
        <w:rPr>
          <w:rFonts w:ascii="Times New Roman" w:eastAsia="DengXian" w:hAnsi="Times New Roman" w:cs="Times New Roman"/>
          <w:kern w:val="0"/>
          <w:sz w:val="24"/>
        </w:rPr>
        <w:t>4 Division of Epidemiology, School of Public Health, University of California, Berkeley, Berkeley 94720, United States of America</w:t>
      </w:r>
    </w:p>
    <w:p w14:paraId="5049E022" w14:textId="77777777" w:rsidR="003B0071" w:rsidRPr="003B0071" w:rsidRDefault="003B0071" w:rsidP="003B0071">
      <w:pPr>
        <w:widowControl/>
        <w:spacing w:after="200" w:line="360" w:lineRule="auto"/>
        <w:jc w:val="left"/>
        <w:rPr>
          <w:rFonts w:ascii="Times New Roman" w:eastAsia="DengXian" w:hAnsi="Times New Roman" w:cs="Times New Roman"/>
          <w:kern w:val="0"/>
          <w:sz w:val="24"/>
        </w:rPr>
      </w:pPr>
      <w:r w:rsidRPr="003B0071">
        <w:rPr>
          <w:rFonts w:ascii="Times New Roman" w:eastAsia="DengXian" w:hAnsi="Times New Roman" w:cs="Times New Roman"/>
          <w:kern w:val="0"/>
          <w:sz w:val="24"/>
        </w:rPr>
        <w:t>5 Key Laboratory of Land Surface Pattern and Simulation, Institute of Geographic Sciences and Natural Resources Research, Chinese Academy of Sciences, Beijing 100101, China</w:t>
      </w:r>
    </w:p>
    <w:p w14:paraId="3D285530" w14:textId="77777777" w:rsidR="003B0071" w:rsidRPr="003B0071" w:rsidRDefault="003B0071" w:rsidP="003B0071">
      <w:pPr>
        <w:widowControl/>
        <w:spacing w:after="200" w:line="360" w:lineRule="auto"/>
        <w:jc w:val="left"/>
        <w:rPr>
          <w:rFonts w:ascii="Times New Roman" w:eastAsia="DengXian" w:hAnsi="Times New Roman" w:cs="Times New Roman"/>
          <w:kern w:val="0"/>
          <w:sz w:val="24"/>
        </w:rPr>
      </w:pPr>
      <w:r w:rsidRPr="003B0071">
        <w:rPr>
          <w:rFonts w:ascii="Times New Roman" w:eastAsia="DengXian" w:hAnsi="Times New Roman" w:cs="Times New Roman"/>
          <w:kern w:val="0"/>
          <w:sz w:val="24"/>
        </w:rPr>
        <w:t>6 School of Architecture and Urban Planning, Nanjing University, Nanjing, 210023, China</w:t>
      </w:r>
    </w:p>
    <w:p w14:paraId="4F58EE4D" w14:textId="77777777" w:rsidR="003B0071" w:rsidRPr="003B0071" w:rsidRDefault="003B0071" w:rsidP="003B0071">
      <w:pPr>
        <w:widowControl/>
        <w:spacing w:after="200" w:line="360" w:lineRule="auto"/>
        <w:jc w:val="left"/>
        <w:rPr>
          <w:rFonts w:ascii="Times New Roman" w:eastAsia="DengXian" w:hAnsi="Times New Roman" w:cs="Times New Roman"/>
          <w:kern w:val="0"/>
          <w:sz w:val="24"/>
        </w:rPr>
      </w:pPr>
      <w:r w:rsidRPr="003B0071">
        <w:rPr>
          <w:rFonts w:ascii="Times New Roman" w:eastAsia="DengXian" w:hAnsi="Times New Roman" w:cs="Times New Roman"/>
          <w:kern w:val="0"/>
          <w:sz w:val="24"/>
        </w:rPr>
        <w:t>7 State Key Laboratory of Molecular Vaccinology and Molecular Diagnostics, School of Public Health, Xiamen University, Xiamen 361102, China</w:t>
      </w:r>
    </w:p>
    <w:p w14:paraId="21BACDFA" w14:textId="77777777" w:rsidR="003B0071" w:rsidRPr="003B0071" w:rsidRDefault="003B0071" w:rsidP="003B0071">
      <w:pPr>
        <w:widowControl/>
        <w:spacing w:after="360" w:line="360" w:lineRule="auto"/>
        <w:jc w:val="left"/>
        <w:rPr>
          <w:rFonts w:ascii="Times New Roman" w:eastAsia="DengXian" w:hAnsi="Times New Roman" w:cs="Times New Roman"/>
          <w:kern w:val="0"/>
          <w:sz w:val="24"/>
        </w:rPr>
      </w:pPr>
      <w:r w:rsidRPr="003B0071">
        <w:rPr>
          <w:rFonts w:ascii="Times New Roman" w:eastAsia="DengXian" w:hAnsi="Times New Roman" w:cs="Times New Roman"/>
          <w:kern w:val="0"/>
          <w:sz w:val="24"/>
        </w:rPr>
        <w:t xml:space="preserve">8 </w:t>
      </w:r>
      <w:proofErr w:type="spellStart"/>
      <w:r w:rsidRPr="003B0071">
        <w:rPr>
          <w:rFonts w:ascii="Times New Roman" w:eastAsia="DengXian" w:hAnsi="Times New Roman" w:cs="Times New Roman"/>
          <w:kern w:val="0"/>
          <w:sz w:val="24"/>
        </w:rPr>
        <w:t>WorldPop</w:t>
      </w:r>
      <w:proofErr w:type="spellEnd"/>
      <w:r w:rsidRPr="003B0071">
        <w:rPr>
          <w:rFonts w:ascii="Times New Roman" w:eastAsia="DengXian" w:hAnsi="Times New Roman" w:cs="Times New Roman"/>
          <w:kern w:val="0"/>
          <w:sz w:val="24"/>
        </w:rPr>
        <w:t>, School of Geography and Environmental Science, University of Southampton, Southampton, SO17 1BJ, UK</w:t>
      </w:r>
    </w:p>
    <w:p w14:paraId="167CA6AC" w14:textId="77777777" w:rsidR="003B0071" w:rsidRPr="003B0071" w:rsidRDefault="003B0071" w:rsidP="003B0071">
      <w:pPr>
        <w:widowControl/>
        <w:spacing w:line="360" w:lineRule="auto"/>
        <w:jc w:val="left"/>
        <w:rPr>
          <w:rFonts w:ascii="Times New Roman" w:eastAsia="DengXian" w:hAnsi="Times New Roman" w:cs="Times New Roman"/>
          <w:color w:val="000000"/>
          <w:kern w:val="0"/>
          <w:sz w:val="24"/>
        </w:rPr>
      </w:pPr>
      <w:r w:rsidRPr="003B0071">
        <w:rPr>
          <w:rFonts w:ascii="Times New Roman" w:eastAsia="DengXian" w:hAnsi="Times New Roman" w:cs="Times New Roman"/>
          <w:color w:val="000000"/>
          <w:kern w:val="0"/>
          <w:sz w:val="24"/>
          <w:vertAlign w:val="superscript"/>
        </w:rPr>
        <w:t>*</w:t>
      </w:r>
      <w:r w:rsidRPr="003B0071">
        <w:rPr>
          <w:rFonts w:ascii="Times New Roman" w:eastAsia="DengXian" w:hAnsi="Times New Roman" w:cs="Times New Roman"/>
          <w:color w:val="000000"/>
          <w:kern w:val="0"/>
          <w:sz w:val="24"/>
        </w:rPr>
        <w:t xml:space="preserve"> Corresponding author: Qu Cheng, </w:t>
      </w:r>
      <w:hyperlink r:id="rId7" w:history="1">
        <w:r w:rsidRPr="003B0071">
          <w:rPr>
            <w:rFonts w:ascii="Times New Roman" w:eastAsia="DengXian" w:hAnsi="Times New Roman" w:cs="Times New Roman"/>
            <w:color w:val="000000"/>
            <w:kern w:val="0"/>
            <w:sz w:val="24"/>
            <w:u w:val="single"/>
          </w:rPr>
          <w:t>chengqu@hust.edu.cn</w:t>
        </w:r>
      </w:hyperlink>
    </w:p>
    <w:p w14:paraId="4712C676" w14:textId="77777777" w:rsidR="003B0071" w:rsidRPr="003B0071" w:rsidRDefault="003B0071" w:rsidP="003B0071">
      <w:pPr>
        <w:widowControl/>
        <w:spacing w:line="360" w:lineRule="auto"/>
        <w:jc w:val="left"/>
        <w:rPr>
          <w:rFonts w:ascii="Times New Roman" w:eastAsia="DengXian" w:hAnsi="Times New Roman" w:cs="Times New Roman"/>
          <w:color w:val="000000"/>
          <w:kern w:val="0"/>
          <w:sz w:val="24"/>
        </w:rPr>
      </w:pPr>
      <w:r w:rsidRPr="003B0071">
        <w:rPr>
          <w:rFonts w:ascii="Times New Roman" w:eastAsia="DengXian" w:hAnsi="Times New Roman" w:cs="Times New Roman"/>
          <w:color w:val="000000"/>
          <w:kern w:val="0"/>
          <w:sz w:val="24"/>
          <w:vertAlign w:val="superscript"/>
        </w:rPr>
        <w:t>#</w:t>
      </w:r>
      <w:r w:rsidRPr="003B0071">
        <w:rPr>
          <w:rFonts w:ascii="Times New Roman" w:eastAsia="DengXian" w:hAnsi="Times New Roman" w:cs="Times New Roman"/>
          <w:color w:val="000000"/>
          <w:kern w:val="0"/>
          <w:sz w:val="24"/>
        </w:rPr>
        <w:t xml:space="preserve"> Contributed equally to this work</w:t>
      </w:r>
    </w:p>
    <w:p w14:paraId="36547CA0" w14:textId="77777777" w:rsidR="003B0071" w:rsidRPr="003B0071" w:rsidRDefault="003B0071" w:rsidP="003B0071">
      <w:pPr>
        <w:widowControl/>
        <w:jc w:val="left"/>
        <w:rPr>
          <w:rFonts w:ascii="Times New Roman" w:eastAsia="DengXian" w:hAnsi="Times New Roman" w:cs="Times New Roman"/>
          <w:color w:val="000000"/>
          <w:kern w:val="0"/>
          <w:sz w:val="24"/>
        </w:rPr>
      </w:pPr>
      <w:r w:rsidRPr="003B0071">
        <w:rPr>
          <w:rFonts w:ascii="Times New Roman" w:eastAsia="DengXian" w:hAnsi="Times New Roman" w:cs="Times New Roman"/>
          <w:color w:val="000000"/>
          <w:kern w:val="0"/>
          <w:sz w:val="24"/>
        </w:rPr>
        <w:br w:type="page"/>
      </w:r>
    </w:p>
    <w:p w14:paraId="2EDFB895" w14:textId="773FC2E1" w:rsidR="00542D2D" w:rsidRPr="00021F53" w:rsidRDefault="00542D2D">
      <w:pPr>
        <w:rPr>
          <w:rFonts w:ascii="Times New Roman" w:hAnsi="Times New Roman" w:cs="Times New Roman"/>
          <w:b/>
          <w:bCs/>
          <w:sz w:val="32"/>
          <w:szCs w:val="32"/>
        </w:rPr>
      </w:pPr>
      <w:r w:rsidRPr="00021F53">
        <w:rPr>
          <w:rFonts w:ascii="Times New Roman" w:hAnsi="Times New Roman" w:cs="Times New Roman"/>
          <w:b/>
          <w:bCs/>
          <w:sz w:val="32"/>
          <w:szCs w:val="32"/>
        </w:rPr>
        <w:lastRenderedPageBreak/>
        <w:t>Table of contents</w:t>
      </w:r>
    </w:p>
    <w:p w14:paraId="64242593" w14:textId="1691651D" w:rsidR="00542D2D" w:rsidRDefault="00542D2D" w:rsidP="00021F53">
      <w:pPr>
        <w:spacing w:after="120"/>
        <w:rPr>
          <w:rFonts w:ascii="Times New Roman" w:hAnsi="Times New Roman" w:cs="Times New Roman"/>
          <w:sz w:val="24"/>
        </w:rPr>
      </w:pPr>
    </w:p>
    <w:p w14:paraId="72895198" w14:textId="77777777" w:rsidR="00021F53" w:rsidRPr="00021F53" w:rsidRDefault="00021F53" w:rsidP="00021F53">
      <w:pPr>
        <w:widowControl/>
        <w:autoSpaceDE w:val="0"/>
        <w:autoSpaceDN w:val="0"/>
        <w:adjustRightInd w:val="0"/>
        <w:spacing w:after="120"/>
        <w:rPr>
          <w:rFonts w:ascii="Times New Roman" w:hAnsi="Times New Roman" w:cs="Times New Roman"/>
          <w:sz w:val="24"/>
        </w:rPr>
      </w:pPr>
      <w:r w:rsidRPr="00021F53">
        <w:rPr>
          <w:rFonts w:ascii="Times New Roman" w:hAnsi="Times New Roman" w:cs="Times New Roman"/>
          <w:b/>
          <w:bCs/>
          <w:sz w:val="24"/>
        </w:rPr>
        <w:t>Figure S1.</w:t>
      </w:r>
      <w:r w:rsidRPr="00021F53">
        <w:rPr>
          <w:rFonts w:ascii="Times New Roman" w:hAnsi="Times New Roman" w:cs="Times New Roman"/>
          <w:sz w:val="24"/>
        </w:rPr>
        <w:t xml:space="preserve"> Descriptive results of the disease and climate data for all years between 2006 and 2018</w:t>
      </w:r>
    </w:p>
    <w:p w14:paraId="190C22F7" w14:textId="77777777" w:rsidR="00021F53" w:rsidRPr="00021F53" w:rsidRDefault="00021F53" w:rsidP="00021F53">
      <w:pPr>
        <w:widowControl/>
        <w:autoSpaceDE w:val="0"/>
        <w:autoSpaceDN w:val="0"/>
        <w:adjustRightInd w:val="0"/>
        <w:spacing w:after="120"/>
        <w:rPr>
          <w:rFonts w:ascii="Times New Roman" w:hAnsi="Times New Roman" w:cs="Times New Roman"/>
          <w:sz w:val="24"/>
        </w:rPr>
      </w:pPr>
      <w:r w:rsidRPr="00021F53">
        <w:rPr>
          <w:rFonts w:ascii="Times New Roman" w:hAnsi="Times New Roman" w:cs="Times New Roman"/>
          <w:b/>
          <w:bCs/>
          <w:sz w:val="24"/>
        </w:rPr>
        <w:t>Figure S2.</w:t>
      </w:r>
      <w:r w:rsidRPr="00021F53">
        <w:rPr>
          <w:rFonts w:ascii="Times New Roman" w:hAnsi="Times New Roman" w:cs="Times New Roman"/>
          <w:sz w:val="24"/>
        </w:rPr>
        <w:t xml:space="preserve"> Number of heavy rainfall events across years or months</w:t>
      </w:r>
    </w:p>
    <w:p w14:paraId="01A62331" w14:textId="77777777" w:rsidR="00021F53" w:rsidRPr="00021F53" w:rsidRDefault="00021F53" w:rsidP="00021F53">
      <w:pPr>
        <w:widowControl/>
        <w:autoSpaceDE w:val="0"/>
        <w:autoSpaceDN w:val="0"/>
        <w:adjustRightInd w:val="0"/>
        <w:spacing w:after="120"/>
        <w:rPr>
          <w:rFonts w:ascii="Times New Roman" w:hAnsi="Times New Roman" w:cs="Times New Roman"/>
          <w:sz w:val="24"/>
        </w:rPr>
      </w:pPr>
      <w:r w:rsidRPr="00021F53">
        <w:rPr>
          <w:rFonts w:ascii="Times New Roman" w:hAnsi="Times New Roman" w:cs="Times New Roman"/>
          <w:b/>
          <w:bCs/>
          <w:sz w:val="24"/>
        </w:rPr>
        <w:t>Figure S3.</w:t>
      </w:r>
      <w:r w:rsidRPr="00021F53">
        <w:rPr>
          <w:rFonts w:ascii="Times New Roman" w:hAnsi="Times New Roman" w:cs="Times New Roman"/>
          <w:sz w:val="24"/>
        </w:rPr>
        <w:t xml:space="preserve"> Mean 8-week cumulative rainfall across years or months</w:t>
      </w:r>
    </w:p>
    <w:p w14:paraId="7D7A763E" w14:textId="5A842445" w:rsidR="00021F53" w:rsidRPr="00021F53" w:rsidRDefault="00021F53" w:rsidP="00021F53">
      <w:pPr>
        <w:widowControl/>
        <w:autoSpaceDE w:val="0"/>
        <w:autoSpaceDN w:val="0"/>
        <w:adjustRightInd w:val="0"/>
        <w:spacing w:after="120"/>
        <w:rPr>
          <w:rFonts w:ascii="Times New Roman" w:hAnsi="Times New Roman" w:cs="Times New Roman"/>
          <w:sz w:val="24"/>
        </w:rPr>
      </w:pPr>
      <w:r w:rsidRPr="00056AB5">
        <w:rPr>
          <w:rFonts w:ascii="Times New Roman" w:hAnsi="Times New Roman" w:cs="Times New Roman"/>
          <w:b/>
          <w:bCs/>
          <w:sz w:val="24"/>
        </w:rPr>
        <w:t>Figure S</w:t>
      </w:r>
      <w:r w:rsidR="00056AB5" w:rsidRPr="00056AB5">
        <w:rPr>
          <w:rFonts w:ascii="Times New Roman" w:hAnsi="Times New Roman" w:cs="Times New Roman"/>
          <w:b/>
          <w:bCs/>
          <w:sz w:val="24"/>
        </w:rPr>
        <w:t>4</w:t>
      </w:r>
      <w:r w:rsidRPr="00056AB5">
        <w:rPr>
          <w:rFonts w:ascii="Times New Roman" w:hAnsi="Times New Roman" w:cs="Times New Roman"/>
          <w:b/>
          <w:bCs/>
          <w:sz w:val="24"/>
        </w:rPr>
        <w:t>.</w:t>
      </w:r>
      <w:r w:rsidRPr="00021F53">
        <w:rPr>
          <w:rFonts w:ascii="Times New Roman" w:hAnsi="Times New Roman" w:cs="Times New Roman"/>
          <w:sz w:val="24"/>
        </w:rPr>
        <w:t xml:space="preserve"> Lagged effects of heavy rainfall events on dengue infection risk by prior water availability scenarios when the centering value for the cumulative rainfall during the preceding 8 weeks changed between its 5th to 95th percentile.</w:t>
      </w:r>
    </w:p>
    <w:p w14:paraId="5E1735C3" w14:textId="6718D71C" w:rsidR="00021F53" w:rsidRPr="00021F53" w:rsidRDefault="00021F53" w:rsidP="00021F53">
      <w:pPr>
        <w:widowControl/>
        <w:autoSpaceDE w:val="0"/>
        <w:autoSpaceDN w:val="0"/>
        <w:adjustRightInd w:val="0"/>
        <w:spacing w:after="120"/>
        <w:rPr>
          <w:rFonts w:ascii="Times New Roman" w:hAnsi="Times New Roman" w:cs="Times New Roman"/>
          <w:sz w:val="24"/>
        </w:rPr>
      </w:pPr>
      <w:r w:rsidRPr="00056AB5">
        <w:rPr>
          <w:rFonts w:ascii="Times New Roman" w:hAnsi="Times New Roman" w:cs="Times New Roman"/>
          <w:b/>
          <w:bCs/>
          <w:sz w:val="24"/>
        </w:rPr>
        <w:t>Figure S</w:t>
      </w:r>
      <w:r w:rsidR="00056AB5" w:rsidRPr="00056AB5">
        <w:rPr>
          <w:rFonts w:ascii="Times New Roman" w:hAnsi="Times New Roman" w:cs="Times New Roman"/>
          <w:b/>
          <w:bCs/>
          <w:sz w:val="24"/>
        </w:rPr>
        <w:t>5</w:t>
      </w:r>
      <w:r w:rsidRPr="00056AB5">
        <w:rPr>
          <w:rFonts w:ascii="Times New Roman" w:hAnsi="Times New Roman" w:cs="Times New Roman"/>
          <w:b/>
          <w:bCs/>
          <w:sz w:val="24"/>
        </w:rPr>
        <w:t>.</w:t>
      </w:r>
      <w:r w:rsidRPr="00021F53">
        <w:rPr>
          <w:rFonts w:ascii="Times New Roman" w:hAnsi="Times New Roman" w:cs="Times New Roman"/>
          <w:sz w:val="24"/>
        </w:rPr>
        <w:t xml:space="preserve"> Lagged effects of heavy rainfall events on dengue infection risk by prior water availability scenarios when heavy rainfall was defined as daily precipitation above its 90th percentile value on rainy days in the study period (34.6 mm)</w:t>
      </w:r>
    </w:p>
    <w:p w14:paraId="3B7662D1" w14:textId="09C7E86E" w:rsidR="00021F53" w:rsidRPr="00021F53" w:rsidRDefault="00021F53" w:rsidP="00021F53">
      <w:pPr>
        <w:widowControl/>
        <w:autoSpaceDE w:val="0"/>
        <w:autoSpaceDN w:val="0"/>
        <w:adjustRightInd w:val="0"/>
        <w:spacing w:after="120"/>
        <w:rPr>
          <w:rFonts w:ascii="Times New Roman" w:hAnsi="Times New Roman" w:cs="Times New Roman"/>
          <w:sz w:val="24"/>
        </w:rPr>
      </w:pPr>
      <w:r w:rsidRPr="00056AB5">
        <w:rPr>
          <w:rFonts w:ascii="Times New Roman" w:hAnsi="Times New Roman" w:cs="Times New Roman"/>
          <w:b/>
          <w:bCs/>
          <w:sz w:val="24"/>
        </w:rPr>
        <w:t>Figure S</w:t>
      </w:r>
      <w:r w:rsidR="00056AB5" w:rsidRPr="00056AB5">
        <w:rPr>
          <w:rFonts w:ascii="Times New Roman" w:hAnsi="Times New Roman" w:cs="Times New Roman"/>
          <w:b/>
          <w:bCs/>
          <w:sz w:val="24"/>
        </w:rPr>
        <w:t>6</w:t>
      </w:r>
      <w:r w:rsidRPr="00056AB5">
        <w:rPr>
          <w:rFonts w:ascii="Times New Roman" w:hAnsi="Times New Roman" w:cs="Times New Roman"/>
          <w:b/>
          <w:bCs/>
          <w:sz w:val="24"/>
        </w:rPr>
        <w:t>.</w:t>
      </w:r>
      <w:r w:rsidRPr="00021F53">
        <w:rPr>
          <w:rFonts w:ascii="Times New Roman" w:hAnsi="Times New Roman" w:cs="Times New Roman"/>
          <w:sz w:val="24"/>
        </w:rPr>
        <w:t xml:space="preserve"> Lagged effects of heavy rainfall events on dengue infection risk by prior water availability scenarios when prior water availability was represented by the cumulative rainfall in the previous 7 or 9 weeks.</w:t>
      </w:r>
    </w:p>
    <w:p w14:paraId="47B9B1C2" w14:textId="2716E80A" w:rsidR="00021F53" w:rsidRPr="00021F53" w:rsidRDefault="00021F53" w:rsidP="00021F53">
      <w:pPr>
        <w:widowControl/>
        <w:autoSpaceDE w:val="0"/>
        <w:autoSpaceDN w:val="0"/>
        <w:adjustRightInd w:val="0"/>
        <w:spacing w:after="120"/>
        <w:rPr>
          <w:rFonts w:ascii="Times New Roman" w:hAnsi="Times New Roman" w:cs="Times New Roman"/>
          <w:sz w:val="24"/>
        </w:rPr>
      </w:pPr>
      <w:r w:rsidRPr="00056AB5">
        <w:rPr>
          <w:rFonts w:ascii="Times New Roman" w:hAnsi="Times New Roman" w:cs="Times New Roman"/>
          <w:b/>
          <w:bCs/>
          <w:sz w:val="24"/>
        </w:rPr>
        <w:t>Figure S</w:t>
      </w:r>
      <w:r w:rsidR="00056AB5" w:rsidRPr="00056AB5">
        <w:rPr>
          <w:rFonts w:ascii="Times New Roman" w:hAnsi="Times New Roman" w:cs="Times New Roman"/>
          <w:b/>
          <w:bCs/>
          <w:sz w:val="24"/>
        </w:rPr>
        <w:t>7</w:t>
      </w:r>
      <w:r w:rsidRPr="00056AB5">
        <w:rPr>
          <w:rFonts w:ascii="Times New Roman" w:hAnsi="Times New Roman" w:cs="Times New Roman"/>
          <w:b/>
          <w:bCs/>
          <w:sz w:val="24"/>
        </w:rPr>
        <w:t>.</w:t>
      </w:r>
      <w:r w:rsidRPr="00021F53">
        <w:rPr>
          <w:rFonts w:ascii="Times New Roman" w:hAnsi="Times New Roman" w:cs="Times New Roman"/>
          <w:sz w:val="24"/>
        </w:rPr>
        <w:t xml:space="preserve"> Lagged effects of heavy rainfall events on dengue infection risk by prior water availability scenarios when the degrees of freedom per year was set to 8 or 9</w:t>
      </w:r>
    </w:p>
    <w:p w14:paraId="39E54468" w14:textId="425F55AC" w:rsidR="00021F53" w:rsidRPr="00021F53" w:rsidRDefault="00021F53" w:rsidP="00021F53">
      <w:pPr>
        <w:widowControl/>
        <w:autoSpaceDE w:val="0"/>
        <w:autoSpaceDN w:val="0"/>
        <w:adjustRightInd w:val="0"/>
        <w:spacing w:after="120"/>
        <w:rPr>
          <w:rFonts w:ascii="Times New Roman" w:hAnsi="Times New Roman" w:cs="Times New Roman"/>
          <w:sz w:val="24"/>
        </w:rPr>
      </w:pPr>
      <w:r w:rsidRPr="00056AB5">
        <w:rPr>
          <w:rFonts w:ascii="Times New Roman" w:hAnsi="Times New Roman" w:cs="Times New Roman"/>
          <w:b/>
          <w:bCs/>
          <w:sz w:val="24"/>
        </w:rPr>
        <w:t>Figure S</w:t>
      </w:r>
      <w:r w:rsidR="00056AB5" w:rsidRPr="00056AB5">
        <w:rPr>
          <w:rFonts w:ascii="Times New Roman" w:hAnsi="Times New Roman" w:cs="Times New Roman"/>
          <w:b/>
          <w:bCs/>
          <w:sz w:val="24"/>
        </w:rPr>
        <w:t>8</w:t>
      </w:r>
      <w:r w:rsidRPr="00056AB5">
        <w:rPr>
          <w:rFonts w:ascii="Times New Roman" w:hAnsi="Times New Roman" w:cs="Times New Roman"/>
          <w:b/>
          <w:bCs/>
          <w:sz w:val="24"/>
        </w:rPr>
        <w:t>.</w:t>
      </w:r>
      <w:r w:rsidRPr="00021F53">
        <w:rPr>
          <w:rFonts w:ascii="Times New Roman" w:hAnsi="Times New Roman" w:cs="Times New Roman"/>
          <w:sz w:val="24"/>
        </w:rPr>
        <w:t xml:space="preserve"> Lagged effects of heavy rainfall events on dengue infection risk by prior water availability scenarios when 3 or 4 knots was used to specify the lag-response relationship of heavy rainfall events</w:t>
      </w:r>
    </w:p>
    <w:p w14:paraId="2B7E16F5" w14:textId="70BF0217" w:rsidR="00021F53" w:rsidRPr="00021F53" w:rsidRDefault="00021F53" w:rsidP="00021F53">
      <w:pPr>
        <w:widowControl/>
        <w:autoSpaceDE w:val="0"/>
        <w:autoSpaceDN w:val="0"/>
        <w:adjustRightInd w:val="0"/>
        <w:spacing w:after="120"/>
        <w:rPr>
          <w:rFonts w:ascii="Times New Roman" w:hAnsi="Times New Roman" w:cs="Times New Roman"/>
          <w:sz w:val="24"/>
        </w:rPr>
      </w:pPr>
      <w:r w:rsidRPr="00056AB5">
        <w:rPr>
          <w:rFonts w:ascii="Times New Roman" w:hAnsi="Times New Roman" w:cs="Times New Roman"/>
          <w:b/>
          <w:bCs/>
          <w:sz w:val="24"/>
        </w:rPr>
        <w:t>Figure S</w:t>
      </w:r>
      <w:r w:rsidR="00056AB5" w:rsidRPr="00056AB5">
        <w:rPr>
          <w:rFonts w:ascii="Times New Roman" w:hAnsi="Times New Roman" w:cs="Times New Roman"/>
          <w:b/>
          <w:bCs/>
          <w:sz w:val="24"/>
        </w:rPr>
        <w:t>9</w:t>
      </w:r>
      <w:r w:rsidRPr="00056AB5">
        <w:rPr>
          <w:rFonts w:ascii="Times New Roman" w:hAnsi="Times New Roman" w:cs="Times New Roman"/>
          <w:b/>
          <w:bCs/>
          <w:sz w:val="24"/>
        </w:rPr>
        <w:t>.</w:t>
      </w:r>
      <w:r w:rsidRPr="00021F53">
        <w:rPr>
          <w:rFonts w:ascii="Times New Roman" w:hAnsi="Times New Roman" w:cs="Times New Roman"/>
          <w:sz w:val="24"/>
        </w:rPr>
        <w:t xml:space="preserve"> Lagged effects of heavy rainfall events on dengue infection risk by prior water availability scenarios when data from the year 2014 was excluded from the analyses</w:t>
      </w:r>
    </w:p>
    <w:p w14:paraId="1F43924B" w14:textId="77777777" w:rsidR="00021F53" w:rsidRPr="00021F53" w:rsidRDefault="00021F53" w:rsidP="00021F53">
      <w:pPr>
        <w:widowControl/>
        <w:autoSpaceDE w:val="0"/>
        <w:autoSpaceDN w:val="0"/>
        <w:adjustRightInd w:val="0"/>
        <w:spacing w:after="120"/>
        <w:rPr>
          <w:rFonts w:ascii="Times New Roman" w:hAnsi="Times New Roman" w:cs="Times New Roman"/>
          <w:sz w:val="24"/>
        </w:rPr>
      </w:pPr>
    </w:p>
    <w:p w14:paraId="629DD58C" w14:textId="7E500030" w:rsidR="00542D2D" w:rsidRDefault="00021F53" w:rsidP="00021F53">
      <w:pPr>
        <w:spacing w:after="120"/>
        <w:rPr>
          <w:rFonts w:ascii="Times New Roman" w:hAnsi="Times New Roman" w:cs="Times New Roman"/>
          <w:sz w:val="24"/>
        </w:rPr>
      </w:pPr>
      <w:r w:rsidRPr="00021F53">
        <w:rPr>
          <w:rFonts w:ascii="Times New Roman" w:hAnsi="Times New Roman" w:cs="Times New Roman"/>
          <w:b/>
          <w:bCs/>
          <w:sz w:val="24"/>
        </w:rPr>
        <w:t>Table S1.</w:t>
      </w:r>
      <w:r w:rsidRPr="00021F53">
        <w:rPr>
          <w:rFonts w:ascii="Times New Roman" w:hAnsi="Times New Roman" w:cs="Times New Roman"/>
          <w:sz w:val="24"/>
        </w:rPr>
        <w:t xml:space="preserve"> Summary results of the sensitivity analyses</w:t>
      </w:r>
    </w:p>
    <w:p w14:paraId="5DA4D850" w14:textId="77777777" w:rsidR="00542D2D" w:rsidRDefault="00542D2D">
      <w:pPr>
        <w:rPr>
          <w:rFonts w:ascii="Times New Roman" w:hAnsi="Times New Roman" w:cs="Times New Roman"/>
          <w:sz w:val="24"/>
        </w:rPr>
      </w:pPr>
    </w:p>
    <w:p w14:paraId="088D9B2D" w14:textId="77777777" w:rsidR="00542D2D" w:rsidRDefault="00542D2D">
      <w:pPr>
        <w:rPr>
          <w:rFonts w:ascii="Times New Roman" w:hAnsi="Times New Roman" w:cs="Times New Roman"/>
          <w:sz w:val="24"/>
        </w:rPr>
      </w:pPr>
    </w:p>
    <w:p w14:paraId="3A36009F" w14:textId="77777777" w:rsidR="00542D2D" w:rsidRDefault="00542D2D">
      <w:pPr>
        <w:rPr>
          <w:rFonts w:ascii="Times New Roman" w:hAnsi="Times New Roman" w:cs="Times New Roman"/>
          <w:sz w:val="24"/>
        </w:rPr>
      </w:pPr>
    </w:p>
    <w:p w14:paraId="00A77411" w14:textId="3B86B762" w:rsidR="00542D2D" w:rsidRDefault="00542D2D">
      <w:pPr>
        <w:rPr>
          <w:rFonts w:ascii="Times New Roman" w:hAnsi="Times New Roman" w:cs="Times New Roman"/>
          <w:sz w:val="24"/>
        </w:rPr>
        <w:sectPr w:rsidR="00542D2D" w:rsidSect="007F5A5E">
          <w:footerReference w:type="default" r:id="rId8"/>
          <w:pgSz w:w="11906" w:h="16838"/>
          <w:pgMar w:top="720" w:right="720" w:bottom="720" w:left="720" w:header="851" w:footer="992" w:gutter="0"/>
          <w:cols w:space="425"/>
          <w:docGrid w:type="lines" w:linePitch="312"/>
        </w:sectPr>
      </w:pPr>
    </w:p>
    <w:p w14:paraId="0E81968E" w14:textId="45D679C2" w:rsidR="00553A41" w:rsidRPr="007F5A5E" w:rsidRDefault="00690AC6" w:rsidP="000B79CC">
      <w:pPr>
        <w:jc w:val="center"/>
        <w:rPr>
          <w:rFonts w:ascii="Times New Roman" w:hAnsi="Times New Roman" w:cs="Times New Roman"/>
          <w:sz w:val="24"/>
        </w:rPr>
      </w:pPr>
      <w:r w:rsidRPr="00690AC6">
        <w:rPr>
          <w:rFonts w:ascii="Times New Roman" w:hAnsi="Times New Roman" w:cs="Times New Roman"/>
          <w:noProof/>
          <w:sz w:val="24"/>
        </w:rPr>
        <w:lastRenderedPageBreak/>
        <w:drawing>
          <wp:inline distT="0" distB="0" distL="0" distR="0" wp14:anchorId="1630C390" wp14:editId="290106E9">
            <wp:extent cx="5689600" cy="8101130"/>
            <wp:effectExtent l="0" t="0" r="0" b="0"/>
            <wp:docPr id="1" name="Picture 1" descr="A picture containing text, g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rate&#10;&#10;Description automatically generated"/>
                    <pic:cNvPicPr/>
                  </pic:nvPicPr>
                  <pic:blipFill>
                    <a:blip r:embed="rId9" cstate="screen">
                      <a:extLst>
                        <a:ext uri="{28A0092B-C50C-407E-A947-70E740481C1C}">
                          <a14:useLocalDpi xmlns:a14="http://schemas.microsoft.com/office/drawing/2010/main"/>
                        </a:ext>
                      </a:extLst>
                    </a:blip>
                    <a:stretch>
                      <a:fillRect/>
                    </a:stretch>
                  </pic:blipFill>
                  <pic:spPr>
                    <a:xfrm>
                      <a:off x="0" y="0"/>
                      <a:ext cx="5732862" cy="8162728"/>
                    </a:xfrm>
                    <a:prstGeom prst="rect">
                      <a:avLst/>
                    </a:prstGeom>
                  </pic:spPr>
                </pic:pic>
              </a:graphicData>
            </a:graphic>
          </wp:inline>
        </w:drawing>
      </w:r>
    </w:p>
    <w:p w14:paraId="073F11F6" w14:textId="271F0AF1" w:rsidR="007F5A5E" w:rsidRDefault="007F5A5E">
      <w:pPr>
        <w:rPr>
          <w:rFonts w:ascii="Times New Roman" w:hAnsi="Times New Roman" w:cs="Times New Roman"/>
          <w:sz w:val="24"/>
        </w:rPr>
      </w:pPr>
      <w:r w:rsidRPr="00124A44">
        <w:rPr>
          <w:rFonts w:ascii="Times New Roman" w:hAnsi="Times New Roman" w:cs="Times New Roman"/>
          <w:b/>
          <w:bCs/>
          <w:sz w:val="24"/>
        </w:rPr>
        <w:t>Figure S1.</w:t>
      </w:r>
      <w:r w:rsidRPr="007F5A5E">
        <w:rPr>
          <w:rFonts w:ascii="Times New Roman" w:hAnsi="Times New Roman" w:cs="Times New Roman"/>
          <w:sz w:val="24"/>
        </w:rPr>
        <w:t xml:space="preserve"> </w:t>
      </w:r>
      <w:r w:rsidR="00152BAF" w:rsidRPr="00152BAF">
        <w:rPr>
          <w:rFonts w:ascii="Times New Roman" w:hAnsi="Times New Roman" w:cs="Times New Roman"/>
          <w:sz w:val="24"/>
        </w:rPr>
        <w:t>Dengue incidence and climate variables</w:t>
      </w:r>
      <w:r w:rsidR="00D20456" w:rsidRPr="00D20456">
        <w:rPr>
          <w:rFonts w:ascii="Times New Roman" w:hAnsi="Times New Roman" w:cs="Times New Roman"/>
          <w:sz w:val="24"/>
        </w:rPr>
        <w:t xml:space="preserve"> for </w:t>
      </w:r>
      <w:r w:rsidR="00D20456">
        <w:rPr>
          <w:rFonts w:ascii="Times New Roman" w:hAnsi="Times New Roman" w:cs="Times New Roman"/>
          <w:sz w:val="24"/>
        </w:rPr>
        <w:t>all years between 2006 and 2018</w:t>
      </w:r>
      <w:r w:rsidR="00D20456" w:rsidRPr="00D20456">
        <w:rPr>
          <w:rFonts w:ascii="Times New Roman" w:hAnsi="Times New Roman" w:cs="Times New Roman"/>
          <w:sz w:val="24"/>
        </w:rPr>
        <w:t>. (A) Daily</w:t>
      </w:r>
      <w:r w:rsidR="00152BAF">
        <w:rPr>
          <w:rFonts w:ascii="Times New Roman" w:hAnsi="Times New Roman" w:cs="Times New Roman"/>
          <w:sz w:val="24"/>
        </w:rPr>
        <w:t xml:space="preserve"> incidence of locally acquired dengue </w:t>
      </w:r>
      <w:r w:rsidR="00D20456" w:rsidRPr="00D20456">
        <w:rPr>
          <w:rFonts w:ascii="Times New Roman" w:hAnsi="Times New Roman" w:cs="Times New Roman"/>
          <w:sz w:val="24"/>
        </w:rPr>
        <w:t xml:space="preserve">cases (black dots). </w:t>
      </w:r>
      <w:r w:rsidR="00613965" w:rsidRPr="00D20456">
        <w:rPr>
          <w:rFonts w:ascii="Times New Roman" w:hAnsi="Times New Roman" w:cs="Times New Roman"/>
          <w:sz w:val="24"/>
        </w:rPr>
        <w:t>(</w:t>
      </w:r>
      <w:r w:rsidR="00613965">
        <w:rPr>
          <w:rFonts w:ascii="Times New Roman" w:hAnsi="Times New Roman" w:cs="Times New Roman"/>
          <w:sz w:val="24"/>
        </w:rPr>
        <w:t>B</w:t>
      </w:r>
      <w:r w:rsidR="00613965" w:rsidRPr="00D20456">
        <w:rPr>
          <w:rFonts w:ascii="Times New Roman" w:hAnsi="Times New Roman" w:cs="Times New Roman"/>
          <w:sz w:val="24"/>
        </w:rPr>
        <w:t>) Daily maximum temperature (°C)</w:t>
      </w:r>
      <w:r w:rsidR="00152BAF">
        <w:rPr>
          <w:rFonts w:ascii="Times New Roman" w:hAnsi="Times New Roman" w:cs="Times New Roman"/>
          <w:sz w:val="24"/>
        </w:rPr>
        <w:t>; y</w:t>
      </w:r>
      <w:r w:rsidR="00613965" w:rsidRPr="00D20456">
        <w:rPr>
          <w:rFonts w:ascii="Times New Roman" w:hAnsi="Times New Roman" w:cs="Times New Roman"/>
          <w:sz w:val="24"/>
        </w:rPr>
        <w:t>ellow shaded areas represent</w:t>
      </w:r>
      <w:r w:rsidR="00152BAF">
        <w:rPr>
          <w:rFonts w:ascii="Times New Roman" w:hAnsi="Times New Roman" w:cs="Times New Roman"/>
          <w:sz w:val="24"/>
        </w:rPr>
        <w:t xml:space="preserve"> the transmission season of</w:t>
      </w:r>
      <w:r w:rsidR="00613965" w:rsidRPr="00D20456">
        <w:rPr>
          <w:rFonts w:ascii="Times New Roman" w:hAnsi="Times New Roman" w:cs="Times New Roman"/>
          <w:sz w:val="24"/>
        </w:rPr>
        <w:t xml:space="preserve"> July to December.</w:t>
      </w:r>
      <w:r w:rsidR="00613965">
        <w:rPr>
          <w:rFonts w:ascii="Times New Roman" w:hAnsi="Times New Roman" w:cs="Times New Roman"/>
          <w:sz w:val="24"/>
        </w:rPr>
        <w:t xml:space="preserve"> </w:t>
      </w:r>
      <w:r w:rsidR="00D20456" w:rsidRPr="00D20456">
        <w:rPr>
          <w:rFonts w:ascii="Times New Roman" w:hAnsi="Times New Roman" w:cs="Times New Roman"/>
          <w:sz w:val="24"/>
        </w:rPr>
        <w:t>(</w:t>
      </w:r>
      <w:r w:rsidR="00613965">
        <w:rPr>
          <w:rFonts w:ascii="Times New Roman" w:hAnsi="Times New Roman" w:cs="Times New Roman"/>
          <w:sz w:val="24"/>
        </w:rPr>
        <w:t>C</w:t>
      </w:r>
      <w:r w:rsidR="00D20456" w:rsidRPr="00D20456">
        <w:rPr>
          <w:rFonts w:ascii="Times New Roman" w:hAnsi="Times New Roman" w:cs="Times New Roman"/>
          <w:sz w:val="24"/>
        </w:rPr>
        <w:t xml:space="preserve">) </w:t>
      </w:r>
      <w:r w:rsidR="00152BAF">
        <w:rPr>
          <w:rFonts w:ascii="Times New Roman" w:hAnsi="Times New Roman" w:cs="Times New Roman"/>
          <w:sz w:val="24"/>
        </w:rPr>
        <w:t xml:space="preserve">Daily prior water availability (defined as </w:t>
      </w:r>
      <w:r w:rsidR="00D20456" w:rsidRPr="00D20456">
        <w:rPr>
          <w:rFonts w:ascii="Times New Roman" w:hAnsi="Times New Roman" w:cs="Times New Roman"/>
          <w:sz w:val="24"/>
        </w:rPr>
        <w:t>8-week cumulative precipitation</w:t>
      </w:r>
      <w:r w:rsidR="00152BAF">
        <w:rPr>
          <w:rFonts w:ascii="Times New Roman" w:hAnsi="Times New Roman" w:cs="Times New Roman"/>
          <w:sz w:val="24"/>
        </w:rPr>
        <w:t xml:space="preserve">; </w:t>
      </w:r>
      <w:r w:rsidR="00D20456" w:rsidRPr="00D20456">
        <w:rPr>
          <w:rFonts w:ascii="Times New Roman" w:hAnsi="Times New Roman" w:cs="Times New Roman"/>
          <w:sz w:val="24"/>
        </w:rPr>
        <w:t>black line) and heavy rainfall events (</w:t>
      </w:r>
      <w:r w:rsidR="0049320A" w:rsidRPr="0049320A">
        <w:rPr>
          <w:rFonts w:ascii="Times New Roman" w:hAnsi="Times New Roman" w:cs="Times New Roman"/>
          <w:sz w:val="24"/>
        </w:rPr>
        <w:t>defined as daily precipitation levels exceeding the 95th percentile value of rainy days in the study period, 51 mm, blue dots</w:t>
      </w:r>
      <w:r w:rsidR="00D20456" w:rsidRPr="00D20456">
        <w:rPr>
          <w:rFonts w:ascii="Times New Roman" w:hAnsi="Times New Roman" w:cs="Times New Roman"/>
          <w:sz w:val="24"/>
        </w:rPr>
        <w:t>)</w:t>
      </w:r>
      <w:r w:rsidR="00152BAF">
        <w:rPr>
          <w:rFonts w:ascii="Times New Roman" w:hAnsi="Times New Roman" w:cs="Times New Roman"/>
          <w:sz w:val="24"/>
        </w:rPr>
        <w:t>; y</w:t>
      </w:r>
      <w:r w:rsidR="00D20456" w:rsidRPr="00D20456">
        <w:rPr>
          <w:rFonts w:ascii="Times New Roman" w:hAnsi="Times New Roman" w:cs="Times New Roman"/>
          <w:sz w:val="24"/>
        </w:rPr>
        <w:t xml:space="preserve">ellow shaded areas represent </w:t>
      </w:r>
      <w:r w:rsidR="00152BAF">
        <w:rPr>
          <w:rFonts w:ascii="Times New Roman" w:hAnsi="Times New Roman" w:cs="Times New Roman"/>
          <w:sz w:val="24"/>
        </w:rPr>
        <w:lastRenderedPageBreak/>
        <w:t xml:space="preserve">the transmission seasons of </w:t>
      </w:r>
      <w:r w:rsidR="00D20456" w:rsidRPr="00D20456">
        <w:rPr>
          <w:rFonts w:ascii="Times New Roman" w:hAnsi="Times New Roman" w:cs="Times New Roman"/>
          <w:sz w:val="24"/>
        </w:rPr>
        <w:t xml:space="preserve">July to December. </w:t>
      </w:r>
    </w:p>
    <w:p w14:paraId="586B7E78" w14:textId="2EDFB895" w:rsidR="00D20456" w:rsidRDefault="00D20456">
      <w:pPr>
        <w:rPr>
          <w:rFonts w:ascii="Times New Roman" w:hAnsi="Times New Roman" w:cs="Times New Roman"/>
          <w:sz w:val="24"/>
        </w:rPr>
      </w:pPr>
    </w:p>
    <w:p w14:paraId="6CF6717E" w14:textId="3F7410EB" w:rsidR="00D20456" w:rsidRDefault="009D12AA" w:rsidP="00EA4154">
      <w:pPr>
        <w:jc w:val="center"/>
        <w:rPr>
          <w:rFonts w:ascii="Times New Roman" w:hAnsi="Times New Roman" w:cs="Times New Roman"/>
          <w:sz w:val="24"/>
        </w:rPr>
      </w:pPr>
      <w:r w:rsidRPr="009D12AA">
        <w:rPr>
          <w:rFonts w:ascii="Times New Roman" w:hAnsi="Times New Roman" w:cs="Times New Roman"/>
          <w:noProof/>
          <w:sz w:val="24"/>
        </w:rPr>
        <w:drawing>
          <wp:inline distT="0" distB="0" distL="0" distR="0" wp14:anchorId="62B9DDE9" wp14:editId="6D5DA401">
            <wp:extent cx="6370919" cy="3158067"/>
            <wp:effectExtent l="0" t="0" r="0" b="0"/>
            <wp:docPr id="2" name="Picture 2" descr="A picture containing text, light, outdoor, traff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light, outdoor, traffic&#10;&#10;Description automatically generated"/>
                    <pic:cNvPicPr/>
                  </pic:nvPicPr>
                  <pic:blipFill>
                    <a:blip r:embed="rId10" cstate="screen">
                      <a:extLst>
                        <a:ext uri="{28A0092B-C50C-407E-A947-70E740481C1C}">
                          <a14:useLocalDpi xmlns:a14="http://schemas.microsoft.com/office/drawing/2010/main"/>
                        </a:ext>
                      </a:extLst>
                    </a:blip>
                    <a:stretch>
                      <a:fillRect/>
                    </a:stretch>
                  </pic:blipFill>
                  <pic:spPr>
                    <a:xfrm>
                      <a:off x="0" y="0"/>
                      <a:ext cx="6390998" cy="3168020"/>
                    </a:xfrm>
                    <a:prstGeom prst="rect">
                      <a:avLst/>
                    </a:prstGeom>
                  </pic:spPr>
                </pic:pic>
              </a:graphicData>
            </a:graphic>
          </wp:inline>
        </w:drawing>
      </w:r>
    </w:p>
    <w:p w14:paraId="456CDBA5" w14:textId="29B590EF" w:rsidR="00D20456" w:rsidRDefault="00D20456" w:rsidP="00D20456">
      <w:pPr>
        <w:rPr>
          <w:rFonts w:ascii="Times New Roman" w:hAnsi="Times New Roman" w:cs="Times New Roman"/>
          <w:sz w:val="24"/>
        </w:rPr>
      </w:pPr>
      <w:r w:rsidRPr="002E2F49">
        <w:rPr>
          <w:rFonts w:ascii="Times New Roman" w:hAnsi="Times New Roman" w:cs="Times New Roman" w:hint="eastAsia"/>
          <w:b/>
          <w:bCs/>
          <w:sz w:val="24"/>
        </w:rPr>
        <w:t>F</w:t>
      </w:r>
      <w:r w:rsidRPr="002E2F49">
        <w:rPr>
          <w:rFonts w:ascii="Times New Roman" w:hAnsi="Times New Roman" w:cs="Times New Roman"/>
          <w:b/>
          <w:bCs/>
          <w:sz w:val="24"/>
        </w:rPr>
        <w:t>igure S</w:t>
      </w:r>
      <w:r>
        <w:rPr>
          <w:rFonts w:ascii="Times New Roman" w:hAnsi="Times New Roman" w:cs="Times New Roman"/>
          <w:b/>
          <w:bCs/>
          <w:sz w:val="24"/>
        </w:rPr>
        <w:t>2</w:t>
      </w:r>
      <w:r w:rsidRPr="002E2F49">
        <w:rPr>
          <w:rFonts w:ascii="Times New Roman" w:hAnsi="Times New Roman" w:cs="Times New Roman"/>
          <w:b/>
          <w:bCs/>
          <w:sz w:val="24"/>
        </w:rPr>
        <w:t>.</w:t>
      </w:r>
      <w:r>
        <w:rPr>
          <w:rFonts w:ascii="Times New Roman" w:hAnsi="Times New Roman" w:cs="Times New Roman"/>
          <w:sz w:val="24"/>
        </w:rPr>
        <w:t xml:space="preserve"> Number of heavy rainfall events</w:t>
      </w:r>
      <w:r w:rsidRPr="002E2F49">
        <w:rPr>
          <w:rFonts w:ascii="Times New Roman" w:hAnsi="Times New Roman" w:cs="Times New Roman"/>
          <w:sz w:val="24"/>
        </w:rPr>
        <w:t xml:space="preserve"> across years or months. (A) </w:t>
      </w:r>
      <w:r>
        <w:rPr>
          <w:rFonts w:ascii="Times New Roman" w:hAnsi="Times New Roman" w:cs="Times New Roman"/>
          <w:sz w:val="24"/>
        </w:rPr>
        <w:t>Total number of heavy rainfall events (</w:t>
      </w:r>
      <w:r w:rsidR="009D12AA" w:rsidRPr="009D12AA">
        <w:rPr>
          <w:rFonts w:ascii="Times New Roman" w:hAnsi="Times New Roman" w:cs="Times New Roman"/>
          <w:sz w:val="24"/>
        </w:rPr>
        <w:t>defined as having a daily precipitation above its 95th percentile value on rainy days in the study period, 51 mm, blue dots</w:t>
      </w:r>
      <w:r>
        <w:rPr>
          <w:rFonts w:ascii="Times New Roman" w:hAnsi="Times New Roman" w:cs="Times New Roman"/>
          <w:sz w:val="24"/>
        </w:rPr>
        <w:t>)</w:t>
      </w:r>
      <w:r w:rsidRPr="002E2F49">
        <w:rPr>
          <w:rFonts w:ascii="Times New Roman" w:hAnsi="Times New Roman" w:cs="Times New Roman"/>
          <w:sz w:val="24"/>
        </w:rPr>
        <w:t xml:space="preserve"> in each year. </w:t>
      </w:r>
      <w:r>
        <w:rPr>
          <w:rFonts w:ascii="Times New Roman" w:hAnsi="Times New Roman" w:cs="Times New Roman"/>
          <w:sz w:val="24"/>
        </w:rPr>
        <w:t>Red squares</w:t>
      </w:r>
      <w:r w:rsidRPr="002E2F49">
        <w:rPr>
          <w:rFonts w:ascii="Times New Roman" w:hAnsi="Times New Roman" w:cs="Times New Roman"/>
          <w:sz w:val="24"/>
        </w:rPr>
        <w:t xml:space="preserve"> </w:t>
      </w:r>
      <w:r w:rsidR="00467DF6">
        <w:rPr>
          <w:rFonts w:ascii="Times New Roman" w:hAnsi="Times New Roman" w:cs="Times New Roman" w:hint="eastAsia"/>
          <w:sz w:val="24"/>
        </w:rPr>
        <w:t>correspond</w:t>
      </w:r>
      <w:r w:rsidR="00467DF6">
        <w:rPr>
          <w:rFonts w:ascii="Times New Roman" w:hAnsi="Times New Roman" w:cs="Times New Roman"/>
          <w:sz w:val="24"/>
        </w:rPr>
        <w:t xml:space="preserve"> to</w:t>
      </w:r>
      <w:r w:rsidRPr="002E2F49">
        <w:rPr>
          <w:rFonts w:ascii="Times New Roman" w:hAnsi="Times New Roman" w:cs="Times New Roman"/>
          <w:sz w:val="24"/>
        </w:rPr>
        <w:t xml:space="preserve"> years with more than 100 cases</w:t>
      </w:r>
      <w:r w:rsidR="00467DF6">
        <w:rPr>
          <w:rFonts w:ascii="Times New Roman" w:hAnsi="Times New Roman" w:cs="Times New Roman"/>
          <w:sz w:val="24"/>
        </w:rPr>
        <w:t xml:space="preserve">, which were </w:t>
      </w:r>
      <w:r w:rsidR="004D5EDA">
        <w:rPr>
          <w:rFonts w:ascii="Times New Roman" w:hAnsi="Times New Roman" w:cs="Times New Roman"/>
          <w:sz w:val="24"/>
        </w:rPr>
        <w:t>included</w:t>
      </w:r>
      <w:r w:rsidR="00467DF6">
        <w:rPr>
          <w:rFonts w:ascii="Times New Roman" w:hAnsi="Times New Roman" w:cs="Times New Roman"/>
          <w:sz w:val="24"/>
        </w:rPr>
        <w:t xml:space="preserve"> in </w:t>
      </w:r>
      <w:r w:rsidR="004D5EDA">
        <w:rPr>
          <w:rFonts w:ascii="Times New Roman" w:hAnsi="Times New Roman" w:cs="Times New Roman"/>
          <w:sz w:val="24"/>
        </w:rPr>
        <w:t xml:space="preserve">the </w:t>
      </w:r>
      <w:r w:rsidR="00467DF6">
        <w:rPr>
          <w:rFonts w:ascii="Times New Roman" w:hAnsi="Times New Roman" w:cs="Times New Roman"/>
          <w:sz w:val="24"/>
        </w:rPr>
        <w:t>statistical analyses</w:t>
      </w:r>
      <w:r w:rsidRPr="002E2F49">
        <w:rPr>
          <w:rFonts w:ascii="Times New Roman" w:hAnsi="Times New Roman" w:cs="Times New Roman"/>
          <w:sz w:val="24"/>
        </w:rPr>
        <w:t xml:space="preserve">, </w:t>
      </w:r>
      <w:r w:rsidR="00467DF6">
        <w:rPr>
          <w:rFonts w:ascii="Times New Roman" w:hAnsi="Times New Roman" w:cs="Times New Roman"/>
          <w:sz w:val="24"/>
        </w:rPr>
        <w:t>while</w:t>
      </w:r>
      <w:r w:rsidRPr="002E2F49">
        <w:rPr>
          <w:rFonts w:ascii="Times New Roman" w:hAnsi="Times New Roman" w:cs="Times New Roman"/>
          <w:sz w:val="24"/>
        </w:rPr>
        <w:t xml:space="preserve"> </w:t>
      </w:r>
      <w:r>
        <w:rPr>
          <w:rFonts w:ascii="Times New Roman" w:hAnsi="Times New Roman" w:cs="Times New Roman"/>
          <w:sz w:val="24"/>
        </w:rPr>
        <w:t>black crosses</w:t>
      </w:r>
      <w:r w:rsidRPr="002E2F49">
        <w:rPr>
          <w:rFonts w:ascii="Times New Roman" w:hAnsi="Times New Roman" w:cs="Times New Roman"/>
          <w:sz w:val="24"/>
        </w:rPr>
        <w:t xml:space="preserve"> </w:t>
      </w:r>
      <w:r w:rsidR="00467DF6">
        <w:rPr>
          <w:rFonts w:ascii="Times New Roman" w:hAnsi="Times New Roman" w:cs="Times New Roman"/>
          <w:sz w:val="24"/>
        </w:rPr>
        <w:t>denote</w:t>
      </w:r>
      <w:r w:rsidRPr="002E2F49">
        <w:rPr>
          <w:rFonts w:ascii="Times New Roman" w:hAnsi="Times New Roman" w:cs="Times New Roman"/>
          <w:sz w:val="24"/>
        </w:rPr>
        <w:t xml:space="preserve"> years with less than 100 cases. (B) </w:t>
      </w:r>
      <w:r>
        <w:rPr>
          <w:rFonts w:ascii="Times New Roman" w:hAnsi="Times New Roman" w:cs="Times New Roman"/>
          <w:sz w:val="24"/>
        </w:rPr>
        <w:t>Mean number of heavy rainfall events</w:t>
      </w:r>
      <w:r w:rsidRPr="002E2F49">
        <w:rPr>
          <w:rFonts w:ascii="Times New Roman" w:hAnsi="Times New Roman" w:cs="Times New Roman"/>
          <w:sz w:val="24"/>
        </w:rPr>
        <w:t xml:space="preserve"> in each month</w:t>
      </w:r>
      <w:r>
        <w:rPr>
          <w:rFonts w:ascii="Times New Roman" w:hAnsi="Times New Roman" w:cs="Times New Roman"/>
          <w:sz w:val="24"/>
        </w:rPr>
        <w:t xml:space="preserve"> across years</w:t>
      </w:r>
      <w:r w:rsidRPr="002E2F49">
        <w:rPr>
          <w:rFonts w:ascii="Times New Roman" w:hAnsi="Times New Roman" w:cs="Times New Roman"/>
          <w:sz w:val="24"/>
        </w:rPr>
        <w:t xml:space="preserve">. The </w:t>
      </w:r>
      <w:r>
        <w:rPr>
          <w:rFonts w:ascii="Times New Roman" w:hAnsi="Times New Roman" w:cs="Times New Roman"/>
          <w:sz w:val="24"/>
        </w:rPr>
        <w:t>solid</w:t>
      </w:r>
      <w:r w:rsidRPr="002E2F49">
        <w:rPr>
          <w:rFonts w:ascii="Times New Roman" w:hAnsi="Times New Roman" w:cs="Times New Roman"/>
          <w:sz w:val="24"/>
        </w:rPr>
        <w:t xml:space="preserve"> and </w:t>
      </w:r>
      <w:r>
        <w:rPr>
          <w:rFonts w:ascii="Times New Roman" w:hAnsi="Times New Roman" w:cs="Times New Roman"/>
          <w:sz w:val="24"/>
        </w:rPr>
        <w:t>dashed</w:t>
      </w:r>
      <w:r w:rsidRPr="002E2F49">
        <w:rPr>
          <w:rFonts w:ascii="Times New Roman" w:hAnsi="Times New Roman" w:cs="Times New Roman"/>
          <w:sz w:val="24"/>
        </w:rPr>
        <w:t xml:space="preserve"> lines </w:t>
      </w:r>
      <w:r w:rsidR="004D5EDA">
        <w:rPr>
          <w:rFonts w:ascii="Times New Roman" w:hAnsi="Times New Roman" w:cs="Times New Roman"/>
          <w:sz w:val="24"/>
        </w:rPr>
        <w:t>correspond to</w:t>
      </w:r>
      <w:r w:rsidRPr="002E2F49">
        <w:rPr>
          <w:rFonts w:ascii="Times New Roman" w:hAnsi="Times New Roman" w:cs="Times New Roman"/>
          <w:sz w:val="24"/>
        </w:rPr>
        <w:t xml:space="preserve"> </w:t>
      </w:r>
      <w:r>
        <w:rPr>
          <w:rFonts w:ascii="Times New Roman" w:hAnsi="Times New Roman" w:cs="Times New Roman"/>
          <w:sz w:val="24"/>
        </w:rPr>
        <w:t>values</w:t>
      </w:r>
      <w:r w:rsidRPr="002E2F49">
        <w:rPr>
          <w:rFonts w:ascii="Times New Roman" w:hAnsi="Times New Roman" w:cs="Times New Roman"/>
          <w:sz w:val="24"/>
        </w:rPr>
        <w:t xml:space="preserve"> estimated with only years with more than 100 </w:t>
      </w:r>
      <w:proofErr w:type="gramStart"/>
      <w:r w:rsidRPr="002E2F49">
        <w:rPr>
          <w:rFonts w:ascii="Times New Roman" w:hAnsi="Times New Roman" w:cs="Times New Roman"/>
          <w:sz w:val="24"/>
        </w:rPr>
        <w:t>locally</w:t>
      </w:r>
      <w:r w:rsidR="004D5EDA">
        <w:rPr>
          <w:rFonts w:ascii="Times New Roman" w:hAnsi="Times New Roman" w:cs="Times New Roman"/>
          <w:sz w:val="24"/>
        </w:rPr>
        <w:t>-</w:t>
      </w:r>
      <w:r w:rsidRPr="002E2F49">
        <w:rPr>
          <w:rFonts w:ascii="Times New Roman" w:hAnsi="Times New Roman" w:cs="Times New Roman"/>
          <w:sz w:val="24"/>
        </w:rPr>
        <w:t>acquired</w:t>
      </w:r>
      <w:proofErr w:type="gramEnd"/>
      <w:r w:rsidRPr="002E2F49">
        <w:rPr>
          <w:rFonts w:ascii="Times New Roman" w:hAnsi="Times New Roman" w:cs="Times New Roman"/>
          <w:sz w:val="24"/>
        </w:rPr>
        <w:t xml:space="preserve"> dengue cases</w:t>
      </w:r>
      <w:r>
        <w:rPr>
          <w:rFonts w:ascii="Times New Roman" w:hAnsi="Times New Roman" w:cs="Times New Roman"/>
          <w:sz w:val="24"/>
        </w:rPr>
        <w:t xml:space="preserve"> and all years</w:t>
      </w:r>
      <w:r w:rsidRPr="002E2F49">
        <w:rPr>
          <w:rFonts w:ascii="Times New Roman" w:hAnsi="Times New Roman" w:cs="Times New Roman"/>
          <w:sz w:val="24"/>
        </w:rPr>
        <w:t>, respectively.</w:t>
      </w:r>
    </w:p>
    <w:p w14:paraId="57B8F0B0" w14:textId="77777777" w:rsidR="00D20456" w:rsidRDefault="00D20456">
      <w:pPr>
        <w:rPr>
          <w:rFonts w:ascii="Times New Roman" w:hAnsi="Times New Roman" w:cs="Times New Roman"/>
          <w:sz w:val="24"/>
        </w:rPr>
      </w:pPr>
    </w:p>
    <w:p w14:paraId="4D7EB255" w14:textId="77777777" w:rsidR="00D20456" w:rsidRDefault="00D20456">
      <w:pPr>
        <w:rPr>
          <w:rFonts w:ascii="Times New Roman" w:hAnsi="Times New Roman" w:cs="Times New Roman"/>
          <w:sz w:val="24"/>
        </w:rPr>
      </w:pPr>
    </w:p>
    <w:p w14:paraId="484536B9" w14:textId="4178DA47" w:rsidR="007F5A5E" w:rsidRDefault="00852913" w:rsidP="00EA4154">
      <w:pPr>
        <w:jc w:val="center"/>
        <w:rPr>
          <w:rFonts w:ascii="Times New Roman" w:hAnsi="Times New Roman" w:cs="Times New Roman"/>
          <w:sz w:val="24"/>
        </w:rPr>
      </w:pPr>
      <w:r w:rsidRPr="00852913">
        <w:rPr>
          <w:rFonts w:ascii="Times New Roman" w:hAnsi="Times New Roman" w:cs="Times New Roman"/>
          <w:noProof/>
          <w:sz w:val="24"/>
        </w:rPr>
        <w:drawing>
          <wp:inline distT="0" distB="0" distL="0" distR="0" wp14:anchorId="545A9A0D" wp14:editId="5850EAF4">
            <wp:extent cx="6307667" cy="3126713"/>
            <wp:effectExtent l="0" t="0" r="0" b="0"/>
            <wp:docPr id="4" name="Picture 4" descr="A picture containing text, light, traffic,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light, traffic, outdoor&#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6329442" cy="3137507"/>
                    </a:xfrm>
                    <a:prstGeom prst="rect">
                      <a:avLst/>
                    </a:prstGeom>
                  </pic:spPr>
                </pic:pic>
              </a:graphicData>
            </a:graphic>
          </wp:inline>
        </w:drawing>
      </w:r>
    </w:p>
    <w:p w14:paraId="5E85997C" w14:textId="77777777" w:rsidR="004D5EDA" w:rsidRDefault="002E2F49" w:rsidP="004D5EDA">
      <w:pPr>
        <w:rPr>
          <w:rFonts w:ascii="Times New Roman" w:hAnsi="Times New Roman" w:cs="Times New Roman"/>
          <w:sz w:val="24"/>
        </w:rPr>
      </w:pPr>
      <w:r w:rsidRPr="002E2F49">
        <w:rPr>
          <w:rFonts w:ascii="Times New Roman" w:hAnsi="Times New Roman" w:cs="Times New Roman" w:hint="eastAsia"/>
          <w:b/>
          <w:bCs/>
          <w:sz w:val="24"/>
        </w:rPr>
        <w:t>F</w:t>
      </w:r>
      <w:r w:rsidRPr="002E2F49">
        <w:rPr>
          <w:rFonts w:ascii="Times New Roman" w:hAnsi="Times New Roman" w:cs="Times New Roman"/>
          <w:b/>
          <w:bCs/>
          <w:sz w:val="24"/>
        </w:rPr>
        <w:t>igure S</w:t>
      </w:r>
      <w:r w:rsidR="006860DC">
        <w:rPr>
          <w:rFonts w:ascii="Times New Roman" w:hAnsi="Times New Roman" w:cs="Times New Roman"/>
          <w:b/>
          <w:bCs/>
          <w:sz w:val="24"/>
        </w:rPr>
        <w:t>3</w:t>
      </w:r>
      <w:r w:rsidRPr="002E2F49">
        <w:rPr>
          <w:rFonts w:ascii="Times New Roman" w:hAnsi="Times New Roman" w:cs="Times New Roman"/>
          <w:b/>
          <w:bCs/>
          <w:sz w:val="24"/>
        </w:rPr>
        <w:t>.</w:t>
      </w:r>
      <w:r>
        <w:rPr>
          <w:rFonts w:ascii="Times New Roman" w:hAnsi="Times New Roman" w:cs="Times New Roman"/>
          <w:sz w:val="24"/>
        </w:rPr>
        <w:t xml:space="preserve"> Mean 8-week cumulative rainfall</w:t>
      </w:r>
      <w:r w:rsidRPr="002E2F49">
        <w:rPr>
          <w:rFonts w:ascii="Times New Roman" w:hAnsi="Times New Roman" w:cs="Times New Roman"/>
          <w:sz w:val="24"/>
        </w:rPr>
        <w:t xml:space="preserve"> across years or months. (A) </w:t>
      </w:r>
      <w:r>
        <w:rPr>
          <w:rFonts w:ascii="Times New Roman" w:hAnsi="Times New Roman" w:cs="Times New Roman"/>
          <w:sz w:val="24"/>
        </w:rPr>
        <w:t>Mean 8-week cumulative rainfall</w:t>
      </w:r>
      <w:r w:rsidRPr="002E2F49">
        <w:rPr>
          <w:rFonts w:ascii="Times New Roman" w:hAnsi="Times New Roman" w:cs="Times New Roman"/>
          <w:sz w:val="24"/>
        </w:rPr>
        <w:t xml:space="preserve"> in each year. </w:t>
      </w:r>
      <w:r w:rsidR="004D5EDA">
        <w:rPr>
          <w:rFonts w:ascii="Times New Roman" w:hAnsi="Times New Roman" w:cs="Times New Roman"/>
          <w:sz w:val="24"/>
        </w:rPr>
        <w:t>Red squares</w:t>
      </w:r>
      <w:r w:rsidR="004D5EDA" w:rsidRPr="002E2F49">
        <w:rPr>
          <w:rFonts w:ascii="Times New Roman" w:hAnsi="Times New Roman" w:cs="Times New Roman"/>
          <w:sz w:val="24"/>
        </w:rPr>
        <w:t xml:space="preserve"> </w:t>
      </w:r>
      <w:r w:rsidR="004D5EDA">
        <w:rPr>
          <w:rFonts w:ascii="Times New Roman" w:hAnsi="Times New Roman" w:cs="Times New Roman" w:hint="eastAsia"/>
          <w:sz w:val="24"/>
        </w:rPr>
        <w:t>correspond</w:t>
      </w:r>
      <w:r w:rsidR="004D5EDA">
        <w:rPr>
          <w:rFonts w:ascii="Times New Roman" w:hAnsi="Times New Roman" w:cs="Times New Roman"/>
          <w:sz w:val="24"/>
        </w:rPr>
        <w:t xml:space="preserve"> to</w:t>
      </w:r>
      <w:r w:rsidR="004D5EDA" w:rsidRPr="002E2F49">
        <w:rPr>
          <w:rFonts w:ascii="Times New Roman" w:hAnsi="Times New Roman" w:cs="Times New Roman"/>
          <w:sz w:val="24"/>
        </w:rPr>
        <w:t xml:space="preserve"> years with more than 100 cases</w:t>
      </w:r>
      <w:r w:rsidR="004D5EDA">
        <w:rPr>
          <w:rFonts w:ascii="Times New Roman" w:hAnsi="Times New Roman" w:cs="Times New Roman"/>
          <w:sz w:val="24"/>
        </w:rPr>
        <w:t>, which were included in the statistical analyses</w:t>
      </w:r>
      <w:r w:rsidR="004D5EDA" w:rsidRPr="002E2F49">
        <w:rPr>
          <w:rFonts w:ascii="Times New Roman" w:hAnsi="Times New Roman" w:cs="Times New Roman"/>
          <w:sz w:val="24"/>
        </w:rPr>
        <w:t xml:space="preserve">, </w:t>
      </w:r>
      <w:r w:rsidR="004D5EDA">
        <w:rPr>
          <w:rFonts w:ascii="Times New Roman" w:hAnsi="Times New Roman" w:cs="Times New Roman"/>
          <w:sz w:val="24"/>
        </w:rPr>
        <w:t>while</w:t>
      </w:r>
      <w:r w:rsidR="004D5EDA" w:rsidRPr="002E2F49">
        <w:rPr>
          <w:rFonts w:ascii="Times New Roman" w:hAnsi="Times New Roman" w:cs="Times New Roman"/>
          <w:sz w:val="24"/>
        </w:rPr>
        <w:t xml:space="preserve"> </w:t>
      </w:r>
      <w:r w:rsidR="004D5EDA">
        <w:rPr>
          <w:rFonts w:ascii="Times New Roman" w:hAnsi="Times New Roman" w:cs="Times New Roman"/>
          <w:sz w:val="24"/>
        </w:rPr>
        <w:t>black crosses</w:t>
      </w:r>
      <w:r w:rsidR="004D5EDA" w:rsidRPr="002E2F49">
        <w:rPr>
          <w:rFonts w:ascii="Times New Roman" w:hAnsi="Times New Roman" w:cs="Times New Roman"/>
          <w:sz w:val="24"/>
        </w:rPr>
        <w:t xml:space="preserve"> </w:t>
      </w:r>
      <w:r w:rsidR="004D5EDA">
        <w:rPr>
          <w:rFonts w:ascii="Times New Roman" w:hAnsi="Times New Roman" w:cs="Times New Roman"/>
          <w:sz w:val="24"/>
        </w:rPr>
        <w:t>denote</w:t>
      </w:r>
      <w:r w:rsidR="004D5EDA" w:rsidRPr="002E2F49">
        <w:rPr>
          <w:rFonts w:ascii="Times New Roman" w:hAnsi="Times New Roman" w:cs="Times New Roman"/>
          <w:sz w:val="24"/>
        </w:rPr>
        <w:t xml:space="preserve"> years with less than 100 cases. </w:t>
      </w:r>
      <w:r w:rsidRPr="002E2F49">
        <w:rPr>
          <w:rFonts w:ascii="Times New Roman" w:hAnsi="Times New Roman" w:cs="Times New Roman"/>
          <w:sz w:val="24"/>
        </w:rPr>
        <w:t xml:space="preserve">(B) </w:t>
      </w:r>
      <w:r>
        <w:rPr>
          <w:rFonts w:ascii="Times New Roman" w:hAnsi="Times New Roman" w:cs="Times New Roman"/>
          <w:sz w:val="24"/>
        </w:rPr>
        <w:t>Mean 8-week cumulative rainfall</w:t>
      </w:r>
      <w:r w:rsidRPr="002E2F49">
        <w:rPr>
          <w:rFonts w:ascii="Times New Roman" w:hAnsi="Times New Roman" w:cs="Times New Roman"/>
          <w:sz w:val="24"/>
        </w:rPr>
        <w:t xml:space="preserve"> in each month. </w:t>
      </w:r>
      <w:r w:rsidR="004D5EDA" w:rsidRPr="002E2F49">
        <w:rPr>
          <w:rFonts w:ascii="Times New Roman" w:hAnsi="Times New Roman" w:cs="Times New Roman"/>
          <w:sz w:val="24"/>
        </w:rPr>
        <w:t xml:space="preserve">The </w:t>
      </w:r>
      <w:r w:rsidR="004D5EDA">
        <w:rPr>
          <w:rFonts w:ascii="Times New Roman" w:hAnsi="Times New Roman" w:cs="Times New Roman"/>
          <w:sz w:val="24"/>
        </w:rPr>
        <w:t>solid</w:t>
      </w:r>
      <w:r w:rsidR="004D5EDA" w:rsidRPr="002E2F49">
        <w:rPr>
          <w:rFonts w:ascii="Times New Roman" w:hAnsi="Times New Roman" w:cs="Times New Roman"/>
          <w:sz w:val="24"/>
        </w:rPr>
        <w:t xml:space="preserve"> and </w:t>
      </w:r>
      <w:r w:rsidR="004D5EDA">
        <w:rPr>
          <w:rFonts w:ascii="Times New Roman" w:hAnsi="Times New Roman" w:cs="Times New Roman"/>
          <w:sz w:val="24"/>
        </w:rPr>
        <w:t>dashed</w:t>
      </w:r>
      <w:r w:rsidR="004D5EDA" w:rsidRPr="002E2F49">
        <w:rPr>
          <w:rFonts w:ascii="Times New Roman" w:hAnsi="Times New Roman" w:cs="Times New Roman"/>
          <w:sz w:val="24"/>
        </w:rPr>
        <w:t xml:space="preserve"> lines </w:t>
      </w:r>
      <w:r w:rsidR="004D5EDA">
        <w:rPr>
          <w:rFonts w:ascii="Times New Roman" w:hAnsi="Times New Roman" w:cs="Times New Roman"/>
          <w:sz w:val="24"/>
        </w:rPr>
        <w:t>correspond to</w:t>
      </w:r>
      <w:r w:rsidR="004D5EDA" w:rsidRPr="002E2F49">
        <w:rPr>
          <w:rFonts w:ascii="Times New Roman" w:hAnsi="Times New Roman" w:cs="Times New Roman"/>
          <w:sz w:val="24"/>
        </w:rPr>
        <w:t xml:space="preserve"> </w:t>
      </w:r>
      <w:r w:rsidR="004D5EDA">
        <w:rPr>
          <w:rFonts w:ascii="Times New Roman" w:hAnsi="Times New Roman" w:cs="Times New Roman"/>
          <w:sz w:val="24"/>
        </w:rPr>
        <w:t>values</w:t>
      </w:r>
      <w:r w:rsidR="004D5EDA" w:rsidRPr="002E2F49">
        <w:rPr>
          <w:rFonts w:ascii="Times New Roman" w:hAnsi="Times New Roman" w:cs="Times New Roman"/>
          <w:sz w:val="24"/>
        </w:rPr>
        <w:t xml:space="preserve"> estimated with only years with more than 100 </w:t>
      </w:r>
      <w:proofErr w:type="gramStart"/>
      <w:r w:rsidR="004D5EDA" w:rsidRPr="002E2F49">
        <w:rPr>
          <w:rFonts w:ascii="Times New Roman" w:hAnsi="Times New Roman" w:cs="Times New Roman"/>
          <w:sz w:val="24"/>
        </w:rPr>
        <w:lastRenderedPageBreak/>
        <w:t>locally</w:t>
      </w:r>
      <w:r w:rsidR="004D5EDA">
        <w:rPr>
          <w:rFonts w:ascii="Times New Roman" w:hAnsi="Times New Roman" w:cs="Times New Roman"/>
          <w:sz w:val="24"/>
        </w:rPr>
        <w:t>-</w:t>
      </w:r>
      <w:r w:rsidR="004D5EDA" w:rsidRPr="002E2F49">
        <w:rPr>
          <w:rFonts w:ascii="Times New Roman" w:hAnsi="Times New Roman" w:cs="Times New Roman"/>
          <w:sz w:val="24"/>
        </w:rPr>
        <w:t>acquired</w:t>
      </w:r>
      <w:proofErr w:type="gramEnd"/>
      <w:r w:rsidR="004D5EDA" w:rsidRPr="002E2F49">
        <w:rPr>
          <w:rFonts w:ascii="Times New Roman" w:hAnsi="Times New Roman" w:cs="Times New Roman"/>
          <w:sz w:val="24"/>
        </w:rPr>
        <w:t xml:space="preserve"> dengue cases</w:t>
      </w:r>
      <w:r w:rsidR="004D5EDA">
        <w:rPr>
          <w:rFonts w:ascii="Times New Roman" w:hAnsi="Times New Roman" w:cs="Times New Roman"/>
          <w:sz w:val="24"/>
        </w:rPr>
        <w:t xml:space="preserve"> and all years</w:t>
      </w:r>
      <w:r w:rsidR="004D5EDA" w:rsidRPr="002E2F49">
        <w:rPr>
          <w:rFonts w:ascii="Times New Roman" w:hAnsi="Times New Roman" w:cs="Times New Roman"/>
          <w:sz w:val="24"/>
        </w:rPr>
        <w:t>, respectively.</w:t>
      </w:r>
    </w:p>
    <w:p w14:paraId="3F3A3C91" w14:textId="77777777" w:rsidR="0026338C" w:rsidRDefault="0026338C" w:rsidP="0026338C">
      <w:pPr>
        <w:rPr>
          <w:rFonts w:ascii="Times New Roman" w:hAnsi="Times New Roman" w:cs="Times New Roman"/>
          <w:sz w:val="24"/>
        </w:rPr>
      </w:pPr>
    </w:p>
    <w:p w14:paraId="76DA4C93" w14:textId="0D801A04" w:rsidR="0026338C" w:rsidRDefault="00EA4154" w:rsidP="000B79CC">
      <w:pPr>
        <w:jc w:val="center"/>
        <w:rPr>
          <w:rFonts w:ascii="Times New Roman" w:hAnsi="Times New Roman" w:cs="Times New Roman"/>
          <w:sz w:val="24"/>
        </w:rPr>
      </w:pPr>
      <w:r w:rsidRPr="00EA4154">
        <w:rPr>
          <w:rFonts w:ascii="Times New Roman" w:hAnsi="Times New Roman" w:cs="Times New Roman"/>
          <w:noProof/>
          <w:sz w:val="24"/>
        </w:rPr>
        <w:drawing>
          <wp:inline distT="0" distB="0" distL="0" distR="0" wp14:anchorId="0672C5D3" wp14:editId="689CFCC5">
            <wp:extent cx="6279549" cy="8297333"/>
            <wp:effectExtent l="0" t="0" r="0" b="0"/>
            <wp:docPr id="3" name="Picture 3" descr="A picture containing black, screenshot, graphics,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lack, screenshot, graphics, white&#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6294803" cy="8317488"/>
                    </a:xfrm>
                    <a:prstGeom prst="rect">
                      <a:avLst/>
                    </a:prstGeom>
                  </pic:spPr>
                </pic:pic>
              </a:graphicData>
            </a:graphic>
          </wp:inline>
        </w:drawing>
      </w:r>
    </w:p>
    <w:p w14:paraId="5BE166CF" w14:textId="208CB5D0" w:rsidR="001E41E3" w:rsidRDefault="001E41E3" w:rsidP="001E41E3">
      <w:pPr>
        <w:rPr>
          <w:rFonts w:ascii="Times New Roman" w:hAnsi="Times New Roman" w:cs="Times New Roman"/>
          <w:sz w:val="24"/>
        </w:rPr>
      </w:pPr>
      <w:r w:rsidRPr="001E41E3">
        <w:rPr>
          <w:rFonts w:ascii="Times New Roman" w:hAnsi="Times New Roman" w:cs="Times New Roman"/>
          <w:b/>
          <w:bCs/>
          <w:sz w:val="24"/>
        </w:rPr>
        <w:t>Figure S</w:t>
      </w:r>
      <w:r w:rsidR="00F014D9">
        <w:rPr>
          <w:rFonts w:ascii="Times New Roman" w:hAnsi="Times New Roman" w:cs="Times New Roman"/>
          <w:b/>
          <w:bCs/>
          <w:sz w:val="24"/>
        </w:rPr>
        <w:t>4</w:t>
      </w:r>
      <w:r w:rsidRPr="001E41E3">
        <w:rPr>
          <w:rFonts w:ascii="Times New Roman" w:hAnsi="Times New Roman" w:cs="Times New Roman"/>
          <w:b/>
          <w:bCs/>
          <w:sz w:val="24"/>
        </w:rPr>
        <w:t>.</w:t>
      </w:r>
      <w:r w:rsidRPr="001E41E3">
        <w:rPr>
          <w:rFonts w:ascii="Times New Roman" w:hAnsi="Times New Roman" w:cs="Times New Roman"/>
          <w:sz w:val="24"/>
        </w:rPr>
        <w:t xml:space="preserve"> Lagged effects of heavy rainfall events on dengue infection risk by prior water availability scenarios</w:t>
      </w:r>
      <w:r>
        <w:rPr>
          <w:rFonts w:ascii="Times New Roman" w:hAnsi="Times New Roman" w:cs="Times New Roman"/>
          <w:sz w:val="24"/>
        </w:rPr>
        <w:t xml:space="preserve"> when the centering value for the cumulative rainfall during the preceding 8 weeks (the proxy for </w:t>
      </w:r>
      <w:r>
        <w:rPr>
          <w:rFonts w:ascii="Times New Roman" w:hAnsi="Times New Roman" w:cs="Times New Roman"/>
          <w:sz w:val="24"/>
        </w:rPr>
        <w:lastRenderedPageBreak/>
        <w:t>prior water availability) changed between its 5</w:t>
      </w:r>
      <w:r w:rsidRPr="001E41E3">
        <w:rPr>
          <w:rFonts w:ascii="Times New Roman" w:hAnsi="Times New Roman" w:cs="Times New Roman"/>
          <w:sz w:val="24"/>
          <w:vertAlign w:val="superscript"/>
        </w:rPr>
        <w:t>th</w:t>
      </w:r>
      <w:r>
        <w:rPr>
          <w:rFonts w:ascii="Times New Roman" w:hAnsi="Times New Roman" w:cs="Times New Roman"/>
          <w:sz w:val="24"/>
        </w:rPr>
        <w:t xml:space="preserve"> to 95</w:t>
      </w:r>
      <w:r w:rsidRPr="001E41E3">
        <w:rPr>
          <w:rFonts w:ascii="Times New Roman" w:hAnsi="Times New Roman" w:cs="Times New Roman"/>
          <w:sz w:val="24"/>
          <w:vertAlign w:val="superscript"/>
        </w:rPr>
        <w:t>th</w:t>
      </w:r>
      <w:r>
        <w:rPr>
          <w:rFonts w:ascii="Times New Roman" w:hAnsi="Times New Roman" w:cs="Times New Roman"/>
          <w:sz w:val="24"/>
        </w:rPr>
        <w:t xml:space="preserve"> percentile.</w:t>
      </w:r>
    </w:p>
    <w:p w14:paraId="37BE94D2" w14:textId="25600426" w:rsidR="00C94660" w:rsidRDefault="00C94660">
      <w:pPr>
        <w:rPr>
          <w:rFonts w:ascii="Times New Roman" w:hAnsi="Times New Roman" w:cs="Times New Roman"/>
          <w:sz w:val="24"/>
        </w:rPr>
      </w:pPr>
    </w:p>
    <w:p w14:paraId="6F8BE0B2" w14:textId="6640E818" w:rsidR="00C94660" w:rsidRDefault="00EA4154" w:rsidP="000B79CC">
      <w:pPr>
        <w:jc w:val="center"/>
        <w:rPr>
          <w:rFonts w:ascii="Times New Roman" w:hAnsi="Times New Roman" w:cs="Times New Roman"/>
          <w:sz w:val="24"/>
        </w:rPr>
      </w:pPr>
      <w:r w:rsidRPr="00EA4154">
        <w:rPr>
          <w:rFonts w:ascii="Times New Roman" w:hAnsi="Times New Roman" w:cs="Times New Roman"/>
          <w:noProof/>
          <w:sz w:val="24"/>
        </w:rPr>
        <w:drawing>
          <wp:inline distT="0" distB="0" distL="0" distR="0" wp14:anchorId="6314CAF7" wp14:editId="658E5279">
            <wp:extent cx="6387424" cy="2531534"/>
            <wp:effectExtent l="0" t="0" r="0" b="0"/>
            <wp:docPr id="9" name="Picture 9" descr="A picture containing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s&#10;&#10;Description automatically generated"/>
                    <pic:cNvPicPr/>
                  </pic:nvPicPr>
                  <pic:blipFill>
                    <a:blip r:embed="rId13" cstate="screen">
                      <a:extLst>
                        <a:ext uri="{28A0092B-C50C-407E-A947-70E740481C1C}">
                          <a14:useLocalDpi xmlns:a14="http://schemas.microsoft.com/office/drawing/2010/main"/>
                        </a:ext>
                      </a:extLst>
                    </a:blip>
                    <a:stretch>
                      <a:fillRect/>
                    </a:stretch>
                  </pic:blipFill>
                  <pic:spPr>
                    <a:xfrm>
                      <a:off x="0" y="0"/>
                      <a:ext cx="6394606" cy="2534380"/>
                    </a:xfrm>
                    <a:prstGeom prst="rect">
                      <a:avLst/>
                    </a:prstGeom>
                  </pic:spPr>
                </pic:pic>
              </a:graphicData>
            </a:graphic>
          </wp:inline>
        </w:drawing>
      </w:r>
    </w:p>
    <w:p w14:paraId="7C847A7C" w14:textId="5127BC96" w:rsidR="001E41E3" w:rsidRDefault="001E41E3" w:rsidP="001E41E3">
      <w:pPr>
        <w:rPr>
          <w:rFonts w:ascii="Times New Roman" w:hAnsi="Times New Roman" w:cs="Times New Roman"/>
          <w:sz w:val="24"/>
        </w:rPr>
      </w:pPr>
      <w:r w:rsidRPr="001E41E3">
        <w:rPr>
          <w:rFonts w:ascii="Times New Roman" w:hAnsi="Times New Roman" w:cs="Times New Roman"/>
          <w:b/>
          <w:bCs/>
          <w:sz w:val="24"/>
        </w:rPr>
        <w:t>Figure S</w:t>
      </w:r>
      <w:r w:rsidR="00F014D9">
        <w:rPr>
          <w:rFonts w:ascii="Times New Roman" w:hAnsi="Times New Roman" w:cs="Times New Roman"/>
          <w:b/>
          <w:bCs/>
          <w:sz w:val="24"/>
        </w:rPr>
        <w:t>5</w:t>
      </w:r>
      <w:r w:rsidRPr="001E41E3">
        <w:rPr>
          <w:rFonts w:ascii="Times New Roman" w:hAnsi="Times New Roman" w:cs="Times New Roman"/>
          <w:b/>
          <w:bCs/>
          <w:sz w:val="24"/>
        </w:rPr>
        <w:t>.</w:t>
      </w:r>
      <w:r w:rsidRPr="001E41E3">
        <w:rPr>
          <w:rFonts w:ascii="Times New Roman" w:hAnsi="Times New Roman" w:cs="Times New Roman"/>
          <w:sz w:val="24"/>
        </w:rPr>
        <w:t xml:space="preserve"> Lagged effects of heavy rainfall events on dengue infection risk by prior water availability scenarios</w:t>
      </w:r>
      <w:r>
        <w:rPr>
          <w:rFonts w:ascii="Times New Roman" w:hAnsi="Times New Roman" w:cs="Times New Roman"/>
          <w:sz w:val="24"/>
        </w:rPr>
        <w:t xml:space="preserve"> when heavy rainfall was defined as </w:t>
      </w:r>
      <w:r w:rsidRPr="001E41E3">
        <w:rPr>
          <w:rFonts w:ascii="Times New Roman" w:hAnsi="Times New Roman" w:cs="Times New Roman"/>
          <w:sz w:val="24"/>
        </w:rPr>
        <w:t>daily precipitation above its 9</w:t>
      </w:r>
      <w:r>
        <w:rPr>
          <w:rFonts w:ascii="Times New Roman" w:hAnsi="Times New Roman" w:cs="Times New Roman"/>
          <w:sz w:val="24"/>
        </w:rPr>
        <w:t>0</w:t>
      </w:r>
      <w:r w:rsidRPr="001E41E3">
        <w:rPr>
          <w:rFonts w:ascii="Times New Roman" w:hAnsi="Times New Roman" w:cs="Times New Roman"/>
          <w:sz w:val="24"/>
          <w:vertAlign w:val="superscript"/>
        </w:rPr>
        <w:t>th</w:t>
      </w:r>
      <w:r>
        <w:rPr>
          <w:rFonts w:ascii="Times New Roman" w:hAnsi="Times New Roman" w:cs="Times New Roman"/>
          <w:sz w:val="24"/>
        </w:rPr>
        <w:t xml:space="preserve"> </w:t>
      </w:r>
      <w:r w:rsidRPr="001E41E3">
        <w:rPr>
          <w:rFonts w:ascii="Times New Roman" w:hAnsi="Times New Roman" w:cs="Times New Roman"/>
          <w:sz w:val="24"/>
        </w:rPr>
        <w:t>percentile value on rainy days in the study period (</w:t>
      </w:r>
      <w:r>
        <w:rPr>
          <w:rFonts w:ascii="Times New Roman" w:hAnsi="Times New Roman" w:cs="Times New Roman"/>
          <w:sz w:val="24"/>
        </w:rPr>
        <w:t>34.6</w:t>
      </w:r>
      <w:r w:rsidRPr="001E41E3">
        <w:rPr>
          <w:rFonts w:ascii="Times New Roman" w:hAnsi="Times New Roman" w:cs="Times New Roman"/>
          <w:sz w:val="24"/>
        </w:rPr>
        <w:t xml:space="preserve"> mm)</w:t>
      </w:r>
      <w:r>
        <w:rPr>
          <w:rFonts w:ascii="Times New Roman" w:hAnsi="Times New Roman" w:cs="Times New Roman"/>
          <w:sz w:val="24"/>
        </w:rPr>
        <w:t>.</w:t>
      </w:r>
    </w:p>
    <w:p w14:paraId="4DF4B695" w14:textId="6999F631" w:rsidR="00C94660" w:rsidRDefault="00C94660">
      <w:pPr>
        <w:rPr>
          <w:rFonts w:ascii="Times New Roman" w:hAnsi="Times New Roman" w:cs="Times New Roman"/>
          <w:sz w:val="24"/>
        </w:rPr>
      </w:pPr>
    </w:p>
    <w:p w14:paraId="5286B3D4" w14:textId="77777777" w:rsidR="000B79CC" w:rsidRDefault="000B79CC">
      <w:pPr>
        <w:rPr>
          <w:rFonts w:ascii="Times New Roman" w:hAnsi="Times New Roman" w:cs="Times New Roman"/>
          <w:sz w:val="24"/>
        </w:rPr>
      </w:pPr>
    </w:p>
    <w:p w14:paraId="559E3595" w14:textId="1F441B2B" w:rsidR="00C94660" w:rsidRDefault="00EA4154" w:rsidP="000B79CC">
      <w:pPr>
        <w:jc w:val="center"/>
        <w:rPr>
          <w:rFonts w:ascii="Times New Roman" w:hAnsi="Times New Roman" w:cs="Times New Roman"/>
          <w:sz w:val="24"/>
        </w:rPr>
      </w:pPr>
      <w:r w:rsidRPr="00EA4154">
        <w:rPr>
          <w:rFonts w:ascii="Times New Roman" w:hAnsi="Times New Roman" w:cs="Times New Roman"/>
          <w:noProof/>
          <w:sz w:val="24"/>
        </w:rPr>
        <w:drawing>
          <wp:inline distT="0" distB="0" distL="0" distR="0" wp14:anchorId="12D2F72C" wp14:editId="0BCE399D">
            <wp:extent cx="5985934" cy="4744824"/>
            <wp:effectExtent l="0" t="0" r="0" b="0"/>
            <wp:docPr id="10" name="Picture 10" descr="A picture containing graphics, graphic design, desig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s, graphic design, design, art&#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6005068" cy="4759991"/>
                    </a:xfrm>
                    <a:prstGeom prst="rect">
                      <a:avLst/>
                    </a:prstGeom>
                  </pic:spPr>
                </pic:pic>
              </a:graphicData>
            </a:graphic>
          </wp:inline>
        </w:drawing>
      </w:r>
    </w:p>
    <w:p w14:paraId="0A3EA06D" w14:textId="7C7AA007" w:rsidR="001E41E3" w:rsidRDefault="001E41E3">
      <w:pPr>
        <w:rPr>
          <w:rFonts w:ascii="Times New Roman" w:hAnsi="Times New Roman" w:cs="Times New Roman"/>
          <w:sz w:val="24"/>
        </w:rPr>
      </w:pPr>
      <w:r w:rsidRPr="001E41E3">
        <w:rPr>
          <w:rFonts w:ascii="Times New Roman" w:hAnsi="Times New Roman" w:cs="Times New Roman"/>
          <w:b/>
          <w:bCs/>
          <w:sz w:val="24"/>
        </w:rPr>
        <w:t>Figure S</w:t>
      </w:r>
      <w:r w:rsidR="00F014D9">
        <w:rPr>
          <w:rFonts w:ascii="Times New Roman" w:hAnsi="Times New Roman" w:cs="Times New Roman"/>
          <w:b/>
          <w:bCs/>
          <w:sz w:val="24"/>
        </w:rPr>
        <w:t>6</w:t>
      </w:r>
      <w:r w:rsidRPr="001E41E3">
        <w:rPr>
          <w:rFonts w:ascii="Times New Roman" w:hAnsi="Times New Roman" w:cs="Times New Roman"/>
          <w:b/>
          <w:bCs/>
          <w:sz w:val="24"/>
        </w:rPr>
        <w:t>.</w:t>
      </w:r>
      <w:r w:rsidRPr="001E41E3">
        <w:rPr>
          <w:rFonts w:ascii="Times New Roman" w:hAnsi="Times New Roman" w:cs="Times New Roman"/>
          <w:sz w:val="24"/>
        </w:rPr>
        <w:t xml:space="preserve"> Lagged effects of heavy rainfall events on dengue infection risk by prior water availability scenarios</w:t>
      </w:r>
      <w:r>
        <w:rPr>
          <w:rFonts w:ascii="Times New Roman" w:hAnsi="Times New Roman" w:cs="Times New Roman"/>
          <w:sz w:val="24"/>
        </w:rPr>
        <w:t xml:space="preserve"> when prior water availability was represent</w:t>
      </w:r>
      <w:r w:rsidR="00702406">
        <w:rPr>
          <w:rFonts w:ascii="Times New Roman" w:hAnsi="Times New Roman" w:cs="Times New Roman"/>
          <w:sz w:val="24"/>
        </w:rPr>
        <w:t xml:space="preserve">ed by the cumulative rainfall in the previous 7 (A-C) or </w:t>
      </w:r>
      <w:r w:rsidR="00702406">
        <w:rPr>
          <w:rFonts w:ascii="Times New Roman" w:hAnsi="Times New Roman" w:cs="Times New Roman"/>
          <w:sz w:val="24"/>
        </w:rPr>
        <w:lastRenderedPageBreak/>
        <w:t>9 (D-F) weeks</w:t>
      </w:r>
      <w:r>
        <w:rPr>
          <w:rFonts w:ascii="Times New Roman" w:hAnsi="Times New Roman" w:cs="Times New Roman"/>
          <w:sz w:val="24"/>
        </w:rPr>
        <w:t>.</w:t>
      </w:r>
    </w:p>
    <w:p w14:paraId="7764C164" w14:textId="3615FC0F" w:rsidR="00C94660" w:rsidRDefault="00C94660">
      <w:pPr>
        <w:rPr>
          <w:rFonts w:ascii="Times New Roman" w:hAnsi="Times New Roman" w:cs="Times New Roman"/>
          <w:sz w:val="24"/>
        </w:rPr>
      </w:pPr>
    </w:p>
    <w:p w14:paraId="0473A84A" w14:textId="4A9BF9D5" w:rsidR="00C94660" w:rsidRDefault="00EA4154">
      <w:pPr>
        <w:rPr>
          <w:rFonts w:ascii="Times New Roman" w:hAnsi="Times New Roman" w:cs="Times New Roman"/>
          <w:sz w:val="24"/>
        </w:rPr>
      </w:pPr>
      <w:r w:rsidRPr="00EA4154">
        <w:rPr>
          <w:rFonts w:ascii="Times New Roman" w:hAnsi="Times New Roman" w:cs="Times New Roman"/>
          <w:noProof/>
          <w:sz w:val="24"/>
        </w:rPr>
        <w:drawing>
          <wp:inline distT="0" distB="0" distL="0" distR="0" wp14:anchorId="5CCC31E6" wp14:editId="51BEFC75">
            <wp:extent cx="6645910" cy="5267960"/>
            <wp:effectExtent l="0" t="0" r="0" b="0"/>
            <wp:docPr id="15" name="Picture 15" descr="A picture containing graphics, graphic design,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phics, graphic design, art, design&#10;&#10;Description automatically generated"/>
                    <pic:cNvPicPr/>
                  </pic:nvPicPr>
                  <pic:blipFill>
                    <a:blip r:embed="rId15" cstate="screen">
                      <a:extLst>
                        <a:ext uri="{28A0092B-C50C-407E-A947-70E740481C1C}">
                          <a14:useLocalDpi xmlns:a14="http://schemas.microsoft.com/office/drawing/2010/main"/>
                        </a:ext>
                      </a:extLst>
                    </a:blip>
                    <a:stretch>
                      <a:fillRect/>
                    </a:stretch>
                  </pic:blipFill>
                  <pic:spPr>
                    <a:xfrm>
                      <a:off x="0" y="0"/>
                      <a:ext cx="6645910" cy="5267960"/>
                    </a:xfrm>
                    <a:prstGeom prst="rect">
                      <a:avLst/>
                    </a:prstGeom>
                  </pic:spPr>
                </pic:pic>
              </a:graphicData>
            </a:graphic>
          </wp:inline>
        </w:drawing>
      </w:r>
    </w:p>
    <w:p w14:paraId="7CCA9D62" w14:textId="075A2F12" w:rsidR="00702406" w:rsidRDefault="00702406" w:rsidP="00702406">
      <w:pPr>
        <w:rPr>
          <w:rFonts w:ascii="Times New Roman" w:hAnsi="Times New Roman" w:cs="Times New Roman"/>
          <w:sz w:val="24"/>
        </w:rPr>
      </w:pPr>
      <w:r w:rsidRPr="001E41E3">
        <w:rPr>
          <w:rFonts w:ascii="Times New Roman" w:hAnsi="Times New Roman" w:cs="Times New Roman"/>
          <w:b/>
          <w:bCs/>
          <w:sz w:val="24"/>
        </w:rPr>
        <w:t>Figure S</w:t>
      </w:r>
      <w:r w:rsidR="00F014D9">
        <w:rPr>
          <w:rFonts w:ascii="Times New Roman" w:hAnsi="Times New Roman" w:cs="Times New Roman"/>
          <w:b/>
          <w:bCs/>
          <w:sz w:val="24"/>
        </w:rPr>
        <w:t>7</w:t>
      </w:r>
      <w:r w:rsidRPr="001E41E3">
        <w:rPr>
          <w:rFonts w:ascii="Times New Roman" w:hAnsi="Times New Roman" w:cs="Times New Roman"/>
          <w:b/>
          <w:bCs/>
          <w:sz w:val="24"/>
        </w:rPr>
        <w:t>.</w:t>
      </w:r>
      <w:r w:rsidRPr="001E41E3">
        <w:rPr>
          <w:rFonts w:ascii="Times New Roman" w:hAnsi="Times New Roman" w:cs="Times New Roman"/>
          <w:sz w:val="24"/>
        </w:rPr>
        <w:t xml:space="preserve"> Lagged effects of heavy rainfall events on dengue infection risk by prior water availability scenarios</w:t>
      </w:r>
      <w:r>
        <w:rPr>
          <w:rFonts w:ascii="Times New Roman" w:hAnsi="Times New Roman" w:cs="Times New Roman"/>
          <w:sz w:val="24"/>
        </w:rPr>
        <w:t xml:space="preserve"> when the degrees of freedom per year used in </w:t>
      </w:r>
      <m:oMath>
        <m:r>
          <w:rPr>
            <w:rFonts w:ascii="Cambria Math" w:eastAsia="Songti TC" w:hAnsi="Cambria Math"/>
          </w:rPr>
          <m:t>ns</m:t>
        </m:r>
        <m:d>
          <m:dPr>
            <m:ctrlPr>
              <w:rPr>
                <w:rFonts w:ascii="Cambria Math" w:eastAsia="Songti TC" w:hAnsi="Cambria Math"/>
                <w:i/>
              </w:rPr>
            </m:ctrlPr>
          </m:dPr>
          <m:e>
            <m:r>
              <w:rPr>
                <w:rFonts w:ascii="Cambria Math" w:eastAsia="Songti TC" w:hAnsi="Cambria Math"/>
              </w:rPr>
              <m:t>Time</m:t>
            </m:r>
          </m:e>
        </m:d>
      </m:oMath>
      <w:r w:rsidRPr="00702406">
        <w:rPr>
          <w:rFonts w:ascii="Times New Roman" w:hAnsi="Times New Roman" w:cs="Times New Roman"/>
          <w:sz w:val="24"/>
        </w:rPr>
        <w:t>, a smooth function to control for long-term and seasonal trends of potential unmeasured confounders, was set to 8</w:t>
      </w:r>
      <w:r>
        <w:rPr>
          <w:rFonts w:ascii="Times New Roman" w:hAnsi="Times New Roman" w:cs="Times New Roman"/>
          <w:sz w:val="24"/>
        </w:rPr>
        <w:t xml:space="preserve"> (A-C)</w:t>
      </w:r>
      <w:r w:rsidRPr="00702406">
        <w:rPr>
          <w:rFonts w:ascii="Times New Roman" w:hAnsi="Times New Roman" w:cs="Times New Roman"/>
          <w:sz w:val="24"/>
        </w:rPr>
        <w:t xml:space="preserve"> or 9</w:t>
      </w:r>
      <w:r>
        <w:rPr>
          <w:rFonts w:ascii="Times New Roman" w:hAnsi="Times New Roman" w:cs="Times New Roman"/>
          <w:sz w:val="24"/>
        </w:rPr>
        <w:t xml:space="preserve"> (D-F)</w:t>
      </w:r>
      <w:r w:rsidRPr="00702406">
        <w:rPr>
          <w:rFonts w:ascii="Times New Roman" w:hAnsi="Times New Roman" w:cs="Times New Roman"/>
          <w:sz w:val="24"/>
        </w:rPr>
        <w:t>.</w:t>
      </w:r>
    </w:p>
    <w:p w14:paraId="4523FDB8" w14:textId="77777777" w:rsidR="00702406" w:rsidRDefault="00702406">
      <w:pPr>
        <w:rPr>
          <w:rFonts w:ascii="Times New Roman" w:hAnsi="Times New Roman" w:cs="Times New Roman"/>
          <w:sz w:val="24"/>
        </w:rPr>
      </w:pPr>
    </w:p>
    <w:p w14:paraId="6B7EE835" w14:textId="7C12C7AB" w:rsidR="00C94660" w:rsidRDefault="003A0F1D" w:rsidP="000B79CC">
      <w:pPr>
        <w:jc w:val="center"/>
        <w:rPr>
          <w:rFonts w:ascii="Times New Roman" w:hAnsi="Times New Roman" w:cs="Times New Roman"/>
          <w:sz w:val="24"/>
        </w:rPr>
      </w:pPr>
      <w:r w:rsidRPr="003A0F1D">
        <w:rPr>
          <w:rFonts w:ascii="Times New Roman" w:hAnsi="Times New Roman" w:cs="Times New Roman"/>
          <w:noProof/>
          <w:sz w:val="24"/>
        </w:rPr>
        <w:lastRenderedPageBreak/>
        <w:drawing>
          <wp:inline distT="0" distB="0" distL="0" distR="0" wp14:anchorId="7782E1E1" wp14:editId="37C4BCD5">
            <wp:extent cx="6334017" cy="5020734"/>
            <wp:effectExtent l="0" t="0" r="3810" b="0"/>
            <wp:docPr id="16" name="Picture 16" descr="A picture containing graphics, graphic design,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s, graphic design, art, design&#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6342141" cy="5027174"/>
                    </a:xfrm>
                    <a:prstGeom prst="rect">
                      <a:avLst/>
                    </a:prstGeom>
                  </pic:spPr>
                </pic:pic>
              </a:graphicData>
            </a:graphic>
          </wp:inline>
        </w:drawing>
      </w:r>
    </w:p>
    <w:p w14:paraId="3288A7D7" w14:textId="29CC8933" w:rsidR="00702406" w:rsidRDefault="00702406">
      <w:pPr>
        <w:rPr>
          <w:rFonts w:ascii="Times New Roman" w:hAnsi="Times New Roman" w:cs="Times New Roman"/>
          <w:sz w:val="24"/>
        </w:rPr>
      </w:pPr>
      <w:r w:rsidRPr="001E41E3">
        <w:rPr>
          <w:rFonts w:ascii="Times New Roman" w:hAnsi="Times New Roman" w:cs="Times New Roman"/>
          <w:b/>
          <w:bCs/>
          <w:sz w:val="24"/>
        </w:rPr>
        <w:t>Figure S</w:t>
      </w:r>
      <w:r w:rsidR="00F014D9">
        <w:rPr>
          <w:rFonts w:ascii="Times New Roman" w:hAnsi="Times New Roman" w:cs="Times New Roman"/>
          <w:b/>
          <w:bCs/>
          <w:sz w:val="24"/>
        </w:rPr>
        <w:t>8</w:t>
      </w:r>
      <w:r w:rsidRPr="001E41E3">
        <w:rPr>
          <w:rFonts w:ascii="Times New Roman" w:hAnsi="Times New Roman" w:cs="Times New Roman"/>
          <w:b/>
          <w:bCs/>
          <w:sz w:val="24"/>
        </w:rPr>
        <w:t>.</w:t>
      </w:r>
      <w:r w:rsidRPr="001E41E3">
        <w:rPr>
          <w:rFonts w:ascii="Times New Roman" w:hAnsi="Times New Roman" w:cs="Times New Roman"/>
          <w:sz w:val="24"/>
        </w:rPr>
        <w:t xml:space="preserve"> Lagged effects of heavy rainfall events on dengue infection risk by prior water availability scenarios</w:t>
      </w:r>
      <w:r>
        <w:rPr>
          <w:rFonts w:ascii="Times New Roman" w:hAnsi="Times New Roman" w:cs="Times New Roman"/>
          <w:sz w:val="24"/>
        </w:rPr>
        <w:t xml:space="preserve"> when 3 (A-C) or 4 (D-F) knots was used to specify the lag-response relationship of heavy rainfall events.</w:t>
      </w:r>
    </w:p>
    <w:p w14:paraId="64807F47" w14:textId="77777777" w:rsidR="000B79CC" w:rsidRDefault="000B79CC">
      <w:pPr>
        <w:rPr>
          <w:rFonts w:ascii="Times New Roman" w:hAnsi="Times New Roman" w:cs="Times New Roman"/>
          <w:sz w:val="24"/>
        </w:rPr>
      </w:pPr>
    </w:p>
    <w:p w14:paraId="577F104E" w14:textId="1A779F99" w:rsidR="00C94660" w:rsidRDefault="003A0F1D">
      <w:pPr>
        <w:rPr>
          <w:rFonts w:ascii="Times New Roman" w:hAnsi="Times New Roman" w:cs="Times New Roman"/>
          <w:sz w:val="24"/>
        </w:rPr>
      </w:pPr>
      <w:r w:rsidRPr="003A0F1D">
        <w:rPr>
          <w:rFonts w:ascii="Times New Roman" w:hAnsi="Times New Roman" w:cs="Times New Roman"/>
          <w:noProof/>
          <w:sz w:val="24"/>
        </w:rPr>
        <w:drawing>
          <wp:inline distT="0" distB="0" distL="0" distR="0" wp14:anchorId="7A327F54" wp14:editId="645BF5E9">
            <wp:extent cx="6645910" cy="2633980"/>
            <wp:effectExtent l="0" t="0" r="0" b="0"/>
            <wp:docPr id="17" name="Picture 17" descr="A picture containing black,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art&#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6645910" cy="2633980"/>
                    </a:xfrm>
                    <a:prstGeom prst="rect">
                      <a:avLst/>
                    </a:prstGeom>
                  </pic:spPr>
                </pic:pic>
              </a:graphicData>
            </a:graphic>
          </wp:inline>
        </w:drawing>
      </w:r>
    </w:p>
    <w:p w14:paraId="705B7712" w14:textId="36F5C748" w:rsidR="00393992" w:rsidRDefault="00393992">
      <w:pPr>
        <w:rPr>
          <w:rFonts w:ascii="Times New Roman" w:hAnsi="Times New Roman" w:cs="Times New Roman"/>
          <w:sz w:val="24"/>
        </w:rPr>
      </w:pPr>
      <w:r w:rsidRPr="001E41E3">
        <w:rPr>
          <w:rFonts w:ascii="Times New Roman" w:hAnsi="Times New Roman" w:cs="Times New Roman"/>
          <w:b/>
          <w:bCs/>
          <w:sz w:val="24"/>
        </w:rPr>
        <w:t>Figure S</w:t>
      </w:r>
      <w:r w:rsidR="00F014D9">
        <w:rPr>
          <w:rFonts w:ascii="Times New Roman" w:hAnsi="Times New Roman" w:cs="Times New Roman"/>
          <w:b/>
          <w:bCs/>
          <w:sz w:val="24"/>
        </w:rPr>
        <w:t>9</w:t>
      </w:r>
      <w:r w:rsidRPr="001E41E3">
        <w:rPr>
          <w:rFonts w:ascii="Times New Roman" w:hAnsi="Times New Roman" w:cs="Times New Roman"/>
          <w:b/>
          <w:bCs/>
          <w:sz w:val="24"/>
        </w:rPr>
        <w:t>.</w:t>
      </w:r>
      <w:r w:rsidRPr="001E41E3">
        <w:rPr>
          <w:rFonts w:ascii="Times New Roman" w:hAnsi="Times New Roman" w:cs="Times New Roman"/>
          <w:sz w:val="24"/>
        </w:rPr>
        <w:t xml:space="preserve"> Lagged effects of heavy rainfall events on dengue infection risk by prior water availability scenarios</w:t>
      </w:r>
      <w:r>
        <w:rPr>
          <w:rFonts w:ascii="Times New Roman" w:hAnsi="Times New Roman" w:cs="Times New Roman"/>
          <w:sz w:val="24"/>
        </w:rPr>
        <w:t xml:space="preserve"> when data from the year 2014 was excluded from the analyses.</w:t>
      </w:r>
    </w:p>
    <w:p w14:paraId="2099F89B" w14:textId="77777777" w:rsidR="00BE2F39" w:rsidRDefault="00BE2F39">
      <w:pPr>
        <w:rPr>
          <w:rFonts w:ascii="Times New Roman" w:hAnsi="Times New Roman" w:cs="Times New Roman"/>
          <w:sz w:val="24"/>
        </w:rPr>
        <w:sectPr w:rsidR="00BE2F39" w:rsidSect="007F5A5E">
          <w:pgSz w:w="11906" w:h="16838"/>
          <w:pgMar w:top="720" w:right="720" w:bottom="720" w:left="720" w:header="851" w:footer="992" w:gutter="0"/>
          <w:cols w:space="425"/>
          <w:docGrid w:type="lines" w:linePitch="312"/>
        </w:sectPr>
      </w:pPr>
    </w:p>
    <w:p w14:paraId="7C2602BD" w14:textId="105FCA09" w:rsidR="009015F3" w:rsidRDefault="004E3145">
      <w:pPr>
        <w:rPr>
          <w:rFonts w:ascii="Times New Roman" w:hAnsi="Times New Roman" w:cs="Times New Roman"/>
          <w:sz w:val="24"/>
        </w:rPr>
      </w:pPr>
      <w:r w:rsidRPr="00BE2F39">
        <w:rPr>
          <w:rFonts w:ascii="Times New Roman" w:hAnsi="Times New Roman" w:cs="Times New Roman"/>
          <w:b/>
          <w:bCs/>
          <w:sz w:val="24"/>
        </w:rPr>
        <w:lastRenderedPageBreak/>
        <w:t>Table S1.</w:t>
      </w:r>
      <w:r>
        <w:rPr>
          <w:rFonts w:ascii="Times New Roman" w:hAnsi="Times New Roman" w:cs="Times New Roman"/>
          <w:sz w:val="24"/>
        </w:rPr>
        <w:t xml:space="preserve"> </w:t>
      </w:r>
      <w:r w:rsidR="00BE2F39">
        <w:rPr>
          <w:rFonts w:ascii="Times New Roman" w:hAnsi="Times New Roman" w:cs="Times New Roman"/>
          <w:sz w:val="24"/>
        </w:rPr>
        <w:t xml:space="preserve">Summary </w:t>
      </w:r>
      <w:r w:rsidR="00D56500">
        <w:rPr>
          <w:rFonts w:ascii="Times New Roman" w:hAnsi="Times New Roman" w:cs="Times New Roman"/>
          <w:sz w:val="24"/>
        </w:rPr>
        <w:t xml:space="preserve">results </w:t>
      </w:r>
      <w:r w:rsidR="00542D2D">
        <w:rPr>
          <w:rFonts w:ascii="Times New Roman" w:hAnsi="Times New Roman" w:cs="Times New Roman"/>
          <w:sz w:val="24"/>
        </w:rPr>
        <w:t>of the</w:t>
      </w:r>
      <w:r w:rsidR="00D56500">
        <w:rPr>
          <w:rFonts w:ascii="Times New Roman" w:hAnsi="Times New Roman" w:cs="Times New Roman"/>
          <w:sz w:val="24"/>
        </w:rPr>
        <w:t xml:space="preserve"> sensitivity analyses</w:t>
      </w:r>
      <w:r w:rsidR="00977060">
        <w:rPr>
          <w:rFonts w:ascii="Times New Roman" w:hAnsi="Times New Roman" w:cs="Times New Roman"/>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560"/>
        <w:gridCol w:w="2551"/>
        <w:gridCol w:w="2410"/>
        <w:gridCol w:w="4341"/>
      </w:tblGrid>
      <w:tr w:rsidR="00D56500" w14:paraId="36CD26D1" w14:textId="77777777" w:rsidTr="00D56500">
        <w:tc>
          <w:tcPr>
            <w:tcW w:w="2835" w:type="dxa"/>
            <w:tcBorders>
              <w:top w:val="single" w:sz="4" w:space="0" w:color="auto"/>
              <w:bottom w:val="single" w:sz="4" w:space="0" w:color="auto"/>
            </w:tcBorders>
            <w:vAlign w:val="center"/>
          </w:tcPr>
          <w:p w14:paraId="58B33A27" w14:textId="31B0C9BC" w:rsidR="00D56500" w:rsidRPr="004E3145" w:rsidRDefault="00977060" w:rsidP="00336615">
            <w:pPr>
              <w:jc w:val="left"/>
              <w:rPr>
                <w:rFonts w:ascii="Times New Roman" w:hAnsi="Times New Roman" w:cs="Times New Roman"/>
                <w:b/>
                <w:bCs/>
                <w:sz w:val="24"/>
              </w:rPr>
            </w:pPr>
            <w:r>
              <w:rPr>
                <w:rFonts w:ascii="Times New Roman" w:hAnsi="Times New Roman" w:cs="Times New Roman"/>
                <w:b/>
                <w:bCs/>
                <w:sz w:val="24"/>
              </w:rPr>
              <w:t>Scenarios</w:t>
            </w:r>
          </w:p>
        </w:tc>
        <w:tc>
          <w:tcPr>
            <w:tcW w:w="1701" w:type="dxa"/>
            <w:tcBorders>
              <w:top w:val="single" w:sz="4" w:space="0" w:color="auto"/>
              <w:bottom w:val="single" w:sz="4" w:space="0" w:color="auto"/>
            </w:tcBorders>
            <w:vAlign w:val="center"/>
          </w:tcPr>
          <w:p w14:paraId="70678C68" w14:textId="61428893" w:rsidR="00D56500" w:rsidRPr="004E3145" w:rsidRDefault="00D56500" w:rsidP="00977060">
            <w:pPr>
              <w:jc w:val="center"/>
              <w:rPr>
                <w:rFonts w:ascii="Times New Roman" w:hAnsi="Times New Roman" w:cs="Times New Roman"/>
                <w:b/>
                <w:bCs/>
                <w:sz w:val="24"/>
              </w:rPr>
            </w:pPr>
            <w:r>
              <w:rPr>
                <w:rFonts w:ascii="Times New Roman" w:hAnsi="Times New Roman" w:cs="Times New Roman"/>
                <w:b/>
                <w:bCs/>
                <w:sz w:val="24"/>
              </w:rPr>
              <w:t>Values</w:t>
            </w:r>
          </w:p>
        </w:tc>
        <w:tc>
          <w:tcPr>
            <w:tcW w:w="1560" w:type="dxa"/>
            <w:tcBorders>
              <w:top w:val="single" w:sz="4" w:space="0" w:color="auto"/>
              <w:bottom w:val="single" w:sz="4" w:space="0" w:color="auto"/>
            </w:tcBorders>
            <w:vAlign w:val="center"/>
          </w:tcPr>
          <w:p w14:paraId="598E6142" w14:textId="362D7802" w:rsidR="00D56500" w:rsidRPr="004E3145" w:rsidRDefault="00D56500" w:rsidP="00977060">
            <w:pPr>
              <w:jc w:val="center"/>
              <w:rPr>
                <w:rFonts w:ascii="Times New Roman" w:hAnsi="Times New Roman" w:cs="Times New Roman"/>
                <w:b/>
                <w:bCs/>
                <w:sz w:val="24"/>
              </w:rPr>
            </w:pPr>
            <w:r>
              <w:rPr>
                <w:rFonts w:ascii="Times New Roman" w:hAnsi="Times New Roman" w:cs="Times New Roman"/>
                <w:b/>
                <w:bCs/>
                <w:sz w:val="24"/>
              </w:rPr>
              <w:t>Water availability</w:t>
            </w:r>
          </w:p>
        </w:tc>
        <w:tc>
          <w:tcPr>
            <w:tcW w:w="2551" w:type="dxa"/>
            <w:tcBorders>
              <w:top w:val="single" w:sz="4" w:space="0" w:color="auto"/>
              <w:bottom w:val="single" w:sz="4" w:space="0" w:color="auto"/>
            </w:tcBorders>
            <w:vAlign w:val="center"/>
          </w:tcPr>
          <w:p w14:paraId="4F825F53" w14:textId="6507066D" w:rsidR="00D56500" w:rsidRPr="004E3145" w:rsidRDefault="00D56500" w:rsidP="00977060">
            <w:pPr>
              <w:jc w:val="center"/>
              <w:rPr>
                <w:rFonts w:ascii="Times New Roman" w:hAnsi="Times New Roman" w:cs="Times New Roman"/>
                <w:b/>
                <w:bCs/>
                <w:sz w:val="24"/>
              </w:rPr>
            </w:pPr>
            <w:r w:rsidRPr="004E3145">
              <w:rPr>
                <w:rFonts w:ascii="Times New Roman" w:hAnsi="Times New Roman" w:cs="Times New Roman"/>
                <w:b/>
                <w:bCs/>
                <w:sz w:val="24"/>
              </w:rPr>
              <w:t>Lags with significant associations (p &lt; 0.05)</w:t>
            </w:r>
          </w:p>
        </w:tc>
        <w:tc>
          <w:tcPr>
            <w:tcW w:w="2410" w:type="dxa"/>
            <w:tcBorders>
              <w:top w:val="single" w:sz="4" w:space="0" w:color="auto"/>
              <w:bottom w:val="single" w:sz="4" w:space="0" w:color="auto"/>
            </w:tcBorders>
            <w:vAlign w:val="center"/>
          </w:tcPr>
          <w:p w14:paraId="578FE292" w14:textId="57D347FF" w:rsidR="00D56500" w:rsidRPr="004E3145" w:rsidRDefault="00D56500" w:rsidP="00977060">
            <w:pPr>
              <w:jc w:val="center"/>
              <w:rPr>
                <w:rFonts w:ascii="Times New Roman" w:hAnsi="Times New Roman" w:cs="Times New Roman"/>
                <w:b/>
                <w:bCs/>
                <w:sz w:val="24"/>
              </w:rPr>
            </w:pPr>
            <w:r w:rsidRPr="004E3145">
              <w:rPr>
                <w:rFonts w:ascii="Times New Roman" w:hAnsi="Times New Roman" w:cs="Times New Roman"/>
                <w:b/>
                <w:bCs/>
                <w:sz w:val="24"/>
              </w:rPr>
              <w:t>Lag day with the strongest association</w:t>
            </w:r>
          </w:p>
        </w:tc>
        <w:tc>
          <w:tcPr>
            <w:tcW w:w="4341" w:type="dxa"/>
            <w:tcBorders>
              <w:top w:val="single" w:sz="4" w:space="0" w:color="auto"/>
              <w:bottom w:val="single" w:sz="4" w:space="0" w:color="auto"/>
            </w:tcBorders>
            <w:vAlign w:val="center"/>
          </w:tcPr>
          <w:p w14:paraId="45F3D8B3" w14:textId="546DAB55" w:rsidR="00D56500" w:rsidRPr="004E3145" w:rsidRDefault="009F1F76" w:rsidP="00977060">
            <w:pPr>
              <w:jc w:val="center"/>
              <w:rPr>
                <w:rFonts w:ascii="Times New Roman" w:hAnsi="Times New Roman" w:cs="Times New Roman"/>
                <w:b/>
                <w:bCs/>
                <w:sz w:val="24"/>
              </w:rPr>
            </w:pPr>
            <w:r>
              <w:rPr>
                <w:rFonts w:ascii="Times New Roman" w:hAnsi="Times New Roman" w:cs="Times New Roman"/>
                <w:b/>
                <w:bCs/>
                <w:sz w:val="24"/>
              </w:rPr>
              <w:t>I</w:t>
            </w:r>
            <w:r w:rsidR="00D56500" w:rsidRPr="004E3145">
              <w:rPr>
                <w:rFonts w:ascii="Times New Roman" w:hAnsi="Times New Roman" w:cs="Times New Roman"/>
                <w:b/>
                <w:bCs/>
                <w:sz w:val="24"/>
              </w:rPr>
              <w:t>RR and its 95% CI on the lag day with the strongest association</w:t>
            </w:r>
          </w:p>
        </w:tc>
      </w:tr>
      <w:tr w:rsidR="00D56500" w14:paraId="75E753FC" w14:textId="77777777" w:rsidTr="00D56500">
        <w:tc>
          <w:tcPr>
            <w:tcW w:w="2835" w:type="dxa"/>
            <w:vMerge w:val="restart"/>
            <w:tcBorders>
              <w:top w:val="single" w:sz="4" w:space="0" w:color="auto"/>
            </w:tcBorders>
            <w:vAlign w:val="center"/>
          </w:tcPr>
          <w:p w14:paraId="73EDF0F9" w14:textId="04BBB364" w:rsidR="00D56500" w:rsidRPr="00553958" w:rsidRDefault="00D56500" w:rsidP="00553958">
            <w:pPr>
              <w:jc w:val="left"/>
              <w:rPr>
                <w:rFonts w:ascii="Times New Roman" w:hAnsi="Times New Roman" w:cs="Times New Roman"/>
                <w:sz w:val="24"/>
              </w:rPr>
            </w:pPr>
            <w:r w:rsidRPr="00553958">
              <w:rPr>
                <w:rFonts w:ascii="Times New Roman" w:hAnsi="Times New Roman" w:cs="Times New Roman"/>
                <w:sz w:val="24"/>
              </w:rPr>
              <w:t xml:space="preserve">Centering value </w:t>
            </w:r>
            <w:r w:rsidR="002C58D0">
              <w:rPr>
                <w:rFonts w:ascii="Times New Roman" w:hAnsi="Times New Roman" w:cs="Times New Roman"/>
                <w:sz w:val="24"/>
              </w:rPr>
              <w:t>for</w:t>
            </w:r>
            <w:r w:rsidRPr="00553958">
              <w:rPr>
                <w:rFonts w:ascii="Times New Roman" w:hAnsi="Times New Roman" w:cs="Times New Roman"/>
                <w:sz w:val="24"/>
              </w:rPr>
              <w:t xml:space="preserve"> prior water availability</w:t>
            </w:r>
            <w:r w:rsidR="00AD0EA2">
              <w:rPr>
                <w:rFonts w:ascii="Times New Roman" w:hAnsi="Times New Roman" w:cs="Times New Roman"/>
                <w:sz w:val="24"/>
              </w:rPr>
              <w:t xml:space="preserve"> (Fig S</w:t>
            </w:r>
            <w:r w:rsidR="009424CA">
              <w:rPr>
                <w:rFonts w:ascii="Times New Roman" w:hAnsi="Times New Roman" w:cs="Times New Roman"/>
                <w:sz w:val="24"/>
              </w:rPr>
              <w:t>4</w:t>
            </w:r>
            <w:r w:rsidR="00AD0EA2">
              <w:rPr>
                <w:rFonts w:ascii="Times New Roman" w:hAnsi="Times New Roman" w:cs="Times New Roman"/>
                <w:sz w:val="24"/>
              </w:rPr>
              <w:t>)</w:t>
            </w:r>
          </w:p>
        </w:tc>
        <w:tc>
          <w:tcPr>
            <w:tcW w:w="1701" w:type="dxa"/>
            <w:tcBorders>
              <w:top w:val="single" w:sz="4" w:space="0" w:color="auto"/>
            </w:tcBorders>
            <w:vAlign w:val="center"/>
          </w:tcPr>
          <w:p w14:paraId="7756E6F4" w14:textId="6ECAC4D4" w:rsidR="00D56500" w:rsidRDefault="00D56500" w:rsidP="00D56500">
            <w:pPr>
              <w:jc w:val="center"/>
              <w:rPr>
                <w:rFonts w:ascii="Times New Roman" w:hAnsi="Times New Roman" w:cs="Times New Roman"/>
                <w:sz w:val="24"/>
              </w:rPr>
            </w:pPr>
            <w:r>
              <w:rPr>
                <w:rFonts w:ascii="Times New Roman" w:hAnsi="Times New Roman" w:cs="Times New Roman"/>
                <w:sz w:val="24"/>
              </w:rPr>
              <w:t>15</w:t>
            </w:r>
            <w:r w:rsidRPr="00892A38">
              <w:rPr>
                <w:rFonts w:ascii="Times New Roman" w:hAnsi="Times New Roman" w:cs="Times New Roman"/>
                <w:sz w:val="24"/>
                <w:vertAlign w:val="superscript"/>
              </w:rPr>
              <w:t>th</w:t>
            </w:r>
            <w:r>
              <w:rPr>
                <w:rFonts w:ascii="Times New Roman" w:hAnsi="Times New Roman" w:cs="Times New Roman"/>
                <w:sz w:val="24"/>
              </w:rPr>
              <w:t xml:space="preserve"> percentile</w:t>
            </w:r>
          </w:p>
        </w:tc>
        <w:tc>
          <w:tcPr>
            <w:tcW w:w="1560" w:type="dxa"/>
            <w:tcBorders>
              <w:top w:val="single" w:sz="4" w:space="0" w:color="auto"/>
            </w:tcBorders>
          </w:tcPr>
          <w:p w14:paraId="202EB23D" w14:textId="410A6392" w:rsidR="00D56500" w:rsidRDefault="00977060" w:rsidP="004E3145">
            <w:pPr>
              <w:jc w:val="center"/>
              <w:rPr>
                <w:rFonts w:ascii="Times New Roman" w:hAnsi="Times New Roman" w:cs="Times New Roman"/>
                <w:sz w:val="24"/>
              </w:rPr>
            </w:pPr>
            <w:r>
              <w:rPr>
                <w:rFonts w:ascii="Times New Roman" w:hAnsi="Times New Roman" w:cs="Times New Roman"/>
                <w:sz w:val="24"/>
              </w:rPr>
              <w:t>N. A.</w:t>
            </w:r>
            <w:r w:rsidRPr="00977060">
              <w:rPr>
                <w:rFonts w:ascii="Times New Roman" w:hAnsi="Times New Roman" w:cs="Times New Roman"/>
                <w:sz w:val="24"/>
                <w:vertAlign w:val="superscript"/>
              </w:rPr>
              <w:t>#</w:t>
            </w:r>
          </w:p>
        </w:tc>
        <w:tc>
          <w:tcPr>
            <w:tcW w:w="2551" w:type="dxa"/>
            <w:tcBorders>
              <w:top w:val="single" w:sz="4" w:space="0" w:color="auto"/>
            </w:tcBorders>
          </w:tcPr>
          <w:p w14:paraId="5BE72656" w14:textId="3BCBDEDB" w:rsidR="00D56500" w:rsidRDefault="009D0E03" w:rsidP="004E3145">
            <w:pPr>
              <w:jc w:val="center"/>
              <w:rPr>
                <w:rFonts w:ascii="Times New Roman" w:hAnsi="Times New Roman" w:cs="Times New Roman"/>
                <w:sz w:val="24"/>
              </w:rPr>
            </w:pPr>
            <w:r>
              <w:rPr>
                <w:rFonts w:ascii="Times New Roman" w:hAnsi="Times New Roman" w:cs="Times New Roman"/>
                <w:sz w:val="24"/>
              </w:rPr>
              <w:t>24-55</w:t>
            </w:r>
          </w:p>
        </w:tc>
        <w:tc>
          <w:tcPr>
            <w:tcW w:w="2410" w:type="dxa"/>
            <w:tcBorders>
              <w:top w:val="single" w:sz="4" w:space="0" w:color="auto"/>
            </w:tcBorders>
          </w:tcPr>
          <w:p w14:paraId="4DB68948" w14:textId="5E2E8A04" w:rsidR="00D56500" w:rsidRDefault="009F1F76" w:rsidP="004E3145">
            <w:pPr>
              <w:jc w:val="center"/>
              <w:rPr>
                <w:rFonts w:ascii="Times New Roman" w:hAnsi="Times New Roman" w:cs="Times New Roman"/>
                <w:sz w:val="24"/>
              </w:rPr>
            </w:pPr>
            <w:r>
              <w:rPr>
                <w:rFonts w:ascii="Times New Roman" w:hAnsi="Times New Roman" w:cs="Times New Roman"/>
                <w:sz w:val="24"/>
              </w:rPr>
              <w:t>23</w:t>
            </w:r>
          </w:p>
        </w:tc>
        <w:tc>
          <w:tcPr>
            <w:tcW w:w="4341" w:type="dxa"/>
            <w:tcBorders>
              <w:top w:val="single" w:sz="4" w:space="0" w:color="auto"/>
            </w:tcBorders>
          </w:tcPr>
          <w:p w14:paraId="6EBD7967" w14:textId="26D6C7D4" w:rsidR="00D56500" w:rsidRDefault="009F1F76" w:rsidP="004E3145">
            <w:pPr>
              <w:jc w:val="center"/>
              <w:rPr>
                <w:rFonts w:ascii="Times New Roman" w:hAnsi="Times New Roman" w:cs="Times New Roman"/>
                <w:sz w:val="24"/>
              </w:rPr>
            </w:pPr>
            <w:r>
              <w:rPr>
                <w:rFonts w:ascii="Times New Roman" w:hAnsi="Times New Roman" w:cs="Times New Roman"/>
                <w:sz w:val="24"/>
              </w:rPr>
              <w:t>1.32, 0.98-1.78</w:t>
            </w:r>
          </w:p>
        </w:tc>
      </w:tr>
      <w:tr w:rsidR="00D56500" w14:paraId="76CA028B" w14:textId="77777777" w:rsidTr="00D56500">
        <w:tc>
          <w:tcPr>
            <w:tcW w:w="2835" w:type="dxa"/>
            <w:vMerge/>
            <w:vAlign w:val="center"/>
          </w:tcPr>
          <w:p w14:paraId="3334F1D1" w14:textId="77777777" w:rsidR="00D56500" w:rsidRPr="00553958" w:rsidRDefault="00D56500" w:rsidP="00553958">
            <w:pPr>
              <w:jc w:val="left"/>
              <w:rPr>
                <w:rFonts w:ascii="Times New Roman" w:hAnsi="Times New Roman" w:cs="Times New Roman"/>
                <w:sz w:val="24"/>
              </w:rPr>
            </w:pPr>
          </w:p>
        </w:tc>
        <w:tc>
          <w:tcPr>
            <w:tcW w:w="1701" w:type="dxa"/>
            <w:vAlign w:val="center"/>
          </w:tcPr>
          <w:p w14:paraId="468DD638" w14:textId="0A427952" w:rsidR="00D56500" w:rsidRDefault="00D56500" w:rsidP="00D56500">
            <w:pPr>
              <w:jc w:val="center"/>
              <w:rPr>
                <w:rFonts w:ascii="Times New Roman" w:hAnsi="Times New Roman" w:cs="Times New Roman"/>
                <w:sz w:val="24"/>
              </w:rPr>
            </w:pPr>
            <w:r>
              <w:rPr>
                <w:rFonts w:ascii="Times New Roman" w:hAnsi="Times New Roman" w:cs="Times New Roman"/>
                <w:sz w:val="24"/>
              </w:rPr>
              <w:t>25</w:t>
            </w:r>
            <w:r w:rsidRPr="00892A38">
              <w:rPr>
                <w:rFonts w:ascii="Times New Roman" w:hAnsi="Times New Roman" w:cs="Times New Roman"/>
                <w:sz w:val="24"/>
                <w:vertAlign w:val="superscript"/>
              </w:rPr>
              <w:t>th</w:t>
            </w:r>
            <w:r>
              <w:rPr>
                <w:rFonts w:ascii="Times New Roman" w:hAnsi="Times New Roman" w:cs="Times New Roman"/>
                <w:sz w:val="24"/>
              </w:rPr>
              <w:t xml:space="preserve"> percentile</w:t>
            </w:r>
          </w:p>
        </w:tc>
        <w:tc>
          <w:tcPr>
            <w:tcW w:w="1560" w:type="dxa"/>
          </w:tcPr>
          <w:p w14:paraId="3D318EF4" w14:textId="07B9217A" w:rsidR="00D56500" w:rsidRPr="00F35A29" w:rsidRDefault="00977060" w:rsidP="004E3145">
            <w:pPr>
              <w:jc w:val="center"/>
              <w:rPr>
                <w:rFonts w:ascii="Times New Roman" w:hAnsi="Times New Roman" w:cs="Times New Roman"/>
                <w:sz w:val="24"/>
              </w:rPr>
            </w:pPr>
            <w:r w:rsidRPr="00F35A29">
              <w:rPr>
                <w:rFonts w:ascii="Times New Roman" w:hAnsi="Times New Roman" w:cs="Times New Roman"/>
                <w:sz w:val="24"/>
              </w:rPr>
              <w:t>N. A.</w:t>
            </w:r>
          </w:p>
        </w:tc>
        <w:tc>
          <w:tcPr>
            <w:tcW w:w="2551" w:type="dxa"/>
          </w:tcPr>
          <w:p w14:paraId="4A5FFCEF" w14:textId="41B230D7" w:rsidR="00D56500" w:rsidRPr="00F35A29" w:rsidRDefault="009F1F76" w:rsidP="004E3145">
            <w:pPr>
              <w:jc w:val="center"/>
              <w:rPr>
                <w:rFonts w:ascii="Times New Roman" w:hAnsi="Times New Roman" w:cs="Times New Roman"/>
                <w:sz w:val="24"/>
              </w:rPr>
            </w:pPr>
            <w:r w:rsidRPr="00F35A29">
              <w:rPr>
                <w:rFonts w:ascii="Times New Roman" w:hAnsi="Times New Roman" w:cs="Times New Roman"/>
                <w:sz w:val="24"/>
              </w:rPr>
              <w:t>27-47</w:t>
            </w:r>
          </w:p>
        </w:tc>
        <w:tc>
          <w:tcPr>
            <w:tcW w:w="2410" w:type="dxa"/>
          </w:tcPr>
          <w:p w14:paraId="5F772774" w14:textId="31EC61B8" w:rsidR="00D56500" w:rsidRPr="00F35A29" w:rsidRDefault="009F1F76" w:rsidP="004E3145">
            <w:pPr>
              <w:jc w:val="center"/>
              <w:rPr>
                <w:rFonts w:ascii="Times New Roman" w:hAnsi="Times New Roman" w:cs="Times New Roman"/>
                <w:sz w:val="24"/>
              </w:rPr>
            </w:pPr>
            <w:r w:rsidRPr="00F35A29">
              <w:rPr>
                <w:rFonts w:ascii="Times New Roman" w:hAnsi="Times New Roman" w:cs="Times New Roman"/>
                <w:sz w:val="24"/>
              </w:rPr>
              <w:t>19</w:t>
            </w:r>
          </w:p>
        </w:tc>
        <w:tc>
          <w:tcPr>
            <w:tcW w:w="4341" w:type="dxa"/>
          </w:tcPr>
          <w:p w14:paraId="793163AE" w14:textId="64D7F85C" w:rsidR="00D56500" w:rsidRPr="00F35A29" w:rsidRDefault="009F1F76" w:rsidP="004E3145">
            <w:pPr>
              <w:jc w:val="center"/>
              <w:rPr>
                <w:rFonts w:ascii="Times New Roman" w:hAnsi="Times New Roman" w:cs="Times New Roman"/>
                <w:sz w:val="24"/>
              </w:rPr>
            </w:pPr>
            <w:r w:rsidRPr="00F35A29">
              <w:rPr>
                <w:rFonts w:ascii="Times New Roman" w:hAnsi="Times New Roman" w:cs="Times New Roman"/>
                <w:sz w:val="24"/>
              </w:rPr>
              <w:t>1.28, 0.94-1.73</w:t>
            </w:r>
          </w:p>
        </w:tc>
      </w:tr>
      <w:tr w:rsidR="00D56500" w14:paraId="12B5FEE8" w14:textId="77777777" w:rsidTr="00D56500">
        <w:tc>
          <w:tcPr>
            <w:tcW w:w="2835" w:type="dxa"/>
            <w:vMerge/>
            <w:vAlign w:val="center"/>
          </w:tcPr>
          <w:p w14:paraId="20587CEC" w14:textId="77777777" w:rsidR="00D56500" w:rsidRPr="00553958" w:rsidRDefault="00D56500" w:rsidP="00553958">
            <w:pPr>
              <w:jc w:val="left"/>
              <w:rPr>
                <w:rFonts w:ascii="Times New Roman" w:hAnsi="Times New Roman" w:cs="Times New Roman"/>
                <w:sz w:val="24"/>
              </w:rPr>
            </w:pPr>
          </w:p>
        </w:tc>
        <w:tc>
          <w:tcPr>
            <w:tcW w:w="1701" w:type="dxa"/>
            <w:vAlign w:val="center"/>
          </w:tcPr>
          <w:p w14:paraId="3ED083E9" w14:textId="112DAD27" w:rsidR="00D56500" w:rsidRDefault="00D56500" w:rsidP="00D56500">
            <w:pPr>
              <w:jc w:val="center"/>
              <w:rPr>
                <w:rFonts w:ascii="Times New Roman" w:hAnsi="Times New Roman" w:cs="Times New Roman"/>
                <w:sz w:val="24"/>
              </w:rPr>
            </w:pPr>
            <w:r>
              <w:rPr>
                <w:rFonts w:ascii="Times New Roman" w:hAnsi="Times New Roman" w:cs="Times New Roman"/>
                <w:sz w:val="24"/>
              </w:rPr>
              <w:t>35</w:t>
            </w:r>
            <w:r w:rsidRPr="00892A38">
              <w:rPr>
                <w:rFonts w:ascii="Times New Roman" w:hAnsi="Times New Roman" w:cs="Times New Roman"/>
                <w:sz w:val="24"/>
                <w:vertAlign w:val="superscript"/>
              </w:rPr>
              <w:t>th</w:t>
            </w:r>
            <w:r>
              <w:rPr>
                <w:rFonts w:ascii="Times New Roman" w:hAnsi="Times New Roman" w:cs="Times New Roman"/>
                <w:sz w:val="24"/>
              </w:rPr>
              <w:t xml:space="preserve"> percentile</w:t>
            </w:r>
          </w:p>
        </w:tc>
        <w:tc>
          <w:tcPr>
            <w:tcW w:w="1560" w:type="dxa"/>
          </w:tcPr>
          <w:p w14:paraId="66F7700F" w14:textId="068A06D2" w:rsidR="00D56500" w:rsidRPr="00F35A29" w:rsidRDefault="00977060" w:rsidP="004E3145">
            <w:pPr>
              <w:jc w:val="center"/>
              <w:rPr>
                <w:rFonts w:ascii="Times New Roman" w:hAnsi="Times New Roman" w:cs="Times New Roman"/>
                <w:sz w:val="24"/>
              </w:rPr>
            </w:pPr>
            <w:r w:rsidRPr="00F35A29">
              <w:rPr>
                <w:rFonts w:ascii="Times New Roman" w:hAnsi="Times New Roman" w:cs="Times New Roman"/>
                <w:sz w:val="24"/>
              </w:rPr>
              <w:t>N. A.</w:t>
            </w:r>
          </w:p>
        </w:tc>
        <w:tc>
          <w:tcPr>
            <w:tcW w:w="2551" w:type="dxa"/>
          </w:tcPr>
          <w:p w14:paraId="60614D65" w14:textId="34CD2C0E" w:rsidR="00D56500" w:rsidRPr="00F35A29" w:rsidRDefault="009F1F76" w:rsidP="004E3145">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0FE30E09" w14:textId="5F5BC975"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18</w:t>
            </w:r>
          </w:p>
        </w:tc>
        <w:tc>
          <w:tcPr>
            <w:tcW w:w="4341" w:type="dxa"/>
          </w:tcPr>
          <w:p w14:paraId="149E29CB" w14:textId="6D3B76F9"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1.24, 0.93-1.67</w:t>
            </w:r>
          </w:p>
        </w:tc>
      </w:tr>
      <w:tr w:rsidR="00D56500" w14:paraId="7AE5FF32" w14:textId="77777777" w:rsidTr="00D56500">
        <w:tc>
          <w:tcPr>
            <w:tcW w:w="2835" w:type="dxa"/>
            <w:vMerge/>
            <w:vAlign w:val="center"/>
          </w:tcPr>
          <w:p w14:paraId="5EC267FF" w14:textId="77777777" w:rsidR="00D56500" w:rsidRPr="00553958" w:rsidRDefault="00D56500" w:rsidP="00553958">
            <w:pPr>
              <w:jc w:val="left"/>
              <w:rPr>
                <w:rFonts w:ascii="Times New Roman" w:hAnsi="Times New Roman" w:cs="Times New Roman"/>
                <w:sz w:val="24"/>
              </w:rPr>
            </w:pPr>
          </w:p>
        </w:tc>
        <w:tc>
          <w:tcPr>
            <w:tcW w:w="1701" w:type="dxa"/>
            <w:vAlign w:val="center"/>
          </w:tcPr>
          <w:p w14:paraId="6B00B98F" w14:textId="7DBD35B5" w:rsidR="00D56500" w:rsidRDefault="00D56500" w:rsidP="00D56500">
            <w:pPr>
              <w:jc w:val="center"/>
              <w:rPr>
                <w:rFonts w:ascii="Times New Roman" w:hAnsi="Times New Roman" w:cs="Times New Roman"/>
                <w:sz w:val="24"/>
              </w:rPr>
            </w:pPr>
            <w:r>
              <w:rPr>
                <w:rFonts w:ascii="Times New Roman" w:hAnsi="Times New Roman" w:cs="Times New Roman"/>
                <w:sz w:val="24"/>
              </w:rPr>
              <w:t>45</w:t>
            </w:r>
            <w:r w:rsidRPr="00892A38">
              <w:rPr>
                <w:rFonts w:ascii="Times New Roman" w:hAnsi="Times New Roman" w:cs="Times New Roman"/>
                <w:sz w:val="24"/>
                <w:vertAlign w:val="superscript"/>
              </w:rPr>
              <w:t>th</w:t>
            </w:r>
            <w:r>
              <w:rPr>
                <w:rFonts w:ascii="Times New Roman" w:hAnsi="Times New Roman" w:cs="Times New Roman"/>
                <w:sz w:val="24"/>
              </w:rPr>
              <w:t xml:space="preserve"> percentile</w:t>
            </w:r>
          </w:p>
        </w:tc>
        <w:tc>
          <w:tcPr>
            <w:tcW w:w="1560" w:type="dxa"/>
          </w:tcPr>
          <w:p w14:paraId="45DBCF8D" w14:textId="78346D3E" w:rsidR="00D56500" w:rsidRPr="00F35A29" w:rsidRDefault="00977060" w:rsidP="004E3145">
            <w:pPr>
              <w:jc w:val="center"/>
              <w:rPr>
                <w:rFonts w:ascii="Times New Roman" w:hAnsi="Times New Roman" w:cs="Times New Roman"/>
                <w:sz w:val="24"/>
              </w:rPr>
            </w:pPr>
            <w:r w:rsidRPr="00F35A29">
              <w:rPr>
                <w:rFonts w:ascii="Times New Roman" w:hAnsi="Times New Roman" w:cs="Times New Roman"/>
                <w:sz w:val="24"/>
              </w:rPr>
              <w:t>N. A.</w:t>
            </w:r>
          </w:p>
        </w:tc>
        <w:tc>
          <w:tcPr>
            <w:tcW w:w="2551" w:type="dxa"/>
          </w:tcPr>
          <w:p w14:paraId="15DB9465" w14:textId="3E1FF6DE" w:rsidR="00D56500" w:rsidRPr="00F35A29" w:rsidRDefault="009F1F76" w:rsidP="004E3145">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23D89A78" w14:textId="1475667E"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17</w:t>
            </w:r>
          </w:p>
        </w:tc>
        <w:tc>
          <w:tcPr>
            <w:tcW w:w="4341" w:type="dxa"/>
          </w:tcPr>
          <w:p w14:paraId="47AAB4C7" w14:textId="21EF31AC"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1.17, 0.90-1.51</w:t>
            </w:r>
          </w:p>
        </w:tc>
      </w:tr>
      <w:tr w:rsidR="00D56500" w14:paraId="4706CBB3" w14:textId="77777777" w:rsidTr="00D56500">
        <w:tc>
          <w:tcPr>
            <w:tcW w:w="2835" w:type="dxa"/>
            <w:vMerge/>
            <w:vAlign w:val="center"/>
          </w:tcPr>
          <w:p w14:paraId="5BB04FD4" w14:textId="77777777" w:rsidR="00D56500" w:rsidRPr="00553958" w:rsidRDefault="00D56500" w:rsidP="00553958">
            <w:pPr>
              <w:jc w:val="left"/>
              <w:rPr>
                <w:rFonts w:ascii="Times New Roman" w:hAnsi="Times New Roman" w:cs="Times New Roman"/>
                <w:sz w:val="24"/>
              </w:rPr>
            </w:pPr>
          </w:p>
        </w:tc>
        <w:tc>
          <w:tcPr>
            <w:tcW w:w="1701" w:type="dxa"/>
            <w:vAlign w:val="center"/>
          </w:tcPr>
          <w:p w14:paraId="647C1740" w14:textId="631C9C98" w:rsidR="00D56500" w:rsidRDefault="00D56500" w:rsidP="00D56500">
            <w:pPr>
              <w:jc w:val="center"/>
              <w:rPr>
                <w:rFonts w:ascii="Times New Roman" w:hAnsi="Times New Roman" w:cs="Times New Roman"/>
                <w:sz w:val="24"/>
              </w:rPr>
            </w:pPr>
            <w:r>
              <w:rPr>
                <w:rFonts w:ascii="Times New Roman" w:hAnsi="Times New Roman" w:cs="Times New Roman"/>
                <w:sz w:val="24"/>
              </w:rPr>
              <w:t>55</w:t>
            </w:r>
            <w:r w:rsidRPr="00892A38">
              <w:rPr>
                <w:rFonts w:ascii="Times New Roman" w:hAnsi="Times New Roman" w:cs="Times New Roman"/>
                <w:sz w:val="24"/>
                <w:vertAlign w:val="superscript"/>
              </w:rPr>
              <w:t>th</w:t>
            </w:r>
            <w:r>
              <w:rPr>
                <w:rFonts w:ascii="Times New Roman" w:hAnsi="Times New Roman" w:cs="Times New Roman"/>
                <w:sz w:val="24"/>
              </w:rPr>
              <w:t xml:space="preserve"> percentile</w:t>
            </w:r>
          </w:p>
        </w:tc>
        <w:tc>
          <w:tcPr>
            <w:tcW w:w="1560" w:type="dxa"/>
          </w:tcPr>
          <w:p w14:paraId="1473A917" w14:textId="0E4FE441" w:rsidR="00D56500" w:rsidRPr="00F35A29" w:rsidRDefault="00977060" w:rsidP="004E3145">
            <w:pPr>
              <w:jc w:val="center"/>
              <w:rPr>
                <w:rFonts w:ascii="Times New Roman" w:hAnsi="Times New Roman" w:cs="Times New Roman"/>
                <w:sz w:val="24"/>
              </w:rPr>
            </w:pPr>
            <w:r w:rsidRPr="00F35A29">
              <w:rPr>
                <w:rFonts w:ascii="Times New Roman" w:hAnsi="Times New Roman" w:cs="Times New Roman"/>
                <w:sz w:val="24"/>
              </w:rPr>
              <w:t>N. A.</w:t>
            </w:r>
          </w:p>
        </w:tc>
        <w:tc>
          <w:tcPr>
            <w:tcW w:w="2551" w:type="dxa"/>
          </w:tcPr>
          <w:p w14:paraId="0794D648" w14:textId="1CB6309D" w:rsidR="00D56500" w:rsidRPr="00F35A29" w:rsidRDefault="00D56500" w:rsidP="004E3145">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73ED4E70" w14:textId="7DE06C22"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16</w:t>
            </w:r>
          </w:p>
        </w:tc>
        <w:tc>
          <w:tcPr>
            <w:tcW w:w="4341" w:type="dxa"/>
          </w:tcPr>
          <w:p w14:paraId="71E7070F" w14:textId="31B464CA"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1.06, 0.86-1.31</w:t>
            </w:r>
          </w:p>
        </w:tc>
      </w:tr>
      <w:tr w:rsidR="00D56500" w14:paraId="3C32B5D2" w14:textId="77777777" w:rsidTr="00D56500">
        <w:tc>
          <w:tcPr>
            <w:tcW w:w="2835" w:type="dxa"/>
            <w:vMerge/>
            <w:vAlign w:val="center"/>
          </w:tcPr>
          <w:p w14:paraId="35836E9B" w14:textId="77777777" w:rsidR="00D56500" w:rsidRPr="00553958" w:rsidRDefault="00D56500" w:rsidP="00553958">
            <w:pPr>
              <w:jc w:val="left"/>
              <w:rPr>
                <w:rFonts w:ascii="Times New Roman" w:hAnsi="Times New Roman" w:cs="Times New Roman"/>
                <w:sz w:val="24"/>
              </w:rPr>
            </w:pPr>
          </w:p>
        </w:tc>
        <w:tc>
          <w:tcPr>
            <w:tcW w:w="1701" w:type="dxa"/>
            <w:vAlign w:val="center"/>
          </w:tcPr>
          <w:p w14:paraId="6AC1789A" w14:textId="15F36557" w:rsidR="00D56500" w:rsidRDefault="00D56500" w:rsidP="00D56500">
            <w:pPr>
              <w:jc w:val="center"/>
              <w:rPr>
                <w:rFonts w:ascii="Times New Roman" w:hAnsi="Times New Roman" w:cs="Times New Roman"/>
                <w:sz w:val="24"/>
              </w:rPr>
            </w:pPr>
            <w:r>
              <w:rPr>
                <w:rFonts w:ascii="Times New Roman" w:hAnsi="Times New Roman" w:cs="Times New Roman"/>
                <w:sz w:val="24"/>
              </w:rPr>
              <w:t>65</w:t>
            </w:r>
            <w:r w:rsidRPr="00892A38">
              <w:rPr>
                <w:rFonts w:ascii="Times New Roman" w:hAnsi="Times New Roman" w:cs="Times New Roman"/>
                <w:sz w:val="24"/>
                <w:vertAlign w:val="superscript"/>
              </w:rPr>
              <w:t>th</w:t>
            </w:r>
            <w:r>
              <w:rPr>
                <w:rFonts w:ascii="Times New Roman" w:hAnsi="Times New Roman" w:cs="Times New Roman"/>
                <w:sz w:val="24"/>
              </w:rPr>
              <w:t xml:space="preserve"> percentile</w:t>
            </w:r>
          </w:p>
        </w:tc>
        <w:tc>
          <w:tcPr>
            <w:tcW w:w="1560" w:type="dxa"/>
          </w:tcPr>
          <w:p w14:paraId="610B48CE" w14:textId="29F4477D" w:rsidR="00D56500" w:rsidRPr="00F35A29" w:rsidRDefault="00977060" w:rsidP="004E3145">
            <w:pPr>
              <w:jc w:val="center"/>
              <w:rPr>
                <w:rFonts w:ascii="Times New Roman" w:hAnsi="Times New Roman" w:cs="Times New Roman"/>
                <w:sz w:val="24"/>
              </w:rPr>
            </w:pPr>
            <w:r w:rsidRPr="00F35A29">
              <w:rPr>
                <w:rFonts w:ascii="Times New Roman" w:hAnsi="Times New Roman" w:cs="Times New Roman"/>
                <w:sz w:val="24"/>
              </w:rPr>
              <w:t>N. A.</w:t>
            </w:r>
          </w:p>
        </w:tc>
        <w:tc>
          <w:tcPr>
            <w:tcW w:w="2551" w:type="dxa"/>
          </w:tcPr>
          <w:p w14:paraId="1B3C9F56" w14:textId="342A97B8" w:rsidR="00D56500" w:rsidRPr="00F35A29" w:rsidRDefault="00D56500" w:rsidP="004E3145">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7FB97596" w14:textId="68FB8AF4" w:rsidR="00D56500" w:rsidRPr="00F35A29" w:rsidRDefault="00F35A29" w:rsidP="004E3145">
            <w:pPr>
              <w:jc w:val="center"/>
              <w:rPr>
                <w:rFonts w:ascii="Times New Roman" w:hAnsi="Times New Roman" w:cs="Times New Roman"/>
                <w:sz w:val="24"/>
              </w:rPr>
            </w:pPr>
            <w:r w:rsidRPr="00F35A29">
              <w:rPr>
                <w:rFonts w:ascii="Times New Roman" w:hAnsi="Times New Roman" w:cs="Times New Roman"/>
                <w:sz w:val="24"/>
              </w:rPr>
              <w:t>65</w:t>
            </w:r>
          </w:p>
        </w:tc>
        <w:tc>
          <w:tcPr>
            <w:tcW w:w="4341" w:type="dxa"/>
          </w:tcPr>
          <w:p w14:paraId="08E10969" w14:textId="0440995E" w:rsidR="00D56500" w:rsidRPr="00F35A29" w:rsidRDefault="00F35A29" w:rsidP="004E3145">
            <w:pPr>
              <w:jc w:val="center"/>
              <w:rPr>
                <w:rFonts w:ascii="Times New Roman" w:hAnsi="Times New Roman" w:cs="Times New Roman"/>
                <w:sz w:val="24"/>
              </w:rPr>
            </w:pPr>
            <w:r w:rsidRPr="00F35A29">
              <w:rPr>
                <w:rFonts w:ascii="Times New Roman" w:hAnsi="Times New Roman" w:cs="Times New Roman"/>
                <w:sz w:val="24"/>
              </w:rPr>
              <w:t>0.91, 0.73-1.14</w:t>
            </w:r>
          </w:p>
        </w:tc>
      </w:tr>
      <w:tr w:rsidR="00D56500" w14:paraId="001FEAED" w14:textId="77777777" w:rsidTr="00D56500">
        <w:tc>
          <w:tcPr>
            <w:tcW w:w="2835" w:type="dxa"/>
            <w:vMerge/>
            <w:vAlign w:val="center"/>
          </w:tcPr>
          <w:p w14:paraId="70E36198" w14:textId="77777777" w:rsidR="00D56500" w:rsidRPr="00553958" w:rsidRDefault="00D56500" w:rsidP="00553958">
            <w:pPr>
              <w:jc w:val="left"/>
              <w:rPr>
                <w:rFonts w:ascii="Times New Roman" w:hAnsi="Times New Roman" w:cs="Times New Roman"/>
                <w:sz w:val="24"/>
              </w:rPr>
            </w:pPr>
          </w:p>
        </w:tc>
        <w:tc>
          <w:tcPr>
            <w:tcW w:w="1701" w:type="dxa"/>
            <w:vAlign w:val="center"/>
          </w:tcPr>
          <w:p w14:paraId="0076075E" w14:textId="0E370C66" w:rsidR="00D56500" w:rsidRDefault="00D56500" w:rsidP="00D56500">
            <w:pPr>
              <w:jc w:val="center"/>
              <w:rPr>
                <w:rFonts w:ascii="Times New Roman" w:hAnsi="Times New Roman" w:cs="Times New Roman"/>
                <w:sz w:val="24"/>
              </w:rPr>
            </w:pPr>
            <w:r>
              <w:rPr>
                <w:rFonts w:ascii="Times New Roman" w:hAnsi="Times New Roman" w:cs="Times New Roman"/>
                <w:sz w:val="24"/>
              </w:rPr>
              <w:t>75</w:t>
            </w:r>
            <w:r w:rsidRPr="00892A38">
              <w:rPr>
                <w:rFonts w:ascii="Times New Roman" w:hAnsi="Times New Roman" w:cs="Times New Roman"/>
                <w:sz w:val="24"/>
                <w:vertAlign w:val="superscript"/>
              </w:rPr>
              <w:t>th</w:t>
            </w:r>
            <w:r>
              <w:rPr>
                <w:rFonts w:ascii="Times New Roman" w:hAnsi="Times New Roman" w:cs="Times New Roman"/>
                <w:sz w:val="24"/>
              </w:rPr>
              <w:t xml:space="preserve"> percentile</w:t>
            </w:r>
          </w:p>
        </w:tc>
        <w:tc>
          <w:tcPr>
            <w:tcW w:w="1560" w:type="dxa"/>
          </w:tcPr>
          <w:p w14:paraId="384D3CA3" w14:textId="1B6750E4" w:rsidR="00D56500" w:rsidRPr="00F35A29" w:rsidRDefault="00977060" w:rsidP="004E3145">
            <w:pPr>
              <w:jc w:val="center"/>
              <w:rPr>
                <w:rFonts w:ascii="Times New Roman" w:hAnsi="Times New Roman" w:cs="Times New Roman"/>
                <w:sz w:val="24"/>
              </w:rPr>
            </w:pPr>
            <w:r w:rsidRPr="00F35A29">
              <w:rPr>
                <w:rFonts w:ascii="Times New Roman" w:hAnsi="Times New Roman" w:cs="Times New Roman"/>
                <w:sz w:val="24"/>
              </w:rPr>
              <w:t>N. A.</w:t>
            </w:r>
          </w:p>
        </w:tc>
        <w:tc>
          <w:tcPr>
            <w:tcW w:w="2551" w:type="dxa"/>
          </w:tcPr>
          <w:p w14:paraId="4B055EF7" w14:textId="08F4F44F" w:rsidR="00D56500" w:rsidRPr="00F35A29" w:rsidRDefault="00D56500" w:rsidP="004E3145">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2818FDF4" w14:textId="31659CA8"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57</w:t>
            </w:r>
          </w:p>
        </w:tc>
        <w:tc>
          <w:tcPr>
            <w:tcW w:w="4341" w:type="dxa"/>
          </w:tcPr>
          <w:p w14:paraId="61D33EDF" w14:textId="7341CAB3"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0.84, 0.67-1.07</w:t>
            </w:r>
          </w:p>
        </w:tc>
      </w:tr>
      <w:tr w:rsidR="00D56500" w14:paraId="04F0D0BB" w14:textId="77777777" w:rsidTr="00D56500">
        <w:tc>
          <w:tcPr>
            <w:tcW w:w="2835" w:type="dxa"/>
            <w:vMerge/>
            <w:tcBorders>
              <w:bottom w:val="single" w:sz="4" w:space="0" w:color="auto"/>
            </w:tcBorders>
            <w:vAlign w:val="center"/>
          </w:tcPr>
          <w:p w14:paraId="25718481" w14:textId="77777777" w:rsidR="00D56500" w:rsidRPr="00553958" w:rsidRDefault="00D56500" w:rsidP="00553958">
            <w:pPr>
              <w:jc w:val="left"/>
              <w:rPr>
                <w:rFonts w:ascii="Times New Roman" w:hAnsi="Times New Roman" w:cs="Times New Roman"/>
                <w:sz w:val="24"/>
              </w:rPr>
            </w:pPr>
          </w:p>
        </w:tc>
        <w:tc>
          <w:tcPr>
            <w:tcW w:w="1701" w:type="dxa"/>
            <w:tcBorders>
              <w:bottom w:val="single" w:sz="4" w:space="0" w:color="auto"/>
            </w:tcBorders>
            <w:vAlign w:val="center"/>
          </w:tcPr>
          <w:p w14:paraId="4AC8F23E" w14:textId="5E23FB6E" w:rsidR="00D56500" w:rsidRDefault="00D56500" w:rsidP="00D56500">
            <w:pPr>
              <w:jc w:val="center"/>
              <w:rPr>
                <w:rFonts w:ascii="Times New Roman" w:hAnsi="Times New Roman" w:cs="Times New Roman"/>
                <w:sz w:val="24"/>
              </w:rPr>
            </w:pPr>
            <w:r>
              <w:rPr>
                <w:rFonts w:ascii="Times New Roman" w:hAnsi="Times New Roman" w:cs="Times New Roman"/>
                <w:sz w:val="24"/>
              </w:rPr>
              <w:t>85</w:t>
            </w:r>
            <w:r w:rsidRPr="00892A38">
              <w:rPr>
                <w:rFonts w:ascii="Times New Roman" w:hAnsi="Times New Roman" w:cs="Times New Roman"/>
                <w:sz w:val="24"/>
                <w:vertAlign w:val="superscript"/>
              </w:rPr>
              <w:t>th</w:t>
            </w:r>
            <w:r>
              <w:rPr>
                <w:rFonts w:ascii="Times New Roman" w:hAnsi="Times New Roman" w:cs="Times New Roman"/>
                <w:sz w:val="24"/>
              </w:rPr>
              <w:t xml:space="preserve"> percentile</w:t>
            </w:r>
          </w:p>
        </w:tc>
        <w:tc>
          <w:tcPr>
            <w:tcW w:w="1560" w:type="dxa"/>
            <w:tcBorders>
              <w:bottom w:val="single" w:sz="4" w:space="0" w:color="auto"/>
            </w:tcBorders>
          </w:tcPr>
          <w:p w14:paraId="7D2DDC1A" w14:textId="6597036F" w:rsidR="00D56500" w:rsidRPr="00F35A29" w:rsidRDefault="00977060" w:rsidP="004E3145">
            <w:pPr>
              <w:jc w:val="center"/>
              <w:rPr>
                <w:rFonts w:ascii="Times New Roman" w:hAnsi="Times New Roman" w:cs="Times New Roman"/>
                <w:sz w:val="24"/>
              </w:rPr>
            </w:pPr>
            <w:r w:rsidRPr="00F35A29">
              <w:rPr>
                <w:rFonts w:ascii="Times New Roman" w:hAnsi="Times New Roman" w:cs="Times New Roman"/>
                <w:sz w:val="24"/>
              </w:rPr>
              <w:t>N. A.</w:t>
            </w:r>
          </w:p>
        </w:tc>
        <w:tc>
          <w:tcPr>
            <w:tcW w:w="2551" w:type="dxa"/>
            <w:tcBorders>
              <w:bottom w:val="single" w:sz="4" w:space="0" w:color="auto"/>
            </w:tcBorders>
          </w:tcPr>
          <w:p w14:paraId="1A021C27" w14:textId="73F02FF6" w:rsidR="00D56500" w:rsidRPr="00F35A29" w:rsidRDefault="009F1F76" w:rsidP="004E3145">
            <w:pPr>
              <w:jc w:val="center"/>
              <w:rPr>
                <w:rFonts w:ascii="Times New Roman" w:hAnsi="Times New Roman" w:cs="Times New Roman"/>
                <w:sz w:val="24"/>
              </w:rPr>
            </w:pPr>
            <w:r w:rsidRPr="00F35A29">
              <w:rPr>
                <w:rFonts w:ascii="Times New Roman" w:hAnsi="Times New Roman" w:cs="Times New Roman"/>
                <w:sz w:val="24"/>
              </w:rPr>
              <w:t>7-113</w:t>
            </w:r>
          </w:p>
        </w:tc>
        <w:tc>
          <w:tcPr>
            <w:tcW w:w="2410" w:type="dxa"/>
            <w:tcBorders>
              <w:bottom w:val="single" w:sz="4" w:space="0" w:color="auto"/>
            </w:tcBorders>
          </w:tcPr>
          <w:p w14:paraId="5DFEBFA9" w14:textId="3780D856"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49</w:t>
            </w:r>
          </w:p>
        </w:tc>
        <w:tc>
          <w:tcPr>
            <w:tcW w:w="4341" w:type="dxa"/>
            <w:tcBorders>
              <w:bottom w:val="single" w:sz="4" w:space="0" w:color="auto"/>
            </w:tcBorders>
          </w:tcPr>
          <w:p w14:paraId="110B98C7" w14:textId="4EDAF423" w:rsidR="00D56500" w:rsidRPr="00F35A29" w:rsidRDefault="009424CA" w:rsidP="004E3145">
            <w:pPr>
              <w:jc w:val="center"/>
              <w:rPr>
                <w:rFonts w:ascii="Times New Roman" w:hAnsi="Times New Roman" w:cs="Times New Roman"/>
                <w:sz w:val="24"/>
              </w:rPr>
            </w:pPr>
            <w:r w:rsidRPr="00F35A29">
              <w:rPr>
                <w:rFonts w:ascii="Times New Roman" w:hAnsi="Times New Roman" w:cs="Times New Roman"/>
                <w:sz w:val="24"/>
              </w:rPr>
              <w:t>0.71, 0.55-0.91</w:t>
            </w:r>
          </w:p>
        </w:tc>
      </w:tr>
      <w:tr w:rsidR="00F35A29" w14:paraId="571587C4" w14:textId="77777777" w:rsidTr="00D56500">
        <w:tc>
          <w:tcPr>
            <w:tcW w:w="2835" w:type="dxa"/>
            <w:vMerge w:val="restart"/>
            <w:tcBorders>
              <w:top w:val="single" w:sz="4" w:space="0" w:color="auto"/>
            </w:tcBorders>
            <w:vAlign w:val="center"/>
          </w:tcPr>
          <w:p w14:paraId="6B990A69" w14:textId="696FBAD9" w:rsidR="00F35A29" w:rsidRPr="00553958" w:rsidRDefault="00F35A29" w:rsidP="00F35A29">
            <w:pPr>
              <w:jc w:val="left"/>
              <w:rPr>
                <w:rFonts w:ascii="Times New Roman" w:hAnsi="Times New Roman" w:cs="Times New Roman"/>
                <w:sz w:val="24"/>
              </w:rPr>
            </w:pPr>
            <w:r w:rsidRPr="00553958">
              <w:rPr>
                <w:rFonts w:ascii="Times New Roman" w:hAnsi="Times New Roman" w:cs="Times New Roman"/>
                <w:sz w:val="24"/>
              </w:rPr>
              <w:t>Threshold for heavy rainfall events</w:t>
            </w:r>
            <w:r>
              <w:rPr>
                <w:rFonts w:ascii="Times New Roman" w:hAnsi="Times New Roman" w:cs="Times New Roman"/>
                <w:sz w:val="24"/>
              </w:rPr>
              <w:t xml:space="preserve"> (Fig S5)</w:t>
            </w:r>
          </w:p>
        </w:tc>
        <w:tc>
          <w:tcPr>
            <w:tcW w:w="1701" w:type="dxa"/>
            <w:vMerge w:val="restart"/>
            <w:tcBorders>
              <w:top w:val="single" w:sz="4" w:space="0" w:color="auto"/>
            </w:tcBorders>
            <w:vAlign w:val="center"/>
          </w:tcPr>
          <w:p w14:paraId="69314911" w14:textId="0A8FAC9D" w:rsidR="00F35A29" w:rsidRDefault="00F35A29" w:rsidP="00F35A29">
            <w:pPr>
              <w:jc w:val="center"/>
              <w:rPr>
                <w:rFonts w:ascii="Times New Roman" w:hAnsi="Times New Roman" w:cs="Times New Roman"/>
                <w:sz w:val="24"/>
              </w:rPr>
            </w:pPr>
            <w:r>
              <w:rPr>
                <w:rFonts w:ascii="Times New Roman" w:hAnsi="Times New Roman" w:cs="Times New Roman"/>
                <w:sz w:val="24"/>
              </w:rPr>
              <w:t>90</w:t>
            </w:r>
            <w:r w:rsidRPr="00BE2F39">
              <w:rPr>
                <w:rFonts w:ascii="Times New Roman" w:hAnsi="Times New Roman" w:cs="Times New Roman"/>
                <w:sz w:val="24"/>
                <w:vertAlign w:val="superscript"/>
              </w:rPr>
              <w:t>th</w:t>
            </w:r>
            <w:r>
              <w:rPr>
                <w:rFonts w:ascii="Times New Roman" w:hAnsi="Times New Roman" w:cs="Times New Roman"/>
                <w:sz w:val="24"/>
              </w:rPr>
              <w:t xml:space="preserve"> percentile</w:t>
            </w:r>
          </w:p>
        </w:tc>
        <w:tc>
          <w:tcPr>
            <w:tcW w:w="1560" w:type="dxa"/>
            <w:tcBorders>
              <w:top w:val="single" w:sz="4" w:space="0" w:color="auto"/>
            </w:tcBorders>
          </w:tcPr>
          <w:p w14:paraId="384D7ABA" w14:textId="34E808D2" w:rsidR="00F35A29" w:rsidRDefault="00F35A29" w:rsidP="00F35A29">
            <w:pPr>
              <w:jc w:val="center"/>
              <w:rPr>
                <w:rFonts w:ascii="Times New Roman" w:hAnsi="Times New Roman" w:cs="Times New Roman"/>
                <w:sz w:val="24"/>
              </w:rPr>
            </w:pPr>
            <w:r>
              <w:rPr>
                <w:rFonts w:ascii="Times New Roman" w:hAnsi="Times New Roman" w:cs="Times New Roman"/>
                <w:sz w:val="24"/>
              </w:rPr>
              <w:t>Low</w:t>
            </w:r>
          </w:p>
        </w:tc>
        <w:tc>
          <w:tcPr>
            <w:tcW w:w="2551" w:type="dxa"/>
            <w:tcBorders>
              <w:top w:val="single" w:sz="4" w:space="0" w:color="auto"/>
            </w:tcBorders>
          </w:tcPr>
          <w:p w14:paraId="22CCF2CF" w14:textId="56BC25FF" w:rsidR="00F35A29" w:rsidRDefault="00F35A29" w:rsidP="00F35A29">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Borders>
              <w:top w:val="single" w:sz="4" w:space="0" w:color="auto"/>
            </w:tcBorders>
          </w:tcPr>
          <w:p w14:paraId="2B8BBCAD" w14:textId="40F7BF60" w:rsidR="00F35A29" w:rsidRDefault="00F35A29" w:rsidP="00F35A29">
            <w:pPr>
              <w:jc w:val="center"/>
              <w:rPr>
                <w:rFonts w:ascii="Times New Roman" w:hAnsi="Times New Roman" w:cs="Times New Roman"/>
                <w:sz w:val="24"/>
              </w:rPr>
            </w:pPr>
            <w:r>
              <w:rPr>
                <w:rFonts w:ascii="Times New Roman" w:hAnsi="Times New Roman" w:cs="Times New Roman"/>
                <w:sz w:val="24"/>
              </w:rPr>
              <w:t>62</w:t>
            </w:r>
          </w:p>
        </w:tc>
        <w:tc>
          <w:tcPr>
            <w:tcW w:w="4341" w:type="dxa"/>
            <w:tcBorders>
              <w:top w:val="single" w:sz="4" w:space="0" w:color="auto"/>
            </w:tcBorders>
          </w:tcPr>
          <w:p w14:paraId="2AD20BA5" w14:textId="4F2CC03B" w:rsidR="00F35A29" w:rsidRDefault="00F35A29" w:rsidP="00F35A29">
            <w:pPr>
              <w:jc w:val="center"/>
              <w:rPr>
                <w:rFonts w:ascii="Times New Roman" w:hAnsi="Times New Roman" w:cs="Times New Roman"/>
                <w:sz w:val="24"/>
              </w:rPr>
            </w:pPr>
            <w:r>
              <w:rPr>
                <w:rFonts w:ascii="Times New Roman" w:hAnsi="Times New Roman" w:cs="Times New Roman"/>
                <w:sz w:val="24"/>
              </w:rPr>
              <w:t>1.19, 0.95-1.49</w:t>
            </w:r>
          </w:p>
        </w:tc>
      </w:tr>
      <w:tr w:rsidR="00F35A29" w14:paraId="0E6EA928" w14:textId="77777777" w:rsidTr="00D56500">
        <w:tc>
          <w:tcPr>
            <w:tcW w:w="2835" w:type="dxa"/>
            <w:vMerge/>
            <w:vAlign w:val="center"/>
          </w:tcPr>
          <w:p w14:paraId="73872B4B" w14:textId="77777777" w:rsidR="00F35A29" w:rsidRPr="00553958" w:rsidRDefault="00F35A29" w:rsidP="00F35A29">
            <w:pPr>
              <w:jc w:val="left"/>
              <w:rPr>
                <w:rFonts w:ascii="Times New Roman" w:hAnsi="Times New Roman" w:cs="Times New Roman"/>
                <w:sz w:val="24"/>
              </w:rPr>
            </w:pPr>
          </w:p>
        </w:tc>
        <w:tc>
          <w:tcPr>
            <w:tcW w:w="1701" w:type="dxa"/>
            <w:vMerge/>
            <w:vAlign w:val="center"/>
          </w:tcPr>
          <w:p w14:paraId="2394C42C" w14:textId="77777777" w:rsidR="00F35A29" w:rsidRDefault="00F35A29" w:rsidP="00F35A29">
            <w:pPr>
              <w:jc w:val="center"/>
              <w:rPr>
                <w:rFonts w:ascii="Times New Roman" w:hAnsi="Times New Roman" w:cs="Times New Roman"/>
                <w:sz w:val="24"/>
              </w:rPr>
            </w:pPr>
          </w:p>
        </w:tc>
        <w:tc>
          <w:tcPr>
            <w:tcW w:w="1560" w:type="dxa"/>
          </w:tcPr>
          <w:p w14:paraId="1D36A36E" w14:textId="5788E1C2" w:rsidR="00F35A29" w:rsidRDefault="00F35A29" w:rsidP="00F35A29">
            <w:pPr>
              <w:jc w:val="center"/>
              <w:rPr>
                <w:rFonts w:ascii="Times New Roman" w:hAnsi="Times New Roman" w:cs="Times New Roman"/>
                <w:sz w:val="24"/>
              </w:rPr>
            </w:pPr>
            <w:r>
              <w:rPr>
                <w:rFonts w:ascii="Times New Roman" w:hAnsi="Times New Roman" w:cs="Times New Roman"/>
                <w:sz w:val="24"/>
              </w:rPr>
              <w:t>Medium</w:t>
            </w:r>
          </w:p>
        </w:tc>
        <w:tc>
          <w:tcPr>
            <w:tcW w:w="2551" w:type="dxa"/>
          </w:tcPr>
          <w:p w14:paraId="54286576" w14:textId="0B0A8BAC" w:rsidR="00F35A29" w:rsidRDefault="00F35A29" w:rsidP="00F35A29">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2CC94A0B" w14:textId="690D11B4" w:rsidR="00F35A29" w:rsidRDefault="00F35A29" w:rsidP="00F35A29">
            <w:pPr>
              <w:jc w:val="center"/>
              <w:rPr>
                <w:rFonts w:ascii="Times New Roman" w:hAnsi="Times New Roman" w:cs="Times New Roman"/>
                <w:sz w:val="24"/>
              </w:rPr>
            </w:pPr>
            <w:r>
              <w:rPr>
                <w:rFonts w:ascii="Times New Roman" w:hAnsi="Times New Roman" w:cs="Times New Roman"/>
                <w:sz w:val="24"/>
              </w:rPr>
              <w:t>70</w:t>
            </w:r>
          </w:p>
        </w:tc>
        <w:tc>
          <w:tcPr>
            <w:tcW w:w="4341" w:type="dxa"/>
          </w:tcPr>
          <w:p w14:paraId="412A4A3C" w14:textId="4CA172AF" w:rsidR="00F35A29" w:rsidRDefault="00F35A29" w:rsidP="00F35A29">
            <w:pPr>
              <w:jc w:val="center"/>
              <w:rPr>
                <w:rFonts w:ascii="Times New Roman" w:hAnsi="Times New Roman" w:cs="Times New Roman"/>
                <w:sz w:val="24"/>
              </w:rPr>
            </w:pPr>
            <w:r>
              <w:rPr>
                <w:rFonts w:ascii="Times New Roman" w:hAnsi="Times New Roman" w:cs="Times New Roman"/>
                <w:sz w:val="24"/>
              </w:rPr>
              <w:t>1.06, 0.90-1.25</w:t>
            </w:r>
          </w:p>
        </w:tc>
      </w:tr>
      <w:tr w:rsidR="00F35A29" w14:paraId="688ECC03" w14:textId="77777777" w:rsidTr="00D56500">
        <w:tc>
          <w:tcPr>
            <w:tcW w:w="2835" w:type="dxa"/>
            <w:vMerge/>
            <w:tcBorders>
              <w:bottom w:val="single" w:sz="4" w:space="0" w:color="auto"/>
            </w:tcBorders>
            <w:vAlign w:val="center"/>
          </w:tcPr>
          <w:p w14:paraId="28225D00" w14:textId="77777777" w:rsidR="00F35A29" w:rsidRPr="00553958" w:rsidRDefault="00F35A29" w:rsidP="00F35A29">
            <w:pPr>
              <w:jc w:val="left"/>
              <w:rPr>
                <w:rFonts w:ascii="Times New Roman" w:hAnsi="Times New Roman" w:cs="Times New Roman"/>
                <w:sz w:val="24"/>
              </w:rPr>
            </w:pPr>
          </w:p>
        </w:tc>
        <w:tc>
          <w:tcPr>
            <w:tcW w:w="1701" w:type="dxa"/>
            <w:vMerge/>
            <w:tcBorders>
              <w:bottom w:val="single" w:sz="4" w:space="0" w:color="auto"/>
            </w:tcBorders>
            <w:vAlign w:val="center"/>
          </w:tcPr>
          <w:p w14:paraId="49569893" w14:textId="77777777" w:rsidR="00F35A29" w:rsidRDefault="00F35A29" w:rsidP="00F35A29">
            <w:pPr>
              <w:jc w:val="center"/>
              <w:rPr>
                <w:rFonts w:ascii="Times New Roman" w:hAnsi="Times New Roman" w:cs="Times New Roman"/>
                <w:sz w:val="24"/>
              </w:rPr>
            </w:pPr>
          </w:p>
        </w:tc>
        <w:tc>
          <w:tcPr>
            <w:tcW w:w="1560" w:type="dxa"/>
            <w:tcBorders>
              <w:bottom w:val="single" w:sz="4" w:space="0" w:color="auto"/>
            </w:tcBorders>
          </w:tcPr>
          <w:p w14:paraId="1A28157F" w14:textId="2657CE2F" w:rsidR="00F35A29" w:rsidRDefault="00F35A29" w:rsidP="00F35A29">
            <w:pPr>
              <w:jc w:val="center"/>
              <w:rPr>
                <w:rFonts w:ascii="Times New Roman" w:hAnsi="Times New Roman" w:cs="Times New Roman"/>
                <w:sz w:val="24"/>
              </w:rPr>
            </w:pPr>
            <w:r>
              <w:rPr>
                <w:rFonts w:ascii="Times New Roman" w:hAnsi="Times New Roman" w:cs="Times New Roman"/>
                <w:sz w:val="24"/>
              </w:rPr>
              <w:t>High</w:t>
            </w:r>
          </w:p>
        </w:tc>
        <w:tc>
          <w:tcPr>
            <w:tcW w:w="2551" w:type="dxa"/>
            <w:tcBorders>
              <w:bottom w:val="single" w:sz="4" w:space="0" w:color="auto"/>
            </w:tcBorders>
          </w:tcPr>
          <w:p w14:paraId="0ECD77AA" w14:textId="314D3C82" w:rsidR="00F35A29" w:rsidRDefault="00F35A29" w:rsidP="00F35A29">
            <w:pPr>
              <w:jc w:val="center"/>
              <w:rPr>
                <w:rFonts w:ascii="Times New Roman" w:hAnsi="Times New Roman" w:cs="Times New Roman"/>
                <w:sz w:val="24"/>
              </w:rPr>
            </w:pPr>
            <w:r>
              <w:rPr>
                <w:rFonts w:ascii="Times New Roman" w:hAnsi="Times New Roman" w:cs="Times New Roman"/>
                <w:sz w:val="24"/>
              </w:rPr>
              <w:t>12-49</w:t>
            </w:r>
          </w:p>
        </w:tc>
        <w:tc>
          <w:tcPr>
            <w:tcW w:w="2410" w:type="dxa"/>
            <w:tcBorders>
              <w:bottom w:val="single" w:sz="4" w:space="0" w:color="auto"/>
            </w:tcBorders>
          </w:tcPr>
          <w:p w14:paraId="7B747604" w14:textId="35F2F7F6" w:rsidR="00F35A29" w:rsidRDefault="00F35A29" w:rsidP="00F35A29">
            <w:pPr>
              <w:jc w:val="center"/>
              <w:rPr>
                <w:rFonts w:ascii="Times New Roman" w:hAnsi="Times New Roman" w:cs="Times New Roman"/>
                <w:sz w:val="24"/>
              </w:rPr>
            </w:pPr>
            <w:r>
              <w:rPr>
                <w:rFonts w:ascii="Times New Roman" w:hAnsi="Times New Roman" w:cs="Times New Roman"/>
                <w:sz w:val="24"/>
              </w:rPr>
              <w:t>42</w:t>
            </w:r>
          </w:p>
        </w:tc>
        <w:tc>
          <w:tcPr>
            <w:tcW w:w="4341" w:type="dxa"/>
            <w:tcBorders>
              <w:bottom w:val="single" w:sz="4" w:space="0" w:color="auto"/>
            </w:tcBorders>
          </w:tcPr>
          <w:p w14:paraId="3DE07FAC" w14:textId="23F3342D" w:rsidR="00F35A29" w:rsidRDefault="00F35A29" w:rsidP="00F35A29">
            <w:pPr>
              <w:jc w:val="center"/>
              <w:rPr>
                <w:rFonts w:ascii="Times New Roman" w:hAnsi="Times New Roman" w:cs="Times New Roman"/>
                <w:sz w:val="24"/>
              </w:rPr>
            </w:pPr>
            <w:r>
              <w:rPr>
                <w:rFonts w:ascii="Times New Roman" w:hAnsi="Times New Roman" w:cs="Times New Roman"/>
                <w:sz w:val="24"/>
              </w:rPr>
              <w:t>0.77, 0.61-0.98</w:t>
            </w:r>
          </w:p>
        </w:tc>
      </w:tr>
      <w:tr w:rsidR="00F35A29" w14:paraId="6CE3E90D" w14:textId="77777777" w:rsidTr="00D56500">
        <w:tc>
          <w:tcPr>
            <w:tcW w:w="2835" w:type="dxa"/>
            <w:vMerge w:val="restart"/>
            <w:tcBorders>
              <w:top w:val="single" w:sz="4" w:space="0" w:color="auto"/>
            </w:tcBorders>
            <w:vAlign w:val="center"/>
          </w:tcPr>
          <w:p w14:paraId="6891734C" w14:textId="456C5C72" w:rsidR="00F35A29" w:rsidRPr="00553958" w:rsidRDefault="00F35A29" w:rsidP="00F35A29">
            <w:pPr>
              <w:jc w:val="left"/>
              <w:rPr>
                <w:rFonts w:ascii="Times New Roman" w:hAnsi="Times New Roman" w:cs="Times New Roman"/>
                <w:sz w:val="24"/>
              </w:rPr>
            </w:pPr>
            <w:r w:rsidRPr="00553958">
              <w:rPr>
                <w:rFonts w:ascii="Times New Roman" w:hAnsi="Times New Roman" w:cs="Times New Roman"/>
                <w:sz w:val="24"/>
              </w:rPr>
              <w:t>Number of preceding weeks for estimating prior water availability</w:t>
            </w:r>
            <w:r>
              <w:rPr>
                <w:rFonts w:ascii="Times New Roman" w:hAnsi="Times New Roman" w:cs="Times New Roman"/>
                <w:sz w:val="24"/>
              </w:rPr>
              <w:t xml:space="preserve"> (Fig S6)</w:t>
            </w:r>
          </w:p>
        </w:tc>
        <w:tc>
          <w:tcPr>
            <w:tcW w:w="1701" w:type="dxa"/>
            <w:vMerge w:val="restart"/>
            <w:tcBorders>
              <w:top w:val="single" w:sz="4" w:space="0" w:color="auto"/>
            </w:tcBorders>
            <w:vAlign w:val="center"/>
          </w:tcPr>
          <w:p w14:paraId="2F011156" w14:textId="48F24C98" w:rsidR="00F35A29" w:rsidRDefault="00F35A29" w:rsidP="00F35A29">
            <w:pPr>
              <w:jc w:val="center"/>
              <w:rPr>
                <w:rFonts w:ascii="Times New Roman" w:hAnsi="Times New Roman" w:cs="Times New Roman"/>
                <w:sz w:val="24"/>
              </w:rPr>
            </w:pPr>
            <w:r>
              <w:rPr>
                <w:rFonts w:ascii="Times New Roman" w:hAnsi="Times New Roman" w:cs="Times New Roman"/>
                <w:sz w:val="24"/>
              </w:rPr>
              <w:t>7</w:t>
            </w:r>
          </w:p>
        </w:tc>
        <w:tc>
          <w:tcPr>
            <w:tcW w:w="1560" w:type="dxa"/>
            <w:tcBorders>
              <w:top w:val="single" w:sz="4" w:space="0" w:color="auto"/>
            </w:tcBorders>
          </w:tcPr>
          <w:p w14:paraId="732D6257" w14:textId="5C229B49" w:rsidR="00F35A29" w:rsidRDefault="00F35A29" w:rsidP="00F35A29">
            <w:pPr>
              <w:jc w:val="center"/>
              <w:rPr>
                <w:rFonts w:ascii="Times New Roman" w:hAnsi="Times New Roman" w:cs="Times New Roman"/>
                <w:sz w:val="24"/>
              </w:rPr>
            </w:pPr>
            <w:r>
              <w:rPr>
                <w:rFonts w:ascii="Times New Roman" w:hAnsi="Times New Roman" w:cs="Times New Roman"/>
                <w:sz w:val="24"/>
              </w:rPr>
              <w:t>Low</w:t>
            </w:r>
          </w:p>
        </w:tc>
        <w:tc>
          <w:tcPr>
            <w:tcW w:w="2551" w:type="dxa"/>
            <w:tcBorders>
              <w:top w:val="single" w:sz="4" w:space="0" w:color="auto"/>
            </w:tcBorders>
          </w:tcPr>
          <w:p w14:paraId="5702EB34" w14:textId="2E0436C3" w:rsidR="00F35A29" w:rsidRDefault="00F35A29" w:rsidP="00F35A29">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Borders>
              <w:top w:val="single" w:sz="4" w:space="0" w:color="auto"/>
            </w:tcBorders>
          </w:tcPr>
          <w:p w14:paraId="2606175D" w14:textId="1FE5F570" w:rsidR="00F35A29" w:rsidRDefault="0081786A" w:rsidP="00F35A29">
            <w:pPr>
              <w:jc w:val="center"/>
              <w:rPr>
                <w:rFonts w:ascii="Times New Roman" w:hAnsi="Times New Roman" w:cs="Times New Roman"/>
                <w:sz w:val="24"/>
              </w:rPr>
            </w:pPr>
            <w:r>
              <w:rPr>
                <w:rFonts w:ascii="Times New Roman" w:hAnsi="Times New Roman" w:cs="Times New Roman"/>
                <w:sz w:val="24"/>
              </w:rPr>
              <w:t>14</w:t>
            </w:r>
          </w:p>
        </w:tc>
        <w:tc>
          <w:tcPr>
            <w:tcW w:w="4341" w:type="dxa"/>
            <w:tcBorders>
              <w:top w:val="single" w:sz="4" w:space="0" w:color="auto"/>
            </w:tcBorders>
          </w:tcPr>
          <w:p w14:paraId="52BB0CB9" w14:textId="41BF0991" w:rsidR="00F35A29" w:rsidRDefault="0081786A" w:rsidP="00F35A29">
            <w:pPr>
              <w:jc w:val="center"/>
              <w:rPr>
                <w:rFonts w:ascii="Times New Roman" w:hAnsi="Times New Roman" w:cs="Times New Roman"/>
                <w:sz w:val="24"/>
              </w:rPr>
            </w:pPr>
            <w:r>
              <w:rPr>
                <w:rFonts w:ascii="Times New Roman" w:hAnsi="Times New Roman" w:cs="Times New Roman"/>
                <w:sz w:val="24"/>
              </w:rPr>
              <w:t>1.36, 0.92-2.03</w:t>
            </w:r>
          </w:p>
        </w:tc>
      </w:tr>
      <w:tr w:rsidR="00F35A29" w14:paraId="5528E4BD" w14:textId="77777777" w:rsidTr="00D56500">
        <w:tc>
          <w:tcPr>
            <w:tcW w:w="2835" w:type="dxa"/>
            <w:vMerge/>
            <w:vAlign w:val="center"/>
          </w:tcPr>
          <w:p w14:paraId="4BB77307" w14:textId="77777777" w:rsidR="00F35A29" w:rsidRPr="00553958" w:rsidRDefault="00F35A29" w:rsidP="00F35A29">
            <w:pPr>
              <w:jc w:val="left"/>
              <w:rPr>
                <w:rFonts w:ascii="Times New Roman" w:hAnsi="Times New Roman" w:cs="Times New Roman"/>
                <w:sz w:val="24"/>
              </w:rPr>
            </w:pPr>
          </w:p>
        </w:tc>
        <w:tc>
          <w:tcPr>
            <w:tcW w:w="1701" w:type="dxa"/>
            <w:vMerge/>
            <w:vAlign w:val="center"/>
          </w:tcPr>
          <w:p w14:paraId="57C4AFC7" w14:textId="77777777" w:rsidR="00F35A29" w:rsidRDefault="00F35A29" w:rsidP="00F35A29">
            <w:pPr>
              <w:jc w:val="center"/>
              <w:rPr>
                <w:rFonts w:ascii="Times New Roman" w:hAnsi="Times New Roman" w:cs="Times New Roman"/>
                <w:sz w:val="24"/>
              </w:rPr>
            </w:pPr>
          </w:p>
        </w:tc>
        <w:tc>
          <w:tcPr>
            <w:tcW w:w="1560" w:type="dxa"/>
          </w:tcPr>
          <w:p w14:paraId="2F985623" w14:textId="36AC3190" w:rsidR="00F35A29" w:rsidRDefault="00F35A29" w:rsidP="00F35A29">
            <w:pPr>
              <w:jc w:val="center"/>
              <w:rPr>
                <w:rFonts w:ascii="Times New Roman" w:hAnsi="Times New Roman" w:cs="Times New Roman"/>
                <w:sz w:val="24"/>
              </w:rPr>
            </w:pPr>
            <w:r>
              <w:rPr>
                <w:rFonts w:ascii="Times New Roman" w:hAnsi="Times New Roman" w:cs="Times New Roman"/>
                <w:sz w:val="24"/>
              </w:rPr>
              <w:t>Medium</w:t>
            </w:r>
          </w:p>
        </w:tc>
        <w:tc>
          <w:tcPr>
            <w:tcW w:w="2551" w:type="dxa"/>
          </w:tcPr>
          <w:p w14:paraId="022D4553" w14:textId="72B5A450" w:rsidR="00F35A29" w:rsidRDefault="00F35A29" w:rsidP="00F35A29">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1DC93501" w14:textId="734612EA" w:rsidR="00F35A29" w:rsidRDefault="0081786A" w:rsidP="00F35A29">
            <w:pPr>
              <w:jc w:val="center"/>
              <w:rPr>
                <w:rFonts w:ascii="Times New Roman" w:hAnsi="Times New Roman" w:cs="Times New Roman"/>
                <w:sz w:val="24"/>
              </w:rPr>
            </w:pPr>
            <w:r>
              <w:rPr>
                <w:rFonts w:ascii="Times New Roman" w:hAnsi="Times New Roman" w:cs="Times New Roman"/>
                <w:sz w:val="24"/>
              </w:rPr>
              <w:t>13</w:t>
            </w:r>
          </w:p>
        </w:tc>
        <w:tc>
          <w:tcPr>
            <w:tcW w:w="4341" w:type="dxa"/>
          </w:tcPr>
          <w:p w14:paraId="4B033584" w14:textId="589EE3A4" w:rsidR="00F35A29" w:rsidRDefault="0081786A" w:rsidP="00F35A29">
            <w:pPr>
              <w:jc w:val="center"/>
              <w:rPr>
                <w:rFonts w:ascii="Times New Roman" w:hAnsi="Times New Roman" w:cs="Times New Roman"/>
                <w:sz w:val="24"/>
              </w:rPr>
            </w:pPr>
            <w:r>
              <w:rPr>
                <w:rFonts w:ascii="Times New Roman" w:hAnsi="Times New Roman" w:cs="Times New Roman"/>
                <w:sz w:val="24"/>
              </w:rPr>
              <w:t>1.16, 0.90-1.50</w:t>
            </w:r>
          </w:p>
        </w:tc>
      </w:tr>
      <w:tr w:rsidR="00F35A29" w14:paraId="634125B3" w14:textId="77777777" w:rsidTr="00D56500">
        <w:tc>
          <w:tcPr>
            <w:tcW w:w="2835" w:type="dxa"/>
            <w:vMerge/>
            <w:vAlign w:val="center"/>
          </w:tcPr>
          <w:p w14:paraId="7C5EFD0E" w14:textId="77777777" w:rsidR="00F35A29" w:rsidRPr="00553958" w:rsidRDefault="00F35A29" w:rsidP="00F35A29">
            <w:pPr>
              <w:jc w:val="left"/>
              <w:rPr>
                <w:rFonts w:ascii="Times New Roman" w:hAnsi="Times New Roman" w:cs="Times New Roman"/>
                <w:sz w:val="24"/>
              </w:rPr>
            </w:pPr>
          </w:p>
        </w:tc>
        <w:tc>
          <w:tcPr>
            <w:tcW w:w="1701" w:type="dxa"/>
            <w:vMerge/>
            <w:tcBorders>
              <w:bottom w:val="single" w:sz="4" w:space="0" w:color="auto"/>
            </w:tcBorders>
            <w:vAlign w:val="center"/>
          </w:tcPr>
          <w:p w14:paraId="631F04D6" w14:textId="77777777" w:rsidR="00F35A29" w:rsidRDefault="00F35A29" w:rsidP="00F35A29">
            <w:pPr>
              <w:jc w:val="center"/>
              <w:rPr>
                <w:rFonts w:ascii="Times New Roman" w:hAnsi="Times New Roman" w:cs="Times New Roman"/>
                <w:sz w:val="24"/>
              </w:rPr>
            </w:pPr>
          </w:p>
        </w:tc>
        <w:tc>
          <w:tcPr>
            <w:tcW w:w="1560" w:type="dxa"/>
            <w:tcBorders>
              <w:bottom w:val="single" w:sz="4" w:space="0" w:color="auto"/>
            </w:tcBorders>
          </w:tcPr>
          <w:p w14:paraId="38095E3C" w14:textId="06F62653" w:rsidR="00F35A29" w:rsidRDefault="00F35A29" w:rsidP="00F35A29">
            <w:pPr>
              <w:jc w:val="center"/>
              <w:rPr>
                <w:rFonts w:ascii="Times New Roman" w:hAnsi="Times New Roman" w:cs="Times New Roman"/>
                <w:sz w:val="24"/>
              </w:rPr>
            </w:pPr>
            <w:r>
              <w:rPr>
                <w:rFonts w:ascii="Times New Roman" w:hAnsi="Times New Roman" w:cs="Times New Roman"/>
                <w:sz w:val="24"/>
              </w:rPr>
              <w:t>High</w:t>
            </w:r>
          </w:p>
        </w:tc>
        <w:tc>
          <w:tcPr>
            <w:tcW w:w="2551" w:type="dxa"/>
            <w:tcBorders>
              <w:bottom w:val="single" w:sz="4" w:space="0" w:color="auto"/>
            </w:tcBorders>
          </w:tcPr>
          <w:p w14:paraId="5A70EB21" w14:textId="2514555E" w:rsidR="00F35A29" w:rsidRDefault="00F35A29" w:rsidP="00F35A29">
            <w:pPr>
              <w:jc w:val="center"/>
              <w:rPr>
                <w:rFonts w:ascii="Times New Roman" w:hAnsi="Times New Roman" w:cs="Times New Roman"/>
                <w:sz w:val="24"/>
              </w:rPr>
            </w:pPr>
            <w:r>
              <w:rPr>
                <w:rFonts w:ascii="Times New Roman" w:hAnsi="Times New Roman" w:cs="Times New Roman"/>
                <w:sz w:val="24"/>
              </w:rPr>
              <w:t>11-124</w:t>
            </w:r>
          </w:p>
        </w:tc>
        <w:tc>
          <w:tcPr>
            <w:tcW w:w="2410" w:type="dxa"/>
            <w:tcBorders>
              <w:bottom w:val="single" w:sz="4" w:space="0" w:color="auto"/>
            </w:tcBorders>
          </w:tcPr>
          <w:p w14:paraId="38F927D5" w14:textId="44A53545" w:rsidR="00F35A29" w:rsidRDefault="0081786A" w:rsidP="00F35A29">
            <w:pPr>
              <w:jc w:val="center"/>
              <w:rPr>
                <w:rFonts w:ascii="Times New Roman" w:hAnsi="Times New Roman" w:cs="Times New Roman"/>
                <w:sz w:val="24"/>
              </w:rPr>
            </w:pPr>
            <w:r>
              <w:rPr>
                <w:rFonts w:ascii="Times New Roman" w:hAnsi="Times New Roman" w:cs="Times New Roman"/>
                <w:sz w:val="24"/>
              </w:rPr>
              <w:t>52</w:t>
            </w:r>
          </w:p>
        </w:tc>
        <w:tc>
          <w:tcPr>
            <w:tcW w:w="4341" w:type="dxa"/>
            <w:tcBorders>
              <w:bottom w:val="single" w:sz="4" w:space="0" w:color="auto"/>
            </w:tcBorders>
          </w:tcPr>
          <w:p w14:paraId="4979DDDC" w14:textId="28AABDA9" w:rsidR="00F35A29" w:rsidRDefault="0081786A" w:rsidP="00F35A29">
            <w:pPr>
              <w:jc w:val="center"/>
              <w:rPr>
                <w:rFonts w:ascii="Times New Roman" w:hAnsi="Times New Roman" w:cs="Times New Roman"/>
                <w:sz w:val="24"/>
              </w:rPr>
            </w:pPr>
            <w:r>
              <w:rPr>
                <w:rFonts w:ascii="Times New Roman" w:hAnsi="Times New Roman" w:cs="Times New Roman"/>
                <w:sz w:val="24"/>
              </w:rPr>
              <w:t>0.58, 0.43-0.78</w:t>
            </w:r>
          </w:p>
        </w:tc>
      </w:tr>
      <w:tr w:rsidR="00F35A29" w14:paraId="5A21421E" w14:textId="77777777" w:rsidTr="00D56500">
        <w:tc>
          <w:tcPr>
            <w:tcW w:w="2835" w:type="dxa"/>
            <w:vMerge/>
            <w:vAlign w:val="center"/>
          </w:tcPr>
          <w:p w14:paraId="1C21C2A3" w14:textId="77777777" w:rsidR="00F35A29" w:rsidRPr="00553958" w:rsidRDefault="00F35A29" w:rsidP="00F35A29">
            <w:pPr>
              <w:jc w:val="left"/>
              <w:rPr>
                <w:rFonts w:ascii="Times New Roman" w:hAnsi="Times New Roman" w:cs="Times New Roman"/>
                <w:sz w:val="24"/>
              </w:rPr>
            </w:pPr>
          </w:p>
        </w:tc>
        <w:tc>
          <w:tcPr>
            <w:tcW w:w="1701" w:type="dxa"/>
            <w:vMerge w:val="restart"/>
            <w:tcBorders>
              <w:top w:val="single" w:sz="4" w:space="0" w:color="auto"/>
            </w:tcBorders>
            <w:vAlign w:val="center"/>
          </w:tcPr>
          <w:p w14:paraId="56349D50" w14:textId="127138F1" w:rsidR="00F35A29" w:rsidRDefault="00F35A29" w:rsidP="00F35A29">
            <w:pPr>
              <w:jc w:val="center"/>
              <w:rPr>
                <w:rFonts w:ascii="Times New Roman" w:hAnsi="Times New Roman" w:cs="Times New Roman"/>
                <w:sz w:val="24"/>
              </w:rPr>
            </w:pPr>
            <w:r>
              <w:rPr>
                <w:rFonts w:ascii="Times New Roman" w:hAnsi="Times New Roman" w:cs="Times New Roman"/>
                <w:sz w:val="24"/>
              </w:rPr>
              <w:t>9</w:t>
            </w:r>
          </w:p>
        </w:tc>
        <w:tc>
          <w:tcPr>
            <w:tcW w:w="1560" w:type="dxa"/>
            <w:tcBorders>
              <w:top w:val="single" w:sz="4" w:space="0" w:color="auto"/>
            </w:tcBorders>
          </w:tcPr>
          <w:p w14:paraId="5AD9DD39" w14:textId="1F36B41F" w:rsidR="00F35A29" w:rsidRDefault="00F35A29" w:rsidP="00F35A29">
            <w:pPr>
              <w:jc w:val="center"/>
              <w:rPr>
                <w:rFonts w:ascii="Times New Roman" w:hAnsi="Times New Roman" w:cs="Times New Roman"/>
                <w:sz w:val="24"/>
              </w:rPr>
            </w:pPr>
            <w:r>
              <w:rPr>
                <w:rFonts w:ascii="Times New Roman" w:hAnsi="Times New Roman" w:cs="Times New Roman"/>
                <w:sz w:val="24"/>
              </w:rPr>
              <w:t>Low</w:t>
            </w:r>
          </w:p>
        </w:tc>
        <w:tc>
          <w:tcPr>
            <w:tcW w:w="2551" w:type="dxa"/>
            <w:tcBorders>
              <w:top w:val="single" w:sz="4" w:space="0" w:color="auto"/>
            </w:tcBorders>
          </w:tcPr>
          <w:p w14:paraId="3B83E572" w14:textId="2E0CC081" w:rsidR="00F35A29" w:rsidRDefault="00F35A29" w:rsidP="00F35A29">
            <w:pPr>
              <w:jc w:val="center"/>
              <w:rPr>
                <w:rFonts w:ascii="Times New Roman" w:hAnsi="Times New Roman" w:cs="Times New Roman"/>
                <w:sz w:val="24"/>
              </w:rPr>
            </w:pPr>
            <w:r>
              <w:rPr>
                <w:rFonts w:ascii="Times New Roman" w:hAnsi="Times New Roman" w:cs="Times New Roman"/>
                <w:sz w:val="24"/>
              </w:rPr>
              <w:t>19-91</w:t>
            </w:r>
          </w:p>
        </w:tc>
        <w:tc>
          <w:tcPr>
            <w:tcW w:w="2410" w:type="dxa"/>
            <w:tcBorders>
              <w:top w:val="single" w:sz="4" w:space="0" w:color="auto"/>
            </w:tcBorders>
          </w:tcPr>
          <w:p w14:paraId="4E062905" w14:textId="1C3D46E4" w:rsidR="00F35A29" w:rsidRDefault="0081786A" w:rsidP="00F35A29">
            <w:pPr>
              <w:jc w:val="center"/>
              <w:rPr>
                <w:rFonts w:ascii="Times New Roman" w:hAnsi="Times New Roman" w:cs="Times New Roman"/>
                <w:sz w:val="24"/>
              </w:rPr>
            </w:pPr>
            <w:r>
              <w:rPr>
                <w:rFonts w:ascii="Times New Roman" w:hAnsi="Times New Roman" w:cs="Times New Roman"/>
                <w:sz w:val="24"/>
              </w:rPr>
              <w:t>40</w:t>
            </w:r>
          </w:p>
        </w:tc>
        <w:tc>
          <w:tcPr>
            <w:tcW w:w="4341" w:type="dxa"/>
            <w:tcBorders>
              <w:top w:val="single" w:sz="4" w:space="0" w:color="auto"/>
            </w:tcBorders>
          </w:tcPr>
          <w:p w14:paraId="5D608027" w14:textId="67872F43" w:rsidR="00F35A29" w:rsidRDefault="0081786A" w:rsidP="00F35A29">
            <w:pPr>
              <w:jc w:val="center"/>
              <w:rPr>
                <w:rFonts w:ascii="Times New Roman" w:hAnsi="Times New Roman" w:cs="Times New Roman"/>
                <w:sz w:val="24"/>
              </w:rPr>
            </w:pPr>
            <w:r>
              <w:rPr>
                <w:rFonts w:ascii="Times New Roman" w:hAnsi="Times New Roman" w:cs="Times New Roman"/>
                <w:sz w:val="24"/>
              </w:rPr>
              <w:t>1.45, 1.14-1.85</w:t>
            </w:r>
          </w:p>
        </w:tc>
      </w:tr>
      <w:tr w:rsidR="00F35A29" w14:paraId="5929EB63" w14:textId="77777777" w:rsidTr="00D56500">
        <w:tc>
          <w:tcPr>
            <w:tcW w:w="2835" w:type="dxa"/>
            <w:vMerge/>
            <w:vAlign w:val="center"/>
          </w:tcPr>
          <w:p w14:paraId="41685BD4" w14:textId="77777777" w:rsidR="00F35A29" w:rsidRPr="00553958" w:rsidRDefault="00F35A29" w:rsidP="00F35A29">
            <w:pPr>
              <w:jc w:val="left"/>
              <w:rPr>
                <w:rFonts w:ascii="Times New Roman" w:hAnsi="Times New Roman" w:cs="Times New Roman"/>
                <w:sz w:val="24"/>
              </w:rPr>
            </w:pPr>
          </w:p>
        </w:tc>
        <w:tc>
          <w:tcPr>
            <w:tcW w:w="1701" w:type="dxa"/>
            <w:vMerge/>
            <w:vAlign w:val="center"/>
          </w:tcPr>
          <w:p w14:paraId="5B97A7A2" w14:textId="77777777" w:rsidR="00F35A29" w:rsidRDefault="00F35A29" w:rsidP="00F35A29">
            <w:pPr>
              <w:jc w:val="center"/>
              <w:rPr>
                <w:rFonts w:ascii="Times New Roman" w:hAnsi="Times New Roman" w:cs="Times New Roman"/>
                <w:sz w:val="24"/>
              </w:rPr>
            </w:pPr>
          </w:p>
        </w:tc>
        <w:tc>
          <w:tcPr>
            <w:tcW w:w="1560" w:type="dxa"/>
          </w:tcPr>
          <w:p w14:paraId="6406E6F6" w14:textId="10A8D41E" w:rsidR="00F35A29" w:rsidRDefault="00F35A29" w:rsidP="00F35A29">
            <w:pPr>
              <w:jc w:val="center"/>
              <w:rPr>
                <w:rFonts w:ascii="Times New Roman" w:hAnsi="Times New Roman" w:cs="Times New Roman"/>
                <w:sz w:val="24"/>
              </w:rPr>
            </w:pPr>
            <w:r>
              <w:rPr>
                <w:rFonts w:ascii="Times New Roman" w:hAnsi="Times New Roman" w:cs="Times New Roman"/>
                <w:sz w:val="24"/>
              </w:rPr>
              <w:t>Medium</w:t>
            </w:r>
          </w:p>
        </w:tc>
        <w:tc>
          <w:tcPr>
            <w:tcW w:w="2551" w:type="dxa"/>
          </w:tcPr>
          <w:p w14:paraId="77D767E5" w14:textId="0DE54746" w:rsidR="00F35A29" w:rsidRDefault="00F35A29" w:rsidP="00F35A29">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1DB9B80D" w14:textId="16CB30BF" w:rsidR="00F35A29" w:rsidRDefault="0081786A" w:rsidP="00F35A29">
            <w:pPr>
              <w:jc w:val="center"/>
              <w:rPr>
                <w:rFonts w:ascii="Times New Roman" w:hAnsi="Times New Roman" w:cs="Times New Roman"/>
                <w:sz w:val="24"/>
              </w:rPr>
            </w:pPr>
            <w:r>
              <w:rPr>
                <w:rFonts w:ascii="Times New Roman" w:hAnsi="Times New Roman" w:cs="Times New Roman"/>
                <w:sz w:val="24"/>
              </w:rPr>
              <w:t>16</w:t>
            </w:r>
          </w:p>
        </w:tc>
        <w:tc>
          <w:tcPr>
            <w:tcW w:w="4341" w:type="dxa"/>
          </w:tcPr>
          <w:p w14:paraId="78D687F0" w14:textId="2B309A99" w:rsidR="00F35A29" w:rsidRDefault="0081786A" w:rsidP="00F35A29">
            <w:pPr>
              <w:jc w:val="center"/>
              <w:rPr>
                <w:rFonts w:ascii="Times New Roman" w:hAnsi="Times New Roman" w:cs="Times New Roman"/>
                <w:sz w:val="24"/>
              </w:rPr>
            </w:pPr>
            <w:r>
              <w:rPr>
                <w:rFonts w:ascii="Times New Roman" w:hAnsi="Times New Roman" w:cs="Times New Roman"/>
                <w:sz w:val="24"/>
              </w:rPr>
              <w:t>1.20, 0.95-1.52</w:t>
            </w:r>
          </w:p>
        </w:tc>
      </w:tr>
      <w:tr w:rsidR="00F35A29" w14:paraId="028386C7" w14:textId="77777777" w:rsidTr="00D56500">
        <w:tc>
          <w:tcPr>
            <w:tcW w:w="2835" w:type="dxa"/>
            <w:vMerge/>
            <w:tcBorders>
              <w:bottom w:val="single" w:sz="4" w:space="0" w:color="auto"/>
            </w:tcBorders>
            <w:vAlign w:val="center"/>
          </w:tcPr>
          <w:p w14:paraId="0792CB96" w14:textId="77777777" w:rsidR="00F35A29" w:rsidRPr="00553958" w:rsidRDefault="00F35A29" w:rsidP="00F35A29">
            <w:pPr>
              <w:jc w:val="left"/>
              <w:rPr>
                <w:rFonts w:ascii="Times New Roman" w:hAnsi="Times New Roman" w:cs="Times New Roman"/>
                <w:sz w:val="24"/>
              </w:rPr>
            </w:pPr>
          </w:p>
        </w:tc>
        <w:tc>
          <w:tcPr>
            <w:tcW w:w="1701" w:type="dxa"/>
            <w:vMerge/>
            <w:tcBorders>
              <w:bottom w:val="single" w:sz="4" w:space="0" w:color="auto"/>
            </w:tcBorders>
            <w:vAlign w:val="center"/>
          </w:tcPr>
          <w:p w14:paraId="2598DE49" w14:textId="77777777" w:rsidR="00F35A29" w:rsidRDefault="00F35A29" w:rsidP="00F35A29">
            <w:pPr>
              <w:jc w:val="center"/>
              <w:rPr>
                <w:rFonts w:ascii="Times New Roman" w:hAnsi="Times New Roman" w:cs="Times New Roman"/>
                <w:sz w:val="24"/>
              </w:rPr>
            </w:pPr>
          </w:p>
        </w:tc>
        <w:tc>
          <w:tcPr>
            <w:tcW w:w="1560" w:type="dxa"/>
            <w:tcBorders>
              <w:bottom w:val="single" w:sz="4" w:space="0" w:color="auto"/>
            </w:tcBorders>
          </w:tcPr>
          <w:p w14:paraId="7494511C" w14:textId="37DE47FC" w:rsidR="00F35A29" w:rsidRDefault="00F35A29" w:rsidP="00F35A29">
            <w:pPr>
              <w:jc w:val="center"/>
              <w:rPr>
                <w:rFonts w:ascii="Times New Roman" w:hAnsi="Times New Roman" w:cs="Times New Roman"/>
                <w:sz w:val="24"/>
              </w:rPr>
            </w:pPr>
            <w:r>
              <w:rPr>
                <w:rFonts w:ascii="Times New Roman" w:hAnsi="Times New Roman" w:cs="Times New Roman"/>
                <w:sz w:val="24"/>
              </w:rPr>
              <w:t>High</w:t>
            </w:r>
          </w:p>
        </w:tc>
        <w:tc>
          <w:tcPr>
            <w:tcW w:w="2551" w:type="dxa"/>
            <w:tcBorders>
              <w:bottom w:val="single" w:sz="4" w:space="0" w:color="auto"/>
            </w:tcBorders>
          </w:tcPr>
          <w:p w14:paraId="78F8A105" w14:textId="1511E1DE" w:rsidR="00F35A29" w:rsidRDefault="00F35A29" w:rsidP="00F35A29">
            <w:pPr>
              <w:jc w:val="center"/>
              <w:rPr>
                <w:rFonts w:ascii="Times New Roman" w:hAnsi="Times New Roman" w:cs="Times New Roman"/>
                <w:sz w:val="24"/>
              </w:rPr>
            </w:pPr>
            <w:r>
              <w:rPr>
                <w:rFonts w:ascii="Times New Roman" w:hAnsi="Times New Roman" w:cs="Times New Roman"/>
                <w:sz w:val="24"/>
              </w:rPr>
              <w:t>15-119</w:t>
            </w:r>
          </w:p>
        </w:tc>
        <w:tc>
          <w:tcPr>
            <w:tcW w:w="2410" w:type="dxa"/>
            <w:tcBorders>
              <w:bottom w:val="single" w:sz="4" w:space="0" w:color="auto"/>
            </w:tcBorders>
          </w:tcPr>
          <w:p w14:paraId="754634C6" w14:textId="55945017" w:rsidR="00F35A29" w:rsidRDefault="0081786A" w:rsidP="00F35A29">
            <w:pPr>
              <w:jc w:val="center"/>
              <w:rPr>
                <w:rFonts w:ascii="Times New Roman" w:hAnsi="Times New Roman" w:cs="Times New Roman"/>
                <w:sz w:val="24"/>
              </w:rPr>
            </w:pPr>
            <w:r>
              <w:rPr>
                <w:rFonts w:ascii="Times New Roman" w:hAnsi="Times New Roman" w:cs="Times New Roman"/>
                <w:sz w:val="24"/>
              </w:rPr>
              <w:t>55</w:t>
            </w:r>
          </w:p>
        </w:tc>
        <w:tc>
          <w:tcPr>
            <w:tcW w:w="4341" w:type="dxa"/>
            <w:tcBorders>
              <w:bottom w:val="single" w:sz="4" w:space="0" w:color="auto"/>
            </w:tcBorders>
          </w:tcPr>
          <w:p w14:paraId="216388CB" w14:textId="5AFFEC8D" w:rsidR="00F35A29" w:rsidRDefault="0081786A" w:rsidP="00F35A29">
            <w:pPr>
              <w:jc w:val="center"/>
              <w:rPr>
                <w:rFonts w:ascii="Times New Roman" w:hAnsi="Times New Roman" w:cs="Times New Roman"/>
                <w:sz w:val="24"/>
              </w:rPr>
            </w:pPr>
            <w:r>
              <w:rPr>
                <w:rFonts w:ascii="Times New Roman" w:hAnsi="Times New Roman" w:cs="Times New Roman"/>
                <w:sz w:val="24"/>
              </w:rPr>
              <w:t>0.64, 0.48-0.87</w:t>
            </w:r>
          </w:p>
        </w:tc>
      </w:tr>
      <w:tr w:rsidR="00F35A29" w14:paraId="15DE1F69" w14:textId="77777777" w:rsidTr="00D56500">
        <w:tc>
          <w:tcPr>
            <w:tcW w:w="2835" w:type="dxa"/>
            <w:vMerge w:val="restart"/>
            <w:tcBorders>
              <w:top w:val="single" w:sz="4" w:space="0" w:color="auto"/>
            </w:tcBorders>
            <w:vAlign w:val="center"/>
          </w:tcPr>
          <w:p w14:paraId="77EA73A6" w14:textId="0A993380" w:rsidR="00F35A29" w:rsidRPr="00553958" w:rsidRDefault="00F35A29" w:rsidP="00F35A29">
            <w:pPr>
              <w:jc w:val="left"/>
              <w:rPr>
                <w:rFonts w:ascii="Times New Roman" w:hAnsi="Times New Roman" w:cs="Times New Roman"/>
                <w:sz w:val="24"/>
              </w:rPr>
            </w:pPr>
            <w:r w:rsidRPr="00553958">
              <w:rPr>
                <w:rFonts w:ascii="Times New Roman" w:hAnsi="Times New Roman" w:cs="Times New Roman"/>
                <w:sz w:val="24"/>
              </w:rPr>
              <w:t>Degrees of freedom per year</w:t>
            </w:r>
            <w:r>
              <w:rPr>
                <w:rFonts w:ascii="Times New Roman" w:hAnsi="Times New Roman" w:cs="Times New Roman"/>
                <w:sz w:val="24"/>
              </w:rPr>
              <w:t xml:space="preserve"> (Fig S7)</w:t>
            </w:r>
          </w:p>
        </w:tc>
        <w:tc>
          <w:tcPr>
            <w:tcW w:w="1701" w:type="dxa"/>
            <w:vMerge w:val="restart"/>
            <w:tcBorders>
              <w:top w:val="single" w:sz="4" w:space="0" w:color="auto"/>
            </w:tcBorders>
            <w:vAlign w:val="center"/>
          </w:tcPr>
          <w:p w14:paraId="78639B37" w14:textId="7D431A46" w:rsidR="00F35A29" w:rsidRDefault="00F35A29" w:rsidP="00F35A29">
            <w:pPr>
              <w:jc w:val="center"/>
              <w:rPr>
                <w:rFonts w:ascii="Times New Roman" w:hAnsi="Times New Roman" w:cs="Times New Roman"/>
                <w:sz w:val="24"/>
              </w:rPr>
            </w:pPr>
            <w:r>
              <w:rPr>
                <w:rFonts w:ascii="Times New Roman" w:hAnsi="Times New Roman" w:cs="Times New Roman"/>
                <w:sz w:val="24"/>
              </w:rPr>
              <w:t>8</w:t>
            </w:r>
          </w:p>
        </w:tc>
        <w:tc>
          <w:tcPr>
            <w:tcW w:w="1560" w:type="dxa"/>
            <w:tcBorders>
              <w:top w:val="single" w:sz="4" w:space="0" w:color="auto"/>
            </w:tcBorders>
          </w:tcPr>
          <w:p w14:paraId="322FA06A" w14:textId="71D942D3" w:rsidR="00F35A29" w:rsidRDefault="00F35A29" w:rsidP="00F35A29">
            <w:pPr>
              <w:jc w:val="center"/>
              <w:rPr>
                <w:rFonts w:ascii="Times New Roman" w:hAnsi="Times New Roman" w:cs="Times New Roman"/>
                <w:sz w:val="24"/>
              </w:rPr>
            </w:pPr>
            <w:r>
              <w:rPr>
                <w:rFonts w:ascii="Times New Roman" w:hAnsi="Times New Roman" w:cs="Times New Roman"/>
                <w:sz w:val="24"/>
              </w:rPr>
              <w:t>Low</w:t>
            </w:r>
          </w:p>
        </w:tc>
        <w:tc>
          <w:tcPr>
            <w:tcW w:w="2551" w:type="dxa"/>
            <w:tcBorders>
              <w:top w:val="single" w:sz="4" w:space="0" w:color="auto"/>
            </w:tcBorders>
          </w:tcPr>
          <w:p w14:paraId="20468D2F" w14:textId="3237CB52" w:rsidR="00F35A29" w:rsidRDefault="0081786A" w:rsidP="00F35A29">
            <w:pPr>
              <w:jc w:val="center"/>
              <w:rPr>
                <w:rFonts w:ascii="Times New Roman" w:hAnsi="Times New Roman" w:cs="Times New Roman"/>
                <w:sz w:val="24"/>
              </w:rPr>
            </w:pPr>
            <w:r>
              <w:rPr>
                <w:rFonts w:ascii="Times New Roman" w:hAnsi="Times New Roman" w:cs="Times New Roman"/>
                <w:sz w:val="24"/>
              </w:rPr>
              <w:t>31-58</w:t>
            </w:r>
          </w:p>
        </w:tc>
        <w:tc>
          <w:tcPr>
            <w:tcW w:w="2410" w:type="dxa"/>
            <w:tcBorders>
              <w:top w:val="single" w:sz="4" w:space="0" w:color="auto"/>
            </w:tcBorders>
          </w:tcPr>
          <w:p w14:paraId="4DA315D2" w14:textId="2B89698C" w:rsidR="00F35A29" w:rsidRDefault="0081786A" w:rsidP="00F35A29">
            <w:pPr>
              <w:jc w:val="center"/>
              <w:rPr>
                <w:rFonts w:ascii="Times New Roman" w:hAnsi="Times New Roman" w:cs="Times New Roman"/>
                <w:sz w:val="24"/>
              </w:rPr>
            </w:pPr>
            <w:r>
              <w:rPr>
                <w:rFonts w:ascii="Times New Roman" w:hAnsi="Times New Roman" w:cs="Times New Roman"/>
                <w:sz w:val="24"/>
              </w:rPr>
              <w:t>45</w:t>
            </w:r>
          </w:p>
        </w:tc>
        <w:tc>
          <w:tcPr>
            <w:tcW w:w="4341" w:type="dxa"/>
            <w:tcBorders>
              <w:top w:val="single" w:sz="4" w:space="0" w:color="auto"/>
            </w:tcBorders>
          </w:tcPr>
          <w:p w14:paraId="0488F9A7" w14:textId="148402EA" w:rsidR="00F35A29" w:rsidRDefault="0081786A" w:rsidP="00F35A29">
            <w:pPr>
              <w:jc w:val="center"/>
              <w:rPr>
                <w:rFonts w:ascii="Times New Roman" w:hAnsi="Times New Roman" w:cs="Times New Roman"/>
                <w:sz w:val="24"/>
              </w:rPr>
            </w:pPr>
            <w:r>
              <w:rPr>
                <w:rFonts w:ascii="Times New Roman" w:hAnsi="Times New Roman" w:cs="Times New Roman"/>
                <w:sz w:val="24"/>
              </w:rPr>
              <w:t>1.34, 1.02-1.77</w:t>
            </w:r>
          </w:p>
        </w:tc>
      </w:tr>
      <w:tr w:rsidR="00F35A29" w14:paraId="373BE191" w14:textId="77777777" w:rsidTr="00D56500">
        <w:tc>
          <w:tcPr>
            <w:tcW w:w="2835" w:type="dxa"/>
            <w:vMerge/>
            <w:vAlign w:val="center"/>
          </w:tcPr>
          <w:p w14:paraId="7CA25069" w14:textId="77777777" w:rsidR="00F35A29" w:rsidRPr="00553958" w:rsidRDefault="00F35A29" w:rsidP="00F35A29">
            <w:pPr>
              <w:jc w:val="left"/>
              <w:rPr>
                <w:rFonts w:ascii="Times New Roman" w:hAnsi="Times New Roman" w:cs="Times New Roman"/>
                <w:sz w:val="24"/>
              </w:rPr>
            </w:pPr>
          </w:p>
        </w:tc>
        <w:tc>
          <w:tcPr>
            <w:tcW w:w="1701" w:type="dxa"/>
            <w:vMerge/>
            <w:vAlign w:val="center"/>
          </w:tcPr>
          <w:p w14:paraId="79F3C0A8" w14:textId="77777777" w:rsidR="00F35A29" w:rsidRDefault="00F35A29" w:rsidP="00F35A29">
            <w:pPr>
              <w:jc w:val="center"/>
              <w:rPr>
                <w:rFonts w:ascii="Times New Roman" w:hAnsi="Times New Roman" w:cs="Times New Roman"/>
                <w:sz w:val="24"/>
              </w:rPr>
            </w:pPr>
          </w:p>
        </w:tc>
        <w:tc>
          <w:tcPr>
            <w:tcW w:w="1560" w:type="dxa"/>
          </w:tcPr>
          <w:p w14:paraId="1732D842" w14:textId="36E59735" w:rsidR="00F35A29" w:rsidRDefault="00F35A29" w:rsidP="00F35A29">
            <w:pPr>
              <w:jc w:val="center"/>
              <w:rPr>
                <w:rFonts w:ascii="Times New Roman" w:hAnsi="Times New Roman" w:cs="Times New Roman"/>
                <w:sz w:val="24"/>
              </w:rPr>
            </w:pPr>
            <w:r>
              <w:rPr>
                <w:rFonts w:ascii="Times New Roman" w:hAnsi="Times New Roman" w:cs="Times New Roman"/>
                <w:sz w:val="24"/>
              </w:rPr>
              <w:t>Medium</w:t>
            </w:r>
          </w:p>
        </w:tc>
        <w:tc>
          <w:tcPr>
            <w:tcW w:w="2551" w:type="dxa"/>
          </w:tcPr>
          <w:p w14:paraId="149F0CC2" w14:textId="5C7A0261" w:rsidR="00F35A29" w:rsidRDefault="0081786A" w:rsidP="00F35A29">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34B92B78" w14:textId="71723ACE" w:rsidR="00F35A29" w:rsidRDefault="0081786A" w:rsidP="00F35A29">
            <w:pPr>
              <w:jc w:val="center"/>
              <w:rPr>
                <w:rFonts w:ascii="Times New Roman" w:hAnsi="Times New Roman" w:cs="Times New Roman"/>
                <w:sz w:val="24"/>
              </w:rPr>
            </w:pPr>
            <w:r>
              <w:rPr>
                <w:rFonts w:ascii="Times New Roman" w:hAnsi="Times New Roman" w:cs="Times New Roman"/>
                <w:sz w:val="24"/>
              </w:rPr>
              <w:t>17</w:t>
            </w:r>
          </w:p>
        </w:tc>
        <w:tc>
          <w:tcPr>
            <w:tcW w:w="4341" w:type="dxa"/>
          </w:tcPr>
          <w:p w14:paraId="3EC56EE3" w14:textId="4D478D5C" w:rsidR="00F35A29" w:rsidRDefault="0081786A" w:rsidP="00F35A29">
            <w:pPr>
              <w:jc w:val="center"/>
              <w:rPr>
                <w:rFonts w:ascii="Times New Roman" w:hAnsi="Times New Roman" w:cs="Times New Roman"/>
                <w:sz w:val="24"/>
              </w:rPr>
            </w:pPr>
            <w:r>
              <w:rPr>
                <w:rFonts w:ascii="Times New Roman" w:hAnsi="Times New Roman" w:cs="Times New Roman"/>
                <w:sz w:val="24"/>
              </w:rPr>
              <w:t>1.07, 0.83-1.36</w:t>
            </w:r>
          </w:p>
        </w:tc>
      </w:tr>
      <w:tr w:rsidR="00F35A29" w14:paraId="088A5B8C" w14:textId="77777777" w:rsidTr="00D56500">
        <w:tc>
          <w:tcPr>
            <w:tcW w:w="2835" w:type="dxa"/>
            <w:vMerge/>
            <w:vAlign w:val="center"/>
          </w:tcPr>
          <w:p w14:paraId="63333931" w14:textId="77777777" w:rsidR="00F35A29" w:rsidRPr="00553958" w:rsidRDefault="00F35A29" w:rsidP="00F35A29">
            <w:pPr>
              <w:jc w:val="left"/>
              <w:rPr>
                <w:rFonts w:ascii="Times New Roman" w:hAnsi="Times New Roman" w:cs="Times New Roman"/>
                <w:sz w:val="24"/>
              </w:rPr>
            </w:pPr>
          </w:p>
        </w:tc>
        <w:tc>
          <w:tcPr>
            <w:tcW w:w="1701" w:type="dxa"/>
            <w:vMerge/>
            <w:tcBorders>
              <w:bottom w:val="single" w:sz="4" w:space="0" w:color="auto"/>
            </w:tcBorders>
            <w:vAlign w:val="center"/>
          </w:tcPr>
          <w:p w14:paraId="3F25FBB2" w14:textId="77777777" w:rsidR="00F35A29" w:rsidRDefault="00F35A29" w:rsidP="00F35A29">
            <w:pPr>
              <w:jc w:val="center"/>
              <w:rPr>
                <w:rFonts w:ascii="Times New Roman" w:hAnsi="Times New Roman" w:cs="Times New Roman"/>
                <w:sz w:val="24"/>
              </w:rPr>
            </w:pPr>
          </w:p>
        </w:tc>
        <w:tc>
          <w:tcPr>
            <w:tcW w:w="1560" w:type="dxa"/>
            <w:tcBorders>
              <w:bottom w:val="single" w:sz="4" w:space="0" w:color="auto"/>
            </w:tcBorders>
          </w:tcPr>
          <w:p w14:paraId="2F35AEE9" w14:textId="20E69E27" w:rsidR="00F35A29" w:rsidRDefault="00F35A29" w:rsidP="00F35A29">
            <w:pPr>
              <w:jc w:val="center"/>
              <w:rPr>
                <w:rFonts w:ascii="Times New Roman" w:hAnsi="Times New Roman" w:cs="Times New Roman"/>
                <w:sz w:val="24"/>
              </w:rPr>
            </w:pPr>
            <w:r>
              <w:rPr>
                <w:rFonts w:ascii="Times New Roman" w:hAnsi="Times New Roman" w:cs="Times New Roman"/>
                <w:sz w:val="24"/>
              </w:rPr>
              <w:t>High</w:t>
            </w:r>
          </w:p>
        </w:tc>
        <w:tc>
          <w:tcPr>
            <w:tcW w:w="2551" w:type="dxa"/>
            <w:tcBorders>
              <w:bottom w:val="single" w:sz="4" w:space="0" w:color="auto"/>
            </w:tcBorders>
          </w:tcPr>
          <w:p w14:paraId="3983F2EB" w14:textId="4B38775C" w:rsidR="00F35A29" w:rsidRDefault="0081786A" w:rsidP="00F35A29">
            <w:pPr>
              <w:jc w:val="center"/>
              <w:rPr>
                <w:rFonts w:ascii="Times New Roman" w:hAnsi="Times New Roman" w:cs="Times New Roman"/>
                <w:sz w:val="24"/>
              </w:rPr>
            </w:pPr>
            <w:r>
              <w:rPr>
                <w:rFonts w:ascii="Times New Roman" w:hAnsi="Times New Roman" w:cs="Times New Roman"/>
                <w:sz w:val="24"/>
              </w:rPr>
              <w:t>9-125</w:t>
            </w:r>
          </w:p>
        </w:tc>
        <w:tc>
          <w:tcPr>
            <w:tcW w:w="2410" w:type="dxa"/>
            <w:tcBorders>
              <w:bottom w:val="single" w:sz="4" w:space="0" w:color="auto"/>
            </w:tcBorders>
          </w:tcPr>
          <w:p w14:paraId="160AE5C9" w14:textId="2B937395" w:rsidR="00F35A29" w:rsidRDefault="0081786A" w:rsidP="00F35A29">
            <w:pPr>
              <w:jc w:val="center"/>
              <w:rPr>
                <w:rFonts w:ascii="Times New Roman" w:hAnsi="Times New Roman" w:cs="Times New Roman"/>
                <w:sz w:val="24"/>
              </w:rPr>
            </w:pPr>
            <w:r>
              <w:rPr>
                <w:rFonts w:ascii="Times New Roman" w:hAnsi="Times New Roman" w:cs="Times New Roman"/>
                <w:sz w:val="24"/>
              </w:rPr>
              <w:t>51</w:t>
            </w:r>
          </w:p>
        </w:tc>
        <w:tc>
          <w:tcPr>
            <w:tcW w:w="4341" w:type="dxa"/>
            <w:tcBorders>
              <w:bottom w:val="single" w:sz="4" w:space="0" w:color="auto"/>
            </w:tcBorders>
          </w:tcPr>
          <w:p w14:paraId="3B1DFD47" w14:textId="3ACEFEE0" w:rsidR="00F35A29" w:rsidRDefault="0081786A" w:rsidP="00F35A29">
            <w:pPr>
              <w:jc w:val="center"/>
              <w:rPr>
                <w:rFonts w:ascii="Times New Roman" w:hAnsi="Times New Roman" w:cs="Times New Roman"/>
                <w:sz w:val="24"/>
              </w:rPr>
            </w:pPr>
            <w:r>
              <w:rPr>
                <w:rFonts w:ascii="Times New Roman" w:hAnsi="Times New Roman" w:cs="Times New Roman"/>
                <w:sz w:val="24"/>
              </w:rPr>
              <w:t>0.54, 0.39-0.75</w:t>
            </w:r>
          </w:p>
        </w:tc>
      </w:tr>
      <w:tr w:rsidR="00F35A29" w14:paraId="4B7FB4AC" w14:textId="77777777" w:rsidTr="00D56500">
        <w:tc>
          <w:tcPr>
            <w:tcW w:w="2835" w:type="dxa"/>
            <w:vMerge/>
            <w:vAlign w:val="center"/>
          </w:tcPr>
          <w:p w14:paraId="14970E50" w14:textId="77777777" w:rsidR="00F35A29" w:rsidRPr="00553958" w:rsidRDefault="00F35A29" w:rsidP="00F35A29">
            <w:pPr>
              <w:jc w:val="left"/>
              <w:rPr>
                <w:rFonts w:ascii="Times New Roman" w:hAnsi="Times New Roman" w:cs="Times New Roman"/>
                <w:sz w:val="24"/>
              </w:rPr>
            </w:pPr>
          </w:p>
        </w:tc>
        <w:tc>
          <w:tcPr>
            <w:tcW w:w="1701" w:type="dxa"/>
            <w:vMerge w:val="restart"/>
            <w:tcBorders>
              <w:top w:val="single" w:sz="4" w:space="0" w:color="auto"/>
            </w:tcBorders>
            <w:vAlign w:val="center"/>
          </w:tcPr>
          <w:p w14:paraId="020CC1AC" w14:textId="1253EFEF" w:rsidR="00F35A29" w:rsidRDefault="00F35A29" w:rsidP="00F35A29">
            <w:pPr>
              <w:jc w:val="center"/>
              <w:rPr>
                <w:rFonts w:ascii="Times New Roman" w:hAnsi="Times New Roman" w:cs="Times New Roman"/>
                <w:sz w:val="24"/>
              </w:rPr>
            </w:pPr>
            <w:r>
              <w:rPr>
                <w:rFonts w:ascii="Times New Roman" w:hAnsi="Times New Roman" w:cs="Times New Roman"/>
                <w:sz w:val="24"/>
              </w:rPr>
              <w:t>9</w:t>
            </w:r>
          </w:p>
        </w:tc>
        <w:tc>
          <w:tcPr>
            <w:tcW w:w="1560" w:type="dxa"/>
            <w:tcBorders>
              <w:top w:val="single" w:sz="4" w:space="0" w:color="auto"/>
            </w:tcBorders>
          </w:tcPr>
          <w:p w14:paraId="29E2C967" w14:textId="29B01F9B" w:rsidR="00F35A29" w:rsidRDefault="00F35A29" w:rsidP="00F35A29">
            <w:pPr>
              <w:jc w:val="center"/>
              <w:rPr>
                <w:rFonts w:ascii="Times New Roman" w:hAnsi="Times New Roman" w:cs="Times New Roman"/>
                <w:sz w:val="24"/>
              </w:rPr>
            </w:pPr>
            <w:r>
              <w:rPr>
                <w:rFonts w:ascii="Times New Roman" w:hAnsi="Times New Roman" w:cs="Times New Roman"/>
                <w:sz w:val="24"/>
              </w:rPr>
              <w:t>Low</w:t>
            </w:r>
          </w:p>
        </w:tc>
        <w:tc>
          <w:tcPr>
            <w:tcW w:w="2551" w:type="dxa"/>
            <w:tcBorders>
              <w:top w:val="single" w:sz="4" w:space="0" w:color="auto"/>
            </w:tcBorders>
          </w:tcPr>
          <w:p w14:paraId="3E6E9636" w14:textId="634112AA" w:rsidR="00F35A29" w:rsidRDefault="0081786A" w:rsidP="00F35A29">
            <w:pPr>
              <w:jc w:val="center"/>
              <w:rPr>
                <w:rFonts w:ascii="Times New Roman" w:hAnsi="Times New Roman" w:cs="Times New Roman"/>
                <w:sz w:val="24"/>
              </w:rPr>
            </w:pPr>
            <w:r>
              <w:rPr>
                <w:rFonts w:ascii="Times New Roman" w:hAnsi="Times New Roman" w:cs="Times New Roman"/>
                <w:sz w:val="24"/>
              </w:rPr>
              <w:t>24-75</w:t>
            </w:r>
          </w:p>
        </w:tc>
        <w:tc>
          <w:tcPr>
            <w:tcW w:w="2410" w:type="dxa"/>
            <w:tcBorders>
              <w:top w:val="single" w:sz="4" w:space="0" w:color="auto"/>
            </w:tcBorders>
          </w:tcPr>
          <w:p w14:paraId="33856E56" w14:textId="27A8C044" w:rsidR="00F35A29" w:rsidRDefault="0081786A" w:rsidP="00F35A29">
            <w:pPr>
              <w:jc w:val="center"/>
              <w:rPr>
                <w:rFonts w:ascii="Times New Roman" w:hAnsi="Times New Roman" w:cs="Times New Roman"/>
                <w:sz w:val="24"/>
              </w:rPr>
            </w:pPr>
            <w:r>
              <w:rPr>
                <w:rFonts w:ascii="Times New Roman" w:hAnsi="Times New Roman" w:cs="Times New Roman"/>
                <w:sz w:val="24"/>
              </w:rPr>
              <w:t>41</w:t>
            </w:r>
          </w:p>
        </w:tc>
        <w:tc>
          <w:tcPr>
            <w:tcW w:w="4341" w:type="dxa"/>
            <w:tcBorders>
              <w:top w:val="single" w:sz="4" w:space="0" w:color="auto"/>
            </w:tcBorders>
          </w:tcPr>
          <w:p w14:paraId="20E6A61F" w14:textId="1EB103BC" w:rsidR="00F35A29" w:rsidRDefault="0081786A" w:rsidP="00F35A29">
            <w:pPr>
              <w:jc w:val="center"/>
              <w:rPr>
                <w:rFonts w:ascii="Times New Roman" w:hAnsi="Times New Roman" w:cs="Times New Roman"/>
                <w:sz w:val="24"/>
              </w:rPr>
            </w:pPr>
            <w:r>
              <w:rPr>
                <w:rFonts w:ascii="Times New Roman" w:hAnsi="Times New Roman" w:cs="Times New Roman"/>
                <w:sz w:val="24"/>
              </w:rPr>
              <w:t>1.44, 1.08-1.91</w:t>
            </w:r>
          </w:p>
        </w:tc>
      </w:tr>
      <w:tr w:rsidR="00F35A29" w14:paraId="152D5461" w14:textId="77777777" w:rsidTr="00D56500">
        <w:tc>
          <w:tcPr>
            <w:tcW w:w="2835" w:type="dxa"/>
            <w:vMerge/>
            <w:vAlign w:val="center"/>
          </w:tcPr>
          <w:p w14:paraId="099F9B87" w14:textId="77777777" w:rsidR="00F35A29" w:rsidRPr="00553958" w:rsidRDefault="00F35A29" w:rsidP="00F35A29">
            <w:pPr>
              <w:jc w:val="left"/>
              <w:rPr>
                <w:rFonts w:ascii="Times New Roman" w:hAnsi="Times New Roman" w:cs="Times New Roman"/>
                <w:sz w:val="24"/>
              </w:rPr>
            </w:pPr>
          </w:p>
        </w:tc>
        <w:tc>
          <w:tcPr>
            <w:tcW w:w="1701" w:type="dxa"/>
            <w:vMerge/>
            <w:vAlign w:val="center"/>
          </w:tcPr>
          <w:p w14:paraId="4B1E52F3" w14:textId="77777777" w:rsidR="00F35A29" w:rsidRDefault="00F35A29" w:rsidP="00F35A29">
            <w:pPr>
              <w:jc w:val="center"/>
              <w:rPr>
                <w:rFonts w:ascii="Times New Roman" w:hAnsi="Times New Roman" w:cs="Times New Roman"/>
                <w:sz w:val="24"/>
              </w:rPr>
            </w:pPr>
          </w:p>
        </w:tc>
        <w:tc>
          <w:tcPr>
            <w:tcW w:w="1560" w:type="dxa"/>
          </w:tcPr>
          <w:p w14:paraId="65610400" w14:textId="64B9519A" w:rsidR="00F35A29" w:rsidRDefault="00F35A29" w:rsidP="00F35A29">
            <w:pPr>
              <w:jc w:val="center"/>
              <w:rPr>
                <w:rFonts w:ascii="Times New Roman" w:hAnsi="Times New Roman" w:cs="Times New Roman"/>
                <w:sz w:val="24"/>
              </w:rPr>
            </w:pPr>
            <w:r>
              <w:rPr>
                <w:rFonts w:ascii="Times New Roman" w:hAnsi="Times New Roman" w:cs="Times New Roman"/>
                <w:sz w:val="24"/>
              </w:rPr>
              <w:t>Medium</w:t>
            </w:r>
          </w:p>
        </w:tc>
        <w:tc>
          <w:tcPr>
            <w:tcW w:w="2551" w:type="dxa"/>
          </w:tcPr>
          <w:p w14:paraId="55E35807" w14:textId="4FBA2578" w:rsidR="00F35A29" w:rsidRDefault="0081786A" w:rsidP="00F35A29">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0DB4F131" w14:textId="534A158F" w:rsidR="00F35A29" w:rsidRDefault="0081786A" w:rsidP="00F35A29">
            <w:pPr>
              <w:jc w:val="center"/>
              <w:rPr>
                <w:rFonts w:ascii="Times New Roman" w:hAnsi="Times New Roman" w:cs="Times New Roman"/>
                <w:sz w:val="24"/>
              </w:rPr>
            </w:pPr>
            <w:r>
              <w:rPr>
                <w:rFonts w:ascii="Times New Roman" w:hAnsi="Times New Roman" w:cs="Times New Roman"/>
                <w:sz w:val="24"/>
              </w:rPr>
              <w:t>17</w:t>
            </w:r>
          </w:p>
        </w:tc>
        <w:tc>
          <w:tcPr>
            <w:tcW w:w="4341" w:type="dxa"/>
          </w:tcPr>
          <w:p w14:paraId="7195A6CF" w14:textId="707710A4" w:rsidR="00F35A29" w:rsidRDefault="0081786A" w:rsidP="00F35A29">
            <w:pPr>
              <w:jc w:val="center"/>
              <w:rPr>
                <w:rFonts w:ascii="Times New Roman" w:hAnsi="Times New Roman" w:cs="Times New Roman"/>
                <w:sz w:val="24"/>
              </w:rPr>
            </w:pPr>
            <w:r>
              <w:rPr>
                <w:rFonts w:ascii="Times New Roman" w:hAnsi="Times New Roman" w:cs="Times New Roman"/>
                <w:sz w:val="24"/>
              </w:rPr>
              <w:t>1.08, 0.83-1.41</w:t>
            </w:r>
          </w:p>
        </w:tc>
      </w:tr>
      <w:tr w:rsidR="00F35A29" w14:paraId="59C03776" w14:textId="77777777" w:rsidTr="00D56500">
        <w:tc>
          <w:tcPr>
            <w:tcW w:w="2835" w:type="dxa"/>
            <w:vMerge/>
            <w:tcBorders>
              <w:bottom w:val="single" w:sz="4" w:space="0" w:color="auto"/>
            </w:tcBorders>
            <w:vAlign w:val="center"/>
          </w:tcPr>
          <w:p w14:paraId="15B095DC" w14:textId="77777777" w:rsidR="00F35A29" w:rsidRPr="00553958" w:rsidRDefault="00F35A29" w:rsidP="00F35A29">
            <w:pPr>
              <w:jc w:val="left"/>
              <w:rPr>
                <w:rFonts w:ascii="Times New Roman" w:hAnsi="Times New Roman" w:cs="Times New Roman"/>
                <w:sz w:val="24"/>
              </w:rPr>
            </w:pPr>
          </w:p>
        </w:tc>
        <w:tc>
          <w:tcPr>
            <w:tcW w:w="1701" w:type="dxa"/>
            <w:vMerge/>
            <w:tcBorders>
              <w:bottom w:val="single" w:sz="4" w:space="0" w:color="auto"/>
            </w:tcBorders>
            <w:vAlign w:val="center"/>
          </w:tcPr>
          <w:p w14:paraId="3271CB93" w14:textId="77777777" w:rsidR="00F35A29" w:rsidRDefault="00F35A29" w:rsidP="00F35A29">
            <w:pPr>
              <w:jc w:val="center"/>
              <w:rPr>
                <w:rFonts w:ascii="Times New Roman" w:hAnsi="Times New Roman" w:cs="Times New Roman"/>
                <w:sz w:val="24"/>
              </w:rPr>
            </w:pPr>
          </w:p>
        </w:tc>
        <w:tc>
          <w:tcPr>
            <w:tcW w:w="1560" w:type="dxa"/>
            <w:tcBorders>
              <w:bottom w:val="single" w:sz="4" w:space="0" w:color="auto"/>
            </w:tcBorders>
          </w:tcPr>
          <w:p w14:paraId="529B9826" w14:textId="347C680C" w:rsidR="00F35A29" w:rsidRDefault="00F35A29" w:rsidP="00F35A29">
            <w:pPr>
              <w:jc w:val="center"/>
              <w:rPr>
                <w:rFonts w:ascii="Times New Roman" w:hAnsi="Times New Roman" w:cs="Times New Roman"/>
                <w:sz w:val="24"/>
              </w:rPr>
            </w:pPr>
            <w:r>
              <w:rPr>
                <w:rFonts w:ascii="Times New Roman" w:hAnsi="Times New Roman" w:cs="Times New Roman"/>
                <w:sz w:val="24"/>
              </w:rPr>
              <w:t>High</w:t>
            </w:r>
          </w:p>
        </w:tc>
        <w:tc>
          <w:tcPr>
            <w:tcW w:w="2551" w:type="dxa"/>
            <w:tcBorders>
              <w:bottom w:val="single" w:sz="4" w:space="0" w:color="auto"/>
            </w:tcBorders>
          </w:tcPr>
          <w:p w14:paraId="3628CA2A" w14:textId="3C1C0DA6" w:rsidR="00F35A29" w:rsidRDefault="0081786A" w:rsidP="00F35A29">
            <w:pPr>
              <w:jc w:val="center"/>
              <w:rPr>
                <w:rFonts w:ascii="Times New Roman" w:hAnsi="Times New Roman" w:cs="Times New Roman"/>
                <w:sz w:val="24"/>
              </w:rPr>
            </w:pPr>
            <w:r>
              <w:rPr>
                <w:rFonts w:ascii="Times New Roman" w:hAnsi="Times New Roman" w:cs="Times New Roman"/>
                <w:sz w:val="24"/>
              </w:rPr>
              <w:t>7-126</w:t>
            </w:r>
          </w:p>
        </w:tc>
        <w:tc>
          <w:tcPr>
            <w:tcW w:w="2410" w:type="dxa"/>
            <w:tcBorders>
              <w:bottom w:val="single" w:sz="4" w:space="0" w:color="auto"/>
            </w:tcBorders>
          </w:tcPr>
          <w:p w14:paraId="55E0775C" w14:textId="5E0D8617" w:rsidR="00F35A29" w:rsidRDefault="0081786A" w:rsidP="00F35A29">
            <w:pPr>
              <w:jc w:val="center"/>
              <w:rPr>
                <w:rFonts w:ascii="Times New Roman" w:hAnsi="Times New Roman" w:cs="Times New Roman"/>
                <w:sz w:val="24"/>
              </w:rPr>
            </w:pPr>
            <w:r>
              <w:rPr>
                <w:rFonts w:ascii="Times New Roman" w:hAnsi="Times New Roman" w:cs="Times New Roman"/>
                <w:sz w:val="24"/>
              </w:rPr>
              <w:t>50</w:t>
            </w:r>
          </w:p>
        </w:tc>
        <w:tc>
          <w:tcPr>
            <w:tcW w:w="4341" w:type="dxa"/>
            <w:tcBorders>
              <w:bottom w:val="single" w:sz="4" w:space="0" w:color="auto"/>
            </w:tcBorders>
          </w:tcPr>
          <w:p w14:paraId="1F4FF6EA" w14:textId="7042D99B" w:rsidR="00F35A29" w:rsidRDefault="0081786A" w:rsidP="00F35A29">
            <w:pPr>
              <w:jc w:val="center"/>
              <w:rPr>
                <w:rFonts w:ascii="Times New Roman" w:hAnsi="Times New Roman" w:cs="Times New Roman"/>
                <w:sz w:val="24"/>
              </w:rPr>
            </w:pPr>
            <w:r>
              <w:rPr>
                <w:rFonts w:ascii="Times New Roman" w:hAnsi="Times New Roman" w:cs="Times New Roman"/>
                <w:sz w:val="24"/>
              </w:rPr>
              <w:t>0.48, 0.34-0.67</w:t>
            </w:r>
          </w:p>
        </w:tc>
      </w:tr>
      <w:tr w:rsidR="00F35A29" w14:paraId="3414FDFF" w14:textId="77777777" w:rsidTr="00D56500">
        <w:tc>
          <w:tcPr>
            <w:tcW w:w="2835" w:type="dxa"/>
            <w:vMerge w:val="restart"/>
            <w:tcBorders>
              <w:top w:val="single" w:sz="4" w:space="0" w:color="auto"/>
            </w:tcBorders>
            <w:vAlign w:val="center"/>
          </w:tcPr>
          <w:p w14:paraId="22DE3F7B" w14:textId="28D86A9E" w:rsidR="00F35A29" w:rsidRPr="00553958" w:rsidRDefault="00F35A29" w:rsidP="00F35A29">
            <w:pPr>
              <w:jc w:val="left"/>
              <w:rPr>
                <w:rFonts w:ascii="Times New Roman" w:hAnsi="Times New Roman" w:cs="Times New Roman"/>
                <w:sz w:val="24"/>
              </w:rPr>
            </w:pPr>
            <w:r w:rsidRPr="00553958">
              <w:rPr>
                <w:rFonts w:ascii="Times New Roman" w:hAnsi="Times New Roman" w:cs="Times New Roman"/>
                <w:sz w:val="24"/>
              </w:rPr>
              <w:t>Number of knots for the lag-response relationship of heavy rainfall</w:t>
            </w:r>
            <w:r>
              <w:rPr>
                <w:rFonts w:ascii="Times New Roman" w:hAnsi="Times New Roman" w:cs="Times New Roman"/>
                <w:sz w:val="24"/>
              </w:rPr>
              <w:t xml:space="preserve"> (Fig S8)</w:t>
            </w:r>
          </w:p>
        </w:tc>
        <w:tc>
          <w:tcPr>
            <w:tcW w:w="1701" w:type="dxa"/>
            <w:vMerge w:val="restart"/>
            <w:tcBorders>
              <w:top w:val="single" w:sz="4" w:space="0" w:color="auto"/>
            </w:tcBorders>
            <w:vAlign w:val="center"/>
          </w:tcPr>
          <w:p w14:paraId="4336290D" w14:textId="56B5F488" w:rsidR="00F35A29" w:rsidRDefault="00F35A29" w:rsidP="00F35A29">
            <w:pPr>
              <w:jc w:val="center"/>
              <w:rPr>
                <w:rFonts w:ascii="Times New Roman" w:hAnsi="Times New Roman" w:cs="Times New Roman"/>
                <w:sz w:val="24"/>
              </w:rPr>
            </w:pPr>
            <w:r>
              <w:rPr>
                <w:rFonts w:ascii="Times New Roman" w:hAnsi="Times New Roman" w:cs="Times New Roman"/>
                <w:sz w:val="24"/>
              </w:rPr>
              <w:t>3</w:t>
            </w:r>
          </w:p>
        </w:tc>
        <w:tc>
          <w:tcPr>
            <w:tcW w:w="1560" w:type="dxa"/>
            <w:tcBorders>
              <w:top w:val="single" w:sz="4" w:space="0" w:color="auto"/>
            </w:tcBorders>
          </w:tcPr>
          <w:p w14:paraId="6AF0C1F7" w14:textId="6AAF958B" w:rsidR="00F35A29" w:rsidRDefault="00F35A29" w:rsidP="00F35A29">
            <w:pPr>
              <w:jc w:val="center"/>
              <w:rPr>
                <w:rFonts w:ascii="Times New Roman" w:hAnsi="Times New Roman" w:cs="Times New Roman"/>
                <w:sz w:val="24"/>
              </w:rPr>
            </w:pPr>
            <w:r>
              <w:rPr>
                <w:rFonts w:ascii="Times New Roman" w:hAnsi="Times New Roman" w:cs="Times New Roman"/>
                <w:sz w:val="24"/>
              </w:rPr>
              <w:t>Low</w:t>
            </w:r>
          </w:p>
        </w:tc>
        <w:tc>
          <w:tcPr>
            <w:tcW w:w="2551" w:type="dxa"/>
            <w:tcBorders>
              <w:top w:val="single" w:sz="4" w:space="0" w:color="auto"/>
            </w:tcBorders>
          </w:tcPr>
          <w:p w14:paraId="0FD1A99F" w14:textId="7DD9B0A0" w:rsidR="00F35A29" w:rsidRDefault="008C4E24" w:rsidP="00F35A29">
            <w:pPr>
              <w:jc w:val="center"/>
              <w:rPr>
                <w:rFonts w:ascii="Times New Roman" w:hAnsi="Times New Roman" w:cs="Times New Roman"/>
                <w:sz w:val="24"/>
              </w:rPr>
            </w:pPr>
            <w:r>
              <w:rPr>
                <w:rFonts w:ascii="Times New Roman" w:hAnsi="Times New Roman" w:cs="Times New Roman"/>
                <w:sz w:val="24"/>
              </w:rPr>
              <w:t>25-101</w:t>
            </w:r>
          </w:p>
        </w:tc>
        <w:tc>
          <w:tcPr>
            <w:tcW w:w="2410" w:type="dxa"/>
            <w:tcBorders>
              <w:top w:val="single" w:sz="4" w:space="0" w:color="auto"/>
            </w:tcBorders>
          </w:tcPr>
          <w:p w14:paraId="796500B1" w14:textId="410E2937" w:rsidR="00F35A29" w:rsidRDefault="008C4E24" w:rsidP="00F35A29">
            <w:pPr>
              <w:jc w:val="center"/>
              <w:rPr>
                <w:rFonts w:ascii="Times New Roman" w:hAnsi="Times New Roman" w:cs="Times New Roman"/>
                <w:sz w:val="24"/>
              </w:rPr>
            </w:pPr>
            <w:r>
              <w:rPr>
                <w:rFonts w:ascii="Times New Roman" w:hAnsi="Times New Roman" w:cs="Times New Roman"/>
                <w:sz w:val="24"/>
              </w:rPr>
              <w:t>51</w:t>
            </w:r>
          </w:p>
        </w:tc>
        <w:tc>
          <w:tcPr>
            <w:tcW w:w="4341" w:type="dxa"/>
            <w:tcBorders>
              <w:top w:val="single" w:sz="4" w:space="0" w:color="auto"/>
            </w:tcBorders>
          </w:tcPr>
          <w:p w14:paraId="32D86E87" w14:textId="2E302E1C" w:rsidR="00F35A29" w:rsidRDefault="008C4E24" w:rsidP="00F35A29">
            <w:pPr>
              <w:jc w:val="center"/>
              <w:rPr>
                <w:rFonts w:ascii="Times New Roman" w:hAnsi="Times New Roman" w:cs="Times New Roman"/>
                <w:sz w:val="24"/>
              </w:rPr>
            </w:pPr>
            <w:r>
              <w:rPr>
                <w:rFonts w:ascii="Times New Roman" w:hAnsi="Times New Roman" w:cs="Times New Roman"/>
                <w:sz w:val="24"/>
              </w:rPr>
              <w:t>1.54, 1.13-2.10</w:t>
            </w:r>
          </w:p>
        </w:tc>
      </w:tr>
      <w:tr w:rsidR="00F35A29" w14:paraId="7969A372" w14:textId="77777777" w:rsidTr="00D56500">
        <w:tc>
          <w:tcPr>
            <w:tcW w:w="2835" w:type="dxa"/>
            <w:vMerge/>
            <w:vAlign w:val="center"/>
          </w:tcPr>
          <w:p w14:paraId="309A8E74" w14:textId="77777777" w:rsidR="00F35A29" w:rsidRPr="00553958" w:rsidRDefault="00F35A29" w:rsidP="00F35A29">
            <w:pPr>
              <w:jc w:val="left"/>
              <w:rPr>
                <w:rFonts w:ascii="Times New Roman" w:hAnsi="Times New Roman" w:cs="Times New Roman"/>
                <w:sz w:val="24"/>
              </w:rPr>
            </w:pPr>
          </w:p>
        </w:tc>
        <w:tc>
          <w:tcPr>
            <w:tcW w:w="1701" w:type="dxa"/>
            <w:vMerge/>
            <w:vAlign w:val="center"/>
          </w:tcPr>
          <w:p w14:paraId="3457BDE6" w14:textId="77777777" w:rsidR="00F35A29" w:rsidRDefault="00F35A29" w:rsidP="00F35A29">
            <w:pPr>
              <w:jc w:val="center"/>
              <w:rPr>
                <w:rFonts w:ascii="Times New Roman" w:hAnsi="Times New Roman" w:cs="Times New Roman"/>
                <w:sz w:val="24"/>
              </w:rPr>
            </w:pPr>
          </w:p>
        </w:tc>
        <w:tc>
          <w:tcPr>
            <w:tcW w:w="1560" w:type="dxa"/>
          </w:tcPr>
          <w:p w14:paraId="251CFE84" w14:textId="6D08E237" w:rsidR="00F35A29" w:rsidRDefault="00F35A29" w:rsidP="00F35A29">
            <w:pPr>
              <w:jc w:val="center"/>
              <w:rPr>
                <w:rFonts w:ascii="Times New Roman" w:hAnsi="Times New Roman" w:cs="Times New Roman"/>
                <w:sz w:val="24"/>
              </w:rPr>
            </w:pPr>
            <w:r>
              <w:rPr>
                <w:rFonts w:ascii="Times New Roman" w:hAnsi="Times New Roman" w:cs="Times New Roman"/>
                <w:sz w:val="24"/>
              </w:rPr>
              <w:t>Medium</w:t>
            </w:r>
          </w:p>
        </w:tc>
        <w:tc>
          <w:tcPr>
            <w:tcW w:w="2551" w:type="dxa"/>
          </w:tcPr>
          <w:p w14:paraId="645CDF40" w14:textId="333C4B74" w:rsidR="00F35A29" w:rsidRDefault="0081786A" w:rsidP="00F35A29">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59ED7729" w14:textId="34E77BD7" w:rsidR="00F35A29" w:rsidRDefault="008C4E24" w:rsidP="00F35A29">
            <w:pPr>
              <w:jc w:val="center"/>
              <w:rPr>
                <w:rFonts w:ascii="Times New Roman" w:hAnsi="Times New Roman" w:cs="Times New Roman"/>
                <w:sz w:val="24"/>
              </w:rPr>
            </w:pPr>
            <w:r>
              <w:rPr>
                <w:rFonts w:ascii="Times New Roman" w:hAnsi="Times New Roman" w:cs="Times New Roman"/>
                <w:sz w:val="24"/>
              </w:rPr>
              <w:t>27</w:t>
            </w:r>
          </w:p>
        </w:tc>
        <w:tc>
          <w:tcPr>
            <w:tcW w:w="4341" w:type="dxa"/>
          </w:tcPr>
          <w:p w14:paraId="060142BB" w14:textId="70BF70FC" w:rsidR="00F35A29" w:rsidRDefault="008C4E24" w:rsidP="00F35A29">
            <w:pPr>
              <w:jc w:val="center"/>
              <w:rPr>
                <w:rFonts w:ascii="Times New Roman" w:hAnsi="Times New Roman" w:cs="Times New Roman"/>
                <w:sz w:val="24"/>
              </w:rPr>
            </w:pPr>
            <w:r>
              <w:rPr>
                <w:rFonts w:ascii="Times New Roman" w:hAnsi="Times New Roman" w:cs="Times New Roman"/>
                <w:sz w:val="24"/>
              </w:rPr>
              <w:t>1.21, 0.94-1.55</w:t>
            </w:r>
          </w:p>
        </w:tc>
      </w:tr>
      <w:tr w:rsidR="00F35A29" w14:paraId="1945F373" w14:textId="77777777" w:rsidTr="00D56500">
        <w:tc>
          <w:tcPr>
            <w:tcW w:w="2835" w:type="dxa"/>
            <w:vMerge/>
            <w:vAlign w:val="center"/>
          </w:tcPr>
          <w:p w14:paraId="232BB8CB" w14:textId="77777777" w:rsidR="00F35A29" w:rsidRPr="00553958" w:rsidRDefault="00F35A29" w:rsidP="00F35A29">
            <w:pPr>
              <w:jc w:val="left"/>
              <w:rPr>
                <w:rFonts w:ascii="Times New Roman" w:hAnsi="Times New Roman" w:cs="Times New Roman"/>
                <w:sz w:val="24"/>
              </w:rPr>
            </w:pPr>
          </w:p>
        </w:tc>
        <w:tc>
          <w:tcPr>
            <w:tcW w:w="1701" w:type="dxa"/>
            <w:vMerge/>
            <w:tcBorders>
              <w:bottom w:val="single" w:sz="4" w:space="0" w:color="auto"/>
            </w:tcBorders>
            <w:vAlign w:val="center"/>
          </w:tcPr>
          <w:p w14:paraId="5F5CFDE4" w14:textId="77777777" w:rsidR="00F35A29" w:rsidRDefault="00F35A29" w:rsidP="00F35A29">
            <w:pPr>
              <w:jc w:val="center"/>
              <w:rPr>
                <w:rFonts w:ascii="Times New Roman" w:hAnsi="Times New Roman" w:cs="Times New Roman"/>
                <w:sz w:val="24"/>
              </w:rPr>
            </w:pPr>
          </w:p>
        </w:tc>
        <w:tc>
          <w:tcPr>
            <w:tcW w:w="1560" w:type="dxa"/>
            <w:tcBorders>
              <w:bottom w:val="single" w:sz="4" w:space="0" w:color="auto"/>
            </w:tcBorders>
          </w:tcPr>
          <w:p w14:paraId="0D84EBDF" w14:textId="08DB4754" w:rsidR="00F35A29" w:rsidRDefault="00F35A29" w:rsidP="00F35A29">
            <w:pPr>
              <w:jc w:val="center"/>
              <w:rPr>
                <w:rFonts w:ascii="Times New Roman" w:hAnsi="Times New Roman" w:cs="Times New Roman"/>
                <w:sz w:val="24"/>
              </w:rPr>
            </w:pPr>
            <w:r>
              <w:rPr>
                <w:rFonts w:ascii="Times New Roman" w:hAnsi="Times New Roman" w:cs="Times New Roman"/>
                <w:sz w:val="24"/>
              </w:rPr>
              <w:t>High</w:t>
            </w:r>
          </w:p>
        </w:tc>
        <w:tc>
          <w:tcPr>
            <w:tcW w:w="2551" w:type="dxa"/>
            <w:tcBorders>
              <w:bottom w:val="single" w:sz="4" w:space="0" w:color="auto"/>
            </w:tcBorders>
          </w:tcPr>
          <w:p w14:paraId="3F598DE6" w14:textId="1372DA65" w:rsidR="00F35A29" w:rsidRDefault="008C4E24" w:rsidP="00F35A29">
            <w:pPr>
              <w:jc w:val="center"/>
              <w:rPr>
                <w:rFonts w:ascii="Times New Roman" w:hAnsi="Times New Roman" w:cs="Times New Roman"/>
                <w:sz w:val="24"/>
              </w:rPr>
            </w:pPr>
            <w:r>
              <w:rPr>
                <w:rFonts w:ascii="Times New Roman" w:hAnsi="Times New Roman" w:cs="Times New Roman"/>
                <w:sz w:val="24"/>
              </w:rPr>
              <w:t>7-110</w:t>
            </w:r>
          </w:p>
        </w:tc>
        <w:tc>
          <w:tcPr>
            <w:tcW w:w="2410" w:type="dxa"/>
            <w:tcBorders>
              <w:bottom w:val="single" w:sz="4" w:space="0" w:color="auto"/>
            </w:tcBorders>
          </w:tcPr>
          <w:p w14:paraId="69A579C2" w14:textId="28E95ECC" w:rsidR="00F35A29" w:rsidRDefault="008C4E24" w:rsidP="00F35A29">
            <w:pPr>
              <w:jc w:val="center"/>
              <w:rPr>
                <w:rFonts w:ascii="Times New Roman" w:hAnsi="Times New Roman" w:cs="Times New Roman"/>
                <w:sz w:val="24"/>
              </w:rPr>
            </w:pPr>
            <w:r>
              <w:rPr>
                <w:rFonts w:ascii="Times New Roman" w:hAnsi="Times New Roman" w:cs="Times New Roman"/>
                <w:sz w:val="24"/>
              </w:rPr>
              <w:t>28</w:t>
            </w:r>
          </w:p>
        </w:tc>
        <w:tc>
          <w:tcPr>
            <w:tcW w:w="4341" w:type="dxa"/>
            <w:tcBorders>
              <w:bottom w:val="single" w:sz="4" w:space="0" w:color="auto"/>
            </w:tcBorders>
          </w:tcPr>
          <w:p w14:paraId="0C3CF314" w14:textId="1AA30FEF" w:rsidR="00F35A29" w:rsidRDefault="008C4E24" w:rsidP="00F35A29">
            <w:pPr>
              <w:jc w:val="center"/>
              <w:rPr>
                <w:rFonts w:ascii="Times New Roman" w:hAnsi="Times New Roman" w:cs="Times New Roman"/>
                <w:sz w:val="24"/>
              </w:rPr>
            </w:pPr>
            <w:r>
              <w:rPr>
                <w:rFonts w:ascii="Times New Roman" w:hAnsi="Times New Roman" w:cs="Times New Roman"/>
                <w:sz w:val="24"/>
              </w:rPr>
              <w:t>0.56, 0.42-0.75</w:t>
            </w:r>
          </w:p>
        </w:tc>
      </w:tr>
      <w:tr w:rsidR="008C4E24" w14:paraId="0931CDEF" w14:textId="77777777" w:rsidTr="00D56500">
        <w:tc>
          <w:tcPr>
            <w:tcW w:w="2835" w:type="dxa"/>
            <w:vMerge/>
            <w:vAlign w:val="center"/>
          </w:tcPr>
          <w:p w14:paraId="071B0423" w14:textId="77777777" w:rsidR="008C4E24" w:rsidRPr="00553958" w:rsidRDefault="008C4E24" w:rsidP="008C4E24">
            <w:pPr>
              <w:jc w:val="left"/>
              <w:rPr>
                <w:rFonts w:ascii="Times New Roman" w:hAnsi="Times New Roman" w:cs="Times New Roman"/>
                <w:sz w:val="24"/>
              </w:rPr>
            </w:pPr>
          </w:p>
        </w:tc>
        <w:tc>
          <w:tcPr>
            <w:tcW w:w="1701" w:type="dxa"/>
            <w:vMerge w:val="restart"/>
            <w:tcBorders>
              <w:top w:val="single" w:sz="4" w:space="0" w:color="auto"/>
            </w:tcBorders>
            <w:vAlign w:val="center"/>
          </w:tcPr>
          <w:p w14:paraId="327A7614" w14:textId="1D72F3C7" w:rsidR="008C4E24" w:rsidRDefault="008C4E24" w:rsidP="008C4E24">
            <w:pPr>
              <w:jc w:val="center"/>
              <w:rPr>
                <w:rFonts w:ascii="Times New Roman" w:hAnsi="Times New Roman" w:cs="Times New Roman"/>
                <w:sz w:val="24"/>
              </w:rPr>
            </w:pPr>
            <w:r>
              <w:rPr>
                <w:rFonts w:ascii="Times New Roman" w:hAnsi="Times New Roman" w:cs="Times New Roman"/>
                <w:sz w:val="24"/>
              </w:rPr>
              <w:t>4</w:t>
            </w:r>
          </w:p>
        </w:tc>
        <w:tc>
          <w:tcPr>
            <w:tcW w:w="1560" w:type="dxa"/>
            <w:tcBorders>
              <w:top w:val="single" w:sz="4" w:space="0" w:color="auto"/>
            </w:tcBorders>
          </w:tcPr>
          <w:p w14:paraId="18337D8C" w14:textId="0196859A" w:rsidR="008C4E24" w:rsidRDefault="008C4E24" w:rsidP="008C4E24">
            <w:pPr>
              <w:jc w:val="center"/>
              <w:rPr>
                <w:rFonts w:ascii="Times New Roman" w:hAnsi="Times New Roman" w:cs="Times New Roman"/>
                <w:sz w:val="24"/>
              </w:rPr>
            </w:pPr>
            <w:r>
              <w:rPr>
                <w:rFonts w:ascii="Times New Roman" w:hAnsi="Times New Roman" w:cs="Times New Roman"/>
                <w:sz w:val="24"/>
              </w:rPr>
              <w:t>Low</w:t>
            </w:r>
          </w:p>
        </w:tc>
        <w:tc>
          <w:tcPr>
            <w:tcW w:w="2551" w:type="dxa"/>
            <w:tcBorders>
              <w:top w:val="single" w:sz="4" w:space="0" w:color="auto"/>
            </w:tcBorders>
          </w:tcPr>
          <w:p w14:paraId="1F109C0F" w14:textId="7CE530AF" w:rsidR="008C4E24" w:rsidRDefault="008C4E24" w:rsidP="008C4E24">
            <w:pPr>
              <w:jc w:val="center"/>
              <w:rPr>
                <w:rFonts w:ascii="Times New Roman" w:hAnsi="Times New Roman" w:cs="Times New Roman"/>
                <w:sz w:val="24"/>
              </w:rPr>
            </w:pPr>
            <w:r>
              <w:rPr>
                <w:rFonts w:ascii="Times New Roman" w:hAnsi="Times New Roman" w:cs="Times New Roman"/>
                <w:sz w:val="24"/>
              </w:rPr>
              <w:t>9-104</w:t>
            </w:r>
          </w:p>
        </w:tc>
        <w:tc>
          <w:tcPr>
            <w:tcW w:w="2410" w:type="dxa"/>
            <w:tcBorders>
              <w:top w:val="single" w:sz="4" w:space="0" w:color="auto"/>
            </w:tcBorders>
          </w:tcPr>
          <w:p w14:paraId="5B3FA72A" w14:textId="09795775" w:rsidR="008C4E24" w:rsidRDefault="008C4E24" w:rsidP="008C4E24">
            <w:pPr>
              <w:jc w:val="center"/>
              <w:rPr>
                <w:rFonts w:ascii="Times New Roman" w:hAnsi="Times New Roman" w:cs="Times New Roman"/>
                <w:sz w:val="24"/>
              </w:rPr>
            </w:pPr>
            <w:r>
              <w:rPr>
                <w:rFonts w:ascii="Times New Roman" w:hAnsi="Times New Roman" w:cs="Times New Roman"/>
                <w:sz w:val="24"/>
              </w:rPr>
              <w:t>36</w:t>
            </w:r>
          </w:p>
        </w:tc>
        <w:tc>
          <w:tcPr>
            <w:tcW w:w="4341" w:type="dxa"/>
            <w:tcBorders>
              <w:top w:val="single" w:sz="4" w:space="0" w:color="auto"/>
            </w:tcBorders>
          </w:tcPr>
          <w:p w14:paraId="33FCED8B" w14:textId="520A09A5" w:rsidR="008C4E24" w:rsidRDefault="008C4E24" w:rsidP="008C4E24">
            <w:pPr>
              <w:jc w:val="center"/>
              <w:rPr>
                <w:rFonts w:ascii="Times New Roman" w:hAnsi="Times New Roman" w:cs="Times New Roman"/>
                <w:sz w:val="24"/>
              </w:rPr>
            </w:pPr>
            <w:r>
              <w:rPr>
                <w:rFonts w:ascii="Times New Roman" w:hAnsi="Times New Roman" w:cs="Times New Roman"/>
                <w:sz w:val="24"/>
              </w:rPr>
              <w:t>1.78, 1.25-2.52</w:t>
            </w:r>
          </w:p>
        </w:tc>
      </w:tr>
      <w:tr w:rsidR="008C4E24" w14:paraId="66DE2E3F" w14:textId="77777777" w:rsidTr="00D56500">
        <w:tc>
          <w:tcPr>
            <w:tcW w:w="2835" w:type="dxa"/>
            <w:vMerge/>
            <w:vAlign w:val="center"/>
          </w:tcPr>
          <w:p w14:paraId="4B7B30B9" w14:textId="77777777" w:rsidR="008C4E24" w:rsidRPr="00553958" w:rsidRDefault="008C4E24" w:rsidP="008C4E24">
            <w:pPr>
              <w:jc w:val="left"/>
              <w:rPr>
                <w:rFonts w:ascii="Times New Roman" w:hAnsi="Times New Roman" w:cs="Times New Roman"/>
                <w:sz w:val="24"/>
              </w:rPr>
            </w:pPr>
          </w:p>
        </w:tc>
        <w:tc>
          <w:tcPr>
            <w:tcW w:w="1701" w:type="dxa"/>
            <w:vMerge/>
            <w:vAlign w:val="center"/>
          </w:tcPr>
          <w:p w14:paraId="500906F1" w14:textId="77777777" w:rsidR="008C4E24" w:rsidRDefault="008C4E24" w:rsidP="008C4E24">
            <w:pPr>
              <w:jc w:val="center"/>
              <w:rPr>
                <w:rFonts w:ascii="Times New Roman" w:hAnsi="Times New Roman" w:cs="Times New Roman"/>
                <w:sz w:val="24"/>
              </w:rPr>
            </w:pPr>
          </w:p>
        </w:tc>
        <w:tc>
          <w:tcPr>
            <w:tcW w:w="1560" w:type="dxa"/>
          </w:tcPr>
          <w:p w14:paraId="055C2E4F" w14:textId="069012CF" w:rsidR="008C4E24" w:rsidRDefault="008C4E24" w:rsidP="008C4E24">
            <w:pPr>
              <w:jc w:val="center"/>
              <w:rPr>
                <w:rFonts w:ascii="Times New Roman" w:hAnsi="Times New Roman" w:cs="Times New Roman"/>
                <w:sz w:val="24"/>
              </w:rPr>
            </w:pPr>
            <w:r>
              <w:rPr>
                <w:rFonts w:ascii="Times New Roman" w:hAnsi="Times New Roman" w:cs="Times New Roman"/>
                <w:sz w:val="24"/>
              </w:rPr>
              <w:t>Medium</w:t>
            </w:r>
          </w:p>
        </w:tc>
        <w:tc>
          <w:tcPr>
            <w:tcW w:w="2551" w:type="dxa"/>
          </w:tcPr>
          <w:p w14:paraId="3C694F9C" w14:textId="2B277955" w:rsidR="008C4E24" w:rsidRDefault="008C4E24" w:rsidP="008C4E24">
            <w:pPr>
              <w:jc w:val="center"/>
              <w:rPr>
                <w:rFonts w:ascii="Times New Roman" w:hAnsi="Times New Roman" w:cs="Times New Roman"/>
                <w:sz w:val="24"/>
              </w:rPr>
            </w:pPr>
            <w:r w:rsidRPr="00F35A29">
              <w:rPr>
                <w:rFonts w:ascii="Times New Roman" w:hAnsi="Times New Roman" w:cs="Times New Roman"/>
                <w:sz w:val="24"/>
              </w:rPr>
              <w:t>Not significant</w:t>
            </w:r>
          </w:p>
        </w:tc>
        <w:tc>
          <w:tcPr>
            <w:tcW w:w="2410" w:type="dxa"/>
          </w:tcPr>
          <w:p w14:paraId="2F1FF561" w14:textId="0F1CD9D5" w:rsidR="008C4E24" w:rsidRDefault="008C4E24" w:rsidP="008C4E24">
            <w:pPr>
              <w:jc w:val="center"/>
              <w:rPr>
                <w:rFonts w:ascii="Times New Roman" w:hAnsi="Times New Roman" w:cs="Times New Roman"/>
                <w:sz w:val="24"/>
              </w:rPr>
            </w:pPr>
            <w:r>
              <w:rPr>
                <w:rFonts w:ascii="Times New Roman" w:hAnsi="Times New Roman" w:cs="Times New Roman"/>
                <w:sz w:val="24"/>
              </w:rPr>
              <w:t>13</w:t>
            </w:r>
          </w:p>
        </w:tc>
        <w:tc>
          <w:tcPr>
            <w:tcW w:w="4341" w:type="dxa"/>
          </w:tcPr>
          <w:p w14:paraId="78155EAE" w14:textId="05E91C69" w:rsidR="008C4E24" w:rsidRDefault="008C4E24" w:rsidP="008C4E24">
            <w:pPr>
              <w:jc w:val="center"/>
              <w:rPr>
                <w:rFonts w:ascii="Times New Roman" w:hAnsi="Times New Roman" w:cs="Times New Roman"/>
                <w:sz w:val="24"/>
              </w:rPr>
            </w:pPr>
            <w:r>
              <w:rPr>
                <w:rFonts w:ascii="Times New Roman" w:hAnsi="Times New Roman" w:cs="Times New Roman"/>
                <w:sz w:val="24"/>
              </w:rPr>
              <w:t>1.26, 0.94-1.69</w:t>
            </w:r>
          </w:p>
        </w:tc>
      </w:tr>
      <w:tr w:rsidR="008C4E24" w14:paraId="5F4AB089" w14:textId="77777777" w:rsidTr="00D56500">
        <w:tc>
          <w:tcPr>
            <w:tcW w:w="2835" w:type="dxa"/>
            <w:vMerge/>
            <w:tcBorders>
              <w:bottom w:val="single" w:sz="4" w:space="0" w:color="auto"/>
            </w:tcBorders>
            <w:vAlign w:val="center"/>
          </w:tcPr>
          <w:p w14:paraId="47D4AE4E" w14:textId="77777777" w:rsidR="008C4E24" w:rsidRPr="00553958" w:rsidRDefault="008C4E24" w:rsidP="008C4E24">
            <w:pPr>
              <w:jc w:val="left"/>
              <w:rPr>
                <w:rFonts w:ascii="Times New Roman" w:hAnsi="Times New Roman" w:cs="Times New Roman"/>
                <w:sz w:val="24"/>
              </w:rPr>
            </w:pPr>
          </w:p>
        </w:tc>
        <w:tc>
          <w:tcPr>
            <w:tcW w:w="1701" w:type="dxa"/>
            <w:vMerge/>
            <w:tcBorders>
              <w:bottom w:val="single" w:sz="4" w:space="0" w:color="auto"/>
            </w:tcBorders>
            <w:vAlign w:val="center"/>
          </w:tcPr>
          <w:p w14:paraId="452FBEAD" w14:textId="77777777" w:rsidR="008C4E24" w:rsidRDefault="008C4E24" w:rsidP="008C4E24">
            <w:pPr>
              <w:jc w:val="center"/>
              <w:rPr>
                <w:rFonts w:ascii="Times New Roman" w:hAnsi="Times New Roman" w:cs="Times New Roman"/>
                <w:sz w:val="24"/>
              </w:rPr>
            </w:pPr>
          </w:p>
        </w:tc>
        <w:tc>
          <w:tcPr>
            <w:tcW w:w="1560" w:type="dxa"/>
            <w:tcBorders>
              <w:bottom w:val="single" w:sz="4" w:space="0" w:color="auto"/>
            </w:tcBorders>
          </w:tcPr>
          <w:p w14:paraId="53B2D29B" w14:textId="602E399A" w:rsidR="008C4E24" w:rsidRDefault="008C4E24" w:rsidP="008C4E24">
            <w:pPr>
              <w:jc w:val="center"/>
              <w:rPr>
                <w:rFonts w:ascii="Times New Roman" w:hAnsi="Times New Roman" w:cs="Times New Roman"/>
                <w:sz w:val="24"/>
              </w:rPr>
            </w:pPr>
            <w:r>
              <w:rPr>
                <w:rFonts w:ascii="Times New Roman" w:hAnsi="Times New Roman" w:cs="Times New Roman"/>
                <w:sz w:val="24"/>
              </w:rPr>
              <w:t>High</w:t>
            </w:r>
          </w:p>
        </w:tc>
        <w:tc>
          <w:tcPr>
            <w:tcW w:w="2551" w:type="dxa"/>
            <w:tcBorders>
              <w:bottom w:val="single" w:sz="4" w:space="0" w:color="auto"/>
            </w:tcBorders>
          </w:tcPr>
          <w:p w14:paraId="0E466365" w14:textId="36A1D18B" w:rsidR="008C4E24" w:rsidRDefault="008C4E24" w:rsidP="008C4E24">
            <w:pPr>
              <w:jc w:val="center"/>
              <w:rPr>
                <w:rFonts w:ascii="Times New Roman" w:hAnsi="Times New Roman" w:cs="Times New Roman"/>
                <w:sz w:val="24"/>
              </w:rPr>
            </w:pPr>
            <w:r>
              <w:rPr>
                <w:rFonts w:ascii="Times New Roman" w:hAnsi="Times New Roman" w:cs="Times New Roman"/>
                <w:sz w:val="24"/>
              </w:rPr>
              <w:t>8-111</w:t>
            </w:r>
          </w:p>
        </w:tc>
        <w:tc>
          <w:tcPr>
            <w:tcW w:w="2410" w:type="dxa"/>
            <w:tcBorders>
              <w:bottom w:val="single" w:sz="4" w:space="0" w:color="auto"/>
            </w:tcBorders>
          </w:tcPr>
          <w:p w14:paraId="3D5FE06D" w14:textId="721EC6A3" w:rsidR="008C4E24" w:rsidRDefault="008C4E24" w:rsidP="008C4E24">
            <w:pPr>
              <w:jc w:val="center"/>
              <w:rPr>
                <w:rFonts w:ascii="Times New Roman" w:hAnsi="Times New Roman" w:cs="Times New Roman"/>
                <w:sz w:val="24"/>
              </w:rPr>
            </w:pPr>
            <w:r>
              <w:rPr>
                <w:rFonts w:ascii="Times New Roman" w:hAnsi="Times New Roman" w:cs="Times New Roman"/>
                <w:sz w:val="24"/>
              </w:rPr>
              <w:t>36</w:t>
            </w:r>
          </w:p>
        </w:tc>
        <w:tc>
          <w:tcPr>
            <w:tcW w:w="4341" w:type="dxa"/>
            <w:tcBorders>
              <w:bottom w:val="single" w:sz="4" w:space="0" w:color="auto"/>
            </w:tcBorders>
          </w:tcPr>
          <w:p w14:paraId="22317B0F" w14:textId="74EE371E" w:rsidR="008C4E24" w:rsidRDefault="008C4E24" w:rsidP="008C4E24">
            <w:pPr>
              <w:jc w:val="center"/>
              <w:rPr>
                <w:rFonts w:ascii="Times New Roman" w:hAnsi="Times New Roman" w:cs="Times New Roman"/>
                <w:sz w:val="24"/>
              </w:rPr>
            </w:pPr>
            <w:r>
              <w:rPr>
                <w:rFonts w:ascii="Times New Roman" w:hAnsi="Times New Roman" w:cs="Times New Roman"/>
                <w:sz w:val="24"/>
              </w:rPr>
              <w:t>0.53, 0.37-0.74</w:t>
            </w:r>
          </w:p>
        </w:tc>
      </w:tr>
      <w:tr w:rsidR="008C4E24" w14:paraId="36A7012C" w14:textId="77777777" w:rsidTr="00D56500">
        <w:tc>
          <w:tcPr>
            <w:tcW w:w="2835" w:type="dxa"/>
            <w:vMerge w:val="restart"/>
            <w:tcBorders>
              <w:top w:val="single" w:sz="4" w:space="0" w:color="auto"/>
            </w:tcBorders>
            <w:vAlign w:val="center"/>
          </w:tcPr>
          <w:p w14:paraId="0606EC5D" w14:textId="05E5A844" w:rsidR="008C4E24" w:rsidRPr="00553958" w:rsidRDefault="008C4E24" w:rsidP="008C4E24">
            <w:pPr>
              <w:jc w:val="left"/>
              <w:rPr>
                <w:rFonts w:ascii="Times New Roman" w:hAnsi="Times New Roman" w:cs="Times New Roman"/>
                <w:sz w:val="24"/>
              </w:rPr>
            </w:pPr>
            <w:r w:rsidRPr="00553958">
              <w:rPr>
                <w:rFonts w:ascii="Times New Roman" w:hAnsi="Times New Roman" w:cs="Times New Roman"/>
                <w:sz w:val="24"/>
              </w:rPr>
              <w:t>Remove data from the year 2014</w:t>
            </w:r>
            <w:r>
              <w:rPr>
                <w:rFonts w:ascii="Times New Roman" w:hAnsi="Times New Roman" w:cs="Times New Roman"/>
                <w:sz w:val="24"/>
              </w:rPr>
              <w:t xml:space="preserve"> (Fig S9)</w:t>
            </w:r>
          </w:p>
        </w:tc>
        <w:tc>
          <w:tcPr>
            <w:tcW w:w="1701" w:type="dxa"/>
            <w:vMerge w:val="restart"/>
            <w:tcBorders>
              <w:top w:val="single" w:sz="4" w:space="0" w:color="auto"/>
            </w:tcBorders>
            <w:vAlign w:val="center"/>
          </w:tcPr>
          <w:p w14:paraId="52A65D63" w14:textId="77777777" w:rsidR="008C4E24" w:rsidRDefault="008C4E24" w:rsidP="008C4E24">
            <w:pPr>
              <w:jc w:val="center"/>
              <w:rPr>
                <w:rFonts w:ascii="Times New Roman" w:hAnsi="Times New Roman" w:cs="Times New Roman"/>
                <w:sz w:val="24"/>
              </w:rPr>
            </w:pPr>
          </w:p>
        </w:tc>
        <w:tc>
          <w:tcPr>
            <w:tcW w:w="1560" w:type="dxa"/>
            <w:tcBorders>
              <w:top w:val="single" w:sz="4" w:space="0" w:color="auto"/>
            </w:tcBorders>
          </w:tcPr>
          <w:p w14:paraId="3DC325B3" w14:textId="7112BB0F" w:rsidR="008C4E24" w:rsidRDefault="008C4E24" w:rsidP="008C4E24">
            <w:pPr>
              <w:jc w:val="center"/>
              <w:rPr>
                <w:rFonts w:ascii="Times New Roman" w:hAnsi="Times New Roman" w:cs="Times New Roman"/>
                <w:sz w:val="24"/>
              </w:rPr>
            </w:pPr>
            <w:r>
              <w:rPr>
                <w:rFonts w:ascii="Times New Roman" w:hAnsi="Times New Roman" w:cs="Times New Roman"/>
                <w:sz w:val="24"/>
              </w:rPr>
              <w:t>Low</w:t>
            </w:r>
          </w:p>
        </w:tc>
        <w:tc>
          <w:tcPr>
            <w:tcW w:w="2551" w:type="dxa"/>
            <w:tcBorders>
              <w:top w:val="single" w:sz="4" w:space="0" w:color="auto"/>
            </w:tcBorders>
          </w:tcPr>
          <w:p w14:paraId="5359823E" w14:textId="01D52E24" w:rsidR="008C4E24" w:rsidRDefault="008C4E24" w:rsidP="008C4E24">
            <w:pPr>
              <w:jc w:val="center"/>
              <w:rPr>
                <w:rFonts w:ascii="Times New Roman" w:hAnsi="Times New Roman" w:cs="Times New Roman"/>
                <w:sz w:val="24"/>
              </w:rPr>
            </w:pPr>
            <w:r>
              <w:rPr>
                <w:rFonts w:ascii="Times New Roman" w:hAnsi="Times New Roman" w:cs="Times New Roman"/>
                <w:sz w:val="24"/>
              </w:rPr>
              <w:t>9-45</w:t>
            </w:r>
          </w:p>
        </w:tc>
        <w:tc>
          <w:tcPr>
            <w:tcW w:w="2410" w:type="dxa"/>
            <w:tcBorders>
              <w:top w:val="single" w:sz="4" w:space="0" w:color="auto"/>
            </w:tcBorders>
          </w:tcPr>
          <w:p w14:paraId="2BE67837" w14:textId="2D94C47F" w:rsidR="008C4E24" w:rsidRDefault="007653E2" w:rsidP="008C4E24">
            <w:pPr>
              <w:jc w:val="center"/>
              <w:rPr>
                <w:rFonts w:ascii="Times New Roman" w:hAnsi="Times New Roman" w:cs="Times New Roman"/>
                <w:sz w:val="24"/>
              </w:rPr>
            </w:pPr>
            <w:r>
              <w:rPr>
                <w:rFonts w:ascii="Times New Roman" w:hAnsi="Times New Roman" w:cs="Times New Roman"/>
                <w:sz w:val="24"/>
              </w:rPr>
              <w:t>15</w:t>
            </w:r>
          </w:p>
        </w:tc>
        <w:tc>
          <w:tcPr>
            <w:tcW w:w="4341" w:type="dxa"/>
            <w:tcBorders>
              <w:top w:val="single" w:sz="4" w:space="0" w:color="auto"/>
            </w:tcBorders>
          </w:tcPr>
          <w:p w14:paraId="439E9AD7" w14:textId="253B2C6B" w:rsidR="008C4E24" w:rsidRDefault="007653E2" w:rsidP="008C4E24">
            <w:pPr>
              <w:jc w:val="center"/>
              <w:rPr>
                <w:rFonts w:ascii="Times New Roman" w:hAnsi="Times New Roman" w:cs="Times New Roman"/>
                <w:sz w:val="24"/>
              </w:rPr>
            </w:pPr>
            <w:r>
              <w:rPr>
                <w:rFonts w:ascii="Times New Roman" w:hAnsi="Times New Roman" w:cs="Times New Roman"/>
                <w:sz w:val="24"/>
              </w:rPr>
              <w:t>1.76, 1.14-2.72</w:t>
            </w:r>
          </w:p>
        </w:tc>
      </w:tr>
      <w:tr w:rsidR="008C4E24" w14:paraId="1D73D95C" w14:textId="77777777" w:rsidTr="00D56500">
        <w:tc>
          <w:tcPr>
            <w:tcW w:w="2835" w:type="dxa"/>
            <w:vMerge/>
            <w:vAlign w:val="center"/>
          </w:tcPr>
          <w:p w14:paraId="7C200D0E" w14:textId="77777777" w:rsidR="008C4E24" w:rsidRPr="00553958" w:rsidRDefault="008C4E24" w:rsidP="008C4E24">
            <w:pPr>
              <w:jc w:val="left"/>
              <w:rPr>
                <w:rFonts w:ascii="Times New Roman" w:hAnsi="Times New Roman" w:cs="Times New Roman"/>
                <w:sz w:val="24"/>
              </w:rPr>
            </w:pPr>
          </w:p>
        </w:tc>
        <w:tc>
          <w:tcPr>
            <w:tcW w:w="1701" w:type="dxa"/>
            <w:vMerge/>
            <w:vAlign w:val="center"/>
          </w:tcPr>
          <w:p w14:paraId="74A1BD28" w14:textId="77777777" w:rsidR="008C4E24" w:rsidRDefault="008C4E24" w:rsidP="008C4E24">
            <w:pPr>
              <w:jc w:val="center"/>
              <w:rPr>
                <w:rFonts w:ascii="Times New Roman" w:hAnsi="Times New Roman" w:cs="Times New Roman"/>
                <w:sz w:val="24"/>
              </w:rPr>
            </w:pPr>
          </w:p>
        </w:tc>
        <w:tc>
          <w:tcPr>
            <w:tcW w:w="1560" w:type="dxa"/>
          </w:tcPr>
          <w:p w14:paraId="7BE29719" w14:textId="769F25A8" w:rsidR="008C4E24" w:rsidRDefault="008C4E24" w:rsidP="008C4E24">
            <w:pPr>
              <w:jc w:val="center"/>
              <w:rPr>
                <w:rFonts w:ascii="Times New Roman" w:hAnsi="Times New Roman" w:cs="Times New Roman"/>
                <w:sz w:val="24"/>
              </w:rPr>
            </w:pPr>
            <w:r>
              <w:rPr>
                <w:rFonts w:ascii="Times New Roman" w:hAnsi="Times New Roman" w:cs="Times New Roman"/>
                <w:sz w:val="24"/>
              </w:rPr>
              <w:t>Medium</w:t>
            </w:r>
          </w:p>
        </w:tc>
        <w:tc>
          <w:tcPr>
            <w:tcW w:w="2551" w:type="dxa"/>
          </w:tcPr>
          <w:p w14:paraId="3ECB85C1" w14:textId="25E8FD37" w:rsidR="008C4E24" w:rsidRDefault="008C4E24" w:rsidP="008C4E24">
            <w:pPr>
              <w:jc w:val="center"/>
              <w:rPr>
                <w:rFonts w:ascii="Times New Roman" w:hAnsi="Times New Roman" w:cs="Times New Roman"/>
                <w:sz w:val="24"/>
              </w:rPr>
            </w:pPr>
            <w:r>
              <w:rPr>
                <w:rFonts w:ascii="Times New Roman" w:hAnsi="Times New Roman" w:cs="Times New Roman"/>
                <w:sz w:val="24"/>
              </w:rPr>
              <w:t>10-24</w:t>
            </w:r>
          </w:p>
        </w:tc>
        <w:tc>
          <w:tcPr>
            <w:tcW w:w="2410" w:type="dxa"/>
          </w:tcPr>
          <w:p w14:paraId="20D717B4" w14:textId="09EE7DAC" w:rsidR="008C4E24" w:rsidRDefault="007653E2" w:rsidP="008C4E24">
            <w:pPr>
              <w:jc w:val="center"/>
              <w:rPr>
                <w:rFonts w:ascii="Times New Roman" w:hAnsi="Times New Roman" w:cs="Times New Roman"/>
                <w:sz w:val="24"/>
              </w:rPr>
            </w:pPr>
            <w:r>
              <w:rPr>
                <w:rFonts w:ascii="Times New Roman" w:hAnsi="Times New Roman" w:cs="Times New Roman"/>
                <w:sz w:val="24"/>
              </w:rPr>
              <w:t>14</w:t>
            </w:r>
          </w:p>
        </w:tc>
        <w:tc>
          <w:tcPr>
            <w:tcW w:w="4341" w:type="dxa"/>
          </w:tcPr>
          <w:p w14:paraId="76B51F04" w14:textId="4F97A7BC" w:rsidR="008C4E24" w:rsidRDefault="007653E2" w:rsidP="008C4E24">
            <w:pPr>
              <w:jc w:val="center"/>
              <w:rPr>
                <w:rFonts w:ascii="Times New Roman" w:hAnsi="Times New Roman" w:cs="Times New Roman"/>
                <w:sz w:val="24"/>
              </w:rPr>
            </w:pPr>
            <w:r>
              <w:rPr>
                <w:rFonts w:ascii="Times New Roman" w:hAnsi="Times New Roman" w:cs="Times New Roman"/>
                <w:sz w:val="24"/>
              </w:rPr>
              <w:t>1.39, 1.04-1.86</w:t>
            </w:r>
          </w:p>
        </w:tc>
      </w:tr>
      <w:tr w:rsidR="008C4E24" w14:paraId="6E72C2C9" w14:textId="77777777" w:rsidTr="00D56500">
        <w:tc>
          <w:tcPr>
            <w:tcW w:w="2835" w:type="dxa"/>
            <w:vMerge/>
            <w:tcBorders>
              <w:bottom w:val="single" w:sz="4" w:space="0" w:color="auto"/>
            </w:tcBorders>
            <w:vAlign w:val="center"/>
          </w:tcPr>
          <w:p w14:paraId="037E364A" w14:textId="77777777" w:rsidR="008C4E24" w:rsidRPr="00553958" w:rsidRDefault="008C4E24" w:rsidP="008C4E24">
            <w:pPr>
              <w:jc w:val="left"/>
              <w:rPr>
                <w:rFonts w:ascii="Times New Roman" w:hAnsi="Times New Roman" w:cs="Times New Roman"/>
                <w:sz w:val="24"/>
              </w:rPr>
            </w:pPr>
          </w:p>
        </w:tc>
        <w:tc>
          <w:tcPr>
            <w:tcW w:w="1701" w:type="dxa"/>
            <w:vMerge/>
            <w:tcBorders>
              <w:bottom w:val="single" w:sz="4" w:space="0" w:color="auto"/>
            </w:tcBorders>
            <w:vAlign w:val="center"/>
          </w:tcPr>
          <w:p w14:paraId="1BF5570D" w14:textId="77777777" w:rsidR="008C4E24" w:rsidRDefault="008C4E24" w:rsidP="008C4E24">
            <w:pPr>
              <w:jc w:val="center"/>
              <w:rPr>
                <w:rFonts w:ascii="Times New Roman" w:hAnsi="Times New Roman" w:cs="Times New Roman"/>
                <w:sz w:val="24"/>
              </w:rPr>
            </w:pPr>
          </w:p>
        </w:tc>
        <w:tc>
          <w:tcPr>
            <w:tcW w:w="1560" w:type="dxa"/>
            <w:tcBorders>
              <w:bottom w:val="single" w:sz="4" w:space="0" w:color="auto"/>
            </w:tcBorders>
          </w:tcPr>
          <w:p w14:paraId="2E1960F8" w14:textId="52749DEF" w:rsidR="008C4E24" w:rsidRDefault="008C4E24" w:rsidP="008C4E24">
            <w:pPr>
              <w:jc w:val="center"/>
              <w:rPr>
                <w:rFonts w:ascii="Times New Roman" w:hAnsi="Times New Roman" w:cs="Times New Roman"/>
                <w:sz w:val="24"/>
              </w:rPr>
            </w:pPr>
            <w:r>
              <w:rPr>
                <w:rFonts w:ascii="Times New Roman" w:hAnsi="Times New Roman" w:cs="Times New Roman"/>
                <w:sz w:val="24"/>
              </w:rPr>
              <w:t>High</w:t>
            </w:r>
          </w:p>
        </w:tc>
        <w:tc>
          <w:tcPr>
            <w:tcW w:w="2551" w:type="dxa"/>
            <w:tcBorders>
              <w:bottom w:val="single" w:sz="4" w:space="0" w:color="auto"/>
            </w:tcBorders>
          </w:tcPr>
          <w:p w14:paraId="1EA9DC5E" w14:textId="22E37353" w:rsidR="008C4E24" w:rsidRDefault="008C4E24" w:rsidP="008C4E24">
            <w:pPr>
              <w:jc w:val="center"/>
              <w:rPr>
                <w:rFonts w:ascii="Times New Roman" w:hAnsi="Times New Roman" w:cs="Times New Roman"/>
                <w:sz w:val="24"/>
              </w:rPr>
            </w:pPr>
            <w:r>
              <w:rPr>
                <w:rFonts w:ascii="Times New Roman" w:hAnsi="Times New Roman" w:cs="Times New Roman"/>
                <w:sz w:val="24"/>
              </w:rPr>
              <w:t>13-86</w:t>
            </w:r>
          </w:p>
        </w:tc>
        <w:tc>
          <w:tcPr>
            <w:tcW w:w="2410" w:type="dxa"/>
            <w:tcBorders>
              <w:bottom w:val="single" w:sz="4" w:space="0" w:color="auto"/>
            </w:tcBorders>
          </w:tcPr>
          <w:p w14:paraId="7577C68E" w14:textId="4E3519DA" w:rsidR="008C4E24" w:rsidRDefault="007653E2" w:rsidP="008C4E24">
            <w:pPr>
              <w:jc w:val="center"/>
              <w:rPr>
                <w:rFonts w:ascii="Times New Roman" w:hAnsi="Times New Roman" w:cs="Times New Roman"/>
                <w:sz w:val="24"/>
              </w:rPr>
            </w:pPr>
            <w:r>
              <w:rPr>
                <w:rFonts w:ascii="Times New Roman" w:hAnsi="Times New Roman" w:cs="Times New Roman"/>
                <w:sz w:val="24"/>
              </w:rPr>
              <w:t>42</w:t>
            </w:r>
          </w:p>
        </w:tc>
        <w:tc>
          <w:tcPr>
            <w:tcW w:w="4341" w:type="dxa"/>
            <w:tcBorders>
              <w:bottom w:val="single" w:sz="4" w:space="0" w:color="auto"/>
            </w:tcBorders>
          </w:tcPr>
          <w:p w14:paraId="0F092F93" w14:textId="7A254430" w:rsidR="008C4E24" w:rsidRDefault="008C4E24" w:rsidP="008C4E24">
            <w:pPr>
              <w:jc w:val="center"/>
              <w:rPr>
                <w:rFonts w:ascii="Times New Roman" w:hAnsi="Times New Roman" w:cs="Times New Roman"/>
                <w:sz w:val="24"/>
              </w:rPr>
            </w:pPr>
          </w:p>
        </w:tc>
      </w:tr>
    </w:tbl>
    <w:p w14:paraId="2146FC46" w14:textId="794BA99C" w:rsidR="009015F3" w:rsidRPr="002E2F49" w:rsidRDefault="00977060">
      <w:pPr>
        <w:rPr>
          <w:rFonts w:ascii="Times New Roman" w:hAnsi="Times New Roman" w:cs="Times New Roman"/>
          <w:sz w:val="24"/>
        </w:rPr>
      </w:pPr>
      <w:r w:rsidRPr="00977060">
        <w:rPr>
          <w:rFonts w:ascii="Times New Roman" w:hAnsi="Times New Roman" w:cs="Times New Roman"/>
          <w:sz w:val="24"/>
          <w:vertAlign w:val="superscript"/>
        </w:rPr>
        <w:t>#</w:t>
      </w:r>
      <w:r>
        <w:rPr>
          <w:rFonts w:ascii="Times New Roman" w:hAnsi="Times New Roman" w:cs="Times New Roman"/>
          <w:sz w:val="24"/>
        </w:rPr>
        <w:t xml:space="preserve"> Not applicable since </w:t>
      </w:r>
      <w:r w:rsidR="002C58D0">
        <w:rPr>
          <w:rFonts w:ascii="Times New Roman" w:hAnsi="Times New Roman" w:cs="Times New Roman"/>
          <w:sz w:val="24"/>
        </w:rPr>
        <w:t>the centering value for prior water availability was changed between the 15</w:t>
      </w:r>
      <w:r w:rsidR="002C58D0" w:rsidRPr="002C58D0">
        <w:rPr>
          <w:rFonts w:ascii="Times New Roman" w:hAnsi="Times New Roman" w:cs="Times New Roman"/>
          <w:sz w:val="24"/>
          <w:vertAlign w:val="superscript"/>
        </w:rPr>
        <w:t>th</w:t>
      </w:r>
      <w:r w:rsidR="002C58D0">
        <w:rPr>
          <w:rFonts w:ascii="Times New Roman" w:hAnsi="Times New Roman" w:cs="Times New Roman"/>
          <w:sz w:val="24"/>
        </w:rPr>
        <w:t xml:space="preserve"> and 85</w:t>
      </w:r>
      <w:r w:rsidR="002C58D0" w:rsidRPr="002C58D0">
        <w:rPr>
          <w:rFonts w:ascii="Times New Roman" w:hAnsi="Times New Roman" w:cs="Times New Roman"/>
          <w:sz w:val="24"/>
          <w:vertAlign w:val="superscript"/>
        </w:rPr>
        <w:t>th</w:t>
      </w:r>
      <w:r w:rsidR="002C58D0">
        <w:rPr>
          <w:rFonts w:ascii="Times New Roman" w:hAnsi="Times New Roman" w:cs="Times New Roman"/>
          <w:sz w:val="24"/>
        </w:rPr>
        <w:t xml:space="preserve"> percentile values of the cumulative rainfall in the preceding 8 weeks, rather than fixed at its 5</w:t>
      </w:r>
      <w:r w:rsidR="002C58D0" w:rsidRPr="002C58D0">
        <w:rPr>
          <w:rFonts w:ascii="Times New Roman" w:hAnsi="Times New Roman" w:cs="Times New Roman"/>
          <w:sz w:val="24"/>
          <w:vertAlign w:val="superscript"/>
        </w:rPr>
        <w:t>th</w:t>
      </w:r>
      <w:r w:rsidR="002C58D0">
        <w:rPr>
          <w:rFonts w:ascii="Times New Roman" w:hAnsi="Times New Roman" w:cs="Times New Roman"/>
          <w:sz w:val="24"/>
        </w:rPr>
        <w:t xml:space="preserve"> (</w:t>
      </w:r>
      <w:r w:rsidR="002C58D0" w:rsidRPr="0058764D">
        <w:rPr>
          <w:rFonts w:ascii="Times New Roman" w:hAnsi="Times New Roman" w:cs="Times New Roman"/>
          <w:i/>
          <w:iCs/>
          <w:sz w:val="24"/>
        </w:rPr>
        <w:t>low</w:t>
      </w:r>
      <w:r w:rsidR="002C58D0">
        <w:rPr>
          <w:rFonts w:ascii="Times New Roman" w:hAnsi="Times New Roman" w:cs="Times New Roman"/>
          <w:sz w:val="24"/>
        </w:rPr>
        <w:t xml:space="preserve"> prior water availability), 50</w:t>
      </w:r>
      <w:r w:rsidR="002C58D0" w:rsidRPr="002C58D0">
        <w:rPr>
          <w:rFonts w:ascii="Times New Roman" w:hAnsi="Times New Roman" w:cs="Times New Roman"/>
          <w:sz w:val="24"/>
          <w:vertAlign w:val="superscript"/>
        </w:rPr>
        <w:t>th</w:t>
      </w:r>
      <w:r w:rsidR="002C58D0">
        <w:rPr>
          <w:rFonts w:ascii="Times New Roman" w:hAnsi="Times New Roman" w:cs="Times New Roman"/>
          <w:sz w:val="24"/>
        </w:rPr>
        <w:t xml:space="preserve"> (</w:t>
      </w:r>
      <w:r w:rsidR="002C58D0" w:rsidRPr="0058764D">
        <w:rPr>
          <w:rFonts w:ascii="Times New Roman" w:hAnsi="Times New Roman" w:cs="Times New Roman"/>
          <w:i/>
          <w:iCs/>
          <w:sz w:val="24"/>
        </w:rPr>
        <w:t>medium</w:t>
      </w:r>
      <w:r w:rsidR="002C58D0">
        <w:rPr>
          <w:rFonts w:ascii="Times New Roman" w:hAnsi="Times New Roman" w:cs="Times New Roman"/>
          <w:sz w:val="24"/>
        </w:rPr>
        <w:t xml:space="preserve"> prior water availability), and 95</w:t>
      </w:r>
      <w:r w:rsidR="002C58D0" w:rsidRPr="002C58D0">
        <w:rPr>
          <w:rFonts w:ascii="Times New Roman" w:hAnsi="Times New Roman" w:cs="Times New Roman"/>
          <w:sz w:val="24"/>
          <w:vertAlign w:val="superscript"/>
        </w:rPr>
        <w:t>th</w:t>
      </w:r>
      <w:r w:rsidR="002C58D0">
        <w:rPr>
          <w:rFonts w:ascii="Times New Roman" w:hAnsi="Times New Roman" w:cs="Times New Roman"/>
          <w:sz w:val="24"/>
        </w:rPr>
        <w:t xml:space="preserve"> (</w:t>
      </w:r>
      <w:r w:rsidR="002C58D0" w:rsidRPr="0058764D">
        <w:rPr>
          <w:rFonts w:ascii="Times New Roman" w:hAnsi="Times New Roman" w:cs="Times New Roman"/>
          <w:i/>
          <w:iCs/>
          <w:sz w:val="24"/>
        </w:rPr>
        <w:t>high</w:t>
      </w:r>
      <w:r w:rsidR="002C58D0">
        <w:rPr>
          <w:rFonts w:ascii="Times New Roman" w:hAnsi="Times New Roman" w:cs="Times New Roman"/>
          <w:sz w:val="24"/>
        </w:rPr>
        <w:t xml:space="preserve"> prior water availability) percentile values.</w:t>
      </w:r>
    </w:p>
    <w:sectPr w:rsidR="009015F3" w:rsidRPr="002E2F49" w:rsidSect="00BE2F39">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7FCF8" w14:textId="77777777" w:rsidR="002B7AC9" w:rsidRDefault="002B7AC9" w:rsidP="000B79CC">
      <w:r>
        <w:separator/>
      </w:r>
    </w:p>
  </w:endnote>
  <w:endnote w:type="continuationSeparator" w:id="0">
    <w:p w14:paraId="33C1459B" w14:textId="77777777" w:rsidR="002B7AC9" w:rsidRDefault="002B7AC9" w:rsidP="000B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Songti TC">
    <w:panose1 w:val="02010600040101010101"/>
    <w:charset w:val="88"/>
    <w:family w:val="auto"/>
    <w:pitch w:val="variable"/>
    <w:sig w:usb0="00000287" w:usb1="080F0000" w:usb2="00000010" w:usb3="00000000" w:csb0="001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BF07" w14:textId="77777777" w:rsidR="000B79CC" w:rsidRPr="003B0071" w:rsidRDefault="000B79CC">
    <w:pPr>
      <w:pStyle w:val="Footer"/>
      <w:tabs>
        <w:tab w:val="clear" w:pos="4680"/>
        <w:tab w:val="clear" w:pos="9360"/>
      </w:tabs>
      <w:jc w:val="center"/>
      <w:rPr>
        <w:caps/>
        <w:noProof/>
        <w:color w:val="4472C4"/>
      </w:rPr>
    </w:pPr>
    <w:r w:rsidRPr="003B0071">
      <w:rPr>
        <w:caps/>
        <w:color w:val="4472C4"/>
      </w:rPr>
      <w:fldChar w:fldCharType="begin"/>
    </w:r>
    <w:r w:rsidRPr="003B0071">
      <w:rPr>
        <w:caps/>
        <w:color w:val="4472C4"/>
      </w:rPr>
      <w:instrText xml:space="preserve"> PAGE   \* MERGEFORMAT </w:instrText>
    </w:r>
    <w:r w:rsidRPr="003B0071">
      <w:rPr>
        <w:caps/>
        <w:color w:val="4472C4"/>
      </w:rPr>
      <w:fldChar w:fldCharType="separate"/>
    </w:r>
    <w:r w:rsidRPr="003B0071">
      <w:rPr>
        <w:caps/>
        <w:noProof/>
        <w:color w:val="4472C4"/>
      </w:rPr>
      <w:t>2</w:t>
    </w:r>
    <w:r w:rsidRPr="003B0071">
      <w:rPr>
        <w:caps/>
        <w:noProof/>
        <w:color w:val="4472C4"/>
      </w:rPr>
      <w:fldChar w:fldCharType="end"/>
    </w:r>
  </w:p>
  <w:p w14:paraId="5E77C5B8" w14:textId="77777777" w:rsidR="000B79CC" w:rsidRDefault="000B7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87A0D" w14:textId="77777777" w:rsidR="002B7AC9" w:rsidRDefault="002B7AC9" w:rsidP="000B79CC">
      <w:r>
        <w:separator/>
      </w:r>
    </w:p>
  </w:footnote>
  <w:footnote w:type="continuationSeparator" w:id="0">
    <w:p w14:paraId="6283321E" w14:textId="77777777" w:rsidR="002B7AC9" w:rsidRDefault="002B7AC9" w:rsidP="000B79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5E"/>
    <w:rsid w:val="00021F53"/>
    <w:rsid w:val="00056AB5"/>
    <w:rsid w:val="000B79CC"/>
    <w:rsid w:val="001179DA"/>
    <w:rsid w:val="00124A44"/>
    <w:rsid w:val="00147FDF"/>
    <w:rsid w:val="00152BAF"/>
    <w:rsid w:val="001C4920"/>
    <w:rsid w:val="001E41E3"/>
    <w:rsid w:val="001F2B11"/>
    <w:rsid w:val="00216FD3"/>
    <w:rsid w:val="0026338C"/>
    <w:rsid w:val="00294B16"/>
    <w:rsid w:val="002B7AC9"/>
    <w:rsid w:val="002C58D0"/>
    <w:rsid w:val="002E2F49"/>
    <w:rsid w:val="002E4B5A"/>
    <w:rsid w:val="0033074D"/>
    <w:rsid w:val="00336615"/>
    <w:rsid w:val="003540A9"/>
    <w:rsid w:val="00362461"/>
    <w:rsid w:val="00393992"/>
    <w:rsid w:val="003A0F1D"/>
    <w:rsid w:val="003A45A3"/>
    <w:rsid w:val="003B0071"/>
    <w:rsid w:val="003D7658"/>
    <w:rsid w:val="0044405E"/>
    <w:rsid w:val="00467DF6"/>
    <w:rsid w:val="0049320A"/>
    <w:rsid w:val="004D2620"/>
    <w:rsid w:val="004D5EDA"/>
    <w:rsid w:val="004E3145"/>
    <w:rsid w:val="00542D2D"/>
    <w:rsid w:val="00553958"/>
    <w:rsid w:val="00553A41"/>
    <w:rsid w:val="00571808"/>
    <w:rsid w:val="0058764D"/>
    <w:rsid w:val="005964A6"/>
    <w:rsid w:val="00597582"/>
    <w:rsid w:val="00613965"/>
    <w:rsid w:val="00646CF3"/>
    <w:rsid w:val="00663A16"/>
    <w:rsid w:val="00664158"/>
    <w:rsid w:val="006860DC"/>
    <w:rsid w:val="00690AC6"/>
    <w:rsid w:val="00702406"/>
    <w:rsid w:val="007653E2"/>
    <w:rsid w:val="0079407B"/>
    <w:rsid w:val="007B55E7"/>
    <w:rsid w:val="007E56FF"/>
    <w:rsid w:val="007F5A5E"/>
    <w:rsid w:val="0081786A"/>
    <w:rsid w:val="0085278F"/>
    <w:rsid w:val="00852913"/>
    <w:rsid w:val="00892A38"/>
    <w:rsid w:val="0089505D"/>
    <w:rsid w:val="008C4E24"/>
    <w:rsid w:val="008E7F01"/>
    <w:rsid w:val="009015F3"/>
    <w:rsid w:val="00903F9E"/>
    <w:rsid w:val="00904FF4"/>
    <w:rsid w:val="009424CA"/>
    <w:rsid w:val="00976975"/>
    <w:rsid w:val="00977060"/>
    <w:rsid w:val="00995D91"/>
    <w:rsid w:val="009D0E03"/>
    <w:rsid w:val="009D12AA"/>
    <w:rsid w:val="009F1F76"/>
    <w:rsid w:val="00A067CA"/>
    <w:rsid w:val="00A16450"/>
    <w:rsid w:val="00A436B5"/>
    <w:rsid w:val="00A66F7A"/>
    <w:rsid w:val="00AD0EA2"/>
    <w:rsid w:val="00B8505C"/>
    <w:rsid w:val="00BA1AF2"/>
    <w:rsid w:val="00BE2BF6"/>
    <w:rsid w:val="00BE2F39"/>
    <w:rsid w:val="00C06422"/>
    <w:rsid w:val="00C41BF0"/>
    <w:rsid w:val="00C567EC"/>
    <w:rsid w:val="00C94660"/>
    <w:rsid w:val="00CD5E63"/>
    <w:rsid w:val="00D20456"/>
    <w:rsid w:val="00D56500"/>
    <w:rsid w:val="00D81CAF"/>
    <w:rsid w:val="00D85214"/>
    <w:rsid w:val="00EA4154"/>
    <w:rsid w:val="00F014D9"/>
    <w:rsid w:val="00F35A29"/>
    <w:rsid w:val="00FF3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107D"/>
  <w15:chartTrackingRefBased/>
  <w15:docId w15:val="{2EB8BE53-0585-064F-ABD0-36B1428A3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F53"/>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1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B79CC"/>
    <w:pPr>
      <w:tabs>
        <w:tab w:val="center" w:pos="4680"/>
        <w:tab w:val="right" w:pos="9360"/>
      </w:tabs>
    </w:pPr>
  </w:style>
  <w:style w:type="character" w:customStyle="1" w:styleId="FooterChar">
    <w:name w:val="Footer Char"/>
    <w:basedOn w:val="DefaultParagraphFont"/>
    <w:link w:val="Footer"/>
    <w:uiPriority w:val="99"/>
    <w:rsid w:val="000B79CC"/>
  </w:style>
  <w:style w:type="character" w:styleId="PageNumber">
    <w:name w:val="page number"/>
    <w:basedOn w:val="DefaultParagraphFont"/>
    <w:uiPriority w:val="99"/>
    <w:semiHidden/>
    <w:unhideWhenUsed/>
    <w:rsid w:val="000B79CC"/>
  </w:style>
  <w:style w:type="paragraph" w:styleId="Header">
    <w:name w:val="header"/>
    <w:basedOn w:val="Normal"/>
    <w:link w:val="HeaderChar"/>
    <w:uiPriority w:val="99"/>
    <w:unhideWhenUsed/>
    <w:rsid w:val="000B79CC"/>
    <w:pPr>
      <w:tabs>
        <w:tab w:val="center" w:pos="4680"/>
        <w:tab w:val="right" w:pos="9360"/>
      </w:tabs>
    </w:pPr>
  </w:style>
  <w:style w:type="character" w:customStyle="1" w:styleId="HeaderChar">
    <w:name w:val="Header Char"/>
    <w:basedOn w:val="DefaultParagraphFont"/>
    <w:link w:val="Header"/>
    <w:uiPriority w:val="99"/>
    <w:rsid w:val="000B7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engqu@hust.edu.cn"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A76B1-4EF5-F547-8B74-A4FFEB6F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Qu</dc:creator>
  <cp:keywords/>
  <dc:description/>
  <cp:lastModifiedBy>Cheng Qu</cp:lastModifiedBy>
  <cp:revision>9</cp:revision>
  <cp:lastPrinted>2023-06-17T07:33:00Z</cp:lastPrinted>
  <dcterms:created xsi:type="dcterms:W3CDTF">2023-06-16T01:39:00Z</dcterms:created>
  <dcterms:modified xsi:type="dcterms:W3CDTF">2023-07-07T04:27:00Z</dcterms:modified>
</cp:coreProperties>
</file>