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AED75D" w14:textId="77777777" w:rsidR="00FE32D7" w:rsidRPr="006C279F" w:rsidRDefault="00FE32D7" w:rsidP="000C6FB0">
      <w:pPr>
        <w:pStyle w:val="BATitle"/>
        <w:tabs>
          <w:tab w:val="left" w:pos="8931"/>
        </w:tabs>
        <w:spacing w:before="0" w:after="240" w:line="360" w:lineRule="auto"/>
        <w:jc w:val="left"/>
        <w:rPr>
          <w:rFonts w:ascii="Arial" w:hAnsi="Arial" w:cs="Arial"/>
          <w:b/>
          <w:sz w:val="32"/>
          <w:szCs w:val="36"/>
          <w:u w:val="single"/>
          <w:lang w:eastAsia="ko-KR"/>
        </w:rPr>
      </w:pPr>
      <w:r w:rsidRPr="006C279F">
        <w:rPr>
          <w:rFonts w:ascii="Arial" w:hAnsi="Arial" w:cs="Arial"/>
          <w:b/>
          <w:sz w:val="32"/>
          <w:szCs w:val="36"/>
          <w:u w:val="single"/>
          <w:lang w:eastAsia="ko-KR"/>
        </w:rPr>
        <w:t xml:space="preserve">Supporting Information </w:t>
      </w:r>
    </w:p>
    <w:p w14:paraId="6088EF6A" w14:textId="346E5877" w:rsidR="00584681" w:rsidRPr="00AC0FDA" w:rsidRDefault="00AC0FDA" w:rsidP="00584681">
      <w:pPr>
        <w:pStyle w:val="BATitle"/>
        <w:spacing w:before="0" w:after="480" w:line="360" w:lineRule="auto"/>
        <w:jc w:val="left"/>
        <w:rPr>
          <w:rFonts w:ascii="Arial" w:hAnsi="Arial" w:cs="Arial"/>
          <w:b/>
          <w:sz w:val="32"/>
          <w:szCs w:val="32"/>
          <w:lang w:eastAsia="ko-KR"/>
        </w:rPr>
      </w:pPr>
      <w:r w:rsidRPr="00AC0FDA">
        <w:rPr>
          <w:rFonts w:ascii="Arial" w:hAnsi="Arial"/>
          <w:b/>
          <w:sz w:val="32"/>
          <w:szCs w:val="32"/>
        </w:rPr>
        <w:t>3D amplified single-cell RNA and protein imaging identifies oncogenic transcript subtypes in B cell acute lymphoblastic leukemia</w:t>
      </w:r>
    </w:p>
    <w:p w14:paraId="194C4E56" w14:textId="77777777" w:rsidR="00D70964" w:rsidRPr="00686E1B" w:rsidRDefault="00D70964" w:rsidP="00D70964">
      <w:pPr>
        <w:pStyle w:val="BBAuthorName"/>
        <w:spacing w:after="840" w:line="360" w:lineRule="auto"/>
        <w:jc w:val="both"/>
        <w:rPr>
          <w:rFonts w:ascii="Arial" w:hAnsi="Arial" w:cs="Arial"/>
          <w:i w:val="0"/>
          <w:lang w:eastAsia="ko-KR"/>
        </w:rPr>
      </w:pPr>
      <w:r w:rsidRPr="00F96D63">
        <w:rPr>
          <w:rFonts w:ascii="Arial" w:hAnsi="Arial" w:cs="Arial"/>
          <w:i w:val="0"/>
          <w:lang w:eastAsia="ko-KR"/>
        </w:rPr>
        <w:t>Suyeon Shin</w:t>
      </w:r>
      <w:r w:rsidRPr="00F96D63">
        <w:rPr>
          <w:rFonts w:ascii="Arial" w:hAnsi="Arial" w:cs="Arial"/>
          <w:i w:val="0"/>
          <w:vertAlign w:val="superscript"/>
          <w:lang w:eastAsia="ko-KR"/>
        </w:rPr>
        <w:t>1</w:t>
      </w:r>
      <w:r>
        <w:rPr>
          <w:rFonts w:ascii="Arial" w:hAnsi="Arial" w:cs="Arial"/>
          <w:i w:val="0"/>
          <w:vertAlign w:val="superscript"/>
          <w:lang w:eastAsia="ko-KR"/>
        </w:rPr>
        <w:t>*</w:t>
      </w:r>
      <w:r w:rsidRPr="00F96D63">
        <w:rPr>
          <w:rFonts w:ascii="Arial" w:hAnsi="Arial" w:cs="Arial"/>
          <w:i w:val="0"/>
          <w:lang w:eastAsia="ko-KR"/>
        </w:rPr>
        <w:t>, Yoon-Jin Kim</w:t>
      </w:r>
      <w:r w:rsidRPr="00F96D63">
        <w:rPr>
          <w:rFonts w:ascii="Arial" w:hAnsi="Arial" w:cs="Arial"/>
          <w:i w:val="0"/>
          <w:vertAlign w:val="superscript"/>
          <w:lang w:eastAsia="ko-KR"/>
        </w:rPr>
        <w:t>1</w:t>
      </w:r>
      <w:r>
        <w:rPr>
          <w:rFonts w:ascii="Arial" w:hAnsi="Arial" w:cs="Arial"/>
          <w:i w:val="0"/>
          <w:vertAlign w:val="superscript"/>
          <w:lang w:eastAsia="ko-KR"/>
        </w:rPr>
        <w:t>*</w:t>
      </w:r>
      <w:r w:rsidRPr="00F96D63">
        <w:rPr>
          <w:rFonts w:ascii="Arial" w:hAnsi="Arial" w:cs="Arial"/>
          <w:i w:val="0"/>
          <w:lang w:eastAsia="ko-KR"/>
        </w:rPr>
        <w:t>, Hyo Geun Yun</w:t>
      </w:r>
      <w:r w:rsidRPr="00F96D63">
        <w:rPr>
          <w:rFonts w:ascii="Arial" w:hAnsi="Arial" w:cs="Arial"/>
          <w:i w:val="0"/>
          <w:vertAlign w:val="superscript"/>
          <w:lang w:eastAsia="ko-KR"/>
        </w:rPr>
        <w:t>1</w:t>
      </w:r>
      <w:r w:rsidRPr="00F96D63">
        <w:rPr>
          <w:rFonts w:ascii="Arial" w:hAnsi="Arial" w:cs="Arial"/>
          <w:i w:val="0"/>
          <w:lang w:eastAsia="ko-KR"/>
        </w:rPr>
        <w:t>, Haerim Chung</w:t>
      </w:r>
      <w:r w:rsidRPr="00F96D63">
        <w:rPr>
          <w:rFonts w:ascii="Arial" w:hAnsi="Arial" w:cs="Arial"/>
          <w:i w:val="0"/>
          <w:vertAlign w:val="superscript"/>
          <w:lang w:eastAsia="ko-KR"/>
        </w:rPr>
        <w:t>2</w:t>
      </w:r>
      <w:r w:rsidRPr="00F96D63">
        <w:rPr>
          <w:rFonts w:ascii="Arial" w:hAnsi="Arial" w:cs="Arial"/>
          <w:i w:val="0"/>
          <w:lang w:eastAsia="ko-KR"/>
        </w:rPr>
        <w:t>, Hyunsoo Cho</w:t>
      </w:r>
      <w:r w:rsidRPr="00F96D63">
        <w:rPr>
          <w:rFonts w:ascii="Arial" w:hAnsi="Arial" w:cs="Arial"/>
          <w:i w:val="0"/>
          <w:vertAlign w:val="superscript"/>
          <w:lang w:eastAsia="ko-KR"/>
        </w:rPr>
        <w:t>2*</w:t>
      </w:r>
      <w:r>
        <w:rPr>
          <w:rFonts w:ascii="Arial" w:hAnsi="Arial" w:cs="Arial"/>
          <w:i w:val="0"/>
          <w:vertAlign w:val="superscript"/>
          <w:lang w:eastAsia="ko-KR"/>
        </w:rPr>
        <w:t>*</w:t>
      </w:r>
      <w:r w:rsidRPr="00F96D63">
        <w:rPr>
          <w:rFonts w:ascii="Arial" w:hAnsi="Arial" w:cs="Arial"/>
          <w:i w:val="0"/>
          <w:lang w:eastAsia="ko-KR"/>
        </w:rPr>
        <w:t>, and Sungyoung Choi</w:t>
      </w:r>
      <w:r w:rsidRPr="00F96D63">
        <w:rPr>
          <w:rFonts w:ascii="Arial" w:hAnsi="Arial" w:cs="Arial"/>
          <w:i w:val="0"/>
          <w:vertAlign w:val="superscript"/>
          <w:lang w:eastAsia="ko-KR"/>
        </w:rPr>
        <w:t>1,3,4</w:t>
      </w:r>
      <w:r>
        <w:rPr>
          <w:rFonts w:ascii="Arial" w:hAnsi="Arial" w:cs="Arial"/>
          <w:i w:val="0"/>
          <w:vertAlign w:val="superscript"/>
          <w:lang w:eastAsia="ko-KR"/>
        </w:rPr>
        <w:t>*</w:t>
      </w:r>
      <w:r w:rsidRPr="00F96D63">
        <w:rPr>
          <w:rFonts w:ascii="Arial" w:hAnsi="Arial" w:cs="Arial"/>
          <w:i w:val="0"/>
          <w:vertAlign w:val="superscript"/>
          <w:lang w:eastAsia="ko-KR"/>
        </w:rPr>
        <w:t>*</w:t>
      </w:r>
    </w:p>
    <w:p w14:paraId="1F65F02B" w14:textId="77777777" w:rsidR="00D70964" w:rsidRPr="00F96D63" w:rsidRDefault="00D70964" w:rsidP="00D70964">
      <w:pPr>
        <w:pStyle w:val="BCAuthorAddress"/>
        <w:spacing w:after="60" w:line="360" w:lineRule="auto"/>
        <w:jc w:val="left"/>
        <w:rPr>
          <w:rFonts w:ascii="Arial" w:hAnsi="Arial" w:cs="Arial"/>
        </w:rPr>
      </w:pPr>
      <w:r w:rsidRPr="00686E1B">
        <w:rPr>
          <w:rFonts w:ascii="Arial" w:hAnsi="Arial" w:cs="Arial"/>
          <w:vertAlign w:val="superscript"/>
        </w:rPr>
        <w:t>a</w:t>
      </w:r>
      <w:r w:rsidRPr="00F96D63">
        <w:rPr>
          <w:rFonts w:ascii="Arial" w:hAnsi="Arial" w:cs="Arial"/>
        </w:rPr>
        <w:t>Department of Electronic Engineering, Hanyang University, Seoul 04763, Republic of Korea</w:t>
      </w:r>
    </w:p>
    <w:p w14:paraId="24BB5A92" w14:textId="77777777" w:rsidR="00D70964" w:rsidRPr="00F96D63" w:rsidRDefault="00D70964" w:rsidP="00D70964">
      <w:pPr>
        <w:pStyle w:val="BCAuthorAddress"/>
        <w:spacing w:after="60" w:line="360" w:lineRule="auto"/>
        <w:jc w:val="left"/>
        <w:rPr>
          <w:rFonts w:ascii="Arial" w:hAnsi="Arial" w:cs="Arial"/>
        </w:rPr>
      </w:pPr>
      <w:r w:rsidRPr="00F96D63">
        <w:rPr>
          <w:rFonts w:ascii="Arial" w:hAnsi="Arial" w:cs="Arial"/>
          <w:vertAlign w:val="superscript"/>
        </w:rPr>
        <w:t>b</w:t>
      </w:r>
      <w:r w:rsidRPr="00F96D63">
        <w:rPr>
          <w:rFonts w:ascii="Arial" w:hAnsi="Arial" w:cs="Arial"/>
        </w:rPr>
        <w:t>Division of Hematology, Department of Internal Medicine, Yonsei University College of Medicine, Seoul 03722, Republic of Korea</w:t>
      </w:r>
    </w:p>
    <w:p w14:paraId="428E4850" w14:textId="77777777" w:rsidR="00D70964" w:rsidRPr="00F96D63" w:rsidRDefault="00D70964" w:rsidP="00D70964">
      <w:pPr>
        <w:pStyle w:val="BCAuthorAddress"/>
        <w:spacing w:after="60" w:line="360" w:lineRule="auto"/>
        <w:jc w:val="left"/>
        <w:rPr>
          <w:rFonts w:ascii="Arial" w:hAnsi="Arial" w:cs="Arial"/>
        </w:rPr>
      </w:pPr>
      <w:r w:rsidRPr="00F96D63">
        <w:rPr>
          <w:rFonts w:ascii="Arial" w:hAnsi="Arial" w:cs="Arial"/>
          <w:vertAlign w:val="superscript"/>
        </w:rPr>
        <w:t>c</w:t>
      </w:r>
      <w:r w:rsidRPr="00F96D63">
        <w:rPr>
          <w:rFonts w:ascii="Arial" w:hAnsi="Arial" w:cs="Arial"/>
        </w:rPr>
        <w:t>Department of Biomedical Engineering, Hanyang University</w:t>
      </w:r>
    </w:p>
    <w:p w14:paraId="65122077" w14:textId="67790485" w:rsidR="000F49D5" w:rsidRPr="006C279F" w:rsidRDefault="00D70964" w:rsidP="008A05EE">
      <w:pPr>
        <w:pStyle w:val="TAMainText"/>
        <w:ind w:firstLine="0"/>
        <w:rPr>
          <w:rFonts w:ascii="Arial" w:hAnsi="Arial" w:cs="Arial"/>
        </w:rPr>
      </w:pPr>
      <w:r w:rsidRPr="00F96D63">
        <w:rPr>
          <w:rFonts w:ascii="Arial" w:hAnsi="Arial" w:cs="Arial"/>
          <w:vertAlign w:val="superscript"/>
        </w:rPr>
        <w:t>4</w:t>
      </w:r>
      <w:r w:rsidRPr="00F96D63">
        <w:rPr>
          <w:rFonts w:ascii="Arial" w:hAnsi="Arial" w:cs="Arial"/>
        </w:rPr>
        <w:t>Department of Healthcare Digital Engineering, Hanyang University</w:t>
      </w:r>
    </w:p>
    <w:p w14:paraId="0E04673D" w14:textId="54C8EFF3" w:rsidR="007C129A" w:rsidRPr="006C279F" w:rsidRDefault="007C129A" w:rsidP="00FD1F54">
      <w:pPr>
        <w:pStyle w:val="TAMainText"/>
      </w:pPr>
    </w:p>
    <w:p w14:paraId="6C681339" w14:textId="34B727DD" w:rsidR="00C6487F" w:rsidRDefault="00C6487F" w:rsidP="00FD1F54">
      <w:pPr>
        <w:pStyle w:val="TAMainText"/>
      </w:pPr>
    </w:p>
    <w:p w14:paraId="71811F13" w14:textId="77777777" w:rsidR="008A05EE" w:rsidRDefault="008A05EE" w:rsidP="00FD1F54">
      <w:pPr>
        <w:pStyle w:val="TAMainText"/>
      </w:pPr>
    </w:p>
    <w:p w14:paraId="78A7A03F" w14:textId="77777777" w:rsidR="00D70964" w:rsidRPr="006C279F" w:rsidRDefault="00D70964" w:rsidP="00FD1F54">
      <w:pPr>
        <w:pStyle w:val="TAMainText"/>
      </w:pPr>
      <w:bookmarkStart w:id="0" w:name="_GoBack"/>
      <w:bookmarkEnd w:id="0"/>
    </w:p>
    <w:p w14:paraId="333F154A" w14:textId="77777777" w:rsidR="002B2111" w:rsidRPr="006C279F" w:rsidRDefault="002B2111" w:rsidP="00FD1F54">
      <w:pPr>
        <w:pStyle w:val="TAMainText"/>
      </w:pPr>
    </w:p>
    <w:p w14:paraId="30D8A6FD" w14:textId="77777777" w:rsidR="00FE32D7" w:rsidRPr="006C279F" w:rsidRDefault="00FE32D7" w:rsidP="00FE32D7">
      <w:pPr>
        <w:pStyle w:val="AIReceivedDate"/>
        <w:spacing w:after="0"/>
        <w:rPr>
          <w:rFonts w:ascii="Arial" w:hAnsi="Arial" w:cs="Arial"/>
          <w:sz w:val="26"/>
          <w:szCs w:val="26"/>
        </w:rPr>
      </w:pPr>
      <w:r w:rsidRPr="006C279F">
        <w:rPr>
          <w:rFonts w:ascii="Arial" w:hAnsi="Arial" w:cs="Arial"/>
          <w:sz w:val="26"/>
          <w:szCs w:val="26"/>
        </w:rPr>
        <w:t xml:space="preserve">Contents: </w:t>
      </w:r>
    </w:p>
    <w:p w14:paraId="028B00AB" w14:textId="5688AE02" w:rsidR="00FE32D7" w:rsidRPr="006C279F" w:rsidRDefault="00FE32D7" w:rsidP="00FE32D7">
      <w:pPr>
        <w:pStyle w:val="BDAbstract"/>
        <w:spacing w:before="0" w:after="0"/>
        <w:rPr>
          <w:rFonts w:ascii="Arial" w:hAnsi="Arial" w:cs="Arial"/>
          <w:b/>
          <w:sz w:val="26"/>
          <w:szCs w:val="26"/>
        </w:rPr>
      </w:pPr>
      <w:r w:rsidRPr="006C279F">
        <w:rPr>
          <w:rFonts w:ascii="Arial" w:hAnsi="Arial" w:cs="Arial"/>
          <w:b/>
          <w:sz w:val="26"/>
          <w:szCs w:val="26"/>
        </w:rPr>
        <w:t xml:space="preserve">1. Supplementary </w:t>
      </w:r>
      <w:r w:rsidR="00F00F8B" w:rsidRPr="006C279F">
        <w:rPr>
          <w:rFonts w:ascii="Arial" w:hAnsi="Arial" w:cs="Arial" w:hint="eastAsia"/>
          <w:b/>
          <w:sz w:val="26"/>
          <w:szCs w:val="26"/>
          <w:lang w:eastAsia="ko-KR"/>
        </w:rPr>
        <w:t>Fi</w:t>
      </w:r>
      <w:r w:rsidRPr="006C279F">
        <w:rPr>
          <w:rFonts w:ascii="Arial" w:hAnsi="Arial" w:cs="Arial"/>
          <w:b/>
          <w:sz w:val="26"/>
          <w:szCs w:val="26"/>
        </w:rPr>
        <w:t>gures</w:t>
      </w:r>
      <w:r w:rsidR="00C278DB" w:rsidRPr="006C279F">
        <w:rPr>
          <w:rFonts w:ascii="Arial" w:hAnsi="Arial" w:cs="Arial"/>
          <w:b/>
          <w:sz w:val="26"/>
          <w:szCs w:val="26"/>
        </w:rPr>
        <w:t>..................................................................</w:t>
      </w:r>
      <w:r w:rsidR="007B6BAB" w:rsidRPr="006C279F">
        <w:rPr>
          <w:rFonts w:ascii="Arial" w:hAnsi="Arial" w:cs="Arial"/>
          <w:b/>
          <w:sz w:val="26"/>
          <w:szCs w:val="26"/>
        </w:rPr>
        <w:t>........</w:t>
      </w:r>
      <w:r w:rsidR="00C278DB" w:rsidRPr="006C279F">
        <w:rPr>
          <w:rFonts w:ascii="Arial" w:hAnsi="Arial" w:cs="Arial"/>
          <w:b/>
          <w:sz w:val="26"/>
          <w:szCs w:val="26"/>
        </w:rPr>
        <w:t xml:space="preserve"> </w:t>
      </w:r>
      <w:r w:rsidR="00C278DB" w:rsidRPr="006C279F">
        <w:rPr>
          <w:rFonts w:ascii="Arial" w:hAnsi="Arial" w:cs="Arial"/>
          <w:b/>
          <w:sz w:val="26"/>
          <w:szCs w:val="26"/>
        </w:rPr>
        <w:tab/>
        <w:t>2</w:t>
      </w:r>
      <w:r w:rsidRPr="006C279F">
        <w:rPr>
          <w:rFonts w:ascii="Arial" w:hAnsi="Arial" w:cs="Arial"/>
          <w:b/>
          <w:sz w:val="26"/>
          <w:szCs w:val="26"/>
        </w:rPr>
        <w:t xml:space="preserve"> </w:t>
      </w:r>
    </w:p>
    <w:p w14:paraId="6FA6BF5B" w14:textId="5579EFEB" w:rsidR="0092630B" w:rsidRDefault="00656695" w:rsidP="00CB2A68">
      <w:pPr>
        <w:pStyle w:val="TAMainText"/>
        <w:ind w:firstLine="0"/>
        <w:rPr>
          <w:rFonts w:ascii="Arial" w:hAnsi="Arial" w:cs="Arial"/>
          <w:b/>
          <w:sz w:val="26"/>
          <w:szCs w:val="26"/>
          <w:lang w:eastAsia="ko-KR"/>
        </w:rPr>
      </w:pPr>
      <w:r w:rsidRPr="006C279F">
        <w:rPr>
          <w:rFonts w:ascii="Arial" w:hAnsi="Arial" w:cs="Arial"/>
          <w:b/>
          <w:sz w:val="26"/>
          <w:szCs w:val="26"/>
        </w:rPr>
        <w:t>2</w:t>
      </w:r>
      <w:r w:rsidR="0092630B" w:rsidRPr="006C279F">
        <w:rPr>
          <w:rFonts w:ascii="Arial" w:hAnsi="Arial" w:cs="Arial"/>
          <w:b/>
          <w:sz w:val="26"/>
          <w:szCs w:val="26"/>
        </w:rPr>
        <w:t xml:space="preserve">. Supplementary </w:t>
      </w:r>
      <w:r w:rsidR="003C2992">
        <w:rPr>
          <w:rFonts w:ascii="Arial" w:hAnsi="Arial" w:cs="Arial"/>
          <w:b/>
          <w:sz w:val="26"/>
          <w:szCs w:val="26"/>
          <w:lang w:eastAsia="ko-KR"/>
        </w:rPr>
        <w:t>Tables</w:t>
      </w:r>
      <w:r w:rsidR="0092630B" w:rsidRPr="006C279F">
        <w:rPr>
          <w:rFonts w:ascii="Arial" w:hAnsi="Arial" w:cs="Arial"/>
          <w:b/>
          <w:sz w:val="26"/>
          <w:szCs w:val="26"/>
        </w:rPr>
        <w:t>…...........................................................................</w:t>
      </w:r>
      <w:r w:rsidR="00E37679">
        <w:rPr>
          <w:rFonts w:ascii="Arial" w:hAnsi="Arial" w:cs="Arial"/>
          <w:b/>
          <w:sz w:val="26"/>
          <w:szCs w:val="26"/>
          <w:lang w:eastAsia="ko-KR"/>
        </w:rPr>
        <w:t>25</w:t>
      </w:r>
    </w:p>
    <w:p w14:paraId="7B4E280B" w14:textId="7A65EB5B" w:rsidR="003C2992" w:rsidRDefault="003C2992" w:rsidP="003C2992">
      <w:pPr>
        <w:pStyle w:val="TAMainText"/>
        <w:ind w:firstLine="0"/>
        <w:rPr>
          <w:rFonts w:ascii="Arial" w:hAnsi="Arial" w:cs="Arial"/>
          <w:b/>
          <w:sz w:val="26"/>
          <w:szCs w:val="26"/>
          <w:lang w:eastAsia="ko-KR"/>
        </w:rPr>
      </w:pPr>
      <w:r w:rsidRPr="006C279F">
        <w:rPr>
          <w:rFonts w:ascii="Arial" w:hAnsi="Arial" w:cs="Arial"/>
          <w:b/>
          <w:sz w:val="26"/>
          <w:szCs w:val="26"/>
        </w:rPr>
        <w:t xml:space="preserve">2. Supplementary </w:t>
      </w:r>
      <w:r w:rsidRPr="006C279F">
        <w:rPr>
          <w:rFonts w:ascii="Arial" w:hAnsi="Arial" w:cs="Arial" w:hint="eastAsia"/>
          <w:b/>
          <w:sz w:val="26"/>
          <w:szCs w:val="26"/>
          <w:lang w:eastAsia="ko-KR"/>
        </w:rPr>
        <w:t>Video</w:t>
      </w:r>
      <w:r>
        <w:rPr>
          <w:rFonts w:ascii="Arial" w:hAnsi="Arial" w:cs="Arial"/>
          <w:b/>
          <w:sz w:val="26"/>
          <w:szCs w:val="26"/>
          <w:lang w:eastAsia="ko-KR"/>
        </w:rPr>
        <w:t>s</w:t>
      </w:r>
      <w:r w:rsidRPr="006C279F">
        <w:rPr>
          <w:rFonts w:ascii="Arial" w:hAnsi="Arial" w:cs="Arial"/>
          <w:b/>
          <w:sz w:val="26"/>
          <w:szCs w:val="26"/>
        </w:rPr>
        <w:t>…...........................................................................</w:t>
      </w:r>
      <w:r w:rsidR="00E37679">
        <w:rPr>
          <w:rFonts w:ascii="Arial" w:hAnsi="Arial" w:cs="Arial"/>
          <w:b/>
          <w:sz w:val="26"/>
          <w:szCs w:val="26"/>
          <w:lang w:eastAsia="ko-KR"/>
        </w:rPr>
        <w:t>30</w:t>
      </w:r>
    </w:p>
    <w:p w14:paraId="5E561D76" w14:textId="34D44B35" w:rsidR="003C2992" w:rsidRPr="006C279F" w:rsidRDefault="003C2992" w:rsidP="00CB2A68">
      <w:pPr>
        <w:pStyle w:val="TAMainText"/>
        <w:ind w:firstLine="0"/>
        <w:rPr>
          <w:rFonts w:ascii="Arial" w:hAnsi="Arial" w:cs="Arial"/>
          <w:b/>
          <w:sz w:val="26"/>
          <w:szCs w:val="26"/>
        </w:rPr>
      </w:pPr>
    </w:p>
    <w:p w14:paraId="3A0B3D20" w14:textId="48B247C5" w:rsidR="00E6302A" w:rsidRPr="006C279F" w:rsidRDefault="00755C4A" w:rsidP="00D028E3">
      <w:pPr>
        <w:pStyle w:val="TAMainText"/>
        <w:spacing w:after="300" w:line="360" w:lineRule="auto"/>
        <w:ind w:firstLine="0"/>
        <w:rPr>
          <w:rFonts w:ascii="Arial" w:hAnsi="Arial" w:cs="Arial"/>
          <w:b/>
          <w:sz w:val="28"/>
          <w:szCs w:val="28"/>
          <w:lang w:eastAsia="ko-KR"/>
        </w:rPr>
      </w:pPr>
      <w:r w:rsidRPr="006C279F">
        <w:rPr>
          <w:rFonts w:ascii="Arial" w:hAnsi="Arial" w:cs="Arial"/>
          <w:b/>
          <w:sz w:val="28"/>
          <w:szCs w:val="28"/>
        </w:rPr>
        <w:lastRenderedPageBreak/>
        <w:t>1</w:t>
      </w:r>
      <w:r w:rsidR="00E6302A" w:rsidRPr="006C279F">
        <w:rPr>
          <w:rFonts w:ascii="Arial" w:hAnsi="Arial" w:cs="Arial"/>
          <w:b/>
          <w:sz w:val="28"/>
          <w:szCs w:val="28"/>
        </w:rPr>
        <w:t xml:space="preserve">. </w:t>
      </w:r>
      <w:r w:rsidR="00E6302A" w:rsidRPr="006C279F">
        <w:rPr>
          <w:rFonts w:ascii="Arial" w:hAnsi="Arial" w:cs="Arial"/>
          <w:b/>
          <w:sz w:val="28"/>
          <w:szCs w:val="28"/>
          <w:lang w:eastAsia="ko-KR"/>
        </w:rPr>
        <w:t>Supp</w:t>
      </w:r>
      <w:r w:rsidR="00E6302A" w:rsidRPr="006C279F">
        <w:rPr>
          <w:rFonts w:ascii="Arial" w:eastAsia="맑은 고딕" w:hAnsi="Arial" w:cs="Arial"/>
          <w:b/>
          <w:sz w:val="28"/>
          <w:szCs w:val="28"/>
          <w:lang w:eastAsia="ko-KR"/>
        </w:rPr>
        <w:t>lementary</w:t>
      </w:r>
      <w:r w:rsidR="00E6302A" w:rsidRPr="006C279F">
        <w:rPr>
          <w:rFonts w:ascii="Arial" w:hAnsi="Arial" w:cs="Arial"/>
          <w:b/>
          <w:sz w:val="28"/>
          <w:szCs w:val="28"/>
          <w:lang w:eastAsia="ko-KR"/>
        </w:rPr>
        <w:t xml:space="preserve"> Figures</w:t>
      </w:r>
    </w:p>
    <w:p w14:paraId="32F91D3F" w14:textId="77777777" w:rsidR="00D70964" w:rsidRPr="00E20B5E" w:rsidRDefault="00D70964" w:rsidP="00D70964">
      <w:pPr>
        <w:pStyle w:val="SMcaption"/>
        <w:jc w:val="center"/>
      </w:pPr>
      <w:r w:rsidRPr="00E20B5E">
        <w:rPr>
          <w:noProof/>
          <w:lang w:eastAsia="ko-KR"/>
        </w:rPr>
        <w:drawing>
          <wp:inline distT="0" distB="0" distL="0" distR="0" wp14:anchorId="538101EF" wp14:editId="1734171A">
            <wp:extent cx="4457128" cy="6130455"/>
            <wp:effectExtent l="0" t="0" r="635" b="3810"/>
            <wp:docPr id="5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4"/>
                    <pic:cNvPicPr>
                      <a:picLocks noChangeAspect="1"/>
                    </pic:cNvPicPr>
                  </pic:nvPicPr>
                  <pic:blipFill>
                    <a:blip r:embed="rId8"/>
                    <a:stretch>
                      <a:fillRect/>
                    </a:stretch>
                  </pic:blipFill>
                  <pic:spPr>
                    <a:xfrm>
                      <a:off x="0" y="0"/>
                      <a:ext cx="4461860" cy="6136964"/>
                    </a:xfrm>
                    <a:prstGeom prst="rect">
                      <a:avLst/>
                    </a:prstGeom>
                  </pic:spPr>
                </pic:pic>
              </a:graphicData>
            </a:graphic>
          </wp:inline>
        </w:drawing>
      </w:r>
    </w:p>
    <w:p w14:paraId="19E3C45E" w14:textId="77777777" w:rsidR="00D70964" w:rsidRPr="00E20B5E" w:rsidRDefault="00D70964" w:rsidP="00D70964">
      <w:pPr>
        <w:pStyle w:val="SMHeading"/>
        <w:jc w:val="both"/>
        <w:rPr>
          <w:rFonts w:ascii="Arial" w:hAnsi="Arial" w:cs="Arial"/>
        </w:rPr>
      </w:pPr>
      <w:r w:rsidRPr="00E20B5E">
        <w:rPr>
          <w:rFonts w:ascii="Arial" w:hAnsi="Arial" w:cs="Arial"/>
        </w:rPr>
        <w:t xml:space="preserve">Fig. S1. Validation of the 3'-to-5' exonuclease activity of phi29 polymerase through flow cytometry. </w:t>
      </w:r>
      <w:r w:rsidRPr="00E20B5E">
        <w:rPr>
          <w:rFonts w:ascii="Arial" w:hAnsi="Arial" w:cs="Arial"/>
          <w:b w:val="0"/>
          <w:bCs w:val="0"/>
        </w:rPr>
        <w:t>T</w:t>
      </w:r>
      <w:r w:rsidRPr="00E20B5E">
        <w:rPr>
          <w:rFonts w:ascii="Arial" w:hAnsi="Arial" w:cs="Arial"/>
          <w:b w:val="0"/>
        </w:rPr>
        <w:t xml:space="preserve">he fluorescence intensity difference </w:t>
      </w:r>
      <w:r w:rsidRPr="00E20B5E">
        <w:rPr>
          <w:rFonts w:ascii="Arial" w:hAnsi="Arial" w:cs="Arial"/>
          <w:b w:val="0"/>
          <w:bCs w:val="0"/>
        </w:rPr>
        <w:t xml:space="preserve">was </w:t>
      </w:r>
      <w:r w:rsidRPr="00E20B5E">
        <w:rPr>
          <w:rFonts w:ascii="Arial" w:hAnsi="Arial" w:cs="Arial"/>
          <w:b w:val="0"/>
        </w:rPr>
        <w:t>observed between cells incubated with the polymerase and cells without it, following fluorescent poly(T) probe labeling.</w:t>
      </w:r>
    </w:p>
    <w:p w14:paraId="51F112C1" w14:textId="77777777" w:rsidR="00D70964" w:rsidRPr="00E20B5E" w:rsidRDefault="00D70964" w:rsidP="00D70964">
      <w:pPr>
        <w:rPr>
          <w:rFonts w:ascii="Arial" w:hAnsi="Arial" w:cs="Arial"/>
        </w:rPr>
      </w:pPr>
      <w:r w:rsidRPr="00E20B5E">
        <w:rPr>
          <w:rFonts w:ascii="Arial" w:hAnsi="Arial" w:cs="Arial"/>
        </w:rPr>
        <w:br w:type="page"/>
      </w:r>
    </w:p>
    <w:p w14:paraId="28695054" w14:textId="77777777" w:rsidR="00D70964" w:rsidRPr="00E20B5E" w:rsidRDefault="00D70964" w:rsidP="00D70964">
      <w:pPr>
        <w:pStyle w:val="SMcaption"/>
        <w:rPr>
          <w:rFonts w:ascii="Arial" w:hAnsi="Arial" w:cs="Arial"/>
        </w:rPr>
      </w:pPr>
    </w:p>
    <w:p w14:paraId="6B3B74AA" w14:textId="77777777" w:rsidR="00D70964" w:rsidRPr="00E20B5E" w:rsidRDefault="00D70964" w:rsidP="00D70964">
      <w:pPr>
        <w:pStyle w:val="SMcaption"/>
        <w:rPr>
          <w:rFonts w:ascii="Arial" w:hAnsi="Arial" w:cs="Arial"/>
        </w:rPr>
      </w:pPr>
      <w:r w:rsidRPr="00E20B5E">
        <w:rPr>
          <w:rFonts w:ascii="Arial" w:hAnsi="Arial" w:cs="Arial"/>
          <w:noProof/>
          <w:lang w:eastAsia="ko-KR"/>
        </w:rPr>
        <w:drawing>
          <wp:inline distT="0" distB="0" distL="0" distR="0" wp14:anchorId="4466FBCA" wp14:editId="3DD648D4">
            <wp:extent cx="5943600" cy="4187190"/>
            <wp:effectExtent l="0" t="0" r="0" b="3810"/>
            <wp:docPr id="59"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8"/>
                    <pic:cNvPicPr>
                      <a:picLocks noChangeAspect="1"/>
                    </pic:cNvPicPr>
                  </pic:nvPicPr>
                  <pic:blipFill>
                    <a:blip r:embed="rId9"/>
                    <a:stretch>
                      <a:fillRect/>
                    </a:stretch>
                  </pic:blipFill>
                  <pic:spPr>
                    <a:xfrm>
                      <a:off x="0" y="0"/>
                      <a:ext cx="5943600" cy="4187190"/>
                    </a:xfrm>
                    <a:prstGeom prst="rect">
                      <a:avLst/>
                    </a:prstGeom>
                  </pic:spPr>
                </pic:pic>
              </a:graphicData>
            </a:graphic>
          </wp:inline>
        </w:drawing>
      </w:r>
    </w:p>
    <w:p w14:paraId="62F788E7" w14:textId="77777777" w:rsidR="00D70964" w:rsidRPr="00E20B5E" w:rsidRDefault="00D70964" w:rsidP="00D70964">
      <w:pPr>
        <w:pStyle w:val="SMHeading"/>
        <w:jc w:val="both"/>
        <w:rPr>
          <w:rFonts w:ascii="Arial" w:hAnsi="Arial" w:cs="Arial"/>
        </w:rPr>
      </w:pPr>
      <w:r w:rsidRPr="00E20B5E">
        <w:rPr>
          <w:rFonts w:ascii="Arial" w:hAnsi="Arial" w:cs="Arial"/>
        </w:rPr>
        <w:t>Fig. S2. Changes in RDC size and fluorescence intensity as a function of reaction time.</w:t>
      </w:r>
      <w:r w:rsidRPr="00E20B5E">
        <w:rPr>
          <w:rFonts w:ascii="Arial" w:hAnsi="Arial" w:cs="Arial"/>
          <w:b w:val="0"/>
        </w:rPr>
        <w:t xml:space="preserve"> (</w:t>
      </w:r>
      <w:r w:rsidRPr="00E20B5E">
        <w:rPr>
          <w:rFonts w:ascii="Arial" w:hAnsi="Arial" w:cs="Arial" w:hint="eastAsia"/>
          <w:b w:val="0"/>
          <w:lang w:eastAsia="ko-KR"/>
        </w:rPr>
        <w:t>A</w:t>
      </w:r>
      <w:r w:rsidRPr="00E20B5E">
        <w:rPr>
          <w:rFonts w:ascii="Arial" w:hAnsi="Arial" w:cs="Arial"/>
          <w:b w:val="0"/>
          <w:lang w:eastAsia="ko-KR"/>
        </w:rPr>
        <w:t xml:space="preserve">) </w:t>
      </w:r>
      <w:r w:rsidRPr="00E20B5E">
        <w:rPr>
          <w:rFonts w:ascii="Arial" w:hAnsi="Arial" w:cs="Arial"/>
          <w:b w:val="0"/>
        </w:rPr>
        <w:t xml:space="preserve">RDCs were generated from anti-CD3 antibodies </w:t>
      </w:r>
      <w:bookmarkStart w:id="1" w:name="OLE_LINK2"/>
      <w:r w:rsidRPr="00E20B5E">
        <w:rPr>
          <w:rFonts w:ascii="Arial" w:hAnsi="Arial" w:cs="Arial"/>
          <w:b w:val="0"/>
        </w:rPr>
        <w:t>physisorbed</w:t>
      </w:r>
      <w:bookmarkEnd w:id="1"/>
      <w:r w:rsidRPr="00E20B5E">
        <w:rPr>
          <w:rFonts w:ascii="Arial" w:hAnsi="Arial" w:cs="Arial"/>
          <w:b w:val="0"/>
        </w:rPr>
        <w:t xml:space="preserve"> on glass surface at varying reaction times (Scale bar, 5 </w:t>
      </w:r>
      <w:r w:rsidRPr="00E20B5E">
        <w:rPr>
          <w:rFonts w:ascii="Arial" w:eastAsia="맑은 고딕" w:hAnsi="Arial" w:cs="Arial"/>
          <w:b w:val="0"/>
        </w:rPr>
        <w:t xml:space="preserve">μm). Each inset provides a magnified view of a single RDC. (Scale bar, 1 μm). </w:t>
      </w:r>
      <w:r w:rsidRPr="00E20B5E">
        <w:rPr>
          <w:rFonts w:ascii="Arial" w:hAnsi="Arial" w:cs="Arial"/>
          <w:b w:val="0"/>
        </w:rPr>
        <w:t>(B) Changes in RDC size and fluorescence intensity over time. RDC size is measur</w:t>
      </w:r>
      <w:r w:rsidRPr="00E20B5E">
        <w:rPr>
          <w:rFonts w:ascii="Arial" w:hAnsi="Arial" w:cs="Arial"/>
          <w:b w:val="0"/>
          <w:bCs w:val="0"/>
        </w:rPr>
        <w:t>ed</w:t>
      </w:r>
      <w:r w:rsidRPr="00E20B5E">
        <w:rPr>
          <w:rFonts w:ascii="Arial" w:hAnsi="Arial" w:cs="Arial"/>
          <w:b w:val="0"/>
        </w:rPr>
        <w:t xml:space="preserve"> as the full area at half maximum, while fluorescence intensity is </w:t>
      </w:r>
      <w:r w:rsidRPr="00E20B5E">
        <w:rPr>
          <w:rFonts w:ascii="Arial" w:hAnsi="Arial" w:cs="Arial"/>
          <w:b w:val="0"/>
          <w:bCs w:val="0"/>
        </w:rPr>
        <w:t>determined</w:t>
      </w:r>
      <w:r w:rsidRPr="00E20B5E">
        <w:rPr>
          <w:rFonts w:ascii="Arial" w:hAnsi="Arial" w:cs="Arial"/>
          <w:b w:val="0"/>
        </w:rPr>
        <w:t xml:space="preserve"> based on the maximum intensity</w:t>
      </w:r>
      <w:r w:rsidRPr="00E20B5E">
        <w:rPr>
          <w:rFonts w:ascii="Arial" w:hAnsi="Arial" w:cs="Arial"/>
          <w:b w:val="0"/>
          <w:bCs w:val="0"/>
        </w:rPr>
        <w:t xml:space="preserve"> (n </w:t>
      </w:r>
      <w:r w:rsidRPr="00E20B5E">
        <w:rPr>
          <w:rFonts w:ascii="Arial" w:eastAsia="맑은 고딕" w:hAnsi="Arial" w:cs="Arial"/>
          <w:b w:val="0"/>
          <w:bCs w:val="0"/>
        </w:rPr>
        <w:t>≥</w:t>
      </w:r>
      <w:r w:rsidRPr="00E20B5E">
        <w:rPr>
          <w:rFonts w:ascii="Arial" w:hAnsi="Arial" w:cs="Arial"/>
          <w:b w:val="0"/>
          <w:bCs w:val="0"/>
        </w:rPr>
        <w:t xml:space="preserve"> 1000).</w:t>
      </w:r>
    </w:p>
    <w:p w14:paraId="4D4BFC87" w14:textId="77777777" w:rsidR="00D70964" w:rsidRPr="00E20B5E" w:rsidRDefault="00D70964" w:rsidP="00D70964">
      <w:pPr>
        <w:rPr>
          <w:rFonts w:ascii="Arial" w:hAnsi="Arial" w:cs="Arial"/>
        </w:rPr>
      </w:pPr>
      <w:r w:rsidRPr="00E20B5E">
        <w:rPr>
          <w:rFonts w:ascii="Arial" w:hAnsi="Arial" w:cs="Arial"/>
        </w:rPr>
        <w:br w:type="page"/>
      </w:r>
    </w:p>
    <w:p w14:paraId="7723B57C" w14:textId="77777777" w:rsidR="00D70964" w:rsidRPr="00E20B5E" w:rsidRDefault="00D70964" w:rsidP="00D70964">
      <w:pPr>
        <w:pStyle w:val="SMcaption"/>
        <w:rPr>
          <w:rFonts w:ascii="Arial" w:hAnsi="Arial" w:cs="Arial"/>
        </w:rPr>
      </w:pPr>
    </w:p>
    <w:p w14:paraId="2FF64C36" w14:textId="77777777" w:rsidR="00D70964" w:rsidRPr="00E20B5E" w:rsidRDefault="00D70964" w:rsidP="00D70964">
      <w:pPr>
        <w:pStyle w:val="SMcaption"/>
        <w:jc w:val="center"/>
        <w:rPr>
          <w:rFonts w:ascii="Arial" w:hAnsi="Arial" w:cs="Arial"/>
        </w:rPr>
      </w:pPr>
      <w:r w:rsidRPr="00E20B5E">
        <w:rPr>
          <w:rFonts w:ascii="Arial" w:hAnsi="Arial" w:cs="Arial"/>
          <w:noProof/>
          <w:lang w:eastAsia="ko-KR"/>
        </w:rPr>
        <w:drawing>
          <wp:inline distT="0" distB="0" distL="0" distR="0" wp14:anchorId="60B4BBB0" wp14:editId="10914481">
            <wp:extent cx="4013200" cy="2808382"/>
            <wp:effectExtent l="0" t="0" r="635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0"/>
                    <a:stretch>
                      <a:fillRect/>
                    </a:stretch>
                  </pic:blipFill>
                  <pic:spPr>
                    <a:xfrm>
                      <a:off x="0" y="0"/>
                      <a:ext cx="4031135" cy="2820933"/>
                    </a:xfrm>
                    <a:prstGeom prst="rect">
                      <a:avLst/>
                    </a:prstGeom>
                  </pic:spPr>
                </pic:pic>
              </a:graphicData>
            </a:graphic>
          </wp:inline>
        </w:drawing>
      </w:r>
    </w:p>
    <w:p w14:paraId="16D67854" w14:textId="77777777" w:rsidR="00D70964" w:rsidRPr="00E20B5E" w:rsidRDefault="00D70964" w:rsidP="00D70964">
      <w:pPr>
        <w:pStyle w:val="SMHeading"/>
        <w:jc w:val="both"/>
        <w:rPr>
          <w:rFonts w:ascii="Arial" w:hAnsi="Arial" w:cs="Arial"/>
        </w:rPr>
      </w:pPr>
      <w:r w:rsidRPr="00E20B5E">
        <w:rPr>
          <w:rFonts w:ascii="Arial" w:hAnsi="Arial" w:cs="Arial"/>
        </w:rPr>
        <w:t xml:space="preserve">Fig. S3. Variation in fluorescence intensity as a function of staple-strand concentration </w:t>
      </w:r>
      <w:r w:rsidRPr="00E20B5E">
        <w:rPr>
          <w:rFonts w:ascii="Arial" w:hAnsi="Arial" w:cs="Arial"/>
          <w:bCs w:val="0"/>
        </w:rPr>
        <w:t xml:space="preserve">(n </w:t>
      </w:r>
      <w:r w:rsidRPr="00E20B5E">
        <w:rPr>
          <w:rFonts w:ascii="Arial" w:eastAsia="맑은 고딕" w:hAnsi="Arial" w:cs="Arial"/>
          <w:bCs w:val="0"/>
        </w:rPr>
        <w:t>=</w:t>
      </w:r>
      <w:r w:rsidRPr="00E20B5E">
        <w:rPr>
          <w:rFonts w:ascii="Arial" w:hAnsi="Arial" w:cs="Arial"/>
          <w:bCs w:val="0"/>
        </w:rPr>
        <w:t xml:space="preserve"> 5000)</w:t>
      </w:r>
      <w:r w:rsidRPr="00E20B5E">
        <w:rPr>
          <w:rFonts w:ascii="Arial" w:hAnsi="Arial" w:cs="Arial"/>
        </w:rPr>
        <w:t>.</w:t>
      </w:r>
      <w:r w:rsidRPr="00E20B5E">
        <w:rPr>
          <w:rFonts w:ascii="Arial" w:hAnsi="Arial" w:cs="Arial"/>
          <w:b w:val="0"/>
        </w:rPr>
        <w:t xml:space="preserve"> The presented data is a subset of the results presented in Figure 2F. </w:t>
      </w:r>
    </w:p>
    <w:p w14:paraId="3CD2F7A5" w14:textId="77777777" w:rsidR="00D70964" w:rsidRPr="00E20B5E" w:rsidRDefault="00D70964" w:rsidP="00D70964">
      <w:pPr>
        <w:pStyle w:val="SMcaption"/>
        <w:rPr>
          <w:rFonts w:ascii="Arial" w:hAnsi="Arial" w:cs="Arial"/>
        </w:rPr>
      </w:pPr>
    </w:p>
    <w:p w14:paraId="04735993" w14:textId="77777777" w:rsidR="00D70964" w:rsidRPr="00E20B5E" w:rsidRDefault="00D70964" w:rsidP="00D70964">
      <w:pPr>
        <w:rPr>
          <w:rFonts w:ascii="Arial" w:hAnsi="Arial" w:cs="Arial"/>
        </w:rPr>
      </w:pPr>
      <w:r w:rsidRPr="00E20B5E">
        <w:rPr>
          <w:rFonts w:ascii="Arial" w:hAnsi="Arial" w:cs="Arial"/>
        </w:rPr>
        <w:br w:type="page"/>
      </w:r>
    </w:p>
    <w:p w14:paraId="58400DB4" w14:textId="77777777" w:rsidR="00D70964" w:rsidRPr="00E20B5E" w:rsidRDefault="00D70964" w:rsidP="00D70964">
      <w:pPr>
        <w:pStyle w:val="SMcaption"/>
        <w:rPr>
          <w:rFonts w:ascii="Arial" w:hAnsi="Arial" w:cs="Arial"/>
        </w:rPr>
      </w:pPr>
    </w:p>
    <w:p w14:paraId="2C5AA029" w14:textId="77777777" w:rsidR="00D70964" w:rsidRPr="00E20B5E" w:rsidRDefault="00D70964" w:rsidP="00D70964">
      <w:pPr>
        <w:pStyle w:val="SMcaption"/>
        <w:rPr>
          <w:rFonts w:ascii="Arial" w:hAnsi="Arial" w:cs="Arial"/>
        </w:rPr>
      </w:pPr>
      <w:r w:rsidRPr="00E20B5E">
        <w:rPr>
          <w:rFonts w:ascii="Arial" w:hAnsi="Arial" w:cs="Arial"/>
          <w:noProof/>
          <w:lang w:eastAsia="ko-KR"/>
        </w:rPr>
        <w:drawing>
          <wp:inline distT="0" distB="0" distL="0" distR="0" wp14:anchorId="2FFDBC1E" wp14:editId="342687AB">
            <wp:extent cx="5943600" cy="2454910"/>
            <wp:effectExtent l="0" t="0" r="0" b="2540"/>
            <wp:docPr id="2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pic:cNvPicPr>
                      <a:picLocks noChangeAspect="1"/>
                    </pic:cNvPicPr>
                  </pic:nvPicPr>
                  <pic:blipFill>
                    <a:blip r:embed="rId11"/>
                    <a:stretch>
                      <a:fillRect/>
                    </a:stretch>
                  </pic:blipFill>
                  <pic:spPr>
                    <a:xfrm>
                      <a:off x="0" y="0"/>
                      <a:ext cx="5943600" cy="2454910"/>
                    </a:xfrm>
                    <a:prstGeom prst="rect">
                      <a:avLst/>
                    </a:prstGeom>
                  </pic:spPr>
                </pic:pic>
              </a:graphicData>
            </a:graphic>
          </wp:inline>
        </w:drawing>
      </w:r>
    </w:p>
    <w:p w14:paraId="2BBF22B5" w14:textId="77777777" w:rsidR="00D70964" w:rsidRPr="00E20B5E" w:rsidRDefault="00D70964" w:rsidP="00D70964">
      <w:pPr>
        <w:pStyle w:val="SMHeading"/>
        <w:jc w:val="both"/>
        <w:rPr>
          <w:rFonts w:ascii="Arial" w:hAnsi="Arial" w:cs="Arial"/>
          <w:b w:val="0"/>
        </w:rPr>
      </w:pPr>
      <w:r w:rsidRPr="00E20B5E">
        <w:rPr>
          <w:rFonts w:ascii="Arial" w:hAnsi="Arial" w:cs="Arial"/>
        </w:rPr>
        <w:t>Fig. S4. Fluorescence signal enhancement by RCA.</w:t>
      </w:r>
      <w:r w:rsidRPr="00E20B5E">
        <w:rPr>
          <w:rFonts w:ascii="Arial" w:hAnsi="Arial" w:cs="Arial"/>
          <w:b w:val="0"/>
        </w:rPr>
        <w:t xml:space="preserve"> (A) Schematic illustrating a cell labelled with a single DNA probe-bound antibodies compared to a cell labelled with multiple DNA probe-bound RDCs, along with the resulting fluorescence single-cell images. Scale bar = 1 </w:t>
      </w:r>
      <w:r w:rsidRPr="00E20B5E">
        <w:rPr>
          <w:rFonts w:ascii="Arial" w:eastAsia="맑은 고딕" w:hAnsi="Arial" w:cs="Arial"/>
          <w:b w:val="0"/>
        </w:rPr>
        <w:t>μ</w:t>
      </w:r>
      <w:r w:rsidRPr="00E20B5E">
        <w:rPr>
          <w:rFonts w:ascii="Arial" w:hAnsi="Arial" w:cs="Arial"/>
          <w:b w:val="0"/>
        </w:rPr>
        <w:t xml:space="preserve">m. (B) Significant enhancement in fluorescence intensity, on average 11.6-fold, achieved through RCA, enabling sensitive detection of individual RDCs on single cells </w:t>
      </w:r>
      <w:r w:rsidRPr="00E20B5E">
        <w:rPr>
          <w:rFonts w:ascii="Arial" w:hAnsi="Arial" w:cs="Arial"/>
          <w:b w:val="0"/>
          <w:bCs w:val="0"/>
        </w:rPr>
        <w:t xml:space="preserve">(n </w:t>
      </w:r>
      <w:r w:rsidRPr="00E20B5E">
        <w:rPr>
          <w:rFonts w:ascii="Arial" w:eastAsia="맑은 고딕" w:hAnsi="Arial" w:cs="Arial"/>
          <w:b w:val="0"/>
          <w:bCs w:val="0"/>
        </w:rPr>
        <w:t>=</w:t>
      </w:r>
      <w:r w:rsidRPr="00E20B5E">
        <w:rPr>
          <w:rFonts w:ascii="Arial" w:hAnsi="Arial" w:cs="Arial"/>
          <w:b w:val="0"/>
          <w:bCs w:val="0"/>
        </w:rPr>
        <w:t xml:space="preserve"> 450)</w:t>
      </w:r>
      <w:r w:rsidRPr="00E20B5E">
        <w:rPr>
          <w:rFonts w:ascii="Arial" w:hAnsi="Arial" w:cs="Arial"/>
          <w:b w:val="0"/>
        </w:rPr>
        <w:t>.</w:t>
      </w:r>
    </w:p>
    <w:p w14:paraId="5EA33D1D" w14:textId="77777777" w:rsidR="00D70964" w:rsidRPr="00E20B5E" w:rsidRDefault="00D70964" w:rsidP="00D70964">
      <w:pPr>
        <w:rPr>
          <w:rFonts w:ascii="Arial" w:hAnsi="Arial" w:cs="Arial"/>
        </w:rPr>
      </w:pPr>
      <w:r w:rsidRPr="00E20B5E">
        <w:rPr>
          <w:rFonts w:ascii="Arial" w:hAnsi="Arial" w:cs="Arial"/>
        </w:rPr>
        <w:br w:type="page"/>
      </w:r>
    </w:p>
    <w:p w14:paraId="376C66B0" w14:textId="77777777" w:rsidR="00D70964" w:rsidRPr="00E20B5E" w:rsidRDefault="00D70964" w:rsidP="00D70964">
      <w:pPr>
        <w:pStyle w:val="SMcaption"/>
        <w:rPr>
          <w:rFonts w:ascii="Arial" w:hAnsi="Arial" w:cs="Arial"/>
          <w:lang w:eastAsia="ko-KR"/>
        </w:rPr>
      </w:pPr>
    </w:p>
    <w:p w14:paraId="54AC5005" w14:textId="77777777" w:rsidR="00D70964" w:rsidRPr="00E20B5E" w:rsidRDefault="00D70964" w:rsidP="00D70964">
      <w:pPr>
        <w:pStyle w:val="SMcaption"/>
        <w:rPr>
          <w:rFonts w:ascii="Arial" w:hAnsi="Arial" w:cs="Arial"/>
          <w:lang w:eastAsia="ko-KR"/>
        </w:rPr>
      </w:pPr>
      <w:r w:rsidRPr="00E20B5E">
        <w:rPr>
          <w:rFonts w:ascii="Arial" w:hAnsi="Arial" w:cs="Arial"/>
          <w:noProof/>
          <w:lang w:eastAsia="ko-KR"/>
        </w:rPr>
        <w:drawing>
          <wp:inline distT="0" distB="0" distL="0" distR="0" wp14:anchorId="452F6A83" wp14:editId="4715F0B1">
            <wp:extent cx="5943600" cy="4156075"/>
            <wp:effectExtent l="0" t="0" r="0" b="0"/>
            <wp:docPr id="2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pic:cNvPicPr>
                      <a:picLocks noChangeAspect="1"/>
                    </pic:cNvPicPr>
                  </pic:nvPicPr>
                  <pic:blipFill>
                    <a:blip r:embed="rId12"/>
                    <a:stretch>
                      <a:fillRect/>
                    </a:stretch>
                  </pic:blipFill>
                  <pic:spPr>
                    <a:xfrm>
                      <a:off x="0" y="0"/>
                      <a:ext cx="5943600" cy="4156075"/>
                    </a:xfrm>
                    <a:prstGeom prst="rect">
                      <a:avLst/>
                    </a:prstGeom>
                  </pic:spPr>
                </pic:pic>
              </a:graphicData>
            </a:graphic>
          </wp:inline>
        </w:drawing>
      </w:r>
    </w:p>
    <w:p w14:paraId="7186A0BC" w14:textId="77777777" w:rsidR="00D70964" w:rsidRPr="00E20B5E" w:rsidRDefault="00D70964" w:rsidP="00D70964">
      <w:pPr>
        <w:rPr>
          <w:rFonts w:ascii="Arial" w:hAnsi="Arial" w:cs="Arial"/>
        </w:rPr>
      </w:pPr>
      <w:r w:rsidRPr="00E20B5E">
        <w:rPr>
          <w:rFonts w:ascii="Arial" w:hAnsi="Arial" w:cs="Arial"/>
          <w:b/>
        </w:rPr>
        <w:t xml:space="preserve">Fig. S5. </w:t>
      </w:r>
      <w:bookmarkStart w:id="2" w:name="OLE_LINK1"/>
      <w:r w:rsidRPr="00E20B5E">
        <w:rPr>
          <w:rFonts w:ascii="Arial" w:hAnsi="Arial" w:cs="Arial"/>
          <w:b/>
        </w:rPr>
        <w:t>Comparison of SNR before and after deconvolution for RDCs generated on the cell surface.</w:t>
      </w:r>
      <w:bookmarkEnd w:id="2"/>
      <w:r w:rsidRPr="00E20B5E">
        <w:rPr>
          <w:rFonts w:ascii="Arial" w:hAnsi="Arial" w:cs="Arial"/>
        </w:rPr>
        <w:t xml:space="preserve"> (A </w:t>
      </w:r>
      <w:r w:rsidRPr="00E20B5E">
        <w:rPr>
          <w:rFonts w:ascii="Arial" w:hAnsi="Arial" w:cs="Arial" w:hint="eastAsia"/>
          <w:lang w:eastAsia="ko-KR"/>
        </w:rPr>
        <w:t>a</w:t>
      </w:r>
      <w:r w:rsidRPr="00E20B5E">
        <w:rPr>
          <w:rFonts w:ascii="Arial" w:hAnsi="Arial" w:cs="Arial"/>
          <w:lang w:eastAsia="ko-KR"/>
        </w:rPr>
        <w:t>nd B</w:t>
      </w:r>
      <w:r w:rsidRPr="00E20B5E">
        <w:rPr>
          <w:rFonts w:ascii="Arial" w:hAnsi="Arial" w:cs="Arial"/>
        </w:rPr>
        <w:t xml:space="preserve">) Representative fluorescence images and line scans (A) before deconvolution and (B) after deconvolution. The SNR, calculated as the ratio of the maximum fluorescence intensity of a single RDC to the background fluorescence level, was significantly enhanced from 3.64 to 15.19 through deconvolution </w:t>
      </w:r>
      <w:r w:rsidRPr="00E20B5E">
        <w:rPr>
          <w:rFonts w:ascii="Arial" w:hAnsi="Arial" w:cs="Arial"/>
          <w:bCs/>
        </w:rPr>
        <w:t xml:space="preserve">(n </w:t>
      </w:r>
      <w:r w:rsidRPr="00E20B5E">
        <w:rPr>
          <w:rFonts w:ascii="Arial" w:eastAsia="맑은 고딕" w:hAnsi="Arial" w:cs="Arial"/>
          <w:bCs/>
        </w:rPr>
        <w:t>=</w:t>
      </w:r>
      <w:r w:rsidRPr="00E20B5E">
        <w:rPr>
          <w:rFonts w:ascii="Arial" w:hAnsi="Arial" w:cs="Arial"/>
          <w:bCs/>
        </w:rPr>
        <w:t xml:space="preserve"> 500)</w:t>
      </w:r>
      <w:r w:rsidRPr="00E20B5E">
        <w:rPr>
          <w:rFonts w:ascii="Arial" w:hAnsi="Arial" w:cs="Arial"/>
        </w:rPr>
        <w:t>.</w:t>
      </w:r>
    </w:p>
    <w:p w14:paraId="54D15318" w14:textId="77777777" w:rsidR="00D70964" w:rsidRPr="00E20B5E" w:rsidRDefault="00D70964" w:rsidP="00D70964">
      <w:pPr>
        <w:rPr>
          <w:rFonts w:ascii="Arial" w:hAnsi="Arial" w:cs="Arial"/>
        </w:rPr>
      </w:pPr>
      <w:r w:rsidRPr="00E20B5E">
        <w:rPr>
          <w:rFonts w:ascii="Arial" w:hAnsi="Arial" w:cs="Arial"/>
        </w:rPr>
        <w:br w:type="page"/>
      </w:r>
    </w:p>
    <w:p w14:paraId="7D6D90DD" w14:textId="77777777" w:rsidR="00D70964" w:rsidRPr="00E20B5E" w:rsidRDefault="00D70964" w:rsidP="00D70964">
      <w:pPr>
        <w:rPr>
          <w:rFonts w:ascii="Arial" w:hAnsi="Arial" w:cs="Arial"/>
        </w:rPr>
      </w:pPr>
    </w:p>
    <w:p w14:paraId="6F5B639F" w14:textId="77777777" w:rsidR="00D70964" w:rsidRPr="00E20B5E" w:rsidRDefault="00D70964" w:rsidP="00D70964">
      <w:pPr>
        <w:rPr>
          <w:rFonts w:ascii="Arial" w:hAnsi="Arial" w:cs="Arial"/>
        </w:rPr>
      </w:pPr>
      <w:r w:rsidRPr="00E20B5E">
        <w:rPr>
          <w:rFonts w:ascii="Arial" w:hAnsi="Arial" w:cs="Arial"/>
          <w:noProof/>
          <w:lang w:eastAsia="ko-KR"/>
        </w:rPr>
        <w:drawing>
          <wp:inline distT="0" distB="0" distL="0" distR="0" wp14:anchorId="2FBF8C9F" wp14:editId="62826CD4">
            <wp:extent cx="5943600" cy="212217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3"/>
                    <a:stretch>
                      <a:fillRect/>
                    </a:stretch>
                  </pic:blipFill>
                  <pic:spPr>
                    <a:xfrm>
                      <a:off x="0" y="0"/>
                      <a:ext cx="5943600" cy="2122170"/>
                    </a:xfrm>
                    <a:prstGeom prst="rect">
                      <a:avLst/>
                    </a:prstGeom>
                  </pic:spPr>
                </pic:pic>
              </a:graphicData>
            </a:graphic>
          </wp:inline>
        </w:drawing>
      </w:r>
    </w:p>
    <w:p w14:paraId="2009B5FD" w14:textId="77777777" w:rsidR="00D70964" w:rsidRPr="00E20B5E" w:rsidRDefault="00D70964" w:rsidP="00D70964">
      <w:pPr>
        <w:rPr>
          <w:rFonts w:ascii="Arial" w:hAnsi="Arial" w:cs="Arial"/>
        </w:rPr>
      </w:pPr>
      <w:r w:rsidRPr="00E20B5E">
        <w:rPr>
          <w:rFonts w:ascii="Arial" w:hAnsi="Arial" w:cs="Arial"/>
          <w:b/>
        </w:rPr>
        <w:t xml:space="preserve">Fig. S6. Characterization of false RDCs exhibiting non-elliptical 3D morphology. </w:t>
      </w:r>
      <w:r w:rsidRPr="00E20B5E">
        <w:rPr>
          <w:rFonts w:ascii="Arial" w:hAnsi="Arial" w:cs="Arial"/>
        </w:rPr>
        <w:t xml:space="preserve">The number of false RDCs shows an increasing trend as </w:t>
      </w:r>
      <w:r w:rsidRPr="00E20B5E">
        <w:rPr>
          <w:rFonts w:ascii="Arial" w:hAnsi="Arial" w:cs="Arial"/>
          <w:i/>
        </w:rPr>
        <w:t>N</w:t>
      </w:r>
      <w:r w:rsidRPr="00E20B5E">
        <w:rPr>
          <w:rFonts w:ascii="Arial" w:hAnsi="Arial" w:cs="Arial"/>
          <w:vertAlign w:val="subscript"/>
        </w:rPr>
        <w:t>R</w:t>
      </w:r>
      <w:r w:rsidRPr="00E20B5E">
        <w:rPr>
          <w:rFonts w:ascii="Arial" w:hAnsi="Arial" w:cs="Arial"/>
        </w:rPr>
        <w:t xml:space="preserve"> rises. The data represents two RDC-type combinations generated on single cells: (Left) </w:t>
      </w:r>
      <w:bookmarkStart w:id="3" w:name="OLE_LINK3"/>
      <w:r w:rsidRPr="00E20B5E">
        <w:rPr>
          <w:rFonts w:ascii="Arial" w:hAnsi="Arial" w:cs="Arial"/>
        </w:rPr>
        <w:t xml:space="preserve">i:j:l:m = </w:t>
      </w:r>
      <w:bookmarkEnd w:id="3"/>
      <w:r w:rsidRPr="00E20B5E">
        <w:rPr>
          <w:rFonts w:ascii="Arial" w:hAnsi="Arial" w:cs="Arial"/>
        </w:rPr>
        <w:t xml:space="preserve">1:0:0:0 and 0:1:0:0, and (Right) 1:0:0:0 and 1:2:0:0. </w:t>
      </w:r>
      <w:r w:rsidRPr="00E20B5E">
        <w:rPr>
          <w:rFonts w:ascii="Arial" w:hAnsi="Arial" w:cs="Arial"/>
        </w:rPr>
        <w:br w:type="page"/>
      </w:r>
    </w:p>
    <w:p w14:paraId="2F975BB1" w14:textId="77777777" w:rsidR="00D70964" w:rsidRPr="00E20B5E" w:rsidRDefault="00D70964" w:rsidP="00D70964">
      <w:pPr>
        <w:rPr>
          <w:rFonts w:ascii="Arial" w:hAnsi="Arial" w:cs="Arial"/>
        </w:rPr>
      </w:pPr>
    </w:p>
    <w:p w14:paraId="5CA5524A" w14:textId="77777777" w:rsidR="00D70964" w:rsidRPr="00E20B5E" w:rsidRDefault="00D70964" w:rsidP="00D70964">
      <w:pPr>
        <w:jc w:val="center"/>
        <w:rPr>
          <w:rFonts w:ascii="Arial" w:hAnsi="Arial" w:cs="Arial"/>
        </w:rPr>
      </w:pPr>
      <w:r w:rsidRPr="00E20B5E">
        <w:rPr>
          <w:rFonts w:ascii="Arial" w:hAnsi="Arial" w:cs="Arial"/>
          <w:noProof/>
          <w:lang w:eastAsia="ko-KR"/>
        </w:rPr>
        <w:drawing>
          <wp:inline distT="0" distB="0" distL="0" distR="0" wp14:anchorId="4095DC47" wp14:editId="503072C6">
            <wp:extent cx="4201510" cy="390525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a:stretch>
                      <a:fillRect/>
                    </a:stretch>
                  </pic:blipFill>
                  <pic:spPr>
                    <a:xfrm>
                      <a:off x="0" y="0"/>
                      <a:ext cx="4210512" cy="3913617"/>
                    </a:xfrm>
                    <a:prstGeom prst="rect">
                      <a:avLst/>
                    </a:prstGeom>
                  </pic:spPr>
                </pic:pic>
              </a:graphicData>
            </a:graphic>
          </wp:inline>
        </w:drawing>
      </w:r>
    </w:p>
    <w:p w14:paraId="4D52DB8A" w14:textId="77777777" w:rsidR="00D70964" w:rsidRPr="00E20B5E" w:rsidRDefault="00D70964" w:rsidP="00D70964">
      <w:pPr>
        <w:rPr>
          <w:rFonts w:ascii="Arial" w:hAnsi="Arial" w:cs="Arial"/>
        </w:rPr>
      </w:pPr>
      <w:r w:rsidRPr="00E20B5E">
        <w:rPr>
          <w:rFonts w:ascii="Arial" w:hAnsi="Arial" w:cs="Arial"/>
          <w:b/>
        </w:rPr>
        <w:t xml:space="preserve">Fig. S7. </w:t>
      </w:r>
      <w:r w:rsidRPr="00E20B5E">
        <w:rPr>
          <w:rFonts w:ascii="Arial" w:hAnsi="Arial" w:cs="Arial"/>
          <w:b/>
          <w:lang w:eastAsia="ko-KR"/>
        </w:rPr>
        <w:t xml:space="preserve">Generation of protein RDCs with distinct fluorophore combinations on a glass surface. </w:t>
      </w:r>
      <w:r w:rsidRPr="00E20B5E">
        <w:rPr>
          <w:rFonts w:ascii="Arial" w:hAnsi="Arial" w:cs="Arial"/>
          <w:lang w:eastAsia="ko-KR"/>
        </w:rPr>
        <w:t xml:space="preserve">Each RDC exhibits distinct spectral characteristics, enabling clear separation among different ratio regimes </w:t>
      </w:r>
      <w:r w:rsidRPr="00E20B5E">
        <w:rPr>
          <w:rFonts w:ascii="Arial" w:hAnsi="Arial" w:cs="Arial"/>
          <w:bCs/>
        </w:rPr>
        <w:t xml:space="preserve">(n </w:t>
      </w:r>
      <w:r w:rsidRPr="00E20B5E">
        <w:rPr>
          <w:rFonts w:ascii="Arial" w:eastAsia="맑은 고딕" w:hAnsi="Arial" w:cs="Arial"/>
          <w:bCs/>
        </w:rPr>
        <w:t xml:space="preserve">≥ </w:t>
      </w:r>
      <w:r w:rsidRPr="00E20B5E">
        <w:rPr>
          <w:rFonts w:ascii="Arial" w:hAnsi="Arial" w:cs="Arial"/>
          <w:bCs/>
        </w:rPr>
        <w:t>1654)</w:t>
      </w:r>
      <w:r w:rsidRPr="00E20B5E">
        <w:rPr>
          <w:rFonts w:ascii="Arial" w:hAnsi="Arial" w:cs="Arial"/>
          <w:lang w:eastAsia="ko-KR"/>
        </w:rPr>
        <w:t xml:space="preserve">. </w:t>
      </w:r>
      <w:r w:rsidRPr="00E20B5E">
        <w:rPr>
          <w:rFonts w:ascii="Arial" w:hAnsi="Arial" w:cs="Arial"/>
        </w:rPr>
        <w:t xml:space="preserve">Scale bar = 0.5 </w:t>
      </w:r>
      <w:r w:rsidRPr="00E20B5E">
        <w:rPr>
          <w:rFonts w:ascii="Arial" w:eastAsia="맑은 고딕" w:hAnsi="Arial" w:cs="Arial"/>
        </w:rPr>
        <w:t>μ</w:t>
      </w:r>
      <w:r w:rsidRPr="00E20B5E">
        <w:rPr>
          <w:rFonts w:ascii="Arial" w:hAnsi="Arial" w:cs="Arial"/>
        </w:rPr>
        <w:t>m.</w:t>
      </w:r>
    </w:p>
    <w:p w14:paraId="7EBD243B" w14:textId="77777777" w:rsidR="00D70964" w:rsidRPr="00E20B5E" w:rsidRDefault="00D70964" w:rsidP="00D70964">
      <w:pPr>
        <w:rPr>
          <w:rFonts w:ascii="Arial" w:hAnsi="Arial" w:cs="Arial"/>
        </w:rPr>
      </w:pPr>
      <w:r w:rsidRPr="00E20B5E">
        <w:rPr>
          <w:rFonts w:ascii="Arial" w:hAnsi="Arial" w:cs="Arial"/>
        </w:rPr>
        <w:br w:type="page"/>
      </w:r>
    </w:p>
    <w:p w14:paraId="3923E93D" w14:textId="77777777" w:rsidR="00D70964" w:rsidRPr="00E20B5E" w:rsidRDefault="00D70964" w:rsidP="00D70964">
      <w:pPr>
        <w:jc w:val="center"/>
        <w:rPr>
          <w:rFonts w:ascii="Arial" w:hAnsi="Arial" w:cs="Arial"/>
        </w:rPr>
      </w:pPr>
    </w:p>
    <w:p w14:paraId="31B7A21A" w14:textId="77777777" w:rsidR="00D70964" w:rsidRPr="00E20B5E" w:rsidRDefault="00D70964" w:rsidP="00D70964">
      <w:pPr>
        <w:jc w:val="center"/>
        <w:rPr>
          <w:rFonts w:ascii="Arial" w:hAnsi="Arial" w:cs="Arial"/>
        </w:rPr>
      </w:pPr>
      <w:r w:rsidRPr="00E20B5E">
        <w:rPr>
          <w:rFonts w:ascii="Arial" w:hAnsi="Arial" w:cs="Arial"/>
          <w:noProof/>
          <w:lang w:eastAsia="ko-KR"/>
        </w:rPr>
        <w:drawing>
          <wp:inline distT="0" distB="0" distL="0" distR="0" wp14:anchorId="6DAFEDBE" wp14:editId="11408DBC">
            <wp:extent cx="4662000" cy="4334400"/>
            <wp:effectExtent l="0" t="0" r="5715" b="9525"/>
            <wp:docPr id="1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pic:cNvPicPr>
                      <a:picLocks noChangeAspect="1"/>
                    </pic:cNvPicPr>
                  </pic:nvPicPr>
                  <pic:blipFill>
                    <a:blip r:embed="rId15"/>
                    <a:stretch>
                      <a:fillRect/>
                    </a:stretch>
                  </pic:blipFill>
                  <pic:spPr>
                    <a:xfrm>
                      <a:off x="0" y="0"/>
                      <a:ext cx="4662000" cy="4334400"/>
                    </a:xfrm>
                    <a:prstGeom prst="rect">
                      <a:avLst/>
                    </a:prstGeom>
                  </pic:spPr>
                </pic:pic>
              </a:graphicData>
            </a:graphic>
          </wp:inline>
        </w:drawing>
      </w:r>
    </w:p>
    <w:p w14:paraId="6CD28A39" w14:textId="77777777" w:rsidR="00D70964" w:rsidRPr="00E20B5E" w:rsidRDefault="00D70964" w:rsidP="00D70964">
      <w:pPr>
        <w:rPr>
          <w:rFonts w:ascii="Arial" w:hAnsi="Arial" w:cs="Arial"/>
        </w:rPr>
      </w:pPr>
      <w:r w:rsidRPr="00E20B5E">
        <w:rPr>
          <w:rFonts w:ascii="Arial" w:hAnsi="Arial" w:cs="Arial"/>
          <w:b/>
        </w:rPr>
        <w:t xml:space="preserve">Fig. S8. </w:t>
      </w:r>
      <w:r w:rsidRPr="00E20B5E">
        <w:rPr>
          <w:rFonts w:ascii="Arial" w:hAnsi="Arial" w:cs="Arial"/>
          <w:b/>
          <w:lang w:eastAsia="ko-KR"/>
        </w:rPr>
        <w:t>Generation of mRNA RDCs with distinct fluorophore combinations in single cells.</w:t>
      </w:r>
      <w:r w:rsidRPr="00E20B5E">
        <w:rPr>
          <w:rFonts w:ascii="Arial" w:hAnsi="Arial" w:cs="Arial"/>
        </w:rPr>
        <w:t xml:space="preserve"> The mRNA RDCs with ratios of i:j:l:m = 0:0:1:0, 0:0:1:1, and 0:0:0:1 exhibited minimal fluorescence ratio overlap </w:t>
      </w:r>
      <w:r w:rsidRPr="00E20B5E">
        <w:rPr>
          <w:rFonts w:ascii="Arial" w:hAnsi="Arial" w:cs="Arial"/>
          <w:bCs/>
        </w:rPr>
        <w:t xml:space="preserve">(n </w:t>
      </w:r>
      <w:r w:rsidRPr="00E20B5E">
        <w:rPr>
          <w:rFonts w:ascii="Arial" w:eastAsia="맑은 고딕" w:hAnsi="Arial" w:cs="Arial"/>
          <w:bCs/>
        </w:rPr>
        <w:t>≥</w:t>
      </w:r>
      <w:r w:rsidRPr="00E20B5E">
        <w:rPr>
          <w:rFonts w:ascii="Arial" w:hAnsi="Arial" w:cs="Arial"/>
          <w:bCs/>
        </w:rPr>
        <w:t xml:space="preserve"> 820)</w:t>
      </w:r>
      <w:r w:rsidRPr="00E20B5E">
        <w:rPr>
          <w:rFonts w:ascii="Arial" w:hAnsi="Arial" w:cs="Arial"/>
        </w:rPr>
        <w:t>. Scale bar = 0.5</w:t>
      </w:r>
      <w:r w:rsidRPr="00E20B5E">
        <w:rPr>
          <w:rFonts w:ascii="Arial" w:hAnsi="Arial" w:cs="Arial"/>
          <w:b/>
        </w:rPr>
        <w:t xml:space="preserve"> </w:t>
      </w:r>
      <w:r w:rsidRPr="00E20B5E">
        <w:rPr>
          <w:rFonts w:ascii="Arial" w:eastAsia="맑은 고딕" w:hAnsi="Arial" w:cs="Arial"/>
        </w:rPr>
        <w:t>μ</w:t>
      </w:r>
      <w:r w:rsidRPr="00E20B5E">
        <w:rPr>
          <w:rFonts w:ascii="Arial" w:hAnsi="Arial" w:cs="Arial"/>
        </w:rPr>
        <w:t xml:space="preserve">m. </w:t>
      </w:r>
    </w:p>
    <w:p w14:paraId="640D912F" w14:textId="77777777" w:rsidR="00D70964" w:rsidRPr="00E20B5E" w:rsidRDefault="00D70964" w:rsidP="00D70964">
      <w:pPr>
        <w:rPr>
          <w:rFonts w:ascii="Arial" w:hAnsi="Arial" w:cs="Arial"/>
        </w:rPr>
      </w:pPr>
      <w:r w:rsidRPr="00E20B5E">
        <w:rPr>
          <w:rFonts w:ascii="Arial" w:hAnsi="Arial" w:cs="Arial"/>
        </w:rPr>
        <w:br w:type="page"/>
      </w:r>
    </w:p>
    <w:p w14:paraId="7787A83D" w14:textId="77777777" w:rsidR="00D70964" w:rsidRPr="00E20B5E" w:rsidRDefault="00D70964" w:rsidP="00D70964">
      <w:pPr>
        <w:jc w:val="center"/>
        <w:rPr>
          <w:rFonts w:ascii="Arial" w:hAnsi="Arial" w:cs="Arial"/>
        </w:rPr>
      </w:pPr>
    </w:p>
    <w:p w14:paraId="2A4E2924" w14:textId="77777777" w:rsidR="00D70964" w:rsidRPr="00E20B5E" w:rsidRDefault="00D70964" w:rsidP="00D70964">
      <w:pPr>
        <w:jc w:val="center"/>
        <w:rPr>
          <w:rFonts w:ascii="Arial" w:hAnsi="Arial" w:cs="Arial"/>
        </w:rPr>
      </w:pPr>
      <w:r w:rsidRPr="00E20B5E">
        <w:rPr>
          <w:rFonts w:ascii="Arial" w:hAnsi="Arial" w:cs="Arial"/>
          <w:noProof/>
          <w:lang w:eastAsia="ko-KR"/>
        </w:rPr>
        <w:drawing>
          <wp:inline distT="0" distB="0" distL="0" distR="0" wp14:anchorId="748A1493" wp14:editId="70443CD7">
            <wp:extent cx="5943600" cy="4179570"/>
            <wp:effectExtent l="0" t="0" r="0" b="0"/>
            <wp:docPr id="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6"/>
                    <a:stretch>
                      <a:fillRect/>
                    </a:stretch>
                  </pic:blipFill>
                  <pic:spPr>
                    <a:xfrm>
                      <a:off x="0" y="0"/>
                      <a:ext cx="5943600" cy="4179570"/>
                    </a:xfrm>
                    <a:prstGeom prst="rect">
                      <a:avLst/>
                    </a:prstGeom>
                  </pic:spPr>
                </pic:pic>
              </a:graphicData>
            </a:graphic>
          </wp:inline>
        </w:drawing>
      </w:r>
    </w:p>
    <w:p w14:paraId="138D2305" w14:textId="77777777" w:rsidR="00D70964" w:rsidRPr="00E20B5E" w:rsidRDefault="00D70964" w:rsidP="00D70964">
      <w:pPr>
        <w:rPr>
          <w:rFonts w:ascii="Arial" w:hAnsi="Arial" w:cs="Arial"/>
        </w:rPr>
      </w:pPr>
      <w:r w:rsidRPr="00E20B5E">
        <w:rPr>
          <w:rFonts w:ascii="Arial" w:hAnsi="Arial" w:cs="Arial"/>
          <w:b/>
        </w:rPr>
        <w:t xml:space="preserve">Fig. S9. </w:t>
      </w:r>
      <w:r w:rsidRPr="00E20B5E">
        <w:rPr>
          <w:rFonts w:ascii="Arial" w:hAnsi="Arial" w:cs="Arial"/>
          <w:b/>
          <w:lang w:eastAsia="ko-KR"/>
        </w:rPr>
        <w:t xml:space="preserve">Correlation between the number of RDCs and antigen expression level. </w:t>
      </w:r>
      <w:r w:rsidRPr="00E20B5E">
        <w:rPr>
          <w:rFonts w:ascii="Arial" w:hAnsi="Arial" w:cs="Arial"/>
          <w:lang w:eastAsia="ko-KR"/>
        </w:rPr>
        <w:t>(A) Schematic showing the labeling strategy of RCPs and oligo-ABs with distinct fluorophores. (B) Linear correlation between the square root of N</w:t>
      </w:r>
      <w:r w:rsidRPr="00E20B5E">
        <w:rPr>
          <w:rFonts w:ascii="Arial" w:hAnsi="Arial" w:cs="Arial"/>
          <w:vertAlign w:val="subscript"/>
          <w:lang w:eastAsia="ko-KR"/>
        </w:rPr>
        <w:t>R</w:t>
      </w:r>
      <w:r w:rsidRPr="00E20B5E">
        <w:rPr>
          <w:rFonts w:ascii="Arial" w:hAnsi="Arial" w:cs="Arial"/>
          <w:lang w:eastAsia="ko-KR"/>
        </w:rPr>
        <w:t xml:space="preserve"> and fluorescence intensity, with a squared Pearson correlation coefficient of </w:t>
      </w:r>
      <w:r w:rsidRPr="00E20B5E">
        <w:rPr>
          <w:rFonts w:ascii="Arial" w:hAnsi="Arial" w:cs="Arial"/>
          <w:i/>
          <w:lang w:eastAsia="ko-KR"/>
        </w:rPr>
        <w:t>R</w:t>
      </w:r>
      <w:r w:rsidRPr="00E20B5E">
        <w:rPr>
          <w:rFonts w:ascii="Arial" w:hAnsi="Arial" w:cs="Arial"/>
          <w:vertAlign w:val="superscript"/>
          <w:lang w:eastAsia="ko-KR"/>
        </w:rPr>
        <w:t>2</w:t>
      </w:r>
      <w:r w:rsidRPr="00E20B5E">
        <w:rPr>
          <w:rFonts w:ascii="Arial" w:hAnsi="Arial" w:cs="Arial"/>
          <w:lang w:eastAsia="ko-KR"/>
        </w:rPr>
        <w:t xml:space="preserve"> = 0.7231 </w:t>
      </w:r>
      <w:r w:rsidRPr="00E20B5E">
        <w:rPr>
          <w:rFonts w:ascii="Arial" w:hAnsi="Arial" w:cs="Arial"/>
          <w:bCs/>
        </w:rPr>
        <w:t xml:space="preserve">(n </w:t>
      </w:r>
      <w:r w:rsidRPr="00E20B5E">
        <w:rPr>
          <w:rFonts w:ascii="Arial" w:eastAsia="맑은 고딕" w:hAnsi="Arial" w:cs="Arial"/>
          <w:bCs/>
        </w:rPr>
        <w:t>=</w:t>
      </w:r>
      <w:r w:rsidRPr="00E20B5E">
        <w:rPr>
          <w:rFonts w:ascii="Arial" w:hAnsi="Arial" w:cs="Arial"/>
          <w:bCs/>
        </w:rPr>
        <w:t xml:space="preserve"> 200)</w:t>
      </w:r>
      <w:r w:rsidRPr="00E20B5E">
        <w:rPr>
          <w:rFonts w:ascii="Arial" w:hAnsi="Arial" w:cs="Arial"/>
          <w:lang w:eastAsia="ko-KR"/>
        </w:rPr>
        <w:t xml:space="preserve">. Scale bar = 1 </w:t>
      </w:r>
      <w:r w:rsidRPr="00E20B5E">
        <w:rPr>
          <w:rFonts w:ascii="Arial" w:eastAsia="맑은 고딕" w:hAnsi="Arial" w:cs="Arial"/>
        </w:rPr>
        <w:t>μ</w:t>
      </w:r>
      <w:r w:rsidRPr="00E20B5E">
        <w:rPr>
          <w:rFonts w:ascii="Arial" w:hAnsi="Arial" w:cs="Arial"/>
        </w:rPr>
        <w:t>m.</w:t>
      </w:r>
    </w:p>
    <w:p w14:paraId="28854199" w14:textId="77777777" w:rsidR="00D70964" w:rsidRPr="00E20B5E" w:rsidRDefault="00D70964" w:rsidP="00D70964">
      <w:pPr>
        <w:rPr>
          <w:rFonts w:ascii="Arial" w:hAnsi="Arial" w:cs="Arial"/>
        </w:rPr>
      </w:pPr>
      <w:r w:rsidRPr="00E20B5E">
        <w:rPr>
          <w:rFonts w:ascii="Arial" w:hAnsi="Arial" w:cs="Arial"/>
        </w:rPr>
        <w:br w:type="page"/>
      </w:r>
    </w:p>
    <w:p w14:paraId="1B3248B3" w14:textId="77777777" w:rsidR="00D70964" w:rsidRPr="00E20B5E" w:rsidRDefault="00D70964" w:rsidP="00D70964">
      <w:pPr>
        <w:rPr>
          <w:rFonts w:ascii="Arial" w:hAnsi="Arial" w:cs="Arial"/>
        </w:rPr>
      </w:pPr>
    </w:p>
    <w:p w14:paraId="731BC4C1" w14:textId="77777777" w:rsidR="00D70964" w:rsidRPr="00E20B5E" w:rsidRDefault="00D70964" w:rsidP="00D70964">
      <w:pPr>
        <w:rPr>
          <w:rFonts w:ascii="Arial" w:hAnsi="Arial" w:cs="Arial"/>
        </w:rPr>
      </w:pPr>
      <w:r w:rsidRPr="00E20B5E">
        <w:rPr>
          <w:rFonts w:ascii="Arial" w:hAnsi="Arial" w:cs="Arial"/>
          <w:noProof/>
          <w:lang w:eastAsia="ko-KR"/>
        </w:rPr>
        <w:drawing>
          <wp:inline distT="0" distB="0" distL="0" distR="0" wp14:anchorId="04DF049D" wp14:editId="7AC09BED">
            <wp:extent cx="5943600" cy="2578735"/>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7"/>
                    <a:stretch>
                      <a:fillRect/>
                    </a:stretch>
                  </pic:blipFill>
                  <pic:spPr>
                    <a:xfrm>
                      <a:off x="0" y="0"/>
                      <a:ext cx="5943600" cy="2578735"/>
                    </a:xfrm>
                    <a:prstGeom prst="rect">
                      <a:avLst/>
                    </a:prstGeom>
                  </pic:spPr>
                </pic:pic>
              </a:graphicData>
            </a:graphic>
          </wp:inline>
        </w:drawing>
      </w:r>
    </w:p>
    <w:p w14:paraId="0B581621" w14:textId="77777777" w:rsidR="00D70964" w:rsidRPr="00E20B5E" w:rsidRDefault="00D70964" w:rsidP="00D70964">
      <w:pPr>
        <w:rPr>
          <w:rFonts w:ascii="Arial" w:hAnsi="Arial" w:cs="Arial"/>
        </w:rPr>
      </w:pPr>
      <w:r w:rsidRPr="00E20B5E">
        <w:rPr>
          <w:rFonts w:ascii="Arial" w:hAnsi="Arial" w:cs="Arial"/>
          <w:b/>
        </w:rPr>
        <w:t>Fig. S10. Comparative analysis of T cell subpopulations before and after activation using flow cytometry and 4DRCA</w:t>
      </w:r>
      <w:r w:rsidRPr="00E20B5E">
        <w:rPr>
          <w:rFonts w:ascii="Arial" w:hAnsi="Arial" w:cs="Arial"/>
          <w:b/>
          <w:lang w:eastAsia="ko-KR"/>
        </w:rPr>
        <w:t xml:space="preserve">. </w:t>
      </w:r>
      <w:r w:rsidRPr="00E20B5E">
        <w:rPr>
          <w:rFonts w:ascii="Arial" w:hAnsi="Arial" w:cs="Arial"/>
          <w:lang w:eastAsia="ko-KR"/>
        </w:rPr>
        <w:t xml:space="preserve">The frequencies of the T cell subpopulations remained consistent after activation, as validated by both methods </w:t>
      </w:r>
      <w:r w:rsidRPr="00E20B5E">
        <w:rPr>
          <w:rFonts w:ascii="Arial" w:hAnsi="Arial" w:cs="Arial"/>
          <w:bCs/>
        </w:rPr>
        <w:t>(n = 3 donors)</w:t>
      </w:r>
      <w:r w:rsidRPr="00E20B5E">
        <w:rPr>
          <w:rFonts w:ascii="Arial" w:hAnsi="Arial" w:cs="Arial"/>
          <w:lang w:eastAsia="ko-KR"/>
        </w:rPr>
        <w:t xml:space="preserve">. </w:t>
      </w:r>
    </w:p>
    <w:p w14:paraId="4D55A6C3" w14:textId="77777777" w:rsidR="00D70964" w:rsidRPr="00E20B5E" w:rsidRDefault="00D70964" w:rsidP="00D70964">
      <w:pPr>
        <w:rPr>
          <w:rFonts w:ascii="Arial" w:hAnsi="Arial" w:cs="Arial"/>
        </w:rPr>
      </w:pPr>
      <w:r w:rsidRPr="00E20B5E">
        <w:rPr>
          <w:rFonts w:ascii="Arial" w:hAnsi="Arial" w:cs="Arial"/>
        </w:rPr>
        <w:br w:type="page"/>
      </w:r>
    </w:p>
    <w:p w14:paraId="69EB5836" w14:textId="77777777" w:rsidR="00D70964" w:rsidRPr="00E20B5E" w:rsidRDefault="00D70964" w:rsidP="00D70964">
      <w:pPr>
        <w:jc w:val="center"/>
        <w:rPr>
          <w:rFonts w:ascii="Arial" w:hAnsi="Arial" w:cs="Arial"/>
        </w:rPr>
      </w:pPr>
    </w:p>
    <w:p w14:paraId="04A3F380" w14:textId="77777777" w:rsidR="00D70964" w:rsidRPr="00E20B5E" w:rsidRDefault="00D70964" w:rsidP="00D70964">
      <w:pPr>
        <w:jc w:val="center"/>
        <w:rPr>
          <w:rFonts w:ascii="Arial" w:hAnsi="Arial" w:cs="Arial"/>
        </w:rPr>
      </w:pPr>
      <w:r w:rsidRPr="00E20B5E">
        <w:rPr>
          <w:rFonts w:ascii="Arial" w:hAnsi="Arial" w:cs="Arial"/>
          <w:noProof/>
          <w:lang w:eastAsia="ko-KR"/>
        </w:rPr>
        <w:drawing>
          <wp:inline distT="0" distB="0" distL="0" distR="0" wp14:anchorId="4A2AC956" wp14:editId="667AB3FE">
            <wp:extent cx="5943600" cy="2665095"/>
            <wp:effectExtent l="0" t="0" r="0" b="190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8"/>
                    <a:stretch>
                      <a:fillRect/>
                    </a:stretch>
                  </pic:blipFill>
                  <pic:spPr>
                    <a:xfrm>
                      <a:off x="0" y="0"/>
                      <a:ext cx="5943600" cy="2665095"/>
                    </a:xfrm>
                    <a:prstGeom prst="rect">
                      <a:avLst/>
                    </a:prstGeom>
                  </pic:spPr>
                </pic:pic>
              </a:graphicData>
            </a:graphic>
          </wp:inline>
        </w:drawing>
      </w:r>
    </w:p>
    <w:p w14:paraId="20C12DD9" w14:textId="77777777" w:rsidR="00D70964" w:rsidRPr="00E20B5E" w:rsidRDefault="00D70964" w:rsidP="00D70964">
      <w:pPr>
        <w:rPr>
          <w:rFonts w:ascii="Arial" w:hAnsi="Arial" w:cs="Arial"/>
        </w:rPr>
      </w:pPr>
      <w:r w:rsidRPr="00E20B5E">
        <w:rPr>
          <w:rFonts w:ascii="Arial" w:hAnsi="Arial" w:cs="Arial"/>
          <w:b/>
        </w:rPr>
        <w:t xml:space="preserve">Fig. S11. </w:t>
      </w:r>
      <w:r w:rsidRPr="00E20B5E">
        <w:rPr>
          <w:rFonts w:ascii="Arial" w:hAnsi="Arial" w:cs="Arial"/>
          <w:b/>
          <w:lang w:eastAsia="ko-KR"/>
        </w:rPr>
        <w:t xml:space="preserve">Comparative analysis of mRNA expression levels before and after T cell activation using RT-qPCR and 4DRCA. </w:t>
      </w:r>
      <w:r w:rsidRPr="00E20B5E">
        <w:rPr>
          <w:rFonts w:ascii="Arial" w:hAnsi="Arial" w:cs="Arial"/>
          <w:lang w:eastAsia="ko-KR"/>
        </w:rPr>
        <w:t xml:space="preserve">Both 4DRCA and RT-qPCR revealed an increase in mRNA target levels after T cell activation </w:t>
      </w:r>
      <w:r w:rsidRPr="00E20B5E">
        <w:rPr>
          <w:rFonts w:ascii="Arial" w:hAnsi="Arial" w:cs="Arial"/>
          <w:bCs/>
        </w:rPr>
        <w:t>(n = 3)</w:t>
      </w:r>
      <w:r w:rsidRPr="00E20B5E">
        <w:rPr>
          <w:rFonts w:ascii="Arial" w:hAnsi="Arial" w:cs="Arial"/>
          <w:lang w:eastAsia="ko-KR"/>
        </w:rPr>
        <w:t>.</w:t>
      </w:r>
    </w:p>
    <w:p w14:paraId="2E08A816" w14:textId="77777777" w:rsidR="00D70964" w:rsidRPr="00E20B5E" w:rsidRDefault="00D70964" w:rsidP="00D70964">
      <w:pPr>
        <w:rPr>
          <w:rFonts w:ascii="Arial" w:hAnsi="Arial" w:cs="Arial"/>
        </w:rPr>
      </w:pPr>
      <w:r w:rsidRPr="00E20B5E">
        <w:rPr>
          <w:rFonts w:ascii="Arial" w:hAnsi="Arial" w:cs="Arial"/>
        </w:rPr>
        <w:br w:type="page"/>
      </w:r>
    </w:p>
    <w:p w14:paraId="1D252E0F" w14:textId="77777777" w:rsidR="00D70964" w:rsidRPr="00E20B5E" w:rsidRDefault="00D70964" w:rsidP="00D70964">
      <w:pPr>
        <w:rPr>
          <w:rFonts w:ascii="Arial" w:hAnsi="Arial" w:cs="Arial"/>
        </w:rPr>
      </w:pPr>
    </w:p>
    <w:p w14:paraId="3664B5AA" w14:textId="77777777" w:rsidR="00D70964" w:rsidRPr="00E20B5E" w:rsidRDefault="00D70964" w:rsidP="00D70964">
      <w:pPr>
        <w:rPr>
          <w:rFonts w:ascii="Arial" w:hAnsi="Arial" w:cs="Arial"/>
        </w:rPr>
      </w:pPr>
      <w:r w:rsidRPr="00E20B5E">
        <w:rPr>
          <w:rFonts w:ascii="Arial" w:hAnsi="Arial" w:cs="Arial"/>
          <w:noProof/>
          <w:lang w:eastAsia="ko-KR"/>
        </w:rPr>
        <w:drawing>
          <wp:inline distT="0" distB="0" distL="0" distR="0" wp14:anchorId="0C58099E" wp14:editId="2875ACEB">
            <wp:extent cx="5943600" cy="2560320"/>
            <wp:effectExtent l="0" t="0" r="0" b="0"/>
            <wp:docPr id="95"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4"/>
                    <pic:cNvPicPr>
                      <a:picLocks noChangeAspect="1"/>
                    </pic:cNvPicPr>
                  </pic:nvPicPr>
                  <pic:blipFill>
                    <a:blip r:embed="rId19"/>
                    <a:stretch>
                      <a:fillRect/>
                    </a:stretch>
                  </pic:blipFill>
                  <pic:spPr>
                    <a:xfrm>
                      <a:off x="0" y="0"/>
                      <a:ext cx="5943600" cy="2560320"/>
                    </a:xfrm>
                    <a:prstGeom prst="rect">
                      <a:avLst/>
                    </a:prstGeom>
                  </pic:spPr>
                </pic:pic>
              </a:graphicData>
            </a:graphic>
          </wp:inline>
        </w:drawing>
      </w:r>
    </w:p>
    <w:p w14:paraId="509A07C9" w14:textId="77777777" w:rsidR="00D70964" w:rsidRPr="00E20B5E" w:rsidRDefault="00D70964" w:rsidP="00D70964">
      <w:pPr>
        <w:pStyle w:val="SMcaption"/>
        <w:jc w:val="both"/>
        <w:rPr>
          <w:rFonts w:ascii="Arial" w:hAnsi="Arial" w:cs="Arial"/>
          <w:lang w:eastAsia="ko-KR"/>
        </w:rPr>
      </w:pPr>
      <w:r w:rsidRPr="00E20B5E">
        <w:rPr>
          <w:rFonts w:ascii="Arial" w:hAnsi="Arial" w:cs="Arial"/>
          <w:b/>
        </w:rPr>
        <w:t xml:space="preserve">Fig. S12. </w:t>
      </w:r>
      <w:r w:rsidRPr="00E20B5E">
        <w:rPr>
          <w:rFonts w:ascii="Arial" w:hAnsi="Arial" w:cs="Arial"/>
          <w:b/>
          <w:lang w:eastAsia="ko-KR"/>
        </w:rPr>
        <w:t>Decoding of RDCs generated in leukemic cell lines.</w:t>
      </w:r>
      <w:r w:rsidRPr="00E20B5E">
        <w:rPr>
          <w:rFonts w:ascii="Arial" w:hAnsi="Arial" w:cs="Arial"/>
          <w:lang w:eastAsia="ko-KR"/>
        </w:rPr>
        <w:t xml:space="preserve"> (Left) Protein </w:t>
      </w:r>
      <w:r w:rsidRPr="00E20B5E">
        <w:rPr>
          <w:rFonts w:ascii="Arial" w:hAnsi="Arial" w:cs="Arial" w:hint="eastAsia"/>
          <w:lang w:eastAsia="ko-KR"/>
        </w:rPr>
        <w:t>R</w:t>
      </w:r>
      <w:r w:rsidRPr="00E20B5E">
        <w:rPr>
          <w:rFonts w:ascii="Arial" w:hAnsi="Arial" w:cs="Arial"/>
          <w:lang w:eastAsia="ko-KR"/>
        </w:rPr>
        <w:t xml:space="preserve">DCs were generated in </w:t>
      </w:r>
      <w:r w:rsidRPr="00E20B5E">
        <w:rPr>
          <w:rFonts w:ascii="Arial" w:hAnsi="Arial" w:cs="Arial" w:hint="eastAsia"/>
          <w:lang w:eastAsia="ko-KR"/>
        </w:rPr>
        <w:t>D</w:t>
      </w:r>
      <w:r w:rsidRPr="00E20B5E">
        <w:rPr>
          <w:rFonts w:ascii="Arial" w:hAnsi="Arial" w:cs="Arial"/>
          <w:lang w:eastAsia="ko-KR"/>
        </w:rPr>
        <w:t xml:space="preserve">audi cells with the ratios of i:j:k:l:m = 0:1:0:0:0, 0:1:1:0:0, and 0:0:1:0:0, representing CD10, CD19, and SLC, respectively </w:t>
      </w:r>
      <w:r w:rsidRPr="00E20B5E">
        <w:rPr>
          <w:rFonts w:ascii="Arial" w:hAnsi="Arial" w:cs="Arial"/>
          <w:bCs/>
        </w:rPr>
        <w:t xml:space="preserve">(n </w:t>
      </w:r>
      <w:r w:rsidRPr="00E20B5E">
        <w:rPr>
          <w:rFonts w:ascii="Arial" w:eastAsia="맑은 고딕" w:hAnsi="Arial" w:cs="Arial"/>
          <w:bCs/>
        </w:rPr>
        <w:t>≥</w:t>
      </w:r>
      <w:r w:rsidRPr="00E20B5E">
        <w:rPr>
          <w:rFonts w:ascii="Arial" w:hAnsi="Arial" w:cs="Arial"/>
          <w:bCs/>
        </w:rPr>
        <w:t xml:space="preserve"> 5000)</w:t>
      </w:r>
      <w:r w:rsidRPr="00E20B5E">
        <w:rPr>
          <w:rFonts w:ascii="Arial" w:hAnsi="Arial" w:cs="Arial"/>
          <w:lang w:eastAsia="ko-KR"/>
        </w:rPr>
        <w:t xml:space="preserve">. </w:t>
      </w:r>
      <w:r w:rsidRPr="00E20B5E">
        <w:rPr>
          <w:rFonts w:ascii="Arial" w:hAnsi="Arial" w:cs="Arial" w:hint="eastAsia"/>
          <w:lang w:eastAsia="ko-KR"/>
        </w:rPr>
        <w:t>(</w:t>
      </w:r>
      <w:r w:rsidRPr="00E20B5E">
        <w:rPr>
          <w:rFonts w:ascii="Arial" w:hAnsi="Arial" w:cs="Arial"/>
          <w:lang w:eastAsia="ko-KR"/>
        </w:rPr>
        <w:t xml:space="preserve">Right) Transcript RDCs were generated in KCL-22, SUP-B15, and K562 cells with ratios of i:j:k:l:m = 0:0:0:1:0, 0:0:0:1:1, and 0:0:0:0:1, representing e13a2, e1a2, and e14a2, respectively </w:t>
      </w:r>
      <w:r w:rsidRPr="00E20B5E">
        <w:rPr>
          <w:rFonts w:ascii="Arial" w:hAnsi="Arial" w:cs="Arial"/>
          <w:bCs/>
        </w:rPr>
        <w:t xml:space="preserve">(n </w:t>
      </w:r>
      <w:r w:rsidRPr="00E20B5E">
        <w:rPr>
          <w:rFonts w:ascii="Arial" w:eastAsia="맑은 고딕" w:hAnsi="Arial" w:cs="Arial"/>
          <w:bCs/>
        </w:rPr>
        <w:t>≥</w:t>
      </w:r>
      <w:r w:rsidRPr="00E20B5E">
        <w:rPr>
          <w:rFonts w:ascii="Arial" w:hAnsi="Arial" w:cs="Arial"/>
          <w:bCs/>
        </w:rPr>
        <w:t xml:space="preserve"> 80)</w:t>
      </w:r>
      <w:r w:rsidRPr="00E20B5E">
        <w:rPr>
          <w:rFonts w:ascii="Arial" w:hAnsi="Arial" w:cs="Arial"/>
          <w:lang w:eastAsia="ko-KR"/>
        </w:rPr>
        <w:t xml:space="preserve">. The scatter plots illustrate the fluorescence intensities of the RDCs. </w:t>
      </w:r>
      <w:r w:rsidRPr="00E20B5E">
        <w:rPr>
          <w:rFonts w:ascii="Arial" w:hAnsi="Arial" w:cs="Arial"/>
        </w:rPr>
        <w:t xml:space="preserve">Scale bars = 0.5 </w:t>
      </w:r>
      <w:r w:rsidRPr="00E20B5E">
        <w:rPr>
          <w:rFonts w:ascii="Arial" w:eastAsia="맑은 고딕" w:hAnsi="Arial" w:cs="Arial"/>
        </w:rPr>
        <w:t>μ</w:t>
      </w:r>
      <w:r w:rsidRPr="00E20B5E">
        <w:rPr>
          <w:rFonts w:ascii="Arial" w:hAnsi="Arial" w:cs="Arial"/>
        </w:rPr>
        <w:t xml:space="preserve">m. </w:t>
      </w:r>
    </w:p>
    <w:p w14:paraId="4029795E" w14:textId="77777777" w:rsidR="00D70964" w:rsidRPr="00E20B5E" w:rsidRDefault="00D70964" w:rsidP="00D70964">
      <w:pPr>
        <w:rPr>
          <w:rFonts w:ascii="Arial" w:hAnsi="Arial" w:cs="Arial"/>
          <w:lang w:eastAsia="ko-KR"/>
        </w:rPr>
      </w:pPr>
      <w:r w:rsidRPr="00E20B5E">
        <w:rPr>
          <w:rFonts w:ascii="Arial" w:hAnsi="Arial" w:cs="Arial"/>
          <w:lang w:eastAsia="ko-KR"/>
        </w:rPr>
        <w:br w:type="page"/>
      </w:r>
    </w:p>
    <w:p w14:paraId="1221F2B4" w14:textId="77777777" w:rsidR="00D70964" w:rsidRPr="00E20B5E" w:rsidRDefault="00D70964" w:rsidP="00D70964">
      <w:pPr>
        <w:rPr>
          <w:rFonts w:ascii="Arial" w:hAnsi="Arial" w:cs="Arial"/>
        </w:rPr>
      </w:pPr>
    </w:p>
    <w:p w14:paraId="3B6897EA" w14:textId="77777777" w:rsidR="00D70964" w:rsidRPr="00E20B5E" w:rsidRDefault="00D70964" w:rsidP="00D70964">
      <w:pPr>
        <w:jc w:val="center"/>
        <w:rPr>
          <w:rFonts w:ascii="Arial" w:hAnsi="Arial" w:cs="Arial"/>
        </w:rPr>
      </w:pPr>
      <w:r w:rsidRPr="00E20B5E">
        <w:rPr>
          <w:rFonts w:ascii="Arial" w:hAnsi="Arial" w:cs="Arial"/>
          <w:noProof/>
          <w:lang w:eastAsia="ko-KR"/>
        </w:rPr>
        <w:drawing>
          <wp:inline distT="0" distB="0" distL="0" distR="0" wp14:anchorId="457787E4" wp14:editId="15A50B79">
            <wp:extent cx="5943600" cy="2453005"/>
            <wp:effectExtent l="0" t="0" r="0" b="4445"/>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20"/>
                    <a:stretch>
                      <a:fillRect/>
                    </a:stretch>
                  </pic:blipFill>
                  <pic:spPr>
                    <a:xfrm>
                      <a:off x="0" y="0"/>
                      <a:ext cx="5943600" cy="2453005"/>
                    </a:xfrm>
                    <a:prstGeom prst="rect">
                      <a:avLst/>
                    </a:prstGeom>
                  </pic:spPr>
                </pic:pic>
              </a:graphicData>
            </a:graphic>
          </wp:inline>
        </w:drawing>
      </w:r>
    </w:p>
    <w:p w14:paraId="3698D283" w14:textId="77777777" w:rsidR="00D70964" w:rsidRPr="00E20B5E" w:rsidRDefault="00D70964" w:rsidP="00D70964">
      <w:pPr>
        <w:pStyle w:val="SMcaption"/>
        <w:jc w:val="both"/>
        <w:rPr>
          <w:rFonts w:ascii="Arial" w:hAnsi="Arial" w:cs="Arial"/>
          <w:lang w:eastAsia="ko-KR"/>
        </w:rPr>
      </w:pPr>
      <w:r w:rsidRPr="00E20B5E">
        <w:rPr>
          <w:rFonts w:ascii="Arial" w:hAnsi="Arial" w:cs="Arial"/>
          <w:b/>
        </w:rPr>
        <w:t xml:space="preserve">Fig. S13. </w:t>
      </w:r>
      <w:r w:rsidRPr="00E20B5E">
        <w:rPr>
          <w:rFonts w:ascii="Arial" w:hAnsi="Arial" w:cs="Arial"/>
          <w:b/>
          <w:lang w:eastAsia="ko-KR"/>
        </w:rPr>
        <w:t xml:space="preserve">Comparison of immunophenotyping results obtained with 4DRCA and conventional flow cytometry. </w:t>
      </w:r>
      <w:r w:rsidRPr="00E20B5E">
        <w:rPr>
          <w:rFonts w:ascii="Arial" w:hAnsi="Arial" w:cs="Arial"/>
          <w:lang w:eastAsia="ko-KR"/>
        </w:rPr>
        <w:t>(Left) Representative maximum intensity projection of fluorescence images of cell lines encoded with different RDCs. (Right) There was no significant difference in the frequency of each cell type expressing characteristic CD antigens between the two methods (</w:t>
      </w:r>
      <w:r w:rsidRPr="00E20B5E">
        <w:rPr>
          <w:rFonts w:ascii="Arial" w:hAnsi="Arial" w:cs="Arial"/>
          <w:i/>
          <w:lang w:eastAsia="ko-KR"/>
        </w:rPr>
        <w:t>P</w:t>
      </w:r>
      <w:r w:rsidRPr="00E20B5E">
        <w:rPr>
          <w:rFonts w:ascii="Arial" w:hAnsi="Arial" w:cs="Arial"/>
          <w:lang w:eastAsia="ko-KR"/>
        </w:rPr>
        <w:t xml:space="preserve"> ≥ 0.4343) </w:t>
      </w:r>
      <w:r w:rsidRPr="00E20B5E">
        <w:rPr>
          <w:rFonts w:ascii="Arial" w:hAnsi="Arial" w:cs="Arial"/>
          <w:bCs/>
        </w:rPr>
        <w:t>(n = 3)</w:t>
      </w:r>
      <w:r w:rsidRPr="00E20B5E">
        <w:rPr>
          <w:rFonts w:ascii="Arial" w:hAnsi="Arial" w:cs="Arial"/>
          <w:lang w:eastAsia="ko-KR"/>
        </w:rPr>
        <w:t>.</w:t>
      </w:r>
    </w:p>
    <w:p w14:paraId="1FD0B1A6" w14:textId="77777777" w:rsidR="00D70964" w:rsidRPr="00E20B5E" w:rsidRDefault="00D70964" w:rsidP="00D70964">
      <w:pPr>
        <w:rPr>
          <w:rFonts w:ascii="Arial" w:hAnsi="Arial" w:cs="Arial"/>
          <w:b/>
          <w:lang w:eastAsia="ko-KR"/>
        </w:rPr>
      </w:pPr>
      <w:r w:rsidRPr="00E20B5E">
        <w:rPr>
          <w:rFonts w:ascii="Arial" w:hAnsi="Arial" w:cs="Arial"/>
          <w:b/>
          <w:lang w:eastAsia="ko-KR"/>
        </w:rPr>
        <w:br w:type="page"/>
      </w:r>
    </w:p>
    <w:p w14:paraId="243C00C7" w14:textId="77777777" w:rsidR="00D70964" w:rsidRPr="00E20B5E" w:rsidRDefault="00D70964" w:rsidP="00D70964">
      <w:pPr>
        <w:rPr>
          <w:rFonts w:ascii="Arial" w:hAnsi="Arial" w:cs="Arial"/>
        </w:rPr>
      </w:pPr>
    </w:p>
    <w:p w14:paraId="2CF6931C" w14:textId="77777777" w:rsidR="00D70964" w:rsidRPr="00E20B5E" w:rsidRDefault="00D70964" w:rsidP="00D70964">
      <w:pPr>
        <w:jc w:val="right"/>
        <w:rPr>
          <w:rFonts w:ascii="Arial" w:hAnsi="Arial" w:cs="Arial"/>
        </w:rPr>
      </w:pPr>
      <w:r w:rsidRPr="00E20B5E">
        <w:rPr>
          <w:rFonts w:ascii="Arial" w:hAnsi="Arial" w:cs="Arial"/>
          <w:noProof/>
          <w:lang w:eastAsia="ko-KR"/>
        </w:rPr>
        <w:drawing>
          <wp:inline distT="0" distB="0" distL="0" distR="0" wp14:anchorId="77B5EC08" wp14:editId="192CEF43">
            <wp:extent cx="4835865" cy="2800255"/>
            <wp:effectExtent l="0" t="0" r="3175" b="635"/>
            <wp:docPr id="105"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4"/>
                    <pic:cNvPicPr>
                      <a:picLocks noChangeAspect="1"/>
                    </pic:cNvPicPr>
                  </pic:nvPicPr>
                  <pic:blipFill>
                    <a:blip r:embed="rId21"/>
                    <a:stretch>
                      <a:fillRect/>
                    </a:stretch>
                  </pic:blipFill>
                  <pic:spPr>
                    <a:xfrm>
                      <a:off x="0" y="0"/>
                      <a:ext cx="4849654" cy="2808240"/>
                    </a:xfrm>
                    <a:prstGeom prst="rect">
                      <a:avLst/>
                    </a:prstGeom>
                  </pic:spPr>
                </pic:pic>
              </a:graphicData>
            </a:graphic>
          </wp:inline>
        </w:drawing>
      </w:r>
    </w:p>
    <w:p w14:paraId="0A765139" w14:textId="77777777" w:rsidR="00D70964" w:rsidRPr="00E20B5E" w:rsidRDefault="00D70964" w:rsidP="00D70964">
      <w:pPr>
        <w:pStyle w:val="SMcaption"/>
        <w:jc w:val="both"/>
        <w:rPr>
          <w:rFonts w:ascii="Arial" w:hAnsi="Arial" w:cs="Arial"/>
          <w:lang w:eastAsia="ko-KR"/>
        </w:rPr>
      </w:pPr>
      <w:r w:rsidRPr="00E20B5E">
        <w:rPr>
          <w:rFonts w:ascii="Arial" w:hAnsi="Arial" w:cs="Arial"/>
          <w:b/>
        </w:rPr>
        <w:t>Fig. S14. Comparison of single- and dual-ligation padlock assays and the effect of the ratio between the padlock1 and padlock2 on RDC generation.</w:t>
      </w:r>
      <w:r w:rsidRPr="00E20B5E">
        <w:rPr>
          <w:rFonts w:ascii="Arial" w:hAnsi="Arial" w:cs="Arial"/>
        </w:rPr>
        <w:t xml:space="preserve"> The dual-ligation assay significantly increased the number of generated RDCs, overcoming the issue of breakpoint variability. By increasing the concentration of padlock1, the problem of hybridization instability between padlock1 and variable breakpoints was effectively resolved </w:t>
      </w:r>
      <w:r w:rsidRPr="00E20B5E">
        <w:rPr>
          <w:rFonts w:ascii="Arial" w:hAnsi="Arial" w:cs="Arial"/>
          <w:bCs/>
        </w:rPr>
        <w:t xml:space="preserve">(n </w:t>
      </w:r>
      <w:r w:rsidRPr="00E20B5E">
        <w:rPr>
          <w:rFonts w:ascii="Arial" w:eastAsia="맑은 고딕" w:hAnsi="Arial" w:cs="Arial"/>
          <w:bCs/>
        </w:rPr>
        <w:t>≥</w:t>
      </w:r>
      <w:r w:rsidRPr="00E20B5E">
        <w:rPr>
          <w:rFonts w:ascii="Arial" w:hAnsi="Arial" w:cs="Arial"/>
          <w:bCs/>
        </w:rPr>
        <w:t xml:space="preserve"> 500)</w:t>
      </w:r>
      <w:r w:rsidRPr="00E20B5E">
        <w:rPr>
          <w:rFonts w:ascii="Arial" w:hAnsi="Arial" w:cs="Arial"/>
        </w:rPr>
        <w:t>.</w:t>
      </w:r>
    </w:p>
    <w:p w14:paraId="7816A616" w14:textId="77777777" w:rsidR="00D70964" w:rsidRPr="00E20B5E" w:rsidRDefault="00D70964" w:rsidP="00D70964">
      <w:pPr>
        <w:rPr>
          <w:rFonts w:ascii="Arial" w:hAnsi="Arial" w:cs="Arial"/>
          <w:lang w:eastAsia="ko-KR"/>
        </w:rPr>
      </w:pPr>
      <w:r w:rsidRPr="00E20B5E">
        <w:rPr>
          <w:rFonts w:ascii="Arial" w:hAnsi="Arial" w:cs="Arial"/>
          <w:lang w:eastAsia="ko-KR"/>
        </w:rPr>
        <w:br w:type="page"/>
      </w:r>
    </w:p>
    <w:p w14:paraId="17EE848B" w14:textId="77777777" w:rsidR="00D70964" w:rsidRPr="00E20B5E" w:rsidRDefault="00D70964" w:rsidP="00D70964">
      <w:pPr>
        <w:rPr>
          <w:rFonts w:ascii="Arial" w:hAnsi="Arial" w:cs="Arial"/>
        </w:rPr>
      </w:pPr>
    </w:p>
    <w:p w14:paraId="345F875D" w14:textId="77777777" w:rsidR="00D70964" w:rsidRPr="00E20B5E" w:rsidRDefault="00D70964" w:rsidP="00D70964">
      <w:pPr>
        <w:jc w:val="center"/>
        <w:rPr>
          <w:rFonts w:ascii="Arial" w:hAnsi="Arial" w:cs="Arial"/>
        </w:rPr>
      </w:pPr>
      <w:r w:rsidRPr="00E20B5E">
        <w:rPr>
          <w:rFonts w:ascii="Arial" w:hAnsi="Arial" w:cs="Arial"/>
          <w:noProof/>
          <w:lang w:eastAsia="ko-KR"/>
        </w:rPr>
        <w:drawing>
          <wp:inline distT="0" distB="0" distL="0" distR="0" wp14:anchorId="6BE396A8" wp14:editId="1517A983">
            <wp:extent cx="4643857" cy="4530737"/>
            <wp:effectExtent l="0" t="0" r="4445" b="3175"/>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2"/>
                    <a:stretch>
                      <a:fillRect/>
                    </a:stretch>
                  </pic:blipFill>
                  <pic:spPr>
                    <a:xfrm>
                      <a:off x="0" y="0"/>
                      <a:ext cx="4663815" cy="4550209"/>
                    </a:xfrm>
                    <a:prstGeom prst="rect">
                      <a:avLst/>
                    </a:prstGeom>
                  </pic:spPr>
                </pic:pic>
              </a:graphicData>
            </a:graphic>
          </wp:inline>
        </w:drawing>
      </w:r>
    </w:p>
    <w:p w14:paraId="4FD8BD78" w14:textId="77777777" w:rsidR="00D70964" w:rsidRPr="00E20B5E" w:rsidRDefault="00D70964" w:rsidP="00D70964">
      <w:pPr>
        <w:pStyle w:val="SMcaption"/>
        <w:jc w:val="both"/>
        <w:rPr>
          <w:rFonts w:ascii="Arial" w:hAnsi="Arial" w:cs="Arial"/>
          <w:lang w:eastAsia="ko-KR"/>
        </w:rPr>
      </w:pPr>
      <w:r w:rsidRPr="00E20B5E">
        <w:rPr>
          <w:rFonts w:ascii="Arial" w:hAnsi="Arial" w:cs="Arial"/>
          <w:b/>
        </w:rPr>
        <w:t xml:space="preserve">Fig. S15. </w:t>
      </w:r>
      <w:r w:rsidRPr="00E20B5E">
        <w:rPr>
          <w:rFonts w:ascii="Arial" w:hAnsi="Arial" w:cs="Arial"/>
          <w:b/>
          <w:lang w:eastAsia="ko-KR"/>
        </w:rPr>
        <w:t xml:space="preserve">Representative flow cytometry analysis of PBMCs from patient #. 1 representing their CD10+ and CD19+ antigen expression. </w:t>
      </w:r>
      <w:r w:rsidRPr="00E20B5E">
        <w:rPr>
          <w:rFonts w:ascii="Arial" w:hAnsi="Arial" w:cs="Arial"/>
          <w:lang w:eastAsia="ko-KR"/>
        </w:rPr>
        <w:t xml:space="preserve">Gating regions were defined based on IgG controls. </w:t>
      </w:r>
    </w:p>
    <w:p w14:paraId="48E997C2" w14:textId="77777777" w:rsidR="00D70964" w:rsidRPr="00E20B5E" w:rsidRDefault="00D70964" w:rsidP="00D70964">
      <w:pPr>
        <w:rPr>
          <w:rFonts w:ascii="Arial" w:hAnsi="Arial" w:cs="Arial"/>
          <w:b/>
          <w:lang w:eastAsia="ko-KR"/>
        </w:rPr>
      </w:pPr>
      <w:r w:rsidRPr="00E20B5E">
        <w:rPr>
          <w:rFonts w:ascii="Arial" w:hAnsi="Arial" w:cs="Arial"/>
          <w:b/>
          <w:lang w:eastAsia="ko-KR"/>
        </w:rPr>
        <w:br w:type="page"/>
      </w:r>
    </w:p>
    <w:p w14:paraId="446FCE49" w14:textId="77777777" w:rsidR="00D70964" w:rsidRPr="00E20B5E" w:rsidRDefault="00D70964" w:rsidP="00D70964">
      <w:pPr>
        <w:pStyle w:val="SMcaption"/>
        <w:rPr>
          <w:rFonts w:ascii="Arial" w:hAnsi="Arial" w:cs="Arial"/>
        </w:rPr>
      </w:pPr>
    </w:p>
    <w:p w14:paraId="10499413" w14:textId="77777777" w:rsidR="00D70964" w:rsidRPr="00E20B5E" w:rsidRDefault="00D70964" w:rsidP="00D70964">
      <w:pPr>
        <w:jc w:val="center"/>
        <w:rPr>
          <w:rFonts w:ascii="Arial" w:hAnsi="Arial" w:cs="Arial"/>
        </w:rPr>
      </w:pPr>
      <w:r w:rsidRPr="00E20B5E">
        <w:rPr>
          <w:rFonts w:ascii="Arial" w:hAnsi="Arial" w:cs="Arial"/>
          <w:noProof/>
          <w:lang w:eastAsia="ko-KR"/>
        </w:rPr>
        <w:drawing>
          <wp:inline distT="0" distB="0" distL="0" distR="0" wp14:anchorId="47CED171" wp14:editId="6445C77F">
            <wp:extent cx="4428698" cy="3924318"/>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23"/>
                    <a:stretch>
                      <a:fillRect/>
                    </a:stretch>
                  </pic:blipFill>
                  <pic:spPr>
                    <a:xfrm>
                      <a:off x="0" y="0"/>
                      <a:ext cx="4451619" cy="3944629"/>
                    </a:xfrm>
                    <a:prstGeom prst="rect">
                      <a:avLst/>
                    </a:prstGeom>
                  </pic:spPr>
                </pic:pic>
              </a:graphicData>
            </a:graphic>
          </wp:inline>
        </w:drawing>
      </w:r>
    </w:p>
    <w:p w14:paraId="71C2504D" w14:textId="77777777" w:rsidR="00D70964" w:rsidRPr="00E20B5E" w:rsidRDefault="00D70964" w:rsidP="00D70964">
      <w:pPr>
        <w:rPr>
          <w:rFonts w:ascii="Arial" w:hAnsi="Arial" w:cs="Arial"/>
        </w:rPr>
      </w:pPr>
      <w:r w:rsidRPr="00E20B5E">
        <w:rPr>
          <w:rFonts w:ascii="Arial" w:hAnsi="Arial" w:cs="Arial"/>
          <w:b/>
        </w:rPr>
        <w:t xml:space="preserve">Fig. S16. Comparison of immunophenotyping results for B-ALL patients obtained using 4DRCA and conventional flow cytometry, </w:t>
      </w:r>
      <w:r w:rsidRPr="00E20B5E">
        <w:rPr>
          <w:rFonts w:ascii="Arial" w:hAnsi="Arial" w:cs="Arial"/>
        </w:rPr>
        <w:t xml:space="preserve">showing </w:t>
      </w:r>
      <w:r w:rsidRPr="00E20B5E">
        <w:rPr>
          <w:rFonts w:ascii="Arial" w:hAnsi="Arial" w:cs="Arial"/>
          <w:i/>
        </w:rPr>
        <w:t>R</w:t>
      </w:r>
      <w:r w:rsidRPr="00E20B5E">
        <w:rPr>
          <w:rFonts w:ascii="Arial" w:hAnsi="Arial" w:cs="Arial"/>
          <w:vertAlign w:val="superscript"/>
        </w:rPr>
        <w:t>2</w:t>
      </w:r>
      <w:r w:rsidRPr="00E20B5E">
        <w:rPr>
          <w:rFonts w:ascii="Arial" w:hAnsi="Arial" w:cs="Arial"/>
        </w:rPr>
        <w:t xml:space="preserve"> = 0.9846  (n = 4). The solid line indicate</w:t>
      </w:r>
      <w:r w:rsidRPr="00E20B5E">
        <w:rPr>
          <w:rFonts w:ascii="Arial" w:hAnsi="Arial" w:cs="Arial" w:hint="eastAsia"/>
          <w:lang w:eastAsia="ko-KR"/>
        </w:rPr>
        <w:t>s</w:t>
      </w:r>
      <w:r w:rsidRPr="00E20B5E">
        <w:rPr>
          <w:rFonts w:ascii="Arial" w:hAnsi="Arial" w:cs="Arial"/>
        </w:rPr>
        <w:t xml:space="preserve"> a linear fit, and dotted lines denote the 95% confidence interval. Colored symbols indicate different donors: gray for donor #</w:t>
      </w:r>
      <w:r w:rsidRPr="00E20B5E">
        <w:rPr>
          <w:rFonts w:ascii="Arial" w:hAnsi="Arial" w:cs="Arial" w:hint="eastAsia"/>
          <w:lang w:eastAsia="ko-KR"/>
        </w:rPr>
        <w:t>.</w:t>
      </w:r>
      <w:r w:rsidRPr="00E20B5E">
        <w:rPr>
          <w:rFonts w:ascii="Arial" w:hAnsi="Arial" w:cs="Arial"/>
        </w:rPr>
        <w:t>1, red for donor #</w:t>
      </w:r>
      <w:r w:rsidRPr="00E20B5E">
        <w:rPr>
          <w:rFonts w:ascii="Arial" w:hAnsi="Arial" w:cs="Arial" w:hint="eastAsia"/>
          <w:lang w:eastAsia="ko-KR"/>
        </w:rPr>
        <w:t>.</w:t>
      </w:r>
      <w:r w:rsidRPr="00E20B5E">
        <w:rPr>
          <w:rFonts w:ascii="Arial" w:hAnsi="Arial" w:cs="Arial"/>
        </w:rPr>
        <w:t>2, blue for donor #</w:t>
      </w:r>
      <w:r w:rsidRPr="00E20B5E">
        <w:rPr>
          <w:rFonts w:ascii="Arial" w:hAnsi="Arial" w:cs="Arial" w:hint="eastAsia"/>
          <w:lang w:eastAsia="ko-KR"/>
        </w:rPr>
        <w:t>.</w:t>
      </w:r>
      <w:r w:rsidRPr="00E20B5E">
        <w:rPr>
          <w:rFonts w:ascii="Arial" w:hAnsi="Arial" w:cs="Arial"/>
        </w:rPr>
        <w:t>3 and green for donor #</w:t>
      </w:r>
      <w:r w:rsidRPr="00E20B5E">
        <w:rPr>
          <w:rFonts w:ascii="Arial" w:hAnsi="Arial" w:cs="Arial" w:hint="eastAsia"/>
          <w:lang w:eastAsia="ko-KR"/>
        </w:rPr>
        <w:t>.</w:t>
      </w:r>
      <w:r w:rsidRPr="00E20B5E">
        <w:rPr>
          <w:rFonts w:ascii="Arial" w:hAnsi="Arial" w:cs="Arial"/>
        </w:rPr>
        <w:t>4.</w:t>
      </w:r>
    </w:p>
    <w:p w14:paraId="468F8B0A" w14:textId="77777777" w:rsidR="00D70964" w:rsidRPr="00E20B5E" w:rsidRDefault="00D70964" w:rsidP="00D70964">
      <w:pPr>
        <w:rPr>
          <w:rFonts w:ascii="Arial" w:hAnsi="Arial" w:cs="Arial"/>
        </w:rPr>
      </w:pPr>
      <w:r w:rsidRPr="00E20B5E">
        <w:rPr>
          <w:rFonts w:ascii="Arial" w:hAnsi="Arial" w:cs="Arial"/>
        </w:rPr>
        <w:br w:type="page"/>
      </w:r>
    </w:p>
    <w:p w14:paraId="0BD5DC39" w14:textId="77777777" w:rsidR="00D70964" w:rsidRPr="00E20B5E" w:rsidRDefault="00D70964" w:rsidP="00D70964">
      <w:pPr>
        <w:rPr>
          <w:rFonts w:ascii="Arial" w:hAnsi="Arial" w:cs="Arial"/>
        </w:rPr>
      </w:pPr>
    </w:p>
    <w:p w14:paraId="266E252A" w14:textId="77777777" w:rsidR="00D70964" w:rsidRPr="00E20B5E" w:rsidRDefault="00D70964" w:rsidP="00D70964">
      <w:pPr>
        <w:rPr>
          <w:rFonts w:ascii="Arial" w:hAnsi="Arial" w:cs="Arial"/>
        </w:rPr>
      </w:pPr>
      <w:r w:rsidRPr="00E20B5E">
        <w:rPr>
          <w:rFonts w:ascii="Arial" w:hAnsi="Arial" w:cs="Arial"/>
          <w:noProof/>
          <w:lang w:eastAsia="ko-KR"/>
        </w:rPr>
        <w:drawing>
          <wp:inline distT="0" distB="0" distL="0" distR="0" wp14:anchorId="64033F1B" wp14:editId="6B98E531">
            <wp:extent cx="5943600" cy="2972435"/>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pic:cNvPicPr>
                      <a:picLocks noChangeAspect="1"/>
                    </pic:cNvPicPr>
                  </pic:nvPicPr>
                  <pic:blipFill>
                    <a:blip r:embed="rId24"/>
                    <a:stretch>
                      <a:fillRect/>
                    </a:stretch>
                  </pic:blipFill>
                  <pic:spPr>
                    <a:xfrm>
                      <a:off x="0" y="0"/>
                      <a:ext cx="5943600" cy="2972435"/>
                    </a:xfrm>
                    <a:prstGeom prst="rect">
                      <a:avLst/>
                    </a:prstGeom>
                  </pic:spPr>
                </pic:pic>
              </a:graphicData>
            </a:graphic>
          </wp:inline>
        </w:drawing>
      </w:r>
    </w:p>
    <w:p w14:paraId="6A948769" w14:textId="77777777" w:rsidR="00D70964" w:rsidRPr="00E20B5E" w:rsidRDefault="00D70964" w:rsidP="00D70964">
      <w:pPr>
        <w:rPr>
          <w:rFonts w:ascii="Arial" w:hAnsi="Arial" w:cs="Arial"/>
        </w:rPr>
      </w:pPr>
      <w:r w:rsidRPr="00E20B5E">
        <w:rPr>
          <w:rFonts w:ascii="Arial" w:hAnsi="Arial" w:cs="Arial"/>
          <w:b/>
        </w:rPr>
        <w:t xml:space="preserve">Fig. S17. </w:t>
      </w:r>
      <w:r w:rsidRPr="00E20B5E">
        <w:rPr>
          <w:rFonts w:ascii="Arial" w:hAnsi="Arial" w:cs="Arial"/>
          <w:b/>
          <w:lang w:eastAsia="ko-KR"/>
        </w:rPr>
        <w:t xml:space="preserve">Heat maps of single-cell profiling data for B-ALL patient #. 3 and #. 4. </w:t>
      </w:r>
    </w:p>
    <w:p w14:paraId="5F1BA81A" w14:textId="77777777" w:rsidR="00D70964" w:rsidRPr="00E20B5E" w:rsidRDefault="00D70964" w:rsidP="00D70964">
      <w:pPr>
        <w:rPr>
          <w:rFonts w:ascii="Arial" w:hAnsi="Arial" w:cs="Arial"/>
        </w:rPr>
      </w:pPr>
      <w:r w:rsidRPr="00E20B5E">
        <w:rPr>
          <w:rFonts w:ascii="Arial" w:hAnsi="Arial" w:cs="Arial"/>
        </w:rPr>
        <w:br w:type="page"/>
      </w:r>
    </w:p>
    <w:p w14:paraId="430CC8EF" w14:textId="77777777" w:rsidR="00D70964" w:rsidRPr="00E20B5E" w:rsidRDefault="00D70964" w:rsidP="00D70964">
      <w:pPr>
        <w:rPr>
          <w:rFonts w:ascii="Arial" w:hAnsi="Arial" w:cs="Arial"/>
        </w:rPr>
      </w:pPr>
    </w:p>
    <w:p w14:paraId="5C854A58" w14:textId="77777777" w:rsidR="00D70964" w:rsidRPr="00E20B5E" w:rsidRDefault="00D70964" w:rsidP="00D70964">
      <w:pPr>
        <w:jc w:val="center"/>
        <w:rPr>
          <w:noProof/>
          <w:lang w:eastAsia="ko-KR"/>
        </w:rPr>
      </w:pPr>
      <w:r w:rsidRPr="00E20B5E">
        <w:rPr>
          <w:noProof/>
          <w:lang w:eastAsia="ko-KR"/>
        </w:rPr>
        <w:drawing>
          <wp:inline distT="0" distB="0" distL="0" distR="0" wp14:anchorId="639D88B4" wp14:editId="2D923DA1">
            <wp:extent cx="4278702" cy="3534043"/>
            <wp:effectExtent l="0" t="0" r="7620" b="9525"/>
            <wp:docPr id="58"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7"/>
                    <pic:cNvPicPr>
                      <a:picLocks noChangeAspect="1"/>
                    </pic:cNvPicPr>
                  </pic:nvPicPr>
                  <pic:blipFill>
                    <a:blip r:embed="rId25"/>
                    <a:stretch>
                      <a:fillRect/>
                    </a:stretch>
                  </pic:blipFill>
                  <pic:spPr>
                    <a:xfrm>
                      <a:off x="0" y="0"/>
                      <a:ext cx="4290611" cy="3543880"/>
                    </a:xfrm>
                    <a:prstGeom prst="rect">
                      <a:avLst/>
                    </a:prstGeom>
                  </pic:spPr>
                </pic:pic>
              </a:graphicData>
            </a:graphic>
          </wp:inline>
        </w:drawing>
      </w:r>
    </w:p>
    <w:p w14:paraId="008203CA" w14:textId="77777777" w:rsidR="00D70964" w:rsidRPr="00E20B5E" w:rsidRDefault="00D70964" w:rsidP="00D70964">
      <w:pPr>
        <w:pStyle w:val="SMcaption"/>
        <w:jc w:val="both"/>
        <w:rPr>
          <w:rFonts w:ascii="Arial" w:hAnsi="Arial" w:cs="Arial"/>
          <w:b/>
          <w:lang w:eastAsia="ko-KR"/>
        </w:rPr>
      </w:pPr>
      <w:r w:rsidRPr="00E20B5E">
        <w:rPr>
          <w:rFonts w:ascii="Arial" w:hAnsi="Arial" w:cs="Arial"/>
          <w:b/>
        </w:rPr>
        <w:t xml:space="preserve">Fig. S18. </w:t>
      </w:r>
      <w:r w:rsidRPr="00E20B5E">
        <w:rPr>
          <w:rFonts w:ascii="Arial" w:hAnsi="Arial" w:cs="Arial"/>
          <w:b/>
          <w:lang w:eastAsia="ko-KR"/>
        </w:rPr>
        <w:t xml:space="preserve">Comparative analysis of BCR-ABL mRNA quantification results using 4DRCA and conventional RT-qPCR in B-ALL patients, </w:t>
      </w:r>
      <w:r w:rsidRPr="00E20B5E">
        <w:rPr>
          <w:rFonts w:ascii="Arial" w:hAnsi="Arial" w:cs="Arial"/>
          <w:lang w:eastAsia="ko-KR"/>
        </w:rPr>
        <w:t xml:space="preserve">showing a high degree of concordance with </w:t>
      </w:r>
      <w:r w:rsidRPr="00E20B5E">
        <w:rPr>
          <w:rFonts w:ascii="Arial" w:hAnsi="Arial" w:cs="Arial"/>
          <w:i/>
          <w:lang w:eastAsia="ko-KR"/>
        </w:rPr>
        <w:t>R</w:t>
      </w:r>
      <w:r w:rsidRPr="00E20B5E">
        <w:rPr>
          <w:rFonts w:ascii="Arial" w:hAnsi="Arial" w:cs="Arial"/>
          <w:vertAlign w:val="superscript"/>
          <w:lang w:eastAsia="ko-KR"/>
        </w:rPr>
        <w:t>2</w:t>
      </w:r>
      <w:r w:rsidRPr="00E20B5E">
        <w:rPr>
          <w:rFonts w:ascii="Arial" w:hAnsi="Arial" w:cs="Arial"/>
          <w:lang w:eastAsia="ko-KR"/>
        </w:rPr>
        <w:t xml:space="preserve"> = 0.9445 </w:t>
      </w:r>
      <w:r w:rsidRPr="00E20B5E">
        <w:rPr>
          <w:rFonts w:ascii="Arial" w:hAnsi="Arial" w:cs="Arial"/>
          <w:bCs/>
        </w:rPr>
        <w:t xml:space="preserve">(n </w:t>
      </w:r>
      <w:r w:rsidRPr="00E20B5E">
        <w:rPr>
          <w:rFonts w:ascii="Arial" w:eastAsia="맑은 고딕" w:hAnsi="Arial" w:cs="Arial"/>
          <w:bCs/>
        </w:rPr>
        <w:t>=</w:t>
      </w:r>
      <w:r w:rsidRPr="00E20B5E">
        <w:rPr>
          <w:rFonts w:ascii="Arial" w:hAnsi="Arial" w:cs="Arial"/>
          <w:bCs/>
        </w:rPr>
        <w:t xml:space="preserve"> 4)</w:t>
      </w:r>
      <w:r w:rsidRPr="00E20B5E">
        <w:rPr>
          <w:rFonts w:ascii="Arial" w:hAnsi="Arial" w:cs="Arial"/>
          <w:lang w:eastAsia="ko-KR"/>
        </w:rPr>
        <w:t>.</w:t>
      </w:r>
    </w:p>
    <w:p w14:paraId="16D80C7D" w14:textId="77777777" w:rsidR="00D70964" w:rsidRPr="00E20B5E" w:rsidRDefault="00D70964" w:rsidP="00D70964">
      <w:pPr>
        <w:rPr>
          <w:rFonts w:ascii="Arial" w:hAnsi="Arial" w:cs="Arial"/>
        </w:rPr>
      </w:pPr>
      <w:r w:rsidRPr="00E20B5E">
        <w:rPr>
          <w:rFonts w:ascii="Arial" w:hAnsi="Arial" w:cs="Arial"/>
          <w:b/>
          <w:lang w:eastAsia="ko-KR"/>
        </w:rPr>
        <w:br w:type="page"/>
      </w:r>
    </w:p>
    <w:p w14:paraId="7963E269" w14:textId="77777777" w:rsidR="00D70964" w:rsidRPr="00E20B5E" w:rsidRDefault="00D70964" w:rsidP="00D70964">
      <w:pPr>
        <w:rPr>
          <w:rFonts w:ascii="Arial" w:hAnsi="Arial" w:cs="Arial"/>
        </w:rPr>
      </w:pPr>
    </w:p>
    <w:p w14:paraId="07F1DB09" w14:textId="77777777" w:rsidR="00D70964" w:rsidRPr="00E20B5E" w:rsidRDefault="00D70964" w:rsidP="00D70964">
      <w:pPr>
        <w:jc w:val="center"/>
        <w:rPr>
          <w:noProof/>
          <w:lang w:eastAsia="ko-KR"/>
        </w:rPr>
      </w:pPr>
      <w:r w:rsidRPr="00E20B5E">
        <w:rPr>
          <w:noProof/>
          <w:lang w:eastAsia="ko-KR"/>
        </w:rPr>
        <w:t xml:space="preserve"> </w:t>
      </w:r>
    </w:p>
    <w:p w14:paraId="646C8DF5" w14:textId="77777777" w:rsidR="00D70964" w:rsidRPr="00E20B5E" w:rsidRDefault="00D70964" w:rsidP="00D70964">
      <w:pPr>
        <w:jc w:val="center"/>
        <w:rPr>
          <w:rFonts w:ascii="Arial" w:hAnsi="Arial" w:cs="Arial"/>
        </w:rPr>
      </w:pPr>
      <w:r w:rsidRPr="00E20B5E">
        <w:rPr>
          <w:rFonts w:ascii="Arial" w:hAnsi="Arial" w:cs="Arial"/>
          <w:noProof/>
          <w:lang w:eastAsia="ko-KR"/>
        </w:rPr>
        <w:drawing>
          <wp:inline distT="0" distB="0" distL="0" distR="0" wp14:anchorId="5E5313F7" wp14:editId="3431D9B3">
            <wp:extent cx="3536830" cy="3169544"/>
            <wp:effectExtent l="0" t="0" r="6985" b="0"/>
            <wp:docPr id="66"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65"/>
                    <pic:cNvPicPr>
                      <a:picLocks noChangeAspect="1"/>
                    </pic:cNvPicPr>
                  </pic:nvPicPr>
                  <pic:blipFill>
                    <a:blip r:embed="rId26"/>
                    <a:stretch>
                      <a:fillRect/>
                    </a:stretch>
                  </pic:blipFill>
                  <pic:spPr>
                    <a:xfrm>
                      <a:off x="0" y="0"/>
                      <a:ext cx="3542783" cy="3174879"/>
                    </a:xfrm>
                    <a:prstGeom prst="rect">
                      <a:avLst/>
                    </a:prstGeom>
                  </pic:spPr>
                </pic:pic>
              </a:graphicData>
            </a:graphic>
          </wp:inline>
        </w:drawing>
      </w:r>
    </w:p>
    <w:p w14:paraId="338ED7DB" w14:textId="77777777" w:rsidR="00D70964" w:rsidRPr="00E20B5E" w:rsidRDefault="00D70964" w:rsidP="00D70964">
      <w:pPr>
        <w:rPr>
          <w:rFonts w:ascii="Arial" w:hAnsi="Arial" w:cs="Arial"/>
        </w:rPr>
      </w:pPr>
      <w:r w:rsidRPr="00E20B5E">
        <w:rPr>
          <w:rFonts w:ascii="Arial" w:hAnsi="Arial" w:cs="Arial"/>
          <w:b/>
        </w:rPr>
        <w:t xml:space="preserve">Fig. S19. </w:t>
      </w:r>
      <w:r w:rsidRPr="00E20B5E">
        <w:rPr>
          <w:rFonts w:ascii="Arial" w:hAnsi="Arial" w:cs="Arial"/>
          <w:b/>
          <w:lang w:eastAsia="ko-KR"/>
        </w:rPr>
        <w:t xml:space="preserve">Comparative analysis of BCR-ABL mRNA marker expression between B-ALL patients (n = 4) and healthy controls (n = 4). </w:t>
      </w:r>
      <w:r w:rsidRPr="00E20B5E">
        <w:rPr>
          <w:rFonts w:ascii="Arial" w:hAnsi="Arial" w:cs="Arial"/>
          <w:lang w:eastAsia="ko-KR"/>
        </w:rPr>
        <w:t>Significance levels based on Mann-Whitney test are indicated; *</w:t>
      </w:r>
      <w:r w:rsidRPr="00E20B5E">
        <w:rPr>
          <w:rFonts w:ascii="Arial" w:hAnsi="Arial" w:cs="Arial"/>
          <w:i/>
          <w:lang w:eastAsia="ko-KR"/>
        </w:rPr>
        <w:t>P</w:t>
      </w:r>
      <w:r w:rsidRPr="00E20B5E">
        <w:rPr>
          <w:rFonts w:ascii="Arial" w:hAnsi="Arial" w:cs="Arial"/>
          <w:lang w:eastAsia="ko-KR"/>
        </w:rPr>
        <w:t xml:space="preserve"> &lt; 0.05. </w:t>
      </w:r>
    </w:p>
    <w:p w14:paraId="09FBBCF6" w14:textId="77777777" w:rsidR="00D70964" w:rsidRPr="00E20B5E" w:rsidRDefault="00D70964" w:rsidP="00D70964">
      <w:pPr>
        <w:rPr>
          <w:rFonts w:ascii="Arial" w:hAnsi="Arial" w:cs="Arial"/>
          <w:b/>
          <w:lang w:eastAsia="ko-KR"/>
        </w:rPr>
      </w:pPr>
    </w:p>
    <w:p w14:paraId="198CD906" w14:textId="77777777" w:rsidR="00D70964" w:rsidRPr="00E20B5E" w:rsidRDefault="00D70964" w:rsidP="00D70964">
      <w:pPr>
        <w:rPr>
          <w:rFonts w:ascii="Arial" w:hAnsi="Arial" w:cs="Arial"/>
        </w:rPr>
      </w:pPr>
      <w:r w:rsidRPr="00E20B5E">
        <w:rPr>
          <w:rFonts w:ascii="Arial" w:hAnsi="Arial" w:cs="Arial"/>
        </w:rPr>
        <w:br w:type="page"/>
      </w:r>
    </w:p>
    <w:p w14:paraId="4B6E82BC" w14:textId="77777777" w:rsidR="00D70964" w:rsidRPr="00E20B5E" w:rsidRDefault="00D70964" w:rsidP="00D70964">
      <w:pPr>
        <w:pStyle w:val="SMcaption"/>
        <w:rPr>
          <w:rFonts w:ascii="Arial" w:hAnsi="Arial" w:cs="Arial"/>
        </w:rPr>
      </w:pPr>
    </w:p>
    <w:p w14:paraId="699A520B" w14:textId="77777777" w:rsidR="00D70964" w:rsidRPr="00E20B5E" w:rsidRDefault="00D70964" w:rsidP="00D70964">
      <w:pPr>
        <w:pStyle w:val="SMcaption"/>
        <w:jc w:val="center"/>
        <w:rPr>
          <w:rFonts w:ascii="Arial" w:hAnsi="Arial" w:cs="Arial"/>
        </w:rPr>
      </w:pPr>
      <w:r w:rsidRPr="00E20B5E">
        <w:rPr>
          <w:rFonts w:ascii="Arial" w:hAnsi="Arial" w:cs="Arial"/>
          <w:noProof/>
          <w:lang w:eastAsia="ko-KR"/>
        </w:rPr>
        <w:drawing>
          <wp:inline distT="0" distB="0" distL="0" distR="0" wp14:anchorId="7779823D" wp14:editId="0B8652AD">
            <wp:extent cx="4829563" cy="3180494"/>
            <wp:effectExtent l="0" t="0" r="0" b="127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a:blip r:embed="rId27"/>
                    <a:stretch>
                      <a:fillRect/>
                    </a:stretch>
                  </pic:blipFill>
                  <pic:spPr>
                    <a:xfrm>
                      <a:off x="0" y="0"/>
                      <a:ext cx="4846607" cy="3191718"/>
                    </a:xfrm>
                    <a:prstGeom prst="rect">
                      <a:avLst/>
                    </a:prstGeom>
                  </pic:spPr>
                </pic:pic>
              </a:graphicData>
            </a:graphic>
          </wp:inline>
        </w:drawing>
      </w:r>
    </w:p>
    <w:p w14:paraId="604A517A" w14:textId="77777777" w:rsidR="00D70964" w:rsidRPr="00E20B5E" w:rsidRDefault="00D70964" w:rsidP="00D70964">
      <w:pPr>
        <w:pStyle w:val="SMHeading"/>
        <w:rPr>
          <w:rFonts w:ascii="Arial" w:hAnsi="Arial" w:cs="Arial"/>
          <w:b w:val="0"/>
        </w:rPr>
      </w:pPr>
      <w:r w:rsidRPr="00E20B5E">
        <w:rPr>
          <w:rFonts w:ascii="Arial" w:hAnsi="Arial" w:cs="Arial"/>
        </w:rPr>
        <w:t>Fig. S20. 3D rendering and photograph of the multi-well chip.</w:t>
      </w:r>
      <w:r w:rsidRPr="00E20B5E">
        <w:rPr>
          <w:rFonts w:ascii="Arial" w:hAnsi="Arial" w:cs="Arial"/>
          <w:b w:val="0"/>
        </w:rPr>
        <w:t xml:space="preserve"> </w:t>
      </w:r>
    </w:p>
    <w:p w14:paraId="7D63B4BE" w14:textId="01AB8779" w:rsidR="00D70964" w:rsidRPr="00E37679" w:rsidRDefault="00D70964" w:rsidP="00D70964">
      <w:pPr>
        <w:rPr>
          <w:rFonts w:ascii="Arial" w:hAnsi="Arial" w:cs="Arial"/>
          <w:bCs/>
          <w:kern w:val="32"/>
          <w:szCs w:val="24"/>
        </w:rPr>
      </w:pPr>
      <w:r w:rsidRPr="00E20B5E">
        <w:rPr>
          <w:rFonts w:ascii="Arial" w:hAnsi="Arial" w:cs="Arial"/>
          <w:b/>
        </w:rPr>
        <w:br w:type="page"/>
      </w:r>
    </w:p>
    <w:p w14:paraId="7519D176" w14:textId="77777777" w:rsidR="00D70964" w:rsidRPr="00E20B5E" w:rsidRDefault="00D70964" w:rsidP="00D70964">
      <w:pPr>
        <w:jc w:val="center"/>
        <w:rPr>
          <w:rFonts w:ascii="Arial" w:hAnsi="Arial" w:cs="Arial"/>
        </w:rPr>
      </w:pPr>
      <w:r w:rsidRPr="00E20B5E">
        <w:rPr>
          <w:rFonts w:ascii="Arial" w:hAnsi="Arial" w:cs="Arial"/>
          <w:noProof/>
          <w:lang w:eastAsia="ko-KR"/>
        </w:rPr>
        <w:lastRenderedPageBreak/>
        <w:drawing>
          <wp:inline distT="0" distB="0" distL="0" distR="0" wp14:anchorId="3B1E7BB5" wp14:editId="1B7CA5D3">
            <wp:extent cx="5442053" cy="7962181"/>
            <wp:effectExtent l="0" t="0" r="6350" b="1270"/>
            <wp:docPr id="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8"/>
                    <a:stretch>
                      <a:fillRect/>
                    </a:stretch>
                  </pic:blipFill>
                  <pic:spPr>
                    <a:xfrm>
                      <a:off x="0" y="0"/>
                      <a:ext cx="5447287" cy="7969839"/>
                    </a:xfrm>
                    <a:prstGeom prst="rect">
                      <a:avLst/>
                    </a:prstGeom>
                  </pic:spPr>
                </pic:pic>
              </a:graphicData>
            </a:graphic>
          </wp:inline>
        </w:drawing>
      </w:r>
    </w:p>
    <w:p w14:paraId="7A858031" w14:textId="77777777" w:rsidR="00D70964" w:rsidRPr="00E20B5E" w:rsidRDefault="00D70964" w:rsidP="00D70964">
      <w:pPr>
        <w:rPr>
          <w:rFonts w:ascii="Arial" w:hAnsi="Arial" w:cs="Arial"/>
        </w:rPr>
      </w:pPr>
      <w:r w:rsidRPr="00E20B5E">
        <w:rPr>
          <w:rFonts w:ascii="Arial" w:hAnsi="Arial" w:cs="Arial"/>
          <w:b/>
        </w:rPr>
        <w:lastRenderedPageBreak/>
        <w:t xml:space="preserve">Fig. S21. </w:t>
      </w:r>
      <w:r w:rsidRPr="00E20B5E">
        <w:rPr>
          <w:rFonts w:ascii="Arial" w:hAnsi="Arial" w:cs="Arial"/>
          <w:b/>
          <w:lang w:eastAsia="ko-KR"/>
        </w:rPr>
        <w:t>Optimizing antibody usage.</w:t>
      </w:r>
      <w:r w:rsidRPr="00E20B5E">
        <w:rPr>
          <w:rFonts w:ascii="Arial" w:hAnsi="Arial" w:cs="Arial"/>
          <w:lang w:eastAsia="ko-KR"/>
        </w:rPr>
        <w:t xml:space="preserve"> The concentrations of the oligo-ABs, which were not provided by the manufacturer, were individually calibrated to determine the optimal volume per test. RCA was conducted at various volumes for each oligo-AB, and the frequency of positive cells was analyzed using a positivity threshold of 4 RDCs. This frequency was compared to the positivity frequency obtained from flow cytometry analysis, and the antibody volume was optimized to achieve a match between the two values. These optimization tests were repeated for each new lot of antibodies to identify the optimal volume.</w:t>
      </w:r>
    </w:p>
    <w:p w14:paraId="6E93E064" w14:textId="77777777" w:rsidR="00D70964" w:rsidRPr="00E20B5E" w:rsidRDefault="00D70964" w:rsidP="00D70964">
      <w:pPr>
        <w:rPr>
          <w:rFonts w:ascii="Arial" w:hAnsi="Arial" w:cs="Arial"/>
        </w:rPr>
      </w:pPr>
      <w:r w:rsidRPr="00E20B5E">
        <w:rPr>
          <w:rFonts w:ascii="Arial" w:hAnsi="Arial" w:cs="Arial"/>
        </w:rPr>
        <w:br w:type="page"/>
      </w:r>
    </w:p>
    <w:p w14:paraId="3A1461A0" w14:textId="77777777" w:rsidR="00D70964" w:rsidRPr="00E20B5E" w:rsidRDefault="00D70964" w:rsidP="00D70964">
      <w:pPr>
        <w:rPr>
          <w:rFonts w:ascii="Arial" w:hAnsi="Arial" w:cs="Arial"/>
        </w:rPr>
      </w:pPr>
    </w:p>
    <w:p w14:paraId="3AF2165C" w14:textId="77777777" w:rsidR="00D70964" w:rsidRPr="00E20B5E" w:rsidRDefault="00D70964" w:rsidP="00D70964">
      <w:pPr>
        <w:rPr>
          <w:rFonts w:ascii="Arial" w:hAnsi="Arial" w:cs="Arial"/>
        </w:rPr>
      </w:pPr>
      <w:r w:rsidRPr="00E20B5E">
        <w:rPr>
          <w:rFonts w:ascii="Arial" w:hAnsi="Arial" w:cs="Arial"/>
          <w:noProof/>
          <w:lang w:eastAsia="ko-KR"/>
        </w:rPr>
        <w:drawing>
          <wp:inline distT="0" distB="0" distL="0" distR="0" wp14:anchorId="17F245AE" wp14:editId="4467D643">
            <wp:extent cx="5943600" cy="3230880"/>
            <wp:effectExtent l="0" t="0" r="0" b="762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a:blip r:embed="rId29"/>
                    <a:stretch>
                      <a:fillRect/>
                    </a:stretch>
                  </pic:blipFill>
                  <pic:spPr>
                    <a:xfrm>
                      <a:off x="0" y="0"/>
                      <a:ext cx="5943600" cy="3230880"/>
                    </a:xfrm>
                    <a:prstGeom prst="rect">
                      <a:avLst/>
                    </a:prstGeom>
                  </pic:spPr>
                </pic:pic>
              </a:graphicData>
            </a:graphic>
          </wp:inline>
        </w:drawing>
      </w:r>
    </w:p>
    <w:p w14:paraId="74509C17" w14:textId="77777777" w:rsidR="00D70964" w:rsidRPr="00E20B5E" w:rsidRDefault="00D70964" w:rsidP="00D70964">
      <w:pPr>
        <w:rPr>
          <w:rFonts w:ascii="Arial" w:hAnsi="Arial" w:cs="Arial"/>
        </w:rPr>
      </w:pPr>
      <w:r w:rsidRPr="00E20B5E">
        <w:rPr>
          <w:rFonts w:ascii="Arial" w:hAnsi="Arial" w:cs="Arial"/>
          <w:b/>
        </w:rPr>
        <w:t xml:space="preserve">Fig. S22. </w:t>
      </w:r>
      <w:r w:rsidRPr="00E20B5E">
        <w:rPr>
          <w:rFonts w:ascii="Arial" w:hAnsi="Arial" w:cs="Arial"/>
          <w:b/>
          <w:lang w:eastAsia="ko-KR"/>
        </w:rPr>
        <w:t xml:space="preserve">Representative result of single-cell segmentation, </w:t>
      </w:r>
      <w:r w:rsidRPr="00E20B5E">
        <w:rPr>
          <w:rFonts w:ascii="Arial" w:hAnsi="Arial" w:cs="Arial"/>
          <w:lang w:eastAsia="ko-KR"/>
        </w:rPr>
        <w:t>showing cells circled along their outlines and numbered in sequential order.</w:t>
      </w:r>
    </w:p>
    <w:p w14:paraId="322EAA56" w14:textId="77777777" w:rsidR="007C129A" w:rsidRPr="006C279F" w:rsidRDefault="007C129A" w:rsidP="00D028E3">
      <w:pPr>
        <w:spacing w:after="300" w:line="360" w:lineRule="auto"/>
        <w:jc w:val="left"/>
        <w:rPr>
          <w:rFonts w:ascii="Arial" w:hAnsi="Arial" w:cs="Arial"/>
          <w:b/>
          <w:sz w:val="28"/>
          <w:szCs w:val="28"/>
        </w:rPr>
      </w:pPr>
      <w:r w:rsidRPr="006C279F">
        <w:rPr>
          <w:rFonts w:ascii="Arial" w:hAnsi="Arial" w:cs="Arial"/>
          <w:b/>
          <w:sz w:val="28"/>
          <w:szCs w:val="28"/>
        </w:rPr>
        <w:br w:type="page"/>
      </w:r>
    </w:p>
    <w:p w14:paraId="71AF1073" w14:textId="0083A847" w:rsidR="003C2992" w:rsidRPr="006C279F" w:rsidRDefault="003C2992" w:rsidP="003C2992">
      <w:pPr>
        <w:pStyle w:val="TAMainText"/>
        <w:spacing w:after="300" w:line="360" w:lineRule="auto"/>
        <w:ind w:firstLine="0"/>
        <w:rPr>
          <w:rFonts w:ascii="Arial" w:hAnsi="Arial" w:cs="Arial"/>
          <w:b/>
          <w:sz w:val="28"/>
          <w:szCs w:val="28"/>
          <w:lang w:eastAsia="ko-KR"/>
        </w:rPr>
      </w:pPr>
      <w:r>
        <w:rPr>
          <w:rFonts w:ascii="Arial" w:hAnsi="Arial" w:cs="Arial"/>
          <w:b/>
          <w:sz w:val="28"/>
          <w:szCs w:val="28"/>
        </w:rPr>
        <w:lastRenderedPageBreak/>
        <w:t>2</w:t>
      </w:r>
      <w:r w:rsidRPr="006C279F">
        <w:rPr>
          <w:rFonts w:ascii="Arial" w:hAnsi="Arial" w:cs="Arial"/>
          <w:b/>
          <w:sz w:val="28"/>
          <w:szCs w:val="28"/>
        </w:rPr>
        <w:t xml:space="preserve">. </w:t>
      </w:r>
      <w:r w:rsidRPr="006C279F">
        <w:rPr>
          <w:rFonts w:ascii="Arial" w:hAnsi="Arial" w:cs="Arial"/>
          <w:b/>
          <w:sz w:val="28"/>
          <w:szCs w:val="28"/>
          <w:lang w:eastAsia="ko-KR"/>
        </w:rPr>
        <w:t>Supp</w:t>
      </w:r>
      <w:r w:rsidRPr="006C279F">
        <w:rPr>
          <w:rFonts w:ascii="Arial" w:eastAsia="맑은 고딕" w:hAnsi="Arial" w:cs="Arial"/>
          <w:b/>
          <w:sz w:val="28"/>
          <w:szCs w:val="28"/>
          <w:lang w:eastAsia="ko-KR"/>
        </w:rPr>
        <w:t>lementary</w:t>
      </w:r>
      <w:r w:rsidRPr="006C279F">
        <w:rPr>
          <w:rFonts w:ascii="Arial" w:hAnsi="Arial" w:cs="Arial"/>
          <w:b/>
          <w:sz w:val="28"/>
          <w:szCs w:val="28"/>
          <w:lang w:eastAsia="ko-KR"/>
        </w:rPr>
        <w:t xml:space="preserve"> </w:t>
      </w:r>
      <w:r>
        <w:rPr>
          <w:rFonts w:ascii="Arial" w:hAnsi="Arial" w:cs="Arial"/>
          <w:b/>
          <w:sz w:val="28"/>
          <w:szCs w:val="28"/>
          <w:lang w:eastAsia="ko-KR"/>
        </w:rPr>
        <w:t>Tables</w:t>
      </w:r>
    </w:p>
    <w:p w14:paraId="18A8F8D1" w14:textId="77777777" w:rsidR="003C2992" w:rsidRPr="00E20B5E" w:rsidRDefault="003C2992" w:rsidP="003C2992">
      <w:pPr>
        <w:pStyle w:val="SMHeading"/>
        <w:rPr>
          <w:rFonts w:ascii="Arial" w:hAnsi="Arial" w:cs="Arial"/>
        </w:rPr>
      </w:pPr>
      <w:r w:rsidRPr="00E20B5E">
        <w:rPr>
          <w:rFonts w:ascii="Arial" w:hAnsi="Arial" w:cs="Arial"/>
        </w:rPr>
        <w:t>Table S1.</w:t>
      </w:r>
    </w:p>
    <w:p w14:paraId="255E353B" w14:textId="77777777" w:rsidR="003C2992" w:rsidRPr="00E20B5E" w:rsidRDefault="003C2992" w:rsidP="003C2992">
      <w:pPr>
        <w:pStyle w:val="SMcaption"/>
        <w:spacing w:afterLines="50" w:after="120"/>
        <w:rPr>
          <w:rFonts w:ascii="Arial" w:hAnsi="Arial" w:cs="Arial"/>
        </w:rPr>
      </w:pPr>
      <w:r w:rsidRPr="00E20B5E">
        <w:rPr>
          <w:rFonts w:ascii="Arial" w:hAnsi="Arial" w:cs="Arial"/>
        </w:rPr>
        <w:t>Oligonucleotide sequences used in this study.</w:t>
      </w:r>
    </w:p>
    <w:tbl>
      <w:tblPr>
        <w:tblStyle w:val="TableGrid"/>
        <w:tblpPr w:leftFromText="142" w:rightFromText="142" w:vertAnchor="text" w:tblpXSpec="center" w:tblpY="1"/>
        <w:tblOverlap w:val="never"/>
        <w:tblW w:w="0" w:type="auto"/>
        <w:tblLayout w:type="fixed"/>
        <w:tblCellMar>
          <w:top w:w="28" w:type="dxa"/>
          <w:bottom w:w="28" w:type="dxa"/>
        </w:tblCellMar>
        <w:tblLook w:val="04A0" w:firstRow="1" w:lastRow="0" w:firstColumn="1" w:lastColumn="0" w:noHBand="0" w:noVBand="1"/>
      </w:tblPr>
      <w:tblGrid>
        <w:gridCol w:w="1129"/>
        <w:gridCol w:w="1418"/>
        <w:gridCol w:w="6803"/>
      </w:tblGrid>
      <w:tr w:rsidR="003C2992" w:rsidRPr="00E20B5E" w14:paraId="442A4821" w14:textId="77777777" w:rsidTr="003C2992">
        <w:trPr>
          <w:trHeight w:val="20"/>
        </w:trPr>
        <w:tc>
          <w:tcPr>
            <w:tcW w:w="1129" w:type="dxa"/>
            <w:shd w:val="clear" w:color="auto" w:fill="D9D9D9" w:themeFill="background1" w:themeFillShade="D9"/>
            <w:vAlign w:val="center"/>
          </w:tcPr>
          <w:p w14:paraId="2A2CE0F7"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맑은 고딕" w:hAnsi="Arial" w:cs="Arial"/>
                <w:color w:val="000000" w:themeColor="text1"/>
                <w:szCs w:val="24"/>
              </w:rPr>
              <w:t>Type</w:t>
            </w:r>
          </w:p>
        </w:tc>
        <w:tc>
          <w:tcPr>
            <w:tcW w:w="1418" w:type="dxa"/>
            <w:shd w:val="clear" w:color="auto" w:fill="D9D9D9" w:themeFill="background1" w:themeFillShade="D9"/>
            <w:vAlign w:val="center"/>
          </w:tcPr>
          <w:p w14:paraId="16BF36FB"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맑은 고딕" w:hAnsi="Arial" w:cs="Arial" w:hint="eastAsia"/>
                <w:color w:val="000000" w:themeColor="text1"/>
                <w:szCs w:val="24"/>
              </w:rPr>
              <w:t>S</w:t>
            </w:r>
            <w:r w:rsidRPr="00E20B5E">
              <w:rPr>
                <w:rFonts w:ascii="Arial" w:eastAsia="맑은 고딕" w:hAnsi="Arial" w:cs="Arial"/>
                <w:color w:val="000000" w:themeColor="text1"/>
                <w:szCs w:val="24"/>
              </w:rPr>
              <w:t>ub-type</w:t>
            </w:r>
          </w:p>
        </w:tc>
        <w:tc>
          <w:tcPr>
            <w:tcW w:w="6803" w:type="dxa"/>
            <w:shd w:val="clear" w:color="auto" w:fill="D9D9D9" w:themeFill="background1" w:themeFillShade="D9"/>
            <w:vAlign w:val="center"/>
          </w:tcPr>
          <w:p w14:paraId="40ACE718"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맑은 고딕" w:hAnsi="Arial" w:cs="Arial" w:hint="eastAsia"/>
                <w:color w:val="000000" w:themeColor="text1"/>
                <w:szCs w:val="24"/>
              </w:rPr>
              <w:t>S</w:t>
            </w:r>
            <w:r w:rsidRPr="00E20B5E">
              <w:rPr>
                <w:rFonts w:ascii="Arial" w:eastAsia="맑은 고딕" w:hAnsi="Arial" w:cs="Arial"/>
                <w:color w:val="000000" w:themeColor="text1"/>
                <w:szCs w:val="24"/>
              </w:rPr>
              <w:t>equence(5’</w:t>
            </w:r>
            <w:r w:rsidRPr="00E20B5E">
              <w:rPr>
                <w:rFonts w:ascii="Calibri" w:eastAsia="맑은 고딕" w:hAnsi="Calibri" w:cs="Arial"/>
                <w:color w:val="000000" w:themeColor="text1"/>
                <w:szCs w:val="24"/>
              </w:rPr>
              <w:t>→</w:t>
            </w:r>
            <w:r w:rsidRPr="00E20B5E">
              <w:rPr>
                <w:rFonts w:ascii="Arial" w:eastAsia="맑은 고딕" w:hAnsi="Arial" w:cs="Arial"/>
                <w:color w:val="000000" w:themeColor="text1"/>
                <w:szCs w:val="24"/>
              </w:rPr>
              <w:t>3’)</w:t>
            </w:r>
          </w:p>
        </w:tc>
      </w:tr>
      <w:tr w:rsidR="003C2992" w:rsidRPr="00E20B5E" w14:paraId="4C3E9DE9" w14:textId="77777777" w:rsidTr="003C2992">
        <w:trPr>
          <w:trHeight w:val="20"/>
        </w:trPr>
        <w:tc>
          <w:tcPr>
            <w:tcW w:w="1129" w:type="dxa"/>
            <w:vMerge w:val="restart"/>
            <w:vAlign w:val="center"/>
          </w:tcPr>
          <w:p w14:paraId="251DED9C"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맑은 고딕" w:hAnsi="Arial" w:cs="Arial" w:hint="eastAsia"/>
                <w:color w:val="000000" w:themeColor="text1"/>
                <w:szCs w:val="24"/>
              </w:rPr>
              <w:t>D</w:t>
            </w:r>
            <w:r w:rsidRPr="00E20B5E">
              <w:rPr>
                <w:rFonts w:ascii="Arial" w:eastAsia="맑은 고딕" w:hAnsi="Arial" w:cs="Arial"/>
                <w:color w:val="000000" w:themeColor="text1"/>
                <w:szCs w:val="24"/>
              </w:rPr>
              <w:t>NA probe</w:t>
            </w:r>
          </w:p>
        </w:tc>
        <w:tc>
          <w:tcPr>
            <w:tcW w:w="1418" w:type="dxa"/>
            <w:vAlign w:val="center"/>
          </w:tcPr>
          <w:p w14:paraId="0831486D"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맑은 고딕" w:hAnsi="Arial" w:cs="Arial" w:hint="eastAsia"/>
                <w:color w:val="000000" w:themeColor="text1"/>
                <w:szCs w:val="24"/>
              </w:rPr>
              <w:t>A</w:t>
            </w:r>
            <w:r w:rsidRPr="00E20B5E">
              <w:rPr>
                <w:rFonts w:ascii="Arial" w:eastAsia="맑은 고딕" w:hAnsi="Arial" w:cs="Arial"/>
                <w:color w:val="000000" w:themeColor="text1"/>
                <w:szCs w:val="24"/>
              </w:rPr>
              <w:t>tto 425</w:t>
            </w:r>
          </w:p>
        </w:tc>
        <w:tc>
          <w:tcPr>
            <w:tcW w:w="6803" w:type="dxa"/>
            <w:vAlign w:val="center"/>
          </w:tcPr>
          <w:p w14:paraId="65B42D66"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52"/>
              </w:rPr>
              <w:t>Atto</w:t>
            </w:r>
            <w:r w:rsidRPr="00E20B5E">
              <w:rPr>
                <w:rFonts w:ascii="Arial" w:hAnsi="Arial" w:cs="Arial"/>
                <w:color w:val="000000" w:themeColor="text1"/>
                <w:kern w:val="24"/>
                <w:position w:val="1"/>
                <w:szCs w:val="52"/>
              </w:rPr>
              <w:t xml:space="preserve"> 425-TAGCCGTGACTATCGACT</w:t>
            </w:r>
          </w:p>
        </w:tc>
      </w:tr>
      <w:tr w:rsidR="003C2992" w:rsidRPr="00E20B5E" w14:paraId="2B8E892E" w14:textId="77777777" w:rsidTr="003C2992">
        <w:trPr>
          <w:trHeight w:val="20"/>
        </w:trPr>
        <w:tc>
          <w:tcPr>
            <w:tcW w:w="1129" w:type="dxa"/>
            <w:vMerge/>
            <w:vAlign w:val="center"/>
          </w:tcPr>
          <w:p w14:paraId="193CD727"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4E16AF09"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맑은 고딕" w:hAnsi="Arial" w:cs="Arial"/>
                <w:color w:val="000000" w:themeColor="text1"/>
                <w:szCs w:val="24"/>
              </w:rPr>
              <w:t>Atto 488</w:t>
            </w:r>
          </w:p>
        </w:tc>
        <w:tc>
          <w:tcPr>
            <w:tcW w:w="6803" w:type="dxa"/>
            <w:vAlign w:val="center"/>
          </w:tcPr>
          <w:p w14:paraId="5745CB21"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52"/>
              </w:rPr>
              <w:t>Atto</w:t>
            </w:r>
            <w:r w:rsidRPr="00E20B5E">
              <w:rPr>
                <w:rFonts w:ascii="Arial" w:hAnsi="Arial" w:cs="Arial"/>
                <w:color w:val="000000" w:themeColor="text1"/>
                <w:kern w:val="24"/>
                <w:position w:val="1"/>
                <w:szCs w:val="52"/>
              </w:rPr>
              <w:t xml:space="preserve"> 488-CCCTAACCCTAACCCTAA</w:t>
            </w:r>
          </w:p>
        </w:tc>
      </w:tr>
      <w:tr w:rsidR="003C2992" w:rsidRPr="00E20B5E" w14:paraId="1C3C6FA9" w14:textId="77777777" w:rsidTr="003C2992">
        <w:trPr>
          <w:trHeight w:val="20"/>
        </w:trPr>
        <w:tc>
          <w:tcPr>
            <w:tcW w:w="1129" w:type="dxa"/>
            <w:vMerge/>
            <w:vAlign w:val="center"/>
          </w:tcPr>
          <w:p w14:paraId="16317B89"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035CF7BD"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맑은 고딕" w:hAnsi="Arial" w:cs="Arial"/>
                <w:color w:val="000000" w:themeColor="text1"/>
                <w:szCs w:val="24"/>
              </w:rPr>
              <w:t>Alexa 546</w:t>
            </w:r>
          </w:p>
        </w:tc>
        <w:tc>
          <w:tcPr>
            <w:tcW w:w="6803" w:type="dxa"/>
            <w:vAlign w:val="center"/>
          </w:tcPr>
          <w:p w14:paraId="2098AD48"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52"/>
              </w:rPr>
              <w:t>Alexa</w:t>
            </w:r>
            <w:r w:rsidRPr="00E20B5E">
              <w:rPr>
                <w:rFonts w:ascii="Arial" w:hAnsi="Arial" w:cs="Arial"/>
                <w:color w:val="000000" w:themeColor="text1"/>
                <w:kern w:val="24"/>
                <w:position w:val="1"/>
                <w:szCs w:val="52"/>
              </w:rPr>
              <w:t xml:space="preserve"> 546-TATACAACATACTACCTC</w:t>
            </w:r>
          </w:p>
        </w:tc>
      </w:tr>
      <w:tr w:rsidR="003C2992" w:rsidRPr="00E20B5E" w14:paraId="6F8B3433" w14:textId="77777777" w:rsidTr="003C2992">
        <w:trPr>
          <w:trHeight w:val="20"/>
        </w:trPr>
        <w:tc>
          <w:tcPr>
            <w:tcW w:w="1129" w:type="dxa"/>
            <w:vMerge/>
            <w:vAlign w:val="center"/>
          </w:tcPr>
          <w:p w14:paraId="55946B54"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39E6538D"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맑은 고딕" w:hAnsi="Arial" w:cs="Arial"/>
                <w:color w:val="000000" w:themeColor="text1"/>
                <w:szCs w:val="24"/>
              </w:rPr>
              <w:t>Atto 647N</w:t>
            </w:r>
          </w:p>
        </w:tc>
        <w:tc>
          <w:tcPr>
            <w:tcW w:w="6803" w:type="dxa"/>
            <w:vAlign w:val="center"/>
          </w:tcPr>
          <w:p w14:paraId="5420207D" w14:textId="2D2A4344"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52"/>
              </w:rPr>
              <w:t>Atto</w:t>
            </w:r>
            <w:r w:rsidRPr="00E20B5E">
              <w:rPr>
                <w:rFonts w:ascii="Arial" w:hAnsi="Arial" w:cs="Arial"/>
                <w:color w:val="000000" w:themeColor="text1"/>
                <w:kern w:val="24"/>
                <w:position w:val="1"/>
                <w:szCs w:val="52"/>
              </w:rPr>
              <w:t xml:space="preserve"> 647N-TCAGAACTCACCTGTTAG</w:t>
            </w:r>
          </w:p>
        </w:tc>
      </w:tr>
      <w:tr w:rsidR="003C2992" w:rsidRPr="00E20B5E" w14:paraId="1E9BC0C9" w14:textId="77777777" w:rsidTr="003C2992">
        <w:trPr>
          <w:trHeight w:val="20"/>
        </w:trPr>
        <w:tc>
          <w:tcPr>
            <w:tcW w:w="1129" w:type="dxa"/>
            <w:vMerge/>
            <w:vAlign w:val="center"/>
          </w:tcPr>
          <w:p w14:paraId="4A5E6BBB"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2357D1A8"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맑은 고딕" w:hAnsi="Arial" w:cs="Arial"/>
                <w:color w:val="000000" w:themeColor="text1"/>
                <w:szCs w:val="24"/>
              </w:rPr>
              <w:t>Atto 740</w:t>
            </w:r>
          </w:p>
        </w:tc>
        <w:tc>
          <w:tcPr>
            <w:tcW w:w="6803" w:type="dxa"/>
            <w:vAlign w:val="center"/>
          </w:tcPr>
          <w:p w14:paraId="7B12E302"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52"/>
              </w:rPr>
              <w:t>Atto</w:t>
            </w:r>
            <w:r w:rsidRPr="00E20B5E">
              <w:rPr>
                <w:rFonts w:ascii="Arial" w:hAnsi="Arial" w:cs="Arial"/>
                <w:color w:val="000000" w:themeColor="text1"/>
                <w:kern w:val="24"/>
                <w:position w:val="1"/>
                <w:szCs w:val="52"/>
              </w:rPr>
              <w:t xml:space="preserve"> 740-CGTCTATTTAGTGGAGCC</w:t>
            </w:r>
          </w:p>
        </w:tc>
      </w:tr>
      <w:tr w:rsidR="003C2992" w:rsidRPr="00E20B5E" w14:paraId="7AFD00B4" w14:textId="77777777" w:rsidTr="003C2992">
        <w:trPr>
          <w:trHeight w:val="20"/>
        </w:trPr>
        <w:tc>
          <w:tcPr>
            <w:tcW w:w="1129" w:type="dxa"/>
            <w:vMerge w:val="restart"/>
            <w:vAlign w:val="center"/>
          </w:tcPr>
          <w:p w14:paraId="583F98A3"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맑은 고딕" w:hAnsi="Arial" w:cs="Arial" w:hint="eastAsia"/>
                <w:color w:val="000000" w:themeColor="text1"/>
                <w:szCs w:val="24"/>
              </w:rPr>
              <w:t>P</w:t>
            </w:r>
            <w:r w:rsidRPr="00E20B5E">
              <w:rPr>
                <w:rFonts w:ascii="Arial" w:eastAsia="맑은 고딕" w:hAnsi="Arial" w:cs="Arial"/>
                <w:color w:val="000000" w:themeColor="text1"/>
                <w:szCs w:val="24"/>
              </w:rPr>
              <w:t>adlock probe</w:t>
            </w:r>
          </w:p>
        </w:tc>
        <w:tc>
          <w:tcPr>
            <w:tcW w:w="1418" w:type="dxa"/>
            <w:vAlign w:val="center"/>
          </w:tcPr>
          <w:p w14:paraId="1ACF9935" w14:textId="49635E9F"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CD3</w:t>
            </w:r>
          </w:p>
        </w:tc>
        <w:tc>
          <w:tcPr>
            <w:tcW w:w="6803" w:type="dxa"/>
            <w:vAlign w:val="center"/>
          </w:tcPr>
          <w:p w14:paraId="293540A0"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[Phosphate]CACCGACGTCTTTGGCCTGGTGCAATAGTTTTTAGCCGTGACTATCGACTCAGGGCAATCAACCTA</w:t>
            </w:r>
          </w:p>
        </w:tc>
      </w:tr>
      <w:tr w:rsidR="003C2992" w:rsidRPr="00E20B5E" w14:paraId="45283069" w14:textId="77777777" w:rsidTr="003C2992">
        <w:trPr>
          <w:trHeight w:val="20"/>
        </w:trPr>
        <w:tc>
          <w:tcPr>
            <w:tcW w:w="1129" w:type="dxa"/>
            <w:vMerge/>
            <w:vAlign w:val="center"/>
          </w:tcPr>
          <w:p w14:paraId="5710FDA3"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41DF46FB" w14:textId="0431C83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CD4</w:t>
            </w:r>
          </w:p>
        </w:tc>
        <w:tc>
          <w:tcPr>
            <w:tcW w:w="6803" w:type="dxa"/>
            <w:vAlign w:val="center"/>
          </w:tcPr>
          <w:p w14:paraId="2DB2F32F"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[Phosphate]CTCGATCATATAGCCGTGACTATCGACTTTTTCCCTAACCCTAACCCTAATTTTCCCTAACCCTAACCCTAACAGGGCAGACGTTGGA</w:t>
            </w:r>
          </w:p>
        </w:tc>
      </w:tr>
      <w:tr w:rsidR="003C2992" w:rsidRPr="00E20B5E" w14:paraId="2FBDC8E1" w14:textId="77777777" w:rsidTr="003C2992">
        <w:trPr>
          <w:trHeight w:val="20"/>
        </w:trPr>
        <w:tc>
          <w:tcPr>
            <w:tcW w:w="1129" w:type="dxa"/>
            <w:vMerge/>
            <w:vAlign w:val="center"/>
          </w:tcPr>
          <w:p w14:paraId="31D5F9EC"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78E19B09" w14:textId="04DAA04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CD8</w:t>
            </w:r>
          </w:p>
        </w:tc>
        <w:tc>
          <w:tcPr>
            <w:tcW w:w="6803" w:type="dxa"/>
            <w:vAlign w:val="center"/>
          </w:tcPr>
          <w:p w14:paraId="0205B357"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[Phosphate]ATATAAGCCATTTGGCCTGGTGCAATAGTTTTCCCTAACCCTAACCCTAACAGGGCAGACCCGACT</w:t>
            </w:r>
          </w:p>
        </w:tc>
      </w:tr>
      <w:tr w:rsidR="003C2992" w:rsidRPr="00E20B5E" w14:paraId="5FECAAE4" w14:textId="77777777" w:rsidTr="003C2992">
        <w:trPr>
          <w:trHeight w:val="20"/>
        </w:trPr>
        <w:tc>
          <w:tcPr>
            <w:tcW w:w="1129" w:type="dxa"/>
            <w:vMerge/>
            <w:vAlign w:val="center"/>
          </w:tcPr>
          <w:p w14:paraId="1ED02307"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31DC925E" w14:textId="52438368"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C56</w:t>
            </w:r>
          </w:p>
        </w:tc>
        <w:tc>
          <w:tcPr>
            <w:tcW w:w="6803" w:type="dxa"/>
            <w:vAlign w:val="center"/>
          </w:tcPr>
          <w:p w14:paraId="75E7FD48"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[Phosphate]CCGATTATTATAGCCGTGACTATCGACTTTTTTAGCCGTGACTATCGACTTTTTCCCTAACCCTAACCCTAACAGGGCCCAACGCCTT</w:t>
            </w:r>
          </w:p>
        </w:tc>
      </w:tr>
      <w:tr w:rsidR="003C2992" w:rsidRPr="00E20B5E" w14:paraId="7FD65083" w14:textId="77777777" w:rsidTr="003C2992">
        <w:trPr>
          <w:trHeight w:val="20"/>
        </w:trPr>
        <w:tc>
          <w:tcPr>
            <w:tcW w:w="1129" w:type="dxa"/>
            <w:vMerge/>
            <w:vAlign w:val="center"/>
          </w:tcPr>
          <w:p w14:paraId="1564D0DC"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57AD4E34" w14:textId="03150ECB"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CD45</w:t>
            </w:r>
          </w:p>
        </w:tc>
        <w:tc>
          <w:tcPr>
            <w:tcW w:w="6803" w:type="dxa"/>
            <w:vAlign w:val="center"/>
          </w:tcPr>
          <w:p w14:paraId="2E9E0944"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[Phosphate]GCAGATAACATAGCCGTGACTATCGACTTTTTTAGCCGTGACTATCGACTCAGGGCGACTACATTC</w:t>
            </w:r>
          </w:p>
        </w:tc>
      </w:tr>
      <w:tr w:rsidR="003C2992" w:rsidRPr="00E20B5E" w14:paraId="3B9D85DE" w14:textId="77777777" w:rsidTr="003C2992">
        <w:trPr>
          <w:trHeight w:val="20"/>
        </w:trPr>
        <w:tc>
          <w:tcPr>
            <w:tcW w:w="1129" w:type="dxa"/>
            <w:vMerge/>
            <w:vAlign w:val="center"/>
          </w:tcPr>
          <w:p w14:paraId="5BDBB77C"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171B00AB" w14:textId="59E52556"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CD19</w:t>
            </w:r>
          </w:p>
        </w:tc>
        <w:tc>
          <w:tcPr>
            <w:tcW w:w="6803" w:type="dxa"/>
            <w:vAlign w:val="center"/>
          </w:tcPr>
          <w:p w14:paraId="01F553D3"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[Phosphate]TATTACCGGCCCCTAACCCTAACCCTAATTTTCGTCTATTTAGTGGAGCCCAGGGCCCACGAAGAT</w:t>
            </w:r>
          </w:p>
        </w:tc>
      </w:tr>
      <w:tr w:rsidR="003C2992" w:rsidRPr="00E20B5E" w14:paraId="19807ACE" w14:textId="77777777" w:rsidTr="003C2992">
        <w:trPr>
          <w:trHeight w:val="20"/>
        </w:trPr>
        <w:tc>
          <w:tcPr>
            <w:tcW w:w="1129" w:type="dxa"/>
            <w:vMerge/>
            <w:vAlign w:val="center"/>
          </w:tcPr>
          <w:p w14:paraId="252562AE"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26476D34" w14:textId="46D638CC"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CD10</w:t>
            </w:r>
          </w:p>
        </w:tc>
        <w:tc>
          <w:tcPr>
            <w:tcW w:w="6803" w:type="dxa"/>
            <w:vAlign w:val="center"/>
          </w:tcPr>
          <w:p w14:paraId="1D351C04"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[Phosphate]CTAAATCTCCTTTGGCCTGGTGCAATAGTTTTCCCTAACCCTAACCCTAACAGGGCCATAAATCCG</w:t>
            </w:r>
          </w:p>
        </w:tc>
      </w:tr>
      <w:tr w:rsidR="003C2992" w:rsidRPr="00E20B5E" w14:paraId="2D5992F8" w14:textId="77777777" w:rsidTr="003C2992">
        <w:trPr>
          <w:trHeight w:val="20"/>
        </w:trPr>
        <w:tc>
          <w:tcPr>
            <w:tcW w:w="1129" w:type="dxa"/>
            <w:vMerge/>
            <w:vAlign w:val="center"/>
          </w:tcPr>
          <w:p w14:paraId="70F3F0E6"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596D8D02" w14:textId="234DD1D0"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SLC</w:t>
            </w:r>
            <w:r w:rsidRPr="00E20B5E">
              <w:rPr>
                <w:rFonts w:ascii="Arial" w:hAnsi="Arial" w:cs="Arial"/>
                <w:color w:val="000000" w:themeColor="text1"/>
                <w:kern w:val="24"/>
                <w:position w:val="1"/>
                <w:szCs w:val="24"/>
              </w:rPr>
              <w:t xml:space="preserve"> κ</w:t>
            </w:r>
          </w:p>
        </w:tc>
        <w:tc>
          <w:tcPr>
            <w:tcW w:w="6803" w:type="dxa"/>
            <w:vAlign w:val="center"/>
          </w:tcPr>
          <w:p w14:paraId="5AC75D77"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[Phosphate]GCCTTAAAGCCGTCTATTTAGTGGAGCCTTTTCGTCTATTTAGTGGAGCCCAGGGCGCTAGGACCG</w:t>
            </w:r>
          </w:p>
        </w:tc>
      </w:tr>
      <w:tr w:rsidR="003C2992" w:rsidRPr="00E20B5E" w14:paraId="2C7C98DD" w14:textId="77777777" w:rsidTr="003C2992">
        <w:trPr>
          <w:trHeight w:val="20"/>
        </w:trPr>
        <w:tc>
          <w:tcPr>
            <w:tcW w:w="1129" w:type="dxa"/>
            <w:vMerge/>
            <w:vAlign w:val="center"/>
          </w:tcPr>
          <w:p w14:paraId="60680DC8"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12E59BC2" w14:textId="7B76DB05"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SLC</w:t>
            </w:r>
            <w:r w:rsidRPr="00E20B5E">
              <w:rPr>
                <w:rFonts w:ascii="Arial" w:hAnsi="Arial" w:cs="Arial"/>
                <w:color w:val="000000" w:themeColor="text1"/>
                <w:kern w:val="24"/>
                <w:position w:val="1"/>
                <w:szCs w:val="24"/>
              </w:rPr>
              <w:t xml:space="preserve"> </w:t>
            </w:r>
            <w:r w:rsidRPr="00E20B5E">
              <w:rPr>
                <w:rFonts w:ascii="Arial" w:hAnsi="Arial" w:cs="Arial"/>
                <w:color w:val="000000" w:themeColor="text1"/>
                <w:kern w:val="24"/>
                <w:position w:val="1"/>
                <w:szCs w:val="24"/>
                <w:lang w:val="el-GR"/>
              </w:rPr>
              <w:t>λ</w:t>
            </w:r>
          </w:p>
        </w:tc>
        <w:tc>
          <w:tcPr>
            <w:tcW w:w="6803" w:type="dxa"/>
            <w:vAlign w:val="center"/>
          </w:tcPr>
          <w:p w14:paraId="0D951CC0"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[Phosphate]ACTGGCTGCGTCTATTTAGTGGAGCCTTTTCGTCTATTTAGTGGAGCCCAGGGCGTGACTT</w:t>
            </w:r>
          </w:p>
        </w:tc>
      </w:tr>
      <w:tr w:rsidR="003C2992" w:rsidRPr="00E20B5E" w14:paraId="0726B92B" w14:textId="77777777" w:rsidTr="003C2992">
        <w:trPr>
          <w:trHeight w:val="20"/>
        </w:trPr>
        <w:tc>
          <w:tcPr>
            <w:tcW w:w="1129" w:type="dxa"/>
            <w:vMerge/>
            <w:vAlign w:val="center"/>
          </w:tcPr>
          <w:p w14:paraId="43012915"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1E91D975" w14:textId="77777777" w:rsidR="003C2992" w:rsidRPr="00E20B5E" w:rsidRDefault="003C2992" w:rsidP="003C2992">
            <w:pPr>
              <w:spacing w:after="0" w:line="276" w:lineRule="auto"/>
              <w:jc w:val="center"/>
              <w:rPr>
                <w:rFonts w:ascii="Arial" w:hAnsi="Arial" w:cs="Arial"/>
                <w:color w:val="000000" w:themeColor="text1"/>
                <w:kern w:val="24"/>
                <w:position w:val="1"/>
                <w:szCs w:val="24"/>
              </w:rPr>
            </w:pPr>
            <w:r w:rsidRPr="00E20B5E">
              <w:rPr>
                <w:rFonts w:ascii="Arial" w:hAnsi="Arial" w:cs="Arial"/>
                <w:color w:val="000000" w:themeColor="text1"/>
                <w:kern w:val="24"/>
                <w:position w:val="1"/>
                <w:szCs w:val="24"/>
              </w:rPr>
              <w:t>TNF-</w:t>
            </w:r>
            <w:r w:rsidRPr="00E20B5E">
              <w:rPr>
                <w:rFonts w:ascii="Arial" w:hAnsi="Arial" w:cs="Arial"/>
                <w:color w:val="000000" w:themeColor="text1"/>
                <w:kern w:val="24"/>
                <w:position w:val="1"/>
                <w:szCs w:val="24"/>
                <w:lang w:val="el-GR"/>
              </w:rPr>
              <w:t>α</w:t>
            </w:r>
          </w:p>
        </w:tc>
        <w:tc>
          <w:tcPr>
            <w:tcW w:w="6803" w:type="dxa"/>
            <w:vAlign w:val="center"/>
          </w:tcPr>
          <w:p w14:paraId="5C501446"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[Phosphate]TCTGGGGGCCGATCACTATACAACATACTACCTCCTCAATTCTGCTACTGTACTTCAGAACTCACCTGTTAGCTGGGGAACTCTTCCC</w:t>
            </w:r>
          </w:p>
        </w:tc>
      </w:tr>
      <w:tr w:rsidR="003C2992" w:rsidRPr="00E20B5E" w14:paraId="57218142" w14:textId="77777777" w:rsidTr="003C2992">
        <w:trPr>
          <w:trHeight w:val="20"/>
        </w:trPr>
        <w:tc>
          <w:tcPr>
            <w:tcW w:w="1129" w:type="dxa"/>
            <w:vMerge/>
            <w:vAlign w:val="center"/>
          </w:tcPr>
          <w:p w14:paraId="739A6422"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0500716E" w14:textId="77777777" w:rsidR="003C2992" w:rsidRPr="00E20B5E" w:rsidRDefault="003C2992" w:rsidP="003C2992">
            <w:pPr>
              <w:spacing w:after="0" w:line="276" w:lineRule="auto"/>
              <w:jc w:val="center"/>
              <w:rPr>
                <w:rFonts w:ascii="Arial" w:hAnsi="Arial" w:cs="Arial"/>
                <w:color w:val="000000" w:themeColor="text1"/>
                <w:kern w:val="24"/>
                <w:position w:val="1"/>
                <w:szCs w:val="24"/>
              </w:rPr>
            </w:pPr>
            <w:r w:rsidRPr="00E20B5E">
              <w:rPr>
                <w:rFonts w:ascii="Arial" w:hAnsi="Arial" w:cs="Arial"/>
                <w:color w:val="000000" w:themeColor="text1"/>
                <w:kern w:val="24"/>
                <w:position w:val="1"/>
                <w:szCs w:val="24"/>
              </w:rPr>
              <w:t>IFN-</w:t>
            </w:r>
            <w:r w:rsidRPr="00E20B5E">
              <w:rPr>
                <w:rFonts w:ascii="Arial" w:hAnsi="Arial" w:cs="Arial"/>
                <w:color w:val="000000" w:themeColor="text1"/>
                <w:kern w:val="24"/>
                <w:position w:val="1"/>
                <w:szCs w:val="24"/>
                <w:lang w:val="el-GR"/>
              </w:rPr>
              <w:t>γ</w:t>
            </w:r>
          </w:p>
        </w:tc>
        <w:tc>
          <w:tcPr>
            <w:tcW w:w="6803" w:type="dxa"/>
            <w:vAlign w:val="center"/>
          </w:tcPr>
          <w:p w14:paraId="7D0C2CD9"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[Phosphate]TACCGAATAATTAGTC</w:t>
            </w:r>
            <w:r w:rsidRPr="00E20B5E">
              <w:rPr>
                <w:rFonts w:ascii="Arial" w:hAnsi="Arial" w:cs="Arial"/>
                <w:color w:val="000000" w:themeColor="text1"/>
                <w:kern w:val="24"/>
                <w:position w:val="1"/>
                <w:szCs w:val="24"/>
              </w:rPr>
              <w:t>TATACAACATACTACCTC</w:t>
            </w:r>
            <w:r w:rsidRPr="00E20B5E">
              <w:rPr>
                <w:rFonts w:ascii="Arial" w:hAnsi="Arial" w:cs="Arial"/>
                <w:color w:val="000000" w:themeColor="text1"/>
                <w:kern w:val="24"/>
                <w:szCs w:val="24"/>
              </w:rPr>
              <w:t>CTCAATTCTGCTACTGTACT</w:t>
            </w:r>
            <w:r w:rsidRPr="00E20B5E">
              <w:rPr>
                <w:rFonts w:ascii="Arial" w:hAnsi="Arial" w:cs="Arial"/>
                <w:color w:val="000000" w:themeColor="text1"/>
                <w:kern w:val="24"/>
                <w:position w:val="1"/>
                <w:szCs w:val="24"/>
              </w:rPr>
              <w:t>TATACAACATACTACCTC</w:t>
            </w:r>
            <w:r w:rsidRPr="00E20B5E">
              <w:rPr>
                <w:rFonts w:ascii="Arial" w:hAnsi="Arial" w:cs="Arial"/>
                <w:color w:val="000000" w:themeColor="text1"/>
                <w:kern w:val="24"/>
                <w:szCs w:val="24"/>
              </w:rPr>
              <w:t>GGACATTCAAGTCAGT</w:t>
            </w:r>
          </w:p>
        </w:tc>
      </w:tr>
      <w:tr w:rsidR="003C2992" w:rsidRPr="00E20B5E" w14:paraId="55B46C8F" w14:textId="77777777" w:rsidTr="003C2992">
        <w:trPr>
          <w:trHeight w:val="20"/>
        </w:trPr>
        <w:tc>
          <w:tcPr>
            <w:tcW w:w="1129" w:type="dxa"/>
            <w:vMerge/>
            <w:vAlign w:val="center"/>
          </w:tcPr>
          <w:p w14:paraId="3B68A7B4"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38F67F5B"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Theme="minorEastAsia" w:hAnsi="Arial" w:cs="Arial"/>
                <w:color w:val="000000"/>
                <w:kern w:val="24"/>
                <w:position w:val="1"/>
                <w:szCs w:val="24"/>
              </w:rPr>
              <w:t>IL4</w:t>
            </w:r>
          </w:p>
        </w:tc>
        <w:tc>
          <w:tcPr>
            <w:tcW w:w="6803" w:type="dxa"/>
            <w:vAlign w:val="center"/>
          </w:tcPr>
          <w:p w14:paraId="63808D2A" w14:textId="19BD5371"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[Phosphate]GATCAGCTGCTTGTGCTCAGAACTCACCTGTTAGCTCAATTCTGCTACTGTACTTCAGAACTCACCTGTTAGGCCGTTTCAGGAATCG</w:t>
            </w:r>
          </w:p>
        </w:tc>
      </w:tr>
      <w:tr w:rsidR="003C2992" w:rsidRPr="00E20B5E" w14:paraId="51538E53" w14:textId="77777777" w:rsidTr="003C2992">
        <w:trPr>
          <w:trHeight w:val="20"/>
        </w:trPr>
        <w:tc>
          <w:tcPr>
            <w:tcW w:w="1129" w:type="dxa"/>
            <w:vMerge/>
            <w:vAlign w:val="center"/>
          </w:tcPr>
          <w:p w14:paraId="05B57DCC"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1EA7B867"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e14a2</w:t>
            </w:r>
          </w:p>
        </w:tc>
        <w:tc>
          <w:tcPr>
            <w:tcW w:w="6803" w:type="dxa"/>
            <w:vAlign w:val="center"/>
          </w:tcPr>
          <w:p w14:paraId="235A1139"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[Phosphate]TTGAACTCTGCTTAAATCTCAGAACTCACCTGTTAGCTCAATTCTGCTACTGTACTTTTGGCCTGGTGCAATAGGGACCCGGAGCTTTTCAC</w:t>
            </w:r>
          </w:p>
        </w:tc>
      </w:tr>
      <w:tr w:rsidR="003C2992" w:rsidRPr="00E20B5E" w14:paraId="569746A3" w14:textId="77777777" w:rsidTr="003C2992">
        <w:trPr>
          <w:trHeight w:val="20"/>
        </w:trPr>
        <w:tc>
          <w:tcPr>
            <w:tcW w:w="1129" w:type="dxa"/>
            <w:vMerge/>
            <w:vAlign w:val="center"/>
          </w:tcPr>
          <w:p w14:paraId="0D87DF18"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30866680" w14:textId="0F36DD03" w:rsidR="003C2992" w:rsidRPr="00E20B5E" w:rsidRDefault="003C2992" w:rsidP="003C2992">
            <w:pPr>
              <w:spacing w:after="0" w:line="276" w:lineRule="auto"/>
              <w:jc w:val="center"/>
              <w:rPr>
                <w:rFonts w:ascii="Arial" w:hAnsi="Arial" w:cs="Arial"/>
                <w:color w:val="000000" w:themeColor="text1"/>
                <w:kern w:val="24"/>
                <w:position w:val="1"/>
                <w:szCs w:val="24"/>
              </w:rPr>
            </w:pPr>
            <w:r w:rsidRPr="00E20B5E">
              <w:rPr>
                <w:rFonts w:ascii="Arial" w:hAnsi="Arial" w:cs="Arial"/>
                <w:color w:val="000000" w:themeColor="text1"/>
                <w:kern w:val="24"/>
                <w:szCs w:val="24"/>
              </w:rPr>
              <w:t>e14a2</w:t>
            </w:r>
          </w:p>
          <w:p w14:paraId="2F16FA9E"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체" w:hAnsi="Arial" w:cs="Arial"/>
                <w:color w:val="000000" w:themeColor="text1"/>
                <w:kern w:val="24"/>
                <w:position w:val="1"/>
                <w:szCs w:val="24"/>
              </w:rPr>
              <w:t>PP</w:t>
            </w:r>
            <w:r w:rsidRPr="00E20B5E">
              <w:rPr>
                <w:rFonts w:ascii="Arial" w:hAnsi="Arial" w:cs="Arial"/>
                <w:color w:val="000000" w:themeColor="text1"/>
                <w:kern w:val="24"/>
                <w:position w:val="1"/>
                <w:szCs w:val="24"/>
              </w:rPr>
              <w:t>1</w:t>
            </w:r>
          </w:p>
        </w:tc>
        <w:tc>
          <w:tcPr>
            <w:tcW w:w="6803" w:type="dxa"/>
            <w:vAlign w:val="center"/>
          </w:tcPr>
          <w:p w14:paraId="1F994921" w14:textId="46C9701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 TGAAGGGCTTTGAACTCTGC</w:t>
            </w:r>
          </w:p>
        </w:tc>
      </w:tr>
      <w:tr w:rsidR="003C2992" w:rsidRPr="00E20B5E" w14:paraId="7491EDFE" w14:textId="77777777" w:rsidTr="003C2992">
        <w:trPr>
          <w:trHeight w:val="20"/>
        </w:trPr>
        <w:tc>
          <w:tcPr>
            <w:tcW w:w="1129" w:type="dxa"/>
            <w:vMerge/>
            <w:vAlign w:val="center"/>
          </w:tcPr>
          <w:p w14:paraId="047DB848"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66134632" w14:textId="38DDFE71" w:rsidR="003C2992" w:rsidRPr="00E20B5E" w:rsidRDefault="003C2992" w:rsidP="003C2992">
            <w:pPr>
              <w:spacing w:after="0" w:line="276" w:lineRule="auto"/>
              <w:jc w:val="center"/>
              <w:rPr>
                <w:rFonts w:ascii="Arial" w:hAnsi="Arial" w:cs="Arial"/>
                <w:color w:val="000000" w:themeColor="text1"/>
                <w:kern w:val="24"/>
                <w:position w:val="1"/>
                <w:szCs w:val="24"/>
              </w:rPr>
            </w:pPr>
            <w:r w:rsidRPr="00E20B5E">
              <w:rPr>
                <w:rFonts w:ascii="Arial" w:hAnsi="Arial" w:cs="Arial"/>
                <w:color w:val="000000" w:themeColor="text1"/>
                <w:kern w:val="24"/>
                <w:szCs w:val="24"/>
              </w:rPr>
              <w:t>e14a2</w:t>
            </w:r>
          </w:p>
          <w:p w14:paraId="0C78D42B"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체" w:hAnsi="Arial" w:cs="Arial"/>
                <w:color w:val="000000" w:themeColor="text1"/>
                <w:kern w:val="24"/>
                <w:position w:val="1"/>
                <w:szCs w:val="24"/>
              </w:rPr>
              <w:t>PP</w:t>
            </w:r>
            <w:r w:rsidRPr="00E20B5E">
              <w:rPr>
                <w:rFonts w:ascii="Arial" w:hAnsi="Arial" w:cs="Arial"/>
                <w:color w:val="000000" w:themeColor="text1"/>
                <w:kern w:val="24"/>
                <w:position w:val="1"/>
                <w:szCs w:val="24"/>
              </w:rPr>
              <w:t>2</w:t>
            </w:r>
          </w:p>
        </w:tc>
        <w:tc>
          <w:tcPr>
            <w:tcW w:w="6803" w:type="dxa"/>
            <w:vAlign w:val="center"/>
          </w:tcPr>
          <w:p w14:paraId="12702D98"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[Phosphate]TTAAATCCAGTCAGAACTCACCTGTTAGCTCAATTCTGCTACTGTACTTTTGGCCTGGTGCAATAGTACTGGCCGC</w:t>
            </w:r>
          </w:p>
        </w:tc>
      </w:tr>
      <w:tr w:rsidR="003C2992" w:rsidRPr="00E20B5E" w14:paraId="7B9C756C" w14:textId="77777777" w:rsidTr="003C2992">
        <w:trPr>
          <w:trHeight w:val="20"/>
        </w:trPr>
        <w:tc>
          <w:tcPr>
            <w:tcW w:w="1129" w:type="dxa"/>
            <w:vMerge/>
            <w:vAlign w:val="center"/>
          </w:tcPr>
          <w:p w14:paraId="1D6417F2"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23F75D55"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e13a2</w:t>
            </w:r>
          </w:p>
        </w:tc>
        <w:tc>
          <w:tcPr>
            <w:tcW w:w="6803" w:type="dxa"/>
            <w:vAlign w:val="center"/>
          </w:tcPr>
          <w:p w14:paraId="63C4451E"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[Phosphate]CTTCCTTATTGATGGTCATCAGAACTCACCTGTTAGCTCAATTCTGCTACTGTACTTATACAACATACTACCTCCTGGCCGCTGAAGGGCTT</w:t>
            </w:r>
          </w:p>
        </w:tc>
      </w:tr>
      <w:tr w:rsidR="003C2992" w:rsidRPr="00E20B5E" w14:paraId="2B300ADD" w14:textId="77777777" w:rsidTr="003C2992">
        <w:trPr>
          <w:trHeight w:val="20"/>
        </w:trPr>
        <w:tc>
          <w:tcPr>
            <w:tcW w:w="1129" w:type="dxa"/>
            <w:vMerge/>
            <w:vAlign w:val="center"/>
          </w:tcPr>
          <w:p w14:paraId="3C51B528"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259FA25D" w14:textId="377717F5" w:rsidR="003C2992" w:rsidRPr="00E20B5E" w:rsidRDefault="003C2992" w:rsidP="003C2992">
            <w:pPr>
              <w:spacing w:after="0" w:line="276" w:lineRule="auto"/>
              <w:jc w:val="center"/>
              <w:rPr>
                <w:rFonts w:ascii="Arial" w:hAnsi="Arial" w:cs="Arial"/>
                <w:color w:val="000000" w:themeColor="text1"/>
                <w:kern w:val="24"/>
                <w:position w:val="1"/>
                <w:szCs w:val="24"/>
              </w:rPr>
            </w:pPr>
            <w:r w:rsidRPr="00E20B5E">
              <w:rPr>
                <w:rFonts w:ascii="Arial" w:hAnsi="Arial" w:cs="Arial"/>
                <w:color w:val="000000" w:themeColor="text1"/>
                <w:kern w:val="24"/>
                <w:szCs w:val="24"/>
              </w:rPr>
              <w:t>e13a2</w:t>
            </w:r>
          </w:p>
          <w:p w14:paraId="782493A9"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체" w:hAnsi="Arial" w:cs="Arial"/>
                <w:color w:val="000000" w:themeColor="text1"/>
                <w:kern w:val="24"/>
                <w:position w:val="1"/>
                <w:szCs w:val="24"/>
              </w:rPr>
              <w:t>PP</w:t>
            </w:r>
            <w:r w:rsidRPr="00E20B5E">
              <w:rPr>
                <w:rFonts w:ascii="Arial" w:hAnsi="Arial" w:cs="Arial"/>
                <w:color w:val="000000" w:themeColor="text1"/>
                <w:kern w:val="24"/>
                <w:position w:val="1"/>
                <w:szCs w:val="24"/>
              </w:rPr>
              <w:t>1</w:t>
            </w:r>
          </w:p>
        </w:tc>
        <w:tc>
          <w:tcPr>
            <w:tcW w:w="6803" w:type="dxa"/>
            <w:vAlign w:val="center"/>
          </w:tcPr>
          <w:p w14:paraId="2E41BE58"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[Phosphate]TGAAGGGCTTCTTCCTTATT</w:t>
            </w:r>
          </w:p>
        </w:tc>
      </w:tr>
      <w:tr w:rsidR="003C2992" w:rsidRPr="00E20B5E" w14:paraId="3611C5B5" w14:textId="77777777" w:rsidTr="003C2992">
        <w:trPr>
          <w:trHeight w:val="20"/>
        </w:trPr>
        <w:tc>
          <w:tcPr>
            <w:tcW w:w="1129" w:type="dxa"/>
            <w:vMerge/>
            <w:vAlign w:val="center"/>
          </w:tcPr>
          <w:p w14:paraId="6D1D9267"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22867C9F" w14:textId="6EDEE2D9" w:rsidR="003C2992" w:rsidRPr="00E20B5E" w:rsidRDefault="003C2992" w:rsidP="003C2992">
            <w:pPr>
              <w:spacing w:after="0" w:line="276" w:lineRule="auto"/>
              <w:jc w:val="center"/>
              <w:rPr>
                <w:rFonts w:ascii="Arial" w:hAnsi="Arial" w:cs="Arial"/>
                <w:color w:val="000000" w:themeColor="text1"/>
                <w:kern w:val="24"/>
                <w:position w:val="1"/>
                <w:szCs w:val="24"/>
              </w:rPr>
            </w:pPr>
            <w:r w:rsidRPr="00E20B5E">
              <w:rPr>
                <w:rFonts w:ascii="Arial" w:hAnsi="Arial" w:cs="Arial"/>
                <w:color w:val="000000" w:themeColor="text1"/>
                <w:kern w:val="24"/>
                <w:szCs w:val="24"/>
              </w:rPr>
              <w:t>e13a2</w:t>
            </w:r>
          </w:p>
          <w:p w14:paraId="1C679557"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체" w:hAnsi="Arial" w:cs="Arial"/>
                <w:color w:val="000000" w:themeColor="text1"/>
                <w:kern w:val="24"/>
                <w:position w:val="1"/>
                <w:szCs w:val="24"/>
              </w:rPr>
              <w:t>PP</w:t>
            </w:r>
            <w:r w:rsidRPr="00E20B5E">
              <w:rPr>
                <w:rFonts w:ascii="Arial" w:hAnsi="Arial" w:cs="Arial"/>
                <w:color w:val="000000" w:themeColor="text1"/>
                <w:kern w:val="24"/>
                <w:position w:val="1"/>
                <w:szCs w:val="24"/>
              </w:rPr>
              <w:t>2</w:t>
            </w:r>
          </w:p>
        </w:tc>
        <w:tc>
          <w:tcPr>
            <w:tcW w:w="6803" w:type="dxa"/>
            <w:vAlign w:val="center"/>
          </w:tcPr>
          <w:p w14:paraId="4CD8D936"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[Phosphate]GATGGTCAGCTATACAACATACTACCTCCTCAATTCTGCTACTGTACTTTTGGCCTGGTGCAATAGTACTGGCCGC</w:t>
            </w:r>
          </w:p>
        </w:tc>
      </w:tr>
      <w:tr w:rsidR="003C2992" w:rsidRPr="00E20B5E" w14:paraId="2A87FDAE" w14:textId="77777777" w:rsidTr="003C2992">
        <w:trPr>
          <w:trHeight w:val="20"/>
        </w:trPr>
        <w:tc>
          <w:tcPr>
            <w:tcW w:w="1129" w:type="dxa"/>
            <w:vMerge/>
            <w:vAlign w:val="center"/>
          </w:tcPr>
          <w:p w14:paraId="62DA8978"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74D89CD4"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e1a2</w:t>
            </w:r>
          </w:p>
        </w:tc>
        <w:tc>
          <w:tcPr>
            <w:tcW w:w="6803" w:type="dxa"/>
            <w:vAlign w:val="center"/>
          </w:tcPr>
          <w:p w14:paraId="350561DC"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[Phosphate]CTGCGTCTCCATGGAAGGTATACAACATACTACCTCCTCAATTCTGCTACTGTACTTTTGGCCTGGTGCAATAGGGACCCGGAGCTTTTCAC</w:t>
            </w:r>
          </w:p>
        </w:tc>
      </w:tr>
      <w:tr w:rsidR="003C2992" w:rsidRPr="00E20B5E" w14:paraId="389F3CDD" w14:textId="77777777" w:rsidTr="003C2992">
        <w:trPr>
          <w:trHeight w:val="20"/>
        </w:trPr>
        <w:tc>
          <w:tcPr>
            <w:tcW w:w="1129" w:type="dxa"/>
            <w:vMerge/>
            <w:vAlign w:val="center"/>
          </w:tcPr>
          <w:p w14:paraId="3E1BBE00"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4954CBE8" w14:textId="77B19EA8" w:rsidR="003C2992" w:rsidRPr="00E20B5E" w:rsidRDefault="003C2992" w:rsidP="003C2992">
            <w:pPr>
              <w:spacing w:after="0" w:line="276" w:lineRule="auto"/>
              <w:jc w:val="center"/>
              <w:rPr>
                <w:rFonts w:ascii="Arial" w:hAnsi="Arial" w:cs="Arial"/>
                <w:color w:val="000000" w:themeColor="text1"/>
                <w:kern w:val="24"/>
                <w:position w:val="1"/>
                <w:szCs w:val="24"/>
              </w:rPr>
            </w:pPr>
            <w:r w:rsidRPr="00E20B5E">
              <w:rPr>
                <w:rFonts w:ascii="Arial" w:hAnsi="Arial" w:cs="Arial"/>
                <w:color w:val="000000" w:themeColor="text1"/>
                <w:kern w:val="24"/>
                <w:szCs w:val="24"/>
              </w:rPr>
              <w:t>e1a2</w:t>
            </w:r>
          </w:p>
          <w:p w14:paraId="551F6F2D"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체" w:hAnsi="Arial" w:cs="Arial"/>
                <w:color w:val="000000" w:themeColor="text1"/>
                <w:kern w:val="24"/>
                <w:position w:val="1"/>
                <w:szCs w:val="24"/>
              </w:rPr>
              <w:t>PP</w:t>
            </w:r>
            <w:r w:rsidRPr="00E20B5E">
              <w:rPr>
                <w:rFonts w:ascii="Arial" w:hAnsi="Arial" w:cs="Arial"/>
                <w:color w:val="000000" w:themeColor="text1"/>
                <w:kern w:val="24"/>
                <w:position w:val="1"/>
                <w:szCs w:val="24"/>
              </w:rPr>
              <w:t>1</w:t>
            </w:r>
          </w:p>
        </w:tc>
        <w:tc>
          <w:tcPr>
            <w:tcW w:w="6803" w:type="dxa"/>
            <w:vAlign w:val="center"/>
          </w:tcPr>
          <w:p w14:paraId="31F900C4" w14:textId="74208EBC"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 TGAAGGGCTTCTGCGTCTCC</w:t>
            </w:r>
          </w:p>
        </w:tc>
      </w:tr>
      <w:tr w:rsidR="003C2992" w:rsidRPr="00E20B5E" w14:paraId="33812C6B" w14:textId="77777777" w:rsidTr="003C2992">
        <w:trPr>
          <w:trHeight w:val="20"/>
        </w:trPr>
        <w:tc>
          <w:tcPr>
            <w:tcW w:w="1129" w:type="dxa"/>
            <w:vMerge/>
            <w:vAlign w:val="center"/>
          </w:tcPr>
          <w:p w14:paraId="4FEEC612"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16318DF0" w14:textId="2010BE4E" w:rsidR="003C2992" w:rsidRPr="00E20B5E" w:rsidRDefault="003C2992" w:rsidP="003C2992">
            <w:pPr>
              <w:spacing w:after="0" w:line="276" w:lineRule="auto"/>
              <w:jc w:val="center"/>
              <w:rPr>
                <w:rFonts w:ascii="Arial" w:hAnsi="Arial" w:cs="Arial"/>
                <w:color w:val="000000" w:themeColor="text1"/>
                <w:kern w:val="24"/>
                <w:position w:val="1"/>
                <w:szCs w:val="24"/>
              </w:rPr>
            </w:pPr>
            <w:r w:rsidRPr="00E20B5E">
              <w:rPr>
                <w:rFonts w:ascii="Arial" w:hAnsi="Arial" w:cs="Arial"/>
                <w:color w:val="000000" w:themeColor="text1"/>
                <w:kern w:val="24"/>
                <w:szCs w:val="24"/>
              </w:rPr>
              <w:t>e1a2</w:t>
            </w:r>
          </w:p>
          <w:p w14:paraId="061EEB29"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체" w:hAnsi="Arial" w:cs="Arial"/>
                <w:color w:val="000000" w:themeColor="text1"/>
                <w:kern w:val="24"/>
                <w:position w:val="1"/>
                <w:szCs w:val="24"/>
              </w:rPr>
              <w:t>PP</w:t>
            </w:r>
            <w:r w:rsidRPr="00E20B5E">
              <w:rPr>
                <w:rFonts w:ascii="Arial" w:hAnsi="Arial" w:cs="Arial"/>
                <w:color w:val="000000" w:themeColor="text1"/>
                <w:kern w:val="24"/>
                <w:position w:val="1"/>
                <w:szCs w:val="24"/>
              </w:rPr>
              <w:t>2</w:t>
            </w:r>
          </w:p>
        </w:tc>
        <w:tc>
          <w:tcPr>
            <w:tcW w:w="6803" w:type="dxa"/>
            <w:vAlign w:val="center"/>
          </w:tcPr>
          <w:p w14:paraId="6B30357F"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[Phosphate]ATGGAAGGCGTCAGAACTCACCTGTTAGCTCAATTCTGCTACTGTACTTATACAACATACTACCTCTACTGGCCGC</w:t>
            </w:r>
          </w:p>
        </w:tc>
      </w:tr>
      <w:tr w:rsidR="003C2992" w:rsidRPr="00E20B5E" w14:paraId="348AC37F" w14:textId="77777777" w:rsidTr="003C2992">
        <w:trPr>
          <w:trHeight w:val="20"/>
        </w:trPr>
        <w:tc>
          <w:tcPr>
            <w:tcW w:w="1129" w:type="dxa"/>
            <w:vMerge w:val="restart"/>
            <w:vAlign w:val="center"/>
          </w:tcPr>
          <w:p w14:paraId="7D91D245"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맑은 고딕" w:hAnsi="Arial" w:cs="Arial" w:hint="eastAsia"/>
                <w:color w:val="000000" w:themeColor="text1"/>
                <w:szCs w:val="24"/>
              </w:rPr>
              <w:t>P</w:t>
            </w:r>
            <w:r w:rsidRPr="00E20B5E">
              <w:rPr>
                <w:rFonts w:ascii="Arial" w:eastAsia="맑은 고딕" w:hAnsi="Arial" w:cs="Arial"/>
                <w:color w:val="000000" w:themeColor="text1"/>
                <w:szCs w:val="24"/>
              </w:rPr>
              <w:t>rimer for PCR</w:t>
            </w:r>
          </w:p>
        </w:tc>
        <w:tc>
          <w:tcPr>
            <w:tcW w:w="1418" w:type="dxa"/>
            <w:vAlign w:val="center"/>
          </w:tcPr>
          <w:p w14:paraId="5E3C9341"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position w:val="1"/>
                <w:szCs w:val="24"/>
              </w:rPr>
              <w:t>TNF-</w:t>
            </w:r>
            <w:r w:rsidRPr="00E20B5E">
              <w:rPr>
                <w:rFonts w:ascii="Arial" w:hAnsi="Arial" w:cs="Arial"/>
                <w:color w:val="000000" w:themeColor="text1"/>
                <w:kern w:val="24"/>
                <w:position w:val="1"/>
                <w:szCs w:val="24"/>
                <w:lang w:val="el-GR"/>
              </w:rPr>
              <w:t>α</w:t>
            </w:r>
            <w:r w:rsidRPr="00E20B5E">
              <w:rPr>
                <w:rFonts w:ascii="Arial" w:hAnsi="Arial" w:cs="Arial"/>
                <w:color w:val="000000" w:themeColor="text1"/>
                <w:kern w:val="24"/>
                <w:position w:val="1"/>
                <w:szCs w:val="24"/>
              </w:rPr>
              <w:t xml:space="preserve"> F</w:t>
            </w:r>
          </w:p>
        </w:tc>
        <w:tc>
          <w:tcPr>
            <w:tcW w:w="6803" w:type="dxa"/>
            <w:vAlign w:val="center"/>
          </w:tcPr>
          <w:p w14:paraId="54EA1DEC" w14:textId="3D61817D"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CTCTTCTGCCTGCTGCACTTTG</w:t>
            </w:r>
          </w:p>
        </w:tc>
      </w:tr>
      <w:tr w:rsidR="003C2992" w:rsidRPr="00E20B5E" w14:paraId="7F777B19" w14:textId="77777777" w:rsidTr="003C2992">
        <w:trPr>
          <w:trHeight w:val="20"/>
        </w:trPr>
        <w:tc>
          <w:tcPr>
            <w:tcW w:w="1129" w:type="dxa"/>
            <w:vMerge/>
            <w:vAlign w:val="center"/>
          </w:tcPr>
          <w:p w14:paraId="4A7AB408"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60596907" w14:textId="60B1795E"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position w:val="1"/>
                <w:szCs w:val="24"/>
              </w:rPr>
              <w:t>TNF-</w:t>
            </w:r>
            <w:r w:rsidRPr="00E20B5E">
              <w:rPr>
                <w:rFonts w:ascii="Arial" w:hAnsi="Arial" w:cs="Arial"/>
                <w:color w:val="000000" w:themeColor="text1"/>
                <w:kern w:val="24"/>
                <w:position w:val="1"/>
                <w:szCs w:val="24"/>
                <w:lang w:val="el-GR"/>
              </w:rPr>
              <w:t>α</w:t>
            </w:r>
            <w:r w:rsidRPr="00E20B5E">
              <w:rPr>
                <w:rFonts w:ascii="Arial" w:hAnsi="Arial" w:cs="Arial"/>
                <w:color w:val="000000" w:themeColor="text1"/>
                <w:kern w:val="24"/>
                <w:position w:val="1"/>
                <w:szCs w:val="24"/>
              </w:rPr>
              <w:t xml:space="preserve"> R</w:t>
            </w:r>
          </w:p>
        </w:tc>
        <w:tc>
          <w:tcPr>
            <w:tcW w:w="6803" w:type="dxa"/>
            <w:vAlign w:val="center"/>
          </w:tcPr>
          <w:p w14:paraId="611F0E61" w14:textId="1389E6A4"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ATGGGCTACAGGCTTGTCACTC</w:t>
            </w:r>
          </w:p>
        </w:tc>
      </w:tr>
      <w:tr w:rsidR="003C2992" w:rsidRPr="00E20B5E" w14:paraId="705254E0" w14:textId="77777777" w:rsidTr="003C2992">
        <w:trPr>
          <w:trHeight w:val="20"/>
        </w:trPr>
        <w:tc>
          <w:tcPr>
            <w:tcW w:w="1129" w:type="dxa"/>
            <w:vMerge/>
            <w:vAlign w:val="center"/>
          </w:tcPr>
          <w:p w14:paraId="25BA6273"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7A5F8CB2" w14:textId="2C61CCBD"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position w:val="1"/>
                <w:szCs w:val="24"/>
              </w:rPr>
              <w:t>IFN-</w:t>
            </w:r>
            <w:r w:rsidRPr="00E20B5E">
              <w:rPr>
                <w:rFonts w:ascii="Arial" w:hAnsi="Arial" w:cs="Arial"/>
                <w:color w:val="000000" w:themeColor="text1"/>
                <w:kern w:val="24"/>
                <w:position w:val="1"/>
                <w:szCs w:val="24"/>
                <w:lang w:val="el-GR"/>
              </w:rPr>
              <w:t>γ</w:t>
            </w:r>
            <w:r w:rsidRPr="00E20B5E">
              <w:rPr>
                <w:rFonts w:ascii="Arial" w:hAnsi="Arial" w:cs="Arial"/>
                <w:color w:val="000000" w:themeColor="text1"/>
                <w:kern w:val="24"/>
                <w:position w:val="1"/>
                <w:szCs w:val="24"/>
              </w:rPr>
              <w:t xml:space="preserve"> F</w:t>
            </w:r>
          </w:p>
        </w:tc>
        <w:tc>
          <w:tcPr>
            <w:tcW w:w="6803" w:type="dxa"/>
            <w:vAlign w:val="center"/>
          </w:tcPr>
          <w:p w14:paraId="3EA58E56"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AGCTCTGCATCGTTTTGGGTT</w:t>
            </w:r>
          </w:p>
        </w:tc>
      </w:tr>
      <w:tr w:rsidR="003C2992" w:rsidRPr="00E20B5E" w14:paraId="53B89A7B" w14:textId="77777777" w:rsidTr="003C2992">
        <w:trPr>
          <w:trHeight w:val="20"/>
        </w:trPr>
        <w:tc>
          <w:tcPr>
            <w:tcW w:w="1129" w:type="dxa"/>
            <w:vMerge/>
            <w:vAlign w:val="center"/>
          </w:tcPr>
          <w:p w14:paraId="218F1B33"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0A1336E4" w14:textId="3EF83A1D"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position w:val="1"/>
                <w:szCs w:val="24"/>
              </w:rPr>
              <w:t>IFN-</w:t>
            </w:r>
            <w:r w:rsidRPr="00E20B5E">
              <w:rPr>
                <w:rFonts w:ascii="Arial" w:hAnsi="Arial" w:cs="Arial"/>
                <w:color w:val="000000" w:themeColor="text1"/>
                <w:kern w:val="24"/>
                <w:position w:val="1"/>
                <w:szCs w:val="24"/>
                <w:lang w:val="el-GR"/>
              </w:rPr>
              <w:t>γ</w:t>
            </w:r>
            <w:r w:rsidRPr="00E20B5E">
              <w:rPr>
                <w:rFonts w:ascii="Arial" w:hAnsi="Arial" w:cs="Arial"/>
                <w:color w:val="000000" w:themeColor="text1"/>
                <w:kern w:val="24"/>
                <w:position w:val="1"/>
                <w:szCs w:val="24"/>
              </w:rPr>
              <w:t xml:space="preserve"> R</w:t>
            </w:r>
          </w:p>
        </w:tc>
        <w:tc>
          <w:tcPr>
            <w:tcW w:w="6803" w:type="dxa"/>
            <w:vAlign w:val="center"/>
          </w:tcPr>
          <w:p w14:paraId="1E2D879F"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GTTCCATTATCCGCTACATCTGAA</w:t>
            </w:r>
          </w:p>
        </w:tc>
      </w:tr>
      <w:tr w:rsidR="003C2992" w:rsidRPr="00E20B5E" w14:paraId="3419A7F6" w14:textId="77777777" w:rsidTr="003C2992">
        <w:trPr>
          <w:trHeight w:val="20"/>
        </w:trPr>
        <w:tc>
          <w:tcPr>
            <w:tcW w:w="1129" w:type="dxa"/>
            <w:vMerge/>
            <w:vAlign w:val="center"/>
          </w:tcPr>
          <w:p w14:paraId="6C0B319B"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047AE7BF" w14:textId="53DA4100"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position w:val="1"/>
                <w:szCs w:val="24"/>
              </w:rPr>
              <w:t>IL4 F</w:t>
            </w:r>
          </w:p>
        </w:tc>
        <w:tc>
          <w:tcPr>
            <w:tcW w:w="6803" w:type="dxa"/>
            <w:vAlign w:val="center"/>
          </w:tcPr>
          <w:p w14:paraId="7A19352B"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AGCAGCTGATCCGATTCCTGA</w:t>
            </w:r>
          </w:p>
        </w:tc>
      </w:tr>
      <w:tr w:rsidR="003C2992" w:rsidRPr="00E20B5E" w14:paraId="51A0D5DC" w14:textId="77777777" w:rsidTr="003C2992">
        <w:trPr>
          <w:trHeight w:val="20"/>
        </w:trPr>
        <w:tc>
          <w:tcPr>
            <w:tcW w:w="1129" w:type="dxa"/>
            <w:vMerge/>
            <w:vAlign w:val="center"/>
          </w:tcPr>
          <w:p w14:paraId="574D4D3A"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4B988123" w14:textId="76FC8E5D"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position w:val="1"/>
                <w:szCs w:val="24"/>
              </w:rPr>
              <w:t>IL4 R</w:t>
            </w:r>
          </w:p>
        </w:tc>
        <w:tc>
          <w:tcPr>
            <w:tcW w:w="6803" w:type="dxa"/>
            <w:vAlign w:val="center"/>
          </w:tcPr>
          <w:p w14:paraId="349EF81A"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TCCAACGTACTCTGGTTGGCTTC</w:t>
            </w:r>
          </w:p>
        </w:tc>
      </w:tr>
      <w:tr w:rsidR="003C2992" w:rsidRPr="00E20B5E" w14:paraId="62F27448" w14:textId="77777777" w:rsidTr="003C2992">
        <w:trPr>
          <w:trHeight w:val="20"/>
        </w:trPr>
        <w:tc>
          <w:tcPr>
            <w:tcW w:w="1129" w:type="dxa"/>
            <w:vMerge/>
            <w:vAlign w:val="center"/>
          </w:tcPr>
          <w:p w14:paraId="22393FA7"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094B9E45" w14:textId="51EE7F2B"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e14a2</w:t>
            </w:r>
            <w:r w:rsidRPr="00E20B5E">
              <w:rPr>
                <w:rFonts w:ascii="Arial" w:hAnsi="Arial" w:cs="Arial"/>
                <w:color w:val="000000" w:themeColor="text1"/>
                <w:kern w:val="24"/>
                <w:position w:val="1"/>
                <w:szCs w:val="24"/>
              </w:rPr>
              <w:t xml:space="preserve"> F</w:t>
            </w:r>
          </w:p>
        </w:tc>
        <w:tc>
          <w:tcPr>
            <w:tcW w:w="6803" w:type="dxa"/>
            <w:vAlign w:val="center"/>
          </w:tcPr>
          <w:p w14:paraId="3503842D" w14:textId="4591785A"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TCCACTCAGCCACTGGATTTAA</w:t>
            </w:r>
          </w:p>
        </w:tc>
      </w:tr>
      <w:tr w:rsidR="003C2992" w:rsidRPr="00E20B5E" w14:paraId="5A53B32D" w14:textId="77777777" w:rsidTr="003C2992">
        <w:trPr>
          <w:trHeight w:val="20"/>
        </w:trPr>
        <w:tc>
          <w:tcPr>
            <w:tcW w:w="1129" w:type="dxa"/>
            <w:vMerge/>
            <w:vAlign w:val="center"/>
          </w:tcPr>
          <w:p w14:paraId="0A63E85E"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35D61B71" w14:textId="78C2E5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e14a2</w:t>
            </w:r>
            <w:r w:rsidRPr="00E20B5E">
              <w:rPr>
                <w:rFonts w:ascii="Arial" w:hAnsi="Arial" w:cs="Arial"/>
                <w:color w:val="000000" w:themeColor="text1"/>
                <w:kern w:val="24"/>
                <w:position w:val="1"/>
                <w:szCs w:val="24"/>
              </w:rPr>
              <w:t xml:space="preserve"> R</w:t>
            </w:r>
          </w:p>
        </w:tc>
        <w:tc>
          <w:tcPr>
            <w:tcW w:w="6803" w:type="dxa"/>
            <w:vAlign w:val="center"/>
          </w:tcPr>
          <w:p w14:paraId="71E787DA"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TGGGTCCAGCGAGAAGGTT</w:t>
            </w:r>
          </w:p>
        </w:tc>
      </w:tr>
      <w:tr w:rsidR="003C2992" w:rsidRPr="00E20B5E" w14:paraId="7FCB151A" w14:textId="77777777" w:rsidTr="003C2992">
        <w:trPr>
          <w:trHeight w:val="20"/>
        </w:trPr>
        <w:tc>
          <w:tcPr>
            <w:tcW w:w="1129" w:type="dxa"/>
            <w:vMerge/>
            <w:vAlign w:val="center"/>
          </w:tcPr>
          <w:p w14:paraId="580D9E49"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1D7E47AA" w14:textId="67E9FF16"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e13a2</w:t>
            </w:r>
            <w:r w:rsidRPr="00E20B5E">
              <w:rPr>
                <w:rFonts w:ascii="Arial" w:hAnsi="Arial" w:cs="Arial"/>
                <w:color w:val="000000" w:themeColor="text1"/>
                <w:kern w:val="24"/>
                <w:position w:val="1"/>
                <w:szCs w:val="24"/>
              </w:rPr>
              <w:t xml:space="preserve"> F</w:t>
            </w:r>
          </w:p>
        </w:tc>
        <w:tc>
          <w:tcPr>
            <w:tcW w:w="6803" w:type="dxa"/>
            <w:vAlign w:val="center"/>
          </w:tcPr>
          <w:p w14:paraId="109002E0"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GCATTCCGCTGACCATCAAT</w:t>
            </w:r>
          </w:p>
        </w:tc>
      </w:tr>
      <w:tr w:rsidR="003C2992" w:rsidRPr="00E20B5E" w14:paraId="78B85B27" w14:textId="77777777" w:rsidTr="003C2992">
        <w:trPr>
          <w:trHeight w:val="20"/>
        </w:trPr>
        <w:tc>
          <w:tcPr>
            <w:tcW w:w="1129" w:type="dxa"/>
            <w:vMerge/>
            <w:vAlign w:val="center"/>
          </w:tcPr>
          <w:p w14:paraId="2CF57C75"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60B471A3" w14:textId="16EBEEBF"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e13a2</w:t>
            </w:r>
            <w:r w:rsidRPr="00E20B5E">
              <w:rPr>
                <w:rFonts w:ascii="Arial" w:hAnsi="Arial" w:cs="Arial"/>
                <w:color w:val="000000" w:themeColor="text1"/>
                <w:kern w:val="24"/>
                <w:position w:val="1"/>
                <w:szCs w:val="24"/>
              </w:rPr>
              <w:t xml:space="preserve"> R</w:t>
            </w:r>
          </w:p>
        </w:tc>
        <w:tc>
          <w:tcPr>
            <w:tcW w:w="6803" w:type="dxa"/>
            <w:vAlign w:val="center"/>
          </w:tcPr>
          <w:p w14:paraId="057871F4"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TGGGTCCAGCGAGAAGGTT</w:t>
            </w:r>
          </w:p>
        </w:tc>
      </w:tr>
      <w:tr w:rsidR="003C2992" w:rsidRPr="00E20B5E" w14:paraId="526255A2" w14:textId="77777777" w:rsidTr="003C2992">
        <w:trPr>
          <w:trHeight w:val="20"/>
        </w:trPr>
        <w:tc>
          <w:tcPr>
            <w:tcW w:w="1129" w:type="dxa"/>
            <w:vMerge/>
            <w:vAlign w:val="center"/>
          </w:tcPr>
          <w:p w14:paraId="538DEC3D"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06ACD0C8" w14:textId="7432E39C"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e1a2</w:t>
            </w:r>
            <w:r w:rsidRPr="00E20B5E">
              <w:rPr>
                <w:rFonts w:ascii="Arial" w:hAnsi="Arial" w:cs="Arial"/>
                <w:color w:val="000000" w:themeColor="text1"/>
                <w:kern w:val="24"/>
                <w:position w:val="1"/>
                <w:szCs w:val="24"/>
              </w:rPr>
              <w:t xml:space="preserve"> F</w:t>
            </w:r>
          </w:p>
        </w:tc>
        <w:tc>
          <w:tcPr>
            <w:tcW w:w="6803" w:type="dxa"/>
            <w:vAlign w:val="center"/>
          </w:tcPr>
          <w:p w14:paraId="2ED23C5C" w14:textId="5F52C9C9"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CGCAAGACCGGGCAGAT</w:t>
            </w:r>
          </w:p>
        </w:tc>
      </w:tr>
      <w:tr w:rsidR="003C2992" w:rsidRPr="00E20B5E" w14:paraId="74756133" w14:textId="77777777" w:rsidTr="003C2992">
        <w:trPr>
          <w:trHeight w:val="20"/>
        </w:trPr>
        <w:tc>
          <w:tcPr>
            <w:tcW w:w="1129" w:type="dxa"/>
            <w:vMerge/>
            <w:vAlign w:val="center"/>
          </w:tcPr>
          <w:p w14:paraId="217C1B3E"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312DE8E0" w14:textId="06141670"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e1a2</w:t>
            </w:r>
            <w:r w:rsidRPr="00E20B5E">
              <w:rPr>
                <w:rFonts w:ascii="Arial" w:hAnsi="Arial" w:cs="Arial"/>
                <w:color w:val="000000" w:themeColor="text1"/>
                <w:kern w:val="24"/>
                <w:position w:val="1"/>
                <w:szCs w:val="24"/>
              </w:rPr>
              <w:t xml:space="preserve"> R</w:t>
            </w:r>
          </w:p>
        </w:tc>
        <w:tc>
          <w:tcPr>
            <w:tcW w:w="6803" w:type="dxa"/>
            <w:vAlign w:val="center"/>
          </w:tcPr>
          <w:p w14:paraId="494B9A90"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TGGGTCCAGCGAGAAGGTT</w:t>
            </w:r>
          </w:p>
        </w:tc>
      </w:tr>
      <w:tr w:rsidR="003C2992" w:rsidRPr="00E20B5E" w14:paraId="0B0346DB" w14:textId="77777777" w:rsidTr="003C2992">
        <w:trPr>
          <w:trHeight w:val="20"/>
        </w:trPr>
        <w:tc>
          <w:tcPr>
            <w:tcW w:w="1129" w:type="dxa"/>
            <w:vAlign w:val="center"/>
          </w:tcPr>
          <w:p w14:paraId="561EC807"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맑은 고딕" w:hAnsi="Arial" w:cs="Arial" w:hint="eastAsia"/>
                <w:color w:val="000000" w:themeColor="text1"/>
                <w:szCs w:val="24"/>
              </w:rPr>
              <w:t>P</w:t>
            </w:r>
            <w:r w:rsidRPr="00E20B5E">
              <w:rPr>
                <w:rFonts w:ascii="Arial" w:eastAsia="맑은 고딕" w:hAnsi="Arial" w:cs="Arial"/>
                <w:color w:val="000000" w:themeColor="text1"/>
                <w:szCs w:val="24"/>
              </w:rPr>
              <w:t>rimer for RCA</w:t>
            </w:r>
          </w:p>
        </w:tc>
        <w:tc>
          <w:tcPr>
            <w:tcW w:w="1418" w:type="dxa"/>
            <w:vAlign w:val="center"/>
          </w:tcPr>
          <w:p w14:paraId="75ECA0F6"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Theme="minorEastAsia" w:hAnsi="Arial" w:cs="Arial"/>
                <w:color w:val="000000"/>
                <w:kern w:val="24"/>
                <w:position w:val="1"/>
                <w:szCs w:val="24"/>
              </w:rPr>
              <w:t>Common primer for mRNA</w:t>
            </w:r>
          </w:p>
        </w:tc>
        <w:tc>
          <w:tcPr>
            <w:tcW w:w="6803" w:type="dxa"/>
            <w:vAlign w:val="center"/>
          </w:tcPr>
          <w:p w14:paraId="11E7F734"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AGTACAGTAGCAGAATTGAG</w:t>
            </w:r>
          </w:p>
        </w:tc>
      </w:tr>
      <w:tr w:rsidR="003C2992" w:rsidRPr="00E20B5E" w14:paraId="3DE264DC" w14:textId="77777777" w:rsidTr="003C2992">
        <w:trPr>
          <w:trHeight w:val="20"/>
        </w:trPr>
        <w:tc>
          <w:tcPr>
            <w:tcW w:w="1129" w:type="dxa"/>
            <w:vMerge w:val="restart"/>
            <w:vAlign w:val="center"/>
          </w:tcPr>
          <w:p w14:paraId="17C2058B"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position w:val="1"/>
                <w:szCs w:val="24"/>
              </w:rPr>
              <w:t>Staple strand</w:t>
            </w:r>
          </w:p>
        </w:tc>
        <w:tc>
          <w:tcPr>
            <w:tcW w:w="1418" w:type="dxa"/>
            <w:vAlign w:val="center"/>
          </w:tcPr>
          <w:p w14:paraId="095B7200" w14:textId="4BAD882D" w:rsidR="003C2992" w:rsidRPr="00E20B5E" w:rsidRDefault="003C2992" w:rsidP="003C2992">
            <w:pPr>
              <w:spacing w:after="0" w:line="276" w:lineRule="auto"/>
              <w:jc w:val="center"/>
              <w:rPr>
                <w:rFonts w:ascii="Arial" w:hAnsi="Arial" w:cs="Arial"/>
                <w:color w:val="000000" w:themeColor="text1"/>
                <w:kern w:val="24"/>
                <w:position w:val="1"/>
                <w:szCs w:val="24"/>
              </w:rPr>
            </w:pPr>
            <w:r w:rsidRPr="00E20B5E">
              <w:rPr>
                <w:rFonts w:ascii="Arial" w:hAnsi="Arial" w:cs="Arial"/>
                <w:color w:val="000000" w:themeColor="text1"/>
                <w:kern w:val="24"/>
                <w:szCs w:val="24"/>
              </w:rPr>
              <w:t>CD3</w:t>
            </w:r>
          </w:p>
        </w:tc>
        <w:tc>
          <w:tcPr>
            <w:tcW w:w="6803" w:type="dxa"/>
            <w:vAlign w:val="center"/>
          </w:tcPr>
          <w:p w14:paraId="14312EF0" w14:textId="77777777" w:rsidR="003C2992" w:rsidRPr="00E20B5E" w:rsidRDefault="003C2992" w:rsidP="003C2992">
            <w:pPr>
              <w:spacing w:after="0" w:line="276" w:lineRule="auto"/>
              <w:jc w:val="center"/>
              <w:rPr>
                <w:rFonts w:ascii="Arial" w:hAnsi="Arial" w:cs="Arial"/>
                <w:color w:val="000000" w:themeColor="text1"/>
                <w:kern w:val="24"/>
                <w:szCs w:val="24"/>
              </w:rPr>
            </w:pPr>
            <w:r w:rsidRPr="00E20B5E">
              <w:rPr>
                <w:rFonts w:ascii="Arial" w:hAnsi="Arial" w:cs="Arial"/>
                <w:color w:val="000000" w:themeColor="text1"/>
                <w:kern w:val="24"/>
                <w:szCs w:val="24"/>
              </w:rPr>
              <w:t>CAACCTACACCGACAAAAACAACCTACACC[2'-MOE(G)][2'-MOE(A)][2'-MOE 5-Methyl(C)]</w:t>
            </w:r>
          </w:p>
        </w:tc>
      </w:tr>
      <w:tr w:rsidR="003C2992" w:rsidRPr="00E20B5E" w14:paraId="0878BC28" w14:textId="77777777" w:rsidTr="003C2992">
        <w:trPr>
          <w:trHeight w:val="20"/>
        </w:trPr>
        <w:tc>
          <w:tcPr>
            <w:tcW w:w="1129" w:type="dxa"/>
            <w:vMerge/>
            <w:vAlign w:val="center"/>
          </w:tcPr>
          <w:p w14:paraId="31442430"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1E2D1E3B" w14:textId="5B4DF6BF" w:rsidR="003C2992" w:rsidRPr="00E20B5E" w:rsidRDefault="003C2992" w:rsidP="003C2992">
            <w:pPr>
              <w:spacing w:after="0" w:line="276" w:lineRule="auto"/>
              <w:jc w:val="center"/>
              <w:rPr>
                <w:rFonts w:ascii="Arial" w:hAnsi="Arial" w:cs="Arial"/>
                <w:color w:val="000000"/>
                <w:kern w:val="24"/>
                <w:position w:val="1"/>
                <w:szCs w:val="24"/>
              </w:rPr>
            </w:pPr>
            <w:r w:rsidRPr="00E20B5E">
              <w:rPr>
                <w:rFonts w:ascii="Arial" w:hAnsi="Arial" w:cs="Arial"/>
                <w:color w:val="000000" w:themeColor="text1"/>
                <w:kern w:val="24"/>
                <w:szCs w:val="24"/>
              </w:rPr>
              <w:t>CD4</w:t>
            </w:r>
          </w:p>
        </w:tc>
        <w:tc>
          <w:tcPr>
            <w:tcW w:w="6803" w:type="dxa"/>
            <w:vAlign w:val="center"/>
          </w:tcPr>
          <w:p w14:paraId="43ED7A47" w14:textId="77777777" w:rsidR="003C2992" w:rsidRPr="00E20B5E" w:rsidRDefault="003C2992" w:rsidP="003C2992">
            <w:pPr>
              <w:spacing w:after="0" w:line="276" w:lineRule="auto"/>
              <w:jc w:val="center"/>
              <w:rPr>
                <w:rFonts w:ascii="Arial" w:hAnsi="Arial" w:cs="Arial"/>
                <w:color w:val="000000" w:themeColor="text1"/>
                <w:kern w:val="24"/>
                <w:szCs w:val="24"/>
              </w:rPr>
            </w:pPr>
            <w:r w:rsidRPr="00E20B5E">
              <w:rPr>
                <w:rFonts w:ascii="Arial" w:hAnsi="Arial" w:cs="Arial"/>
                <w:color w:val="000000" w:themeColor="text1"/>
                <w:kern w:val="24"/>
                <w:szCs w:val="24"/>
              </w:rPr>
              <w:t>CGTTGGACTCGATCAAAAACGTTGGACTCG[2'-MOE(A)][2'-MOE(U)][2'-MOE 5-Methyl(C)]</w:t>
            </w:r>
          </w:p>
        </w:tc>
      </w:tr>
      <w:tr w:rsidR="003C2992" w:rsidRPr="00E20B5E" w14:paraId="60654404" w14:textId="77777777" w:rsidTr="003C2992">
        <w:trPr>
          <w:trHeight w:val="20"/>
        </w:trPr>
        <w:tc>
          <w:tcPr>
            <w:tcW w:w="1129" w:type="dxa"/>
            <w:vMerge/>
            <w:vAlign w:val="center"/>
          </w:tcPr>
          <w:p w14:paraId="1AD6ED27"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4254A17F" w14:textId="58FFD367" w:rsidR="003C2992" w:rsidRPr="00E20B5E" w:rsidRDefault="003C2992" w:rsidP="003C2992">
            <w:pPr>
              <w:spacing w:after="0" w:line="276" w:lineRule="auto"/>
              <w:jc w:val="center"/>
              <w:rPr>
                <w:rFonts w:ascii="Arial" w:hAnsi="Arial" w:cs="Arial"/>
                <w:color w:val="000000"/>
                <w:kern w:val="24"/>
                <w:position w:val="1"/>
                <w:szCs w:val="24"/>
              </w:rPr>
            </w:pPr>
            <w:r w:rsidRPr="00E20B5E">
              <w:rPr>
                <w:rFonts w:ascii="Arial" w:hAnsi="Arial" w:cs="Arial"/>
                <w:color w:val="000000" w:themeColor="text1"/>
                <w:kern w:val="24"/>
                <w:szCs w:val="24"/>
              </w:rPr>
              <w:t>CD8</w:t>
            </w:r>
          </w:p>
        </w:tc>
        <w:tc>
          <w:tcPr>
            <w:tcW w:w="6803" w:type="dxa"/>
            <w:vAlign w:val="center"/>
          </w:tcPr>
          <w:p w14:paraId="43C4650C" w14:textId="695E0456" w:rsidR="003C2992" w:rsidRPr="00E20B5E" w:rsidRDefault="003C2992" w:rsidP="003C2992">
            <w:pPr>
              <w:spacing w:after="0" w:line="276" w:lineRule="auto"/>
              <w:jc w:val="center"/>
              <w:rPr>
                <w:rFonts w:ascii="Arial" w:hAnsi="Arial" w:cs="Arial"/>
                <w:color w:val="000000" w:themeColor="text1"/>
                <w:kern w:val="24"/>
                <w:szCs w:val="24"/>
              </w:rPr>
            </w:pPr>
            <w:r w:rsidRPr="00E20B5E">
              <w:rPr>
                <w:rFonts w:ascii="Arial" w:hAnsi="Arial" w:cs="Arial"/>
                <w:color w:val="000000" w:themeColor="text1"/>
                <w:kern w:val="24"/>
                <w:szCs w:val="24"/>
                <w:lang w:val="pt-BR"/>
              </w:rPr>
              <w:t>CCCGACTATATAAGAAAAACCCGACTATAT[2'-MOE(A)][2'-MOE(A)][2'-MOE(G)]</w:t>
            </w:r>
          </w:p>
        </w:tc>
      </w:tr>
      <w:tr w:rsidR="003C2992" w:rsidRPr="00E20B5E" w14:paraId="402EA5DF" w14:textId="77777777" w:rsidTr="003C2992">
        <w:trPr>
          <w:trHeight w:val="20"/>
        </w:trPr>
        <w:tc>
          <w:tcPr>
            <w:tcW w:w="1129" w:type="dxa"/>
            <w:vMerge/>
            <w:vAlign w:val="center"/>
          </w:tcPr>
          <w:p w14:paraId="27EF324F"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1E69C6E9" w14:textId="56D942FD" w:rsidR="003C2992" w:rsidRPr="00E20B5E" w:rsidRDefault="003C2992" w:rsidP="003C2992">
            <w:pPr>
              <w:spacing w:after="0" w:line="276" w:lineRule="auto"/>
              <w:jc w:val="center"/>
              <w:rPr>
                <w:rFonts w:ascii="Arial" w:hAnsi="Arial" w:cs="Arial"/>
                <w:color w:val="000000"/>
                <w:kern w:val="24"/>
                <w:position w:val="1"/>
                <w:szCs w:val="24"/>
              </w:rPr>
            </w:pPr>
            <w:r w:rsidRPr="00E20B5E">
              <w:rPr>
                <w:rFonts w:ascii="Arial" w:hAnsi="Arial" w:cs="Arial"/>
                <w:color w:val="000000" w:themeColor="text1"/>
                <w:kern w:val="24"/>
                <w:szCs w:val="24"/>
              </w:rPr>
              <w:t>CD56</w:t>
            </w:r>
          </w:p>
        </w:tc>
        <w:tc>
          <w:tcPr>
            <w:tcW w:w="6803" w:type="dxa"/>
            <w:vAlign w:val="center"/>
          </w:tcPr>
          <w:p w14:paraId="5B0093B0" w14:textId="77777777" w:rsidR="003C2992" w:rsidRPr="00E20B5E" w:rsidRDefault="003C2992" w:rsidP="003C2992">
            <w:pPr>
              <w:spacing w:after="0" w:line="276" w:lineRule="auto"/>
              <w:jc w:val="center"/>
              <w:rPr>
                <w:rFonts w:ascii="Arial" w:hAnsi="Arial" w:cs="Arial"/>
                <w:color w:val="000000" w:themeColor="text1"/>
                <w:kern w:val="24"/>
                <w:szCs w:val="24"/>
              </w:rPr>
            </w:pPr>
            <w:r w:rsidRPr="00E20B5E">
              <w:rPr>
                <w:rFonts w:ascii="Arial" w:hAnsi="Arial" w:cs="Arial"/>
                <w:color w:val="000000" w:themeColor="text1"/>
                <w:kern w:val="24"/>
                <w:szCs w:val="24"/>
              </w:rPr>
              <w:t>ACGCCTTCCGATTAAAAAAACGCCTTCCGA[2'-MOE(U)][2'-MOE(U)][2'-MOE(A)]</w:t>
            </w:r>
          </w:p>
        </w:tc>
      </w:tr>
      <w:tr w:rsidR="003C2992" w:rsidRPr="00E20B5E" w14:paraId="302ED741" w14:textId="77777777" w:rsidTr="003C2992">
        <w:trPr>
          <w:trHeight w:val="20"/>
        </w:trPr>
        <w:tc>
          <w:tcPr>
            <w:tcW w:w="1129" w:type="dxa"/>
            <w:vMerge/>
            <w:vAlign w:val="center"/>
          </w:tcPr>
          <w:p w14:paraId="589E3B2B"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4950D4AF" w14:textId="67EBC564" w:rsidR="003C2992" w:rsidRPr="00E20B5E" w:rsidRDefault="003C2992" w:rsidP="003C2992">
            <w:pPr>
              <w:spacing w:after="0" w:line="276" w:lineRule="auto"/>
              <w:jc w:val="center"/>
              <w:rPr>
                <w:rFonts w:ascii="Arial" w:hAnsi="Arial" w:cs="Arial"/>
                <w:color w:val="000000"/>
                <w:kern w:val="24"/>
                <w:position w:val="1"/>
                <w:szCs w:val="24"/>
              </w:rPr>
            </w:pPr>
            <w:r w:rsidRPr="00E20B5E">
              <w:rPr>
                <w:rFonts w:ascii="Arial" w:hAnsi="Arial" w:cs="Arial"/>
                <w:color w:val="000000" w:themeColor="text1"/>
                <w:kern w:val="24"/>
                <w:szCs w:val="24"/>
              </w:rPr>
              <w:t>CD45</w:t>
            </w:r>
          </w:p>
        </w:tc>
        <w:tc>
          <w:tcPr>
            <w:tcW w:w="6803" w:type="dxa"/>
            <w:vAlign w:val="center"/>
          </w:tcPr>
          <w:p w14:paraId="3CFC2547" w14:textId="5B00733B" w:rsidR="003C2992" w:rsidRPr="00E20B5E" w:rsidRDefault="003C2992" w:rsidP="003C2992">
            <w:pPr>
              <w:spacing w:after="0" w:line="276" w:lineRule="auto"/>
              <w:jc w:val="center"/>
              <w:rPr>
                <w:rFonts w:ascii="Arial" w:hAnsi="Arial" w:cs="Arial"/>
                <w:color w:val="000000" w:themeColor="text1"/>
                <w:kern w:val="24"/>
                <w:szCs w:val="24"/>
              </w:rPr>
            </w:pPr>
            <w:r w:rsidRPr="00E20B5E">
              <w:rPr>
                <w:rFonts w:ascii="Arial" w:hAnsi="Arial" w:cs="Arial"/>
                <w:color w:val="000000" w:themeColor="text1"/>
                <w:kern w:val="24"/>
                <w:szCs w:val="24"/>
              </w:rPr>
              <w:t>TACATTCGCAGATAAAAAATACATTCGCAG[2'-O-Methyl(A)][2'-O-Methyl(U)][2'-MOE(A)]</w:t>
            </w:r>
          </w:p>
        </w:tc>
      </w:tr>
      <w:tr w:rsidR="003C2992" w:rsidRPr="00E20B5E" w14:paraId="19E1D3D5" w14:textId="77777777" w:rsidTr="003C2992">
        <w:trPr>
          <w:trHeight w:val="20"/>
        </w:trPr>
        <w:tc>
          <w:tcPr>
            <w:tcW w:w="1129" w:type="dxa"/>
            <w:vMerge/>
            <w:vAlign w:val="center"/>
          </w:tcPr>
          <w:p w14:paraId="1004B6E0"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1FE8762F" w14:textId="3B517979" w:rsidR="003C2992" w:rsidRPr="00E20B5E" w:rsidRDefault="003C2992" w:rsidP="003C2992">
            <w:pPr>
              <w:spacing w:after="0" w:line="276" w:lineRule="auto"/>
              <w:jc w:val="center"/>
              <w:rPr>
                <w:rFonts w:ascii="Arial" w:hAnsi="Arial" w:cs="Arial"/>
                <w:color w:val="000000"/>
                <w:kern w:val="24"/>
                <w:position w:val="1"/>
                <w:szCs w:val="24"/>
              </w:rPr>
            </w:pPr>
            <w:r w:rsidRPr="00E20B5E">
              <w:rPr>
                <w:rFonts w:ascii="Arial" w:hAnsi="Arial" w:cs="Arial"/>
                <w:color w:val="000000" w:themeColor="text1"/>
                <w:kern w:val="24"/>
                <w:szCs w:val="24"/>
              </w:rPr>
              <w:t>CD19</w:t>
            </w:r>
          </w:p>
        </w:tc>
        <w:tc>
          <w:tcPr>
            <w:tcW w:w="6803" w:type="dxa"/>
            <w:vAlign w:val="center"/>
          </w:tcPr>
          <w:p w14:paraId="340AB581" w14:textId="77777777" w:rsidR="003C2992" w:rsidRPr="00E20B5E" w:rsidRDefault="003C2992" w:rsidP="003C2992">
            <w:pPr>
              <w:spacing w:after="0" w:line="276" w:lineRule="auto"/>
              <w:jc w:val="center"/>
              <w:rPr>
                <w:rFonts w:ascii="Arial" w:hAnsi="Arial" w:cs="Arial"/>
                <w:color w:val="000000" w:themeColor="text1"/>
                <w:kern w:val="24"/>
                <w:szCs w:val="24"/>
              </w:rPr>
            </w:pPr>
            <w:r w:rsidRPr="00E20B5E">
              <w:rPr>
                <w:rFonts w:ascii="Arial" w:hAnsi="Arial" w:cs="Arial"/>
                <w:color w:val="000000" w:themeColor="text1"/>
                <w:kern w:val="24"/>
                <w:szCs w:val="24"/>
              </w:rPr>
              <w:t>CGAAGATTATTACCAAAAACGAAGATTATT[2'-MOE(A)][2'-MOE 5-Methyl(C)][2'-MOE 5-Methyl(C)]</w:t>
            </w:r>
          </w:p>
        </w:tc>
      </w:tr>
      <w:tr w:rsidR="003C2992" w:rsidRPr="00E20B5E" w14:paraId="38017763" w14:textId="77777777" w:rsidTr="003C2992">
        <w:trPr>
          <w:trHeight w:val="20"/>
        </w:trPr>
        <w:tc>
          <w:tcPr>
            <w:tcW w:w="1129" w:type="dxa"/>
            <w:vMerge/>
            <w:vAlign w:val="center"/>
          </w:tcPr>
          <w:p w14:paraId="07884E2D"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132BC5E1" w14:textId="3FADE508" w:rsidR="003C2992" w:rsidRPr="00E20B5E" w:rsidRDefault="003C2992" w:rsidP="003C2992">
            <w:pPr>
              <w:spacing w:after="0" w:line="276" w:lineRule="auto"/>
              <w:jc w:val="center"/>
              <w:rPr>
                <w:rFonts w:ascii="Arial" w:hAnsi="Arial" w:cs="Arial"/>
                <w:color w:val="000000"/>
                <w:kern w:val="24"/>
                <w:position w:val="1"/>
                <w:szCs w:val="24"/>
              </w:rPr>
            </w:pPr>
            <w:r w:rsidRPr="00E20B5E">
              <w:rPr>
                <w:rFonts w:ascii="Arial" w:hAnsi="Arial" w:cs="Arial"/>
                <w:color w:val="000000" w:themeColor="text1"/>
                <w:kern w:val="24"/>
                <w:szCs w:val="24"/>
              </w:rPr>
              <w:t>CD10</w:t>
            </w:r>
          </w:p>
        </w:tc>
        <w:tc>
          <w:tcPr>
            <w:tcW w:w="6803" w:type="dxa"/>
            <w:vAlign w:val="center"/>
          </w:tcPr>
          <w:p w14:paraId="1152FEB1" w14:textId="77777777" w:rsidR="003C2992" w:rsidRPr="00E20B5E" w:rsidRDefault="003C2992" w:rsidP="003C2992">
            <w:pPr>
              <w:spacing w:after="0" w:line="276" w:lineRule="auto"/>
              <w:jc w:val="center"/>
              <w:rPr>
                <w:rFonts w:ascii="Arial" w:hAnsi="Arial" w:cs="Arial"/>
                <w:color w:val="000000" w:themeColor="text1"/>
                <w:kern w:val="24"/>
                <w:szCs w:val="24"/>
              </w:rPr>
            </w:pPr>
            <w:r w:rsidRPr="00E20B5E">
              <w:rPr>
                <w:rFonts w:ascii="Arial" w:hAnsi="Arial" w:cs="Arial"/>
                <w:color w:val="000000" w:themeColor="text1"/>
                <w:kern w:val="24"/>
                <w:szCs w:val="24"/>
              </w:rPr>
              <w:t>AAATCCGCTAAATCAAAAAAAATCCGCTAA[2'-MOE(A)][2'-MOE(U)][2'-MOE 5-Methyl(C)]</w:t>
            </w:r>
          </w:p>
        </w:tc>
      </w:tr>
      <w:tr w:rsidR="003C2992" w:rsidRPr="00E20B5E" w14:paraId="11F877D7" w14:textId="77777777" w:rsidTr="003C2992">
        <w:trPr>
          <w:trHeight w:val="20"/>
        </w:trPr>
        <w:tc>
          <w:tcPr>
            <w:tcW w:w="1129" w:type="dxa"/>
            <w:vMerge/>
            <w:vAlign w:val="center"/>
          </w:tcPr>
          <w:p w14:paraId="2B4DD573"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6402775D" w14:textId="0D384817" w:rsidR="003C2992" w:rsidRPr="00E20B5E" w:rsidRDefault="003C2992" w:rsidP="003C2992">
            <w:pPr>
              <w:spacing w:after="0" w:line="276" w:lineRule="auto"/>
              <w:jc w:val="center"/>
              <w:rPr>
                <w:rFonts w:ascii="Arial" w:hAnsi="Arial" w:cs="Arial"/>
                <w:color w:val="000000"/>
                <w:kern w:val="24"/>
                <w:position w:val="1"/>
                <w:szCs w:val="24"/>
              </w:rPr>
            </w:pPr>
            <w:r w:rsidRPr="00E20B5E">
              <w:rPr>
                <w:rFonts w:ascii="Arial" w:hAnsi="Arial" w:cs="Arial"/>
                <w:color w:val="000000" w:themeColor="text1"/>
                <w:kern w:val="24"/>
                <w:szCs w:val="24"/>
              </w:rPr>
              <w:t>SLC</w:t>
            </w:r>
            <w:r w:rsidRPr="00E20B5E">
              <w:rPr>
                <w:rFonts w:ascii="Arial" w:hAnsi="Arial" w:cs="Arial"/>
                <w:color w:val="000000" w:themeColor="text1"/>
                <w:kern w:val="24"/>
                <w:position w:val="1"/>
                <w:szCs w:val="24"/>
              </w:rPr>
              <w:t xml:space="preserve"> κ</w:t>
            </w:r>
          </w:p>
        </w:tc>
        <w:tc>
          <w:tcPr>
            <w:tcW w:w="6803" w:type="dxa"/>
            <w:vAlign w:val="center"/>
          </w:tcPr>
          <w:p w14:paraId="4DAA1BC7" w14:textId="77777777" w:rsidR="003C2992" w:rsidRPr="00E20B5E" w:rsidRDefault="003C2992" w:rsidP="003C2992">
            <w:pPr>
              <w:spacing w:after="0" w:line="276" w:lineRule="auto"/>
              <w:jc w:val="center"/>
              <w:rPr>
                <w:rFonts w:ascii="Arial" w:hAnsi="Arial" w:cs="Arial"/>
                <w:color w:val="000000" w:themeColor="text1"/>
                <w:kern w:val="24"/>
                <w:szCs w:val="24"/>
              </w:rPr>
            </w:pPr>
            <w:r w:rsidRPr="00E20B5E">
              <w:rPr>
                <w:rFonts w:ascii="Arial" w:hAnsi="Arial" w:cs="Arial"/>
                <w:color w:val="000000" w:themeColor="text1"/>
                <w:kern w:val="24"/>
                <w:szCs w:val="24"/>
              </w:rPr>
              <w:t>AGGACCGGCCTTAAAAAAAAGGACCGGCCT[2'-MOE(U)][2'-MOE(A)][2'-MOE(A)]</w:t>
            </w:r>
          </w:p>
        </w:tc>
      </w:tr>
      <w:tr w:rsidR="003C2992" w:rsidRPr="00E20B5E" w14:paraId="47567F38" w14:textId="77777777" w:rsidTr="003C2992">
        <w:trPr>
          <w:trHeight w:val="36"/>
        </w:trPr>
        <w:tc>
          <w:tcPr>
            <w:tcW w:w="1129" w:type="dxa"/>
            <w:vMerge/>
            <w:vAlign w:val="center"/>
          </w:tcPr>
          <w:p w14:paraId="041A1EB8"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418" w:type="dxa"/>
            <w:vAlign w:val="center"/>
          </w:tcPr>
          <w:p w14:paraId="79192160" w14:textId="43324836" w:rsidR="003C2992" w:rsidRPr="00E20B5E" w:rsidRDefault="003C2992" w:rsidP="003C2992">
            <w:pPr>
              <w:spacing w:after="0" w:line="276" w:lineRule="auto"/>
              <w:jc w:val="center"/>
              <w:rPr>
                <w:rFonts w:ascii="Arial" w:hAnsi="Arial" w:cs="Arial"/>
                <w:color w:val="000000"/>
                <w:kern w:val="24"/>
                <w:position w:val="1"/>
                <w:szCs w:val="24"/>
              </w:rPr>
            </w:pPr>
            <w:r w:rsidRPr="00E20B5E">
              <w:rPr>
                <w:rFonts w:ascii="Arial" w:hAnsi="Arial" w:cs="Arial"/>
                <w:color w:val="000000" w:themeColor="text1"/>
                <w:kern w:val="24"/>
                <w:szCs w:val="24"/>
              </w:rPr>
              <w:t>SLC</w:t>
            </w:r>
            <w:r w:rsidRPr="00E20B5E">
              <w:rPr>
                <w:rFonts w:ascii="Arial" w:hAnsi="Arial" w:cs="Arial"/>
                <w:color w:val="000000" w:themeColor="text1"/>
                <w:kern w:val="24"/>
                <w:position w:val="1"/>
                <w:szCs w:val="24"/>
              </w:rPr>
              <w:t xml:space="preserve"> </w:t>
            </w:r>
            <w:r w:rsidRPr="00E20B5E">
              <w:rPr>
                <w:rFonts w:ascii="Arial" w:hAnsi="Arial" w:cs="Arial"/>
                <w:color w:val="000000" w:themeColor="text1"/>
                <w:kern w:val="24"/>
                <w:position w:val="1"/>
                <w:szCs w:val="24"/>
                <w:lang w:val="el-GR"/>
              </w:rPr>
              <w:t>λ</w:t>
            </w:r>
          </w:p>
        </w:tc>
        <w:tc>
          <w:tcPr>
            <w:tcW w:w="6803" w:type="dxa"/>
            <w:vAlign w:val="center"/>
          </w:tcPr>
          <w:p w14:paraId="54226A57" w14:textId="77777777" w:rsidR="003C2992" w:rsidRPr="00E20B5E" w:rsidRDefault="003C2992" w:rsidP="003C2992">
            <w:pPr>
              <w:spacing w:after="0" w:line="276" w:lineRule="auto"/>
              <w:jc w:val="center"/>
              <w:rPr>
                <w:rFonts w:ascii="Arial" w:hAnsi="Arial" w:cs="Arial"/>
                <w:color w:val="000000" w:themeColor="text1"/>
                <w:kern w:val="24"/>
                <w:szCs w:val="24"/>
              </w:rPr>
            </w:pPr>
            <w:r w:rsidRPr="00E20B5E">
              <w:rPr>
                <w:rFonts w:ascii="Arial" w:hAnsi="Arial" w:cs="Arial"/>
                <w:color w:val="000000" w:themeColor="text1"/>
                <w:kern w:val="24"/>
                <w:szCs w:val="24"/>
              </w:rPr>
              <w:t>GTGACTTACTGGCTAAAAAGTGACTTACTG[2'-MOE(G)][2'-MOE 5-Methyl(C)][2'-MOE(U)]</w:t>
            </w:r>
          </w:p>
        </w:tc>
      </w:tr>
    </w:tbl>
    <w:p w14:paraId="5C5B6B99" w14:textId="77777777" w:rsidR="003C2992" w:rsidRPr="00E20B5E" w:rsidRDefault="003C2992" w:rsidP="003C2992">
      <w:pPr>
        <w:rPr>
          <w:rFonts w:ascii="Arial" w:hAnsi="Arial" w:cs="Arial"/>
        </w:rPr>
      </w:pPr>
      <w:r w:rsidRPr="00E20B5E">
        <w:rPr>
          <w:rFonts w:ascii="Arial" w:hAnsi="Arial" w:cs="Arial"/>
        </w:rPr>
        <w:br w:type="page"/>
      </w:r>
    </w:p>
    <w:p w14:paraId="1DA00C95" w14:textId="77777777" w:rsidR="003C2992" w:rsidRPr="00E20B5E" w:rsidRDefault="003C2992" w:rsidP="003C2992">
      <w:pPr>
        <w:pStyle w:val="SMHeading"/>
        <w:rPr>
          <w:rFonts w:ascii="Arial" w:hAnsi="Arial" w:cs="Arial"/>
        </w:rPr>
      </w:pPr>
      <w:r w:rsidRPr="00E20B5E">
        <w:rPr>
          <w:rFonts w:ascii="Arial" w:hAnsi="Arial" w:cs="Arial"/>
        </w:rPr>
        <w:lastRenderedPageBreak/>
        <w:t xml:space="preserve">Table S2. </w:t>
      </w:r>
    </w:p>
    <w:p w14:paraId="200F65B4" w14:textId="77777777" w:rsidR="003C2992" w:rsidRPr="00E20B5E" w:rsidRDefault="003C2992" w:rsidP="003C2992">
      <w:pPr>
        <w:pStyle w:val="SMcaption"/>
        <w:spacing w:afterLines="50" w:after="120"/>
        <w:rPr>
          <w:rFonts w:ascii="Arial" w:hAnsi="Arial" w:cs="Arial"/>
        </w:rPr>
      </w:pPr>
      <w:r w:rsidRPr="00E20B5E">
        <w:rPr>
          <w:rFonts w:ascii="Arial" w:hAnsi="Arial" w:cs="Arial" w:hint="eastAsia"/>
          <w:lang w:eastAsia="ko-KR"/>
        </w:rPr>
        <w:t>L</w:t>
      </w:r>
      <w:r w:rsidRPr="00E20B5E">
        <w:rPr>
          <w:rFonts w:ascii="Arial" w:hAnsi="Arial" w:cs="Arial"/>
          <w:lang w:eastAsia="ko-KR"/>
        </w:rPr>
        <w:t xml:space="preserve">ist of antibodies used in this study. </w:t>
      </w:r>
    </w:p>
    <w:tbl>
      <w:tblPr>
        <w:tblStyle w:val="TableGrid"/>
        <w:tblW w:w="0" w:type="auto"/>
        <w:jc w:val="center"/>
        <w:tblCellMar>
          <w:top w:w="28" w:type="dxa"/>
          <w:bottom w:w="28" w:type="dxa"/>
        </w:tblCellMar>
        <w:tblLook w:val="04A0" w:firstRow="1" w:lastRow="0" w:firstColumn="1" w:lastColumn="0" w:noHBand="0" w:noVBand="1"/>
      </w:tblPr>
      <w:tblGrid>
        <w:gridCol w:w="1392"/>
        <w:gridCol w:w="1994"/>
        <w:gridCol w:w="2252"/>
        <w:gridCol w:w="1974"/>
        <w:gridCol w:w="1738"/>
      </w:tblGrid>
      <w:tr w:rsidR="003C2992" w:rsidRPr="00E20B5E" w14:paraId="080DB6B6" w14:textId="77777777" w:rsidTr="006C4BB4">
        <w:trPr>
          <w:trHeight w:val="20"/>
          <w:jc w:val="center"/>
        </w:trPr>
        <w:tc>
          <w:tcPr>
            <w:tcW w:w="1392" w:type="dxa"/>
            <w:shd w:val="clear" w:color="auto" w:fill="D9D9D9" w:themeFill="background1" w:themeFillShade="D9"/>
            <w:vAlign w:val="center"/>
          </w:tcPr>
          <w:p w14:paraId="09BD7F5D"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맑은 고딕" w:hAnsi="Arial" w:cs="Arial" w:hint="eastAsia"/>
                <w:color w:val="000000" w:themeColor="text1"/>
                <w:szCs w:val="24"/>
              </w:rPr>
              <w:t>Application</w:t>
            </w:r>
          </w:p>
        </w:tc>
        <w:tc>
          <w:tcPr>
            <w:tcW w:w="1994" w:type="dxa"/>
            <w:shd w:val="clear" w:color="auto" w:fill="D9D9D9" w:themeFill="background1" w:themeFillShade="D9"/>
            <w:vAlign w:val="center"/>
          </w:tcPr>
          <w:p w14:paraId="45CBC583"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맑은 고딕" w:hAnsi="Arial" w:cs="Arial" w:hint="eastAsia"/>
                <w:color w:val="000000" w:themeColor="text1"/>
                <w:szCs w:val="24"/>
              </w:rPr>
              <w:t>Target</w:t>
            </w:r>
          </w:p>
        </w:tc>
        <w:tc>
          <w:tcPr>
            <w:tcW w:w="2252" w:type="dxa"/>
            <w:shd w:val="clear" w:color="auto" w:fill="D9D9D9" w:themeFill="background1" w:themeFillShade="D9"/>
            <w:vAlign w:val="center"/>
          </w:tcPr>
          <w:p w14:paraId="35650B4E"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맑은 고딕" w:hAnsi="Arial" w:cs="Arial" w:hint="eastAsia"/>
                <w:color w:val="000000" w:themeColor="text1"/>
                <w:szCs w:val="24"/>
              </w:rPr>
              <w:t>Clone</w:t>
            </w:r>
          </w:p>
        </w:tc>
        <w:tc>
          <w:tcPr>
            <w:tcW w:w="1974" w:type="dxa"/>
            <w:shd w:val="clear" w:color="auto" w:fill="D9D9D9" w:themeFill="background1" w:themeFillShade="D9"/>
            <w:vAlign w:val="center"/>
          </w:tcPr>
          <w:p w14:paraId="006F8B94"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맑은 고딕" w:hAnsi="Arial" w:cs="Arial" w:hint="eastAsia"/>
                <w:color w:val="000000" w:themeColor="text1"/>
                <w:szCs w:val="24"/>
              </w:rPr>
              <w:t>Vendor</w:t>
            </w:r>
          </w:p>
        </w:tc>
        <w:tc>
          <w:tcPr>
            <w:tcW w:w="1738" w:type="dxa"/>
            <w:shd w:val="clear" w:color="auto" w:fill="D9D9D9" w:themeFill="background1" w:themeFillShade="D9"/>
            <w:vAlign w:val="center"/>
          </w:tcPr>
          <w:p w14:paraId="524A50E1"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맑은 고딕" w:hAnsi="Arial" w:cs="Arial" w:hint="eastAsia"/>
                <w:color w:val="000000" w:themeColor="text1"/>
                <w:szCs w:val="24"/>
              </w:rPr>
              <w:t>Catalog No.</w:t>
            </w:r>
          </w:p>
        </w:tc>
      </w:tr>
      <w:tr w:rsidR="003C2992" w:rsidRPr="00E20B5E" w14:paraId="444DB7F1" w14:textId="77777777" w:rsidTr="006C4BB4">
        <w:trPr>
          <w:trHeight w:val="20"/>
          <w:jc w:val="center"/>
        </w:trPr>
        <w:tc>
          <w:tcPr>
            <w:tcW w:w="1392" w:type="dxa"/>
            <w:vMerge w:val="restart"/>
            <w:vAlign w:val="center"/>
          </w:tcPr>
          <w:p w14:paraId="1127236F"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맑은 고딕" w:hAnsi="Arial" w:cs="Arial" w:hint="eastAsia"/>
                <w:color w:val="000000" w:themeColor="text1"/>
                <w:szCs w:val="24"/>
              </w:rPr>
              <w:t>F</w:t>
            </w:r>
            <w:r w:rsidRPr="00E20B5E">
              <w:rPr>
                <w:rFonts w:ascii="Arial" w:eastAsia="맑은 고딕" w:hAnsi="Arial" w:cs="Arial"/>
                <w:color w:val="000000" w:themeColor="text1"/>
                <w:szCs w:val="24"/>
              </w:rPr>
              <w:t>low cytometry</w:t>
            </w:r>
          </w:p>
        </w:tc>
        <w:tc>
          <w:tcPr>
            <w:tcW w:w="1994" w:type="dxa"/>
            <w:vAlign w:val="center"/>
          </w:tcPr>
          <w:p w14:paraId="25871F76"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CD3 (PE-Cy™7)</w:t>
            </w:r>
          </w:p>
        </w:tc>
        <w:tc>
          <w:tcPr>
            <w:tcW w:w="2252" w:type="dxa"/>
            <w:vAlign w:val="center"/>
          </w:tcPr>
          <w:p w14:paraId="4BCEA5F1"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SK7</w:t>
            </w:r>
          </w:p>
        </w:tc>
        <w:tc>
          <w:tcPr>
            <w:tcW w:w="1974" w:type="dxa"/>
            <w:vAlign w:val="center"/>
          </w:tcPr>
          <w:p w14:paraId="51C0F19B"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BD Biosciences</w:t>
            </w:r>
          </w:p>
        </w:tc>
        <w:tc>
          <w:tcPr>
            <w:tcW w:w="1738" w:type="dxa"/>
            <w:vAlign w:val="center"/>
          </w:tcPr>
          <w:p w14:paraId="7201A617"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557851</w:t>
            </w:r>
          </w:p>
        </w:tc>
      </w:tr>
      <w:tr w:rsidR="003C2992" w:rsidRPr="00E20B5E" w14:paraId="3E7054EE" w14:textId="77777777" w:rsidTr="006C4BB4">
        <w:trPr>
          <w:trHeight w:val="20"/>
          <w:jc w:val="center"/>
        </w:trPr>
        <w:tc>
          <w:tcPr>
            <w:tcW w:w="1392" w:type="dxa"/>
            <w:vMerge/>
            <w:vAlign w:val="center"/>
          </w:tcPr>
          <w:p w14:paraId="74966E7E"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994" w:type="dxa"/>
            <w:vAlign w:val="center"/>
          </w:tcPr>
          <w:p w14:paraId="4A19BEBA"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CD4 (APC)</w:t>
            </w:r>
          </w:p>
        </w:tc>
        <w:tc>
          <w:tcPr>
            <w:tcW w:w="2252" w:type="dxa"/>
            <w:vAlign w:val="center"/>
          </w:tcPr>
          <w:p w14:paraId="58B6AF39"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RPA-T4</w:t>
            </w:r>
          </w:p>
        </w:tc>
        <w:tc>
          <w:tcPr>
            <w:tcW w:w="1974" w:type="dxa"/>
            <w:vAlign w:val="center"/>
          </w:tcPr>
          <w:p w14:paraId="736D0CBF"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BD Biosciences</w:t>
            </w:r>
          </w:p>
        </w:tc>
        <w:tc>
          <w:tcPr>
            <w:tcW w:w="1738" w:type="dxa"/>
            <w:vAlign w:val="center"/>
          </w:tcPr>
          <w:p w14:paraId="398F02EF"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555349</w:t>
            </w:r>
          </w:p>
        </w:tc>
      </w:tr>
      <w:tr w:rsidR="003C2992" w:rsidRPr="00E20B5E" w14:paraId="672FAC9D" w14:textId="77777777" w:rsidTr="006C4BB4">
        <w:trPr>
          <w:trHeight w:val="20"/>
          <w:jc w:val="center"/>
        </w:trPr>
        <w:tc>
          <w:tcPr>
            <w:tcW w:w="1392" w:type="dxa"/>
            <w:vMerge/>
            <w:vAlign w:val="center"/>
          </w:tcPr>
          <w:p w14:paraId="7676FA96"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994" w:type="dxa"/>
            <w:vAlign w:val="center"/>
          </w:tcPr>
          <w:p w14:paraId="4D783B50"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CD8 (FITC)</w:t>
            </w:r>
          </w:p>
        </w:tc>
        <w:tc>
          <w:tcPr>
            <w:tcW w:w="2252" w:type="dxa"/>
            <w:vAlign w:val="center"/>
          </w:tcPr>
          <w:p w14:paraId="1888386B"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RPA-T8</w:t>
            </w:r>
          </w:p>
        </w:tc>
        <w:tc>
          <w:tcPr>
            <w:tcW w:w="1974" w:type="dxa"/>
            <w:vAlign w:val="center"/>
          </w:tcPr>
          <w:p w14:paraId="3CE917DE"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BD Biosciences</w:t>
            </w:r>
          </w:p>
        </w:tc>
        <w:tc>
          <w:tcPr>
            <w:tcW w:w="1738" w:type="dxa"/>
            <w:vAlign w:val="center"/>
          </w:tcPr>
          <w:p w14:paraId="554585ED"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555366</w:t>
            </w:r>
          </w:p>
        </w:tc>
      </w:tr>
      <w:tr w:rsidR="003C2992" w:rsidRPr="00E20B5E" w14:paraId="38CAD8E5" w14:textId="77777777" w:rsidTr="006C4BB4">
        <w:trPr>
          <w:trHeight w:val="20"/>
          <w:jc w:val="center"/>
        </w:trPr>
        <w:tc>
          <w:tcPr>
            <w:tcW w:w="1392" w:type="dxa"/>
            <w:vMerge/>
            <w:vAlign w:val="center"/>
          </w:tcPr>
          <w:p w14:paraId="2AFDE2DF"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994" w:type="dxa"/>
            <w:vAlign w:val="center"/>
          </w:tcPr>
          <w:p w14:paraId="68F544B3"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CD56 (FITC)</w:t>
            </w:r>
          </w:p>
        </w:tc>
        <w:tc>
          <w:tcPr>
            <w:tcW w:w="2252" w:type="dxa"/>
            <w:vAlign w:val="center"/>
          </w:tcPr>
          <w:p w14:paraId="24597001"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B159</w:t>
            </w:r>
          </w:p>
        </w:tc>
        <w:tc>
          <w:tcPr>
            <w:tcW w:w="1974" w:type="dxa"/>
            <w:vAlign w:val="center"/>
          </w:tcPr>
          <w:p w14:paraId="162A9C33"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BD Biosciences</w:t>
            </w:r>
          </w:p>
        </w:tc>
        <w:tc>
          <w:tcPr>
            <w:tcW w:w="1738" w:type="dxa"/>
            <w:vAlign w:val="center"/>
          </w:tcPr>
          <w:p w14:paraId="7BB70F17"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562794</w:t>
            </w:r>
          </w:p>
        </w:tc>
      </w:tr>
      <w:tr w:rsidR="003C2992" w:rsidRPr="00E20B5E" w14:paraId="07D2B8D1" w14:textId="77777777" w:rsidTr="006C4BB4">
        <w:trPr>
          <w:trHeight w:val="20"/>
          <w:jc w:val="center"/>
        </w:trPr>
        <w:tc>
          <w:tcPr>
            <w:tcW w:w="1392" w:type="dxa"/>
            <w:vMerge/>
            <w:vAlign w:val="center"/>
          </w:tcPr>
          <w:p w14:paraId="58EFA6A0"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994" w:type="dxa"/>
            <w:vAlign w:val="center"/>
          </w:tcPr>
          <w:p w14:paraId="7CD8355E"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CD56 (APC)</w:t>
            </w:r>
          </w:p>
        </w:tc>
        <w:tc>
          <w:tcPr>
            <w:tcW w:w="2252" w:type="dxa"/>
            <w:vAlign w:val="center"/>
          </w:tcPr>
          <w:p w14:paraId="0D8450E9"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NCAM16.2</w:t>
            </w:r>
          </w:p>
        </w:tc>
        <w:tc>
          <w:tcPr>
            <w:tcW w:w="1974" w:type="dxa"/>
            <w:vAlign w:val="center"/>
          </w:tcPr>
          <w:p w14:paraId="2820B491"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BD Biosciences</w:t>
            </w:r>
          </w:p>
        </w:tc>
        <w:tc>
          <w:tcPr>
            <w:tcW w:w="1738" w:type="dxa"/>
            <w:vAlign w:val="center"/>
          </w:tcPr>
          <w:p w14:paraId="09BBE1D1"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341027</w:t>
            </w:r>
          </w:p>
        </w:tc>
      </w:tr>
      <w:tr w:rsidR="003C2992" w:rsidRPr="00E20B5E" w14:paraId="367EA089" w14:textId="77777777" w:rsidTr="006C4BB4">
        <w:trPr>
          <w:trHeight w:val="20"/>
          <w:jc w:val="center"/>
        </w:trPr>
        <w:tc>
          <w:tcPr>
            <w:tcW w:w="1392" w:type="dxa"/>
            <w:vMerge/>
            <w:vAlign w:val="center"/>
          </w:tcPr>
          <w:p w14:paraId="3A08CBA5"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994" w:type="dxa"/>
            <w:vAlign w:val="center"/>
          </w:tcPr>
          <w:p w14:paraId="7E7948BD"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CD45 (FITC)</w:t>
            </w:r>
          </w:p>
        </w:tc>
        <w:tc>
          <w:tcPr>
            <w:tcW w:w="2252" w:type="dxa"/>
            <w:vAlign w:val="center"/>
          </w:tcPr>
          <w:p w14:paraId="0DE865A9"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HI30</w:t>
            </w:r>
          </w:p>
        </w:tc>
        <w:tc>
          <w:tcPr>
            <w:tcW w:w="1974" w:type="dxa"/>
            <w:vAlign w:val="center"/>
          </w:tcPr>
          <w:p w14:paraId="2790C68F"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BD Biosciences</w:t>
            </w:r>
          </w:p>
        </w:tc>
        <w:tc>
          <w:tcPr>
            <w:tcW w:w="1738" w:type="dxa"/>
            <w:vAlign w:val="center"/>
          </w:tcPr>
          <w:p w14:paraId="781E1E55"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555482</w:t>
            </w:r>
          </w:p>
        </w:tc>
      </w:tr>
      <w:tr w:rsidR="003C2992" w:rsidRPr="00E20B5E" w14:paraId="483FC2F3" w14:textId="77777777" w:rsidTr="006C4BB4">
        <w:trPr>
          <w:trHeight w:val="20"/>
          <w:jc w:val="center"/>
        </w:trPr>
        <w:tc>
          <w:tcPr>
            <w:tcW w:w="1392" w:type="dxa"/>
            <w:vMerge/>
            <w:vAlign w:val="center"/>
          </w:tcPr>
          <w:p w14:paraId="32E172C6"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994" w:type="dxa"/>
            <w:vAlign w:val="center"/>
          </w:tcPr>
          <w:p w14:paraId="0DFCE8F4"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CD45 (APC)</w:t>
            </w:r>
          </w:p>
        </w:tc>
        <w:tc>
          <w:tcPr>
            <w:tcW w:w="2252" w:type="dxa"/>
            <w:vAlign w:val="center"/>
          </w:tcPr>
          <w:p w14:paraId="3A819602"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HI30</w:t>
            </w:r>
          </w:p>
        </w:tc>
        <w:tc>
          <w:tcPr>
            <w:tcW w:w="1974" w:type="dxa"/>
            <w:vAlign w:val="center"/>
          </w:tcPr>
          <w:p w14:paraId="18649B81"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BD Biosciences</w:t>
            </w:r>
          </w:p>
        </w:tc>
        <w:tc>
          <w:tcPr>
            <w:tcW w:w="1738" w:type="dxa"/>
            <w:vAlign w:val="center"/>
          </w:tcPr>
          <w:p w14:paraId="66AE4FFE"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555485</w:t>
            </w:r>
          </w:p>
        </w:tc>
      </w:tr>
      <w:tr w:rsidR="003C2992" w:rsidRPr="00E20B5E" w14:paraId="71B0FE13" w14:textId="77777777" w:rsidTr="006C4BB4">
        <w:trPr>
          <w:trHeight w:val="20"/>
          <w:jc w:val="center"/>
        </w:trPr>
        <w:tc>
          <w:tcPr>
            <w:tcW w:w="1392" w:type="dxa"/>
            <w:vMerge/>
            <w:vAlign w:val="center"/>
          </w:tcPr>
          <w:p w14:paraId="5126D1E6"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994" w:type="dxa"/>
            <w:vAlign w:val="center"/>
          </w:tcPr>
          <w:p w14:paraId="594F346D"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CD19 (PE-Cy™7)</w:t>
            </w:r>
          </w:p>
        </w:tc>
        <w:tc>
          <w:tcPr>
            <w:tcW w:w="2252" w:type="dxa"/>
            <w:vAlign w:val="center"/>
          </w:tcPr>
          <w:p w14:paraId="4E9B2B90"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HIB19</w:t>
            </w:r>
          </w:p>
        </w:tc>
        <w:tc>
          <w:tcPr>
            <w:tcW w:w="1974" w:type="dxa"/>
            <w:vAlign w:val="center"/>
          </w:tcPr>
          <w:p w14:paraId="31E317B8"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BD Biosciences</w:t>
            </w:r>
          </w:p>
        </w:tc>
        <w:tc>
          <w:tcPr>
            <w:tcW w:w="1738" w:type="dxa"/>
            <w:vAlign w:val="center"/>
          </w:tcPr>
          <w:p w14:paraId="7011B09A"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560728</w:t>
            </w:r>
          </w:p>
        </w:tc>
      </w:tr>
      <w:tr w:rsidR="003C2992" w:rsidRPr="00E20B5E" w14:paraId="2F15E0A1" w14:textId="77777777" w:rsidTr="006C4BB4">
        <w:trPr>
          <w:trHeight w:val="20"/>
          <w:jc w:val="center"/>
        </w:trPr>
        <w:tc>
          <w:tcPr>
            <w:tcW w:w="1392" w:type="dxa"/>
            <w:vMerge/>
            <w:vAlign w:val="center"/>
          </w:tcPr>
          <w:p w14:paraId="2E10221A"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994" w:type="dxa"/>
            <w:vAlign w:val="center"/>
          </w:tcPr>
          <w:p w14:paraId="3BF91B62"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CD10(FITC)</w:t>
            </w:r>
          </w:p>
        </w:tc>
        <w:tc>
          <w:tcPr>
            <w:tcW w:w="2252" w:type="dxa"/>
            <w:vAlign w:val="center"/>
          </w:tcPr>
          <w:p w14:paraId="5E9C5392"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HI10a</w:t>
            </w:r>
          </w:p>
        </w:tc>
        <w:tc>
          <w:tcPr>
            <w:tcW w:w="1974" w:type="dxa"/>
            <w:vAlign w:val="center"/>
          </w:tcPr>
          <w:p w14:paraId="2E3EE121"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BD Biosciences</w:t>
            </w:r>
          </w:p>
        </w:tc>
        <w:tc>
          <w:tcPr>
            <w:tcW w:w="1738" w:type="dxa"/>
            <w:vAlign w:val="center"/>
          </w:tcPr>
          <w:p w14:paraId="3D4F87B4"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340925</w:t>
            </w:r>
          </w:p>
        </w:tc>
      </w:tr>
      <w:tr w:rsidR="003C2992" w:rsidRPr="00E20B5E" w14:paraId="68110127" w14:textId="77777777" w:rsidTr="006C4BB4">
        <w:trPr>
          <w:trHeight w:val="20"/>
          <w:jc w:val="center"/>
        </w:trPr>
        <w:tc>
          <w:tcPr>
            <w:tcW w:w="1392" w:type="dxa"/>
            <w:vMerge/>
            <w:vAlign w:val="center"/>
          </w:tcPr>
          <w:p w14:paraId="75574AF7"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994" w:type="dxa"/>
            <w:vAlign w:val="center"/>
          </w:tcPr>
          <w:p w14:paraId="30E3D4B3"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lang w:val="el-GR"/>
              </w:rPr>
              <w:t xml:space="preserve">λ </w:t>
            </w:r>
            <w:r w:rsidRPr="00E20B5E">
              <w:rPr>
                <w:rFonts w:ascii="Arial" w:eastAsia="바탕" w:hAnsi="Arial" w:cs="Arial"/>
                <w:color w:val="000000" w:themeColor="text1"/>
                <w:kern w:val="24"/>
                <w:szCs w:val="24"/>
              </w:rPr>
              <w:t>Light Chain (FITC)</w:t>
            </w:r>
          </w:p>
        </w:tc>
        <w:tc>
          <w:tcPr>
            <w:tcW w:w="2252" w:type="dxa"/>
            <w:vAlign w:val="center"/>
          </w:tcPr>
          <w:p w14:paraId="2F63B151"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1-155-2</w:t>
            </w:r>
          </w:p>
        </w:tc>
        <w:tc>
          <w:tcPr>
            <w:tcW w:w="1974" w:type="dxa"/>
            <w:vAlign w:val="center"/>
          </w:tcPr>
          <w:p w14:paraId="1E96458C"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BD Biosciences</w:t>
            </w:r>
          </w:p>
        </w:tc>
        <w:tc>
          <w:tcPr>
            <w:tcW w:w="1738" w:type="dxa"/>
            <w:vAlign w:val="center"/>
          </w:tcPr>
          <w:p w14:paraId="05F6CC87"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346600</w:t>
            </w:r>
          </w:p>
        </w:tc>
      </w:tr>
      <w:tr w:rsidR="003C2992" w:rsidRPr="00E20B5E" w14:paraId="08060BAC" w14:textId="77777777" w:rsidTr="006C4BB4">
        <w:trPr>
          <w:trHeight w:val="20"/>
          <w:jc w:val="center"/>
        </w:trPr>
        <w:tc>
          <w:tcPr>
            <w:tcW w:w="1392" w:type="dxa"/>
            <w:vMerge/>
            <w:vAlign w:val="center"/>
          </w:tcPr>
          <w:p w14:paraId="6F661227"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994" w:type="dxa"/>
            <w:vAlign w:val="center"/>
          </w:tcPr>
          <w:p w14:paraId="39D34BF8"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lang w:val="el-GR"/>
              </w:rPr>
              <w:t xml:space="preserve">κ </w:t>
            </w:r>
            <w:r w:rsidRPr="00E20B5E">
              <w:rPr>
                <w:rFonts w:ascii="Arial" w:eastAsia="바탕" w:hAnsi="Arial" w:cs="Arial"/>
                <w:color w:val="000000" w:themeColor="text1"/>
                <w:kern w:val="24"/>
                <w:szCs w:val="24"/>
              </w:rPr>
              <w:t>Light Chain (APC)</w:t>
            </w:r>
          </w:p>
        </w:tc>
        <w:tc>
          <w:tcPr>
            <w:tcW w:w="2252" w:type="dxa"/>
            <w:vAlign w:val="center"/>
          </w:tcPr>
          <w:p w14:paraId="7A162ED9"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G20-193</w:t>
            </w:r>
          </w:p>
        </w:tc>
        <w:tc>
          <w:tcPr>
            <w:tcW w:w="1974" w:type="dxa"/>
            <w:vAlign w:val="center"/>
          </w:tcPr>
          <w:p w14:paraId="40103F28"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BD Biosciences</w:t>
            </w:r>
          </w:p>
        </w:tc>
        <w:tc>
          <w:tcPr>
            <w:tcW w:w="1738" w:type="dxa"/>
            <w:vAlign w:val="center"/>
          </w:tcPr>
          <w:p w14:paraId="4A53B2FA"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561323</w:t>
            </w:r>
          </w:p>
        </w:tc>
      </w:tr>
      <w:tr w:rsidR="003C2992" w:rsidRPr="00E20B5E" w14:paraId="594535E3" w14:textId="77777777" w:rsidTr="006C4BB4">
        <w:trPr>
          <w:trHeight w:val="20"/>
          <w:jc w:val="center"/>
        </w:trPr>
        <w:tc>
          <w:tcPr>
            <w:tcW w:w="1392" w:type="dxa"/>
            <w:vMerge w:val="restart"/>
            <w:vAlign w:val="center"/>
          </w:tcPr>
          <w:p w14:paraId="6AFA79B5"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맑은 고딕" w:hAnsi="Arial" w:cs="Arial" w:hint="eastAsia"/>
                <w:color w:val="000000" w:themeColor="text1"/>
                <w:szCs w:val="24"/>
              </w:rPr>
              <w:t>R</w:t>
            </w:r>
            <w:r w:rsidRPr="00E20B5E">
              <w:rPr>
                <w:rFonts w:ascii="Arial" w:eastAsia="맑은 고딕" w:hAnsi="Arial" w:cs="Arial"/>
                <w:color w:val="000000" w:themeColor="text1"/>
                <w:szCs w:val="24"/>
              </w:rPr>
              <w:t>CA</w:t>
            </w:r>
          </w:p>
        </w:tc>
        <w:tc>
          <w:tcPr>
            <w:tcW w:w="1994" w:type="dxa"/>
            <w:vAlign w:val="center"/>
          </w:tcPr>
          <w:p w14:paraId="261C05BF"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Ab-Oligo Mouse Anti-Human CD3</w:t>
            </w:r>
          </w:p>
        </w:tc>
        <w:tc>
          <w:tcPr>
            <w:tcW w:w="2252" w:type="dxa"/>
            <w:vAlign w:val="center"/>
          </w:tcPr>
          <w:p w14:paraId="1C1546EE"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SK7</w:t>
            </w:r>
          </w:p>
        </w:tc>
        <w:tc>
          <w:tcPr>
            <w:tcW w:w="1974" w:type="dxa"/>
            <w:vAlign w:val="center"/>
          </w:tcPr>
          <w:p w14:paraId="774EEA6E"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BD Biosciences</w:t>
            </w:r>
          </w:p>
        </w:tc>
        <w:tc>
          <w:tcPr>
            <w:tcW w:w="1738" w:type="dxa"/>
            <w:vAlign w:val="center"/>
          </w:tcPr>
          <w:p w14:paraId="2984733A"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Theme="minorEastAsia" w:hAnsi="Arial" w:cs="Arial"/>
                <w:color w:val="000000" w:themeColor="text1"/>
                <w:kern w:val="24"/>
                <w:szCs w:val="24"/>
              </w:rPr>
              <w:t>940000</w:t>
            </w:r>
          </w:p>
        </w:tc>
      </w:tr>
      <w:tr w:rsidR="003C2992" w:rsidRPr="00E20B5E" w14:paraId="1FE19E3C" w14:textId="77777777" w:rsidTr="006C4BB4">
        <w:trPr>
          <w:trHeight w:val="20"/>
          <w:jc w:val="center"/>
        </w:trPr>
        <w:tc>
          <w:tcPr>
            <w:tcW w:w="1392" w:type="dxa"/>
            <w:vMerge/>
            <w:vAlign w:val="center"/>
          </w:tcPr>
          <w:p w14:paraId="4F3119AF"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994" w:type="dxa"/>
            <w:vAlign w:val="center"/>
          </w:tcPr>
          <w:p w14:paraId="29B32EB5"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Ab-Oligo Mouse Anti-Human CD4</w:t>
            </w:r>
          </w:p>
        </w:tc>
        <w:tc>
          <w:tcPr>
            <w:tcW w:w="2252" w:type="dxa"/>
            <w:vAlign w:val="center"/>
          </w:tcPr>
          <w:p w14:paraId="5A13B151"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RPA-T4</w:t>
            </w:r>
          </w:p>
        </w:tc>
        <w:tc>
          <w:tcPr>
            <w:tcW w:w="1974" w:type="dxa"/>
            <w:vAlign w:val="center"/>
          </w:tcPr>
          <w:p w14:paraId="408648EB"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BD Biosciences</w:t>
            </w:r>
          </w:p>
        </w:tc>
        <w:tc>
          <w:tcPr>
            <w:tcW w:w="1738" w:type="dxa"/>
            <w:vAlign w:val="center"/>
          </w:tcPr>
          <w:p w14:paraId="7AA826B3"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Theme="minorEastAsia" w:hAnsi="Arial" w:cs="Arial"/>
                <w:color w:val="000000" w:themeColor="text1"/>
                <w:kern w:val="24"/>
                <w:szCs w:val="24"/>
              </w:rPr>
              <w:t>940304</w:t>
            </w:r>
          </w:p>
        </w:tc>
      </w:tr>
      <w:tr w:rsidR="003C2992" w:rsidRPr="00E20B5E" w14:paraId="70AAF3BC" w14:textId="77777777" w:rsidTr="006C4BB4">
        <w:trPr>
          <w:trHeight w:val="20"/>
          <w:jc w:val="center"/>
        </w:trPr>
        <w:tc>
          <w:tcPr>
            <w:tcW w:w="1392" w:type="dxa"/>
            <w:vMerge/>
            <w:vAlign w:val="center"/>
          </w:tcPr>
          <w:p w14:paraId="2D802B5B"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994" w:type="dxa"/>
            <w:vAlign w:val="center"/>
          </w:tcPr>
          <w:p w14:paraId="290C0772"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Ab-Oligo Mouse Anti-Human CD8</w:t>
            </w:r>
          </w:p>
        </w:tc>
        <w:tc>
          <w:tcPr>
            <w:tcW w:w="2252" w:type="dxa"/>
            <w:vAlign w:val="center"/>
          </w:tcPr>
          <w:p w14:paraId="4D865B88"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RPA-T8</w:t>
            </w:r>
          </w:p>
        </w:tc>
        <w:tc>
          <w:tcPr>
            <w:tcW w:w="1974" w:type="dxa"/>
            <w:vAlign w:val="center"/>
          </w:tcPr>
          <w:p w14:paraId="3672564F"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BD Biosciences</w:t>
            </w:r>
          </w:p>
        </w:tc>
        <w:tc>
          <w:tcPr>
            <w:tcW w:w="1738" w:type="dxa"/>
            <w:vAlign w:val="center"/>
          </w:tcPr>
          <w:p w14:paraId="5B65EFBC"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940003</w:t>
            </w:r>
          </w:p>
        </w:tc>
      </w:tr>
      <w:tr w:rsidR="003C2992" w:rsidRPr="00E20B5E" w14:paraId="6484FB03" w14:textId="77777777" w:rsidTr="006C4BB4">
        <w:trPr>
          <w:trHeight w:val="20"/>
          <w:jc w:val="center"/>
        </w:trPr>
        <w:tc>
          <w:tcPr>
            <w:tcW w:w="1392" w:type="dxa"/>
            <w:vMerge/>
            <w:vAlign w:val="center"/>
          </w:tcPr>
          <w:p w14:paraId="69555779"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994" w:type="dxa"/>
            <w:vAlign w:val="center"/>
          </w:tcPr>
          <w:p w14:paraId="0A09B79E"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kern w:val="24"/>
                <w:position w:val="1"/>
                <w:szCs w:val="24"/>
              </w:rPr>
              <w:t>Ab-Oligo Mouse Anti-Human CD56</w:t>
            </w:r>
          </w:p>
        </w:tc>
        <w:tc>
          <w:tcPr>
            <w:tcW w:w="2252" w:type="dxa"/>
            <w:vAlign w:val="center"/>
          </w:tcPr>
          <w:p w14:paraId="31D5E923"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NCAM1</w:t>
            </w:r>
          </w:p>
        </w:tc>
        <w:tc>
          <w:tcPr>
            <w:tcW w:w="1974" w:type="dxa"/>
            <w:vAlign w:val="center"/>
          </w:tcPr>
          <w:p w14:paraId="765DBB27"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BD Biosciences</w:t>
            </w:r>
          </w:p>
        </w:tc>
        <w:tc>
          <w:tcPr>
            <w:tcW w:w="1738" w:type="dxa"/>
            <w:vAlign w:val="center"/>
          </w:tcPr>
          <w:p w14:paraId="04E1C666"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940007</w:t>
            </w:r>
          </w:p>
        </w:tc>
      </w:tr>
      <w:tr w:rsidR="003C2992" w:rsidRPr="00E20B5E" w14:paraId="79D99181" w14:textId="77777777" w:rsidTr="006C4BB4">
        <w:trPr>
          <w:trHeight w:val="20"/>
          <w:jc w:val="center"/>
        </w:trPr>
        <w:tc>
          <w:tcPr>
            <w:tcW w:w="1392" w:type="dxa"/>
            <w:vMerge/>
            <w:vAlign w:val="center"/>
          </w:tcPr>
          <w:p w14:paraId="5C9E98A0"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994" w:type="dxa"/>
            <w:vAlign w:val="center"/>
          </w:tcPr>
          <w:p w14:paraId="4B52199A"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kern w:val="24"/>
                <w:position w:val="1"/>
                <w:szCs w:val="24"/>
              </w:rPr>
              <w:t>Ab-Oligo Mouse Anti-Human CD45</w:t>
            </w:r>
          </w:p>
        </w:tc>
        <w:tc>
          <w:tcPr>
            <w:tcW w:w="2252" w:type="dxa"/>
            <w:vAlign w:val="center"/>
          </w:tcPr>
          <w:p w14:paraId="27ACFCDE"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HI30</w:t>
            </w:r>
          </w:p>
        </w:tc>
        <w:tc>
          <w:tcPr>
            <w:tcW w:w="1974" w:type="dxa"/>
            <w:vAlign w:val="center"/>
          </w:tcPr>
          <w:p w14:paraId="326D94E9"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BD Biosciences</w:t>
            </w:r>
          </w:p>
        </w:tc>
        <w:tc>
          <w:tcPr>
            <w:tcW w:w="1738" w:type="dxa"/>
            <w:vAlign w:val="center"/>
          </w:tcPr>
          <w:p w14:paraId="30F67454"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940002</w:t>
            </w:r>
          </w:p>
        </w:tc>
      </w:tr>
      <w:tr w:rsidR="003C2992" w:rsidRPr="00E20B5E" w14:paraId="2CCEEF44" w14:textId="77777777" w:rsidTr="006C4BB4">
        <w:trPr>
          <w:trHeight w:val="20"/>
          <w:jc w:val="center"/>
        </w:trPr>
        <w:tc>
          <w:tcPr>
            <w:tcW w:w="1392" w:type="dxa"/>
            <w:vMerge/>
            <w:vAlign w:val="center"/>
          </w:tcPr>
          <w:p w14:paraId="2AAFFDA5"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994" w:type="dxa"/>
            <w:vAlign w:val="center"/>
          </w:tcPr>
          <w:p w14:paraId="3CA27F7A"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kern w:val="24"/>
                <w:position w:val="1"/>
                <w:szCs w:val="24"/>
              </w:rPr>
              <w:t>Ab-Oligo Mouse Anti-Human CD19</w:t>
            </w:r>
          </w:p>
        </w:tc>
        <w:tc>
          <w:tcPr>
            <w:tcW w:w="2252" w:type="dxa"/>
            <w:vAlign w:val="center"/>
          </w:tcPr>
          <w:p w14:paraId="410151AC"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SJ25C1</w:t>
            </w:r>
          </w:p>
        </w:tc>
        <w:tc>
          <w:tcPr>
            <w:tcW w:w="1974" w:type="dxa"/>
            <w:vAlign w:val="center"/>
          </w:tcPr>
          <w:p w14:paraId="6AA711F7"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BD Biosciences</w:t>
            </w:r>
          </w:p>
        </w:tc>
        <w:tc>
          <w:tcPr>
            <w:tcW w:w="1738" w:type="dxa"/>
            <w:vAlign w:val="center"/>
          </w:tcPr>
          <w:p w14:paraId="266932CF"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940004</w:t>
            </w:r>
          </w:p>
        </w:tc>
      </w:tr>
      <w:tr w:rsidR="003C2992" w:rsidRPr="00E20B5E" w14:paraId="09B5B4F7" w14:textId="77777777" w:rsidTr="006C4BB4">
        <w:trPr>
          <w:trHeight w:val="20"/>
          <w:jc w:val="center"/>
        </w:trPr>
        <w:tc>
          <w:tcPr>
            <w:tcW w:w="1392" w:type="dxa"/>
            <w:vMerge/>
            <w:vAlign w:val="center"/>
          </w:tcPr>
          <w:p w14:paraId="19BDC2CC"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994" w:type="dxa"/>
            <w:vAlign w:val="center"/>
          </w:tcPr>
          <w:p w14:paraId="1FE6BD57"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kern w:val="24"/>
                <w:position w:val="1"/>
                <w:szCs w:val="24"/>
              </w:rPr>
              <w:t xml:space="preserve">Ab-Oligo Mouse </w:t>
            </w:r>
            <w:r w:rsidRPr="00E20B5E">
              <w:rPr>
                <w:rFonts w:ascii="Arial" w:eastAsia="바탕" w:hAnsi="Arial" w:cs="Arial"/>
                <w:color w:val="000000"/>
                <w:kern w:val="24"/>
                <w:position w:val="1"/>
                <w:szCs w:val="24"/>
              </w:rPr>
              <w:lastRenderedPageBreak/>
              <w:t>Anti-Human CD10</w:t>
            </w:r>
          </w:p>
        </w:tc>
        <w:tc>
          <w:tcPr>
            <w:tcW w:w="2252" w:type="dxa"/>
            <w:vAlign w:val="center"/>
          </w:tcPr>
          <w:p w14:paraId="71FA730B"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lastRenderedPageBreak/>
              <w:t>HI10a</w:t>
            </w:r>
          </w:p>
        </w:tc>
        <w:tc>
          <w:tcPr>
            <w:tcW w:w="1974" w:type="dxa"/>
            <w:vAlign w:val="center"/>
          </w:tcPr>
          <w:p w14:paraId="301C4EEE"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BD Biosciences</w:t>
            </w:r>
          </w:p>
        </w:tc>
        <w:tc>
          <w:tcPr>
            <w:tcW w:w="1738" w:type="dxa"/>
            <w:vAlign w:val="center"/>
          </w:tcPr>
          <w:p w14:paraId="490CC386"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hAnsi="Arial" w:cs="Arial"/>
                <w:color w:val="000000" w:themeColor="text1"/>
                <w:kern w:val="24"/>
                <w:szCs w:val="24"/>
              </w:rPr>
              <w:t>940045</w:t>
            </w:r>
          </w:p>
        </w:tc>
      </w:tr>
      <w:tr w:rsidR="003C2992" w:rsidRPr="00E20B5E" w14:paraId="1684E9FE" w14:textId="77777777" w:rsidTr="006C4BB4">
        <w:trPr>
          <w:trHeight w:val="20"/>
          <w:jc w:val="center"/>
        </w:trPr>
        <w:tc>
          <w:tcPr>
            <w:tcW w:w="1392" w:type="dxa"/>
            <w:vMerge/>
            <w:vAlign w:val="center"/>
          </w:tcPr>
          <w:p w14:paraId="1AEC0D92"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994" w:type="dxa"/>
            <w:vAlign w:val="center"/>
          </w:tcPr>
          <w:p w14:paraId="6CD16976"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kern w:val="24"/>
                <w:position w:val="1"/>
                <w:szCs w:val="24"/>
                <w:lang w:val="el-GR"/>
              </w:rPr>
              <w:t xml:space="preserve">λ </w:t>
            </w:r>
            <w:r w:rsidRPr="00E20B5E">
              <w:rPr>
                <w:rFonts w:ascii="Arial" w:eastAsia="바탕" w:hAnsi="Arial" w:cs="Arial"/>
                <w:color w:val="000000"/>
                <w:kern w:val="24"/>
                <w:position w:val="1"/>
                <w:szCs w:val="24"/>
              </w:rPr>
              <w:t xml:space="preserve">Light Chain </w:t>
            </w:r>
          </w:p>
        </w:tc>
        <w:tc>
          <w:tcPr>
            <w:tcW w:w="2252" w:type="dxa"/>
            <w:vAlign w:val="center"/>
          </w:tcPr>
          <w:p w14:paraId="38C7C263"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 xml:space="preserve">MHL-38 </w:t>
            </w:r>
          </w:p>
        </w:tc>
        <w:tc>
          <w:tcPr>
            <w:tcW w:w="1974" w:type="dxa"/>
            <w:vAlign w:val="center"/>
          </w:tcPr>
          <w:p w14:paraId="627926CE"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BioLegend</w:t>
            </w:r>
          </w:p>
        </w:tc>
        <w:tc>
          <w:tcPr>
            <w:tcW w:w="1738" w:type="dxa"/>
            <w:vAlign w:val="center"/>
          </w:tcPr>
          <w:p w14:paraId="5CD29AAE"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316629</w:t>
            </w:r>
          </w:p>
        </w:tc>
      </w:tr>
      <w:tr w:rsidR="003C2992" w:rsidRPr="00E20B5E" w14:paraId="439DF711" w14:textId="77777777" w:rsidTr="006C4BB4">
        <w:trPr>
          <w:trHeight w:val="20"/>
          <w:jc w:val="center"/>
        </w:trPr>
        <w:tc>
          <w:tcPr>
            <w:tcW w:w="1392" w:type="dxa"/>
            <w:vMerge/>
            <w:vAlign w:val="center"/>
          </w:tcPr>
          <w:p w14:paraId="04117484" w14:textId="77777777" w:rsidR="003C2992" w:rsidRPr="00E20B5E" w:rsidRDefault="003C2992" w:rsidP="003C2992">
            <w:pPr>
              <w:spacing w:after="0" w:line="276" w:lineRule="auto"/>
              <w:jc w:val="center"/>
              <w:rPr>
                <w:rFonts w:ascii="Arial" w:eastAsia="맑은 고딕" w:hAnsi="Arial" w:cs="Arial"/>
                <w:color w:val="000000" w:themeColor="text1"/>
                <w:szCs w:val="24"/>
              </w:rPr>
            </w:pPr>
          </w:p>
        </w:tc>
        <w:tc>
          <w:tcPr>
            <w:tcW w:w="1994" w:type="dxa"/>
            <w:vAlign w:val="center"/>
          </w:tcPr>
          <w:p w14:paraId="2CAFAB1F"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kern w:val="24"/>
                <w:position w:val="1"/>
                <w:szCs w:val="24"/>
                <w:lang w:val="el-GR"/>
              </w:rPr>
              <w:t xml:space="preserve">κ </w:t>
            </w:r>
            <w:r w:rsidRPr="00E20B5E">
              <w:rPr>
                <w:rFonts w:ascii="Arial" w:eastAsia="바탕" w:hAnsi="Arial" w:cs="Arial"/>
                <w:color w:val="000000"/>
                <w:kern w:val="24"/>
                <w:position w:val="1"/>
                <w:szCs w:val="24"/>
              </w:rPr>
              <w:t xml:space="preserve">Light Chain </w:t>
            </w:r>
          </w:p>
        </w:tc>
        <w:tc>
          <w:tcPr>
            <w:tcW w:w="2252" w:type="dxa"/>
            <w:vAlign w:val="center"/>
          </w:tcPr>
          <w:p w14:paraId="6A447C75"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MHK-49</w:t>
            </w:r>
          </w:p>
        </w:tc>
        <w:tc>
          <w:tcPr>
            <w:tcW w:w="1974" w:type="dxa"/>
            <w:vAlign w:val="center"/>
          </w:tcPr>
          <w:p w14:paraId="6067772F"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BioLegend</w:t>
            </w:r>
          </w:p>
        </w:tc>
        <w:tc>
          <w:tcPr>
            <w:tcW w:w="1738" w:type="dxa"/>
            <w:vAlign w:val="center"/>
          </w:tcPr>
          <w:p w14:paraId="7C542860" w14:textId="77777777" w:rsidR="003C2992" w:rsidRPr="00E20B5E" w:rsidRDefault="003C2992" w:rsidP="003C2992">
            <w:pPr>
              <w:spacing w:after="0" w:line="276" w:lineRule="auto"/>
              <w:jc w:val="center"/>
              <w:rPr>
                <w:rFonts w:ascii="Arial" w:eastAsia="맑은 고딕" w:hAnsi="Arial" w:cs="Arial"/>
                <w:color w:val="000000" w:themeColor="text1"/>
                <w:szCs w:val="24"/>
              </w:rPr>
            </w:pPr>
            <w:r w:rsidRPr="00E20B5E">
              <w:rPr>
                <w:rFonts w:ascii="Arial" w:eastAsia="바탕" w:hAnsi="Arial" w:cs="Arial"/>
                <w:color w:val="000000" w:themeColor="text1"/>
                <w:kern w:val="24"/>
                <w:szCs w:val="24"/>
              </w:rPr>
              <w:t>316535</w:t>
            </w:r>
          </w:p>
        </w:tc>
      </w:tr>
    </w:tbl>
    <w:p w14:paraId="1E1C1B53" w14:textId="77777777" w:rsidR="003C2992" w:rsidRPr="00E20B5E" w:rsidRDefault="003C2992" w:rsidP="003C2992">
      <w:pPr>
        <w:pStyle w:val="SMcaption"/>
        <w:rPr>
          <w:rFonts w:ascii="Arial" w:hAnsi="Arial" w:cs="Arial"/>
        </w:rPr>
      </w:pPr>
    </w:p>
    <w:p w14:paraId="778B8F3B" w14:textId="541B6E07" w:rsidR="003C2992" w:rsidRDefault="003C2992">
      <w:pPr>
        <w:spacing w:after="0"/>
        <w:jc w:val="left"/>
        <w:rPr>
          <w:rFonts w:ascii="Arial" w:eastAsia="맑은 고딕" w:hAnsi="Arial" w:cs="Arial"/>
          <w:szCs w:val="24"/>
          <w:lang w:eastAsia="ko-KR"/>
        </w:rPr>
      </w:pPr>
      <w:r>
        <w:rPr>
          <w:rFonts w:ascii="Arial" w:eastAsia="맑은 고딕" w:hAnsi="Arial" w:cs="Arial"/>
          <w:szCs w:val="24"/>
          <w:lang w:eastAsia="ko-KR"/>
        </w:rPr>
        <w:br w:type="page"/>
      </w:r>
    </w:p>
    <w:p w14:paraId="3B58DA5C" w14:textId="21BE5D0E" w:rsidR="003C2992" w:rsidRDefault="003C2992" w:rsidP="00D028E3">
      <w:pPr>
        <w:spacing w:beforeLines="60" w:before="144" w:after="300" w:line="360" w:lineRule="auto"/>
        <w:rPr>
          <w:rFonts w:ascii="Arial" w:hAnsi="Arial" w:cs="Arial"/>
          <w:b/>
          <w:sz w:val="28"/>
          <w:szCs w:val="28"/>
          <w:lang w:eastAsia="ko-KR"/>
        </w:rPr>
      </w:pPr>
      <w:r>
        <w:rPr>
          <w:rFonts w:ascii="Arial" w:hAnsi="Arial" w:cs="Arial"/>
          <w:b/>
          <w:sz w:val="28"/>
          <w:szCs w:val="28"/>
        </w:rPr>
        <w:lastRenderedPageBreak/>
        <w:t>3</w:t>
      </w:r>
      <w:r w:rsidRPr="006C279F">
        <w:rPr>
          <w:rFonts w:ascii="Arial" w:hAnsi="Arial" w:cs="Arial"/>
          <w:b/>
          <w:sz w:val="28"/>
          <w:szCs w:val="28"/>
        </w:rPr>
        <w:t xml:space="preserve">. </w:t>
      </w:r>
      <w:r w:rsidRPr="006C279F">
        <w:rPr>
          <w:rFonts w:ascii="Arial" w:hAnsi="Arial" w:cs="Arial"/>
          <w:b/>
          <w:sz w:val="28"/>
          <w:szCs w:val="28"/>
          <w:lang w:eastAsia="ko-KR"/>
        </w:rPr>
        <w:t>Supp</w:t>
      </w:r>
      <w:r w:rsidRPr="006C279F">
        <w:rPr>
          <w:rFonts w:ascii="Arial" w:eastAsia="맑은 고딕" w:hAnsi="Arial" w:cs="Arial"/>
          <w:b/>
          <w:sz w:val="28"/>
          <w:szCs w:val="28"/>
          <w:lang w:eastAsia="ko-KR"/>
        </w:rPr>
        <w:t>lementary</w:t>
      </w:r>
      <w:r w:rsidRPr="006C279F">
        <w:rPr>
          <w:rFonts w:ascii="Arial" w:hAnsi="Arial" w:cs="Arial"/>
          <w:b/>
          <w:sz w:val="28"/>
          <w:szCs w:val="28"/>
          <w:lang w:eastAsia="ko-KR"/>
        </w:rPr>
        <w:t xml:space="preserve"> </w:t>
      </w:r>
      <w:r>
        <w:rPr>
          <w:rFonts w:ascii="Arial" w:hAnsi="Arial" w:cs="Arial"/>
          <w:b/>
          <w:sz w:val="28"/>
          <w:szCs w:val="28"/>
          <w:lang w:eastAsia="ko-KR"/>
        </w:rPr>
        <w:t xml:space="preserve">Videos </w:t>
      </w:r>
    </w:p>
    <w:p w14:paraId="21CF504B" w14:textId="4581ADD7" w:rsidR="003C2992" w:rsidRDefault="00A02ED6" w:rsidP="003C2992">
      <w:pPr>
        <w:pStyle w:val="SMcaption"/>
        <w:spacing w:line="360" w:lineRule="auto"/>
        <w:rPr>
          <w:rFonts w:ascii="Arial" w:hAnsi="Arial" w:cs="Arial"/>
          <w:lang w:eastAsia="ko-KR"/>
        </w:rPr>
      </w:pPr>
      <w:r>
        <w:rPr>
          <w:noProof/>
          <w:lang w:eastAsia="ko-KR"/>
        </w:rPr>
        <w:drawing>
          <wp:inline distT="0" distB="0" distL="0" distR="0" wp14:anchorId="1AF6EE8B" wp14:editId="5E25BA8D">
            <wp:extent cx="5972810" cy="56407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72810" cy="5640705"/>
                    </a:xfrm>
                    <a:prstGeom prst="rect">
                      <a:avLst/>
                    </a:prstGeom>
                  </pic:spPr>
                </pic:pic>
              </a:graphicData>
            </a:graphic>
          </wp:inline>
        </w:drawing>
      </w:r>
    </w:p>
    <w:p w14:paraId="49482E6A" w14:textId="4FF5BFE3" w:rsidR="003C2992" w:rsidRPr="00E20B5E" w:rsidRDefault="003C2992" w:rsidP="003C2992">
      <w:pPr>
        <w:pStyle w:val="SMcaption"/>
        <w:spacing w:line="360" w:lineRule="auto"/>
        <w:rPr>
          <w:rFonts w:ascii="Arial" w:hAnsi="Arial" w:cs="Arial"/>
        </w:rPr>
      </w:pPr>
      <w:r w:rsidRPr="005708DB">
        <w:rPr>
          <w:rFonts w:ascii="Arial" w:hAnsi="Arial" w:cs="Arial"/>
          <w:b/>
          <w:lang w:eastAsia="ko-KR"/>
        </w:rPr>
        <w:t>Movie S1</w:t>
      </w:r>
      <w:r w:rsidRPr="00E20B5E">
        <w:rPr>
          <w:rFonts w:ascii="Arial" w:hAnsi="Arial" w:cs="Arial"/>
          <w:lang w:eastAsia="ko-KR"/>
        </w:rPr>
        <w:t>.  3D rendering image of RDCs on a single T cell shown in Fig. 1B before 3D deconvolution.</w:t>
      </w:r>
    </w:p>
    <w:p w14:paraId="351CD264" w14:textId="6E42E35A" w:rsidR="003C2992" w:rsidRDefault="003C2992" w:rsidP="003C2992">
      <w:pPr>
        <w:spacing w:beforeLines="60" w:before="144" w:after="300" w:line="360" w:lineRule="auto"/>
        <w:rPr>
          <w:rFonts w:ascii="Arial" w:hAnsi="Arial" w:cs="Arial"/>
          <w:lang w:eastAsia="ko-KR"/>
        </w:rPr>
      </w:pPr>
    </w:p>
    <w:p w14:paraId="1718F639" w14:textId="7E2CB243" w:rsidR="005708DB" w:rsidRDefault="00A02ED6" w:rsidP="003C2992">
      <w:pPr>
        <w:spacing w:beforeLines="60" w:before="144" w:after="300" w:line="360" w:lineRule="auto"/>
        <w:rPr>
          <w:rFonts w:ascii="Arial" w:hAnsi="Arial" w:cs="Arial"/>
          <w:lang w:eastAsia="ko-KR"/>
        </w:rPr>
      </w:pPr>
      <w:r>
        <w:rPr>
          <w:noProof/>
          <w:lang w:eastAsia="ko-KR"/>
        </w:rPr>
        <w:lastRenderedPageBreak/>
        <w:drawing>
          <wp:inline distT="0" distB="0" distL="0" distR="0" wp14:anchorId="13BFA64F" wp14:editId="3AA43CB4">
            <wp:extent cx="5972810" cy="56407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72810" cy="5640705"/>
                    </a:xfrm>
                    <a:prstGeom prst="rect">
                      <a:avLst/>
                    </a:prstGeom>
                  </pic:spPr>
                </pic:pic>
              </a:graphicData>
            </a:graphic>
          </wp:inline>
        </w:drawing>
      </w:r>
    </w:p>
    <w:p w14:paraId="1F04B1D0" w14:textId="3750E2E2" w:rsidR="003C2992" w:rsidRPr="006C279F" w:rsidRDefault="003C2992" w:rsidP="003C2992">
      <w:pPr>
        <w:spacing w:beforeLines="60" w:before="144" w:after="300" w:line="360" w:lineRule="auto"/>
        <w:rPr>
          <w:rFonts w:ascii="Arial" w:eastAsia="맑은 고딕" w:hAnsi="Arial" w:cs="Arial"/>
          <w:szCs w:val="24"/>
          <w:lang w:eastAsia="ko-KR"/>
        </w:rPr>
      </w:pPr>
      <w:r w:rsidRPr="005708DB">
        <w:rPr>
          <w:rFonts w:ascii="Arial" w:hAnsi="Arial" w:cs="Arial" w:hint="eastAsia"/>
          <w:b/>
          <w:lang w:eastAsia="ko-KR"/>
        </w:rPr>
        <w:t>M</w:t>
      </w:r>
      <w:r w:rsidRPr="005708DB">
        <w:rPr>
          <w:rFonts w:ascii="Arial" w:hAnsi="Arial" w:cs="Arial"/>
          <w:b/>
          <w:lang w:eastAsia="ko-KR"/>
        </w:rPr>
        <w:t>ovie S2</w:t>
      </w:r>
      <w:r w:rsidRPr="00E20B5E">
        <w:rPr>
          <w:rFonts w:ascii="Arial" w:hAnsi="Arial" w:cs="Arial"/>
          <w:lang w:eastAsia="ko-KR"/>
        </w:rPr>
        <w:t>. 3D rendering image of RDCs on a single T cell shown in Fig. 1B after 3D deconvolution.</w:t>
      </w:r>
    </w:p>
    <w:sectPr w:rsidR="003C2992" w:rsidRPr="006C279F" w:rsidSect="00E732AE">
      <w:footerReference w:type="even" r:id="rId32"/>
      <w:footerReference w:type="default" r:id="rId33"/>
      <w:type w:val="continuous"/>
      <w:pgSz w:w="12242" w:h="15842" w:code="1"/>
      <w:pgMar w:top="1418" w:right="1418" w:bottom="1418" w:left="1418" w:header="0" w:footer="0" w:gutter="0"/>
      <w:cols w:space="47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00924C" w14:textId="77777777" w:rsidR="0096003D" w:rsidRPr="0038090B" w:rsidRDefault="0096003D">
      <w:pPr>
        <w:rPr>
          <w:sz w:val="10"/>
        </w:rPr>
      </w:pPr>
      <w:r>
        <w:separator/>
      </w:r>
    </w:p>
  </w:endnote>
  <w:endnote w:type="continuationSeparator" w:id="0">
    <w:p w14:paraId="374A4981" w14:textId="77777777" w:rsidR="0096003D" w:rsidRPr="0038090B" w:rsidRDefault="0096003D">
      <w:pPr>
        <w:rPr>
          <w:sz w:val="1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4D"/>
    <w:family w:val="roman"/>
    <w:notTrueType/>
    <w:pitch w:val="variable"/>
    <w:sig w:usb0="00000003" w:usb1="00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MS Mincho">
    <w:altName w:val="ＭＳ 明朝"/>
    <w:panose1 w:val="02020609040205080304"/>
    <w:charset w:val="80"/>
    <w:family w:val="roman"/>
    <w:pitch w:val="fixed"/>
    <w:sig w:usb0="00000001" w:usb1="08070000" w:usb2="00000010" w:usb3="00000000" w:csb0="00020000" w:csb1="00000000"/>
  </w:font>
  <w:font w:name="Myriad Pro Light">
    <w:panose1 w:val="00000000000000000000"/>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D91BA" w14:textId="77777777" w:rsidR="0024615C" w:rsidRDefault="002461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A0C8907" w14:textId="77777777" w:rsidR="0024615C" w:rsidRDefault="002461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973AD" w14:textId="1551803A" w:rsidR="0024615C" w:rsidRPr="00CF7F8E" w:rsidRDefault="0024615C">
    <w:pPr>
      <w:pStyle w:val="Footer"/>
      <w:framePr w:wrap="around" w:vAnchor="text" w:hAnchor="margin" w:xAlign="right" w:y="1"/>
      <w:rPr>
        <w:rStyle w:val="PageNumber"/>
        <w:rFonts w:ascii="Arial" w:hAnsi="Arial" w:cs="Arial"/>
      </w:rPr>
    </w:pPr>
    <w:r w:rsidRPr="00CF7F8E">
      <w:rPr>
        <w:rStyle w:val="PageNumber"/>
        <w:rFonts w:ascii="Arial" w:hAnsi="Arial" w:cs="Arial"/>
      </w:rPr>
      <w:fldChar w:fldCharType="begin"/>
    </w:r>
    <w:r w:rsidRPr="00CF7F8E">
      <w:rPr>
        <w:rStyle w:val="PageNumber"/>
        <w:rFonts w:ascii="Arial" w:hAnsi="Arial" w:cs="Arial"/>
      </w:rPr>
      <w:instrText xml:space="preserve">PAGE  </w:instrText>
    </w:r>
    <w:r w:rsidRPr="00CF7F8E">
      <w:rPr>
        <w:rStyle w:val="PageNumber"/>
        <w:rFonts w:ascii="Arial" w:hAnsi="Arial" w:cs="Arial"/>
      </w:rPr>
      <w:fldChar w:fldCharType="separate"/>
    </w:r>
    <w:r w:rsidR="001216E7">
      <w:rPr>
        <w:rStyle w:val="PageNumber"/>
        <w:rFonts w:ascii="Arial" w:hAnsi="Arial" w:cs="Arial"/>
        <w:noProof/>
      </w:rPr>
      <w:t>1</w:t>
    </w:r>
    <w:r w:rsidRPr="00CF7F8E">
      <w:rPr>
        <w:rStyle w:val="PageNumber"/>
        <w:rFonts w:ascii="Arial" w:hAnsi="Arial" w:cs="Arial"/>
      </w:rPr>
      <w:fldChar w:fldCharType="end"/>
    </w:r>
  </w:p>
  <w:p w14:paraId="2EF76B39" w14:textId="77777777" w:rsidR="0024615C" w:rsidRDefault="0024615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76849A" w14:textId="77777777" w:rsidR="0096003D" w:rsidRPr="0038090B" w:rsidRDefault="0096003D">
      <w:pPr>
        <w:rPr>
          <w:sz w:val="10"/>
        </w:rPr>
      </w:pPr>
      <w:r>
        <w:separator/>
      </w:r>
    </w:p>
  </w:footnote>
  <w:footnote w:type="continuationSeparator" w:id="0">
    <w:p w14:paraId="780C6C5A" w14:textId="77777777" w:rsidR="0096003D" w:rsidRPr="0038090B" w:rsidRDefault="0096003D">
      <w:pPr>
        <w:rPr>
          <w:sz w:val="10"/>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6" w15:restartNumberingAfterBreak="0">
    <w:nsid w:val="778D3C92"/>
    <w:multiLevelType w:val="hybridMultilevel"/>
    <w:tmpl w:val="8576A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3"/>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791B55"/>
    <w:rsid w:val="00000518"/>
    <w:rsid w:val="00000C95"/>
    <w:rsid w:val="00001A62"/>
    <w:rsid w:val="00001EDD"/>
    <w:rsid w:val="000031BA"/>
    <w:rsid w:val="000032CD"/>
    <w:rsid w:val="00003C75"/>
    <w:rsid w:val="00004007"/>
    <w:rsid w:val="00004410"/>
    <w:rsid w:val="00004575"/>
    <w:rsid w:val="00004A29"/>
    <w:rsid w:val="00004EA4"/>
    <w:rsid w:val="00004F6C"/>
    <w:rsid w:val="000055D7"/>
    <w:rsid w:val="0000735D"/>
    <w:rsid w:val="00007757"/>
    <w:rsid w:val="000077BC"/>
    <w:rsid w:val="00007CC3"/>
    <w:rsid w:val="00010635"/>
    <w:rsid w:val="00011B60"/>
    <w:rsid w:val="00012584"/>
    <w:rsid w:val="00013E8E"/>
    <w:rsid w:val="0001475B"/>
    <w:rsid w:val="0001546F"/>
    <w:rsid w:val="00016D86"/>
    <w:rsid w:val="000171C0"/>
    <w:rsid w:val="000179E9"/>
    <w:rsid w:val="00017B8B"/>
    <w:rsid w:val="0002112A"/>
    <w:rsid w:val="00021354"/>
    <w:rsid w:val="000219A2"/>
    <w:rsid w:val="00021F0B"/>
    <w:rsid w:val="000220B7"/>
    <w:rsid w:val="00022BF1"/>
    <w:rsid w:val="0002354E"/>
    <w:rsid w:val="000238E7"/>
    <w:rsid w:val="0002409C"/>
    <w:rsid w:val="0002517E"/>
    <w:rsid w:val="00025B63"/>
    <w:rsid w:val="00026129"/>
    <w:rsid w:val="000263BF"/>
    <w:rsid w:val="00031564"/>
    <w:rsid w:val="00032470"/>
    <w:rsid w:val="000330AE"/>
    <w:rsid w:val="00033C90"/>
    <w:rsid w:val="00034490"/>
    <w:rsid w:val="0003466D"/>
    <w:rsid w:val="00034E66"/>
    <w:rsid w:val="00035676"/>
    <w:rsid w:val="000356A9"/>
    <w:rsid w:val="00035B56"/>
    <w:rsid w:val="000363C3"/>
    <w:rsid w:val="00040CEB"/>
    <w:rsid w:val="00041AD1"/>
    <w:rsid w:val="00041E24"/>
    <w:rsid w:val="00042546"/>
    <w:rsid w:val="0004349F"/>
    <w:rsid w:val="00043566"/>
    <w:rsid w:val="00043821"/>
    <w:rsid w:val="00043B19"/>
    <w:rsid w:val="00044611"/>
    <w:rsid w:val="00044F4C"/>
    <w:rsid w:val="000454C4"/>
    <w:rsid w:val="00045849"/>
    <w:rsid w:val="00046013"/>
    <w:rsid w:val="0004690E"/>
    <w:rsid w:val="00046AFE"/>
    <w:rsid w:val="00046DA4"/>
    <w:rsid w:val="00046FB2"/>
    <w:rsid w:val="000475BD"/>
    <w:rsid w:val="0004761F"/>
    <w:rsid w:val="00051AB5"/>
    <w:rsid w:val="00051FCF"/>
    <w:rsid w:val="00052295"/>
    <w:rsid w:val="000527A5"/>
    <w:rsid w:val="00052C6B"/>
    <w:rsid w:val="000553D9"/>
    <w:rsid w:val="000564E5"/>
    <w:rsid w:val="00056F21"/>
    <w:rsid w:val="00057CA6"/>
    <w:rsid w:val="000622D5"/>
    <w:rsid w:val="00062434"/>
    <w:rsid w:val="000627DF"/>
    <w:rsid w:val="00062ACB"/>
    <w:rsid w:val="00063056"/>
    <w:rsid w:val="00064689"/>
    <w:rsid w:val="000655D7"/>
    <w:rsid w:val="00065B42"/>
    <w:rsid w:val="0006672A"/>
    <w:rsid w:val="000669F7"/>
    <w:rsid w:val="00066B5C"/>
    <w:rsid w:val="00066D18"/>
    <w:rsid w:val="00066D38"/>
    <w:rsid w:val="00070DA3"/>
    <w:rsid w:val="00071DCF"/>
    <w:rsid w:val="0007227A"/>
    <w:rsid w:val="000724E8"/>
    <w:rsid w:val="00073BB6"/>
    <w:rsid w:val="000743CC"/>
    <w:rsid w:val="00074E51"/>
    <w:rsid w:val="00074F12"/>
    <w:rsid w:val="000763FB"/>
    <w:rsid w:val="000764C9"/>
    <w:rsid w:val="00076F54"/>
    <w:rsid w:val="000772B3"/>
    <w:rsid w:val="00077C31"/>
    <w:rsid w:val="00077ED4"/>
    <w:rsid w:val="000802FD"/>
    <w:rsid w:val="00080586"/>
    <w:rsid w:val="00080E73"/>
    <w:rsid w:val="00081C88"/>
    <w:rsid w:val="000828DF"/>
    <w:rsid w:val="00082D97"/>
    <w:rsid w:val="00084E5E"/>
    <w:rsid w:val="000854EC"/>
    <w:rsid w:val="000858BB"/>
    <w:rsid w:val="00085C5F"/>
    <w:rsid w:val="000866AB"/>
    <w:rsid w:val="00086CB0"/>
    <w:rsid w:val="0008718B"/>
    <w:rsid w:val="000917D4"/>
    <w:rsid w:val="00091AC2"/>
    <w:rsid w:val="000921E6"/>
    <w:rsid w:val="000935DF"/>
    <w:rsid w:val="00093D45"/>
    <w:rsid w:val="00094D49"/>
    <w:rsid w:val="00094E46"/>
    <w:rsid w:val="000958E7"/>
    <w:rsid w:val="00096122"/>
    <w:rsid w:val="0009618A"/>
    <w:rsid w:val="0009673D"/>
    <w:rsid w:val="00096886"/>
    <w:rsid w:val="00096CED"/>
    <w:rsid w:val="00097366"/>
    <w:rsid w:val="00097B0D"/>
    <w:rsid w:val="000A01F9"/>
    <w:rsid w:val="000A0D76"/>
    <w:rsid w:val="000A160B"/>
    <w:rsid w:val="000A1D47"/>
    <w:rsid w:val="000A2414"/>
    <w:rsid w:val="000A2927"/>
    <w:rsid w:val="000A2D00"/>
    <w:rsid w:val="000A3019"/>
    <w:rsid w:val="000A35A7"/>
    <w:rsid w:val="000A393A"/>
    <w:rsid w:val="000A4494"/>
    <w:rsid w:val="000A4878"/>
    <w:rsid w:val="000A5468"/>
    <w:rsid w:val="000A5943"/>
    <w:rsid w:val="000A6EE1"/>
    <w:rsid w:val="000B233A"/>
    <w:rsid w:val="000B2405"/>
    <w:rsid w:val="000B28B8"/>
    <w:rsid w:val="000B3EC0"/>
    <w:rsid w:val="000B4D04"/>
    <w:rsid w:val="000B548D"/>
    <w:rsid w:val="000B593E"/>
    <w:rsid w:val="000B6C25"/>
    <w:rsid w:val="000B6EAC"/>
    <w:rsid w:val="000B7674"/>
    <w:rsid w:val="000B786E"/>
    <w:rsid w:val="000B7D3F"/>
    <w:rsid w:val="000C0A00"/>
    <w:rsid w:val="000C0A8D"/>
    <w:rsid w:val="000C235E"/>
    <w:rsid w:val="000C3517"/>
    <w:rsid w:val="000C36D9"/>
    <w:rsid w:val="000C3F2C"/>
    <w:rsid w:val="000C4752"/>
    <w:rsid w:val="000C477E"/>
    <w:rsid w:val="000C47FA"/>
    <w:rsid w:val="000C4F31"/>
    <w:rsid w:val="000C56A9"/>
    <w:rsid w:val="000C5BDA"/>
    <w:rsid w:val="000C5EC1"/>
    <w:rsid w:val="000C6FB0"/>
    <w:rsid w:val="000C75DE"/>
    <w:rsid w:val="000C7FA6"/>
    <w:rsid w:val="000D0408"/>
    <w:rsid w:val="000D0BA0"/>
    <w:rsid w:val="000D1D47"/>
    <w:rsid w:val="000D2697"/>
    <w:rsid w:val="000D403B"/>
    <w:rsid w:val="000D4107"/>
    <w:rsid w:val="000D4892"/>
    <w:rsid w:val="000D4BD3"/>
    <w:rsid w:val="000D7A47"/>
    <w:rsid w:val="000E0152"/>
    <w:rsid w:val="000E01F7"/>
    <w:rsid w:val="000E07F9"/>
    <w:rsid w:val="000E15F3"/>
    <w:rsid w:val="000E1B9E"/>
    <w:rsid w:val="000E3858"/>
    <w:rsid w:val="000E3C9F"/>
    <w:rsid w:val="000E426D"/>
    <w:rsid w:val="000E4B3A"/>
    <w:rsid w:val="000E4CFF"/>
    <w:rsid w:val="000E5510"/>
    <w:rsid w:val="000E576A"/>
    <w:rsid w:val="000E5B6A"/>
    <w:rsid w:val="000F0388"/>
    <w:rsid w:val="000F0D4F"/>
    <w:rsid w:val="000F0E75"/>
    <w:rsid w:val="000F123A"/>
    <w:rsid w:val="000F19F8"/>
    <w:rsid w:val="000F203C"/>
    <w:rsid w:val="000F33A2"/>
    <w:rsid w:val="000F35AD"/>
    <w:rsid w:val="000F38D1"/>
    <w:rsid w:val="000F49D5"/>
    <w:rsid w:val="000F5362"/>
    <w:rsid w:val="000F6645"/>
    <w:rsid w:val="000F68E6"/>
    <w:rsid w:val="000F713B"/>
    <w:rsid w:val="000F71DA"/>
    <w:rsid w:val="000F7430"/>
    <w:rsid w:val="000F7E92"/>
    <w:rsid w:val="001021EB"/>
    <w:rsid w:val="00102409"/>
    <w:rsid w:val="00102859"/>
    <w:rsid w:val="00102893"/>
    <w:rsid w:val="00102BE5"/>
    <w:rsid w:val="00102D34"/>
    <w:rsid w:val="00102E3D"/>
    <w:rsid w:val="00103E45"/>
    <w:rsid w:val="00103FC0"/>
    <w:rsid w:val="0010467B"/>
    <w:rsid w:val="001051AC"/>
    <w:rsid w:val="0010590A"/>
    <w:rsid w:val="0010676D"/>
    <w:rsid w:val="00107262"/>
    <w:rsid w:val="00110092"/>
    <w:rsid w:val="00110C6B"/>
    <w:rsid w:val="00110F8A"/>
    <w:rsid w:val="00111678"/>
    <w:rsid w:val="00113E57"/>
    <w:rsid w:val="001155F6"/>
    <w:rsid w:val="00116242"/>
    <w:rsid w:val="00116A47"/>
    <w:rsid w:val="00120664"/>
    <w:rsid w:val="00120BBB"/>
    <w:rsid w:val="001216E7"/>
    <w:rsid w:val="00121B02"/>
    <w:rsid w:val="0012275D"/>
    <w:rsid w:val="00122A0E"/>
    <w:rsid w:val="0012344D"/>
    <w:rsid w:val="001238FC"/>
    <w:rsid w:val="00123FA7"/>
    <w:rsid w:val="00125DEF"/>
    <w:rsid w:val="001262C2"/>
    <w:rsid w:val="00127AAF"/>
    <w:rsid w:val="00127B49"/>
    <w:rsid w:val="001300D3"/>
    <w:rsid w:val="001301E4"/>
    <w:rsid w:val="001303EF"/>
    <w:rsid w:val="00130A42"/>
    <w:rsid w:val="00130D7D"/>
    <w:rsid w:val="00131406"/>
    <w:rsid w:val="0013146B"/>
    <w:rsid w:val="0013149C"/>
    <w:rsid w:val="001315D6"/>
    <w:rsid w:val="001318B1"/>
    <w:rsid w:val="0013202F"/>
    <w:rsid w:val="0013279E"/>
    <w:rsid w:val="0013390A"/>
    <w:rsid w:val="00134B42"/>
    <w:rsid w:val="00134C6E"/>
    <w:rsid w:val="00134F26"/>
    <w:rsid w:val="0013551D"/>
    <w:rsid w:val="00136108"/>
    <w:rsid w:val="00136BA4"/>
    <w:rsid w:val="00136E08"/>
    <w:rsid w:val="00137261"/>
    <w:rsid w:val="001410EF"/>
    <w:rsid w:val="00142650"/>
    <w:rsid w:val="0014342F"/>
    <w:rsid w:val="00143B28"/>
    <w:rsid w:val="001440EB"/>
    <w:rsid w:val="00145218"/>
    <w:rsid w:val="00145BDC"/>
    <w:rsid w:val="00145F04"/>
    <w:rsid w:val="00146D46"/>
    <w:rsid w:val="00146ECC"/>
    <w:rsid w:val="00146F6F"/>
    <w:rsid w:val="00146FD9"/>
    <w:rsid w:val="00147CDF"/>
    <w:rsid w:val="0015092D"/>
    <w:rsid w:val="00150FB3"/>
    <w:rsid w:val="0015146D"/>
    <w:rsid w:val="00152E8D"/>
    <w:rsid w:val="001530A8"/>
    <w:rsid w:val="00153BFF"/>
    <w:rsid w:val="00154BFB"/>
    <w:rsid w:val="00154BFE"/>
    <w:rsid w:val="0015525D"/>
    <w:rsid w:val="00156930"/>
    <w:rsid w:val="00156972"/>
    <w:rsid w:val="001570C6"/>
    <w:rsid w:val="00160136"/>
    <w:rsid w:val="00162261"/>
    <w:rsid w:val="0016249A"/>
    <w:rsid w:val="00162E23"/>
    <w:rsid w:val="00163931"/>
    <w:rsid w:val="001653F4"/>
    <w:rsid w:val="001654F5"/>
    <w:rsid w:val="00165F72"/>
    <w:rsid w:val="00167366"/>
    <w:rsid w:val="0016777D"/>
    <w:rsid w:val="0017007C"/>
    <w:rsid w:val="00171BCE"/>
    <w:rsid w:val="0017206B"/>
    <w:rsid w:val="0017332C"/>
    <w:rsid w:val="001745E6"/>
    <w:rsid w:val="00174DDD"/>
    <w:rsid w:val="0017537C"/>
    <w:rsid w:val="00175665"/>
    <w:rsid w:val="00175811"/>
    <w:rsid w:val="00175816"/>
    <w:rsid w:val="001758F9"/>
    <w:rsid w:val="00175EE2"/>
    <w:rsid w:val="00175F95"/>
    <w:rsid w:val="00176789"/>
    <w:rsid w:val="00176E61"/>
    <w:rsid w:val="00177DCB"/>
    <w:rsid w:val="00177E1C"/>
    <w:rsid w:val="00177FA8"/>
    <w:rsid w:val="00181971"/>
    <w:rsid w:val="00182046"/>
    <w:rsid w:val="00182B70"/>
    <w:rsid w:val="001841CA"/>
    <w:rsid w:val="001843FD"/>
    <w:rsid w:val="00184CE1"/>
    <w:rsid w:val="00185039"/>
    <w:rsid w:val="00185791"/>
    <w:rsid w:val="001865AC"/>
    <w:rsid w:val="001865F4"/>
    <w:rsid w:val="00187B87"/>
    <w:rsid w:val="0019049F"/>
    <w:rsid w:val="00190AB8"/>
    <w:rsid w:val="00190DAA"/>
    <w:rsid w:val="00191998"/>
    <w:rsid w:val="00192C65"/>
    <w:rsid w:val="00193FE1"/>
    <w:rsid w:val="001948FB"/>
    <w:rsid w:val="00194972"/>
    <w:rsid w:val="00194CB4"/>
    <w:rsid w:val="00195047"/>
    <w:rsid w:val="0019591B"/>
    <w:rsid w:val="001960CE"/>
    <w:rsid w:val="00196F3B"/>
    <w:rsid w:val="001A0DDB"/>
    <w:rsid w:val="001A0F5E"/>
    <w:rsid w:val="001A18A7"/>
    <w:rsid w:val="001A2C63"/>
    <w:rsid w:val="001A30BC"/>
    <w:rsid w:val="001A34B0"/>
    <w:rsid w:val="001A3B8B"/>
    <w:rsid w:val="001A414E"/>
    <w:rsid w:val="001A441A"/>
    <w:rsid w:val="001A5064"/>
    <w:rsid w:val="001A6868"/>
    <w:rsid w:val="001A6C42"/>
    <w:rsid w:val="001A6CF7"/>
    <w:rsid w:val="001A6E02"/>
    <w:rsid w:val="001A703C"/>
    <w:rsid w:val="001A7171"/>
    <w:rsid w:val="001B1013"/>
    <w:rsid w:val="001B18A4"/>
    <w:rsid w:val="001B1C02"/>
    <w:rsid w:val="001B23A1"/>
    <w:rsid w:val="001B270A"/>
    <w:rsid w:val="001B2BB8"/>
    <w:rsid w:val="001B33C9"/>
    <w:rsid w:val="001B4606"/>
    <w:rsid w:val="001B4771"/>
    <w:rsid w:val="001B47B2"/>
    <w:rsid w:val="001B6457"/>
    <w:rsid w:val="001B7302"/>
    <w:rsid w:val="001B75AC"/>
    <w:rsid w:val="001B760E"/>
    <w:rsid w:val="001B7DCC"/>
    <w:rsid w:val="001C052E"/>
    <w:rsid w:val="001C0D07"/>
    <w:rsid w:val="001C11EA"/>
    <w:rsid w:val="001C195C"/>
    <w:rsid w:val="001C1AF0"/>
    <w:rsid w:val="001C355E"/>
    <w:rsid w:val="001C3656"/>
    <w:rsid w:val="001C3FB2"/>
    <w:rsid w:val="001C3FC4"/>
    <w:rsid w:val="001C4499"/>
    <w:rsid w:val="001C44A0"/>
    <w:rsid w:val="001C4DAB"/>
    <w:rsid w:val="001C4F31"/>
    <w:rsid w:val="001C5A5D"/>
    <w:rsid w:val="001C6407"/>
    <w:rsid w:val="001C6751"/>
    <w:rsid w:val="001C76F0"/>
    <w:rsid w:val="001C7AE3"/>
    <w:rsid w:val="001D1454"/>
    <w:rsid w:val="001D1838"/>
    <w:rsid w:val="001D284E"/>
    <w:rsid w:val="001D2C6C"/>
    <w:rsid w:val="001D2DAD"/>
    <w:rsid w:val="001D37F3"/>
    <w:rsid w:val="001D3DC7"/>
    <w:rsid w:val="001D3F1E"/>
    <w:rsid w:val="001D40E6"/>
    <w:rsid w:val="001D5DF7"/>
    <w:rsid w:val="001D6EDA"/>
    <w:rsid w:val="001D71FB"/>
    <w:rsid w:val="001D7B77"/>
    <w:rsid w:val="001E09B8"/>
    <w:rsid w:val="001E1219"/>
    <w:rsid w:val="001E1AB9"/>
    <w:rsid w:val="001E2B1A"/>
    <w:rsid w:val="001E33F8"/>
    <w:rsid w:val="001E36A2"/>
    <w:rsid w:val="001E431B"/>
    <w:rsid w:val="001E5617"/>
    <w:rsid w:val="001E5810"/>
    <w:rsid w:val="001E5CC4"/>
    <w:rsid w:val="001F05FA"/>
    <w:rsid w:val="001F0F3B"/>
    <w:rsid w:val="001F26D7"/>
    <w:rsid w:val="001F2A15"/>
    <w:rsid w:val="001F347F"/>
    <w:rsid w:val="001F3587"/>
    <w:rsid w:val="001F362D"/>
    <w:rsid w:val="001F53E7"/>
    <w:rsid w:val="001F5C1A"/>
    <w:rsid w:val="001F63C3"/>
    <w:rsid w:val="002000D6"/>
    <w:rsid w:val="00200614"/>
    <w:rsid w:val="00200DC5"/>
    <w:rsid w:val="00202113"/>
    <w:rsid w:val="00202E6F"/>
    <w:rsid w:val="00202FE3"/>
    <w:rsid w:val="00204120"/>
    <w:rsid w:val="002049DE"/>
    <w:rsid w:val="00204D76"/>
    <w:rsid w:val="00205546"/>
    <w:rsid w:val="00205785"/>
    <w:rsid w:val="00206225"/>
    <w:rsid w:val="00207075"/>
    <w:rsid w:val="00207684"/>
    <w:rsid w:val="00207F8D"/>
    <w:rsid w:val="00210333"/>
    <w:rsid w:val="00210807"/>
    <w:rsid w:val="00210E66"/>
    <w:rsid w:val="00211020"/>
    <w:rsid w:val="002115A9"/>
    <w:rsid w:val="002117C0"/>
    <w:rsid w:val="00211A39"/>
    <w:rsid w:val="00212104"/>
    <w:rsid w:val="002122A1"/>
    <w:rsid w:val="00212570"/>
    <w:rsid w:val="00215EBB"/>
    <w:rsid w:val="0021653B"/>
    <w:rsid w:val="00216CE9"/>
    <w:rsid w:val="00216F8E"/>
    <w:rsid w:val="00216FE2"/>
    <w:rsid w:val="0021790F"/>
    <w:rsid w:val="00220867"/>
    <w:rsid w:val="002210F4"/>
    <w:rsid w:val="0022129E"/>
    <w:rsid w:val="002216E8"/>
    <w:rsid w:val="00222416"/>
    <w:rsid w:val="00223061"/>
    <w:rsid w:val="00223DB8"/>
    <w:rsid w:val="00223DF4"/>
    <w:rsid w:val="002249D1"/>
    <w:rsid w:val="002251E0"/>
    <w:rsid w:val="002266BD"/>
    <w:rsid w:val="00226E18"/>
    <w:rsid w:val="00227097"/>
    <w:rsid w:val="0022761A"/>
    <w:rsid w:val="0023081E"/>
    <w:rsid w:val="00230BFF"/>
    <w:rsid w:val="00231E41"/>
    <w:rsid w:val="00232348"/>
    <w:rsid w:val="00232E62"/>
    <w:rsid w:val="00233AC2"/>
    <w:rsid w:val="002341C4"/>
    <w:rsid w:val="0023564D"/>
    <w:rsid w:val="00235FCC"/>
    <w:rsid w:val="00236760"/>
    <w:rsid w:val="00236926"/>
    <w:rsid w:val="002400D8"/>
    <w:rsid w:val="00240A76"/>
    <w:rsid w:val="00240DF2"/>
    <w:rsid w:val="00241FE3"/>
    <w:rsid w:val="00242535"/>
    <w:rsid w:val="00242C14"/>
    <w:rsid w:val="00242F72"/>
    <w:rsid w:val="00242FE8"/>
    <w:rsid w:val="002438DC"/>
    <w:rsid w:val="00245AB8"/>
    <w:rsid w:val="00245BC5"/>
    <w:rsid w:val="0024615C"/>
    <w:rsid w:val="002467E6"/>
    <w:rsid w:val="00246A31"/>
    <w:rsid w:val="00246C20"/>
    <w:rsid w:val="00246CFB"/>
    <w:rsid w:val="00246D95"/>
    <w:rsid w:val="00246FF7"/>
    <w:rsid w:val="00247B07"/>
    <w:rsid w:val="00250D36"/>
    <w:rsid w:val="00251641"/>
    <w:rsid w:val="00252544"/>
    <w:rsid w:val="0025293C"/>
    <w:rsid w:val="00253329"/>
    <w:rsid w:val="002533FD"/>
    <w:rsid w:val="00253BBE"/>
    <w:rsid w:val="00253E08"/>
    <w:rsid w:val="00253FA4"/>
    <w:rsid w:val="00254284"/>
    <w:rsid w:val="00255006"/>
    <w:rsid w:val="00255121"/>
    <w:rsid w:val="002553CF"/>
    <w:rsid w:val="0025652B"/>
    <w:rsid w:val="002565DF"/>
    <w:rsid w:val="0025685A"/>
    <w:rsid w:val="00256881"/>
    <w:rsid w:val="002568A3"/>
    <w:rsid w:val="00256A35"/>
    <w:rsid w:val="00257C71"/>
    <w:rsid w:val="00257E59"/>
    <w:rsid w:val="002610CD"/>
    <w:rsid w:val="00262026"/>
    <w:rsid w:val="002622AD"/>
    <w:rsid w:val="002626EE"/>
    <w:rsid w:val="00263799"/>
    <w:rsid w:val="00263E45"/>
    <w:rsid w:val="00264196"/>
    <w:rsid w:val="0026537C"/>
    <w:rsid w:val="002654C9"/>
    <w:rsid w:val="0026657C"/>
    <w:rsid w:val="00267ED0"/>
    <w:rsid w:val="0027063F"/>
    <w:rsid w:val="00270AE3"/>
    <w:rsid w:val="00270C29"/>
    <w:rsid w:val="002712BB"/>
    <w:rsid w:val="00271657"/>
    <w:rsid w:val="00271FE2"/>
    <w:rsid w:val="002724B9"/>
    <w:rsid w:val="00272B42"/>
    <w:rsid w:val="002734C5"/>
    <w:rsid w:val="002741A8"/>
    <w:rsid w:val="00274F92"/>
    <w:rsid w:val="00275705"/>
    <w:rsid w:val="00276CB8"/>
    <w:rsid w:val="002770BE"/>
    <w:rsid w:val="00277D47"/>
    <w:rsid w:val="00280CE7"/>
    <w:rsid w:val="002811FC"/>
    <w:rsid w:val="00281C15"/>
    <w:rsid w:val="00282531"/>
    <w:rsid w:val="00283E9A"/>
    <w:rsid w:val="00285113"/>
    <w:rsid w:val="002858CE"/>
    <w:rsid w:val="00285D5B"/>
    <w:rsid w:val="00286181"/>
    <w:rsid w:val="00286507"/>
    <w:rsid w:val="00286969"/>
    <w:rsid w:val="00291A2C"/>
    <w:rsid w:val="0029346F"/>
    <w:rsid w:val="002948B2"/>
    <w:rsid w:val="002958D9"/>
    <w:rsid w:val="00295AF1"/>
    <w:rsid w:val="002965CA"/>
    <w:rsid w:val="00297478"/>
    <w:rsid w:val="002A16CB"/>
    <w:rsid w:val="002A1763"/>
    <w:rsid w:val="002A1827"/>
    <w:rsid w:val="002A1C1E"/>
    <w:rsid w:val="002A2380"/>
    <w:rsid w:val="002A4285"/>
    <w:rsid w:val="002A6680"/>
    <w:rsid w:val="002A6782"/>
    <w:rsid w:val="002A6C74"/>
    <w:rsid w:val="002A7109"/>
    <w:rsid w:val="002A758C"/>
    <w:rsid w:val="002A75B6"/>
    <w:rsid w:val="002A7651"/>
    <w:rsid w:val="002A7A24"/>
    <w:rsid w:val="002B1CF2"/>
    <w:rsid w:val="002B2111"/>
    <w:rsid w:val="002B246E"/>
    <w:rsid w:val="002B39D1"/>
    <w:rsid w:val="002B42F2"/>
    <w:rsid w:val="002B435C"/>
    <w:rsid w:val="002B473A"/>
    <w:rsid w:val="002B4A0A"/>
    <w:rsid w:val="002B53D3"/>
    <w:rsid w:val="002B699E"/>
    <w:rsid w:val="002B763F"/>
    <w:rsid w:val="002C050E"/>
    <w:rsid w:val="002C07CE"/>
    <w:rsid w:val="002C0B09"/>
    <w:rsid w:val="002C1F7D"/>
    <w:rsid w:val="002C3ECC"/>
    <w:rsid w:val="002C40F9"/>
    <w:rsid w:val="002C45A2"/>
    <w:rsid w:val="002C4A8E"/>
    <w:rsid w:val="002C5057"/>
    <w:rsid w:val="002D0D4D"/>
    <w:rsid w:val="002D1889"/>
    <w:rsid w:val="002D1CB3"/>
    <w:rsid w:val="002D29E9"/>
    <w:rsid w:val="002D3068"/>
    <w:rsid w:val="002D3882"/>
    <w:rsid w:val="002D4C46"/>
    <w:rsid w:val="002D53F2"/>
    <w:rsid w:val="002D5B21"/>
    <w:rsid w:val="002D6656"/>
    <w:rsid w:val="002D679E"/>
    <w:rsid w:val="002D6B13"/>
    <w:rsid w:val="002D6FE2"/>
    <w:rsid w:val="002D77EE"/>
    <w:rsid w:val="002E0BA0"/>
    <w:rsid w:val="002E21EF"/>
    <w:rsid w:val="002E3404"/>
    <w:rsid w:val="002E3B72"/>
    <w:rsid w:val="002E3D6D"/>
    <w:rsid w:val="002E43AB"/>
    <w:rsid w:val="002E487E"/>
    <w:rsid w:val="002E4F1A"/>
    <w:rsid w:val="002E50D0"/>
    <w:rsid w:val="002E53DE"/>
    <w:rsid w:val="002E53FF"/>
    <w:rsid w:val="002E657E"/>
    <w:rsid w:val="002E7062"/>
    <w:rsid w:val="002E7816"/>
    <w:rsid w:val="002F059B"/>
    <w:rsid w:val="002F0F2C"/>
    <w:rsid w:val="002F16F9"/>
    <w:rsid w:val="002F1F52"/>
    <w:rsid w:val="002F32BD"/>
    <w:rsid w:val="002F3F70"/>
    <w:rsid w:val="002F52C4"/>
    <w:rsid w:val="002F5A8C"/>
    <w:rsid w:val="002F65AA"/>
    <w:rsid w:val="002F6C44"/>
    <w:rsid w:val="002F7666"/>
    <w:rsid w:val="003028EF"/>
    <w:rsid w:val="003031A3"/>
    <w:rsid w:val="003031E4"/>
    <w:rsid w:val="0030324B"/>
    <w:rsid w:val="003041BE"/>
    <w:rsid w:val="0030433F"/>
    <w:rsid w:val="003071E3"/>
    <w:rsid w:val="00307F12"/>
    <w:rsid w:val="00310FF4"/>
    <w:rsid w:val="003110F1"/>
    <w:rsid w:val="0031191C"/>
    <w:rsid w:val="0031248A"/>
    <w:rsid w:val="00314D30"/>
    <w:rsid w:val="00315124"/>
    <w:rsid w:val="00316596"/>
    <w:rsid w:val="003166D7"/>
    <w:rsid w:val="00316789"/>
    <w:rsid w:val="003168AE"/>
    <w:rsid w:val="00316B02"/>
    <w:rsid w:val="00317668"/>
    <w:rsid w:val="0032111D"/>
    <w:rsid w:val="0032187F"/>
    <w:rsid w:val="00321F13"/>
    <w:rsid w:val="00322915"/>
    <w:rsid w:val="00323135"/>
    <w:rsid w:val="003241AD"/>
    <w:rsid w:val="003242B8"/>
    <w:rsid w:val="00325B6E"/>
    <w:rsid w:val="00326F9D"/>
    <w:rsid w:val="00327A2C"/>
    <w:rsid w:val="00327D7D"/>
    <w:rsid w:val="00330031"/>
    <w:rsid w:val="00330294"/>
    <w:rsid w:val="0033207C"/>
    <w:rsid w:val="00332775"/>
    <w:rsid w:val="00332EA6"/>
    <w:rsid w:val="0033379C"/>
    <w:rsid w:val="00334377"/>
    <w:rsid w:val="003347CD"/>
    <w:rsid w:val="003347EC"/>
    <w:rsid w:val="00334A61"/>
    <w:rsid w:val="00335A1D"/>
    <w:rsid w:val="00335A99"/>
    <w:rsid w:val="003369FB"/>
    <w:rsid w:val="00336AC1"/>
    <w:rsid w:val="0033756E"/>
    <w:rsid w:val="00340DD7"/>
    <w:rsid w:val="003428A7"/>
    <w:rsid w:val="00342F49"/>
    <w:rsid w:val="00342FD7"/>
    <w:rsid w:val="003431E5"/>
    <w:rsid w:val="003439BF"/>
    <w:rsid w:val="00343E8D"/>
    <w:rsid w:val="00344627"/>
    <w:rsid w:val="00344BEC"/>
    <w:rsid w:val="00346D31"/>
    <w:rsid w:val="00346EC7"/>
    <w:rsid w:val="00347561"/>
    <w:rsid w:val="003475AB"/>
    <w:rsid w:val="00350755"/>
    <w:rsid w:val="00351830"/>
    <w:rsid w:val="00351D06"/>
    <w:rsid w:val="0035211D"/>
    <w:rsid w:val="00355183"/>
    <w:rsid w:val="00355FB9"/>
    <w:rsid w:val="00356540"/>
    <w:rsid w:val="003565B2"/>
    <w:rsid w:val="00356706"/>
    <w:rsid w:val="003571EF"/>
    <w:rsid w:val="00357EB9"/>
    <w:rsid w:val="0036003A"/>
    <w:rsid w:val="0036056F"/>
    <w:rsid w:val="003605C8"/>
    <w:rsid w:val="00360860"/>
    <w:rsid w:val="0036139C"/>
    <w:rsid w:val="003613BE"/>
    <w:rsid w:val="0036141B"/>
    <w:rsid w:val="00361E37"/>
    <w:rsid w:val="00362D9E"/>
    <w:rsid w:val="003630DA"/>
    <w:rsid w:val="00363959"/>
    <w:rsid w:val="00363C44"/>
    <w:rsid w:val="00363E19"/>
    <w:rsid w:val="00365CC7"/>
    <w:rsid w:val="00365F64"/>
    <w:rsid w:val="003669C0"/>
    <w:rsid w:val="003669E2"/>
    <w:rsid w:val="00366CBF"/>
    <w:rsid w:val="00367934"/>
    <w:rsid w:val="00370C39"/>
    <w:rsid w:val="00371338"/>
    <w:rsid w:val="00371A22"/>
    <w:rsid w:val="00374451"/>
    <w:rsid w:val="00374F18"/>
    <w:rsid w:val="003756B9"/>
    <w:rsid w:val="00376133"/>
    <w:rsid w:val="003767F7"/>
    <w:rsid w:val="00376BDC"/>
    <w:rsid w:val="0037741A"/>
    <w:rsid w:val="00380808"/>
    <w:rsid w:val="00380B07"/>
    <w:rsid w:val="00380EDC"/>
    <w:rsid w:val="003810A8"/>
    <w:rsid w:val="00381590"/>
    <w:rsid w:val="00381CE2"/>
    <w:rsid w:val="0038234B"/>
    <w:rsid w:val="0038288D"/>
    <w:rsid w:val="00382950"/>
    <w:rsid w:val="003829A9"/>
    <w:rsid w:val="003834DA"/>
    <w:rsid w:val="00383CA9"/>
    <w:rsid w:val="00383DF7"/>
    <w:rsid w:val="0038409C"/>
    <w:rsid w:val="00384325"/>
    <w:rsid w:val="0038447C"/>
    <w:rsid w:val="00385574"/>
    <w:rsid w:val="00386143"/>
    <w:rsid w:val="003861EF"/>
    <w:rsid w:val="00390865"/>
    <w:rsid w:val="003909E0"/>
    <w:rsid w:val="00393274"/>
    <w:rsid w:val="00393985"/>
    <w:rsid w:val="003944CC"/>
    <w:rsid w:val="00394D0F"/>
    <w:rsid w:val="003957E6"/>
    <w:rsid w:val="0039608D"/>
    <w:rsid w:val="00396A74"/>
    <w:rsid w:val="00397B24"/>
    <w:rsid w:val="003A039B"/>
    <w:rsid w:val="003A03A6"/>
    <w:rsid w:val="003A2503"/>
    <w:rsid w:val="003A3B7E"/>
    <w:rsid w:val="003A5259"/>
    <w:rsid w:val="003A5732"/>
    <w:rsid w:val="003A5CB9"/>
    <w:rsid w:val="003A6C99"/>
    <w:rsid w:val="003A7B18"/>
    <w:rsid w:val="003A7DF1"/>
    <w:rsid w:val="003B0143"/>
    <w:rsid w:val="003B0C6D"/>
    <w:rsid w:val="003B0C79"/>
    <w:rsid w:val="003B3914"/>
    <w:rsid w:val="003B4885"/>
    <w:rsid w:val="003B4B8A"/>
    <w:rsid w:val="003B4E8E"/>
    <w:rsid w:val="003B60EF"/>
    <w:rsid w:val="003B64C3"/>
    <w:rsid w:val="003B6DE2"/>
    <w:rsid w:val="003B6ED9"/>
    <w:rsid w:val="003C0EFF"/>
    <w:rsid w:val="003C1280"/>
    <w:rsid w:val="003C2992"/>
    <w:rsid w:val="003C31F6"/>
    <w:rsid w:val="003C3C43"/>
    <w:rsid w:val="003C4EB1"/>
    <w:rsid w:val="003C57D4"/>
    <w:rsid w:val="003C791F"/>
    <w:rsid w:val="003D1C43"/>
    <w:rsid w:val="003D201D"/>
    <w:rsid w:val="003D2861"/>
    <w:rsid w:val="003D293D"/>
    <w:rsid w:val="003D2DED"/>
    <w:rsid w:val="003D2F7C"/>
    <w:rsid w:val="003D30C2"/>
    <w:rsid w:val="003D3665"/>
    <w:rsid w:val="003D388A"/>
    <w:rsid w:val="003D4377"/>
    <w:rsid w:val="003D45E0"/>
    <w:rsid w:val="003D5FCE"/>
    <w:rsid w:val="003D63CF"/>
    <w:rsid w:val="003D6966"/>
    <w:rsid w:val="003E03CF"/>
    <w:rsid w:val="003E06A3"/>
    <w:rsid w:val="003E07B9"/>
    <w:rsid w:val="003E149A"/>
    <w:rsid w:val="003E2408"/>
    <w:rsid w:val="003E240A"/>
    <w:rsid w:val="003E268C"/>
    <w:rsid w:val="003E420B"/>
    <w:rsid w:val="003E43BF"/>
    <w:rsid w:val="003E5352"/>
    <w:rsid w:val="003E5427"/>
    <w:rsid w:val="003E61B8"/>
    <w:rsid w:val="003E6809"/>
    <w:rsid w:val="003E74E0"/>
    <w:rsid w:val="003E7E66"/>
    <w:rsid w:val="003F093B"/>
    <w:rsid w:val="003F0AF2"/>
    <w:rsid w:val="003F0CD9"/>
    <w:rsid w:val="003F187B"/>
    <w:rsid w:val="003F1DDA"/>
    <w:rsid w:val="003F1FAE"/>
    <w:rsid w:val="003F2897"/>
    <w:rsid w:val="003F345D"/>
    <w:rsid w:val="003F490A"/>
    <w:rsid w:val="003F49D6"/>
    <w:rsid w:val="003F4F2C"/>
    <w:rsid w:val="003F50EA"/>
    <w:rsid w:val="003F53AD"/>
    <w:rsid w:val="003F5D30"/>
    <w:rsid w:val="003F5F57"/>
    <w:rsid w:val="003F650B"/>
    <w:rsid w:val="003F7100"/>
    <w:rsid w:val="004006DA"/>
    <w:rsid w:val="00400711"/>
    <w:rsid w:val="0040089A"/>
    <w:rsid w:val="00401A5B"/>
    <w:rsid w:val="004026DA"/>
    <w:rsid w:val="00402CCA"/>
    <w:rsid w:val="00402FF3"/>
    <w:rsid w:val="004036CF"/>
    <w:rsid w:val="00403E5C"/>
    <w:rsid w:val="00404AA7"/>
    <w:rsid w:val="0040549D"/>
    <w:rsid w:val="004062DA"/>
    <w:rsid w:val="004062FB"/>
    <w:rsid w:val="00407726"/>
    <w:rsid w:val="00407B13"/>
    <w:rsid w:val="00411206"/>
    <w:rsid w:val="004114DE"/>
    <w:rsid w:val="004115B2"/>
    <w:rsid w:val="00411C36"/>
    <w:rsid w:val="00413809"/>
    <w:rsid w:val="00413A09"/>
    <w:rsid w:val="004155CA"/>
    <w:rsid w:val="00415850"/>
    <w:rsid w:val="00415CDF"/>
    <w:rsid w:val="00415D24"/>
    <w:rsid w:val="004164D0"/>
    <w:rsid w:val="00416549"/>
    <w:rsid w:val="00417491"/>
    <w:rsid w:val="004177C9"/>
    <w:rsid w:val="00420006"/>
    <w:rsid w:val="00420759"/>
    <w:rsid w:val="00421566"/>
    <w:rsid w:val="00422BC2"/>
    <w:rsid w:val="00423A7C"/>
    <w:rsid w:val="004242F7"/>
    <w:rsid w:val="00424C65"/>
    <w:rsid w:val="00424FFE"/>
    <w:rsid w:val="00425345"/>
    <w:rsid w:val="004260AE"/>
    <w:rsid w:val="00426F75"/>
    <w:rsid w:val="00427916"/>
    <w:rsid w:val="00430CFA"/>
    <w:rsid w:val="0043247A"/>
    <w:rsid w:val="00433614"/>
    <w:rsid w:val="00434143"/>
    <w:rsid w:val="00434182"/>
    <w:rsid w:val="00434394"/>
    <w:rsid w:val="00434614"/>
    <w:rsid w:val="00434E37"/>
    <w:rsid w:val="00435068"/>
    <w:rsid w:val="004352A4"/>
    <w:rsid w:val="004359F6"/>
    <w:rsid w:val="00436761"/>
    <w:rsid w:val="00436F13"/>
    <w:rsid w:val="004376D0"/>
    <w:rsid w:val="00440752"/>
    <w:rsid w:val="004418ED"/>
    <w:rsid w:val="00442862"/>
    <w:rsid w:val="00444C85"/>
    <w:rsid w:val="00444CCC"/>
    <w:rsid w:val="00445128"/>
    <w:rsid w:val="00445325"/>
    <w:rsid w:val="004458F1"/>
    <w:rsid w:val="0044593D"/>
    <w:rsid w:val="00445970"/>
    <w:rsid w:val="00447682"/>
    <w:rsid w:val="00450482"/>
    <w:rsid w:val="00450DB8"/>
    <w:rsid w:val="004518FE"/>
    <w:rsid w:val="00451DD7"/>
    <w:rsid w:val="00451EA7"/>
    <w:rsid w:val="00452448"/>
    <w:rsid w:val="00452956"/>
    <w:rsid w:val="00452D8A"/>
    <w:rsid w:val="00453433"/>
    <w:rsid w:val="00453725"/>
    <w:rsid w:val="004537FD"/>
    <w:rsid w:val="00454829"/>
    <w:rsid w:val="00454A13"/>
    <w:rsid w:val="00454C68"/>
    <w:rsid w:val="00455F9D"/>
    <w:rsid w:val="004567E5"/>
    <w:rsid w:val="004578A4"/>
    <w:rsid w:val="00460ECB"/>
    <w:rsid w:val="00461207"/>
    <w:rsid w:val="0046229C"/>
    <w:rsid w:val="00462F6C"/>
    <w:rsid w:val="0046443E"/>
    <w:rsid w:val="004645B0"/>
    <w:rsid w:val="00464825"/>
    <w:rsid w:val="00464FFA"/>
    <w:rsid w:val="0046509A"/>
    <w:rsid w:val="004654FE"/>
    <w:rsid w:val="004659B7"/>
    <w:rsid w:val="00466C08"/>
    <w:rsid w:val="00466DCA"/>
    <w:rsid w:val="00467009"/>
    <w:rsid w:val="00471365"/>
    <w:rsid w:val="00471EE3"/>
    <w:rsid w:val="00473C76"/>
    <w:rsid w:val="00474332"/>
    <w:rsid w:val="0047538C"/>
    <w:rsid w:val="00475992"/>
    <w:rsid w:val="00477A90"/>
    <w:rsid w:val="00481C73"/>
    <w:rsid w:val="0048227A"/>
    <w:rsid w:val="0048260B"/>
    <w:rsid w:val="004842C5"/>
    <w:rsid w:val="00485261"/>
    <w:rsid w:val="0048529D"/>
    <w:rsid w:val="00487665"/>
    <w:rsid w:val="00487DC8"/>
    <w:rsid w:val="00490357"/>
    <w:rsid w:val="00490A01"/>
    <w:rsid w:val="004910A4"/>
    <w:rsid w:val="00491150"/>
    <w:rsid w:val="00491475"/>
    <w:rsid w:val="004921F3"/>
    <w:rsid w:val="00492559"/>
    <w:rsid w:val="0049322D"/>
    <w:rsid w:val="0049433F"/>
    <w:rsid w:val="004947E9"/>
    <w:rsid w:val="004948EA"/>
    <w:rsid w:val="004953FA"/>
    <w:rsid w:val="00495E0A"/>
    <w:rsid w:val="00497206"/>
    <w:rsid w:val="00497489"/>
    <w:rsid w:val="004A0E62"/>
    <w:rsid w:val="004A0FE4"/>
    <w:rsid w:val="004A1B74"/>
    <w:rsid w:val="004A20EE"/>
    <w:rsid w:val="004A2291"/>
    <w:rsid w:val="004A3BC5"/>
    <w:rsid w:val="004A3C6E"/>
    <w:rsid w:val="004A6390"/>
    <w:rsid w:val="004B084E"/>
    <w:rsid w:val="004B0A6D"/>
    <w:rsid w:val="004B0EFA"/>
    <w:rsid w:val="004B1FA9"/>
    <w:rsid w:val="004B25CA"/>
    <w:rsid w:val="004B305C"/>
    <w:rsid w:val="004B39DE"/>
    <w:rsid w:val="004B3B91"/>
    <w:rsid w:val="004B4663"/>
    <w:rsid w:val="004B54A1"/>
    <w:rsid w:val="004B54B2"/>
    <w:rsid w:val="004B6715"/>
    <w:rsid w:val="004C006C"/>
    <w:rsid w:val="004C06CD"/>
    <w:rsid w:val="004C06F2"/>
    <w:rsid w:val="004C246D"/>
    <w:rsid w:val="004C369F"/>
    <w:rsid w:val="004C48E8"/>
    <w:rsid w:val="004C4AF5"/>
    <w:rsid w:val="004C538C"/>
    <w:rsid w:val="004C62EA"/>
    <w:rsid w:val="004C6B77"/>
    <w:rsid w:val="004C6C2F"/>
    <w:rsid w:val="004C70C6"/>
    <w:rsid w:val="004C7158"/>
    <w:rsid w:val="004C7FCD"/>
    <w:rsid w:val="004D076B"/>
    <w:rsid w:val="004D13CD"/>
    <w:rsid w:val="004D1433"/>
    <w:rsid w:val="004D1693"/>
    <w:rsid w:val="004D1DB3"/>
    <w:rsid w:val="004D1DB8"/>
    <w:rsid w:val="004D2899"/>
    <w:rsid w:val="004D2C4A"/>
    <w:rsid w:val="004D2D2A"/>
    <w:rsid w:val="004D2EA4"/>
    <w:rsid w:val="004D2EB1"/>
    <w:rsid w:val="004D3627"/>
    <w:rsid w:val="004D46D5"/>
    <w:rsid w:val="004D50B4"/>
    <w:rsid w:val="004D6A2D"/>
    <w:rsid w:val="004D6A89"/>
    <w:rsid w:val="004D76BB"/>
    <w:rsid w:val="004D7C32"/>
    <w:rsid w:val="004D7F5F"/>
    <w:rsid w:val="004E16DA"/>
    <w:rsid w:val="004E2046"/>
    <w:rsid w:val="004E285C"/>
    <w:rsid w:val="004E3B32"/>
    <w:rsid w:val="004E3C1D"/>
    <w:rsid w:val="004E495F"/>
    <w:rsid w:val="004E5A78"/>
    <w:rsid w:val="004E604A"/>
    <w:rsid w:val="004E61E3"/>
    <w:rsid w:val="004E6EDC"/>
    <w:rsid w:val="004E7DE8"/>
    <w:rsid w:val="004F055E"/>
    <w:rsid w:val="004F1167"/>
    <w:rsid w:val="004F11D7"/>
    <w:rsid w:val="004F1BC9"/>
    <w:rsid w:val="004F2392"/>
    <w:rsid w:val="004F4147"/>
    <w:rsid w:val="004F4481"/>
    <w:rsid w:val="004F474A"/>
    <w:rsid w:val="004F4922"/>
    <w:rsid w:val="004F4A48"/>
    <w:rsid w:val="004F509E"/>
    <w:rsid w:val="004F5D9E"/>
    <w:rsid w:val="004F607D"/>
    <w:rsid w:val="004F65DB"/>
    <w:rsid w:val="004F66E7"/>
    <w:rsid w:val="004F7B98"/>
    <w:rsid w:val="004F7CD3"/>
    <w:rsid w:val="0050090C"/>
    <w:rsid w:val="005009F7"/>
    <w:rsid w:val="00500B9A"/>
    <w:rsid w:val="00501D4D"/>
    <w:rsid w:val="0050296C"/>
    <w:rsid w:val="0050332A"/>
    <w:rsid w:val="00503EFB"/>
    <w:rsid w:val="00504715"/>
    <w:rsid w:val="00504B8B"/>
    <w:rsid w:val="0050503E"/>
    <w:rsid w:val="0050690F"/>
    <w:rsid w:val="005071AA"/>
    <w:rsid w:val="0050756E"/>
    <w:rsid w:val="00507B07"/>
    <w:rsid w:val="00507D40"/>
    <w:rsid w:val="005104AA"/>
    <w:rsid w:val="00510837"/>
    <w:rsid w:val="00512CD2"/>
    <w:rsid w:val="005134B0"/>
    <w:rsid w:val="0051372F"/>
    <w:rsid w:val="005146EF"/>
    <w:rsid w:val="0051588D"/>
    <w:rsid w:val="00516DBB"/>
    <w:rsid w:val="00517209"/>
    <w:rsid w:val="00517852"/>
    <w:rsid w:val="00517CC5"/>
    <w:rsid w:val="00520529"/>
    <w:rsid w:val="00520860"/>
    <w:rsid w:val="00520ACD"/>
    <w:rsid w:val="00521711"/>
    <w:rsid w:val="00521D1A"/>
    <w:rsid w:val="00522B07"/>
    <w:rsid w:val="005230D0"/>
    <w:rsid w:val="005241A8"/>
    <w:rsid w:val="00524B51"/>
    <w:rsid w:val="00525DE4"/>
    <w:rsid w:val="00526501"/>
    <w:rsid w:val="005265FF"/>
    <w:rsid w:val="005268CD"/>
    <w:rsid w:val="005272E9"/>
    <w:rsid w:val="00530938"/>
    <w:rsid w:val="00530A64"/>
    <w:rsid w:val="00530F61"/>
    <w:rsid w:val="005312C3"/>
    <w:rsid w:val="00532BBF"/>
    <w:rsid w:val="00533B9E"/>
    <w:rsid w:val="00534445"/>
    <w:rsid w:val="00534844"/>
    <w:rsid w:val="005362BD"/>
    <w:rsid w:val="0053633E"/>
    <w:rsid w:val="005367A0"/>
    <w:rsid w:val="00536FC3"/>
    <w:rsid w:val="0053702D"/>
    <w:rsid w:val="00537070"/>
    <w:rsid w:val="005401A7"/>
    <w:rsid w:val="00541F35"/>
    <w:rsid w:val="00542099"/>
    <w:rsid w:val="00542334"/>
    <w:rsid w:val="00542C56"/>
    <w:rsid w:val="00542D75"/>
    <w:rsid w:val="00542DD9"/>
    <w:rsid w:val="00542EC6"/>
    <w:rsid w:val="00542F7A"/>
    <w:rsid w:val="00543E3F"/>
    <w:rsid w:val="00544199"/>
    <w:rsid w:val="00544E52"/>
    <w:rsid w:val="00545202"/>
    <w:rsid w:val="00545475"/>
    <w:rsid w:val="00545F9C"/>
    <w:rsid w:val="005460FE"/>
    <w:rsid w:val="005470CD"/>
    <w:rsid w:val="005505FF"/>
    <w:rsid w:val="00550E03"/>
    <w:rsid w:val="00551E26"/>
    <w:rsid w:val="00552163"/>
    <w:rsid w:val="0055364B"/>
    <w:rsid w:val="00553940"/>
    <w:rsid w:val="00553C43"/>
    <w:rsid w:val="00553CF2"/>
    <w:rsid w:val="00553F58"/>
    <w:rsid w:val="005549B0"/>
    <w:rsid w:val="00555942"/>
    <w:rsid w:val="005559A4"/>
    <w:rsid w:val="00555B46"/>
    <w:rsid w:val="005561DB"/>
    <w:rsid w:val="00556B50"/>
    <w:rsid w:val="00557051"/>
    <w:rsid w:val="00557663"/>
    <w:rsid w:val="00557941"/>
    <w:rsid w:val="00557C67"/>
    <w:rsid w:val="00560BE2"/>
    <w:rsid w:val="00561B6E"/>
    <w:rsid w:val="00561F8D"/>
    <w:rsid w:val="00562007"/>
    <w:rsid w:val="0056280F"/>
    <w:rsid w:val="00562DC6"/>
    <w:rsid w:val="00562EA0"/>
    <w:rsid w:val="00563FE3"/>
    <w:rsid w:val="00565B9F"/>
    <w:rsid w:val="00565EC8"/>
    <w:rsid w:val="0056687B"/>
    <w:rsid w:val="005669F3"/>
    <w:rsid w:val="005708DB"/>
    <w:rsid w:val="00570B44"/>
    <w:rsid w:val="005711BC"/>
    <w:rsid w:val="00572693"/>
    <w:rsid w:val="00572B50"/>
    <w:rsid w:val="00572C2C"/>
    <w:rsid w:val="00572FDA"/>
    <w:rsid w:val="00573041"/>
    <w:rsid w:val="00575A80"/>
    <w:rsid w:val="00575DA7"/>
    <w:rsid w:val="0057605B"/>
    <w:rsid w:val="005769FF"/>
    <w:rsid w:val="00577359"/>
    <w:rsid w:val="0057749F"/>
    <w:rsid w:val="00577DEB"/>
    <w:rsid w:val="005808F0"/>
    <w:rsid w:val="005812D1"/>
    <w:rsid w:val="00582BC1"/>
    <w:rsid w:val="005839A8"/>
    <w:rsid w:val="00583B76"/>
    <w:rsid w:val="00584681"/>
    <w:rsid w:val="00584FDD"/>
    <w:rsid w:val="005861C1"/>
    <w:rsid w:val="0058777B"/>
    <w:rsid w:val="00587B99"/>
    <w:rsid w:val="0059006A"/>
    <w:rsid w:val="00590A33"/>
    <w:rsid w:val="00590EAF"/>
    <w:rsid w:val="005918F0"/>
    <w:rsid w:val="00591DAF"/>
    <w:rsid w:val="00592799"/>
    <w:rsid w:val="0059343F"/>
    <w:rsid w:val="00593B7D"/>
    <w:rsid w:val="00595611"/>
    <w:rsid w:val="005957DC"/>
    <w:rsid w:val="005958DE"/>
    <w:rsid w:val="00596BCA"/>
    <w:rsid w:val="00596DB9"/>
    <w:rsid w:val="00597704"/>
    <w:rsid w:val="00597AB0"/>
    <w:rsid w:val="005A01F2"/>
    <w:rsid w:val="005A0A78"/>
    <w:rsid w:val="005A1D65"/>
    <w:rsid w:val="005A2212"/>
    <w:rsid w:val="005A22C2"/>
    <w:rsid w:val="005A4BD6"/>
    <w:rsid w:val="005A4E26"/>
    <w:rsid w:val="005A4E36"/>
    <w:rsid w:val="005A4FAA"/>
    <w:rsid w:val="005A545B"/>
    <w:rsid w:val="005A5630"/>
    <w:rsid w:val="005A69EF"/>
    <w:rsid w:val="005A7AE2"/>
    <w:rsid w:val="005A7D4D"/>
    <w:rsid w:val="005B06D6"/>
    <w:rsid w:val="005B1802"/>
    <w:rsid w:val="005B2798"/>
    <w:rsid w:val="005B27FD"/>
    <w:rsid w:val="005B3BF1"/>
    <w:rsid w:val="005B593A"/>
    <w:rsid w:val="005B6935"/>
    <w:rsid w:val="005B78A5"/>
    <w:rsid w:val="005C03A8"/>
    <w:rsid w:val="005C0C6A"/>
    <w:rsid w:val="005C321F"/>
    <w:rsid w:val="005C484E"/>
    <w:rsid w:val="005C4A17"/>
    <w:rsid w:val="005C6539"/>
    <w:rsid w:val="005C6CA2"/>
    <w:rsid w:val="005C7811"/>
    <w:rsid w:val="005C7A0A"/>
    <w:rsid w:val="005D0032"/>
    <w:rsid w:val="005D0636"/>
    <w:rsid w:val="005D0995"/>
    <w:rsid w:val="005D1821"/>
    <w:rsid w:val="005D1D55"/>
    <w:rsid w:val="005D216E"/>
    <w:rsid w:val="005D23F9"/>
    <w:rsid w:val="005D254D"/>
    <w:rsid w:val="005D2B7D"/>
    <w:rsid w:val="005D3125"/>
    <w:rsid w:val="005D3D3F"/>
    <w:rsid w:val="005D45EE"/>
    <w:rsid w:val="005D50DE"/>
    <w:rsid w:val="005D51D5"/>
    <w:rsid w:val="005D5575"/>
    <w:rsid w:val="005D5994"/>
    <w:rsid w:val="005D6441"/>
    <w:rsid w:val="005D6DFA"/>
    <w:rsid w:val="005D74B8"/>
    <w:rsid w:val="005E0805"/>
    <w:rsid w:val="005E0EAE"/>
    <w:rsid w:val="005E1065"/>
    <w:rsid w:val="005E16CB"/>
    <w:rsid w:val="005E1824"/>
    <w:rsid w:val="005E212E"/>
    <w:rsid w:val="005E2330"/>
    <w:rsid w:val="005E2EE8"/>
    <w:rsid w:val="005E3167"/>
    <w:rsid w:val="005E3310"/>
    <w:rsid w:val="005E357B"/>
    <w:rsid w:val="005E3AA7"/>
    <w:rsid w:val="005E3DA3"/>
    <w:rsid w:val="005E3EED"/>
    <w:rsid w:val="005E4425"/>
    <w:rsid w:val="005E503C"/>
    <w:rsid w:val="005E5784"/>
    <w:rsid w:val="005E7641"/>
    <w:rsid w:val="005E767C"/>
    <w:rsid w:val="005F0D36"/>
    <w:rsid w:val="005F1AEA"/>
    <w:rsid w:val="005F1FDF"/>
    <w:rsid w:val="005F242D"/>
    <w:rsid w:val="005F27E0"/>
    <w:rsid w:val="005F4CF3"/>
    <w:rsid w:val="005F55A8"/>
    <w:rsid w:val="005F5B0E"/>
    <w:rsid w:val="005F5F7A"/>
    <w:rsid w:val="00600580"/>
    <w:rsid w:val="00600B52"/>
    <w:rsid w:val="00600B63"/>
    <w:rsid w:val="00601BB8"/>
    <w:rsid w:val="00602602"/>
    <w:rsid w:val="006029D8"/>
    <w:rsid w:val="006038C8"/>
    <w:rsid w:val="00604330"/>
    <w:rsid w:val="006048F4"/>
    <w:rsid w:val="00605E89"/>
    <w:rsid w:val="006065DA"/>
    <w:rsid w:val="006074C3"/>
    <w:rsid w:val="00607BC6"/>
    <w:rsid w:val="00610D07"/>
    <w:rsid w:val="0061263B"/>
    <w:rsid w:val="00613642"/>
    <w:rsid w:val="00613990"/>
    <w:rsid w:val="00613AFB"/>
    <w:rsid w:val="00613F55"/>
    <w:rsid w:val="006157C7"/>
    <w:rsid w:val="00615BF8"/>
    <w:rsid w:val="006169C3"/>
    <w:rsid w:val="00620071"/>
    <w:rsid w:val="006215F5"/>
    <w:rsid w:val="00621873"/>
    <w:rsid w:val="00621BE4"/>
    <w:rsid w:val="00621EBA"/>
    <w:rsid w:val="00622420"/>
    <w:rsid w:val="0062494A"/>
    <w:rsid w:val="00624F45"/>
    <w:rsid w:val="00626BAC"/>
    <w:rsid w:val="00626E7A"/>
    <w:rsid w:val="00627F36"/>
    <w:rsid w:val="0063065F"/>
    <w:rsid w:val="00630A51"/>
    <w:rsid w:val="00633E76"/>
    <w:rsid w:val="0063436C"/>
    <w:rsid w:val="00634595"/>
    <w:rsid w:val="006348B2"/>
    <w:rsid w:val="0063578A"/>
    <w:rsid w:val="006365B7"/>
    <w:rsid w:val="00636CA0"/>
    <w:rsid w:val="00636CF5"/>
    <w:rsid w:val="006378BB"/>
    <w:rsid w:val="00637E2D"/>
    <w:rsid w:val="006409F5"/>
    <w:rsid w:val="006426F2"/>
    <w:rsid w:val="00643013"/>
    <w:rsid w:val="0064316B"/>
    <w:rsid w:val="00643309"/>
    <w:rsid w:val="00643F53"/>
    <w:rsid w:val="00644127"/>
    <w:rsid w:val="00647684"/>
    <w:rsid w:val="0065068A"/>
    <w:rsid w:val="00650715"/>
    <w:rsid w:val="00650FCE"/>
    <w:rsid w:val="00651C2A"/>
    <w:rsid w:val="0065248D"/>
    <w:rsid w:val="006527AE"/>
    <w:rsid w:val="00653405"/>
    <w:rsid w:val="006537CA"/>
    <w:rsid w:val="0065486B"/>
    <w:rsid w:val="006552D3"/>
    <w:rsid w:val="00655C51"/>
    <w:rsid w:val="00655E7E"/>
    <w:rsid w:val="006560A1"/>
    <w:rsid w:val="006563D5"/>
    <w:rsid w:val="00656695"/>
    <w:rsid w:val="00656962"/>
    <w:rsid w:val="0065758A"/>
    <w:rsid w:val="0065791B"/>
    <w:rsid w:val="0066111F"/>
    <w:rsid w:val="00661D8E"/>
    <w:rsid w:val="00661FF8"/>
    <w:rsid w:val="006628F8"/>
    <w:rsid w:val="006634C1"/>
    <w:rsid w:val="0066361A"/>
    <w:rsid w:val="00664262"/>
    <w:rsid w:val="00664C0D"/>
    <w:rsid w:val="0066561B"/>
    <w:rsid w:val="00666202"/>
    <w:rsid w:val="00666DC4"/>
    <w:rsid w:val="00670A7F"/>
    <w:rsid w:val="00670EA4"/>
    <w:rsid w:val="0067202B"/>
    <w:rsid w:val="006728A6"/>
    <w:rsid w:val="00672F3E"/>
    <w:rsid w:val="00673A79"/>
    <w:rsid w:val="00673BA0"/>
    <w:rsid w:val="00674F8B"/>
    <w:rsid w:val="00675664"/>
    <w:rsid w:val="00675DE0"/>
    <w:rsid w:val="0067622B"/>
    <w:rsid w:val="00677091"/>
    <w:rsid w:val="006773E8"/>
    <w:rsid w:val="006802BE"/>
    <w:rsid w:val="006802DE"/>
    <w:rsid w:val="00680C00"/>
    <w:rsid w:val="00681877"/>
    <w:rsid w:val="00682CD9"/>
    <w:rsid w:val="0068318A"/>
    <w:rsid w:val="006832D9"/>
    <w:rsid w:val="00684489"/>
    <w:rsid w:val="00687066"/>
    <w:rsid w:val="00690163"/>
    <w:rsid w:val="006901BB"/>
    <w:rsid w:val="00690209"/>
    <w:rsid w:val="0069048F"/>
    <w:rsid w:val="00690979"/>
    <w:rsid w:val="0069199A"/>
    <w:rsid w:val="00692320"/>
    <w:rsid w:val="006925A1"/>
    <w:rsid w:val="0069281E"/>
    <w:rsid w:val="00695ABD"/>
    <w:rsid w:val="00695C36"/>
    <w:rsid w:val="006968B7"/>
    <w:rsid w:val="006A02F0"/>
    <w:rsid w:val="006A049F"/>
    <w:rsid w:val="006A083E"/>
    <w:rsid w:val="006A1393"/>
    <w:rsid w:val="006A1902"/>
    <w:rsid w:val="006A2392"/>
    <w:rsid w:val="006A311B"/>
    <w:rsid w:val="006A31EF"/>
    <w:rsid w:val="006A380C"/>
    <w:rsid w:val="006A4443"/>
    <w:rsid w:val="006A4BAB"/>
    <w:rsid w:val="006A5575"/>
    <w:rsid w:val="006A6358"/>
    <w:rsid w:val="006A65E3"/>
    <w:rsid w:val="006A6FAE"/>
    <w:rsid w:val="006A6FF6"/>
    <w:rsid w:val="006A7045"/>
    <w:rsid w:val="006A7843"/>
    <w:rsid w:val="006B01E2"/>
    <w:rsid w:val="006B0B59"/>
    <w:rsid w:val="006B0B94"/>
    <w:rsid w:val="006B0DAA"/>
    <w:rsid w:val="006B10D9"/>
    <w:rsid w:val="006B1AD7"/>
    <w:rsid w:val="006B1D62"/>
    <w:rsid w:val="006B1F1F"/>
    <w:rsid w:val="006B312B"/>
    <w:rsid w:val="006B3D60"/>
    <w:rsid w:val="006B4AD2"/>
    <w:rsid w:val="006B4DBA"/>
    <w:rsid w:val="006B5179"/>
    <w:rsid w:val="006B5AB8"/>
    <w:rsid w:val="006B5DCA"/>
    <w:rsid w:val="006B60CD"/>
    <w:rsid w:val="006B6500"/>
    <w:rsid w:val="006B6A87"/>
    <w:rsid w:val="006B74BA"/>
    <w:rsid w:val="006B7598"/>
    <w:rsid w:val="006B7E3B"/>
    <w:rsid w:val="006B7EDA"/>
    <w:rsid w:val="006C092C"/>
    <w:rsid w:val="006C1CF3"/>
    <w:rsid w:val="006C279F"/>
    <w:rsid w:val="006C308D"/>
    <w:rsid w:val="006C3126"/>
    <w:rsid w:val="006C3F54"/>
    <w:rsid w:val="006C4545"/>
    <w:rsid w:val="006C48A0"/>
    <w:rsid w:val="006C4B20"/>
    <w:rsid w:val="006C4E76"/>
    <w:rsid w:val="006C4EDC"/>
    <w:rsid w:val="006C682D"/>
    <w:rsid w:val="006C69BD"/>
    <w:rsid w:val="006C7536"/>
    <w:rsid w:val="006D00B3"/>
    <w:rsid w:val="006D1769"/>
    <w:rsid w:val="006D1801"/>
    <w:rsid w:val="006D264A"/>
    <w:rsid w:val="006D2CF7"/>
    <w:rsid w:val="006D32C5"/>
    <w:rsid w:val="006D3521"/>
    <w:rsid w:val="006D397E"/>
    <w:rsid w:val="006D3E67"/>
    <w:rsid w:val="006D416A"/>
    <w:rsid w:val="006D4EEC"/>
    <w:rsid w:val="006D4F03"/>
    <w:rsid w:val="006D59B1"/>
    <w:rsid w:val="006D6EA0"/>
    <w:rsid w:val="006D7B5C"/>
    <w:rsid w:val="006E0506"/>
    <w:rsid w:val="006E0E78"/>
    <w:rsid w:val="006E1674"/>
    <w:rsid w:val="006E2104"/>
    <w:rsid w:val="006E22F2"/>
    <w:rsid w:val="006E374C"/>
    <w:rsid w:val="006E4127"/>
    <w:rsid w:val="006E434E"/>
    <w:rsid w:val="006E5F3C"/>
    <w:rsid w:val="006E6263"/>
    <w:rsid w:val="006E6666"/>
    <w:rsid w:val="006E73C3"/>
    <w:rsid w:val="006E73FF"/>
    <w:rsid w:val="006F0202"/>
    <w:rsid w:val="006F07B5"/>
    <w:rsid w:val="006F0A1B"/>
    <w:rsid w:val="006F0DE0"/>
    <w:rsid w:val="006F2163"/>
    <w:rsid w:val="006F2A23"/>
    <w:rsid w:val="006F48C8"/>
    <w:rsid w:val="006F4B2A"/>
    <w:rsid w:val="006F5F70"/>
    <w:rsid w:val="006F6DA3"/>
    <w:rsid w:val="006F7103"/>
    <w:rsid w:val="006F7211"/>
    <w:rsid w:val="006F7864"/>
    <w:rsid w:val="006F7CEE"/>
    <w:rsid w:val="00702047"/>
    <w:rsid w:val="00702943"/>
    <w:rsid w:val="00702FC6"/>
    <w:rsid w:val="00703165"/>
    <w:rsid w:val="007031E2"/>
    <w:rsid w:val="007064F0"/>
    <w:rsid w:val="00706A22"/>
    <w:rsid w:val="00707108"/>
    <w:rsid w:val="007079F0"/>
    <w:rsid w:val="0071024E"/>
    <w:rsid w:val="0071055C"/>
    <w:rsid w:val="00710DB3"/>
    <w:rsid w:val="00711267"/>
    <w:rsid w:val="00712B44"/>
    <w:rsid w:val="007134BE"/>
    <w:rsid w:val="007135DE"/>
    <w:rsid w:val="0071397B"/>
    <w:rsid w:val="0071543B"/>
    <w:rsid w:val="00716888"/>
    <w:rsid w:val="00716FA9"/>
    <w:rsid w:val="00720766"/>
    <w:rsid w:val="00721811"/>
    <w:rsid w:val="00722225"/>
    <w:rsid w:val="00722722"/>
    <w:rsid w:val="007228DA"/>
    <w:rsid w:val="00723516"/>
    <w:rsid w:val="00723D18"/>
    <w:rsid w:val="007243BA"/>
    <w:rsid w:val="00725DB7"/>
    <w:rsid w:val="00726884"/>
    <w:rsid w:val="007275CA"/>
    <w:rsid w:val="0073067A"/>
    <w:rsid w:val="0073137B"/>
    <w:rsid w:val="007317EA"/>
    <w:rsid w:val="007321D8"/>
    <w:rsid w:val="00732ACF"/>
    <w:rsid w:val="00732C62"/>
    <w:rsid w:val="00732D3B"/>
    <w:rsid w:val="007335AA"/>
    <w:rsid w:val="00733FBE"/>
    <w:rsid w:val="007345FD"/>
    <w:rsid w:val="0073535E"/>
    <w:rsid w:val="00735569"/>
    <w:rsid w:val="00735CFA"/>
    <w:rsid w:val="00735FCD"/>
    <w:rsid w:val="00737364"/>
    <w:rsid w:val="0074097A"/>
    <w:rsid w:val="00741A2E"/>
    <w:rsid w:val="00741C16"/>
    <w:rsid w:val="0074209B"/>
    <w:rsid w:val="00742239"/>
    <w:rsid w:val="00742F31"/>
    <w:rsid w:val="0074327D"/>
    <w:rsid w:val="0074412C"/>
    <w:rsid w:val="00744451"/>
    <w:rsid w:val="0074518F"/>
    <w:rsid w:val="007459B3"/>
    <w:rsid w:val="00745AA8"/>
    <w:rsid w:val="007462B4"/>
    <w:rsid w:val="007467CE"/>
    <w:rsid w:val="0074734A"/>
    <w:rsid w:val="0075015B"/>
    <w:rsid w:val="00752088"/>
    <w:rsid w:val="007531E3"/>
    <w:rsid w:val="007532C9"/>
    <w:rsid w:val="0075339E"/>
    <w:rsid w:val="0075378E"/>
    <w:rsid w:val="00753A48"/>
    <w:rsid w:val="00753AC4"/>
    <w:rsid w:val="00753CF7"/>
    <w:rsid w:val="00754108"/>
    <w:rsid w:val="00754B40"/>
    <w:rsid w:val="00754F67"/>
    <w:rsid w:val="00755634"/>
    <w:rsid w:val="00755C4A"/>
    <w:rsid w:val="007600BB"/>
    <w:rsid w:val="00760B8F"/>
    <w:rsid w:val="00760EA0"/>
    <w:rsid w:val="00761084"/>
    <w:rsid w:val="007617D1"/>
    <w:rsid w:val="007618D8"/>
    <w:rsid w:val="00761DC4"/>
    <w:rsid w:val="00762B00"/>
    <w:rsid w:val="007633FA"/>
    <w:rsid w:val="007634B3"/>
    <w:rsid w:val="0076389D"/>
    <w:rsid w:val="00763DD7"/>
    <w:rsid w:val="00764493"/>
    <w:rsid w:val="007657F1"/>
    <w:rsid w:val="007659BC"/>
    <w:rsid w:val="007659DE"/>
    <w:rsid w:val="00766003"/>
    <w:rsid w:val="0076624B"/>
    <w:rsid w:val="007675A6"/>
    <w:rsid w:val="007711FB"/>
    <w:rsid w:val="007714A3"/>
    <w:rsid w:val="00771676"/>
    <w:rsid w:val="007719ED"/>
    <w:rsid w:val="007721F5"/>
    <w:rsid w:val="007723B4"/>
    <w:rsid w:val="00772AAF"/>
    <w:rsid w:val="00772AF2"/>
    <w:rsid w:val="007734F7"/>
    <w:rsid w:val="00773684"/>
    <w:rsid w:val="00773C69"/>
    <w:rsid w:val="00774081"/>
    <w:rsid w:val="00774816"/>
    <w:rsid w:val="007748F1"/>
    <w:rsid w:val="007753F0"/>
    <w:rsid w:val="007757D2"/>
    <w:rsid w:val="007759BC"/>
    <w:rsid w:val="007767EB"/>
    <w:rsid w:val="00781232"/>
    <w:rsid w:val="00781A3C"/>
    <w:rsid w:val="00782432"/>
    <w:rsid w:val="00782505"/>
    <w:rsid w:val="0078362C"/>
    <w:rsid w:val="0078400A"/>
    <w:rsid w:val="00784D7A"/>
    <w:rsid w:val="0078505C"/>
    <w:rsid w:val="00785C6F"/>
    <w:rsid w:val="00785D70"/>
    <w:rsid w:val="0078600E"/>
    <w:rsid w:val="00786BC7"/>
    <w:rsid w:val="00787398"/>
    <w:rsid w:val="00787773"/>
    <w:rsid w:val="0079081A"/>
    <w:rsid w:val="0079113C"/>
    <w:rsid w:val="00791852"/>
    <w:rsid w:val="00791B55"/>
    <w:rsid w:val="007928C9"/>
    <w:rsid w:val="00792FC3"/>
    <w:rsid w:val="00793D68"/>
    <w:rsid w:val="00793E65"/>
    <w:rsid w:val="00794108"/>
    <w:rsid w:val="00794BDE"/>
    <w:rsid w:val="007960B3"/>
    <w:rsid w:val="0079647B"/>
    <w:rsid w:val="007967BF"/>
    <w:rsid w:val="00797C8A"/>
    <w:rsid w:val="007A0A7D"/>
    <w:rsid w:val="007A12D9"/>
    <w:rsid w:val="007A164A"/>
    <w:rsid w:val="007A24A3"/>
    <w:rsid w:val="007A3112"/>
    <w:rsid w:val="007A32F0"/>
    <w:rsid w:val="007A381A"/>
    <w:rsid w:val="007A39F7"/>
    <w:rsid w:val="007A49A0"/>
    <w:rsid w:val="007A5781"/>
    <w:rsid w:val="007A597D"/>
    <w:rsid w:val="007A79B7"/>
    <w:rsid w:val="007B05A6"/>
    <w:rsid w:val="007B0B65"/>
    <w:rsid w:val="007B11D3"/>
    <w:rsid w:val="007B18AE"/>
    <w:rsid w:val="007B226C"/>
    <w:rsid w:val="007B3507"/>
    <w:rsid w:val="007B36C2"/>
    <w:rsid w:val="007B4708"/>
    <w:rsid w:val="007B4AC8"/>
    <w:rsid w:val="007B58AE"/>
    <w:rsid w:val="007B6254"/>
    <w:rsid w:val="007B6BAB"/>
    <w:rsid w:val="007B6F5F"/>
    <w:rsid w:val="007B73CD"/>
    <w:rsid w:val="007B782A"/>
    <w:rsid w:val="007C0F48"/>
    <w:rsid w:val="007C129A"/>
    <w:rsid w:val="007C1AC3"/>
    <w:rsid w:val="007C1ECA"/>
    <w:rsid w:val="007C2492"/>
    <w:rsid w:val="007C2C8F"/>
    <w:rsid w:val="007C2CAC"/>
    <w:rsid w:val="007C2D39"/>
    <w:rsid w:val="007C32EB"/>
    <w:rsid w:val="007C385E"/>
    <w:rsid w:val="007C3B64"/>
    <w:rsid w:val="007C5345"/>
    <w:rsid w:val="007C5666"/>
    <w:rsid w:val="007C5C1C"/>
    <w:rsid w:val="007C6149"/>
    <w:rsid w:val="007D0075"/>
    <w:rsid w:val="007D105D"/>
    <w:rsid w:val="007D14AC"/>
    <w:rsid w:val="007D18BE"/>
    <w:rsid w:val="007D1A60"/>
    <w:rsid w:val="007D3A40"/>
    <w:rsid w:val="007D45E5"/>
    <w:rsid w:val="007D6384"/>
    <w:rsid w:val="007D6744"/>
    <w:rsid w:val="007D6F8C"/>
    <w:rsid w:val="007D70E6"/>
    <w:rsid w:val="007D76D8"/>
    <w:rsid w:val="007D7F5B"/>
    <w:rsid w:val="007E18A9"/>
    <w:rsid w:val="007E1A51"/>
    <w:rsid w:val="007E1D76"/>
    <w:rsid w:val="007E4039"/>
    <w:rsid w:val="007E427F"/>
    <w:rsid w:val="007E44A3"/>
    <w:rsid w:val="007E4BEC"/>
    <w:rsid w:val="007E50C6"/>
    <w:rsid w:val="007E63D2"/>
    <w:rsid w:val="007E65B5"/>
    <w:rsid w:val="007E68CE"/>
    <w:rsid w:val="007F078E"/>
    <w:rsid w:val="007F118F"/>
    <w:rsid w:val="007F1753"/>
    <w:rsid w:val="007F1D52"/>
    <w:rsid w:val="007F291D"/>
    <w:rsid w:val="007F2FE5"/>
    <w:rsid w:val="007F3B68"/>
    <w:rsid w:val="007F550E"/>
    <w:rsid w:val="007F5776"/>
    <w:rsid w:val="007F6A8C"/>
    <w:rsid w:val="007F6B75"/>
    <w:rsid w:val="007F6C51"/>
    <w:rsid w:val="007F76D2"/>
    <w:rsid w:val="007F783D"/>
    <w:rsid w:val="0080092A"/>
    <w:rsid w:val="0080128D"/>
    <w:rsid w:val="00801330"/>
    <w:rsid w:val="0080350C"/>
    <w:rsid w:val="008038C9"/>
    <w:rsid w:val="00803ABF"/>
    <w:rsid w:val="0080448F"/>
    <w:rsid w:val="00804AAC"/>
    <w:rsid w:val="00805C92"/>
    <w:rsid w:val="0080601C"/>
    <w:rsid w:val="008063A0"/>
    <w:rsid w:val="008067F8"/>
    <w:rsid w:val="0080764B"/>
    <w:rsid w:val="008076E1"/>
    <w:rsid w:val="00810174"/>
    <w:rsid w:val="00810301"/>
    <w:rsid w:val="00810C00"/>
    <w:rsid w:val="00811669"/>
    <w:rsid w:val="00815288"/>
    <w:rsid w:val="00815749"/>
    <w:rsid w:val="008172B8"/>
    <w:rsid w:val="0082086F"/>
    <w:rsid w:val="00820D17"/>
    <w:rsid w:val="00821225"/>
    <w:rsid w:val="00821534"/>
    <w:rsid w:val="00822007"/>
    <w:rsid w:val="00822A70"/>
    <w:rsid w:val="00822C45"/>
    <w:rsid w:val="00822C75"/>
    <w:rsid w:val="00822D6A"/>
    <w:rsid w:val="00823C75"/>
    <w:rsid w:val="00823D75"/>
    <w:rsid w:val="0082400B"/>
    <w:rsid w:val="008266FE"/>
    <w:rsid w:val="0082682D"/>
    <w:rsid w:val="0082732D"/>
    <w:rsid w:val="008275D3"/>
    <w:rsid w:val="00827676"/>
    <w:rsid w:val="00827944"/>
    <w:rsid w:val="00827AB1"/>
    <w:rsid w:val="00827C93"/>
    <w:rsid w:val="00830565"/>
    <w:rsid w:val="00830A31"/>
    <w:rsid w:val="00832808"/>
    <w:rsid w:val="00832C8B"/>
    <w:rsid w:val="00833880"/>
    <w:rsid w:val="00834776"/>
    <w:rsid w:val="00841054"/>
    <w:rsid w:val="008418E8"/>
    <w:rsid w:val="008427F2"/>
    <w:rsid w:val="0084320C"/>
    <w:rsid w:val="008439F4"/>
    <w:rsid w:val="00843EBA"/>
    <w:rsid w:val="00845301"/>
    <w:rsid w:val="00845F97"/>
    <w:rsid w:val="00846062"/>
    <w:rsid w:val="0084681D"/>
    <w:rsid w:val="008472D1"/>
    <w:rsid w:val="00847321"/>
    <w:rsid w:val="008478B7"/>
    <w:rsid w:val="00850786"/>
    <w:rsid w:val="00851789"/>
    <w:rsid w:val="0085322E"/>
    <w:rsid w:val="00853247"/>
    <w:rsid w:val="0085389A"/>
    <w:rsid w:val="008544EC"/>
    <w:rsid w:val="008553A6"/>
    <w:rsid w:val="00855A0F"/>
    <w:rsid w:val="00855E0A"/>
    <w:rsid w:val="00856D2A"/>
    <w:rsid w:val="00856FD8"/>
    <w:rsid w:val="008574E0"/>
    <w:rsid w:val="00857AB1"/>
    <w:rsid w:val="00861834"/>
    <w:rsid w:val="00863695"/>
    <w:rsid w:val="00864B72"/>
    <w:rsid w:val="00864D54"/>
    <w:rsid w:val="00865FAE"/>
    <w:rsid w:val="008663E1"/>
    <w:rsid w:val="0086703A"/>
    <w:rsid w:val="00867AA9"/>
    <w:rsid w:val="008704E7"/>
    <w:rsid w:val="0087058E"/>
    <w:rsid w:val="00871230"/>
    <w:rsid w:val="00873BE2"/>
    <w:rsid w:val="008740E9"/>
    <w:rsid w:val="00874E55"/>
    <w:rsid w:val="0087601A"/>
    <w:rsid w:val="0087663C"/>
    <w:rsid w:val="00876AB0"/>
    <w:rsid w:val="00876F01"/>
    <w:rsid w:val="00876FE6"/>
    <w:rsid w:val="00877043"/>
    <w:rsid w:val="00877467"/>
    <w:rsid w:val="00877AC5"/>
    <w:rsid w:val="00877B8E"/>
    <w:rsid w:val="00877C48"/>
    <w:rsid w:val="008803C3"/>
    <w:rsid w:val="00882735"/>
    <w:rsid w:val="00882FCC"/>
    <w:rsid w:val="0088318B"/>
    <w:rsid w:val="0088349C"/>
    <w:rsid w:val="0088366C"/>
    <w:rsid w:val="008838AC"/>
    <w:rsid w:val="00884134"/>
    <w:rsid w:val="00884266"/>
    <w:rsid w:val="0088564D"/>
    <w:rsid w:val="008856CA"/>
    <w:rsid w:val="00886B43"/>
    <w:rsid w:val="00887687"/>
    <w:rsid w:val="00890AB9"/>
    <w:rsid w:val="00890ED5"/>
    <w:rsid w:val="008920D4"/>
    <w:rsid w:val="0089210D"/>
    <w:rsid w:val="0089275D"/>
    <w:rsid w:val="00893852"/>
    <w:rsid w:val="0089440A"/>
    <w:rsid w:val="008953AA"/>
    <w:rsid w:val="00895BBE"/>
    <w:rsid w:val="00895C2F"/>
    <w:rsid w:val="00896242"/>
    <w:rsid w:val="00896E46"/>
    <w:rsid w:val="008976C6"/>
    <w:rsid w:val="00897ECD"/>
    <w:rsid w:val="008A05EE"/>
    <w:rsid w:val="008A081E"/>
    <w:rsid w:val="008A0E78"/>
    <w:rsid w:val="008A10C0"/>
    <w:rsid w:val="008A26E5"/>
    <w:rsid w:val="008A29F6"/>
    <w:rsid w:val="008A313D"/>
    <w:rsid w:val="008A33C3"/>
    <w:rsid w:val="008A3CC7"/>
    <w:rsid w:val="008A481F"/>
    <w:rsid w:val="008A5258"/>
    <w:rsid w:val="008A55B9"/>
    <w:rsid w:val="008A58F4"/>
    <w:rsid w:val="008A5CD5"/>
    <w:rsid w:val="008A6949"/>
    <w:rsid w:val="008A6F0D"/>
    <w:rsid w:val="008A7701"/>
    <w:rsid w:val="008A7F6B"/>
    <w:rsid w:val="008A7F81"/>
    <w:rsid w:val="008B0600"/>
    <w:rsid w:val="008B3393"/>
    <w:rsid w:val="008B5384"/>
    <w:rsid w:val="008B5E31"/>
    <w:rsid w:val="008B5EBD"/>
    <w:rsid w:val="008B6063"/>
    <w:rsid w:val="008B61F2"/>
    <w:rsid w:val="008B7AE1"/>
    <w:rsid w:val="008B7CA2"/>
    <w:rsid w:val="008C000E"/>
    <w:rsid w:val="008C041E"/>
    <w:rsid w:val="008C1886"/>
    <w:rsid w:val="008C18E4"/>
    <w:rsid w:val="008C2BDE"/>
    <w:rsid w:val="008C2DA1"/>
    <w:rsid w:val="008C4101"/>
    <w:rsid w:val="008C47CE"/>
    <w:rsid w:val="008C503A"/>
    <w:rsid w:val="008C7A24"/>
    <w:rsid w:val="008C7A88"/>
    <w:rsid w:val="008C7AD0"/>
    <w:rsid w:val="008C7AE3"/>
    <w:rsid w:val="008C7CE4"/>
    <w:rsid w:val="008D0363"/>
    <w:rsid w:val="008D0520"/>
    <w:rsid w:val="008D0C0E"/>
    <w:rsid w:val="008D0CC8"/>
    <w:rsid w:val="008D1262"/>
    <w:rsid w:val="008D1545"/>
    <w:rsid w:val="008D1E1D"/>
    <w:rsid w:val="008D207E"/>
    <w:rsid w:val="008D2778"/>
    <w:rsid w:val="008D53AF"/>
    <w:rsid w:val="008D55D9"/>
    <w:rsid w:val="008D5E5D"/>
    <w:rsid w:val="008D5E80"/>
    <w:rsid w:val="008D6103"/>
    <w:rsid w:val="008D7E05"/>
    <w:rsid w:val="008E07C1"/>
    <w:rsid w:val="008E1DEB"/>
    <w:rsid w:val="008E22AA"/>
    <w:rsid w:val="008E2E70"/>
    <w:rsid w:val="008E35DC"/>
    <w:rsid w:val="008E4090"/>
    <w:rsid w:val="008E40AE"/>
    <w:rsid w:val="008E4C1E"/>
    <w:rsid w:val="008E536D"/>
    <w:rsid w:val="008E5F51"/>
    <w:rsid w:val="008E5F94"/>
    <w:rsid w:val="008E60C8"/>
    <w:rsid w:val="008E65F8"/>
    <w:rsid w:val="008E6702"/>
    <w:rsid w:val="008E7817"/>
    <w:rsid w:val="008E7B6B"/>
    <w:rsid w:val="008E7CF4"/>
    <w:rsid w:val="008E7D22"/>
    <w:rsid w:val="008F0C34"/>
    <w:rsid w:val="008F1BE1"/>
    <w:rsid w:val="008F1DE0"/>
    <w:rsid w:val="008F25A0"/>
    <w:rsid w:val="008F25C0"/>
    <w:rsid w:val="008F3808"/>
    <w:rsid w:val="008F42EC"/>
    <w:rsid w:val="008F4361"/>
    <w:rsid w:val="008F5C4F"/>
    <w:rsid w:val="008F60CD"/>
    <w:rsid w:val="008F7744"/>
    <w:rsid w:val="008F7C30"/>
    <w:rsid w:val="00900171"/>
    <w:rsid w:val="00900830"/>
    <w:rsid w:val="0090269A"/>
    <w:rsid w:val="00902A50"/>
    <w:rsid w:val="00902F5E"/>
    <w:rsid w:val="00903B29"/>
    <w:rsid w:val="0090409C"/>
    <w:rsid w:val="00904630"/>
    <w:rsid w:val="0090499F"/>
    <w:rsid w:val="00904A5B"/>
    <w:rsid w:val="00905395"/>
    <w:rsid w:val="00905D2A"/>
    <w:rsid w:val="00906D52"/>
    <w:rsid w:val="00910048"/>
    <w:rsid w:val="00910449"/>
    <w:rsid w:val="00910465"/>
    <w:rsid w:val="00910982"/>
    <w:rsid w:val="00910CA0"/>
    <w:rsid w:val="00911509"/>
    <w:rsid w:val="009125D2"/>
    <w:rsid w:val="00913729"/>
    <w:rsid w:val="00915836"/>
    <w:rsid w:val="009158E4"/>
    <w:rsid w:val="00915D97"/>
    <w:rsid w:val="009161B8"/>
    <w:rsid w:val="00916B40"/>
    <w:rsid w:val="00916BB5"/>
    <w:rsid w:val="00916C8D"/>
    <w:rsid w:val="00917348"/>
    <w:rsid w:val="0091742C"/>
    <w:rsid w:val="009175A6"/>
    <w:rsid w:val="00917C6A"/>
    <w:rsid w:val="00920A20"/>
    <w:rsid w:val="0092138C"/>
    <w:rsid w:val="009214BE"/>
    <w:rsid w:val="00921796"/>
    <w:rsid w:val="00921AD4"/>
    <w:rsid w:val="009229FD"/>
    <w:rsid w:val="00922DBC"/>
    <w:rsid w:val="00922E30"/>
    <w:rsid w:val="009231FD"/>
    <w:rsid w:val="0092388B"/>
    <w:rsid w:val="00924E5B"/>
    <w:rsid w:val="00924F78"/>
    <w:rsid w:val="009250C0"/>
    <w:rsid w:val="009253BF"/>
    <w:rsid w:val="009255A7"/>
    <w:rsid w:val="00925E90"/>
    <w:rsid w:val="0092630B"/>
    <w:rsid w:val="00926493"/>
    <w:rsid w:val="009309CC"/>
    <w:rsid w:val="00931C49"/>
    <w:rsid w:val="00931C7B"/>
    <w:rsid w:val="00932038"/>
    <w:rsid w:val="00932388"/>
    <w:rsid w:val="00932616"/>
    <w:rsid w:val="00932780"/>
    <w:rsid w:val="00932C04"/>
    <w:rsid w:val="00932E68"/>
    <w:rsid w:val="00933092"/>
    <w:rsid w:val="00934FC1"/>
    <w:rsid w:val="00935201"/>
    <w:rsid w:val="009358BD"/>
    <w:rsid w:val="00935AAC"/>
    <w:rsid w:val="00935E0E"/>
    <w:rsid w:val="00936EF4"/>
    <w:rsid w:val="009374D5"/>
    <w:rsid w:val="0094096F"/>
    <w:rsid w:val="00941F20"/>
    <w:rsid w:val="00942685"/>
    <w:rsid w:val="009426DA"/>
    <w:rsid w:val="00944A13"/>
    <w:rsid w:val="00945C40"/>
    <w:rsid w:val="009461EE"/>
    <w:rsid w:val="00946C2D"/>
    <w:rsid w:val="00947036"/>
    <w:rsid w:val="00947FB1"/>
    <w:rsid w:val="00950192"/>
    <w:rsid w:val="009509BD"/>
    <w:rsid w:val="0095112B"/>
    <w:rsid w:val="009511D3"/>
    <w:rsid w:val="009512B7"/>
    <w:rsid w:val="0095163F"/>
    <w:rsid w:val="009516C6"/>
    <w:rsid w:val="009529A0"/>
    <w:rsid w:val="00952EA3"/>
    <w:rsid w:val="009533CA"/>
    <w:rsid w:val="009533EC"/>
    <w:rsid w:val="00953F38"/>
    <w:rsid w:val="00954E82"/>
    <w:rsid w:val="00954EC4"/>
    <w:rsid w:val="00955427"/>
    <w:rsid w:val="00955AA1"/>
    <w:rsid w:val="00956F92"/>
    <w:rsid w:val="00957024"/>
    <w:rsid w:val="0095784A"/>
    <w:rsid w:val="00957F8B"/>
    <w:rsid w:val="0096003D"/>
    <w:rsid w:val="00960A9F"/>
    <w:rsid w:val="00961CAD"/>
    <w:rsid w:val="0096286E"/>
    <w:rsid w:val="0096303A"/>
    <w:rsid w:val="00965CF9"/>
    <w:rsid w:val="0096623A"/>
    <w:rsid w:val="00967059"/>
    <w:rsid w:val="00967B25"/>
    <w:rsid w:val="00967E98"/>
    <w:rsid w:val="00970077"/>
    <w:rsid w:val="00970F6D"/>
    <w:rsid w:val="009714C8"/>
    <w:rsid w:val="00971F7D"/>
    <w:rsid w:val="0097208B"/>
    <w:rsid w:val="009732B5"/>
    <w:rsid w:val="00973B30"/>
    <w:rsid w:val="0097467A"/>
    <w:rsid w:val="00974A65"/>
    <w:rsid w:val="00974E12"/>
    <w:rsid w:val="0097629B"/>
    <w:rsid w:val="00976371"/>
    <w:rsid w:val="009807F1"/>
    <w:rsid w:val="00980EF3"/>
    <w:rsid w:val="00981A28"/>
    <w:rsid w:val="00982B60"/>
    <w:rsid w:val="0098371A"/>
    <w:rsid w:val="00985325"/>
    <w:rsid w:val="009854B2"/>
    <w:rsid w:val="00985A28"/>
    <w:rsid w:val="00985ABD"/>
    <w:rsid w:val="00985C80"/>
    <w:rsid w:val="0098626E"/>
    <w:rsid w:val="00986298"/>
    <w:rsid w:val="00986A5B"/>
    <w:rsid w:val="009872E8"/>
    <w:rsid w:val="009876F6"/>
    <w:rsid w:val="00990158"/>
    <w:rsid w:val="00990577"/>
    <w:rsid w:val="00990FDC"/>
    <w:rsid w:val="009924C3"/>
    <w:rsid w:val="009925A2"/>
    <w:rsid w:val="00992EAF"/>
    <w:rsid w:val="00993936"/>
    <w:rsid w:val="00993FCA"/>
    <w:rsid w:val="00994AC7"/>
    <w:rsid w:val="00996590"/>
    <w:rsid w:val="00996E52"/>
    <w:rsid w:val="0099760E"/>
    <w:rsid w:val="009A0247"/>
    <w:rsid w:val="009A028A"/>
    <w:rsid w:val="009A1754"/>
    <w:rsid w:val="009A1992"/>
    <w:rsid w:val="009A2CA8"/>
    <w:rsid w:val="009A31AA"/>
    <w:rsid w:val="009A34A5"/>
    <w:rsid w:val="009A3DF7"/>
    <w:rsid w:val="009A401F"/>
    <w:rsid w:val="009A456B"/>
    <w:rsid w:val="009A49E2"/>
    <w:rsid w:val="009A4A77"/>
    <w:rsid w:val="009A5A5C"/>
    <w:rsid w:val="009A5DEA"/>
    <w:rsid w:val="009A5EC2"/>
    <w:rsid w:val="009A641C"/>
    <w:rsid w:val="009A6C7F"/>
    <w:rsid w:val="009A7AB1"/>
    <w:rsid w:val="009A7E03"/>
    <w:rsid w:val="009A7F4F"/>
    <w:rsid w:val="009B0864"/>
    <w:rsid w:val="009B0A03"/>
    <w:rsid w:val="009B1EBD"/>
    <w:rsid w:val="009B3631"/>
    <w:rsid w:val="009B47F7"/>
    <w:rsid w:val="009B5234"/>
    <w:rsid w:val="009B609A"/>
    <w:rsid w:val="009B61E0"/>
    <w:rsid w:val="009B6295"/>
    <w:rsid w:val="009B6FFA"/>
    <w:rsid w:val="009B7129"/>
    <w:rsid w:val="009B7A1C"/>
    <w:rsid w:val="009C169A"/>
    <w:rsid w:val="009C17AD"/>
    <w:rsid w:val="009C19B5"/>
    <w:rsid w:val="009C4111"/>
    <w:rsid w:val="009C4935"/>
    <w:rsid w:val="009C52A2"/>
    <w:rsid w:val="009C5B45"/>
    <w:rsid w:val="009C5BFE"/>
    <w:rsid w:val="009C5EBA"/>
    <w:rsid w:val="009C6023"/>
    <w:rsid w:val="009C6202"/>
    <w:rsid w:val="009C7BA4"/>
    <w:rsid w:val="009C7F69"/>
    <w:rsid w:val="009D03E5"/>
    <w:rsid w:val="009D0420"/>
    <w:rsid w:val="009D0661"/>
    <w:rsid w:val="009D1239"/>
    <w:rsid w:val="009D33B5"/>
    <w:rsid w:val="009D37BB"/>
    <w:rsid w:val="009D3933"/>
    <w:rsid w:val="009D39A9"/>
    <w:rsid w:val="009D3AE3"/>
    <w:rsid w:val="009D3CBB"/>
    <w:rsid w:val="009D3ECF"/>
    <w:rsid w:val="009D4578"/>
    <w:rsid w:val="009D4613"/>
    <w:rsid w:val="009D4CA9"/>
    <w:rsid w:val="009D5262"/>
    <w:rsid w:val="009D598A"/>
    <w:rsid w:val="009D59F3"/>
    <w:rsid w:val="009D6047"/>
    <w:rsid w:val="009D64F4"/>
    <w:rsid w:val="009D6B33"/>
    <w:rsid w:val="009D6F6F"/>
    <w:rsid w:val="009E01EB"/>
    <w:rsid w:val="009E0364"/>
    <w:rsid w:val="009E0989"/>
    <w:rsid w:val="009E0D20"/>
    <w:rsid w:val="009E24D9"/>
    <w:rsid w:val="009E2604"/>
    <w:rsid w:val="009E2662"/>
    <w:rsid w:val="009E2CD5"/>
    <w:rsid w:val="009E33CF"/>
    <w:rsid w:val="009E4C3B"/>
    <w:rsid w:val="009E64D4"/>
    <w:rsid w:val="009E7004"/>
    <w:rsid w:val="009F024D"/>
    <w:rsid w:val="009F0B28"/>
    <w:rsid w:val="009F0D88"/>
    <w:rsid w:val="009F0F8D"/>
    <w:rsid w:val="009F1144"/>
    <w:rsid w:val="009F17FE"/>
    <w:rsid w:val="009F2450"/>
    <w:rsid w:val="009F253F"/>
    <w:rsid w:val="009F2732"/>
    <w:rsid w:val="009F3199"/>
    <w:rsid w:val="009F3668"/>
    <w:rsid w:val="009F3A96"/>
    <w:rsid w:val="009F4ECA"/>
    <w:rsid w:val="009F5664"/>
    <w:rsid w:val="009F57AE"/>
    <w:rsid w:val="009F5C32"/>
    <w:rsid w:val="009F7107"/>
    <w:rsid w:val="00A004F8"/>
    <w:rsid w:val="00A0170D"/>
    <w:rsid w:val="00A01931"/>
    <w:rsid w:val="00A022F9"/>
    <w:rsid w:val="00A024FF"/>
    <w:rsid w:val="00A02A79"/>
    <w:rsid w:val="00A02ED6"/>
    <w:rsid w:val="00A0349A"/>
    <w:rsid w:val="00A035CD"/>
    <w:rsid w:val="00A03862"/>
    <w:rsid w:val="00A03A69"/>
    <w:rsid w:val="00A03C66"/>
    <w:rsid w:val="00A044A2"/>
    <w:rsid w:val="00A04831"/>
    <w:rsid w:val="00A04925"/>
    <w:rsid w:val="00A049CC"/>
    <w:rsid w:val="00A04ABF"/>
    <w:rsid w:val="00A05016"/>
    <w:rsid w:val="00A051E3"/>
    <w:rsid w:val="00A054AF"/>
    <w:rsid w:val="00A054F2"/>
    <w:rsid w:val="00A05DFC"/>
    <w:rsid w:val="00A07187"/>
    <w:rsid w:val="00A0731C"/>
    <w:rsid w:val="00A073DD"/>
    <w:rsid w:val="00A079F5"/>
    <w:rsid w:val="00A1111D"/>
    <w:rsid w:val="00A11F99"/>
    <w:rsid w:val="00A12439"/>
    <w:rsid w:val="00A1269F"/>
    <w:rsid w:val="00A13010"/>
    <w:rsid w:val="00A13F56"/>
    <w:rsid w:val="00A14197"/>
    <w:rsid w:val="00A147EC"/>
    <w:rsid w:val="00A14F3B"/>
    <w:rsid w:val="00A14FEC"/>
    <w:rsid w:val="00A15E5E"/>
    <w:rsid w:val="00A164B5"/>
    <w:rsid w:val="00A16C1A"/>
    <w:rsid w:val="00A175B9"/>
    <w:rsid w:val="00A2138B"/>
    <w:rsid w:val="00A224F9"/>
    <w:rsid w:val="00A229FE"/>
    <w:rsid w:val="00A2348C"/>
    <w:rsid w:val="00A259EE"/>
    <w:rsid w:val="00A267D9"/>
    <w:rsid w:val="00A26D24"/>
    <w:rsid w:val="00A27D79"/>
    <w:rsid w:val="00A30737"/>
    <w:rsid w:val="00A30A99"/>
    <w:rsid w:val="00A31207"/>
    <w:rsid w:val="00A3226B"/>
    <w:rsid w:val="00A32DC2"/>
    <w:rsid w:val="00A341F7"/>
    <w:rsid w:val="00A35039"/>
    <w:rsid w:val="00A35218"/>
    <w:rsid w:val="00A35330"/>
    <w:rsid w:val="00A3598E"/>
    <w:rsid w:val="00A35BDC"/>
    <w:rsid w:val="00A364EF"/>
    <w:rsid w:val="00A366F8"/>
    <w:rsid w:val="00A37B41"/>
    <w:rsid w:val="00A40173"/>
    <w:rsid w:val="00A410BB"/>
    <w:rsid w:val="00A41367"/>
    <w:rsid w:val="00A440EC"/>
    <w:rsid w:val="00A44552"/>
    <w:rsid w:val="00A4479B"/>
    <w:rsid w:val="00A45930"/>
    <w:rsid w:val="00A45CFA"/>
    <w:rsid w:val="00A467E6"/>
    <w:rsid w:val="00A46C99"/>
    <w:rsid w:val="00A477FD"/>
    <w:rsid w:val="00A506A7"/>
    <w:rsid w:val="00A508F5"/>
    <w:rsid w:val="00A512C9"/>
    <w:rsid w:val="00A516A1"/>
    <w:rsid w:val="00A52378"/>
    <w:rsid w:val="00A5340C"/>
    <w:rsid w:val="00A5359A"/>
    <w:rsid w:val="00A54236"/>
    <w:rsid w:val="00A55625"/>
    <w:rsid w:val="00A605E6"/>
    <w:rsid w:val="00A611CC"/>
    <w:rsid w:val="00A614FB"/>
    <w:rsid w:val="00A62153"/>
    <w:rsid w:val="00A623E6"/>
    <w:rsid w:val="00A62DDB"/>
    <w:rsid w:val="00A62E9B"/>
    <w:rsid w:val="00A63276"/>
    <w:rsid w:val="00A641E7"/>
    <w:rsid w:val="00A647BF"/>
    <w:rsid w:val="00A6526C"/>
    <w:rsid w:val="00A65307"/>
    <w:rsid w:val="00A65603"/>
    <w:rsid w:val="00A66305"/>
    <w:rsid w:val="00A665BB"/>
    <w:rsid w:val="00A66CF8"/>
    <w:rsid w:val="00A70BE7"/>
    <w:rsid w:val="00A70CDC"/>
    <w:rsid w:val="00A70E21"/>
    <w:rsid w:val="00A73471"/>
    <w:rsid w:val="00A740BF"/>
    <w:rsid w:val="00A743ED"/>
    <w:rsid w:val="00A7572D"/>
    <w:rsid w:val="00A76307"/>
    <w:rsid w:val="00A76627"/>
    <w:rsid w:val="00A76FA5"/>
    <w:rsid w:val="00A772D5"/>
    <w:rsid w:val="00A777EC"/>
    <w:rsid w:val="00A77CA3"/>
    <w:rsid w:val="00A803A2"/>
    <w:rsid w:val="00A81A1F"/>
    <w:rsid w:val="00A82426"/>
    <w:rsid w:val="00A82AB6"/>
    <w:rsid w:val="00A82D8E"/>
    <w:rsid w:val="00A82DA1"/>
    <w:rsid w:val="00A83F8F"/>
    <w:rsid w:val="00A84AD4"/>
    <w:rsid w:val="00A84B26"/>
    <w:rsid w:val="00A84CE9"/>
    <w:rsid w:val="00A854AF"/>
    <w:rsid w:val="00A854B7"/>
    <w:rsid w:val="00A85E85"/>
    <w:rsid w:val="00A87196"/>
    <w:rsid w:val="00A873AD"/>
    <w:rsid w:val="00A90658"/>
    <w:rsid w:val="00A9128C"/>
    <w:rsid w:val="00A9206F"/>
    <w:rsid w:val="00A92AA3"/>
    <w:rsid w:val="00A92F31"/>
    <w:rsid w:val="00A93152"/>
    <w:rsid w:val="00A93307"/>
    <w:rsid w:val="00A93324"/>
    <w:rsid w:val="00A93371"/>
    <w:rsid w:val="00A93E37"/>
    <w:rsid w:val="00A946C0"/>
    <w:rsid w:val="00A947D5"/>
    <w:rsid w:val="00A96ACC"/>
    <w:rsid w:val="00A97368"/>
    <w:rsid w:val="00AA1265"/>
    <w:rsid w:val="00AA1944"/>
    <w:rsid w:val="00AA225E"/>
    <w:rsid w:val="00AA2334"/>
    <w:rsid w:val="00AA2358"/>
    <w:rsid w:val="00AA270B"/>
    <w:rsid w:val="00AA2803"/>
    <w:rsid w:val="00AA287F"/>
    <w:rsid w:val="00AA3401"/>
    <w:rsid w:val="00AA3D23"/>
    <w:rsid w:val="00AA4581"/>
    <w:rsid w:val="00AA4FCD"/>
    <w:rsid w:val="00AA50D6"/>
    <w:rsid w:val="00AA519B"/>
    <w:rsid w:val="00AA6249"/>
    <w:rsid w:val="00AA6953"/>
    <w:rsid w:val="00AA7380"/>
    <w:rsid w:val="00AA73D6"/>
    <w:rsid w:val="00AB04AF"/>
    <w:rsid w:val="00AB116D"/>
    <w:rsid w:val="00AB186B"/>
    <w:rsid w:val="00AB1EE9"/>
    <w:rsid w:val="00AB2020"/>
    <w:rsid w:val="00AB228F"/>
    <w:rsid w:val="00AB2A02"/>
    <w:rsid w:val="00AB3BD3"/>
    <w:rsid w:val="00AB4B89"/>
    <w:rsid w:val="00AB55DC"/>
    <w:rsid w:val="00AB5D59"/>
    <w:rsid w:val="00AB5E29"/>
    <w:rsid w:val="00AB6055"/>
    <w:rsid w:val="00AB662A"/>
    <w:rsid w:val="00AB7A1A"/>
    <w:rsid w:val="00AB7BC2"/>
    <w:rsid w:val="00AC0D83"/>
    <w:rsid w:val="00AC0FDA"/>
    <w:rsid w:val="00AC1A8B"/>
    <w:rsid w:val="00AC1D30"/>
    <w:rsid w:val="00AC424B"/>
    <w:rsid w:val="00AC43C3"/>
    <w:rsid w:val="00AC5194"/>
    <w:rsid w:val="00AC5CDF"/>
    <w:rsid w:val="00AC5E08"/>
    <w:rsid w:val="00AC7AB9"/>
    <w:rsid w:val="00AD0160"/>
    <w:rsid w:val="00AD0619"/>
    <w:rsid w:val="00AD0B8B"/>
    <w:rsid w:val="00AD1F46"/>
    <w:rsid w:val="00AD2A86"/>
    <w:rsid w:val="00AD3134"/>
    <w:rsid w:val="00AD3665"/>
    <w:rsid w:val="00AD47E8"/>
    <w:rsid w:val="00AD54BC"/>
    <w:rsid w:val="00AD5D54"/>
    <w:rsid w:val="00AD6E6B"/>
    <w:rsid w:val="00AD70ED"/>
    <w:rsid w:val="00AD78E7"/>
    <w:rsid w:val="00AE032B"/>
    <w:rsid w:val="00AE05BB"/>
    <w:rsid w:val="00AE0E1A"/>
    <w:rsid w:val="00AE1264"/>
    <w:rsid w:val="00AE1E73"/>
    <w:rsid w:val="00AE2192"/>
    <w:rsid w:val="00AE22B6"/>
    <w:rsid w:val="00AE3129"/>
    <w:rsid w:val="00AE3DB7"/>
    <w:rsid w:val="00AE436C"/>
    <w:rsid w:val="00AE4501"/>
    <w:rsid w:val="00AE671C"/>
    <w:rsid w:val="00AE6956"/>
    <w:rsid w:val="00AE736F"/>
    <w:rsid w:val="00AE78CA"/>
    <w:rsid w:val="00AE7E86"/>
    <w:rsid w:val="00AF0645"/>
    <w:rsid w:val="00AF07C6"/>
    <w:rsid w:val="00AF1098"/>
    <w:rsid w:val="00AF16B9"/>
    <w:rsid w:val="00AF1BB8"/>
    <w:rsid w:val="00AF249D"/>
    <w:rsid w:val="00AF31A9"/>
    <w:rsid w:val="00AF446B"/>
    <w:rsid w:val="00AF4C86"/>
    <w:rsid w:val="00AF62E4"/>
    <w:rsid w:val="00AF75FA"/>
    <w:rsid w:val="00AF76D6"/>
    <w:rsid w:val="00AF776E"/>
    <w:rsid w:val="00AF7FDE"/>
    <w:rsid w:val="00B0046E"/>
    <w:rsid w:val="00B00833"/>
    <w:rsid w:val="00B01685"/>
    <w:rsid w:val="00B022B4"/>
    <w:rsid w:val="00B02B19"/>
    <w:rsid w:val="00B0534F"/>
    <w:rsid w:val="00B053FA"/>
    <w:rsid w:val="00B05742"/>
    <w:rsid w:val="00B0725F"/>
    <w:rsid w:val="00B07A81"/>
    <w:rsid w:val="00B103D4"/>
    <w:rsid w:val="00B112A0"/>
    <w:rsid w:val="00B11846"/>
    <w:rsid w:val="00B123D4"/>
    <w:rsid w:val="00B12614"/>
    <w:rsid w:val="00B126FA"/>
    <w:rsid w:val="00B13AC4"/>
    <w:rsid w:val="00B14450"/>
    <w:rsid w:val="00B14D6D"/>
    <w:rsid w:val="00B15E0F"/>
    <w:rsid w:val="00B16523"/>
    <w:rsid w:val="00B16811"/>
    <w:rsid w:val="00B168C4"/>
    <w:rsid w:val="00B16BDC"/>
    <w:rsid w:val="00B20648"/>
    <w:rsid w:val="00B20CB5"/>
    <w:rsid w:val="00B21444"/>
    <w:rsid w:val="00B21A35"/>
    <w:rsid w:val="00B22731"/>
    <w:rsid w:val="00B2292C"/>
    <w:rsid w:val="00B2333A"/>
    <w:rsid w:val="00B2350E"/>
    <w:rsid w:val="00B23BFF"/>
    <w:rsid w:val="00B23C38"/>
    <w:rsid w:val="00B241AD"/>
    <w:rsid w:val="00B26AC9"/>
    <w:rsid w:val="00B27350"/>
    <w:rsid w:val="00B27BDF"/>
    <w:rsid w:val="00B311EE"/>
    <w:rsid w:val="00B313B6"/>
    <w:rsid w:val="00B32D60"/>
    <w:rsid w:val="00B33880"/>
    <w:rsid w:val="00B33D6B"/>
    <w:rsid w:val="00B33E22"/>
    <w:rsid w:val="00B34126"/>
    <w:rsid w:val="00B34696"/>
    <w:rsid w:val="00B3483C"/>
    <w:rsid w:val="00B358CD"/>
    <w:rsid w:val="00B358ED"/>
    <w:rsid w:val="00B37726"/>
    <w:rsid w:val="00B40815"/>
    <w:rsid w:val="00B40EE0"/>
    <w:rsid w:val="00B425EE"/>
    <w:rsid w:val="00B43265"/>
    <w:rsid w:val="00B4350B"/>
    <w:rsid w:val="00B43F7D"/>
    <w:rsid w:val="00B44709"/>
    <w:rsid w:val="00B44838"/>
    <w:rsid w:val="00B44D8E"/>
    <w:rsid w:val="00B4541E"/>
    <w:rsid w:val="00B465A3"/>
    <w:rsid w:val="00B47420"/>
    <w:rsid w:val="00B474A3"/>
    <w:rsid w:val="00B477D7"/>
    <w:rsid w:val="00B501FC"/>
    <w:rsid w:val="00B50C35"/>
    <w:rsid w:val="00B50E21"/>
    <w:rsid w:val="00B51999"/>
    <w:rsid w:val="00B51A3C"/>
    <w:rsid w:val="00B51EE4"/>
    <w:rsid w:val="00B52547"/>
    <w:rsid w:val="00B5367F"/>
    <w:rsid w:val="00B55020"/>
    <w:rsid w:val="00B5561E"/>
    <w:rsid w:val="00B55F63"/>
    <w:rsid w:val="00B5628A"/>
    <w:rsid w:val="00B5643A"/>
    <w:rsid w:val="00B618E3"/>
    <w:rsid w:val="00B61B90"/>
    <w:rsid w:val="00B61BB3"/>
    <w:rsid w:val="00B62464"/>
    <w:rsid w:val="00B63C81"/>
    <w:rsid w:val="00B6420C"/>
    <w:rsid w:val="00B644E4"/>
    <w:rsid w:val="00B64507"/>
    <w:rsid w:val="00B64ED0"/>
    <w:rsid w:val="00B650FB"/>
    <w:rsid w:val="00B6536B"/>
    <w:rsid w:val="00B653CB"/>
    <w:rsid w:val="00B66424"/>
    <w:rsid w:val="00B669C4"/>
    <w:rsid w:val="00B70DCC"/>
    <w:rsid w:val="00B716A0"/>
    <w:rsid w:val="00B71AFE"/>
    <w:rsid w:val="00B71C54"/>
    <w:rsid w:val="00B71DD0"/>
    <w:rsid w:val="00B71E06"/>
    <w:rsid w:val="00B75219"/>
    <w:rsid w:val="00B75A40"/>
    <w:rsid w:val="00B75FA8"/>
    <w:rsid w:val="00B765C0"/>
    <w:rsid w:val="00B7694F"/>
    <w:rsid w:val="00B77305"/>
    <w:rsid w:val="00B7738E"/>
    <w:rsid w:val="00B81B59"/>
    <w:rsid w:val="00B82A77"/>
    <w:rsid w:val="00B82DED"/>
    <w:rsid w:val="00B82EEA"/>
    <w:rsid w:val="00B82F3B"/>
    <w:rsid w:val="00B82F42"/>
    <w:rsid w:val="00B833BD"/>
    <w:rsid w:val="00B8347E"/>
    <w:rsid w:val="00B839B8"/>
    <w:rsid w:val="00B83BAC"/>
    <w:rsid w:val="00B83F5F"/>
    <w:rsid w:val="00B8454D"/>
    <w:rsid w:val="00B850F7"/>
    <w:rsid w:val="00B8586D"/>
    <w:rsid w:val="00B86420"/>
    <w:rsid w:val="00B8768F"/>
    <w:rsid w:val="00B903F4"/>
    <w:rsid w:val="00B90B42"/>
    <w:rsid w:val="00B90E63"/>
    <w:rsid w:val="00B9167D"/>
    <w:rsid w:val="00B93455"/>
    <w:rsid w:val="00B9398B"/>
    <w:rsid w:val="00B93EC8"/>
    <w:rsid w:val="00B93FAF"/>
    <w:rsid w:val="00B94443"/>
    <w:rsid w:val="00B94736"/>
    <w:rsid w:val="00B96D41"/>
    <w:rsid w:val="00B979EA"/>
    <w:rsid w:val="00BA0039"/>
    <w:rsid w:val="00BA0577"/>
    <w:rsid w:val="00BA1910"/>
    <w:rsid w:val="00BA1ECD"/>
    <w:rsid w:val="00BA2301"/>
    <w:rsid w:val="00BA27D6"/>
    <w:rsid w:val="00BA2B38"/>
    <w:rsid w:val="00BA2DFC"/>
    <w:rsid w:val="00BA2E43"/>
    <w:rsid w:val="00BA3078"/>
    <w:rsid w:val="00BA3A27"/>
    <w:rsid w:val="00BA41CC"/>
    <w:rsid w:val="00BA44A1"/>
    <w:rsid w:val="00BA460D"/>
    <w:rsid w:val="00BA4786"/>
    <w:rsid w:val="00BA4DC5"/>
    <w:rsid w:val="00BA5019"/>
    <w:rsid w:val="00BA50E5"/>
    <w:rsid w:val="00BA5266"/>
    <w:rsid w:val="00BA52C1"/>
    <w:rsid w:val="00BA573D"/>
    <w:rsid w:val="00BA77F9"/>
    <w:rsid w:val="00BA7CF4"/>
    <w:rsid w:val="00BB0C82"/>
    <w:rsid w:val="00BB0CBF"/>
    <w:rsid w:val="00BB17F1"/>
    <w:rsid w:val="00BB2671"/>
    <w:rsid w:val="00BB29C0"/>
    <w:rsid w:val="00BB2BAA"/>
    <w:rsid w:val="00BB2EAD"/>
    <w:rsid w:val="00BB30A7"/>
    <w:rsid w:val="00BB3ED8"/>
    <w:rsid w:val="00BB5606"/>
    <w:rsid w:val="00BB5910"/>
    <w:rsid w:val="00BB5B98"/>
    <w:rsid w:val="00BB5D95"/>
    <w:rsid w:val="00BB653C"/>
    <w:rsid w:val="00BB6ADE"/>
    <w:rsid w:val="00BB72E6"/>
    <w:rsid w:val="00BB7828"/>
    <w:rsid w:val="00BB78D2"/>
    <w:rsid w:val="00BC0230"/>
    <w:rsid w:val="00BC034E"/>
    <w:rsid w:val="00BC03CE"/>
    <w:rsid w:val="00BC0D19"/>
    <w:rsid w:val="00BC1248"/>
    <w:rsid w:val="00BC28A8"/>
    <w:rsid w:val="00BC49D8"/>
    <w:rsid w:val="00BC4C37"/>
    <w:rsid w:val="00BC656B"/>
    <w:rsid w:val="00BC6D02"/>
    <w:rsid w:val="00BC6F4C"/>
    <w:rsid w:val="00BC70BF"/>
    <w:rsid w:val="00BC70E9"/>
    <w:rsid w:val="00BD0D15"/>
    <w:rsid w:val="00BD0DA6"/>
    <w:rsid w:val="00BD0F7E"/>
    <w:rsid w:val="00BD149F"/>
    <w:rsid w:val="00BD3211"/>
    <w:rsid w:val="00BD3C34"/>
    <w:rsid w:val="00BD404A"/>
    <w:rsid w:val="00BD4691"/>
    <w:rsid w:val="00BD571A"/>
    <w:rsid w:val="00BD5AB5"/>
    <w:rsid w:val="00BD5CDE"/>
    <w:rsid w:val="00BD713A"/>
    <w:rsid w:val="00BD75FE"/>
    <w:rsid w:val="00BD7850"/>
    <w:rsid w:val="00BD79DE"/>
    <w:rsid w:val="00BE008B"/>
    <w:rsid w:val="00BE0227"/>
    <w:rsid w:val="00BE1A6F"/>
    <w:rsid w:val="00BE1D91"/>
    <w:rsid w:val="00BE25B2"/>
    <w:rsid w:val="00BE35CC"/>
    <w:rsid w:val="00BE36C1"/>
    <w:rsid w:val="00BE3D1A"/>
    <w:rsid w:val="00BE3E2B"/>
    <w:rsid w:val="00BE4642"/>
    <w:rsid w:val="00BE5CA8"/>
    <w:rsid w:val="00BE60EA"/>
    <w:rsid w:val="00BE6137"/>
    <w:rsid w:val="00BE65A1"/>
    <w:rsid w:val="00BE68DA"/>
    <w:rsid w:val="00BE6B74"/>
    <w:rsid w:val="00BE7877"/>
    <w:rsid w:val="00BE7FC4"/>
    <w:rsid w:val="00BF05E0"/>
    <w:rsid w:val="00BF1350"/>
    <w:rsid w:val="00BF165D"/>
    <w:rsid w:val="00BF331A"/>
    <w:rsid w:val="00BF4B12"/>
    <w:rsid w:val="00BF4F33"/>
    <w:rsid w:val="00BF60E6"/>
    <w:rsid w:val="00BF62F9"/>
    <w:rsid w:val="00BF671D"/>
    <w:rsid w:val="00C00916"/>
    <w:rsid w:val="00C00C5D"/>
    <w:rsid w:val="00C00F0F"/>
    <w:rsid w:val="00C00F53"/>
    <w:rsid w:val="00C01019"/>
    <w:rsid w:val="00C02B87"/>
    <w:rsid w:val="00C02F69"/>
    <w:rsid w:val="00C035FE"/>
    <w:rsid w:val="00C03C2E"/>
    <w:rsid w:val="00C03E3B"/>
    <w:rsid w:val="00C043D4"/>
    <w:rsid w:val="00C04CCF"/>
    <w:rsid w:val="00C04E3D"/>
    <w:rsid w:val="00C054B4"/>
    <w:rsid w:val="00C07453"/>
    <w:rsid w:val="00C11768"/>
    <w:rsid w:val="00C11E3F"/>
    <w:rsid w:val="00C11F26"/>
    <w:rsid w:val="00C127F5"/>
    <w:rsid w:val="00C13A5E"/>
    <w:rsid w:val="00C14918"/>
    <w:rsid w:val="00C15202"/>
    <w:rsid w:val="00C16941"/>
    <w:rsid w:val="00C16B81"/>
    <w:rsid w:val="00C173A6"/>
    <w:rsid w:val="00C17DB0"/>
    <w:rsid w:val="00C20A93"/>
    <w:rsid w:val="00C20DDE"/>
    <w:rsid w:val="00C2121E"/>
    <w:rsid w:val="00C21AC0"/>
    <w:rsid w:val="00C21ED2"/>
    <w:rsid w:val="00C21EF7"/>
    <w:rsid w:val="00C221A4"/>
    <w:rsid w:val="00C23081"/>
    <w:rsid w:val="00C2472B"/>
    <w:rsid w:val="00C24A1A"/>
    <w:rsid w:val="00C24BFD"/>
    <w:rsid w:val="00C24CF2"/>
    <w:rsid w:val="00C25038"/>
    <w:rsid w:val="00C278DB"/>
    <w:rsid w:val="00C30076"/>
    <w:rsid w:val="00C30274"/>
    <w:rsid w:val="00C30F7E"/>
    <w:rsid w:val="00C311B3"/>
    <w:rsid w:val="00C32E0E"/>
    <w:rsid w:val="00C32ED9"/>
    <w:rsid w:val="00C33223"/>
    <w:rsid w:val="00C3341E"/>
    <w:rsid w:val="00C33635"/>
    <w:rsid w:val="00C33873"/>
    <w:rsid w:val="00C33A71"/>
    <w:rsid w:val="00C33A97"/>
    <w:rsid w:val="00C34074"/>
    <w:rsid w:val="00C345AC"/>
    <w:rsid w:val="00C34E93"/>
    <w:rsid w:val="00C356F1"/>
    <w:rsid w:val="00C35772"/>
    <w:rsid w:val="00C361F1"/>
    <w:rsid w:val="00C37301"/>
    <w:rsid w:val="00C37355"/>
    <w:rsid w:val="00C40A3F"/>
    <w:rsid w:val="00C40B13"/>
    <w:rsid w:val="00C40F89"/>
    <w:rsid w:val="00C40FDA"/>
    <w:rsid w:val="00C4189E"/>
    <w:rsid w:val="00C41A84"/>
    <w:rsid w:val="00C4263F"/>
    <w:rsid w:val="00C43402"/>
    <w:rsid w:val="00C44333"/>
    <w:rsid w:val="00C447F9"/>
    <w:rsid w:val="00C44E37"/>
    <w:rsid w:val="00C451C9"/>
    <w:rsid w:val="00C454B4"/>
    <w:rsid w:val="00C45F29"/>
    <w:rsid w:val="00C472F9"/>
    <w:rsid w:val="00C47503"/>
    <w:rsid w:val="00C479FE"/>
    <w:rsid w:val="00C50D4B"/>
    <w:rsid w:val="00C52B39"/>
    <w:rsid w:val="00C52C88"/>
    <w:rsid w:val="00C52DC0"/>
    <w:rsid w:val="00C54B57"/>
    <w:rsid w:val="00C57236"/>
    <w:rsid w:val="00C577B1"/>
    <w:rsid w:val="00C578E5"/>
    <w:rsid w:val="00C6040D"/>
    <w:rsid w:val="00C60634"/>
    <w:rsid w:val="00C610F5"/>
    <w:rsid w:val="00C61184"/>
    <w:rsid w:val="00C6225B"/>
    <w:rsid w:val="00C6260A"/>
    <w:rsid w:val="00C62768"/>
    <w:rsid w:val="00C639B0"/>
    <w:rsid w:val="00C641F9"/>
    <w:rsid w:val="00C644D6"/>
    <w:rsid w:val="00C6487F"/>
    <w:rsid w:val="00C64A03"/>
    <w:rsid w:val="00C65C15"/>
    <w:rsid w:val="00C66716"/>
    <w:rsid w:val="00C6691E"/>
    <w:rsid w:val="00C66B48"/>
    <w:rsid w:val="00C70D8F"/>
    <w:rsid w:val="00C7200B"/>
    <w:rsid w:val="00C72E1D"/>
    <w:rsid w:val="00C751F2"/>
    <w:rsid w:val="00C753CC"/>
    <w:rsid w:val="00C75591"/>
    <w:rsid w:val="00C75852"/>
    <w:rsid w:val="00C7666E"/>
    <w:rsid w:val="00C7683E"/>
    <w:rsid w:val="00C76F7C"/>
    <w:rsid w:val="00C77495"/>
    <w:rsid w:val="00C776DD"/>
    <w:rsid w:val="00C8060A"/>
    <w:rsid w:val="00C819AD"/>
    <w:rsid w:val="00C81A2E"/>
    <w:rsid w:val="00C81ED1"/>
    <w:rsid w:val="00C83D02"/>
    <w:rsid w:val="00C844E9"/>
    <w:rsid w:val="00C84682"/>
    <w:rsid w:val="00C846B3"/>
    <w:rsid w:val="00C8587A"/>
    <w:rsid w:val="00C85DEA"/>
    <w:rsid w:val="00C86383"/>
    <w:rsid w:val="00C86904"/>
    <w:rsid w:val="00C86FC4"/>
    <w:rsid w:val="00C871C8"/>
    <w:rsid w:val="00C8720A"/>
    <w:rsid w:val="00C901ED"/>
    <w:rsid w:val="00C9062D"/>
    <w:rsid w:val="00C90947"/>
    <w:rsid w:val="00C91F33"/>
    <w:rsid w:val="00C9235D"/>
    <w:rsid w:val="00C924C3"/>
    <w:rsid w:val="00C92DB1"/>
    <w:rsid w:val="00C92E63"/>
    <w:rsid w:val="00C9407C"/>
    <w:rsid w:val="00C94652"/>
    <w:rsid w:val="00C95E85"/>
    <w:rsid w:val="00C9685E"/>
    <w:rsid w:val="00C97522"/>
    <w:rsid w:val="00CA0367"/>
    <w:rsid w:val="00CA0AF3"/>
    <w:rsid w:val="00CA24C6"/>
    <w:rsid w:val="00CA257E"/>
    <w:rsid w:val="00CA27BF"/>
    <w:rsid w:val="00CA2E46"/>
    <w:rsid w:val="00CA30EB"/>
    <w:rsid w:val="00CA40F6"/>
    <w:rsid w:val="00CA575A"/>
    <w:rsid w:val="00CA5E69"/>
    <w:rsid w:val="00CA6092"/>
    <w:rsid w:val="00CA690F"/>
    <w:rsid w:val="00CA6D57"/>
    <w:rsid w:val="00CA71D9"/>
    <w:rsid w:val="00CA73A9"/>
    <w:rsid w:val="00CA7885"/>
    <w:rsid w:val="00CA7A5D"/>
    <w:rsid w:val="00CB027C"/>
    <w:rsid w:val="00CB0909"/>
    <w:rsid w:val="00CB24C2"/>
    <w:rsid w:val="00CB2A68"/>
    <w:rsid w:val="00CB2B36"/>
    <w:rsid w:val="00CB2C8F"/>
    <w:rsid w:val="00CB3BA1"/>
    <w:rsid w:val="00CB3EF0"/>
    <w:rsid w:val="00CB46D8"/>
    <w:rsid w:val="00CB52C5"/>
    <w:rsid w:val="00CB6B06"/>
    <w:rsid w:val="00CB6B7A"/>
    <w:rsid w:val="00CB740E"/>
    <w:rsid w:val="00CC0043"/>
    <w:rsid w:val="00CC043A"/>
    <w:rsid w:val="00CC0584"/>
    <w:rsid w:val="00CC0A38"/>
    <w:rsid w:val="00CC18D6"/>
    <w:rsid w:val="00CC1D96"/>
    <w:rsid w:val="00CC2066"/>
    <w:rsid w:val="00CC2128"/>
    <w:rsid w:val="00CC2F41"/>
    <w:rsid w:val="00CC4A8D"/>
    <w:rsid w:val="00CC5ADB"/>
    <w:rsid w:val="00CC6207"/>
    <w:rsid w:val="00CC661C"/>
    <w:rsid w:val="00CC698F"/>
    <w:rsid w:val="00CC7162"/>
    <w:rsid w:val="00CC71F3"/>
    <w:rsid w:val="00CC7AA7"/>
    <w:rsid w:val="00CD0199"/>
    <w:rsid w:val="00CD0281"/>
    <w:rsid w:val="00CD0312"/>
    <w:rsid w:val="00CD072B"/>
    <w:rsid w:val="00CD1481"/>
    <w:rsid w:val="00CD159C"/>
    <w:rsid w:val="00CD159F"/>
    <w:rsid w:val="00CD1758"/>
    <w:rsid w:val="00CD17E7"/>
    <w:rsid w:val="00CD1819"/>
    <w:rsid w:val="00CD24A0"/>
    <w:rsid w:val="00CD4329"/>
    <w:rsid w:val="00CD4D56"/>
    <w:rsid w:val="00CD4D8C"/>
    <w:rsid w:val="00CD5CA7"/>
    <w:rsid w:val="00CD6B4F"/>
    <w:rsid w:val="00CD6C85"/>
    <w:rsid w:val="00CD6DCA"/>
    <w:rsid w:val="00CD72DD"/>
    <w:rsid w:val="00CD73D0"/>
    <w:rsid w:val="00CD7BAC"/>
    <w:rsid w:val="00CD7DAD"/>
    <w:rsid w:val="00CE0299"/>
    <w:rsid w:val="00CE08CF"/>
    <w:rsid w:val="00CE133A"/>
    <w:rsid w:val="00CE16C1"/>
    <w:rsid w:val="00CE17FC"/>
    <w:rsid w:val="00CE1B1A"/>
    <w:rsid w:val="00CE1EE0"/>
    <w:rsid w:val="00CE204E"/>
    <w:rsid w:val="00CE3AB6"/>
    <w:rsid w:val="00CE3C41"/>
    <w:rsid w:val="00CE6E86"/>
    <w:rsid w:val="00CE7852"/>
    <w:rsid w:val="00CF012A"/>
    <w:rsid w:val="00CF03A0"/>
    <w:rsid w:val="00CF03E4"/>
    <w:rsid w:val="00CF09B4"/>
    <w:rsid w:val="00CF0CCD"/>
    <w:rsid w:val="00CF15F2"/>
    <w:rsid w:val="00CF160F"/>
    <w:rsid w:val="00CF1A0A"/>
    <w:rsid w:val="00CF20E5"/>
    <w:rsid w:val="00CF2161"/>
    <w:rsid w:val="00CF2360"/>
    <w:rsid w:val="00CF2C25"/>
    <w:rsid w:val="00CF310E"/>
    <w:rsid w:val="00CF4F76"/>
    <w:rsid w:val="00CF5C81"/>
    <w:rsid w:val="00CF6C02"/>
    <w:rsid w:val="00CF705E"/>
    <w:rsid w:val="00CF72C9"/>
    <w:rsid w:val="00CF76D2"/>
    <w:rsid w:val="00CF79D3"/>
    <w:rsid w:val="00CF7F8E"/>
    <w:rsid w:val="00D0066A"/>
    <w:rsid w:val="00D01C67"/>
    <w:rsid w:val="00D01DF0"/>
    <w:rsid w:val="00D028E3"/>
    <w:rsid w:val="00D02A37"/>
    <w:rsid w:val="00D030A7"/>
    <w:rsid w:val="00D03993"/>
    <w:rsid w:val="00D045B3"/>
    <w:rsid w:val="00D045E1"/>
    <w:rsid w:val="00D047D3"/>
    <w:rsid w:val="00D0492B"/>
    <w:rsid w:val="00D04B90"/>
    <w:rsid w:val="00D04F0C"/>
    <w:rsid w:val="00D06328"/>
    <w:rsid w:val="00D10524"/>
    <w:rsid w:val="00D131E5"/>
    <w:rsid w:val="00D13372"/>
    <w:rsid w:val="00D14465"/>
    <w:rsid w:val="00D15448"/>
    <w:rsid w:val="00D15536"/>
    <w:rsid w:val="00D1606C"/>
    <w:rsid w:val="00D16474"/>
    <w:rsid w:val="00D16A03"/>
    <w:rsid w:val="00D176D8"/>
    <w:rsid w:val="00D20643"/>
    <w:rsid w:val="00D20F16"/>
    <w:rsid w:val="00D21890"/>
    <w:rsid w:val="00D21C18"/>
    <w:rsid w:val="00D21EBB"/>
    <w:rsid w:val="00D224C6"/>
    <w:rsid w:val="00D22C94"/>
    <w:rsid w:val="00D231D4"/>
    <w:rsid w:val="00D234F3"/>
    <w:rsid w:val="00D23B5D"/>
    <w:rsid w:val="00D24530"/>
    <w:rsid w:val="00D25959"/>
    <w:rsid w:val="00D26023"/>
    <w:rsid w:val="00D26AE8"/>
    <w:rsid w:val="00D26E59"/>
    <w:rsid w:val="00D30E39"/>
    <w:rsid w:val="00D30F05"/>
    <w:rsid w:val="00D31595"/>
    <w:rsid w:val="00D31761"/>
    <w:rsid w:val="00D32080"/>
    <w:rsid w:val="00D32144"/>
    <w:rsid w:val="00D32168"/>
    <w:rsid w:val="00D32FE7"/>
    <w:rsid w:val="00D33323"/>
    <w:rsid w:val="00D33A75"/>
    <w:rsid w:val="00D33F3C"/>
    <w:rsid w:val="00D34619"/>
    <w:rsid w:val="00D35132"/>
    <w:rsid w:val="00D35714"/>
    <w:rsid w:val="00D40C51"/>
    <w:rsid w:val="00D40E2F"/>
    <w:rsid w:val="00D41919"/>
    <w:rsid w:val="00D4276A"/>
    <w:rsid w:val="00D4329A"/>
    <w:rsid w:val="00D43356"/>
    <w:rsid w:val="00D4347B"/>
    <w:rsid w:val="00D43C7E"/>
    <w:rsid w:val="00D44927"/>
    <w:rsid w:val="00D44942"/>
    <w:rsid w:val="00D44A00"/>
    <w:rsid w:val="00D45450"/>
    <w:rsid w:val="00D458DF"/>
    <w:rsid w:val="00D45C79"/>
    <w:rsid w:val="00D45D23"/>
    <w:rsid w:val="00D478D0"/>
    <w:rsid w:val="00D47CAE"/>
    <w:rsid w:val="00D508E1"/>
    <w:rsid w:val="00D512B3"/>
    <w:rsid w:val="00D518F1"/>
    <w:rsid w:val="00D51EB8"/>
    <w:rsid w:val="00D52F4F"/>
    <w:rsid w:val="00D5349A"/>
    <w:rsid w:val="00D53A37"/>
    <w:rsid w:val="00D53C4B"/>
    <w:rsid w:val="00D546EE"/>
    <w:rsid w:val="00D54D0A"/>
    <w:rsid w:val="00D54EC1"/>
    <w:rsid w:val="00D566A3"/>
    <w:rsid w:val="00D56C6A"/>
    <w:rsid w:val="00D57E3A"/>
    <w:rsid w:val="00D57EB6"/>
    <w:rsid w:val="00D612AD"/>
    <w:rsid w:val="00D6189B"/>
    <w:rsid w:val="00D618DF"/>
    <w:rsid w:val="00D62106"/>
    <w:rsid w:val="00D621DB"/>
    <w:rsid w:val="00D62A30"/>
    <w:rsid w:val="00D62DAD"/>
    <w:rsid w:val="00D62F52"/>
    <w:rsid w:val="00D646FE"/>
    <w:rsid w:val="00D64752"/>
    <w:rsid w:val="00D66137"/>
    <w:rsid w:val="00D66CB7"/>
    <w:rsid w:val="00D679BE"/>
    <w:rsid w:val="00D67DB9"/>
    <w:rsid w:val="00D70964"/>
    <w:rsid w:val="00D71E88"/>
    <w:rsid w:val="00D720CD"/>
    <w:rsid w:val="00D722EA"/>
    <w:rsid w:val="00D72CD8"/>
    <w:rsid w:val="00D7348E"/>
    <w:rsid w:val="00D737D7"/>
    <w:rsid w:val="00D737DB"/>
    <w:rsid w:val="00D73828"/>
    <w:rsid w:val="00D73C45"/>
    <w:rsid w:val="00D74309"/>
    <w:rsid w:val="00D7558B"/>
    <w:rsid w:val="00D76218"/>
    <w:rsid w:val="00D77987"/>
    <w:rsid w:val="00D77CDF"/>
    <w:rsid w:val="00D804F4"/>
    <w:rsid w:val="00D807FE"/>
    <w:rsid w:val="00D8082B"/>
    <w:rsid w:val="00D80F85"/>
    <w:rsid w:val="00D818AB"/>
    <w:rsid w:val="00D833FB"/>
    <w:rsid w:val="00D83C46"/>
    <w:rsid w:val="00D85055"/>
    <w:rsid w:val="00D8506F"/>
    <w:rsid w:val="00D85676"/>
    <w:rsid w:val="00D86177"/>
    <w:rsid w:val="00D877C4"/>
    <w:rsid w:val="00D87E95"/>
    <w:rsid w:val="00D87F4E"/>
    <w:rsid w:val="00D90089"/>
    <w:rsid w:val="00D90579"/>
    <w:rsid w:val="00D9099E"/>
    <w:rsid w:val="00D91116"/>
    <w:rsid w:val="00D91768"/>
    <w:rsid w:val="00D91AEE"/>
    <w:rsid w:val="00D92158"/>
    <w:rsid w:val="00D92E7C"/>
    <w:rsid w:val="00D92EE4"/>
    <w:rsid w:val="00D92F97"/>
    <w:rsid w:val="00D935F7"/>
    <w:rsid w:val="00D938A8"/>
    <w:rsid w:val="00D96AC4"/>
    <w:rsid w:val="00D973C3"/>
    <w:rsid w:val="00D979D1"/>
    <w:rsid w:val="00D97FF2"/>
    <w:rsid w:val="00DA0AD4"/>
    <w:rsid w:val="00DA224B"/>
    <w:rsid w:val="00DA41BE"/>
    <w:rsid w:val="00DA4530"/>
    <w:rsid w:val="00DA4ACF"/>
    <w:rsid w:val="00DA50E9"/>
    <w:rsid w:val="00DA53C0"/>
    <w:rsid w:val="00DA5B84"/>
    <w:rsid w:val="00DA5CBF"/>
    <w:rsid w:val="00DA6D05"/>
    <w:rsid w:val="00DB0051"/>
    <w:rsid w:val="00DB0DC3"/>
    <w:rsid w:val="00DB10E2"/>
    <w:rsid w:val="00DB19B2"/>
    <w:rsid w:val="00DB1CBA"/>
    <w:rsid w:val="00DB20B4"/>
    <w:rsid w:val="00DB3AD6"/>
    <w:rsid w:val="00DB4355"/>
    <w:rsid w:val="00DB4461"/>
    <w:rsid w:val="00DB4724"/>
    <w:rsid w:val="00DB4FB5"/>
    <w:rsid w:val="00DB5807"/>
    <w:rsid w:val="00DB607B"/>
    <w:rsid w:val="00DB6195"/>
    <w:rsid w:val="00DB6342"/>
    <w:rsid w:val="00DB63F9"/>
    <w:rsid w:val="00DB6AD8"/>
    <w:rsid w:val="00DB6EDF"/>
    <w:rsid w:val="00DB6F27"/>
    <w:rsid w:val="00DB749F"/>
    <w:rsid w:val="00DB7743"/>
    <w:rsid w:val="00DB7F79"/>
    <w:rsid w:val="00DC085B"/>
    <w:rsid w:val="00DC1497"/>
    <w:rsid w:val="00DC1AD3"/>
    <w:rsid w:val="00DC1CF0"/>
    <w:rsid w:val="00DC2535"/>
    <w:rsid w:val="00DC3949"/>
    <w:rsid w:val="00DC3AAB"/>
    <w:rsid w:val="00DC401C"/>
    <w:rsid w:val="00DC495B"/>
    <w:rsid w:val="00DC4A8E"/>
    <w:rsid w:val="00DC4D69"/>
    <w:rsid w:val="00DC4DD6"/>
    <w:rsid w:val="00DC504A"/>
    <w:rsid w:val="00DC5518"/>
    <w:rsid w:val="00DC557E"/>
    <w:rsid w:val="00DC5D2B"/>
    <w:rsid w:val="00DC5E55"/>
    <w:rsid w:val="00DC6D49"/>
    <w:rsid w:val="00DC6EA4"/>
    <w:rsid w:val="00DC75E8"/>
    <w:rsid w:val="00DC77AB"/>
    <w:rsid w:val="00DC7A17"/>
    <w:rsid w:val="00DD0281"/>
    <w:rsid w:val="00DD05FD"/>
    <w:rsid w:val="00DD06E6"/>
    <w:rsid w:val="00DD15D9"/>
    <w:rsid w:val="00DD180C"/>
    <w:rsid w:val="00DD1EBE"/>
    <w:rsid w:val="00DD44C4"/>
    <w:rsid w:val="00DD586A"/>
    <w:rsid w:val="00DD68CA"/>
    <w:rsid w:val="00DD69EC"/>
    <w:rsid w:val="00DD71C7"/>
    <w:rsid w:val="00DD77EF"/>
    <w:rsid w:val="00DD7E24"/>
    <w:rsid w:val="00DE02F4"/>
    <w:rsid w:val="00DE0744"/>
    <w:rsid w:val="00DE0A38"/>
    <w:rsid w:val="00DE0DBC"/>
    <w:rsid w:val="00DE1A06"/>
    <w:rsid w:val="00DE3343"/>
    <w:rsid w:val="00DE40AA"/>
    <w:rsid w:val="00DE49FE"/>
    <w:rsid w:val="00DE4B94"/>
    <w:rsid w:val="00DE5345"/>
    <w:rsid w:val="00DE553F"/>
    <w:rsid w:val="00DE5DD2"/>
    <w:rsid w:val="00DE60E6"/>
    <w:rsid w:val="00DE6686"/>
    <w:rsid w:val="00DE6833"/>
    <w:rsid w:val="00DE7178"/>
    <w:rsid w:val="00DE72E7"/>
    <w:rsid w:val="00DF12BF"/>
    <w:rsid w:val="00DF2063"/>
    <w:rsid w:val="00DF2543"/>
    <w:rsid w:val="00DF2ACB"/>
    <w:rsid w:val="00DF2C80"/>
    <w:rsid w:val="00DF3A3C"/>
    <w:rsid w:val="00DF4763"/>
    <w:rsid w:val="00DF47C2"/>
    <w:rsid w:val="00DF68FF"/>
    <w:rsid w:val="00DF6A6F"/>
    <w:rsid w:val="00DF7090"/>
    <w:rsid w:val="00DF798C"/>
    <w:rsid w:val="00E0028D"/>
    <w:rsid w:val="00E00E90"/>
    <w:rsid w:val="00E01026"/>
    <w:rsid w:val="00E0212D"/>
    <w:rsid w:val="00E02B95"/>
    <w:rsid w:val="00E02EF1"/>
    <w:rsid w:val="00E033CC"/>
    <w:rsid w:val="00E03488"/>
    <w:rsid w:val="00E038F4"/>
    <w:rsid w:val="00E03D54"/>
    <w:rsid w:val="00E042CB"/>
    <w:rsid w:val="00E0434C"/>
    <w:rsid w:val="00E04842"/>
    <w:rsid w:val="00E0598F"/>
    <w:rsid w:val="00E068F2"/>
    <w:rsid w:val="00E07DA5"/>
    <w:rsid w:val="00E11602"/>
    <w:rsid w:val="00E117B9"/>
    <w:rsid w:val="00E11DB3"/>
    <w:rsid w:val="00E1335B"/>
    <w:rsid w:val="00E136A2"/>
    <w:rsid w:val="00E13F24"/>
    <w:rsid w:val="00E15F7C"/>
    <w:rsid w:val="00E16C16"/>
    <w:rsid w:val="00E17789"/>
    <w:rsid w:val="00E17DE7"/>
    <w:rsid w:val="00E17E9E"/>
    <w:rsid w:val="00E17FD9"/>
    <w:rsid w:val="00E204DF"/>
    <w:rsid w:val="00E206CA"/>
    <w:rsid w:val="00E2195C"/>
    <w:rsid w:val="00E21AA5"/>
    <w:rsid w:val="00E21EF0"/>
    <w:rsid w:val="00E22BB1"/>
    <w:rsid w:val="00E231F1"/>
    <w:rsid w:val="00E2386C"/>
    <w:rsid w:val="00E24293"/>
    <w:rsid w:val="00E2502A"/>
    <w:rsid w:val="00E25918"/>
    <w:rsid w:val="00E259FD"/>
    <w:rsid w:val="00E264A7"/>
    <w:rsid w:val="00E265F5"/>
    <w:rsid w:val="00E26CE8"/>
    <w:rsid w:val="00E27361"/>
    <w:rsid w:val="00E27F3F"/>
    <w:rsid w:val="00E30034"/>
    <w:rsid w:val="00E30660"/>
    <w:rsid w:val="00E30C7A"/>
    <w:rsid w:val="00E317D0"/>
    <w:rsid w:val="00E33FFB"/>
    <w:rsid w:val="00E34240"/>
    <w:rsid w:val="00E343B6"/>
    <w:rsid w:val="00E35411"/>
    <w:rsid w:val="00E35CE4"/>
    <w:rsid w:val="00E36681"/>
    <w:rsid w:val="00E37649"/>
    <w:rsid w:val="00E37679"/>
    <w:rsid w:val="00E37F7B"/>
    <w:rsid w:val="00E37FC6"/>
    <w:rsid w:val="00E4056F"/>
    <w:rsid w:val="00E4107F"/>
    <w:rsid w:val="00E41745"/>
    <w:rsid w:val="00E42386"/>
    <w:rsid w:val="00E423C9"/>
    <w:rsid w:val="00E42736"/>
    <w:rsid w:val="00E428A5"/>
    <w:rsid w:val="00E42937"/>
    <w:rsid w:val="00E437F9"/>
    <w:rsid w:val="00E43A5F"/>
    <w:rsid w:val="00E44361"/>
    <w:rsid w:val="00E44D02"/>
    <w:rsid w:val="00E45475"/>
    <w:rsid w:val="00E46542"/>
    <w:rsid w:val="00E46C61"/>
    <w:rsid w:val="00E47951"/>
    <w:rsid w:val="00E50D63"/>
    <w:rsid w:val="00E52070"/>
    <w:rsid w:val="00E52187"/>
    <w:rsid w:val="00E52A12"/>
    <w:rsid w:val="00E52BED"/>
    <w:rsid w:val="00E53280"/>
    <w:rsid w:val="00E5491C"/>
    <w:rsid w:val="00E549CC"/>
    <w:rsid w:val="00E55601"/>
    <w:rsid w:val="00E559F6"/>
    <w:rsid w:val="00E57D05"/>
    <w:rsid w:val="00E57D9F"/>
    <w:rsid w:val="00E61034"/>
    <w:rsid w:val="00E6105D"/>
    <w:rsid w:val="00E61535"/>
    <w:rsid w:val="00E6184B"/>
    <w:rsid w:val="00E628F5"/>
    <w:rsid w:val="00E62C60"/>
    <w:rsid w:val="00E62FFA"/>
    <w:rsid w:val="00E6302A"/>
    <w:rsid w:val="00E631F5"/>
    <w:rsid w:val="00E649D8"/>
    <w:rsid w:val="00E65C82"/>
    <w:rsid w:val="00E66721"/>
    <w:rsid w:val="00E66C10"/>
    <w:rsid w:val="00E71742"/>
    <w:rsid w:val="00E71817"/>
    <w:rsid w:val="00E71E2D"/>
    <w:rsid w:val="00E72A3B"/>
    <w:rsid w:val="00E732AE"/>
    <w:rsid w:val="00E73D82"/>
    <w:rsid w:val="00E74945"/>
    <w:rsid w:val="00E752EB"/>
    <w:rsid w:val="00E75946"/>
    <w:rsid w:val="00E76412"/>
    <w:rsid w:val="00E764E0"/>
    <w:rsid w:val="00E76788"/>
    <w:rsid w:val="00E769C2"/>
    <w:rsid w:val="00E76FA9"/>
    <w:rsid w:val="00E76FDF"/>
    <w:rsid w:val="00E77787"/>
    <w:rsid w:val="00E77964"/>
    <w:rsid w:val="00E77E47"/>
    <w:rsid w:val="00E8004E"/>
    <w:rsid w:val="00E8070F"/>
    <w:rsid w:val="00E81C29"/>
    <w:rsid w:val="00E84477"/>
    <w:rsid w:val="00E84C25"/>
    <w:rsid w:val="00E85291"/>
    <w:rsid w:val="00E85EA0"/>
    <w:rsid w:val="00E85F38"/>
    <w:rsid w:val="00E865D5"/>
    <w:rsid w:val="00E866FA"/>
    <w:rsid w:val="00E867E3"/>
    <w:rsid w:val="00E87155"/>
    <w:rsid w:val="00E87D2D"/>
    <w:rsid w:val="00E90BE7"/>
    <w:rsid w:val="00E9194E"/>
    <w:rsid w:val="00E91AC7"/>
    <w:rsid w:val="00E91C12"/>
    <w:rsid w:val="00E924C6"/>
    <w:rsid w:val="00E934AA"/>
    <w:rsid w:val="00E948F5"/>
    <w:rsid w:val="00E94C8C"/>
    <w:rsid w:val="00E950C7"/>
    <w:rsid w:val="00E95894"/>
    <w:rsid w:val="00E96297"/>
    <w:rsid w:val="00E9691B"/>
    <w:rsid w:val="00E970AD"/>
    <w:rsid w:val="00E97A99"/>
    <w:rsid w:val="00E97C05"/>
    <w:rsid w:val="00EA00B6"/>
    <w:rsid w:val="00EA00DA"/>
    <w:rsid w:val="00EA0313"/>
    <w:rsid w:val="00EA124C"/>
    <w:rsid w:val="00EA3380"/>
    <w:rsid w:val="00EA3B2B"/>
    <w:rsid w:val="00EA40E3"/>
    <w:rsid w:val="00EA4908"/>
    <w:rsid w:val="00EA4AB2"/>
    <w:rsid w:val="00EA507D"/>
    <w:rsid w:val="00EA5660"/>
    <w:rsid w:val="00EA56C6"/>
    <w:rsid w:val="00EA6593"/>
    <w:rsid w:val="00EA6D19"/>
    <w:rsid w:val="00EA718A"/>
    <w:rsid w:val="00EA7893"/>
    <w:rsid w:val="00EA7D6F"/>
    <w:rsid w:val="00EA7DFD"/>
    <w:rsid w:val="00EB15E1"/>
    <w:rsid w:val="00EB1651"/>
    <w:rsid w:val="00EB31A4"/>
    <w:rsid w:val="00EB44C3"/>
    <w:rsid w:val="00EB487B"/>
    <w:rsid w:val="00EB52E9"/>
    <w:rsid w:val="00EB5B26"/>
    <w:rsid w:val="00EB601C"/>
    <w:rsid w:val="00EB6493"/>
    <w:rsid w:val="00EB6B35"/>
    <w:rsid w:val="00EB75CE"/>
    <w:rsid w:val="00EB7771"/>
    <w:rsid w:val="00EB7E19"/>
    <w:rsid w:val="00EB7ED4"/>
    <w:rsid w:val="00EC004D"/>
    <w:rsid w:val="00EC1092"/>
    <w:rsid w:val="00EC1FAA"/>
    <w:rsid w:val="00EC23CE"/>
    <w:rsid w:val="00EC4328"/>
    <w:rsid w:val="00EC5457"/>
    <w:rsid w:val="00EC5D01"/>
    <w:rsid w:val="00EC605E"/>
    <w:rsid w:val="00EC68BB"/>
    <w:rsid w:val="00EC6B74"/>
    <w:rsid w:val="00EC7F44"/>
    <w:rsid w:val="00ED020B"/>
    <w:rsid w:val="00ED05A1"/>
    <w:rsid w:val="00ED05AD"/>
    <w:rsid w:val="00ED1337"/>
    <w:rsid w:val="00ED29A3"/>
    <w:rsid w:val="00ED2E5F"/>
    <w:rsid w:val="00ED315C"/>
    <w:rsid w:val="00ED3282"/>
    <w:rsid w:val="00ED59FF"/>
    <w:rsid w:val="00ED5C7E"/>
    <w:rsid w:val="00ED5DE8"/>
    <w:rsid w:val="00ED67CD"/>
    <w:rsid w:val="00ED74C4"/>
    <w:rsid w:val="00ED7561"/>
    <w:rsid w:val="00ED7BBA"/>
    <w:rsid w:val="00ED7FD9"/>
    <w:rsid w:val="00EE0DC3"/>
    <w:rsid w:val="00EE148F"/>
    <w:rsid w:val="00EE1CAF"/>
    <w:rsid w:val="00EE29B5"/>
    <w:rsid w:val="00EE4CA0"/>
    <w:rsid w:val="00EE6546"/>
    <w:rsid w:val="00EE72F1"/>
    <w:rsid w:val="00EE795F"/>
    <w:rsid w:val="00EF2290"/>
    <w:rsid w:val="00EF2D0E"/>
    <w:rsid w:val="00EF2FF5"/>
    <w:rsid w:val="00EF3567"/>
    <w:rsid w:val="00EF38A1"/>
    <w:rsid w:val="00EF395F"/>
    <w:rsid w:val="00EF456B"/>
    <w:rsid w:val="00EF4911"/>
    <w:rsid w:val="00EF4928"/>
    <w:rsid w:val="00EF4958"/>
    <w:rsid w:val="00EF4BB5"/>
    <w:rsid w:val="00EF62F5"/>
    <w:rsid w:val="00EF6A61"/>
    <w:rsid w:val="00EF6BE3"/>
    <w:rsid w:val="00EF757C"/>
    <w:rsid w:val="00EF7724"/>
    <w:rsid w:val="00F00823"/>
    <w:rsid w:val="00F00F6B"/>
    <w:rsid w:val="00F00F8B"/>
    <w:rsid w:val="00F013E6"/>
    <w:rsid w:val="00F01779"/>
    <w:rsid w:val="00F01C89"/>
    <w:rsid w:val="00F01D12"/>
    <w:rsid w:val="00F02401"/>
    <w:rsid w:val="00F02823"/>
    <w:rsid w:val="00F02CB2"/>
    <w:rsid w:val="00F031A6"/>
    <w:rsid w:val="00F03C8D"/>
    <w:rsid w:val="00F03E38"/>
    <w:rsid w:val="00F03F0B"/>
    <w:rsid w:val="00F040EB"/>
    <w:rsid w:val="00F04190"/>
    <w:rsid w:val="00F058D8"/>
    <w:rsid w:val="00F05CDA"/>
    <w:rsid w:val="00F06A50"/>
    <w:rsid w:val="00F0707B"/>
    <w:rsid w:val="00F111DD"/>
    <w:rsid w:val="00F117E3"/>
    <w:rsid w:val="00F1227B"/>
    <w:rsid w:val="00F12601"/>
    <w:rsid w:val="00F12802"/>
    <w:rsid w:val="00F13D0B"/>
    <w:rsid w:val="00F13D26"/>
    <w:rsid w:val="00F1491A"/>
    <w:rsid w:val="00F15151"/>
    <w:rsid w:val="00F1547A"/>
    <w:rsid w:val="00F15EB1"/>
    <w:rsid w:val="00F17AFB"/>
    <w:rsid w:val="00F2073B"/>
    <w:rsid w:val="00F20A8B"/>
    <w:rsid w:val="00F21C1F"/>
    <w:rsid w:val="00F2231F"/>
    <w:rsid w:val="00F237CD"/>
    <w:rsid w:val="00F258CA"/>
    <w:rsid w:val="00F268C0"/>
    <w:rsid w:val="00F27123"/>
    <w:rsid w:val="00F27ABC"/>
    <w:rsid w:val="00F302B1"/>
    <w:rsid w:val="00F30332"/>
    <w:rsid w:val="00F3042D"/>
    <w:rsid w:val="00F30A41"/>
    <w:rsid w:val="00F30C0B"/>
    <w:rsid w:val="00F3102E"/>
    <w:rsid w:val="00F31A0C"/>
    <w:rsid w:val="00F31D35"/>
    <w:rsid w:val="00F32C0C"/>
    <w:rsid w:val="00F33CD5"/>
    <w:rsid w:val="00F35202"/>
    <w:rsid w:val="00F35465"/>
    <w:rsid w:val="00F35641"/>
    <w:rsid w:val="00F358ED"/>
    <w:rsid w:val="00F36297"/>
    <w:rsid w:val="00F4017A"/>
    <w:rsid w:val="00F40AFE"/>
    <w:rsid w:val="00F4137C"/>
    <w:rsid w:val="00F41856"/>
    <w:rsid w:val="00F42ABB"/>
    <w:rsid w:val="00F43A18"/>
    <w:rsid w:val="00F43BBD"/>
    <w:rsid w:val="00F43F85"/>
    <w:rsid w:val="00F448FB"/>
    <w:rsid w:val="00F45FBE"/>
    <w:rsid w:val="00F45FEE"/>
    <w:rsid w:val="00F46392"/>
    <w:rsid w:val="00F46D1B"/>
    <w:rsid w:val="00F47CC0"/>
    <w:rsid w:val="00F50474"/>
    <w:rsid w:val="00F50553"/>
    <w:rsid w:val="00F50565"/>
    <w:rsid w:val="00F50F9B"/>
    <w:rsid w:val="00F52D32"/>
    <w:rsid w:val="00F5410E"/>
    <w:rsid w:val="00F54672"/>
    <w:rsid w:val="00F54986"/>
    <w:rsid w:val="00F5511B"/>
    <w:rsid w:val="00F5555A"/>
    <w:rsid w:val="00F56872"/>
    <w:rsid w:val="00F56FC5"/>
    <w:rsid w:val="00F5759F"/>
    <w:rsid w:val="00F57D94"/>
    <w:rsid w:val="00F60398"/>
    <w:rsid w:val="00F60A4F"/>
    <w:rsid w:val="00F61393"/>
    <w:rsid w:val="00F61436"/>
    <w:rsid w:val="00F618B2"/>
    <w:rsid w:val="00F62742"/>
    <w:rsid w:val="00F6331D"/>
    <w:rsid w:val="00F63DC5"/>
    <w:rsid w:val="00F63F8F"/>
    <w:rsid w:val="00F64563"/>
    <w:rsid w:val="00F646C8"/>
    <w:rsid w:val="00F65615"/>
    <w:rsid w:val="00F6563F"/>
    <w:rsid w:val="00F65EE4"/>
    <w:rsid w:val="00F66345"/>
    <w:rsid w:val="00F67A78"/>
    <w:rsid w:val="00F718E3"/>
    <w:rsid w:val="00F71AD0"/>
    <w:rsid w:val="00F730E0"/>
    <w:rsid w:val="00F742EC"/>
    <w:rsid w:val="00F74645"/>
    <w:rsid w:val="00F74EDF"/>
    <w:rsid w:val="00F756DE"/>
    <w:rsid w:val="00F75A0C"/>
    <w:rsid w:val="00F75C50"/>
    <w:rsid w:val="00F765B4"/>
    <w:rsid w:val="00F767A6"/>
    <w:rsid w:val="00F77461"/>
    <w:rsid w:val="00F80996"/>
    <w:rsid w:val="00F80BCA"/>
    <w:rsid w:val="00F80C88"/>
    <w:rsid w:val="00F8219F"/>
    <w:rsid w:val="00F828B2"/>
    <w:rsid w:val="00F8307C"/>
    <w:rsid w:val="00F83E7D"/>
    <w:rsid w:val="00F84C03"/>
    <w:rsid w:val="00F85A71"/>
    <w:rsid w:val="00F9084E"/>
    <w:rsid w:val="00F90F1D"/>
    <w:rsid w:val="00F91FE5"/>
    <w:rsid w:val="00F9204D"/>
    <w:rsid w:val="00F93064"/>
    <w:rsid w:val="00F93CDE"/>
    <w:rsid w:val="00F946F9"/>
    <w:rsid w:val="00F9509B"/>
    <w:rsid w:val="00F95B6B"/>
    <w:rsid w:val="00FA0F1A"/>
    <w:rsid w:val="00FA23EC"/>
    <w:rsid w:val="00FA2B1D"/>
    <w:rsid w:val="00FA2EA1"/>
    <w:rsid w:val="00FA463A"/>
    <w:rsid w:val="00FA4FF9"/>
    <w:rsid w:val="00FA6E1D"/>
    <w:rsid w:val="00FB0737"/>
    <w:rsid w:val="00FB25A1"/>
    <w:rsid w:val="00FB2702"/>
    <w:rsid w:val="00FB2A11"/>
    <w:rsid w:val="00FB33A0"/>
    <w:rsid w:val="00FB3550"/>
    <w:rsid w:val="00FB4E2F"/>
    <w:rsid w:val="00FB51DA"/>
    <w:rsid w:val="00FB6024"/>
    <w:rsid w:val="00FB65E2"/>
    <w:rsid w:val="00FB7350"/>
    <w:rsid w:val="00FB7645"/>
    <w:rsid w:val="00FB78FA"/>
    <w:rsid w:val="00FB7C4B"/>
    <w:rsid w:val="00FC01FA"/>
    <w:rsid w:val="00FC0232"/>
    <w:rsid w:val="00FC197B"/>
    <w:rsid w:val="00FC21C5"/>
    <w:rsid w:val="00FC2A1A"/>
    <w:rsid w:val="00FC3D14"/>
    <w:rsid w:val="00FC4D69"/>
    <w:rsid w:val="00FC50F2"/>
    <w:rsid w:val="00FC62B0"/>
    <w:rsid w:val="00FC68BE"/>
    <w:rsid w:val="00FC6A83"/>
    <w:rsid w:val="00FC7326"/>
    <w:rsid w:val="00FD07E6"/>
    <w:rsid w:val="00FD10F2"/>
    <w:rsid w:val="00FD1CE6"/>
    <w:rsid w:val="00FD1F54"/>
    <w:rsid w:val="00FD2735"/>
    <w:rsid w:val="00FD3518"/>
    <w:rsid w:val="00FD411E"/>
    <w:rsid w:val="00FD41FF"/>
    <w:rsid w:val="00FD4800"/>
    <w:rsid w:val="00FD5188"/>
    <w:rsid w:val="00FD5820"/>
    <w:rsid w:val="00FD670C"/>
    <w:rsid w:val="00FD6899"/>
    <w:rsid w:val="00FD6E32"/>
    <w:rsid w:val="00FE0074"/>
    <w:rsid w:val="00FE101F"/>
    <w:rsid w:val="00FE10FB"/>
    <w:rsid w:val="00FE1388"/>
    <w:rsid w:val="00FE1D87"/>
    <w:rsid w:val="00FE2BC4"/>
    <w:rsid w:val="00FE3104"/>
    <w:rsid w:val="00FE32D7"/>
    <w:rsid w:val="00FE4066"/>
    <w:rsid w:val="00FE432F"/>
    <w:rsid w:val="00FE48AA"/>
    <w:rsid w:val="00FE4E32"/>
    <w:rsid w:val="00FE72BE"/>
    <w:rsid w:val="00FE7F41"/>
    <w:rsid w:val="00FF0333"/>
    <w:rsid w:val="00FF24C5"/>
    <w:rsid w:val="00FF26FF"/>
    <w:rsid w:val="00FF356A"/>
    <w:rsid w:val="00FF3DBC"/>
    <w:rsid w:val="00FF41F0"/>
    <w:rsid w:val="00FF529D"/>
    <w:rsid w:val="00FF584C"/>
    <w:rsid w:val="00FF6171"/>
    <w:rsid w:val="00FF61CA"/>
    <w:rsid w:val="00FF6482"/>
    <w:rsid w:val="00FF73E6"/>
    <w:rsid w:val="00FF7DB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6DCDA6"/>
  <w15:docId w15:val="{5E807D3C-AB20-452C-90A1-814B09449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New York" w:eastAsia="바탕" w:hAnsi="New York"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1AA"/>
    <w:pPr>
      <w:spacing w:after="200"/>
      <w:jc w:val="both"/>
    </w:pPr>
    <w:rPr>
      <w:rFonts w:ascii="Times" w:hAnsi="Times"/>
      <w:sz w:val="24"/>
      <w:lang w:eastAsia="en-US"/>
    </w:rPr>
  </w:style>
  <w:style w:type="paragraph" w:styleId="Heading1">
    <w:name w:val="heading 1"/>
    <w:basedOn w:val="Normal"/>
    <w:next w:val="Normal"/>
    <w:link w:val="Heading1Char"/>
    <w:qFormat/>
    <w:rsid w:val="00D70964"/>
    <w:pPr>
      <w:keepNext/>
      <w:outlineLvl w:val="0"/>
    </w:pPr>
    <w:rPr>
      <w:rFonts w:asciiTheme="majorHAnsi" w:eastAsiaTheme="majorEastAsia" w:hAnsiTheme="majorHAnsi" w:cstheme="majorBid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sid w:val="005071AA"/>
    <w:rPr>
      <w:color w:val="800080"/>
      <w:u w:val="single"/>
    </w:rPr>
  </w:style>
  <w:style w:type="paragraph" w:styleId="BodyText">
    <w:name w:val="Body Text"/>
    <w:basedOn w:val="Normal"/>
    <w:rsid w:val="005071AA"/>
    <w:pPr>
      <w:jc w:val="center"/>
    </w:pPr>
    <w:rPr>
      <w:b/>
      <w:sz w:val="40"/>
    </w:rPr>
  </w:style>
  <w:style w:type="paragraph" w:styleId="FootnoteText">
    <w:name w:val="footnote text"/>
    <w:basedOn w:val="Normal"/>
    <w:next w:val="TFReferencesSection"/>
    <w:semiHidden/>
    <w:rsid w:val="005071AA"/>
  </w:style>
  <w:style w:type="paragraph" w:customStyle="1" w:styleId="TFReferencesSection">
    <w:name w:val="TF_References_Section"/>
    <w:basedOn w:val="Normal"/>
    <w:rsid w:val="005071AA"/>
    <w:pPr>
      <w:spacing w:line="480" w:lineRule="auto"/>
      <w:ind w:firstLine="187"/>
    </w:pPr>
  </w:style>
  <w:style w:type="paragraph" w:customStyle="1" w:styleId="TAMainText">
    <w:name w:val="TA_Main_Text"/>
    <w:basedOn w:val="Normal"/>
    <w:link w:val="TAMainTextChar"/>
    <w:rsid w:val="005071AA"/>
    <w:pPr>
      <w:spacing w:after="0" w:line="480" w:lineRule="auto"/>
      <w:ind w:firstLine="202"/>
    </w:pPr>
  </w:style>
  <w:style w:type="paragraph" w:customStyle="1" w:styleId="BATitle">
    <w:name w:val="BA_Title"/>
    <w:basedOn w:val="Normal"/>
    <w:next w:val="BBAuthorName"/>
    <w:rsid w:val="005071AA"/>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rsid w:val="005071AA"/>
    <w:pPr>
      <w:spacing w:after="240" w:line="480" w:lineRule="auto"/>
      <w:jc w:val="center"/>
    </w:pPr>
    <w:rPr>
      <w:i/>
    </w:rPr>
  </w:style>
  <w:style w:type="paragraph" w:customStyle="1" w:styleId="BCAuthorAddress">
    <w:name w:val="BC_Author_Address"/>
    <w:basedOn w:val="Normal"/>
    <w:next w:val="BIEmailAddress"/>
    <w:rsid w:val="005071AA"/>
    <w:pPr>
      <w:spacing w:after="240" w:line="480" w:lineRule="auto"/>
      <w:jc w:val="center"/>
    </w:pPr>
  </w:style>
  <w:style w:type="paragraph" w:customStyle="1" w:styleId="BIEmailAddress">
    <w:name w:val="BI_Email_Address"/>
    <w:basedOn w:val="Normal"/>
    <w:next w:val="AIReceivedDate"/>
    <w:rsid w:val="005071AA"/>
    <w:pPr>
      <w:spacing w:line="480" w:lineRule="auto"/>
    </w:pPr>
  </w:style>
  <w:style w:type="paragraph" w:customStyle="1" w:styleId="AIReceivedDate">
    <w:name w:val="AI_Received_Date"/>
    <w:basedOn w:val="Normal"/>
    <w:next w:val="BDAbstract"/>
    <w:rsid w:val="005071AA"/>
    <w:pPr>
      <w:spacing w:after="240" w:line="480" w:lineRule="auto"/>
    </w:pPr>
    <w:rPr>
      <w:b/>
    </w:rPr>
  </w:style>
  <w:style w:type="paragraph" w:customStyle="1" w:styleId="BDAbstract">
    <w:name w:val="BD_Abstract"/>
    <w:basedOn w:val="Normal"/>
    <w:next w:val="TAMainText"/>
    <w:rsid w:val="005071AA"/>
    <w:pPr>
      <w:spacing w:before="360" w:after="360" w:line="480" w:lineRule="auto"/>
    </w:pPr>
  </w:style>
  <w:style w:type="paragraph" w:customStyle="1" w:styleId="TDAcknowledgments">
    <w:name w:val="TD_Acknowledgments"/>
    <w:basedOn w:val="Normal"/>
    <w:next w:val="Normal"/>
    <w:rsid w:val="005071AA"/>
    <w:pPr>
      <w:spacing w:before="200" w:line="480" w:lineRule="auto"/>
      <w:ind w:firstLine="202"/>
    </w:pPr>
  </w:style>
  <w:style w:type="paragraph" w:customStyle="1" w:styleId="TESupportingInformation">
    <w:name w:val="TE_Supporting_Information"/>
    <w:basedOn w:val="Normal"/>
    <w:next w:val="Normal"/>
    <w:rsid w:val="005071AA"/>
    <w:pPr>
      <w:spacing w:line="480" w:lineRule="auto"/>
      <w:ind w:firstLine="187"/>
    </w:pPr>
  </w:style>
  <w:style w:type="paragraph" w:customStyle="1" w:styleId="VCSchemeTitle">
    <w:name w:val="VC_Scheme_Title"/>
    <w:basedOn w:val="Normal"/>
    <w:next w:val="Normal"/>
    <w:rsid w:val="005071AA"/>
    <w:pPr>
      <w:spacing w:line="480" w:lineRule="auto"/>
    </w:pPr>
  </w:style>
  <w:style w:type="paragraph" w:customStyle="1" w:styleId="VDTableTitle">
    <w:name w:val="VD_Table_Title"/>
    <w:basedOn w:val="Normal"/>
    <w:next w:val="Normal"/>
    <w:rsid w:val="005071AA"/>
    <w:pPr>
      <w:spacing w:line="480" w:lineRule="auto"/>
    </w:pPr>
  </w:style>
  <w:style w:type="paragraph" w:customStyle="1" w:styleId="VAFigureCaption">
    <w:name w:val="VA_Figure_Caption"/>
    <w:basedOn w:val="Normal"/>
    <w:next w:val="Normal"/>
    <w:rsid w:val="005071AA"/>
    <w:pPr>
      <w:spacing w:line="480" w:lineRule="auto"/>
    </w:pPr>
  </w:style>
  <w:style w:type="paragraph" w:customStyle="1" w:styleId="VBChartTitle">
    <w:name w:val="VB_Chart_Title"/>
    <w:basedOn w:val="Normal"/>
    <w:next w:val="Normal"/>
    <w:rsid w:val="005071AA"/>
    <w:pPr>
      <w:spacing w:line="480" w:lineRule="auto"/>
    </w:pPr>
  </w:style>
  <w:style w:type="paragraph" w:customStyle="1" w:styleId="FETableFootnote">
    <w:name w:val="FE_Table_Footnote"/>
    <w:basedOn w:val="Normal"/>
    <w:next w:val="Normal"/>
    <w:rsid w:val="005071AA"/>
    <w:pPr>
      <w:ind w:firstLine="187"/>
    </w:pPr>
  </w:style>
  <w:style w:type="paragraph" w:customStyle="1" w:styleId="FCChartFootnote">
    <w:name w:val="FC_Chart_Footnote"/>
    <w:basedOn w:val="Normal"/>
    <w:next w:val="Normal"/>
    <w:rsid w:val="005071AA"/>
    <w:pPr>
      <w:ind w:firstLine="187"/>
    </w:pPr>
  </w:style>
  <w:style w:type="paragraph" w:customStyle="1" w:styleId="FDSchemeFootnote">
    <w:name w:val="FD_Scheme_Footnote"/>
    <w:basedOn w:val="Normal"/>
    <w:next w:val="Normal"/>
    <w:rsid w:val="005071AA"/>
    <w:pPr>
      <w:ind w:firstLine="187"/>
    </w:pPr>
  </w:style>
  <w:style w:type="paragraph" w:customStyle="1" w:styleId="TCTableBody">
    <w:name w:val="TC_Table_Body"/>
    <w:basedOn w:val="Normal"/>
    <w:link w:val="TCTableBodyChar"/>
    <w:rsid w:val="005071AA"/>
  </w:style>
  <w:style w:type="paragraph" w:customStyle="1" w:styleId="AFTitleRunningHead">
    <w:name w:val="AF_Title_Running_Head"/>
    <w:basedOn w:val="Normal"/>
    <w:next w:val="TAMainText"/>
    <w:rsid w:val="005071AA"/>
    <w:pPr>
      <w:spacing w:line="480" w:lineRule="auto"/>
    </w:pPr>
  </w:style>
  <w:style w:type="paragraph" w:customStyle="1" w:styleId="BEAuthorBiography">
    <w:name w:val="BE_Author_Biography"/>
    <w:basedOn w:val="Normal"/>
    <w:rsid w:val="005071AA"/>
    <w:pPr>
      <w:spacing w:line="480" w:lineRule="auto"/>
    </w:pPr>
  </w:style>
  <w:style w:type="paragraph" w:customStyle="1" w:styleId="FACorrespondingAuthorFootnote">
    <w:name w:val="FA_Corresponding_Author_Footnote"/>
    <w:basedOn w:val="Normal"/>
    <w:next w:val="TAMainText"/>
    <w:rsid w:val="005071AA"/>
    <w:pPr>
      <w:spacing w:line="480" w:lineRule="auto"/>
    </w:pPr>
  </w:style>
  <w:style w:type="paragraph" w:customStyle="1" w:styleId="SNSynopsisTOC">
    <w:name w:val="SN_Synopsis_TOC"/>
    <w:basedOn w:val="Normal"/>
    <w:rsid w:val="005071AA"/>
    <w:pPr>
      <w:spacing w:line="480" w:lineRule="auto"/>
    </w:pPr>
  </w:style>
  <w:style w:type="character" w:styleId="Hyperlink">
    <w:name w:val="Hyperlink"/>
    <w:uiPriority w:val="99"/>
    <w:rsid w:val="005071AA"/>
    <w:rPr>
      <w:color w:val="0000FF"/>
      <w:u w:val="single"/>
    </w:rPr>
  </w:style>
  <w:style w:type="paragraph" w:styleId="Footer">
    <w:name w:val="footer"/>
    <w:basedOn w:val="Normal"/>
    <w:link w:val="FooterChar"/>
    <w:uiPriority w:val="99"/>
    <w:rsid w:val="005071AA"/>
    <w:pPr>
      <w:tabs>
        <w:tab w:val="center" w:pos="4320"/>
        <w:tab w:val="right" w:pos="8640"/>
      </w:tabs>
    </w:pPr>
  </w:style>
  <w:style w:type="paragraph" w:customStyle="1" w:styleId="BGKeywords">
    <w:name w:val="BG_Keywords"/>
    <w:basedOn w:val="Normal"/>
    <w:rsid w:val="005071AA"/>
    <w:pPr>
      <w:spacing w:line="480" w:lineRule="auto"/>
    </w:pPr>
  </w:style>
  <w:style w:type="paragraph" w:customStyle="1" w:styleId="BHBriefs">
    <w:name w:val="BH_Briefs"/>
    <w:basedOn w:val="Normal"/>
    <w:rsid w:val="005071AA"/>
    <w:pPr>
      <w:spacing w:line="480" w:lineRule="auto"/>
    </w:pPr>
  </w:style>
  <w:style w:type="character" w:styleId="PageNumber">
    <w:name w:val="page number"/>
    <w:basedOn w:val="DefaultParagraphFont"/>
    <w:rsid w:val="005071AA"/>
  </w:style>
  <w:style w:type="paragraph" w:styleId="BalloonText">
    <w:name w:val="Balloon Text"/>
    <w:basedOn w:val="Normal"/>
    <w:semiHidden/>
    <w:rsid w:val="00591DAF"/>
    <w:rPr>
      <w:rFonts w:ascii="Arial" w:eastAsia="돋움" w:hAnsi="Arial"/>
      <w:sz w:val="18"/>
      <w:szCs w:val="18"/>
    </w:rPr>
  </w:style>
  <w:style w:type="character" w:styleId="CommentReference">
    <w:name w:val="annotation reference"/>
    <w:semiHidden/>
    <w:rsid w:val="00ED315C"/>
    <w:rPr>
      <w:sz w:val="18"/>
      <w:szCs w:val="18"/>
    </w:rPr>
  </w:style>
  <w:style w:type="paragraph" w:styleId="CommentText">
    <w:name w:val="annotation text"/>
    <w:basedOn w:val="Normal"/>
    <w:link w:val="CommentTextChar"/>
    <w:semiHidden/>
    <w:rsid w:val="00ED315C"/>
    <w:pPr>
      <w:jc w:val="left"/>
    </w:pPr>
  </w:style>
  <w:style w:type="paragraph" w:styleId="CommentSubject">
    <w:name w:val="annotation subject"/>
    <w:basedOn w:val="CommentText"/>
    <w:next w:val="CommentText"/>
    <w:link w:val="CommentSubjectChar"/>
    <w:uiPriority w:val="99"/>
    <w:semiHidden/>
    <w:rsid w:val="00ED315C"/>
    <w:rPr>
      <w:b/>
      <w:bCs/>
    </w:rPr>
  </w:style>
  <w:style w:type="paragraph" w:styleId="Header">
    <w:name w:val="header"/>
    <w:basedOn w:val="Normal"/>
    <w:link w:val="HeaderChar"/>
    <w:rsid w:val="00AC424B"/>
    <w:pPr>
      <w:tabs>
        <w:tab w:val="center" w:pos="4513"/>
        <w:tab w:val="right" w:pos="9026"/>
      </w:tabs>
      <w:snapToGrid w:val="0"/>
    </w:pPr>
  </w:style>
  <w:style w:type="character" w:customStyle="1" w:styleId="HeaderChar">
    <w:name w:val="Header Char"/>
    <w:link w:val="Header"/>
    <w:rsid w:val="00AC424B"/>
    <w:rPr>
      <w:rFonts w:ascii="Times" w:hAnsi="Times"/>
      <w:sz w:val="24"/>
      <w:lang w:eastAsia="en-US"/>
    </w:rPr>
  </w:style>
  <w:style w:type="paragraph" w:styleId="Revision">
    <w:name w:val="Revision"/>
    <w:hidden/>
    <w:uiPriority w:val="99"/>
    <w:semiHidden/>
    <w:rsid w:val="00096122"/>
    <w:rPr>
      <w:rFonts w:ascii="Times" w:hAnsi="Times"/>
      <w:sz w:val="24"/>
      <w:lang w:eastAsia="en-US"/>
    </w:rPr>
  </w:style>
  <w:style w:type="character" w:customStyle="1" w:styleId="CommentTextChar">
    <w:name w:val="Comment Text Char"/>
    <w:link w:val="CommentText"/>
    <w:semiHidden/>
    <w:rsid w:val="000A393A"/>
    <w:rPr>
      <w:rFonts w:ascii="Times" w:hAnsi="Times"/>
      <w:sz w:val="24"/>
      <w:lang w:eastAsia="en-US"/>
    </w:rPr>
  </w:style>
  <w:style w:type="character" w:customStyle="1" w:styleId="TCTableBodyChar">
    <w:name w:val="TC_Table_Body Char"/>
    <w:link w:val="TCTableBody"/>
    <w:rsid w:val="009509BD"/>
    <w:rPr>
      <w:rFonts w:ascii="Times" w:hAnsi="Times"/>
      <w:sz w:val="24"/>
      <w:lang w:eastAsia="en-US"/>
    </w:rPr>
  </w:style>
  <w:style w:type="character" w:customStyle="1" w:styleId="TAMainTextChar">
    <w:name w:val="TA_Main_Text Char"/>
    <w:link w:val="TAMainText"/>
    <w:rsid w:val="006B4AD2"/>
    <w:rPr>
      <w:rFonts w:ascii="Times" w:hAnsi="Times"/>
      <w:sz w:val="24"/>
      <w:lang w:eastAsia="en-US"/>
    </w:rPr>
  </w:style>
  <w:style w:type="paragraph" w:customStyle="1" w:styleId="Head1">
    <w:name w:val="Head 1"/>
    <w:basedOn w:val="Normal"/>
    <w:autoRedefine/>
    <w:rsid w:val="00FD1F54"/>
    <w:pPr>
      <w:spacing w:after="120" w:line="360" w:lineRule="auto"/>
      <w:jc w:val="left"/>
    </w:pPr>
    <w:rPr>
      <w:rFonts w:ascii="Times New Roman" w:eastAsia="MS Mincho" w:hAnsi="Times New Roman"/>
      <w:b/>
      <w:szCs w:val="24"/>
      <w:lang w:eastAsia="ja-JP"/>
    </w:rPr>
  </w:style>
  <w:style w:type="paragraph" w:customStyle="1" w:styleId="TESupportingInfoTitle">
    <w:name w:val="TE_Supporting_Info_Title"/>
    <w:basedOn w:val="TESupportingInformation"/>
    <w:autoRedefine/>
    <w:rsid w:val="0004349F"/>
    <w:pPr>
      <w:spacing w:before="180" w:after="60" w:line="240" w:lineRule="auto"/>
      <w:ind w:firstLine="0"/>
    </w:pPr>
    <w:rPr>
      <w:rFonts w:ascii="Myriad Pro Light" w:eastAsia="맑은 고딕" w:hAnsi="Myriad Pro Light"/>
      <w:b/>
      <w:caps/>
      <w:kern w:val="20"/>
      <w:sz w:val="21"/>
      <w:szCs w:val="18"/>
    </w:rPr>
  </w:style>
  <w:style w:type="paragraph" w:customStyle="1" w:styleId="Maintext">
    <w:name w:val="Main text"/>
    <w:basedOn w:val="Normal"/>
    <w:link w:val="MaintextChar"/>
    <w:autoRedefine/>
    <w:rsid w:val="00FD1F54"/>
    <w:pPr>
      <w:spacing w:after="0" w:line="480" w:lineRule="auto"/>
    </w:pPr>
    <w:rPr>
      <w:rFonts w:ascii="Times New Roman" w:eastAsia="MS Mincho" w:hAnsi="Times New Roman"/>
      <w:szCs w:val="24"/>
      <w:lang w:eastAsia="ja-JP"/>
    </w:rPr>
  </w:style>
  <w:style w:type="character" w:customStyle="1" w:styleId="MaintextChar">
    <w:name w:val="Main text Char"/>
    <w:link w:val="Maintext"/>
    <w:rsid w:val="00FD1F54"/>
    <w:rPr>
      <w:rFonts w:ascii="Times New Roman" w:eastAsia="MS Mincho" w:hAnsi="Times New Roman"/>
      <w:sz w:val="24"/>
      <w:szCs w:val="24"/>
      <w:lang w:eastAsia="ja-JP"/>
    </w:rPr>
  </w:style>
  <w:style w:type="table" w:styleId="ListTable2-Accent3">
    <w:name w:val="List Table 2 Accent 3"/>
    <w:basedOn w:val="TableNormal"/>
    <w:uiPriority w:val="47"/>
    <w:rsid w:val="00FD1F54"/>
    <w:rPr>
      <w:rFonts w:ascii="Times New Roman" w:eastAsia="MS Mincho" w:hAnsi="Times New Roman"/>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History">
    <w:name w:val="History"/>
    <w:basedOn w:val="Normal"/>
    <w:rsid w:val="00FD1F54"/>
    <w:pPr>
      <w:spacing w:before="230" w:after="460" w:line="180" w:lineRule="exact"/>
      <w:jc w:val="right"/>
    </w:pPr>
    <w:rPr>
      <w:rFonts w:ascii="Arial" w:eastAsia="MS Mincho" w:hAnsi="Arial"/>
      <w:sz w:val="14"/>
      <w:szCs w:val="16"/>
      <w:lang w:val="de-DE" w:eastAsia="ja-JP"/>
    </w:rPr>
  </w:style>
  <w:style w:type="paragraph" w:customStyle="1" w:styleId="References">
    <w:name w:val="References"/>
    <w:basedOn w:val="Normal"/>
    <w:rsid w:val="00FD1F54"/>
    <w:pPr>
      <w:spacing w:after="0" w:line="200" w:lineRule="exact"/>
      <w:ind w:left="425" w:hanging="425"/>
    </w:pPr>
    <w:rPr>
      <w:rFonts w:ascii="Times New Roman" w:eastAsia="MS Mincho" w:hAnsi="Times New Roman"/>
      <w:sz w:val="15"/>
      <w:szCs w:val="14"/>
      <w:lang w:val="en-GB" w:eastAsia="ja-JP"/>
    </w:rPr>
  </w:style>
  <w:style w:type="paragraph" w:customStyle="1" w:styleId="HExperimentalSection">
    <w:name w:val="HExperimental_Section"/>
    <w:basedOn w:val="Normal"/>
    <w:rsid w:val="00FD1F54"/>
    <w:pPr>
      <w:spacing w:before="460" w:after="230" w:line="230" w:lineRule="atLeast"/>
      <w:jc w:val="left"/>
    </w:pPr>
    <w:rPr>
      <w:rFonts w:ascii="Times New Roman" w:eastAsia="MS Mincho" w:hAnsi="Times New Roman"/>
      <w:i/>
      <w:lang w:val="de-DE" w:eastAsia="ja-JP"/>
    </w:rPr>
  </w:style>
  <w:style w:type="paragraph" w:customStyle="1" w:styleId="ExperimentalSection">
    <w:name w:val="ExperimentalSection"/>
    <w:basedOn w:val="Normal"/>
    <w:rsid w:val="00FD1F54"/>
    <w:pPr>
      <w:spacing w:after="240" w:line="200" w:lineRule="exact"/>
      <w:ind w:firstLine="170"/>
    </w:pPr>
    <w:rPr>
      <w:rFonts w:ascii="Times New Roman" w:eastAsia="MS Mincho" w:hAnsi="Times New Roman"/>
      <w:sz w:val="16"/>
      <w:szCs w:val="14"/>
      <w:lang w:val="en-GB" w:eastAsia="ja-JP"/>
    </w:rPr>
  </w:style>
  <w:style w:type="paragraph" w:customStyle="1" w:styleId="FNB">
    <w:name w:val="FNB"/>
    <w:basedOn w:val="Normal"/>
    <w:link w:val="FNBChar"/>
    <w:rsid w:val="00FD1F54"/>
    <w:pPr>
      <w:widowControl w:val="0"/>
      <w:spacing w:after="40" w:line="160" w:lineRule="exact"/>
      <w:ind w:left="567" w:right="4434" w:hanging="567"/>
    </w:pPr>
    <w:rPr>
      <w:rFonts w:eastAsia="MS Mincho"/>
      <w:sz w:val="14"/>
      <w:szCs w:val="3276"/>
      <w:lang w:val="en-GB" w:eastAsia="de-DE"/>
    </w:rPr>
  </w:style>
  <w:style w:type="character" w:customStyle="1" w:styleId="FNBChar">
    <w:name w:val="FNB Char"/>
    <w:link w:val="FNB"/>
    <w:rsid w:val="00FD1F54"/>
    <w:rPr>
      <w:rFonts w:ascii="Times" w:eastAsia="MS Mincho" w:hAnsi="Times"/>
      <w:sz w:val="14"/>
      <w:szCs w:val="3276"/>
      <w:lang w:val="en-GB" w:eastAsia="de-DE"/>
    </w:rPr>
  </w:style>
  <w:style w:type="paragraph" w:customStyle="1" w:styleId="Ack">
    <w:name w:val="Ack"/>
    <w:basedOn w:val="Normal"/>
    <w:rsid w:val="00FD1F54"/>
    <w:pPr>
      <w:spacing w:after="0"/>
      <w:jc w:val="left"/>
    </w:pPr>
    <w:rPr>
      <w:rFonts w:ascii="Times New Roman" w:eastAsia="MS Mincho" w:hAnsi="Times New Roman"/>
      <w:szCs w:val="24"/>
      <w:lang w:val="de-DE" w:eastAsia="ja-JP"/>
    </w:rPr>
  </w:style>
  <w:style w:type="paragraph" w:customStyle="1" w:styleId="TableCaption">
    <w:name w:val="TableCaption"/>
    <w:basedOn w:val="Normal"/>
    <w:rsid w:val="00FD1F54"/>
    <w:pPr>
      <w:spacing w:after="120" w:line="190" w:lineRule="exact"/>
    </w:pPr>
    <w:rPr>
      <w:rFonts w:ascii="Arial" w:eastAsia="MS Mincho" w:hAnsi="Arial"/>
      <w:sz w:val="16"/>
      <w:szCs w:val="14"/>
      <w:lang w:val="en-GB" w:eastAsia="ja-JP"/>
    </w:rPr>
  </w:style>
  <w:style w:type="paragraph" w:customStyle="1" w:styleId="TableHead">
    <w:name w:val="TableHead"/>
    <w:basedOn w:val="TableCaption"/>
    <w:rsid w:val="00FD1F54"/>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FD1F54"/>
  </w:style>
  <w:style w:type="paragraph" w:customStyle="1" w:styleId="TableFoot">
    <w:name w:val="TableFoot"/>
    <w:basedOn w:val="TableBody"/>
    <w:rsid w:val="00FD1F54"/>
    <w:pPr>
      <w:spacing w:before="60" w:after="60"/>
    </w:pPr>
  </w:style>
  <w:style w:type="paragraph" w:customStyle="1" w:styleId="SchemeCaption">
    <w:name w:val="SchemeCaption"/>
    <w:basedOn w:val="Normal"/>
    <w:rsid w:val="00FD1F54"/>
    <w:pPr>
      <w:spacing w:before="230" w:after="460" w:line="190" w:lineRule="exact"/>
    </w:pPr>
    <w:rPr>
      <w:rFonts w:ascii="Arial" w:eastAsia="MS Mincho" w:hAnsi="Arial"/>
      <w:sz w:val="16"/>
      <w:szCs w:val="14"/>
      <w:lang w:val="en-GB" w:eastAsia="ja-JP"/>
    </w:rPr>
  </w:style>
  <w:style w:type="paragraph" w:customStyle="1" w:styleId="STOE">
    <w:name w:val="STOE"/>
    <w:basedOn w:val="Normal"/>
    <w:link w:val="STOEChar1"/>
    <w:rsid w:val="00FD1F54"/>
    <w:pPr>
      <w:widowControl w:val="0"/>
      <w:spacing w:after="0" w:line="236" w:lineRule="exact"/>
      <w:ind w:right="4434"/>
    </w:pPr>
    <w:rPr>
      <w:rFonts w:eastAsia="MS Mincho"/>
      <w:sz w:val="18"/>
      <w:szCs w:val="3276"/>
      <w:lang w:val="en-GB" w:eastAsia="de-DE"/>
    </w:rPr>
  </w:style>
  <w:style w:type="character" w:customStyle="1" w:styleId="STOEChar1">
    <w:name w:val="STOE Char1"/>
    <w:link w:val="STOE"/>
    <w:rsid w:val="00FD1F54"/>
    <w:rPr>
      <w:rFonts w:ascii="Times" w:eastAsia="MS Mincho" w:hAnsi="Times"/>
      <w:sz w:val="18"/>
      <w:szCs w:val="3276"/>
      <w:lang w:val="en-GB" w:eastAsia="de-DE"/>
    </w:rPr>
  </w:style>
  <w:style w:type="paragraph" w:customStyle="1" w:styleId="Title1">
    <w:name w:val="Title1"/>
    <w:basedOn w:val="Normal"/>
    <w:rsid w:val="00FD1F54"/>
    <w:pPr>
      <w:spacing w:after="0"/>
      <w:jc w:val="left"/>
    </w:pPr>
    <w:rPr>
      <w:rFonts w:ascii="Times New Roman" w:eastAsia="MS Mincho" w:hAnsi="Times New Roman"/>
      <w:b/>
      <w:szCs w:val="24"/>
      <w:lang w:eastAsia="ja-JP"/>
    </w:rPr>
  </w:style>
  <w:style w:type="paragraph" w:customStyle="1" w:styleId="AuthorsFull">
    <w:name w:val="Authors Full"/>
    <w:basedOn w:val="Normal"/>
    <w:rsid w:val="00FD1F54"/>
    <w:pPr>
      <w:spacing w:after="0"/>
      <w:jc w:val="left"/>
    </w:pPr>
    <w:rPr>
      <w:rFonts w:ascii="Times New Roman" w:eastAsia="MS Mincho" w:hAnsi="Times New Roman"/>
      <w:i/>
      <w:szCs w:val="24"/>
      <w:lang w:eastAsia="ja-JP"/>
    </w:rPr>
  </w:style>
  <w:style w:type="paragraph" w:customStyle="1" w:styleId="dedication">
    <w:name w:val="dedication"/>
    <w:basedOn w:val="Normal"/>
    <w:rsid w:val="00FD1F54"/>
    <w:pPr>
      <w:spacing w:after="0"/>
      <w:jc w:val="left"/>
    </w:pPr>
    <w:rPr>
      <w:rFonts w:ascii="Times New Roman" w:eastAsia="MS Mincho" w:hAnsi="Times New Roman"/>
      <w:i/>
      <w:szCs w:val="24"/>
      <w:lang w:eastAsia="ja-JP"/>
    </w:rPr>
  </w:style>
  <w:style w:type="paragraph" w:customStyle="1" w:styleId="Addresses">
    <w:name w:val="Addresses"/>
    <w:basedOn w:val="Normal"/>
    <w:rsid w:val="00FD1F54"/>
    <w:pPr>
      <w:spacing w:after="0"/>
      <w:jc w:val="left"/>
    </w:pPr>
    <w:rPr>
      <w:rFonts w:ascii="Times New Roman" w:eastAsia="MS Mincho" w:hAnsi="Times New Roman"/>
      <w:szCs w:val="24"/>
      <w:lang w:eastAsia="ja-JP"/>
    </w:rPr>
  </w:style>
  <w:style w:type="paragraph" w:customStyle="1" w:styleId="Acknowledgements">
    <w:name w:val="Acknowledgements"/>
    <w:basedOn w:val="Normal"/>
    <w:rsid w:val="00FD1F54"/>
    <w:pPr>
      <w:spacing w:after="0"/>
      <w:jc w:val="left"/>
    </w:pPr>
    <w:rPr>
      <w:rFonts w:ascii="Times New Roman" w:eastAsia="MS Mincho" w:hAnsi="Times New Roman"/>
      <w:szCs w:val="24"/>
      <w:lang w:eastAsia="ja-JP"/>
    </w:rPr>
  </w:style>
  <w:style w:type="paragraph" w:customStyle="1" w:styleId="Abstract">
    <w:name w:val="Abstract"/>
    <w:basedOn w:val="Normal"/>
    <w:autoRedefine/>
    <w:rsid w:val="00FD1F54"/>
    <w:pPr>
      <w:spacing w:after="0" w:line="480" w:lineRule="auto"/>
    </w:pPr>
    <w:rPr>
      <w:rFonts w:ascii="Times New Roman" w:eastAsia="MS Mincho" w:hAnsi="Times New Roman"/>
      <w:szCs w:val="24"/>
      <w:lang w:eastAsia="ja-JP"/>
    </w:rPr>
  </w:style>
  <w:style w:type="paragraph" w:customStyle="1" w:styleId="Head2">
    <w:name w:val="Head 2"/>
    <w:basedOn w:val="Normal"/>
    <w:autoRedefine/>
    <w:rsid w:val="00FD1F54"/>
    <w:pPr>
      <w:spacing w:after="0" w:line="360" w:lineRule="auto"/>
      <w:jc w:val="left"/>
    </w:pPr>
    <w:rPr>
      <w:rFonts w:ascii="Times New Roman" w:eastAsia="MS Mincho" w:hAnsi="Times New Roman"/>
      <w:i/>
      <w:szCs w:val="24"/>
      <w:lang w:eastAsia="ja-JP"/>
    </w:rPr>
  </w:style>
  <w:style w:type="paragraph" w:customStyle="1" w:styleId="dates">
    <w:name w:val="dates"/>
    <w:basedOn w:val="Normal"/>
    <w:rsid w:val="00FD1F54"/>
    <w:pPr>
      <w:spacing w:after="0"/>
      <w:jc w:val="right"/>
    </w:pPr>
    <w:rPr>
      <w:rFonts w:ascii="Times New Roman" w:eastAsia="MS Mincho" w:hAnsi="Times New Roman"/>
      <w:szCs w:val="24"/>
      <w:lang w:eastAsia="ja-JP"/>
    </w:rPr>
  </w:style>
  <w:style w:type="paragraph" w:customStyle="1" w:styleId="Literature">
    <w:name w:val="Literature"/>
    <w:basedOn w:val="Normal"/>
    <w:rsid w:val="00FD1F54"/>
    <w:pPr>
      <w:spacing w:after="0" w:line="480" w:lineRule="auto"/>
      <w:jc w:val="left"/>
    </w:pPr>
    <w:rPr>
      <w:rFonts w:ascii="Times New Roman" w:eastAsia="MS Mincho" w:hAnsi="Times New Roman"/>
      <w:szCs w:val="24"/>
      <w:lang w:val="de-DE" w:eastAsia="ja-JP"/>
    </w:rPr>
  </w:style>
  <w:style w:type="paragraph" w:customStyle="1" w:styleId="Legend">
    <w:name w:val="Legend"/>
    <w:basedOn w:val="Normal"/>
    <w:rsid w:val="00FD1F54"/>
    <w:pPr>
      <w:spacing w:after="0"/>
      <w:jc w:val="left"/>
    </w:pPr>
    <w:rPr>
      <w:rFonts w:ascii="Times New Roman" w:eastAsia="MS Mincho" w:hAnsi="Times New Roman"/>
      <w:szCs w:val="24"/>
      <w:lang w:eastAsia="ja-JP"/>
    </w:rPr>
  </w:style>
  <w:style w:type="paragraph" w:customStyle="1" w:styleId="MainText0">
    <w:name w:val="Main Text"/>
    <w:basedOn w:val="Normal"/>
    <w:link w:val="MainTextChar0"/>
    <w:rsid w:val="00FD1F54"/>
    <w:pPr>
      <w:spacing w:after="0" w:line="480" w:lineRule="auto"/>
      <w:jc w:val="left"/>
    </w:pPr>
    <w:rPr>
      <w:rFonts w:ascii="Times New Roman" w:eastAsia="MS Mincho" w:hAnsi="Times New Roman"/>
      <w:szCs w:val="24"/>
      <w:lang w:eastAsia="ja-JP"/>
    </w:rPr>
  </w:style>
  <w:style w:type="paragraph" w:customStyle="1" w:styleId="Tableofcontents">
    <w:name w:val="Table of contents"/>
    <w:basedOn w:val="Normal"/>
    <w:autoRedefine/>
    <w:rsid w:val="00FD1F54"/>
    <w:pPr>
      <w:spacing w:after="0"/>
      <w:jc w:val="left"/>
    </w:pPr>
    <w:rPr>
      <w:rFonts w:ascii="Times New Roman" w:eastAsia="MS Mincho" w:hAnsi="Times New Roman"/>
      <w:szCs w:val="24"/>
      <w:lang w:eastAsia="ja-JP"/>
    </w:rPr>
  </w:style>
  <w:style w:type="paragraph" w:customStyle="1" w:styleId="ExperimentalText">
    <w:name w:val="Experimental Text"/>
    <w:basedOn w:val="Normal"/>
    <w:link w:val="ExperimentalTextChar"/>
    <w:rsid w:val="00FD1F54"/>
    <w:pPr>
      <w:spacing w:after="0" w:line="480" w:lineRule="auto"/>
      <w:jc w:val="left"/>
    </w:pPr>
    <w:rPr>
      <w:rFonts w:ascii="Times New Roman" w:eastAsia="MS Mincho" w:hAnsi="Times New Roman"/>
      <w:szCs w:val="24"/>
      <w:lang w:eastAsia="ja-JP"/>
    </w:rPr>
  </w:style>
  <w:style w:type="character" w:customStyle="1" w:styleId="ExperimentalTextChar">
    <w:name w:val="Experimental Text Char"/>
    <w:link w:val="ExperimentalText"/>
    <w:rsid w:val="00FD1F54"/>
    <w:rPr>
      <w:rFonts w:ascii="Times New Roman" w:eastAsia="MS Mincho" w:hAnsi="Times New Roman"/>
      <w:sz w:val="24"/>
      <w:szCs w:val="24"/>
      <w:lang w:eastAsia="ja-JP"/>
    </w:rPr>
  </w:style>
  <w:style w:type="character" w:customStyle="1" w:styleId="MainTextChar0">
    <w:name w:val="Main Text Char"/>
    <w:link w:val="MainText0"/>
    <w:rsid w:val="00FD1F54"/>
    <w:rPr>
      <w:rFonts w:ascii="Times New Roman" w:eastAsia="MS Mincho" w:hAnsi="Times New Roman"/>
      <w:sz w:val="24"/>
      <w:szCs w:val="24"/>
      <w:lang w:eastAsia="ja-JP"/>
    </w:rPr>
  </w:style>
  <w:style w:type="paragraph" w:customStyle="1" w:styleId="Title2">
    <w:name w:val="Title2"/>
    <w:basedOn w:val="Normal"/>
    <w:rsid w:val="00FD1F54"/>
    <w:pPr>
      <w:spacing w:after="0"/>
      <w:jc w:val="left"/>
    </w:pPr>
    <w:rPr>
      <w:rFonts w:ascii="Times New Roman" w:eastAsia="MS Mincho" w:hAnsi="Times New Roman"/>
      <w:b/>
      <w:szCs w:val="24"/>
      <w:lang w:eastAsia="ja-JP"/>
    </w:rPr>
  </w:style>
  <w:style w:type="paragraph" w:customStyle="1" w:styleId="Dedication0">
    <w:name w:val="Dedication"/>
    <w:basedOn w:val="Normal"/>
    <w:autoRedefine/>
    <w:rsid w:val="00FD1F54"/>
    <w:pPr>
      <w:spacing w:after="0"/>
      <w:jc w:val="left"/>
    </w:pPr>
    <w:rPr>
      <w:rFonts w:ascii="Times New Roman" w:eastAsia="MS Mincho" w:hAnsi="Times New Roman"/>
      <w:szCs w:val="24"/>
      <w:lang w:eastAsia="ja-JP"/>
    </w:rPr>
  </w:style>
  <w:style w:type="paragraph" w:customStyle="1" w:styleId="Biography">
    <w:name w:val="Biography"/>
    <w:basedOn w:val="Normal"/>
    <w:autoRedefine/>
    <w:rsid w:val="00FD1F54"/>
    <w:pPr>
      <w:spacing w:after="0"/>
      <w:jc w:val="left"/>
    </w:pPr>
    <w:rPr>
      <w:rFonts w:ascii="Times New Roman" w:eastAsia="MS Mincho" w:hAnsi="Times New Roman"/>
      <w:i/>
      <w:szCs w:val="24"/>
      <w:lang w:eastAsia="ja-JP"/>
    </w:rPr>
  </w:style>
  <w:style w:type="character" w:customStyle="1" w:styleId="CommentSubjectChar">
    <w:name w:val="Comment Subject Char"/>
    <w:link w:val="CommentSubject"/>
    <w:uiPriority w:val="99"/>
    <w:semiHidden/>
    <w:rsid w:val="00FD1F54"/>
    <w:rPr>
      <w:rFonts w:ascii="Times" w:hAnsi="Times"/>
      <w:b/>
      <w:bCs/>
      <w:sz w:val="24"/>
      <w:lang w:eastAsia="en-US"/>
    </w:rPr>
  </w:style>
  <w:style w:type="character" w:customStyle="1" w:styleId="FooterChar">
    <w:name w:val="Footer Char"/>
    <w:link w:val="Footer"/>
    <w:uiPriority w:val="99"/>
    <w:rsid w:val="00FD1F54"/>
    <w:rPr>
      <w:rFonts w:ascii="Times" w:hAnsi="Times"/>
      <w:sz w:val="24"/>
      <w:lang w:eastAsia="en-US"/>
    </w:rPr>
  </w:style>
  <w:style w:type="paragraph" w:customStyle="1" w:styleId="EndNoteBibliographyTitle">
    <w:name w:val="EndNote Bibliography Title"/>
    <w:basedOn w:val="Normal"/>
    <w:link w:val="EndNoteBibliographyTitleChar"/>
    <w:rsid w:val="00FD1F54"/>
    <w:pPr>
      <w:spacing w:after="0"/>
      <w:jc w:val="center"/>
    </w:pPr>
    <w:rPr>
      <w:rFonts w:ascii="Times New Roman" w:eastAsia="MS Mincho" w:hAnsi="Times New Roman"/>
      <w:noProof/>
      <w:szCs w:val="24"/>
      <w:lang w:val="de-DE" w:eastAsia="ja-JP"/>
    </w:rPr>
  </w:style>
  <w:style w:type="character" w:customStyle="1" w:styleId="EndNoteBibliographyTitleChar">
    <w:name w:val="EndNote Bibliography Title Char"/>
    <w:basedOn w:val="MainTextChar0"/>
    <w:link w:val="EndNoteBibliographyTitle"/>
    <w:rsid w:val="00FD1F54"/>
    <w:rPr>
      <w:rFonts w:ascii="Times New Roman" w:eastAsia="MS Mincho" w:hAnsi="Times New Roman"/>
      <w:noProof/>
      <w:sz w:val="24"/>
      <w:szCs w:val="24"/>
      <w:lang w:val="de-DE" w:eastAsia="ja-JP"/>
    </w:rPr>
  </w:style>
  <w:style w:type="paragraph" w:customStyle="1" w:styleId="EndNoteBibliography">
    <w:name w:val="EndNote Bibliography"/>
    <w:basedOn w:val="Normal"/>
    <w:link w:val="EndNoteBibliographyChar"/>
    <w:rsid w:val="00FD1F54"/>
    <w:pPr>
      <w:spacing w:after="0"/>
    </w:pPr>
    <w:rPr>
      <w:rFonts w:ascii="Times New Roman" w:eastAsia="MS Mincho" w:hAnsi="Times New Roman"/>
      <w:noProof/>
      <w:szCs w:val="24"/>
      <w:lang w:val="de-DE" w:eastAsia="ja-JP"/>
    </w:rPr>
  </w:style>
  <w:style w:type="character" w:customStyle="1" w:styleId="EndNoteBibliographyChar">
    <w:name w:val="EndNote Bibliography Char"/>
    <w:basedOn w:val="MainTextChar0"/>
    <w:link w:val="EndNoteBibliography"/>
    <w:rsid w:val="00FD1F54"/>
    <w:rPr>
      <w:rFonts w:ascii="Times New Roman" w:eastAsia="MS Mincho" w:hAnsi="Times New Roman"/>
      <w:noProof/>
      <w:sz w:val="24"/>
      <w:szCs w:val="24"/>
      <w:lang w:val="de-DE" w:eastAsia="ja-JP"/>
    </w:rPr>
  </w:style>
  <w:style w:type="table" w:styleId="TableGrid">
    <w:name w:val="Table Grid"/>
    <w:basedOn w:val="TableNormal"/>
    <w:uiPriority w:val="59"/>
    <w:rsid w:val="00FD1F54"/>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Accent31">
    <w:name w:val="List Table 2 - Accent 31"/>
    <w:basedOn w:val="TableNormal"/>
    <w:uiPriority w:val="47"/>
    <w:rsid w:val="00FD1F54"/>
    <w:rPr>
      <w:rFonts w:ascii="Times New Roman" w:eastAsia="MS Mincho" w:hAnsi="Times New Roman"/>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1">
    <w:name w:val="Unresolved Mention1"/>
    <w:basedOn w:val="DefaultParagraphFont"/>
    <w:uiPriority w:val="99"/>
    <w:semiHidden/>
    <w:unhideWhenUsed/>
    <w:rsid w:val="00FD1F54"/>
    <w:rPr>
      <w:color w:val="605E5C"/>
      <w:shd w:val="clear" w:color="auto" w:fill="E1DFDD"/>
    </w:rPr>
  </w:style>
  <w:style w:type="character" w:customStyle="1" w:styleId="1">
    <w:name w:val="확인되지 않은 멘션1"/>
    <w:basedOn w:val="DefaultParagraphFont"/>
    <w:uiPriority w:val="99"/>
    <w:semiHidden/>
    <w:unhideWhenUsed/>
    <w:rsid w:val="00FD1F54"/>
    <w:rPr>
      <w:color w:val="605E5C"/>
      <w:shd w:val="clear" w:color="auto" w:fill="E1DFDD"/>
    </w:rPr>
  </w:style>
  <w:style w:type="paragraph" w:customStyle="1" w:styleId="SMHeading">
    <w:name w:val="SM Heading"/>
    <w:basedOn w:val="Heading1"/>
    <w:qFormat/>
    <w:rsid w:val="00D70964"/>
    <w:pPr>
      <w:spacing w:before="240" w:after="60"/>
      <w:jc w:val="left"/>
    </w:pPr>
    <w:rPr>
      <w:rFonts w:ascii="Times New Roman" w:eastAsiaTheme="minorEastAsia" w:hAnsi="Times New Roman" w:cs="Times New Roman"/>
      <w:b/>
      <w:bCs/>
      <w:kern w:val="32"/>
      <w:sz w:val="24"/>
      <w:szCs w:val="24"/>
    </w:rPr>
  </w:style>
  <w:style w:type="paragraph" w:customStyle="1" w:styleId="SMcaption">
    <w:name w:val="SM caption"/>
    <w:basedOn w:val="Normal"/>
    <w:qFormat/>
    <w:rsid w:val="00D70964"/>
    <w:pPr>
      <w:spacing w:after="0"/>
      <w:jc w:val="left"/>
    </w:pPr>
    <w:rPr>
      <w:rFonts w:ascii="Times New Roman" w:eastAsiaTheme="minorEastAsia" w:hAnsi="Times New Roman"/>
    </w:rPr>
  </w:style>
  <w:style w:type="character" w:customStyle="1" w:styleId="Heading1Char">
    <w:name w:val="Heading 1 Char"/>
    <w:basedOn w:val="DefaultParagraphFont"/>
    <w:link w:val="Heading1"/>
    <w:rsid w:val="00D70964"/>
    <w:rPr>
      <w:rFonts w:asciiTheme="majorHAnsi" w:eastAsiaTheme="majorEastAsia" w:hAnsiTheme="majorHAnsi" w:cstheme="majorBidi"/>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19188">
      <w:bodyDiv w:val="1"/>
      <w:marLeft w:val="0"/>
      <w:marRight w:val="0"/>
      <w:marTop w:val="0"/>
      <w:marBottom w:val="0"/>
      <w:divBdr>
        <w:top w:val="none" w:sz="0" w:space="0" w:color="auto"/>
        <w:left w:val="none" w:sz="0" w:space="0" w:color="auto"/>
        <w:bottom w:val="none" w:sz="0" w:space="0" w:color="auto"/>
        <w:right w:val="none" w:sz="0" w:space="0" w:color="auto"/>
      </w:divBdr>
    </w:div>
    <w:div w:id="1064840691">
      <w:bodyDiv w:val="1"/>
      <w:marLeft w:val="0"/>
      <w:marRight w:val="0"/>
      <w:marTop w:val="0"/>
      <w:marBottom w:val="0"/>
      <w:divBdr>
        <w:top w:val="none" w:sz="0" w:space="0" w:color="auto"/>
        <w:left w:val="none" w:sz="0" w:space="0" w:color="auto"/>
        <w:bottom w:val="none" w:sz="0" w:space="0" w:color="auto"/>
        <w:right w:val="none" w:sz="0" w:space="0" w:color="auto"/>
      </w:divBdr>
    </w:div>
    <w:div w:id="1838961058">
      <w:bodyDiv w:val="1"/>
      <w:marLeft w:val="0"/>
      <w:marRight w:val="0"/>
      <w:marTop w:val="0"/>
      <w:marBottom w:val="0"/>
      <w:divBdr>
        <w:top w:val="none" w:sz="0" w:space="0" w:color="auto"/>
        <w:left w:val="none" w:sz="0" w:space="0" w:color="auto"/>
        <w:bottom w:val="none" w:sz="0" w:space="0" w:color="auto"/>
        <w:right w:val="none" w:sz="0" w:space="0" w:color="auto"/>
      </w:divBdr>
    </w:div>
    <w:div w:id="19040269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theme" Target="theme/theme1.xml"/><Relationship Id="rId8"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52572;&#49457;&#50857;\&#48148;&#53461;%20&#54868;&#47732;\Particle%20sizing\mantemp_ACStemplateMSW2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54DC3-AC21-41A2-8A0B-D77F861BD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mantemp_ACStemplateMSW2000.dot</Template>
  <TotalTime>25</TotalTime>
  <Pages>31</Pages>
  <Words>1838</Words>
  <Characters>10482</Characters>
  <Application>Microsoft Office Word</Application>
  <DocSecurity>0</DocSecurity>
  <Lines>87</Lines>
  <Paragraphs>24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12296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최성용</dc:creator>
  <cp:keywords/>
  <dc:description/>
  <cp:lastModifiedBy>sungyoung choi</cp:lastModifiedBy>
  <cp:revision>16</cp:revision>
  <cp:lastPrinted>2019-06-17T08:18:00Z</cp:lastPrinted>
  <dcterms:created xsi:type="dcterms:W3CDTF">2023-07-16T11:06:00Z</dcterms:created>
  <dcterms:modified xsi:type="dcterms:W3CDTF">2023-08-28T01:49:00Z</dcterms:modified>
</cp:coreProperties>
</file>