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textAlignment w:val="baseline"/>
        <w:rPr>
          <w:rFonts w:ascii="Times New Roman" w:hAnsi="Times New Roman" w:eastAsia="等线" w:cs="Times New Roman"/>
          <w:b/>
          <w:bCs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b/>
          <w:bCs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 xml:space="preserve">Supplementary Table 1. </w:t>
      </w:r>
      <w:bookmarkStart w:id="0" w:name="_GoBack"/>
      <w:r>
        <w:rPr>
          <w:rFonts w:ascii="Times New Roman" w:hAnsi="Times New Roman" w:eastAsia="等线" w:cs="Times New Roman"/>
          <w:b/>
          <w:bCs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 xml:space="preserve">Homo sapiens BCL3 transcriptional cofactor and the Short hairpin RNA </w:t>
      </w:r>
      <w:r>
        <w:rPr>
          <w:rFonts w:hint="eastAsia" w:ascii="Times New Roman" w:hAnsi="Times New Roman" w:eastAsia="等线" w:cs="Times New Roman"/>
          <w:b/>
          <w:bCs/>
          <w:color w:val="000000" w:themeColor="text1"/>
          <w:kern w:val="24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b/>
          <w:bCs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>targeting BCL3 for lentiviral construction in this study</w:t>
      </w:r>
      <w:bookmarkEnd w:id="0"/>
      <w:r>
        <w:rPr>
          <w:rFonts w:ascii="Times New Roman" w:hAnsi="Times New Roman" w:eastAsia="等线" w:cs="Times New Roman"/>
          <w:b/>
          <w:bCs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</w:p>
    <w:p/>
    <w:tbl>
      <w:tblPr>
        <w:tblStyle w:val="4"/>
        <w:tblpPr w:leftFromText="180" w:rightFromText="180" w:vertAnchor="page" w:horzAnchor="margin" w:tblpY="2393"/>
        <w:tblW w:w="8292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46"/>
        <w:gridCol w:w="60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22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r>
              <w:rPr>
                <w:b/>
                <w:bCs/>
              </w:rPr>
              <w:t>shRNA-1</w:t>
            </w:r>
          </w:p>
        </w:tc>
        <w:tc>
          <w:tcPr>
            <w:tcW w:w="60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rFonts w:hint="eastAsia"/>
                <w:b/>
                <w:bCs/>
                <w:sz w:val="18"/>
                <w:szCs w:val="20"/>
              </w:rPr>
            </w:pPr>
            <w:r>
              <w:t>AAGCACATGCACCTACCCATA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22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r>
              <w:rPr>
                <w:b/>
                <w:bCs/>
              </w:rPr>
              <w:t>shRNA-2</w:t>
            </w:r>
          </w:p>
        </w:tc>
        <w:tc>
          <w:tcPr>
            <w:tcW w:w="60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r>
              <w:t>AATGCCACCCACATCTTCCAT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22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r>
              <w:rPr>
                <w:b/>
                <w:bCs/>
              </w:rPr>
              <w:t>shRNA-3</w:t>
            </w:r>
          </w:p>
        </w:tc>
        <w:tc>
          <w:tcPr>
            <w:tcW w:w="60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r>
              <w:t>AACCGTGCAGCTCTTGCTAGA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22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r>
              <w:rPr>
                <w:b/>
                <w:bCs/>
              </w:rPr>
              <w:t>shRNA-4</w:t>
            </w:r>
          </w:p>
        </w:tc>
        <w:tc>
          <w:tcPr>
            <w:tcW w:w="60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r>
              <w:t>GAAACCTCACGCTCACTAACA</w:t>
            </w:r>
          </w:p>
        </w:tc>
      </w:tr>
    </w:tbl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hint="eastAsia" w:ascii="Courier New" w:hAnsi="Courier New" w:eastAsia="宋体" w:cs="Courier New"/>
          <w:color w:val="000000"/>
          <w:kern w:val="0"/>
          <w:sz w:val="20"/>
          <w:szCs w:val="20"/>
        </w:rPr>
      </w:pP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hAnsi="Courier New" w:eastAsia="宋体" w:cs="Courier New"/>
          <w:color w:val="000000"/>
          <w:kern w:val="0"/>
          <w:sz w:val="20"/>
          <w:szCs w:val="20"/>
        </w:rPr>
      </w:pP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left"/>
        <w:rPr>
          <w:rFonts w:ascii="Courier New" w:hAnsi="Courier New" w:eastAsia="宋体" w:cs="Courier New"/>
          <w:color w:val="000000"/>
          <w:kern w:val="0"/>
          <w:sz w:val="20"/>
          <w:szCs w:val="20"/>
        </w:rPr>
      </w:pPr>
      <w:r>
        <w:rPr>
          <w:rFonts w:ascii="Courier New" w:hAnsi="Courier New" w:eastAsia="宋体" w:cs="Courier New"/>
          <w:color w:val="000000"/>
          <w:kern w:val="0"/>
          <w:sz w:val="20"/>
          <w:szCs w:val="20"/>
        </w:rPr>
        <w:t>Homo sapiens BCL3 transcription coactivator (BCL3), mRNA</w:t>
      </w:r>
    </w:p>
    <w:p>
      <w:r>
        <w:t>ATGCCCCGATGCCCCGCGGGGGCCATGGACGAGGGGCCCGTGGACCTGCGCACCCGGCCCAAGGCCGCCGGACTCCCGGGCGCCGCGCTGCCGCTCCGCAAGCGCCCGCTGCGCGCGCCCTCCCCGGAGCCCGCCGCTCCCCGCGGCGCTGCGGGCCTTGTCGTCCCCCTGGACCCTCTGCGCGGCGGCTGCGACCTGCCGGCGGTCCCCGGGCCCCCCCACGGCCTGGCCCGGCCGGAGGCGCTTTACTACCCCGGAGCCTTACTGCCTTTGTACCCCACTCGGGCCATGGGCTCCCCGTTTCCTCTGGTGAACCTGCCTACACCCCTATACCCCATGATGTGCCCCATGGAACACCCCCTTTCTGCTGACATCGCCATGGCCACCCGTGCAGATGAGGACGGAGACACGCCTCTCCATATTGCTGTGGTGCAGGGTAACCTGCCAGCTGTGCACCGGCTGGTCAACCTCTTCCAGCAGGGGGGCCGGGAGCTCGACATCTACAACAACCTACGGCAGACACCGCTCCACCTGGCTGTGATCACCACATTACCGTCTGTGGTCCGGCTCCTGGTGACAGCTGGTGCCAGCCCCATGGCGCTGGACCGCCATGGCCAGACGGCCGCTCACCTGGCGTGCGAGCACCGCAGCCCGACCTGCCTGCGAGCCCTGCTGGACAGCGCAGCTCCGGGCACGTTGGACCTGGAGGCCCGCAATTATGACGGGCTCACCGCCCTGCACGTGGCAGTGAACACCGAGTGCCAAGAAACCGTGCAGCTCTTGCTAGAGCGCGGTGCCGACATCGACGCAGTGGACATTAAGAGCGGCCGCTCCCCGCTCATCCACGCCGTGGAAAACAACAGCCTTAGCATGGTGCAGCTGCTGCTGCAGCACGGCGCCAACGTGAACGCGCAAATGTACTCCGGCAGCTCCGCCCTGCACTCAGCGTCCGGCCGCGGGCTCCTCCCGCTGGTGCGCACGCTGGTCCGCAGCGGCGCTGACAGCAGCCTCAAGAACTGCCACAACGACACGCCGCTCATGGTGGCGCGCAGCCGCAGGGTCATCGACATCCTGAGGGGGAAGGCCACCCGGCCTGCTTCCACCTCCCAGCCAGACCCCTCCCCTGACCGGAGCGCCAACACCTCCCCCGAGAGCAGCAGCCGCCTCAGCTCCAATGGTCTTCTCTCCGCATCACCATCCTCCTCACCCTCCCAGTCTCCCCCCAGGGACCCCCCTGGATTCCCCATGGCTCCTCCCAATTTCTTCCTTCCTTCCCCATCTCCACCCGCCTTCCTGCCCTTTGCTGGGGTCCTCCGAGGCCCTGGCCGGCCGGTGCCCCCCTCCCCAGCTCCAGGAGGCAGCTGA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2ZDZkMmQ1ZDBiOTY3MmNjYzY1MmE5NDkxNzVkNTcifQ=="/>
  </w:docVars>
  <w:rsids>
    <w:rsidRoot w:val="00DA2A8B"/>
    <w:rsid w:val="001E4E74"/>
    <w:rsid w:val="004C1E78"/>
    <w:rsid w:val="00560B9D"/>
    <w:rsid w:val="00DA2A8B"/>
    <w:rsid w:val="63B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1448</Characters>
  <Lines>12</Lines>
  <Paragraphs>3</Paragraphs>
  <TotalTime>8</TotalTime>
  <ScaleCrop>false</ScaleCrop>
  <LinksUpToDate>false</LinksUpToDate>
  <CharactersWithSpaces>1699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2022-12-08T15:48:00Z</dcterms:created>
  <dc:creator>jia my</dc:creator>
  <cp:lastModifiedBy>恐高的鸟</cp:lastModifiedBy>
  <dcterms:modified xsi:type="dcterms:W3CDTF">2023-08-15T02:12:06Z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8C3F9FABA659450CA813E8CE62BB6E56_12</vt:lpwstr>
  </property>
</Properties>
</file>