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525C7" w14:textId="2CD2DA2A" w:rsidR="003134D3" w:rsidRDefault="00B36626" w:rsidP="006C1DE4">
      <w:pPr>
        <w:spacing w:after="0" w:line="240" w:lineRule="auto"/>
        <w:jc w:val="center"/>
        <w:rPr>
          <w:rFonts w:ascii="Arial" w:hAnsi="Arial" w:cs="Arial"/>
          <w:b/>
          <w:bCs/>
        </w:rPr>
      </w:pPr>
      <w:bookmarkStart w:id="0" w:name="_Hlk141413278"/>
      <w:bookmarkEnd w:id="0"/>
      <w:r>
        <w:rPr>
          <w:rFonts w:ascii="Arial" w:hAnsi="Arial" w:cs="Arial"/>
          <w:b/>
          <w:bCs/>
          <w:noProof/>
        </w:rPr>
        <w:drawing>
          <wp:inline distT="0" distB="0" distL="0" distR="0" wp14:anchorId="2AED09E8" wp14:editId="2CD9710D">
            <wp:extent cx="3169920" cy="3238500"/>
            <wp:effectExtent l="0" t="0" r="0" b="0"/>
            <wp:docPr id="10036712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169920" cy="3238500"/>
                    </a:xfrm>
                    <a:prstGeom prst="rect">
                      <a:avLst/>
                    </a:prstGeom>
                    <a:noFill/>
                    <a:ln>
                      <a:noFill/>
                    </a:ln>
                  </pic:spPr>
                </pic:pic>
              </a:graphicData>
            </a:graphic>
          </wp:inline>
        </w:drawing>
      </w:r>
    </w:p>
    <w:p w14:paraId="466D24C0" w14:textId="77777777" w:rsidR="003134D3" w:rsidRDefault="003134D3" w:rsidP="00B31330">
      <w:pPr>
        <w:spacing w:after="0" w:line="240" w:lineRule="auto"/>
        <w:rPr>
          <w:rFonts w:ascii="Arial" w:hAnsi="Arial" w:cs="Arial"/>
          <w:b/>
          <w:bCs/>
        </w:rPr>
      </w:pPr>
    </w:p>
    <w:p w14:paraId="2444A178" w14:textId="72CE05AF" w:rsidR="00B31330" w:rsidRDefault="00B31330" w:rsidP="00B31330">
      <w:pPr>
        <w:spacing w:after="0" w:line="240" w:lineRule="auto"/>
        <w:rPr>
          <w:rFonts w:ascii="Arial" w:hAnsi="Arial" w:cs="Arial"/>
        </w:rPr>
      </w:pPr>
      <w:r w:rsidRPr="001210C1">
        <w:rPr>
          <w:rFonts w:ascii="Arial" w:hAnsi="Arial" w:cs="Arial"/>
          <w:b/>
          <w:bCs/>
        </w:rPr>
        <w:t>Supplementa</w:t>
      </w:r>
      <w:r w:rsidR="00AA148D">
        <w:rPr>
          <w:rFonts w:ascii="Arial" w:hAnsi="Arial" w:cs="Arial"/>
          <w:b/>
          <w:bCs/>
        </w:rPr>
        <w:t>ry</w:t>
      </w:r>
      <w:r w:rsidRPr="001210C1">
        <w:rPr>
          <w:rFonts w:ascii="Arial" w:hAnsi="Arial" w:cs="Arial"/>
          <w:b/>
          <w:bCs/>
        </w:rPr>
        <w:t xml:space="preserve"> Fig</w:t>
      </w:r>
      <w:r>
        <w:rPr>
          <w:rFonts w:ascii="Arial" w:hAnsi="Arial" w:cs="Arial"/>
          <w:b/>
          <w:bCs/>
        </w:rPr>
        <w:t>ure</w:t>
      </w:r>
      <w:r w:rsidRPr="001210C1">
        <w:rPr>
          <w:rFonts w:ascii="Arial" w:hAnsi="Arial" w:cs="Arial"/>
          <w:b/>
          <w:bCs/>
        </w:rPr>
        <w:t xml:space="preserve"> </w:t>
      </w:r>
      <w:r>
        <w:rPr>
          <w:rFonts w:ascii="Arial" w:hAnsi="Arial" w:cs="Arial"/>
          <w:b/>
          <w:bCs/>
        </w:rPr>
        <w:t>1</w:t>
      </w:r>
      <w:r w:rsidRPr="001210C1">
        <w:rPr>
          <w:rFonts w:ascii="Arial" w:hAnsi="Arial" w:cs="Arial"/>
          <w:b/>
          <w:bCs/>
        </w:rPr>
        <w:t xml:space="preserve">: </w:t>
      </w:r>
      <w:r>
        <w:rPr>
          <w:rFonts w:ascii="Arial" w:hAnsi="Arial" w:cs="Arial"/>
          <w:b/>
          <w:bCs/>
        </w:rPr>
        <w:t>Mouse inter-eye distance</w:t>
      </w:r>
      <w:r>
        <w:rPr>
          <w:rFonts w:ascii="Arial" w:hAnsi="Arial" w:cs="Arial"/>
        </w:rPr>
        <w:t>.</w:t>
      </w:r>
    </w:p>
    <w:p w14:paraId="4DB0A135" w14:textId="01351223" w:rsidR="00B31330" w:rsidRDefault="003134D3" w:rsidP="00B31330">
      <w:pPr>
        <w:spacing w:after="0" w:line="240" w:lineRule="auto"/>
        <w:rPr>
          <w:rFonts w:ascii="Arial" w:hAnsi="Arial" w:cs="Arial"/>
          <w:b/>
          <w:bCs/>
        </w:rPr>
      </w:pPr>
      <w:proofErr w:type="gramStart"/>
      <w:r w:rsidRPr="00BB6515">
        <w:rPr>
          <w:rFonts w:ascii="Arial" w:hAnsi="Arial" w:cs="Arial"/>
          <w:b/>
          <w:bCs/>
        </w:rPr>
        <w:t>a</w:t>
      </w:r>
      <w:r>
        <w:rPr>
          <w:rFonts w:ascii="Arial" w:hAnsi="Arial" w:cs="Arial"/>
        </w:rPr>
        <w:t>,</w:t>
      </w:r>
      <w:proofErr w:type="gramEnd"/>
      <w:r>
        <w:rPr>
          <w:rFonts w:ascii="Arial" w:hAnsi="Arial" w:cs="Arial"/>
        </w:rPr>
        <w:t xml:space="preserve"> View</w:t>
      </w:r>
      <w:r w:rsidR="00BB6515">
        <w:rPr>
          <w:rFonts w:ascii="Arial" w:hAnsi="Arial" w:cs="Arial"/>
        </w:rPr>
        <w:t>s</w:t>
      </w:r>
      <w:r>
        <w:rPr>
          <w:rFonts w:ascii="Arial" w:hAnsi="Arial" w:cs="Arial"/>
        </w:rPr>
        <w:t xml:space="preserve"> of an anesthetized mouse from above for </w:t>
      </w:r>
      <w:r w:rsidR="00BB6515">
        <w:rPr>
          <w:rFonts w:ascii="Arial" w:hAnsi="Arial" w:cs="Arial"/>
        </w:rPr>
        <w:t>measuring distance</w:t>
      </w:r>
      <w:r>
        <w:rPr>
          <w:rFonts w:ascii="Arial" w:hAnsi="Arial" w:cs="Arial"/>
        </w:rPr>
        <w:t xml:space="preserve"> between corn</w:t>
      </w:r>
      <w:r w:rsidR="00BB6515">
        <w:rPr>
          <w:rFonts w:ascii="Arial" w:hAnsi="Arial" w:cs="Arial"/>
        </w:rPr>
        <w:t xml:space="preserve">eal apexes. </w:t>
      </w:r>
      <w:r w:rsidR="00BB6515">
        <w:rPr>
          <w:rFonts w:ascii="Arial" w:hAnsi="Arial" w:cs="Arial"/>
          <w:b/>
          <w:bCs/>
        </w:rPr>
        <w:t>b</w:t>
      </w:r>
      <w:r w:rsidR="00BB6515">
        <w:rPr>
          <w:rFonts w:ascii="Arial" w:hAnsi="Arial" w:cs="Arial"/>
        </w:rPr>
        <w:t xml:space="preserve">, Scatterplot of eye distance measurement as a function of mouse weight, with markers colored </w:t>
      </w:r>
      <w:r w:rsidR="00A441F4">
        <w:rPr>
          <w:rFonts w:ascii="Arial" w:hAnsi="Arial" w:cs="Arial"/>
        </w:rPr>
        <w:t>by mouse sex</w:t>
      </w:r>
      <w:r w:rsidR="00BB6515">
        <w:rPr>
          <w:rFonts w:ascii="Arial" w:hAnsi="Arial" w:cs="Arial"/>
        </w:rPr>
        <w:t xml:space="preserve"> (blue</w:t>
      </w:r>
      <w:r w:rsidR="00703032">
        <w:rPr>
          <w:rFonts w:ascii="Arial" w:hAnsi="Arial" w:cs="Arial"/>
        </w:rPr>
        <w:t>:</w:t>
      </w:r>
      <w:r w:rsidR="00BB6515">
        <w:rPr>
          <w:rFonts w:ascii="Arial" w:hAnsi="Arial" w:cs="Arial"/>
        </w:rPr>
        <w:t xml:space="preserve"> male, red</w:t>
      </w:r>
      <w:r w:rsidR="00703032">
        <w:rPr>
          <w:rFonts w:ascii="Arial" w:hAnsi="Arial" w:cs="Arial"/>
        </w:rPr>
        <w:t>:</w:t>
      </w:r>
      <w:r w:rsidR="00BB6515">
        <w:rPr>
          <w:rFonts w:ascii="Arial" w:hAnsi="Arial" w:cs="Arial"/>
        </w:rPr>
        <w:t xml:space="preserve"> female) and marker types identifying the mouse genotype. </w:t>
      </w:r>
      <w:r w:rsidR="00BB6515">
        <w:rPr>
          <w:rFonts w:ascii="Arial" w:hAnsi="Arial" w:cs="Arial"/>
          <w:b/>
          <w:bCs/>
        </w:rPr>
        <w:t>c</w:t>
      </w:r>
      <w:r w:rsidR="00BB6515">
        <w:rPr>
          <w:rFonts w:ascii="Arial" w:hAnsi="Arial" w:cs="Arial"/>
        </w:rPr>
        <w:t xml:space="preserve">, </w:t>
      </w:r>
      <w:r w:rsidR="00A22CEA">
        <w:rPr>
          <w:rFonts w:ascii="Arial" w:hAnsi="Arial" w:cs="Arial"/>
        </w:rPr>
        <w:t>Scatterplot of the data in (</w:t>
      </w:r>
      <w:r w:rsidR="00A22CEA" w:rsidRPr="00A22CEA">
        <w:rPr>
          <w:rFonts w:ascii="Arial" w:hAnsi="Arial" w:cs="Arial"/>
          <w:b/>
          <w:bCs/>
        </w:rPr>
        <w:t>b</w:t>
      </w:r>
      <w:r w:rsidR="00A22CEA">
        <w:rPr>
          <w:rFonts w:ascii="Arial" w:hAnsi="Arial" w:cs="Arial"/>
        </w:rPr>
        <w:t>) plotted alternatively as a function of mouse age</w:t>
      </w:r>
      <w:r w:rsidR="00BB6515">
        <w:rPr>
          <w:rFonts w:ascii="Arial" w:hAnsi="Arial" w:cs="Arial"/>
        </w:rPr>
        <w:t xml:space="preserve">. </w:t>
      </w:r>
      <w:r w:rsidR="00BB6515">
        <w:rPr>
          <w:rFonts w:ascii="Arial" w:hAnsi="Arial" w:cs="Arial"/>
          <w:b/>
          <w:bCs/>
        </w:rPr>
        <w:t>d</w:t>
      </w:r>
      <w:r w:rsidR="00BB6515">
        <w:rPr>
          <w:rFonts w:ascii="Arial" w:hAnsi="Arial" w:cs="Arial"/>
        </w:rPr>
        <w:t xml:space="preserve">, </w:t>
      </w:r>
      <w:r w:rsidR="00A22CEA">
        <w:rPr>
          <w:rFonts w:ascii="Arial" w:hAnsi="Arial" w:cs="Arial"/>
        </w:rPr>
        <w:t>Histogram of inter-eye distances of all mice</w:t>
      </w:r>
      <w:r w:rsidR="00A441F4">
        <w:rPr>
          <w:rFonts w:ascii="Arial" w:hAnsi="Arial" w:cs="Arial"/>
        </w:rPr>
        <w:t xml:space="preserve"> </w:t>
      </w:r>
      <w:r w:rsidR="00703032">
        <w:rPr>
          <w:rFonts w:ascii="Arial" w:hAnsi="Arial" w:cs="Arial"/>
        </w:rPr>
        <w:t>younger</w:t>
      </w:r>
      <w:r w:rsidR="00A441F4">
        <w:rPr>
          <w:rFonts w:ascii="Arial" w:hAnsi="Arial" w:cs="Arial"/>
        </w:rPr>
        <w:t xml:space="preserve"> than 30</w:t>
      </w:r>
      <w:r w:rsidR="00A22CEA">
        <w:rPr>
          <w:rFonts w:ascii="Arial" w:hAnsi="Arial" w:cs="Arial"/>
        </w:rPr>
        <w:t xml:space="preserve"> weeks (n = 18 mice</w:t>
      </w:r>
      <w:r w:rsidR="00A441F4">
        <w:rPr>
          <w:rFonts w:ascii="Arial" w:hAnsi="Arial" w:cs="Arial"/>
        </w:rPr>
        <w:t>, 11-22 weeks</w:t>
      </w:r>
      <w:r w:rsidR="00A22CEA">
        <w:rPr>
          <w:rFonts w:ascii="Arial" w:hAnsi="Arial" w:cs="Arial"/>
        </w:rPr>
        <w:t xml:space="preserve">), with the median inter-eye distance plotted as a </w:t>
      </w:r>
      <w:r w:rsidR="0069401E">
        <w:rPr>
          <w:rFonts w:ascii="Arial" w:hAnsi="Arial" w:cs="Arial"/>
        </w:rPr>
        <w:t xml:space="preserve">dotted </w:t>
      </w:r>
      <w:r w:rsidR="00A22CEA">
        <w:rPr>
          <w:rFonts w:ascii="Arial" w:hAnsi="Arial" w:cs="Arial"/>
        </w:rPr>
        <w:t>black line</w:t>
      </w:r>
      <w:r w:rsidR="00BB6515">
        <w:rPr>
          <w:rFonts w:ascii="Arial" w:hAnsi="Arial" w:cs="Arial"/>
        </w:rPr>
        <w:t>.</w:t>
      </w:r>
    </w:p>
    <w:p w14:paraId="635DAB4D" w14:textId="77777777" w:rsidR="003134D3" w:rsidRDefault="003134D3" w:rsidP="00B31330">
      <w:pPr>
        <w:spacing w:after="0" w:line="240" w:lineRule="auto"/>
        <w:rPr>
          <w:rFonts w:ascii="Arial" w:hAnsi="Arial" w:cs="Arial"/>
          <w:b/>
          <w:bCs/>
        </w:rPr>
      </w:pPr>
    </w:p>
    <w:p w14:paraId="53812BDA" w14:textId="77777777" w:rsidR="003134D3" w:rsidRDefault="003134D3" w:rsidP="00B31330">
      <w:pPr>
        <w:spacing w:after="0" w:line="240" w:lineRule="auto"/>
        <w:rPr>
          <w:rFonts w:ascii="Arial" w:hAnsi="Arial" w:cs="Arial"/>
          <w:b/>
          <w:bCs/>
        </w:rPr>
      </w:pPr>
    </w:p>
    <w:p w14:paraId="0E9738F1" w14:textId="77777777" w:rsidR="00A22CEA" w:rsidRDefault="00A22CEA" w:rsidP="00B31330">
      <w:pPr>
        <w:spacing w:after="0" w:line="240" w:lineRule="auto"/>
        <w:rPr>
          <w:rFonts w:ascii="Arial" w:hAnsi="Arial" w:cs="Arial"/>
          <w:b/>
          <w:bCs/>
        </w:rPr>
      </w:pPr>
    </w:p>
    <w:p w14:paraId="1DB74E23" w14:textId="77777777" w:rsidR="00A22CEA" w:rsidRDefault="00A22CEA" w:rsidP="00B31330">
      <w:pPr>
        <w:spacing w:after="0" w:line="240" w:lineRule="auto"/>
        <w:rPr>
          <w:rFonts w:ascii="Arial" w:hAnsi="Arial" w:cs="Arial"/>
          <w:b/>
          <w:bCs/>
        </w:rPr>
      </w:pPr>
    </w:p>
    <w:p w14:paraId="78C791C9" w14:textId="77777777" w:rsidR="00A22CEA" w:rsidRDefault="00A22CEA" w:rsidP="00B31330">
      <w:pPr>
        <w:spacing w:after="0" w:line="240" w:lineRule="auto"/>
        <w:rPr>
          <w:rFonts w:ascii="Arial" w:hAnsi="Arial" w:cs="Arial"/>
          <w:b/>
          <w:bCs/>
        </w:rPr>
      </w:pPr>
    </w:p>
    <w:p w14:paraId="3831AE63" w14:textId="77777777" w:rsidR="00A22CEA" w:rsidRDefault="00A22CEA" w:rsidP="00B31330">
      <w:pPr>
        <w:spacing w:after="0" w:line="240" w:lineRule="auto"/>
        <w:rPr>
          <w:rFonts w:ascii="Arial" w:hAnsi="Arial" w:cs="Arial"/>
          <w:b/>
          <w:bCs/>
        </w:rPr>
      </w:pPr>
    </w:p>
    <w:p w14:paraId="2BD4A23B" w14:textId="77777777" w:rsidR="00A22CEA" w:rsidRDefault="00A22CEA" w:rsidP="00B31330">
      <w:pPr>
        <w:spacing w:after="0" w:line="240" w:lineRule="auto"/>
        <w:rPr>
          <w:rFonts w:ascii="Arial" w:hAnsi="Arial" w:cs="Arial"/>
          <w:b/>
          <w:bCs/>
        </w:rPr>
      </w:pPr>
    </w:p>
    <w:p w14:paraId="69006552" w14:textId="77777777" w:rsidR="00A22CEA" w:rsidRDefault="00A22CEA" w:rsidP="00B31330">
      <w:pPr>
        <w:spacing w:after="0" w:line="240" w:lineRule="auto"/>
        <w:rPr>
          <w:rFonts w:ascii="Arial" w:hAnsi="Arial" w:cs="Arial"/>
          <w:b/>
          <w:bCs/>
        </w:rPr>
      </w:pPr>
    </w:p>
    <w:p w14:paraId="4A46DD63" w14:textId="77777777" w:rsidR="00A22CEA" w:rsidRDefault="00A22CEA" w:rsidP="00B31330">
      <w:pPr>
        <w:spacing w:after="0" w:line="240" w:lineRule="auto"/>
        <w:rPr>
          <w:rFonts w:ascii="Arial" w:hAnsi="Arial" w:cs="Arial"/>
          <w:b/>
          <w:bCs/>
        </w:rPr>
      </w:pPr>
    </w:p>
    <w:p w14:paraId="1506B3C3" w14:textId="77777777" w:rsidR="00A22CEA" w:rsidRDefault="00A22CEA" w:rsidP="00B31330">
      <w:pPr>
        <w:spacing w:after="0" w:line="240" w:lineRule="auto"/>
        <w:rPr>
          <w:rFonts w:ascii="Arial" w:hAnsi="Arial" w:cs="Arial"/>
          <w:b/>
          <w:bCs/>
        </w:rPr>
      </w:pPr>
    </w:p>
    <w:p w14:paraId="35B0C5FC" w14:textId="77777777" w:rsidR="00A22CEA" w:rsidRDefault="00A22CEA" w:rsidP="00B31330">
      <w:pPr>
        <w:spacing w:after="0" w:line="240" w:lineRule="auto"/>
        <w:rPr>
          <w:rFonts w:ascii="Arial" w:hAnsi="Arial" w:cs="Arial"/>
          <w:b/>
          <w:bCs/>
        </w:rPr>
      </w:pPr>
    </w:p>
    <w:p w14:paraId="21D7D6DB" w14:textId="77777777" w:rsidR="00A22CEA" w:rsidRDefault="00A22CEA" w:rsidP="00B31330">
      <w:pPr>
        <w:spacing w:after="0" w:line="240" w:lineRule="auto"/>
        <w:rPr>
          <w:rFonts w:ascii="Arial" w:hAnsi="Arial" w:cs="Arial"/>
          <w:b/>
          <w:bCs/>
        </w:rPr>
      </w:pPr>
    </w:p>
    <w:p w14:paraId="572B63FE" w14:textId="77777777" w:rsidR="00A22CEA" w:rsidRDefault="00A22CEA" w:rsidP="00B31330">
      <w:pPr>
        <w:spacing w:after="0" w:line="240" w:lineRule="auto"/>
        <w:rPr>
          <w:rFonts w:ascii="Arial" w:hAnsi="Arial" w:cs="Arial"/>
          <w:b/>
          <w:bCs/>
        </w:rPr>
      </w:pPr>
    </w:p>
    <w:p w14:paraId="648783C5" w14:textId="77777777" w:rsidR="00A22CEA" w:rsidRDefault="00A22CEA" w:rsidP="00B31330">
      <w:pPr>
        <w:spacing w:after="0" w:line="240" w:lineRule="auto"/>
        <w:rPr>
          <w:rFonts w:ascii="Arial" w:hAnsi="Arial" w:cs="Arial"/>
          <w:b/>
          <w:bCs/>
        </w:rPr>
      </w:pPr>
    </w:p>
    <w:p w14:paraId="7DE820B9" w14:textId="77777777" w:rsidR="00A22CEA" w:rsidRDefault="00A22CEA" w:rsidP="00B31330">
      <w:pPr>
        <w:spacing w:after="0" w:line="240" w:lineRule="auto"/>
        <w:rPr>
          <w:rFonts w:ascii="Arial" w:hAnsi="Arial" w:cs="Arial"/>
          <w:b/>
          <w:bCs/>
        </w:rPr>
      </w:pPr>
    </w:p>
    <w:p w14:paraId="1C42454B" w14:textId="77777777" w:rsidR="00A22CEA" w:rsidRDefault="00A22CEA" w:rsidP="00B31330">
      <w:pPr>
        <w:spacing w:after="0" w:line="240" w:lineRule="auto"/>
        <w:rPr>
          <w:rFonts w:ascii="Arial" w:hAnsi="Arial" w:cs="Arial"/>
          <w:b/>
          <w:bCs/>
        </w:rPr>
      </w:pPr>
    </w:p>
    <w:p w14:paraId="1CBB169C" w14:textId="77777777" w:rsidR="00A22CEA" w:rsidRDefault="00A22CEA" w:rsidP="00B31330">
      <w:pPr>
        <w:spacing w:after="0" w:line="240" w:lineRule="auto"/>
        <w:rPr>
          <w:rFonts w:ascii="Arial" w:hAnsi="Arial" w:cs="Arial"/>
          <w:b/>
          <w:bCs/>
        </w:rPr>
      </w:pPr>
    </w:p>
    <w:p w14:paraId="4192DB82" w14:textId="77777777" w:rsidR="003134D3" w:rsidRDefault="003134D3" w:rsidP="00B31330">
      <w:pPr>
        <w:spacing w:after="0" w:line="240" w:lineRule="auto"/>
        <w:rPr>
          <w:rFonts w:ascii="Arial" w:hAnsi="Arial" w:cs="Arial"/>
          <w:b/>
          <w:bCs/>
        </w:rPr>
      </w:pPr>
    </w:p>
    <w:p w14:paraId="0CD9CF56" w14:textId="77777777" w:rsidR="003134D3" w:rsidRDefault="003134D3" w:rsidP="00B31330">
      <w:pPr>
        <w:spacing w:after="0" w:line="240" w:lineRule="auto"/>
        <w:rPr>
          <w:rFonts w:ascii="Arial" w:hAnsi="Arial" w:cs="Arial"/>
          <w:b/>
          <w:bCs/>
        </w:rPr>
      </w:pPr>
    </w:p>
    <w:p w14:paraId="185189B4" w14:textId="77777777" w:rsidR="003134D3" w:rsidRDefault="003134D3" w:rsidP="00B31330">
      <w:pPr>
        <w:spacing w:after="0" w:line="240" w:lineRule="auto"/>
        <w:rPr>
          <w:rFonts w:ascii="Arial" w:hAnsi="Arial" w:cs="Arial"/>
          <w:b/>
          <w:bCs/>
        </w:rPr>
      </w:pPr>
    </w:p>
    <w:p w14:paraId="6084FE13" w14:textId="77777777" w:rsidR="003134D3" w:rsidRDefault="003134D3" w:rsidP="00B31330">
      <w:pPr>
        <w:spacing w:after="0" w:line="240" w:lineRule="auto"/>
        <w:rPr>
          <w:rFonts w:ascii="Arial" w:hAnsi="Arial" w:cs="Arial"/>
          <w:b/>
          <w:bCs/>
        </w:rPr>
      </w:pPr>
    </w:p>
    <w:p w14:paraId="3E851F55" w14:textId="77777777" w:rsidR="003134D3" w:rsidRDefault="003134D3" w:rsidP="00B31330">
      <w:pPr>
        <w:spacing w:after="0" w:line="240" w:lineRule="auto"/>
        <w:rPr>
          <w:rFonts w:ascii="Arial" w:hAnsi="Arial" w:cs="Arial"/>
          <w:b/>
          <w:bCs/>
        </w:rPr>
      </w:pPr>
    </w:p>
    <w:p w14:paraId="6AA12977" w14:textId="69A60C74" w:rsidR="00A22CEA" w:rsidRDefault="00E74AE8" w:rsidP="00B31330">
      <w:pPr>
        <w:spacing w:after="0" w:line="240" w:lineRule="auto"/>
        <w:rPr>
          <w:rFonts w:ascii="Arial" w:hAnsi="Arial" w:cs="Arial"/>
          <w:b/>
          <w:bCs/>
        </w:rPr>
      </w:pPr>
      <w:r>
        <w:rPr>
          <w:rFonts w:ascii="Arial" w:hAnsi="Arial" w:cs="Arial"/>
          <w:b/>
          <w:bCs/>
          <w:noProof/>
        </w:rPr>
        <w:lastRenderedPageBreak/>
        <w:drawing>
          <wp:inline distT="0" distB="0" distL="0" distR="0" wp14:anchorId="5781920A" wp14:editId="6F74A9E1">
            <wp:extent cx="5943600" cy="4290060"/>
            <wp:effectExtent l="0" t="0" r="0" b="0"/>
            <wp:docPr id="9206217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290060"/>
                    </a:xfrm>
                    <a:prstGeom prst="rect">
                      <a:avLst/>
                    </a:prstGeom>
                    <a:noFill/>
                    <a:ln>
                      <a:noFill/>
                    </a:ln>
                  </pic:spPr>
                </pic:pic>
              </a:graphicData>
            </a:graphic>
          </wp:inline>
        </w:drawing>
      </w:r>
    </w:p>
    <w:p w14:paraId="51C5FCA1" w14:textId="77777777" w:rsidR="00A22CEA" w:rsidRDefault="00A22CEA" w:rsidP="00B31330">
      <w:pPr>
        <w:spacing w:after="0" w:line="240" w:lineRule="auto"/>
        <w:rPr>
          <w:rFonts w:ascii="Arial" w:hAnsi="Arial" w:cs="Arial"/>
          <w:b/>
          <w:bCs/>
        </w:rPr>
      </w:pPr>
    </w:p>
    <w:p w14:paraId="0C255F53" w14:textId="148C7401" w:rsidR="00B31330" w:rsidRDefault="00B31330" w:rsidP="00B31330">
      <w:pPr>
        <w:spacing w:after="0" w:line="240" w:lineRule="auto"/>
        <w:rPr>
          <w:rFonts w:ascii="Arial" w:hAnsi="Arial" w:cs="Arial"/>
        </w:rPr>
      </w:pPr>
      <w:r w:rsidRPr="001210C1">
        <w:rPr>
          <w:rFonts w:ascii="Arial" w:hAnsi="Arial" w:cs="Arial"/>
          <w:b/>
          <w:bCs/>
        </w:rPr>
        <w:t>Supplementa</w:t>
      </w:r>
      <w:r w:rsidR="00AA148D">
        <w:rPr>
          <w:rFonts w:ascii="Arial" w:hAnsi="Arial" w:cs="Arial"/>
          <w:b/>
          <w:bCs/>
        </w:rPr>
        <w:t>ry</w:t>
      </w:r>
      <w:r w:rsidRPr="001210C1">
        <w:rPr>
          <w:rFonts w:ascii="Arial" w:hAnsi="Arial" w:cs="Arial"/>
          <w:b/>
          <w:bCs/>
        </w:rPr>
        <w:t xml:space="preserve"> Fig</w:t>
      </w:r>
      <w:r>
        <w:rPr>
          <w:rFonts w:ascii="Arial" w:hAnsi="Arial" w:cs="Arial"/>
          <w:b/>
          <w:bCs/>
        </w:rPr>
        <w:t>ure</w:t>
      </w:r>
      <w:r w:rsidRPr="001210C1">
        <w:rPr>
          <w:rFonts w:ascii="Arial" w:hAnsi="Arial" w:cs="Arial"/>
          <w:b/>
          <w:bCs/>
        </w:rPr>
        <w:t xml:space="preserve"> </w:t>
      </w:r>
      <w:r>
        <w:rPr>
          <w:rFonts w:ascii="Arial" w:hAnsi="Arial" w:cs="Arial"/>
          <w:b/>
          <w:bCs/>
        </w:rPr>
        <w:t>2</w:t>
      </w:r>
      <w:r w:rsidRPr="001210C1">
        <w:rPr>
          <w:rFonts w:ascii="Arial" w:hAnsi="Arial" w:cs="Arial"/>
          <w:b/>
          <w:bCs/>
        </w:rPr>
        <w:t xml:space="preserve">: </w:t>
      </w:r>
      <w:r>
        <w:rPr>
          <w:rFonts w:ascii="Arial" w:hAnsi="Arial" w:cs="Arial"/>
          <w:b/>
          <w:bCs/>
        </w:rPr>
        <w:t>Designs of monocular and binocular display enclosures.</w:t>
      </w:r>
    </w:p>
    <w:p w14:paraId="10C6AA4E" w14:textId="63E62BD1" w:rsidR="00B31330" w:rsidRDefault="00A22CEA" w:rsidP="00B31330">
      <w:pPr>
        <w:spacing w:after="0" w:line="240" w:lineRule="auto"/>
        <w:rPr>
          <w:rFonts w:ascii="Arial" w:hAnsi="Arial" w:cs="Arial"/>
        </w:rPr>
      </w:pPr>
      <w:r w:rsidRPr="00A22CEA">
        <w:rPr>
          <w:rFonts w:ascii="Arial" w:hAnsi="Arial" w:cs="Arial"/>
          <w:b/>
          <w:bCs/>
        </w:rPr>
        <w:t>a</w:t>
      </w:r>
      <w:r>
        <w:rPr>
          <w:rFonts w:ascii="Arial" w:hAnsi="Arial" w:cs="Arial"/>
        </w:rPr>
        <w:t>, (left) 3D renders of assembled and exploded views of the monocular display. (right) CAD designs and overall dimensions (in mm) of the top and bottom halves of the display case as well as the fully assembled case.</w:t>
      </w:r>
      <w:r w:rsidRPr="00A22CEA">
        <w:rPr>
          <w:rFonts w:ascii="Arial" w:hAnsi="Arial" w:cs="Arial"/>
          <w:b/>
          <w:bCs/>
        </w:rPr>
        <w:t xml:space="preserve"> </w:t>
      </w:r>
      <w:r>
        <w:rPr>
          <w:rFonts w:ascii="Arial" w:hAnsi="Arial" w:cs="Arial"/>
          <w:b/>
          <w:bCs/>
        </w:rPr>
        <w:t>b</w:t>
      </w:r>
      <w:r>
        <w:rPr>
          <w:rFonts w:ascii="Arial" w:hAnsi="Arial" w:cs="Arial"/>
        </w:rPr>
        <w:t xml:space="preserve">, (left) 3D renders and (right) CAD designs of the binocular headset. </w:t>
      </w:r>
      <w:r>
        <w:rPr>
          <w:rFonts w:ascii="Arial" w:hAnsi="Arial" w:cs="Arial"/>
          <w:b/>
          <w:bCs/>
        </w:rPr>
        <w:t>c</w:t>
      </w:r>
      <w:r>
        <w:rPr>
          <w:rFonts w:ascii="Arial" w:hAnsi="Arial" w:cs="Arial"/>
        </w:rPr>
        <w:t>, (left) 3D renders and (right) CAD designs of the smaller form factor binocular headset, connecting to a raspberry Pi with a SPI cable. All units are in mm.</w:t>
      </w:r>
    </w:p>
    <w:p w14:paraId="308019D3" w14:textId="77777777" w:rsidR="00B31330" w:rsidRDefault="00B31330" w:rsidP="00B31330">
      <w:pPr>
        <w:spacing w:after="0" w:line="240" w:lineRule="auto"/>
        <w:rPr>
          <w:rFonts w:ascii="Arial" w:hAnsi="Arial" w:cs="Arial"/>
        </w:rPr>
      </w:pPr>
    </w:p>
    <w:p w14:paraId="78E06966" w14:textId="77777777" w:rsidR="00A22CEA" w:rsidRDefault="00A22CEA" w:rsidP="00B31330">
      <w:pPr>
        <w:spacing w:after="0" w:line="240" w:lineRule="auto"/>
        <w:rPr>
          <w:rFonts w:ascii="Arial" w:hAnsi="Arial" w:cs="Arial"/>
        </w:rPr>
      </w:pPr>
    </w:p>
    <w:p w14:paraId="12BCD961" w14:textId="77777777" w:rsidR="00A22CEA" w:rsidRDefault="00A22CEA" w:rsidP="00B31330">
      <w:pPr>
        <w:spacing w:after="0" w:line="240" w:lineRule="auto"/>
        <w:rPr>
          <w:rFonts w:ascii="Arial" w:hAnsi="Arial" w:cs="Arial"/>
        </w:rPr>
      </w:pPr>
    </w:p>
    <w:p w14:paraId="0C10E162" w14:textId="77777777" w:rsidR="00A22CEA" w:rsidRDefault="00A22CEA" w:rsidP="00B31330">
      <w:pPr>
        <w:spacing w:after="0" w:line="240" w:lineRule="auto"/>
        <w:rPr>
          <w:rFonts w:ascii="Arial" w:hAnsi="Arial" w:cs="Arial"/>
        </w:rPr>
      </w:pPr>
    </w:p>
    <w:p w14:paraId="54C19D8A" w14:textId="77777777" w:rsidR="00A22CEA" w:rsidRDefault="00A22CEA" w:rsidP="00B31330">
      <w:pPr>
        <w:spacing w:after="0" w:line="240" w:lineRule="auto"/>
        <w:rPr>
          <w:rFonts w:ascii="Arial" w:hAnsi="Arial" w:cs="Arial"/>
        </w:rPr>
      </w:pPr>
    </w:p>
    <w:p w14:paraId="0F9F7A69" w14:textId="77777777" w:rsidR="00A22CEA" w:rsidRDefault="00A22CEA" w:rsidP="00B31330">
      <w:pPr>
        <w:spacing w:after="0" w:line="240" w:lineRule="auto"/>
        <w:rPr>
          <w:rFonts w:ascii="Arial" w:hAnsi="Arial" w:cs="Arial"/>
        </w:rPr>
      </w:pPr>
    </w:p>
    <w:p w14:paraId="33728B7D" w14:textId="77777777" w:rsidR="00A22CEA" w:rsidRDefault="00A22CEA" w:rsidP="00B31330">
      <w:pPr>
        <w:spacing w:after="0" w:line="240" w:lineRule="auto"/>
        <w:rPr>
          <w:rFonts w:ascii="Arial" w:hAnsi="Arial" w:cs="Arial"/>
        </w:rPr>
      </w:pPr>
    </w:p>
    <w:p w14:paraId="4D674D83" w14:textId="77777777" w:rsidR="00A22CEA" w:rsidRDefault="00A22CEA" w:rsidP="00B31330">
      <w:pPr>
        <w:spacing w:after="0" w:line="240" w:lineRule="auto"/>
        <w:rPr>
          <w:rFonts w:ascii="Arial" w:hAnsi="Arial" w:cs="Arial"/>
        </w:rPr>
      </w:pPr>
    </w:p>
    <w:p w14:paraId="4576ADC1" w14:textId="77777777" w:rsidR="00A22CEA" w:rsidRDefault="00A22CEA" w:rsidP="00B31330">
      <w:pPr>
        <w:spacing w:after="0" w:line="240" w:lineRule="auto"/>
        <w:rPr>
          <w:rFonts w:ascii="Arial" w:hAnsi="Arial" w:cs="Arial"/>
        </w:rPr>
      </w:pPr>
    </w:p>
    <w:p w14:paraId="6629D7D4" w14:textId="77777777" w:rsidR="00A22CEA" w:rsidRDefault="00A22CEA" w:rsidP="00B31330">
      <w:pPr>
        <w:spacing w:after="0" w:line="240" w:lineRule="auto"/>
        <w:rPr>
          <w:rFonts w:ascii="Arial" w:hAnsi="Arial" w:cs="Arial"/>
        </w:rPr>
      </w:pPr>
    </w:p>
    <w:p w14:paraId="227F1DC7" w14:textId="77777777" w:rsidR="00A22CEA" w:rsidRDefault="00A22CEA" w:rsidP="00B31330">
      <w:pPr>
        <w:spacing w:after="0" w:line="240" w:lineRule="auto"/>
        <w:rPr>
          <w:rFonts w:ascii="Arial" w:hAnsi="Arial" w:cs="Arial"/>
        </w:rPr>
      </w:pPr>
    </w:p>
    <w:p w14:paraId="5D155045" w14:textId="77777777" w:rsidR="00A22CEA" w:rsidRDefault="00A22CEA" w:rsidP="00B31330">
      <w:pPr>
        <w:spacing w:after="0" w:line="240" w:lineRule="auto"/>
        <w:rPr>
          <w:rFonts w:ascii="Arial" w:hAnsi="Arial" w:cs="Arial"/>
        </w:rPr>
      </w:pPr>
    </w:p>
    <w:p w14:paraId="651AA654" w14:textId="77777777" w:rsidR="00A22CEA" w:rsidRDefault="00A22CEA" w:rsidP="00B31330">
      <w:pPr>
        <w:spacing w:after="0" w:line="240" w:lineRule="auto"/>
        <w:rPr>
          <w:rFonts w:ascii="Arial" w:hAnsi="Arial" w:cs="Arial"/>
        </w:rPr>
      </w:pPr>
    </w:p>
    <w:p w14:paraId="276621B3" w14:textId="77777777" w:rsidR="00A22CEA" w:rsidRDefault="00A22CEA" w:rsidP="00B31330">
      <w:pPr>
        <w:spacing w:after="0" w:line="240" w:lineRule="auto"/>
        <w:rPr>
          <w:rFonts w:ascii="Arial" w:hAnsi="Arial" w:cs="Arial"/>
        </w:rPr>
      </w:pPr>
    </w:p>
    <w:p w14:paraId="4E7634CC" w14:textId="77777777" w:rsidR="00A22CEA" w:rsidRDefault="00A22CEA" w:rsidP="00B31330">
      <w:pPr>
        <w:spacing w:after="0" w:line="240" w:lineRule="auto"/>
        <w:rPr>
          <w:rFonts w:ascii="Arial" w:hAnsi="Arial" w:cs="Arial"/>
        </w:rPr>
      </w:pPr>
    </w:p>
    <w:p w14:paraId="17E944FE" w14:textId="77777777" w:rsidR="00A22CEA" w:rsidRDefault="00A22CEA" w:rsidP="00B31330">
      <w:pPr>
        <w:spacing w:after="0" w:line="240" w:lineRule="auto"/>
        <w:rPr>
          <w:rFonts w:ascii="Arial" w:hAnsi="Arial" w:cs="Arial"/>
        </w:rPr>
      </w:pPr>
    </w:p>
    <w:p w14:paraId="4305C2F6" w14:textId="28182954" w:rsidR="00A22CEA" w:rsidRDefault="00A22CEA" w:rsidP="006C1DE4">
      <w:pPr>
        <w:spacing w:after="0" w:line="240" w:lineRule="auto"/>
        <w:jc w:val="center"/>
        <w:rPr>
          <w:rFonts w:ascii="Arial" w:hAnsi="Arial" w:cs="Arial"/>
        </w:rPr>
      </w:pPr>
    </w:p>
    <w:p w14:paraId="788F6CA2" w14:textId="05503810" w:rsidR="00A22CEA" w:rsidRDefault="00A1131D" w:rsidP="00A1131D">
      <w:pPr>
        <w:spacing w:after="0" w:line="240" w:lineRule="auto"/>
        <w:jc w:val="center"/>
        <w:rPr>
          <w:rFonts w:ascii="Arial" w:hAnsi="Arial" w:cs="Arial"/>
        </w:rPr>
      </w:pPr>
      <w:r>
        <w:rPr>
          <w:rFonts w:ascii="Arial" w:hAnsi="Arial" w:cs="Arial"/>
          <w:noProof/>
        </w:rPr>
        <w:lastRenderedPageBreak/>
        <w:drawing>
          <wp:inline distT="0" distB="0" distL="0" distR="0" wp14:anchorId="460DC0BD" wp14:editId="655EEA52">
            <wp:extent cx="3169920" cy="3886200"/>
            <wp:effectExtent l="0" t="0" r="0" b="0"/>
            <wp:docPr id="16334680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69920" cy="3886200"/>
                    </a:xfrm>
                    <a:prstGeom prst="rect">
                      <a:avLst/>
                    </a:prstGeom>
                    <a:noFill/>
                    <a:ln>
                      <a:noFill/>
                    </a:ln>
                  </pic:spPr>
                </pic:pic>
              </a:graphicData>
            </a:graphic>
          </wp:inline>
        </w:drawing>
      </w:r>
    </w:p>
    <w:p w14:paraId="57FEAF40" w14:textId="77777777" w:rsidR="00A1131D" w:rsidRDefault="00A1131D" w:rsidP="00A1131D">
      <w:pPr>
        <w:spacing w:after="0" w:line="240" w:lineRule="auto"/>
        <w:jc w:val="center"/>
        <w:rPr>
          <w:rFonts w:ascii="Arial" w:hAnsi="Arial" w:cs="Arial"/>
        </w:rPr>
      </w:pPr>
    </w:p>
    <w:p w14:paraId="45A34279" w14:textId="30AE6E18" w:rsidR="00B31330" w:rsidRPr="00A86AD5" w:rsidRDefault="00B31330" w:rsidP="00B31330">
      <w:pPr>
        <w:spacing w:after="0" w:line="240" w:lineRule="auto"/>
        <w:rPr>
          <w:rFonts w:ascii="Arial" w:hAnsi="Arial" w:cs="Arial"/>
          <w:b/>
          <w:bCs/>
        </w:rPr>
      </w:pPr>
      <w:r w:rsidRPr="00A86AD5">
        <w:rPr>
          <w:rFonts w:ascii="Arial" w:hAnsi="Arial" w:cs="Arial"/>
          <w:b/>
          <w:bCs/>
        </w:rPr>
        <w:t>Supplementa</w:t>
      </w:r>
      <w:r w:rsidR="00AA148D">
        <w:rPr>
          <w:rFonts w:ascii="Arial" w:hAnsi="Arial" w:cs="Arial"/>
          <w:b/>
          <w:bCs/>
        </w:rPr>
        <w:t>ry</w:t>
      </w:r>
      <w:r w:rsidRPr="00A86AD5">
        <w:rPr>
          <w:rFonts w:ascii="Arial" w:hAnsi="Arial" w:cs="Arial"/>
          <w:b/>
          <w:bCs/>
        </w:rPr>
        <w:t xml:space="preserve"> Fig</w:t>
      </w:r>
      <w:r>
        <w:rPr>
          <w:rFonts w:ascii="Arial" w:hAnsi="Arial" w:cs="Arial"/>
          <w:b/>
          <w:bCs/>
        </w:rPr>
        <w:t>ure</w:t>
      </w:r>
      <w:r w:rsidRPr="00A86AD5">
        <w:rPr>
          <w:rFonts w:ascii="Arial" w:hAnsi="Arial" w:cs="Arial"/>
          <w:b/>
          <w:bCs/>
        </w:rPr>
        <w:t xml:space="preserve"> </w:t>
      </w:r>
      <w:r w:rsidR="00FB5D48">
        <w:rPr>
          <w:rFonts w:ascii="Arial" w:hAnsi="Arial" w:cs="Arial"/>
          <w:b/>
          <w:bCs/>
        </w:rPr>
        <w:t>3</w:t>
      </w:r>
      <w:r w:rsidRPr="00A86AD5">
        <w:rPr>
          <w:rFonts w:ascii="Arial" w:hAnsi="Arial" w:cs="Arial"/>
          <w:b/>
          <w:bCs/>
        </w:rPr>
        <w:t>: Rewarded linear track protocol and example trajectories.</w:t>
      </w:r>
    </w:p>
    <w:p w14:paraId="2339E58A" w14:textId="6589ED15" w:rsidR="00B31330" w:rsidRDefault="00B31330" w:rsidP="00B31330">
      <w:pPr>
        <w:spacing w:after="0" w:line="240" w:lineRule="auto"/>
        <w:rPr>
          <w:rFonts w:ascii="Arial" w:hAnsi="Arial" w:cs="Arial"/>
        </w:rPr>
      </w:pPr>
      <w:r w:rsidRPr="00B31330">
        <w:rPr>
          <w:rFonts w:ascii="Arial" w:hAnsi="Arial" w:cs="Arial"/>
        </w:rPr>
        <w:t>(left) Description of the 5-day training protocol for virtual linear track spatial-learning. (right) Example mouse trajectories during training days 1, 3, and 5, with detected licks and delivered liquid reward overlayed on the trajectory. Two example trajectories are shown for day 5, including one rewarded trial and one probe trial.</w:t>
      </w:r>
    </w:p>
    <w:p w14:paraId="7F27A0D7" w14:textId="77777777" w:rsidR="00B31330" w:rsidRDefault="00B31330" w:rsidP="00B31330">
      <w:pPr>
        <w:spacing w:after="0" w:line="240" w:lineRule="auto"/>
        <w:rPr>
          <w:rFonts w:ascii="Arial" w:hAnsi="Arial" w:cs="Arial"/>
        </w:rPr>
      </w:pPr>
    </w:p>
    <w:p w14:paraId="0DB0ED8B" w14:textId="77777777" w:rsidR="00A22CEA" w:rsidRDefault="00A22CEA" w:rsidP="00B31330">
      <w:pPr>
        <w:spacing w:after="0" w:line="240" w:lineRule="auto"/>
        <w:rPr>
          <w:rFonts w:ascii="Arial" w:hAnsi="Arial" w:cs="Arial"/>
        </w:rPr>
      </w:pPr>
    </w:p>
    <w:p w14:paraId="2111105B" w14:textId="77777777" w:rsidR="00A22CEA" w:rsidRDefault="00A22CEA" w:rsidP="00B31330">
      <w:pPr>
        <w:spacing w:after="0" w:line="240" w:lineRule="auto"/>
        <w:rPr>
          <w:rFonts w:ascii="Arial" w:hAnsi="Arial" w:cs="Arial"/>
        </w:rPr>
      </w:pPr>
    </w:p>
    <w:p w14:paraId="604C7228" w14:textId="77777777" w:rsidR="00A22CEA" w:rsidRDefault="00A22CEA" w:rsidP="00B31330">
      <w:pPr>
        <w:spacing w:after="0" w:line="240" w:lineRule="auto"/>
        <w:rPr>
          <w:rFonts w:ascii="Arial" w:hAnsi="Arial" w:cs="Arial"/>
        </w:rPr>
      </w:pPr>
    </w:p>
    <w:p w14:paraId="5B6617D0" w14:textId="77777777" w:rsidR="00A22CEA" w:rsidRDefault="00A22CEA" w:rsidP="00B31330">
      <w:pPr>
        <w:spacing w:after="0" w:line="240" w:lineRule="auto"/>
        <w:rPr>
          <w:rFonts w:ascii="Arial" w:hAnsi="Arial" w:cs="Arial"/>
        </w:rPr>
      </w:pPr>
    </w:p>
    <w:p w14:paraId="52A6EB4A" w14:textId="77777777" w:rsidR="00A22CEA" w:rsidRDefault="00A22CEA" w:rsidP="00B31330">
      <w:pPr>
        <w:spacing w:after="0" w:line="240" w:lineRule="auto"/>
        <w:rPr>
          <w:rFonts w:ascii="Arial" w:hAnsi="Arial" w:cs="Arial"/>
        </w:rPr>
      </w:pPr>
    </w:p>
    <w:p w14:paraId="77C8A9B3" w14:textId="77777777" w:rsidR="00A22CEA" w:rsidRDefault="00A22CEA" w:rsidP="00B31330">
      <w:pPr>
        <w:spacing w:after="0" w:line="240" w:lineRule="auto"/>
        <w:rPr>
          <w:rFonts w:ascii="Arial" w:hAnsi="Arial" w:cs="Arial"/>
        </w:rPr>
      </w:pPr>
    </w:p>
    <w:p w14:paraId="2B8431EC" w14:textId="77777777" w:rsidR="00A22CEA" w:rsidRDefault="00A22CEA" w:rsidP="00B31330">
      <w:pPr>
        <w:spacing w:after="0" w:line="240" w:lineRule="auto"/>
        <w:rPr>
          <w:rFonts w:ascii="Arial" w:hAnsi="Arial" w:cs="Arial"/>
        </w:rPr>
      </w:pPr>
    </w:p>
    <w:p w14:paraId="72DFCE91" w14:textId="77777777" w:rsidR="00A22CEA" w:rsidRDefault="00A22CEA" w:rsidP="00B31330">
      <w:pPr>
        <w:spacing w:after="0" w:line="240" w:lineRule="auto"/>
        <w:rPr>
          <w:rFonts w:ascii="Arial" w:hAnsi="Arial" w:cs="Arial"/>
        </w:rPr>
      </w:pPr>
    </w:p>
    <w:p w14:paraId="3C20061B" w14:textId="77777777" w:rsidR="00A22CEA" w:rsidRDefault="00A22CEA" w:rsidP="00B31330">
      <w:pPr>
        <w:spacing w:after="0" w:line="240" w:lineRule="auto"/>
        <w:rPr>
          <w:rFonts w:ascii="Arial" w:hAnsi="Arial" w:cs="Arial"/>
        </w:rPr>
      </w:pPr>
    </w:p>
    <w:p w14:paraId="4489481C" w14:textId="77777777" w:rsidR="00A22CEA" w:rsidRDefault="00A22CEA" w:rsidP="00B31330">
      <w:pPr>
        <w:spacing w:after="0" w:line="240" w:lineRule="auto"/>
        <w:rPr>
          <w:rFonts w:ascii="Arial" w:hAnsi="Arial" w:cs="Arial"/>
        </w:rPr>
      </w:pPr>
    </w:p>
    <w:p w14:paraId="576BA61E" w14:textId="77777777" w:rsidR="00A22CEA" w:rsidRDefault="00A22CEA" w:rsidP="00B31330">
      <w:pPr>
        <w:spacing w:after="0" w:line="240" w:lineRule="auto"/>
        <w:rPr>
          <w:rFonts w:ascii="Arial" w:hAnsi="Arial" w:cs="Arial"/>
        </w:rPr>
      </w:pPr>
    </w:p>
    <w:p w14:paraId="7CBE79A1" w14:textId="77777777" w:rsidR="00A22CEA" w:rsidRDefault="00A22CEA" w:rsidP="00B31330">
      <w:pPr>
        <w:spacing w:after="0" w:line="240" w:lineRule="auto"/>
        <w:rPr>
          <w:rFonts w:ascii="Arial" w:hAnsi="Arial" w:cs="Arial"/>
        </w:rPr>
      </w:pPr>
    </w:p>
    <w:p w14:paraId="4F3AFC05" w14:textId="77777777" w:rsidR="00A22CEA" w:rsidRDefault="00A22CEA" w:rsidP="00B31330">
      <w:pPr>
        <w:spacing w:after="0" w:line="240" w:lineRule="auto"/>
        <w:rPr>
          <w:rFonts w:ascii="Arial" w:hAnsi="Arial" w:cs="Arial"/>
        </w:rPr>
      </w:pPr>
    </w:p>
    <w:p w14:paraId="39BB091C" w14:textId="77777777" w:rsidR="00A22CEA" w:rsidRDefault="00A22CEA" w:rsidP="00B31330">
      <w:pPr>
        <w:spacing w:after="0" w:line="240" w:lineRule="auto"/>
        <w:rPr>
          <w:rFonts w:ascii="Arial" w:hAnsi="Arial" w:cs="Arial"/>
        </w:rPr>
      </w:pPr>
    </w:p>
    <w:p w14:paraId="15B4323A" w14:textId="77777777" w:rsidR="00A22CEA" w:rsidRDefault="00A22CEA" w:rsidP="00B31330">
      <w:pPr>
        <w:spacing w:after="0" w:line="240" w:lineRule="auto"/>
        <w:rPr>
          <w:rFonts w:ascii="Arial" w:hAnsi="Arial" w:cs="Arial"/>
        </w:rPr>
      </w:pPr>
    </w:p>
    <w:p w14:paraId="7FDC85C3" w14:textId="77777777" w:rsidR="00A22CEA" w:rsidRDefault="00A22CEA" w:rsidP="00B31330">
      <w:pPr>
        <w:spacing w:after="0" w:line="240" w:lineRule="auto"/>
        <w:rPr>
          <w:rFonts w:ascii="Arial" w:hAnsi="Arial" w:cs="Arial"/>
        </w:rPr>
      </w:pPr>
    </w:p>
    <w:p w14:paraId="29508F44" w14:textId="77777777" w:rsidR="00A22CEA" w:rsidRDefault="00A22CEA" w:rsidP="00B31330">
      <w:pPr>
        <w:spacing w:after="0" w:line="240" w:lineRule="auto"/>
        <w:rPr>
          <w:rFonts w:ascii="Arial" w:hAnsi="Arial" w:cs="Arial"/>
        </w:rPr>
      </w:pPr>
    </w:p>
    <w:p w14:paraId="786533F3" w14:textId="77777777" w:rsidR="00A22CEA" w:rsidRDefault="00A22CEA" w:rsidP="00B31330">
      <w:pPr>
        <w:spacing w:after="0" w:line="240" w:lineRule="auto"/>
        <w:rPr>
          <w:rFonts w:ascii="Arial" w:hAnsi="Arial" w:cs="Arial"/>
        </w:rPr>
      </w:pPr>
    </w:p>
    <w:p w14:paraId="1CB42FD1" w14:textId="77777777" w:rsidR="00A22CEA" w:rsidRDefault="00A22CEA" w:rsidP="00B31330">
      <w:pPr>
        <w:spacing w:after="0" w:line="240" w:lineRule="auto"/>
        <w:rPr>
          <w:rFonts w:ascii="Arial" w:hAnsi="Arial" w:cs="Arial"/>
        </w:rPr>
      </w:pPr>
    </w:p>
    <w:p w14:paraId="242F1727" w14:textId="77777777" w:rsidR="00A22CEA" w:rsidRDefault="00A22CEA" w:rsidP="00B31330">
      <w:pPr>
        <w:spacing w:after="0" w:line="240" w:lineRule="auto"/>
        <w:rPr>
          <w:rFonts w:ascii="Arial" w:hAnsi="Arial" w:cs="Arial"/>
        </w:rPr>
      </w:pPr>
    </w:p>
    <w:p w14:paraId="09A2E0A8" w14:textId="55A5B5A3" w:rsidR="00A22CEA" w:rsidRDefault="00A22CEA" w:rsidP="00B31330">
      <w:pPr>
        <w:spacing w:after="0" w:line="240" w:lineRule="auto"/>
        <w:rPr>
          <w:rFonts w:ascii="Arial" w:hAnsi="Arial" w:cs="Arial"/>
        </w:rPr>
      </w:pPr>
    </w:p>
    <w:p w14:paraId="08DD1BF6" w14:textId="1AF3047F" w:rsidR="00A22CEA" w:rsidRDefault="00A1131D" w:rsidP="00B31330">
      <w:pPr>
        <w:spacing w:after="0" w:line="240" w:lineRule="auto"/>
        <w:rPr>
          <w:rFonts w:ascii="Arial" w:hAnsi="Arial" w:cs="Arial"/>
        </w:rPr>
      </w:pPr>
      <w:r>
        <w:rPr>
          <w:rFonts w:ascii="Arial" w:hAnsi="Arial" w:cs="Arial"/>
          <w:noProof/>
        </w:rPr>
        <w:drawing>
          <wp:inline distT="0" distB="0" distL="0" distR="0" wp14:anchorId="3FE3F109" wp14:editId="755D64DA">
            <wp:extent cx="5943600" cy="2522220"/>
            <wp:effectExtent l="0" t="0" r="0" b="0"/>
            <wp:docPr id="3060854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2522220"/>
                    </a:xfrm>
                    <a:prstGeom prst="rect">
                      <a:avLst/>
                    </a:prstGeom>
                    <a:noFill/>
                    <a:ln>
                      <a:noFill/>
                    </a:ln>
                  </pic:spPr>
                </pic:pic>
              </a:graphicData>
            </a:graphic>
          </wp:inline>
        </w:drawing>
      </w:r>
    </w:p>
    <w:p w14:paraId="0D94F730" w14:textId="77777777" w:rsidR="00A1131D" w:rsidRDefault="00A1131D" w:rsidP="00B31330">
      <w:pPr>
        <w:spacing w:after="0" w:line="240" w:lineRule="auto"/>
        <w:rPr>
          <w:rFonts w:ascii="Arial" w:hAnsi="Arial" w:cs="Arial"/>
        </w:rPr>
      </w:pPr>
    </w:p>
    <w:p w14:paraId="2E5263C6" w14:textId="64FD3C7D" w:rsidR="00B31330" w:rsidRDefault="00B31330" w:rsidP="00B31330">
      <w:pPr>
        <w:spacing w:after="0" w:line="240" w:lineRule="auto"/>
        <w:rPr>
          <w:rFonts w:ascii="Arial" w:hAnsi="Arial" w:cs="Arial"/>
          <w:b/>
          <w:bCs/>
        </w:rPr>
      </w:pPr>
      <w:r w:rsidRPr="00A86AD5">
        <w:rPr>
          <w:rFonts w:ascii="Arial" w:hAnsi="Arial" w:cs="Arial"/>
          <w:b/>
          <w:bCs/>
        </w:rPr>
        <w:t>Supplementa</w:t>
      </w:r>
      <w:r w:rsidR="00AA148D">
        <w:rPr>
          <w:rFonts w:ascii="Arial" w:hAnsi="Arial" w:cs="Arial"/>
          <w:b/>
          <w:bCs/>
        </w:rPr>
        <w:t>ry</w:t>
      </w:r>
      <w:r w:rsidRPr="00A86AD5">
        <w:rPr>
          <w:rFonts w:ascii="Arial" w:hAnsi="Arial" w:cs="Arial"/>
          <w:b/>
          <w:bCs/>
        </w:rPr>
        <w:t xml:space="preserve"> Fig</w:t>
      </w:r>
      <w:r>
        <w:rPr>
          <w:rFonts w:ascii="Arial" w:hAnsi="Arial" w:cs="Arial"/>
          <w:b/>
          <w:bCs/>
        </w:rPr>
        <w:t>ure</w:t>
      </w:r>
      <w:r w:rsidRPr="00A86AD5">
        <w:rPr>
          <w:rFonts w:ascii="Arial" w:hAnsi="Arial" w:cs="Arial"/>
          <w:b/>
          <w:bCs/>
        </w:rPr>
        <w:t xml:space="preserve"> </w:t>
      </w:r>
      <w:r w:rsidR="00FB5D48">
        <w:rPr>
          <w:rFonts w:ascii="Arial" w:hAnsi="Arial" w:cs="Arial"/>
          <w:b/>
          <w:bCs/>
        </w:rPr>
        <w:t>4</w:t>
      </w:r>
      <w:r w:rsidRPr="00A86AD5">
        <w:rPr>
          <w:rFonts w:ascii="Arial" w:hAnsi="Arial" w:cs="Arial"/>
          <w:b/>
          <w:bCs/>
        </w:rPr>
        <w:t xml:space="preserve">: </w:t>
      </w:r>
      <w:r>
        <w:rPr>
          <w:rFonts w:ascii="Arial" w:hAnsi="Arial" w:cs="Arial"/>
          <w:b/>
          <w:bCs/>
        </w:rPr>
        <w:t>Projector-based VR system for loom</w:t>
      </w:r>
      <w:r w:rsidR="00A1131D">
        <w:rPr>
          <w:rFonts w:ascii="Arial" w:hAnsi="Arial" w:cs="Arial"/>
          <w:b/>
          <w:bCs/>
        </w:rPr>
        <w:t>ing reaction</w:t>
      </w:r>
      <w:r>
        <w:rPr>
          <w:rFonts w:ascii="Arial" w:hAnsi="Arial" w:cs="Arial"/>
          <w:b/>
          <w:bCs/>
        </w:rPr>
        <w:t xml:space="preserve"> comparison.</w:t>
      </w:r>
    </w:p>
    <w:p w14:paraId="29CA6C96" w14:textId="5CE56C6A" w:rsidR="00B31330" w:rsidRPr="00C66117" w:rsidRDefault="00A441F4" w:rsidP="00B31330">
      <w:pPr>
        <w:spacing w:after="0" w:line="240" w:lineRule="auto"/>
        <w:rPr>
          <w:rFonts w:ascii="Arial" w:hAnsi="Arial" w:cs="Arial"/>
        </w:rPr>
      </w:pPr>
      <w:proofErr w:type="gramStart"/>
      <w:r w:rsidRPr="00A441F4">
        <w:rPr>
          <w:rFonts w:ascii="Arial" w:hAnsi="Arial" w:cs="Arial"/>
          <w:b/>
          <w:bCs/>
        </w:rPr>
        <w:t>a</w:t>
      </w:r>
      <w:r>
        <w:rPr>
          <w:rFonts w:ascii="Arial" w:hAnsi="Arial" w:cs="Arial"/>
        </w:rPr>
        <w:t>,</w:t>
      </w:r>
      <w:proofErr w:type="gramEnd"/>
      <w:r>
        <w:rPr>
          <w:rFonts w:ascii="Arial" w:hAnsi="Arial" w:cs="Arial"/>
        </w:rPr>
        <w:t xml:space="preserve"> 3D renders of the custom projector-based VR system composed of two HD projectors, a high FOV conical screen, and spherical treadmill. </w:t>
      </w:r>
      <w:r w:rsidRPr="00A441F4">
        <w:rPr>
          <w:rFonts w:ascii="Arial" w:hAnsi="Arial" w:cs="Arial"/>
          <w:b/>
          <w:bCs/>
        </w:rPr>
        <w:t>b</w:t>
      </w:r>
      <w:r>
        <w:rPr>
          <w:rFonts w:ascii="Arial" w:hAnsi="Arial" w:cs="Arial"/>
        </w:rPr>
        <w:t xml:space="preserve">, Image of a head-fixed mouse running on the spherical treadmill inside the projector-based VR system. </w:t>
      </w:r>
      <w:r>
        <w:rPr>
          <w:rFonts w:ascii="Arial" w:hAnsi="Arial" w:cs="Arial"/>
          <w:b/>
          <w:bCs/>
        </w:rPr>
        <w:t>c</w:t>
      </w:r>
      <w:r>
        <w:rPr>
          <w:rFonts w:ascii="Arial" w:hAnsi="Arial" w:cs="Arial"/>
        </w:rPr>
        <w:t>, Communication diagram of the Desktop PC and Unity game engine</w:t>
      </w:r>
      <w:r w:rsidR="00A1131D">
        <w:rPr>
          <w:rFonts w:ascii="Arial" w:hAnsi="Arial" w:cs="Arial"/>
        </w:rPr>
        <w:t xml:space="preserve"> system</w:t>
      </w:r>
      <w:r>
        <w:rPr>
          <w:rFonts w:ascii="Arial" w:hAnsi="Arial" w:cs="Arial"/>
        </w:rPr>
        <w:t xml:space="preserve"> for rendering 3D environments onto the dual-projector display. </w:t>
      </w:r>
      <w:r>
        <w:rPr>
          <w:rFonts w:ascii="Arial" w:hAnsi="Arial" w:cs="Arial"/>
          <w:b/>
          <w:bCs/>
        </w:rPr>
        <w:t>d</w:t>
      </w:r>
      <w:r>
        <w:rPr>
          <w:rFonts w:ascii="Arial" w:hAnsi="Arial" w:cs="Arial"/>
        </w:rPr>
        <w:t xml:space="preserve">, Winkel-Tripel projection of the mouse’s estimated visual field (red shaded regions) overlayed with the </w:t>
      </w:r>
      <w:r w:rsidR="00A1131D">
        <w:rPr>
          <w:rFonts w:ascii="Arial" w:hAnsi="Arial" w:cs="Arial"/>
        </w:rPr>
        <w:t xml:space="preserve">estimated visual field coverage of the </w:t>
      </w:r>
      <w:r>
        <w:rPr>
          <w:rFonts w:ascii="Arial" w:hAnsi="Arial" w:cs="Arial"/>
        </w:rPr>
        <w:t>projector screen and spherical treadmill.</w:t>
      </w:r>
    </w:p>
    <w:p w14:paraId="55B47F2C" w14:textId="77777777" w:rsidR="00B31330" w:rsidRDefault="00B31330" w:rsidP="00B31330">
      <w:pPr>
        <w:spacing w:after="0" w:line="240" w:lineRule="auto"/>
        <w:rPr>
          <w:rFonts w:ascii="Arial" w:hAnsi="Arial" w:cs="Arial"/>
        </w:rPr>
      </w:pPr>
    </w:p>
    <w:p w14:paraId="087F9C2C" w14:textId="77777777" w:rsidR="00B31330" w:rsidRDefault="00B31330" w:rsidP="00B31330">
      <w:pPr>
        <w:spacing w:after="0" w:line="240" w:lineRule="auto"/>
        <w:rPr>
          <w:rFonts w:ascii="Arial" w:hAnsi="Arial" w:cs="Arial"/>
        </w:rPr>
      </w:pPr>
    </w:p>
    <w:p w14:paraId="432163C8" w14:textId="77777777" w:rsidR="00594FD4" w:rsidRDefault="00594FD4" w:rsidP="00B31330">
      <w:pPr>
        <w:spacing w:after="0" w:line="240" w:lineRule="auto"/>
        <w:rPr>
          <w:rFonts w:ascii="Arial" w:hAnsi="Arial" w:cs="Arial"/>
        </w:rPr>
      </w:pPr>
    </w:p>
    <w:p w14:paraId="0BC92E97" w14:textId="77777777" w:rsidR="00594FD4" w:rsidRDefault="00594FD4" w:rsidP="00B31330">
      <w:pPr>
        <w:spacing w:after="0" w:line="240" w:lineRule="auto"/>
        <w:rPr>
          <w:rFonts w:ascii="Arial" w:hAnsi="Arial" w:cs="Arial"/>
        </w:rPr>
      </w:pPr>
    </w:p>
    <w:p w14:paraId="4FDC2A58" w14:textId="77777777" w:rsidR="00594FD4" w:rsidRDefault="00594FD4" w:rsidP="00B31330">
      <w:pPr>
        <w:spacing w:after="0" w:line="240" w:lineRule="auto"/>
        <w:rPr>
          <w:rFonts w:ascii="Arial" w:hAnsi="Arial" w:cs="Arial"/>
        </w:rPr>
      </w:pPr>
    </w:p>
    <w:p w14:paraId="64DEE0FE" w14:textId="77777777" w:rsidR="00594FD4" w:rsidRDefault="00594FD4" w:rsidP="00B31330">
      <w:pPr>
        <w:spacing w:after="0" w:line="240" w:lineRule="auto"/>
        <w:rPr>
          <w:rFonts w:ascii="Arial" w:hAnsi="Arial" w:cs="Arial"/>
        </w:rPr>
      </w:pPr>
    </w:p>
    <w:p w14:paraId="6AF77D34" w14:textId="77777777" w:rsidR="00594FD4" w:rsidRDefault="00594FD4" w:rsidP="00B31330">
      <w:pPr>
        <w:spacing w:after="0" w:line="240" w:lineRule="auto"/>
        <w:rPr>
          <w:rFonts w:ascii="Arial" w:hAnsi="Arial" w:cs="Arial"/>
        </w:rPr>
      </w:pPr>
    </w:p>
    <w:p w14:paraId="7BA2ADC2" w14:textId="77777777" w:rsidR="00594FD4" w:rsidRDefault="00594FD4" w:rsidP="00B31330">
      <w:pPr>
        <w:spacing w:after="0" w:line="240" w:lineRule="auto"/>
        <w:rPr>
          <w:rFonts w:ascii="Arial" w:hAnsi="Arial" w:cs="Arial"/>
        </w:rPr>
      </w:pPr>
    </w:p>
    <w:p w14:paraId="788298E3" w14:textId="77777777" w:rsidR="00594FD4" w:rsidRDefault="00594FD4" w:rsidP="00B31330">
      <w:pPr>
        <w:spacing w:after="0" w:line="240" w:lineRule="auto"/>
        <w:rPr>
          <w:rFonts w:ascii="Arial" w:hAnsi="Arial" w:cs="Arial"/>
        </w:rPr>
      </w:pPr>
    </w:p>
    <w:p w14:paraId="65C26762" w14:textId="77777777" w:rsidR="00594FD4" w:rsidRDefault="00594FD4" w:rsidP="00B31330">
      <w:pPr>
        <w:spacing w:after="0" w:line="240" w:lineRule="auto"/>
        <w:rPr>
          <w:rFonts w:ascii="Arial" w:hAnsi="Arial" w:cs="Arial"/>
        </w:rPr>
      </w:pPr>
    </w:p>
    <w:p w14:paraId="503EF7EB" w14:textId="77777777" w:rsidR="00594FD4" w:rsidRDefault="00594FD4" w:rsidP="00B31330">
      <w:pPr>
        <w:spacing w:after="0" w:line="240" w:lineRule="auto"/>
        <w:rPr>
          <w:rFonts w:ascii="Arial" w:hAnsi="Arial" w:cs="Arial"/>
        </w:rPr>
      </w:pPr>
    </w:p>
    <w:p w14:paraId="66E72DC0" w14:textId="77777777" w:rsidR="00594FD4" w:rsidRDefault="00594FD4" w:rsidP="00B31330">
      <w:pPr>
        <w:spacing w:after="0" w:line="240" w:lineRule="auto"/>
        <w:rPr>
          <w:rFonts w:ascii="Arial" w:hAnsi="Arial" w:cs="Arial"/>
        </w:rPr>
      </w:pPr>
    </w:p>
    <w:p w14:paraId="341B6D8F" w14:textId="77777777" w:rsidR="00594FD4" w:rsidRDefault="00594FD4" w:rsidP="00B31330">
      <w:pPr>
        <w:spacing w:after="0" w:line="240" w:lineRule="auto"/>
        <w:rPr>
          <w:rFonts w:ascii="Arial" w:hAnsi="Arial" w:cs="Arial"/>
        </w:rPr>
      </w:pPr>
    </w:p>
    <w:p w14:paraId="08BD3BF9" w14:textId="77777777" w:rsidR="00594FD4" w:rsidRDefault="00594FD4" w:rsidP="00B31330">
      <w:pPr>
        <w:spacing w:after="0" w:line="240" w:lineRule="auto"/>
        <w:rPr>
          <w:rFonts w:ascii="Arial" w:hAnsi="Arial" w:cs="Arial"/>
        </w:rPr>
      </w:pPr>
    </w:p>
    <w:p w14:paraId="7F5787D6" w14:textId="77777777" w:rsidR="00594FD4" w:rsidRDefault="00594FD4" w:rsidP="00B31330">
      <w:pPr>
        <w:spacing w:after="0" w:line="240" w:lineRule="auto"/>
        <w:rPr>
          <w:rFonts w:ascii="Arial" w:hAnsi="Arial" w:cs="Arial"/>
        </w:rPr>
      </w:pPr>
    </w:p>
    <w:p w14:paraId="7F2C79A4" w14:textId="77777777" w:rsidR="00594FD4" w:rsidRDefault="00594FD4" w:rsidP="00B31330">
      <w:pPr>
        <w:spacing w:after="0" w:line="240" w:lineRule="auto"/>
        <w:rPr>
          <w:rFonts w:ascii="Arial" w:hAnsi="Arial" w:cs="Arial"/>
        </w:rPr>
      </w:pPr>
    </w:p>
    <w:p w14:paraId="7F11B2C9" w14:textId="77777777" w:rsidR="00594FD4" w:rsidRDefault="00594FD4" w:rsidP="00B31330">
      <w:pPr>
        <w:spacing w:after="0" w:line="240" w:lineRule="auto"/>
        <w:rPr>
          <w:rFonts w:ascii="Arial" w:hAnsi="Arial" w:cs="Arial"/>
        </w:rPr>
      </w:pPr>
    </w:p>
    <w:p w14:paraId="036084C4" w14:textId="77777777" w:rsidR="00594FD4" w:rsidRDefault="00594FD4" w:rsidP="00B31330">
      <w:pPr>
        <w:spacing w:after="0" w:line="240" w:lineRule="auto"/>
        <w:rPr>
          <w:rFonts w:ascii="Arial" w:hAnsi="Arial" w:cs="Arial"/>
        </w:rPr>
      </w:pPr>
    </w:p>
    <w:p w14:paraId="1C8DB06E" w14:textId="77777777" w:rsidR="00594FD4" w:rsidRDefault="00594FD4" w:rsidP="00B31330">
      <w:pPr>
        <w:spacing w:after="0" w:line="240" w:lineRule="auto"/>
        <w:rPr>
          <w:rFonts w:ascii="Arial" w:hAnsi="Arial" w:cs="Arial"/>
        </w:rPr>
      </w:pPr>
    </w:p>
    <w:p w14:paraId="1F9340DA" w14:textId="77777777" w:rsidR="00594FD4" w:rsidRDefault="00594FD4" w:rsidP="00B31330">
      <w:pPr>
        <w:spacing w:after="0" w:line="240" w:lineRule="auto"/>
        <w:rPr>
          <w:rFonts w:ascii="Arial" w:hAnsi="Arial" w:cs="Arial"/>
        </w:rPr>
      </w:pPr>
    </w:p>
    <w:p w14:paraId="7C8EFA50" w14:textId="77777777" w:rsidR="00594FD4" w:rsidRDefault="00594FD4" w:rsidP="00B31330">
      <w:pPr>
        <w:spacing w:after="0" w:line="240" w:lineRule="auto"/>
        <w:rPr>
          <w:rFonts w:ascii="Arial" w:hAnsi="Arial" w:cs="Arial"/>
        </w:rPr>
      </w:pPr>
    </w:p>
    <w:p w14:paraId="629EB132" w14:textId="77777777" w:rsidR="00594FD4" w:rsidRDefault="00594FD4" w:rsidP="00B31330">
      <w:pPr>
        <w:spacing w:after="0" w:line="240" w:lineRule="auto"/>
        <w:rPr>
          <w:rFonts w:ascii="Arial" w:hAnsi="Arial" w:cs="Arial"/>
        </w:rPr>
      </w:pPr>
    </w:p>
    <w:p w14:paraId="570CF860" w14:textId="77777777" w:rsidR="00A441F4" w:rsidRDefault="00A441F4" w:rsidP="00B31330">
      <w:pPr>
        <w:spacing w:after="0" w:line="240" w:lineRule="auto"/>
        <w:rPr>
          <w:rFonts w:ascii="Arial" w:hAnsi="Arial" w:cs="Arial"/>
        </w:rPr>
      </w:pPr>
    </w:p>
    <w:p w14:paraId="1D8D401D" w14:textId="77777777" w:rsidR="00594FD4" w:rsidRDefault="00594FD4" w:rsidP="00B31330">
      <w:pPr>
        <w:spacing w:after="0" w:line="240" w:lineRule="auto"/>
        <w:rPr>
          <w:rFonts w:ascii="Arial" w:hAnsi="Arial" w:cs="Arial"/>
        </w:rPr>
      </w:pPr>
    </w:p>
    <w:p w14:paraId="3780BA7B" w14:textId="77777777" w:rsidR="00594FD4" w:rsidRDefault="00594FD4" w:rsidP="00B31330">
      <w:pPr>
        <w:spacing w:after="0" w:line="240" w:lineRule="auto"/>
        <w:rPr>
          <w:rFonts w:ascii="Arial" w:hAnsi="Arial" w:cs="Arial"/>
        </w:rPr>
      </w:pPr>
    </w:p>
    <w:p w14:paraId="7EABCBAD" w14:textId="77777777" w:rsidR="00594FD4" w:rsidRDefault="00594FD4" w:rsidP="00B31330">
      <w:pPr>
        <w:spacing w:after="0" w:line="240" w:lineRule="auto"/>
        <w:rPr>
          <w:rFonts w:ascii="Arial" w:hAnsi="Arial" w:cs="Arial"/>
        </w:rPr>
      </w:pPr>
    </w:p>
    <w:p w14:paraId="7B08E429" w14:textId="77777777" w:rsidR="00594FD4" w:rsidRDefault="00594FD4" w:rsidP="00B31330">
      <w:pPr>
        <w:spacing w:after="0" w:line="240" w:lineRule="auto"/>
        <w:rPr>
          <w:rFonts w:ascii="Arial" w:hAnsi="Arial" w:cs="Arial"/>
        </w:rPr>
      </w:pPr>
    </w:p>
    <w:p w14:paraId="2A3FCC87" w14:textId="46218DCE" w:rsidR="00B31330" w:rsidRDefault="00B31330" w:rsidP="00B31330">
      <w:pPr>
        <w:spacing w:after="0" w:line="240" w:lineRule="auto"/>
        <w:rPr>
          <w:rFonts w:ascii="Arial" w:hAnsi="Arial" w:cs="Arial"/>
          <w:b/>
          <w:bCs/>
        </w:rPr>
      </w:pPr>
      <w:r>
        <w:rPr>
          <w:rFonts w:ascii="Arial" w:hAnsi="Arial" w:cs="Arial"/>
          <w:b/>
          <w:bCs/>
        </w:rPr>
        <w:t>Supplementary Video</w:t>
      </w:r>
      <w:r w:rsidRPr="00A86AD5">
        <w:rPr>
          <w:rFonts w:ascii="Arial" w:hAnsi="Arial" w:cs="Arial"/>
          <w:b/>
          <w:bCs/>
        </w:rPr>
        <w:t xml:space="preserve"> 1 </w:t>
      </w:r>
      <w:r w:rsidRPr="00B31330">
        <w:rPr>
          <w:rFonts w:ascii="Arial" w:hAnsi="Arial" w:cs="Arial"/>
        </w:rPr>
        <w:t>(attached)</w:t>
      </w:r>
    </w:p>
    <w:p w14:paraId="2296E7A7" w14:textId="26305CFE" w:rsidR="00B31330" w:rsidRPr="00B31330" w:rsidRDefault="00135962" w:rsidP="00B31330">
      <w:pPr>
        <w:spacing w:after="0" w:line="240" w:lineRule="auto"/>
        <w:rPr>
          <w:rFonts w:ascii="Arial" w:hAnsi="Arial" w:cs="Arial"/>
        </w:rPr>
      </w:pPr>
      <w:r>
        <w:rPr>
          <w:rFonts w:ascii="Arial" w:hAnsi="Arial" w:cs="Arial"/>
        </w:rPr>
        <w:t>H</w:t>
      </w:r>
      <w:r w:rsidR="00B31330">
        <w:rPr>
          <w:rFonts w:ascii="Arial" w:hAnsi="Arial" w:cs="Arial"/>
        </w:rPr>
        <w:t>ead-fixed m</w:t>
      </w:r>
      <w:r w:rsidR="00B31330" w:rsidRPr="00B31330">
        <w:rPr>
          <w:rFonts w:ascii="Arial" w:hAnsi="Arial" w:cs="Arial"/>
        </w:rPr>
        <w:t xml:space="preserve">ouse </w:t>
      </w:r>
      <w:r w:rsidR="00B31330">
        <w:rPr>
          <w:rFonts w:ascii="Arial" w:hAnsi="Arial" w:cs="Arial"/>
        </w:rPr>
        <w:t>using</w:t>
      </w:r>
      <w:r>
        <w:rPr>
          <w:rFonts w:ascii="Arial" w:hAnsi="Arial" w:cs="Arial"/>
        </w:rPr>
        <w:t xml:space="preserve"> VR headset while </w:t>
      </w:r>
      <w:r w:rsidR="00B31330" w:rsidRPr="00B31330">
        <w:rPr>
          <w:rFonts w:ascii="Arial" w:hAnsi="Arial" w:cs="Arial"/>
        </w:rPr>
        <w:t>walking on a spherical treadmill.</w:t>
      </w:r>
    </w:p>
    <w:p w14:paraId="1241B6D4" w14:textId="77777777" w:rsidR="00B31330" w:rsidRPr="00A86AD5" w:rsidRDefault="00B31330" w:rsidP="00B31330">
      <w:pPr>
        <w:spacing w:after="0" w:line="240" w:lineRule="auto"/>
        <w:rPr>
          <w:rFonts w:ascii="Arial" w:hAnsi="Arial" w:cs="Arial"/>
          <w:b/>
          <w:bCs/>
        </w:rPr>
      </w:pPr>
    </w:p>
    <w:p w14:paraId="57B32D39" w14:textId="51690CEC" w:rsidR="00B31330" w:rsidRDefault="00B31330" w:rsidP="00B31330">
      <w:pPr>
        <w:spacing w:after="0" w:line="240" w:lineRule="auto"/>
        <w:rPr>
          <w:rFonts w:ascii="Arial" w:hAnsi="Arial" w:cs="Arial"/>
          <w:b/>
          <w:bCs/>
        </w:rPr>
      </w:pPr>
      <w:r>
        <w:rPr>
          <w:rFonts w:ascii="Arial" w:hAnsi="Arial" w:cs="Arial"/>
          <w:b/>
          <w:bCs/>
        </w:rPr>
        <w:t>Supplementary Video</w:t>
      </w:r>
      <w:r w:rsidRPr="00A86AD5">
        <w:rPr>
          <w:rFonts w:ascii="Arial" w:hAnsi="Arial" w:cs="Arial"/>
          <w:b/>
          <w:bCs/>
        </w:rPr>
        <w:t xml:space="preserve"> 2 </w:t>
      </w:r>
      <w:r w:rsidRPr="00B31330">
        <w:rPr>
          <w:rFonts w:ascii="Arial" w:hAnsi="Arial" w:cs="Arial"/>
        </w:rPr>
        <w:t>(attached)</w:t>
      </w:r>
    </w:p>
    <w:p w14:paraId="7E0FAF97" w14:textId="320D8C68" w:rsidR="00B31330" w:rsidRPr="00B31330" w:rsidRDefault="00B31330" w:rsidP="00B31330">
      <w:pPr>
        <w:spacing w:after="0" w:line="240" w:lineRule="auto"/>
        <w:rPr>
          <w:rFonts w:ascii="Arial" w:hAnsi="Arial" w:cs="Arial"/>
        </w:rPr>
      </w:pPr>
      <w:r>
        <w:rPr>
          <w:rFonts w:ascii="Arial" w:hAnsi="Arial" w:cs="Arial"/>
        </w:rPr>
        <w:t xml:space="preserve">Example head-fixed </w:t>
      </w:r>
      <w:r w:rsidRPr="00B31330">
        <w:rPr>
          <w:rFonts w:ascii="Arial" w:hAnsi="Arial" w:cs="Arial"/>
        </w:rPr>
        <w:t>startle response</w:t>
      </w:r>
      <w:r>
        <w:rPr>
          <w:rFonts w:ascii="Arial" w:hAnsi="Arial" w:cs="Arial"/>
        </w:rPr>
        <w:t>s</w:t>
      </w:r>
      <w:r w:rsidRPr="00B31330">
        <w:rPr>
          <w:rFonts w:ascii="Arial" w:hAnsi="Arial" w:cs="Arial"/>
        </w:rPr>
        <w:t xml:space="preserve"> from looming </w:t>
      </w:r>
      <w:r w:rsidR="00A441F4">
        <w:rPr>
          <w:rFonts w:ascii="Arial" w:hAnsi="Arial" w:cs="Arial"/>
        </w:rPr>
        <w:t xml:space="preserve">visual </w:t>
      </w:r>
      <w:r w:rsidRPr="00B31330">
        <w:rPr>
          <w:rFonts w:ascii="Arial" w:hAnsi="Arial" w:cs="Arial"/>
        </w:rPr>
        <w:t xml:space="preserve">stimuli in </w:t>
      </w:r>
      <w:r w:rsidR="00135962">
        <w:rPr>
          <w:rFonts w:ascii="Arial" w:hAnsi="Arial" w:cs="Arial"/>
        </w:rPr>
        <w:t>VR headset</w:t>
      </w:r>
      <w:r>
        <w:rPr>
          <w:rFonts w:ascii="Arial" w:hAnsi="Arial" w:cs="Arial"/>
        </w:rPr>
        <w:t>.</w:t>
      </w:r>
    </w:p>
    <w:p w14:paraId="0D72E89D" w14:textId="77777777" w:rsidR="00DE61B9" w:rsidRDefault="00DE61B9"/>
    <w:sectPr w:rsidR="00DE61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5AC"/>
    <w:rsid w:val="00135962"/>
    <w:rsid w:val="002D63E8"/>
    <w:rsid w:val="002E0D0E"/>
    <w:rsid w:val="003134D3"/>
    <w:rsid w:val="00427F86"/>
    <w:rsid w:val="005255AC"/>
    <w:rsid w:val="00594FD4"/>
    <w:rsid w:val="006664EB"/>
    <w:rsid w:val="0069401E"/>
    <w:rsid w:val="006C1DE4"/>
    <w:rsid w:val="006E6E3D"/>
    <w:rsid w:val="00703032"/>
    <w:rsid w:val="00A1131D"/>
    <w:rsid w:val="00A22CEA"/>
    <w:rsid w:val="00A441F4"/>
    <w:rsid w:val="00AA148D"/>
    <w:rsid w:val="00B31330"/>
    <w:rsid w:val="00B36626"/>
    <w:rsid w:val="00BB6515"/>
    <w:rsid w:val="00DE61B9"/>
    <w:rsid w:val="00E74AE8"/>
    <w:rsid w:val="00FB5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76FDC"/>
  <w15:chartTrackingRefBased/>
  <w15:docId w15:val="{D0CAAC86-4B81-43C4-B695-845802FC4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3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427F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1786</TotalTime>
  <Pages>5</Pages>
  <Words>381</Words>
  <Characters>2102</Characters>
  <Application>Microsoft Office Word</Application>
  <DocSecurity>0</DocSecurity>
  <Lines>131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Isaacson</dc:creator>
  <cp:keywords/>
  <dc:description/>
  <cp:lastModifiedBy>Matthew Isaacson</cp:lastModifiedBy>
  <cp:revision>12</cp:revision>
  <dcterms:created xsi:type="dcterms:W3CDTF">2023-07-26T15:52:00Z</dcterms:created>
  <dcterms:modified xsi:type="dcterms:W3CDTF">2023-08-26T18:31:00Z</dcterms:modified>
</cp:coreProperties>
</file>