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8EF5" w14:textId="0D40B57C" w:rsidR="00834ED5" w:rsidRPr="00964787" w:rsidRDefault="0059148B" w:rsidP="0096478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478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</w:t>
      </w:r>
      <w:r w:rsidR="0043719D" w:rsidRPr="00964787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9647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lementary </w:t>
      </w:r>
      <w:r w:rsidR="00964787" w:rsidRPr="00964787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</w:t>
      </w:r>
    </w:p>
    <w:p w14:paraId="3FE5F421" w14:textId="7AAC28DC" w:rsidR="0043719D" w:rsidRPr="00964787" w:rsidRDefault="00DD1B7A" w:rsidP="00DD1B7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64787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S1.</w:t>
      </w:r>
      <w:r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Data used to </w:t>
      </w:r>
      <w:r w:rsidR="00773658" w:rsidRPr="00964787">
        <w:rPr>
          <w:rFonts w:ascii="Times New Roman" w:hAnsi="Times New Roman" w:cs="Times New Roman"/>
          <w:sz w:val="20"/>
          <w:szCs w:val="20"/>
          <w:lang w:val="en-US"/>
        </w:rPr>
        <w:t>calculate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36118A" w:rsidRPr="00964787">
        <w:rPr>
          <w:rFonts w:ascii="Times New Roman" w:hAnsi="Times New Roman" w:cs="Times New Roman"/>
          <w:sz w:val="20"/>
          <w:szCs w:val="20"/>
          <w:lang w:val="en-US"/>
        </w:rPr>
        <w:t>Species D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efaunation </w:t>
      </w:r>
      <w:r w:rsidR="0036118A" w:rsidRPr="0096478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ndex</w:t>
      </w:r>
      <w:r w:rsidR="0036118A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and Biomass Defaunation Index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: capture rate (number of independent captures per 100 </w:t>
      </w:r>
      <w:proofErr w:type="spellStart"/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cam.days</w:t>
      </w:r>
      <w:proofErr w:type="spellEnd"/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) and record of mammals by camera trap sampling in </w:t>
      </w:r>
      <w:r w:rsidR="00D154E4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study areas </w:t>
      </w:r>
      <w:r w:rsidR="0036118A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proofErr w:type="spellStart"/>
      <w:r w:rsidR="00773658" w:rsidRPr="00964787">
        <w:rPr>
          <w:rFonts w:ascii="Times New Roman" w:hAnsi="Times New Roman" w:cs="Times New Roman"/>
          <w:sz w:val="20"/>
          <w:szCs w:val="20"/>
          <w:lang w:val="en-US"/>
        </w:rPr>
        <w:t>Cristalino</w:t>
      </w:r>
      <w:proofErr w:type="spellEnd"/>
      <w:r w:rsidR="00773658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State Park (CSP)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D154E4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Xingu State Park (XSP) </w:t>
      </w:r>
      <w:r w:rsidR="00847C1B" w:rsidRPr="00964787">
        <w:rPr>
          <w:rFonts w:ascii="Times New Roman" w:hAnsi="Times New Roman" w:cs="Times New Roman"/>
          <w:sz w:val="20"/>
          <w:szCs w:val="20"/>
          <w:lang w:val="en-US"/>
        </w:rPr>
        <w:t>- and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other Amazon </w:t>
      </w:r>
      <w:r w:rsidR="00935A04" w:rsidRPr="00964787">
        <w:rPr>
          <w:rFonts w:ascii="Times New Roman" w:hAnsi="Times New Roman" w:cs="Times New Roman"/>
          <w:sz w:val="20"/>
          <w:szCs w:val="20"/>
          <w:lang w:val="en-US"/>
        </w:rPr>
        <w:t>protected areas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118A" w:rsidRPr="00964787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47C1B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0FD" w:rsidRPr="00964787">
        <w:rPr>
          <w:rFonts w:ascii="Times New Roman" w:hAnsi="Times New Roman" w:cs="Times New Roman"/>
          <w:sz w:val="20"/>
          <w:szCs w:val="20"/>
          <w:lang w:val="en-US"/>
        </w:rPr>
        <w:t>Tapajós</w:t>
      </w:r>
      <w:proofErr w:type="spellEnd"/>
      <w:r w:rsidR="00F970FD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National Forest 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>nor</w:t>
      </w:r>
      <w:r w:rsidR="00E7761D" w:rsidRPr="00964787">
        <w:rPr>
          <w:rFonts w:ascii="Times New Roman" w:hAnsi="Times New Roman" w:cs="Times New Roman"/>
          <w:sz w:val="20"/>
          <w:szCs w:val="20"/>
          <w:lang w:val="en-US"/>
        </w:rPr>
        <w:t>thern</w:t>
      </w:r>
      <w:r w:rsidR="00F970FD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area (TNF</w:t>
      </w:r>
      <w:r w:rsidR="002B34B9" w:rsidRPr="00964787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2B34B9" w:rsidRPr="00964787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E7761D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; TNF 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>sou</w:t>
      </w:r>
      <w:r w:rsidR="00E7761D" w:rsidRPr="00964787">
        <w:rPr>
          <w:rFonts w:ascii="Times New Roman" w:hAnsi="Times New Roman" w:cs="Times New Roman"/>
          <w:sz w:val="20"/>
          <w:szCs w:val="20"/>
          <w:lang w:val="en-US"/>
        </w:rPr>
        <w:t>thern</w:t>
      </w:r>
      <w:r w:rsidR="002B34B9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area (TNF-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2B34B9" w:rsidRPr="00964787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2B34B9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Amanã</w:t>
      </w:r>
      <w:proofErr w:type="spellEnd"/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Sustainable Development Reserve</w:t>
      </w:r>
      <w:r w:rsidR="00E7761D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(ASDR)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Gurupi</w:t>
      </w:r>
      <w:proofErr w:type="spellEnd"/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Biological Reserve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(GBR)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; Balbina Reserve islands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(BR-I)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; Balbina Reserve continuous forest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(BR-C)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; Amazonia National Park</w:t>
      </w:r>
      <w:r w:rsidR="00C4285F" w:rsidRPr="00964787">
        <w:rPr>
          <w:rFonts w:ascii="Times New Roman" w:hAnsi="Times New Roman" w:cs="Times New Roman"/>
          <w:sz w:val="20"/>
          <w:szCs w:val="20"/>
          <w:lang w:val="en-US"/>
        </w:rPr>
        <w:t xml:space="preserve"> (ANP)</w:t>
      </w:r>
      <w:r w:rsidR="00A3121F" w:rsidRPr="0096478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9116" w:type="dxa"/>
        <w:jc w:val="center"/>
        <w:tblLook w:val="04A0" w:firstRow="1" w:lastRow="0" w:firstColumn="1" w:lastColumn="0" w:noHBand="0" w:noVBand="1"/>
      </w:tblPr>
      <w:tblGrid>
        <w:gridCol w:w="1472"/>
        <w:gridCol w:w="796"/>
        <w:gridCol w:w="783"/>
        <w:gridCol w:w="666"/>
        <w:gridCol w:w="678"/>
        <w:gridCol w:w="850"/>
        <w:gridCol w:w="851"/>
        <w:gridCol w:w="761"/>
        <w:gridCol w:w="766"/>
        <w:gridCol w:w="666"/>
        <w:gridCol w:w="766"/>
        <w:gridCol w:w="628"/>
      </w:tblGrid>
      <w:tr w:rsidR="00DD1B7A" w:rsidRPr="00DA6EE9" w14:paraId="6237721A" w14:textId="77777777" w:rsidTr="0036118A">
        <w:trPr>
          <w:trHeight w:val="630"/>
          <w:jc w:val="center"/>
        </w:trPr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1A02DF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Species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EECFCD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Body mass (kg)</w:t>
            </w: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4AC265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Group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size</w:t>
            </w: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b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B486CF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CSP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48A108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XSP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FA91D73" w14:textId="204578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TNF-</w:t>
            </w:r>
            <w:r w:rsidR="00A204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DBC248" w14:textId="28CE6C2E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TNF-</w:t>
            </w:r>
            <w:r w:rsidR="00A204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AB9279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ASDR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C3080C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GBR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BC84F1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BR-I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E8F238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BR-C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453141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ANP</w:t>
            </w:r>
          </w:p>
        </w:tc>
      </w:tr>
      <w:tr w:rsidR="00DD1B7A" w:rsidRPr="00DA6EE9" w14:paraId="0A64447D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139EC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Atelocynus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microtis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7CA7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FAFE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C9F0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E265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28E8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3D67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6ACC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0290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4169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284A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7DBB3" w14:textId="6471B1B7" w:rsidR="0059148B" w:rsidRPr="00DA6EE9" w:rsidRDefault="00E502BD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7F3DBB70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A41699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Cabassous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unicinctus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03C55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B6B20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D8E0C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34268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6187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D6C71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A04FB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1EE63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72917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425E3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25265D" w14:textId="46C0C3E2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DD1B7A" w:rsidRPr="00DA6EE9" w14:paraId="7EBBEB4A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CA90D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Cerdocyon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thous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E512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D3C7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634A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F52D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B16A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0856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B2CA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D6AF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CA30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7FB1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8AB99" w14:textId="0F857D6E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DD1B7A" w:rsidRPr="00DA6EE9" w14:paraId="1E7D695F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3E6681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Cuniculus paca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F16A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9.3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4458C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0DF9B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32E43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68CA2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1FDCF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1.72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6BA17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2.75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1DB6C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FB01B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7C724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2.22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3940F2" w14:textId="12A47FED" w:rsidR="0059148B" w:rsidRPr="00DA6EE9" w:rsidRDefault="00E502BD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325AE7BD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012BD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Dasyprocta 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spp.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BC37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667C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8E67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DFF2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3580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5205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29.53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5B57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12.43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F819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19.75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BD5F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B9F6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7.44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FCB66" w14:textId="0740E7F8" w:rsidR="0059148B" w:rsidRPr="00DA6EE9" w:rsidRDefault="00E502BD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5C51E83E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7915C6" w14:textId="2AAD9A04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Dasypus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kappleri</w:t>
            </w:r>
            <w:r w:rsidR="00872CE9" w:rsidRPr="00BF16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c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453E2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9.5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6DFCE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B7C6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31A4B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88B3A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61104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B9F18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74507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3FBF8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A3266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06575A" w14:textId="4392D93B" w:rsidR="0059148B" w:rsidRPr="00DA6EE9" w:rsidRDefault="00BC052C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30DA0468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7767A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Dasypus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novemcinctus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90BF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E222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04CC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EC47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2DB7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A822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0F4A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6.70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6919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D4A4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6F3C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4359F" w14:textId="489299FD" w:rsidR="0059148B" w:rsidRPr="00DA6EE9" w:rsidRDefault="00BC052C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476D0FED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E7D5FC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Dasypus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sp.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08F3F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6.57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845F9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54E0E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43DF3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D74C2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9026D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2FD1D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90F71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6542F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C5F9E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120C41" w14:textId="0295C03E" w:rsidR="0059148B" w:rsidRPr="00DA6EE9" w:rsidRDefault="00BC052C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0605E045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8C9AB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Dicotyles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tajacu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D856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3A9E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A6C9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5D7D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6494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5A0B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1.94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2DB8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44.24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D98F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19.51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25FC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71.04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013A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FC643" w14:textId="0F3C3860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59AE16BD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796812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Didelphis marsupialis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9A4C7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732C9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83919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76740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4D0BE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CF5A8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D1390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62.46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8478C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1B85C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E8D2D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2.56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ECE230" w14:textId="14C4A839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069A6337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B3F8F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Eira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barbara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1FDD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3A6A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D193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DA7A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491F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1BA8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EA80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141E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B071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B45E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5C59A" w14:textId="1910E52E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7EB1D28C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DCE648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Euphractus sexcinctus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7B45E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3672F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E5F7E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632D6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1D13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54DE9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EB149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822D1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7A5D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71F99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807FC1" w14:textId="3834DD45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DD1B7A" w:rsidRPr="00DA6EE9" w14:paraId="7BF2ABEF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730FC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Galictis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vitatta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EEB3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2.55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29B9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8889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DB9D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E450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B80B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62F3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E546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8E43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6C71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0023D" w14:textId="5F196573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DD1B7A" w:rsidRPr="00DA6EE9" w14:paraId="7CAC5FF0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BADE7F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Herpailurus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yagouaroundi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66C8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F42D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A37E2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2C895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9DDE9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72319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E5075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57186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50F18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F940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EF8ACB" w14:textId="707B3135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7DB507FE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9845A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Leopardus pardalis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76EC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9.5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27CE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F4A6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5C44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8C66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0C7D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0770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FAA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4874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7879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A686E" w14:textId="09981E22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7C89DADF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098C8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Leopardus 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sp.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1EDB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39AD7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C0B79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4F5A3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44EBB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12948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D8035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04D85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ECD3E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8B262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42A392" w14:textId="019DD33D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2ED1C9F3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E9E1D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Leopardus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wiedii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4972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86E9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8720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A324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8BF0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5C14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4375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C55E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77EF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DB41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30709" w14:textId="4ED6EED6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6A11644F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3D3569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Mazama americana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36D79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F9523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D2B3D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4AD02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1FF16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7C238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CC81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44FB7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6FC74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D518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6D7440" w14:textId="42C156E9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3B782023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21938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Mazama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nemorivaga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E501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4290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79A4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5BB3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BA2F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6C45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1.62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7918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0.92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5CF6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2EF4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21B2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1.89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7C4DD" w14:textId="145FC66C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6D11EB51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5ADFE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Mazama 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sp.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A0A37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ACF7C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A99C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DA7D9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113EC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A3581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6B8A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7B4A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7.09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F9D1B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EF470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84A09A" w14:textId="45EC17AC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0B419186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D652E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Myoprocta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7F2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D2AF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744D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8BB9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1F86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48CF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0ED5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E2E5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4DCF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47.30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D679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34.50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AE0DE" w14:textId="0D550345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DD1B7A" w:rsidRPr="00DA6EE9" w14:paraId="06D98C9A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78723B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Myrmecophaga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tridactyla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C3363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30.5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04EF9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696D5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94A6D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D1E9E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068A7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FC0CA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7ED07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11397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D6F70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CEBA9B" w14:textId="643131B6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548459E3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39D93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Nasua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nasua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101F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553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F5CE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8F1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D2D4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F31B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3.99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4394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5A71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15.65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8F35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BB7A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2.06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16F38" w14:textId="320993BA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3B871B1E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7934AF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Panthera onca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E708A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109.5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43918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3213D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2F593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7DD85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E0464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F5347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A79D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5036C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52EAD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8969F" w14:textId="32F0687D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22DE979F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82112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Priodontes maximus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97AD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26.8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A78F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0C83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EEB3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3282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915D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7F4F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D2DA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D208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6CCF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1F05A" w14:textId="60947C02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0CD68CE7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6B6A08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Procyon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cancrivorus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CF826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C9BC6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4D63E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FD8BE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EBE1D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43202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34B94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5B00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2F4D2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AF524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4D685" w14:textId="47F31823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720D430A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83291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Puma concolor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8A47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94CA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DA4B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4CD5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703D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AF22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95C2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FEC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F1F9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C5BB8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7697" w14:textId="4522695A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1F15496D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1BBB7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Speothos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venaticus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1B104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4D5C5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CB54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230A5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5038C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9F9C6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3F573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2676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457C4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BDDA4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6AD25E" w14:textId="6C4DF64E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7D05A6F5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E95F2" w14:textId="33F2FB60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Subulo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gouazoubira</w:t>
            </w:r>
            <w:r w:rsidR="00872CE9" w:rsidRPr="00872C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d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B12F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48F4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ABF4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846F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6E1C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0285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79EE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7672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CD9E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F1B4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62F6A" w14:textId="05EF04BA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DD1B7A" w:rsidRPr="00DA6EE9" w14:paraId="6E72694C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E300B6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Tamandua tetradactyla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9F1BC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F8D2E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05B5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7DB81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0CBC0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951DE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A8C87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20254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42C6E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6131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A64A05" w14:textId="7AE549BB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68D18469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E6D64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Tapirus</w:t>
            </w:r>
            <w:proofErr w:type="spellEnd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terrestris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54A5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7041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4275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617AA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68D5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8AEA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1F08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1.78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612A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5C0A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C5414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1.61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270E2" w14:textId="060F3F7E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6515A84D" w14:textId="77777777" w:rsidTr="0036118A">
        <w:trPr>
          <w:trHeight w:val="252"/>
          <w:jc w:val="center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8D1A927" w14:textId="77777777" w:rsidR="0059148B" w:rsidRPr="00DA6EE9" w:rsidRDefault="0059148B" w:rsidP="006A4D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Tayassu </w:t>
            </w:r>
            <w:proofErr w:type="spellStart"/>
            <w:r w:rsidRPr="00DA6E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pecari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53246C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A9024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88.35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CC821D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4C852F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4227C6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A0A821D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02E431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9D097CF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142.50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5C9A7E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9FB9C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161.98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A5DCD5" w14:textId="6C6EBBC7" w:rsidR="0059148B" w:rsidRPr="00DA6EE9" w:rsidRDefault="002642F9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</w:t>
            </w:r>
          </w:p>
        </w:tc>
      </w:tr>
      <w:tr w:rsidR="00DD1B7A" w:rsidRPr="00DA6EE9" w14:paraId="3AA28BB1" w14:textId="77777777" w:rsidTr="00FE2EB3">
        <w:trPr>
          <w:trHeight w:val="312"/>
          <w:jc w:val="center"/>
        </w:trPr>
        <w:tc>
          <w:tcPr>
            <w:tcW w:w="2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67269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Total richness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FD0D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C2990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36881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D0BFB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18456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1E9D27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FA6B3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B107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2C312" w14:textId="77777777" w:rsidR="0059148B" w:rsidRPr="00DA6EE9" w:rsidRDefault="0059148B" w:rsidP="006A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A6E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</w:tr>
    </w:tbl>
    <w:p w14:paraId="5B7B5934" w14:textId="7ECBC27F" w:rsidR="0059148B" w:rsidRPr="00964787" w:rsidRDefault="00DE11EF" w:rsidP="00D848FF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64787">
        <w:rPr>
          <w:rFonts w:ascii="Times New Roman" w:hAnsi="Times New Roman" w:cs="Times New Roman"/>
          <w:sz w:val="18"/>
          <w:szCs w:val="18"/>
          <w:lang w:val="en-US"/>
        </w:rPr>
        <w:t>Source d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ata: </w:t>
      </w:r>
      <w:r w:rsidRPr="00964787">
        <w:rPr>
          <w:rFonts w:ascii="Times New Roman" w:hAnsi="Times New Roman" w:cs="Times New Roman"/>
          <w:sz w:val="18"/>
          <w:szCs w:val="18"/>
          <w:lang w:val="en-US"/>
        </w:rPr>
        <w:t>CSP</w:t>
      </w:r>
      <w:r w:rsidR="00BD647A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64787">
        <w:rPr>
          <w:rFonts w:ascii="Times New Roman" w:hAnsi="Times New Roman" w:cs="Times New Roman"/>
          <w:sz w:val="18"/>
          <w:szCs w:val="18"/>
          <w:lang w:val="en-US"/>
        </w:rPr>
        <w:t>XSP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– this study; </w:t>
      </w:r>
      <w:r w:rsidR="003C3588" w:rsidRPr="00964787">
        <w:rPr>
          <w:rFonts w:ascii="Times New Roman" w:hAnsi="Times New Roman" w:cs="Times New Roman"/>
          <w:sz w:val="18"/>
          <w:szCs w:val="18"/>
          <w:lang w:val="en-US"/>
        </w:rPr>
        <w:t>TNF-N</w:t>
      </w:r>
      <w:r w:rsidR="00BD647A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3C3588" w:rsidRPr="00964787">
        <w:rPr>
          <w:rFonts w:ascii="Times New Roman" w:hAnsi="Times New Roman" w:cs="Times New Roman"/>
          <w:sz w:val="18"/>
          <w:szCs w:val="18"/>
          <w:lang w:val="en-US"/>
        </w:rPr>
        <w:t>TNF-S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– </w:t>
      </w:r>
      <w:r w:rsidR="003C3588" w:rsidRPr="00964787">
        <w:rPr>
          <w:rFonts w:ascii="Times New Roman" w:hAnsi="Times New Roman" w:cs="Times New Roman"/>
          <w:sz w:val="18"/>
          <w:szCs w:val="18"/>
          <w:lang w:val="en-US"/>
        </w:rPr>
        <w:t>Rosa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et al. </w:t>
      </w:r>
      <w:r w:rsidR="00C22059" w:rsidRPr="00964787">
        <w:rPr>
          <w:rFonts w:ascii="Times New Roman" w:hAnsi="Times New Roman" w:cs="Times New Roman"/>
          <w:sz w:val="18"/>
          <w:szCs w:val="18"/>
        </w:rPr>
        <w:t>(2021)</w:t>
      </w:r>
      <w:r w:rsidR="00D848FF" w:rsidRPr="00964787">
        <w:rPr>
          <w:rFonts w:ascii="Times New Roman" w:hAnsi="Times New Roman" w:cs="Times New Roman"/>
          <w:sz w:val="18"/>
          <w:szCs w:val="18"/>
        </w:rPr>
        <w:t xml:space="preserve">; </w:t>
      </w:r>
      <w:r w:rsidR="00C23248" w:rsidRPr="00964787">
        <w:rPr>
          <w:rFonts w:ascii="Times New Roman" w:hAnsi="Times New Roman" w:cs="Times New Roman"/>
          <w:sz w:val="18"/>
          <w:szCs w:val="18"/>
        </w:rPr>
        <w:t>ASDR</w:t>
      </w:r>
      <w:r w:rsidR="00D848FF" w:rsidRPr="00964787">
        <w:rPr>
          <w:rFonts w:ascii="Times New Roman" w:hAnsi="Times New Roman" w:cs="Times New Roman"/>
          <w:sz w:val="18"/>
          <w:szCs w:val="18"/>
        </w:rPr>
        <w:t xml:space="preserve"> – Alvarenga et al. (2018); </w:t>
      </w:r>
      <w:r w:rsidR="00BD647A" w:rsidRPr="00964787">
        <w:rPr>
          <w:rFonts w:ascii="Times New Roman" w:hAnsi="Times New Roman" w:cs="Times New Roman"/>
          <w:sz w:val="18"/>
          <w:szCs w:val="18"/>
        </w:rPr>
        <w:t>GBR</w:t>
      </w:r>
      <w:r w:rsidR="00D848FF" w:rsidRPr="00964787">
        <w:rPr>
          <w:rFonts w:ascii="Times New Roman" w:hAnsi="Times New Roman" w:cs="Times New Roman"/>
          <w:sz w:val="18"/>
          <w:szCs w:val="18"/>
        </w:rPr>
        <w:t xml:space="preserve"> – Carvalho Jr et al. (2020); </w:t>
      </w:r>
      <w:r w:rsidR="00BD647A" w:rsidRPr="00964787">
        <w:rPr>
          <w:rFonts w:ascii="Times New Roman" w:hAnsi="Times New Roman" w:cs="Times New Roman"/>
          <w:sz w:val="18"/>
          <w:szCs w:val="18"/>
        </w:rPr>
        <w:t>BR-I, BR-C</w:t>
      </w:r>
      <w:r w:rsidR="00D848FF" w:rsidRPr="00964787">
        <w:rPr>
          <w:rFonts w:ascii="Times New Roman" w:hAnsi="Times New Roman" w:cs="Times New Roman"/>
          <w:sz w:val="18"/>
          <w:szCs w:val="18"/>
        </w:rPr>
        <w:t xml:space="preserve"> – Palmeirim et al. (2018); </w:t>
      </w:r>
      <w:r w:rsidR="00BD647A" w:rsidRPr="00964787">
        <w:rPr>
          <w:rFonts w:ascii="Times New Roman" w:hAnsi="Times New Roman" w:cs="Times New Roman"/>
          <w:sz w:val="18"/>
          <w:szCs w:val="18"/>
        </w:rPr>
        <w:t>ANP</w:t>
      </w:r>
      <w:r w:rsidR="00D848FF" w:rsidRPr="00964787">
        <w:rPr>
          <w:rFonts w:ascii="Times New Roman" w:hAnsi="Times New Roman" w:cs="Times New Roman"/>
          <w:sz w:val="18"/>
          <w:szCs w:val="18"/>
        </w:rPr>
        <w:t xml:space="preserve"> – Oliveira et al. 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(2016), </w:t>
      </w:r>
      <w:r w:rsidR="003B0490" w:rsidRPr="00964787">
        <w:rPr>
          <w:rFonts w:ascii="Times New Roman" w:hAnsi="Times New Roman" w:cs="Times New Roman"/>
          <w:sz w:val="18"/>
          <w:szCs w:val="18"/>
          <w:lang w:val="en-US"/>
        </w:rPr>
        <w:t>CT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= recorded by camera trap sampling, N</w:t>
      </w:r>
      <w:r w:rsidR="00BD647A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= not recorded by camera trap sampling. </w:t>
      </w:r>
      <w:r w:rsidR="00D848FF" w:rsidRPr="0096478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mean body mass was extracted from Paglia et al. (2012); </w:t>
      </w:r>
      <w:r w:rsidR="00D848FF" w:rsidRPr="0096478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sources for mean group size: </w:t>
      </w:r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Nasua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nasua</w:t>
      </w:r>
      <w:proofErr w:type="spell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(Beisiegel 2001),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Speothos</w:t>
      </w:r>
      <w:proofErr w:type="spellEnd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venaticus</w:t>
      </w:r>
      <w:proofErr w:type="spell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(Beisiegel and Ades 2002),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Dicotyles</w:t>
      </w:r>
      <w:proofErr w:type="spellEnd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tajacu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>Keuroghlian</w:t>
      </w:r>
      <w:proofErr w:type="spell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et al. 2004), </w:t>
      </w:r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Tayassu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pecari</w:t>
      </w:r>
      <w:proofErr w:type="spell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in </w:t>
      </w:r>
      <w:proofErr w:type="gramStart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>Amazon forest</w:t>
      </w:r>
      <w:proofErr w:type="gram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(Reyna‐Hurtado et al. 2016)</w:t>
      </w:r>
      <w:r w:rsidR="00972519" w:rsidRPr="00964787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848FF" w:rsidRPr="0096478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c</w:t>
      </w:r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includes </w:t>
      </w:r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D.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kappleri</w:t>
      </w:r>
      <w:proofErr w:type="spellEnd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, D.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pastasae</w:t>
      </w:r>
      <w:proofErr w:type="spell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and </w:t>
      </w:r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D. </w:t>
      </w:r>
      <w:proofErr w:type="spellStart"/>
      <w:r w:rsidR="00D848FF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beniensis</w:t>
      </w:r>
      <w:proofErr w:type="spellEnd"/>
      <w:r w:rsidR="00D848FF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formerly considered as a single species (Abreu et al. 2021)</w:t>
      </w:r>
      <w:r w:rsidR="00BF1621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BF1621" w:rsidRPr="0096478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d</w:t>
      </w:r>
      <w:r w:rsidR="00F72EE8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502BD" w:rsidRPr="00964787">
        <w:rPr>
          <w:rFonts w:ascii="Times New Roman" w:hAnsi="Times New Roman" w:cs="Times New Roman"/>
          <w:sz w:val="18"/>
          <w:szCs w:val="18"/>
          <w:lang w:val="en-US"/>
        </w:rPr>
        <w:t>validated the genus</w:t>
      </w:r>
      <w:r w:rsidR="00E502BD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72EE8" w:rsidRPr="00964787">
        <w:rPr>
          <w:rFonts w:ascii="Times New Roman" w:hAnsi="Times New Roman" w:cs="Times New Roman"/>
          <w:i/>
          <w:iCs/>
          <w:sz w:val="18"/>
          <w:szCs w:val="18"/>
          <w:lang w:val="en-US"/>
        </w:rPr>
        <w:t>Subulo</w:t>
      </w:r>
      <w:proofErr w:type="spellEnd"/>
      <w:r w:rsidR="00F72EE8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="00AB1C3A" w:rsidRPr="00964787">
        <w:rPr>
          <w:rFonts w:ascii="Times New Roman" w:hAnsi="Times New Roman" w:cs="Times New Roman"/>
          <w:sz w:val="18"/>
          <w:szCs w:val="18"/>
          <w:lang w:val="en-US"/>
        </w:rPr>
        <w:t>Bernegossi</w:t>
      </w:r>
      <w:proofErr w:type="spellEnd"/>
      <w:r w:rsidR="00AB1C3A" w:rsidRPr="00964787">
        <w:rPr>
          <w:rFonts w:ascii="Times New Roman" w:hAnsi="Times New Roman" w:cs="Times New Roman"/>
          <w:sz w:val="18"/>
          <w:szCs w:val="18"/>
          <w:lang w:val="en-US"/>
        </w:rPr>
        <w:t xml:space="preserve"> et al. 2023).</w:t>
      </w:r>
    </w:p>
    <w:sectPr w:rsidR="0059148B" w:rsidRPr="009647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E9"/>
    <w:rsid w:val="00176C0F"/>
    <w:rsid w:val="001B4ECD"/>
    <w:rsid w:val="002642F9"/>
    <w:rsid w:val="002B34B9"/>
    <w:rsid w:val="00313979"/>
    <w:rsid w:val="0036118A"/>
    <w:rsid w:val="003B0490"/>
    <w:rsid w:val="003C3588"/>
    <w:rsid w:val="0043719D"/>
    <w:rsid w:val="0059148B"/>
    <w:rsid w:val="005C3B26"/>
    <w:rsid w:val="00773658"/>
    <w:rsid w:val="007A1427"/>
    <w:rsid w:val="00834ED5"/>
    <w:rsid w:val="00847C1B"/>
    <w:rsid w:val="00872CE9"/>
    <w:rsid w:val="00935A04"/>
    <w:rsid w:val="00964787"/>
    <w:rsid w:val="00972519"/>
    <w:rsid w:val="00A2040F"/>
    <w:rsid w:val="00A3121F"/>
    <w:rsid w:val="00AB1C3A"/>
    <w:rsid w:val="00BC052C"/>
    <w:rsid w:val="00BD2296"/>
    <w:rsid w:val="00BD647A"/>
    <w:rsid w:val="00BF1621"/>
    <w:rsid w:val="00C22059"/>
    <w:rsid w:val="00C23248"/>
    <w:rsid w:val="00C4285F"/>
    <w:rsid w:val="00D154E4"/>
    <w:rsid w:val="00D848FF"/>
    <w:rsid w:val="00DA6EE9"/>
    <w:rsid w:val="00DD1B7A"/>
    <w:rsid w:val="00DE11EF"/>
    <w:rsid w:val="00E502BD"/>
    <w:rsid w:val="00E7761D"/>
    <w:rsid w:val="00F72EE8"/>
    <w:rsid w:val="00F970FD"/>
    <w:rsid w:val="00F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7AB4"/>
  <w15:chartTrackingRefBased/>
  <w15:docId w15:val="{09EF6C97-C5A4-4FC9-9103-5F9D2C4A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546</Words>
  <Characters>3078</Characters>
  <Application>Microsoft Office Word</Application>
  <DocSecurity>0</DocSecurity>
  <Lines>87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Melo Dias</dc:creator>
  <cp:keywords/>
  <dc:description/>
  <cp:lastModifiedBy>Mateus Melo Dias</cp:lastModifiedBy>
  <cp:revision>34</cp:revision>
  <dcterms:created xsi:type="dcterms:W3CDTF">2023-08-04T12:19:00Z</dcterms:created>
  <dcterms:modified xsi:type="dcterms:W3CDTF">2023-08-27T21:31:00Z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940e008c1bf091c24b091bdd5d3f52ddcb010fe33a8f2d49d70ac049d3346629</vt:lpwstr>
  </property>
</Properties>
</file>