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D5BB" w14:textId="396D92C0" w:rsidR="00BE68F9" w:rsidRPr="00BE68F9" w:rsidRDefault="00BE68F9" w:rsidP="00BE68F9">
      <w:pPr>
        <w:spacing w:after="60"/>
        <w:rPr>
          <w:rFonts w:ascii="Calibri" w:hAnsi="Calibri" w:cs="Calibri"/>
          <w:sz w:val="22"/>
          <w:szCs w:val="22"/>
        </w:rPr>
      </w:pPr>
      <w:r w:rsidRPr="00BE68F9">
        <w:rPr>
          <w:rFonts w:ascii="Calibri" w:hAnsi="Calibri" w:cs="Calibri"/>
          <w:b/>
          <w:bCs/>
          <w:sz w:val="22"/>
          <w:szCs w:val="22"/>
        </w:rPr>
        <w:t>Additional file 1</w:t>
      </w:r>
      <w:r w:rsidRPr="00BE68F9">
        <w:rPr>
          <w:rFonts w:ascii="Calibri" w:hAnsi="Calibri" w:cs="Calibri"/>
          <w:sz w:val="22"/>
          <w:szCs w:val="22"/>
        </w:rPr>
        <w:t xml:space="preserve"> Child- and Parent-</w:t>
      </w:r>
      <w:r w:rsidR="009628BB">
        <w:rPr>
          <w:rFonts w:ascii="Calibri" w:hAnsi="Calibri" w:cs="Calibri"/>
          <w:sz w:val="22"/>
          <w:szCs w:val="22"/>
        </w:rPr>
        <w:t>R</w:t>
      </w:r>
      <w:r w:rsidRPr="00BE68F9">
        <w:rPr>
          <w:rFonts w:ascii="Calibri" w:hAnsi="Calibri" w:cs="Calibri"/>
          <w:sz w:val="22"/>
          <w:szCs w:val="22"/>
        </w:rPr>
        <w:t xml:space="preserve">elated </w:t>
      </w:r>
      <w:r w:rsidR="00294E21">
        <w:rPr>
          <w:rFonts w:ascii="Calibri" w:hAnsi="Calibri" w:cs="Calibri"/>
          <w:sz w:val="22"/>
          <w:szCs w:val="22"/>
        </w:rPr>
        <w:t>Healthcare</w:t>
      </w:r>
      <w:r w:rsidRPr="00BE68F9">
        <w:rPr>
          <w:rFonts w:ascii="Calibri" w:hAnsi="Calibri" w:cs="Calibri"/>
          <w:sz w:val="22"/>
          <w:szCs w:val="22"/>
        </w:rPr>
        <w:t xml:space="preserve"> Services Usage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4"/>
        <w:gridCol w:w="792"/>
        <w:gridCol w:w="792"/>
        <w:gridCol w:w="792"/>
        <w:gridCol w:w="792"/>
        <w:gridCol w:w="792"/>
        <w:gridCol w:w="792"/>
      </w:tblGrid>
      <w:tr w:rsidR="00F36C23" w:rsidRPr="00EE1D92" w14:paraId="4B08DACD" w14:textId="77777777" w:rsidTr="00F36C23">
        <w:trPr>
          <w:trHeight w:val="340"/>
        </w:trPr>
        <w:tc>
          <w:tcPr>
            <w:tcW w:w="43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812CB14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5B52D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</w:pP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never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4634D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</w:pP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only</w:t>
            </w:r>
            <w:proofErr w:type="spellEnd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 xml:space="preserve"> in </w:t>
            </w: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the</w:t>
            </w:r>
            <w:proofErr w:type="spellEnd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 xml:space="preserve"> </w:t>
            </w: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past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266A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</w:pP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until</w:t>
            </w:r>
            <w:proofErr w:type="spellEnd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 xml:space="preserve"> </w:t>
            </w:r>
            <w:proofErr w:type="spellStart"/>
            <w:r w:rsidRPr="00EE1D92">
              <w:rPr>
                <w:rFonts w:ascii="Calibri" w:hAnsi="Calibri" w:cs="Calibri"/>
                <w:iCs/>
                <w:color w:val="000000"/>
                <w:sz w:val="22"/>
                <w:szCs w:val="22"/>
                <w:lang w:val="de-DE" w:eastAsia="de-DE"/>
              </w:rPr>
              <w:t>today</w:t>
            </w:r>
            <w:proofErr w:type="spellEnd"/>
          </w:p>
        </w:tc>
      </w:tr>
      <w:tr w:rsidR="00F36C23" w:rsidRPr="00EE1D92" w14:paraId="37EEC93F" w14:textId="77777777" w:rsidTr="00F36C23">
        <w:trPr>
          <w:trHeight w:val="340"/>
        </w:trPr>
        <w:tc>
          <w:tcPr>
            <w:tcW w:w="43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C4E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501B4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n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F0ED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812C8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n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57EF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8A65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n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E152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i/>
                <w:color w:val="000000"/>
                <w:sz w:val="22"/>
                <w:szCs w:val="22"/>
                <w:lang w:eastAsia="de-DE"/>
              </w:rPr>
              <w:t>%</w:t>
            </w:r>
          </w:p>
        </w:tc>
      </w:tr>
      <w:tr w:rsidR="00F36C23" w:rsidRPr="00EE1D92" w14:paraId="7A9575DB" w14:textId="77777777" w:rsidTr="00BE68F9">
        <w:trPr>
          <w:trHeight w:val="346"/>
        </w:trPr>
        <w:tc>
          <w:tcPr>
            <w:tcW w:w="43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EAB3952" w14:textId="77777777" w:rsidR="00F36C23" w:rsidRPr="00EE1D92" w:rsidRDefault="00F36C23" w:rsidP="00BE68F9">
            <w:pPr>
              <w:spacing w:after="0"/>
              <w:ind w:left="537" w:hanging="537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Child-related health intervention</w:t>
            </w: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69C2EAE9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75BACA9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19FB6D9C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5DA8B04B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2B80170C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14:paraId="6C00ED1E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  <w:tr w:rsidR="00F36C23" w:rsidRPr="00EE1D92" w14:paraId="58DD542C" w14:textId="77777777" w:rsidTr="00F36C23">
        <w:trPr>
          <w:trHeight w:val="346"/>
        </w:trPr>
        <w:tc>
          <w:tcPr>
            <w:tcW w:w="431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D74A5E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psychotherapy 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284CE313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166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28B00B19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60.1%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04A68498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37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03396BC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13.4%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4CE8596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73</w:t>
            </w:r>
          </w:p>
        </w:tc>
        <w:tc>
          <w:tcPr>
            <w:tcW w:w="792" w:type="dxa"/>
            <w:tcBorders>
              <w:top w:val="nil"/>
            </w:tcBorders>
            <w:vAlign w:val="center"/>
          </w:tcPr>
          <w:p w14:paraId="08B9BEE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26.4%</w:t>
            </w:r>
          </w:p>
        </w:tc>
      </w:tr>
      <w:tr w:rsidR="00F36C23" w:rsidRPr="00EE1D92" w14:paraId="187E59A4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3DF2F4ED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occupational therapy </w:t>
            </w:r>
          </w:p>
        </w:tc>
        <w:tc>
          <w:tcPr>
            <w:tcW w:w="792" w:type="dxa"/>
            <w:vAlign w:val="center"/>
          </w:tcPr>
          <w:p w14:paraId="2CAAF2E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73</w:t>
            </w:r>
          </w:p>
        </w:tc>
        <w:tc>
          <w:tcPr>
            <w:tcW w:w="792" w:type="dxa"/>
            <w:vAlign w:val="center"/>
          </w:tcPr>
          <w:p w14:paraId="35345FDB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26.4%</w:t>
            </w:r>
          </w:p>
        </w:tc>
        <w:tc>
          <w:tcPr>
            <w:tcW w:w="792" w:type="dxa"/>
            <w:vAlign w:val="center"/>
          </w:tcPr>
          <w:p w14:paraId="354E1E4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122</w:t>
            </w:r>
          </w:p>
        </w:tc>
        <w:tc>
          <w:tcPr>
            <w:tcW w:w="792" w:type="dxa"/>
            <w:vAlign w:val="center"/>
          </w:tcPr>
          <w:p w14:paraId="10ECCC89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44.2%</w:t>
            </w:r>
          </w:p>
        </w:tc>
        <w:tc>
          <w:tcPr>
            <w:tcW w:w="792" w:type="dxa"/>
            <w:vAlign w:val="center"/>
          </w:tcPr>
          <w:p w14:paraId="676F5A7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81</w:t>
            </w:r>
          </w:p>
        </w:tc>
        <w:tc>
          <w:tcPr>
            <w:tcW w:w="792" w:type="dxa"/>
            <w:vAlign w:val="center"/>
          </w:tcPr>
          <w:p w14:paraId="35EE7800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29.3%</w:t>
            </w:r>
          </w:p>
        </w:tc>
      </w:tr>
      <w:tr w:rsidR="00F36C23" w:rsidRPr="00EE1D92" w14:paraId="536D3DFB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4241A08D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physiotherapy, movement therapy</w:t>
            </w:r>
          </w:p>
        </w:tc>
        <w:tc>
          <w:tcPr>
            <w:tcW w:w="792" w:type="dxa"/>
            <w:vAlign w:val="center"/>
          </w:tcPr>
          <w:p w14:paraId="6AB90EFF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222</w:t>
            </w:r>
          </w:p>
        </w:tc>
        <w:tc>
          <w:tcPr>
            <w:tcW w:w="792" w:type="dxa"/>
            <w:vAlign w:val="center"/>
          </w:tcPr>
          <w:p w14:paraId="58813B4E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80.4%</w:t>
            </w:r>
          </w:p>
        </w:tc>
        <w:tc>
          <w:tcPr>
            <w:tcW w:w="792" w:type="dxa"/>
            <w:vAlign w:val="center"/>
          </w:tcPr>
          <w:p w14:paraId="70CD0409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46</w:t>
            </w:r>
          </w:p>
        </w:tc>
        <w:tc>
          <w:tcPr>
            <w:tcW w:w="792" w:type="dxa"/>
            <w:vAlign w:val="center"/>
          </w:tcPr>
          <w:p w14:paraId="0420D245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16.7%</w:t>
            </w:r>
          </w:p>
        </w:tc>
        <w:tc>
          <w:tcPr>
            <w:tcW w:w="792" w:type="dxa"/>
            <w:vAlign w:val="center"/>
          </w:tcPr>
          <w:p w14:paraId="7A2F646C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792" w:type="dxa"/>
            <w:vAlign w:val="center"/>
          </w:tcPr>
          <w:p w14:paraId="072C8EC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2.9%</w:t>
            </w:r>
          </w:p>
        </w:tc>
      </w:tr>
      <w:tr w:rsidR="00F36C23" w:rsidRPr="00EE1D92" w14:paraId="2160B9F3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20EFA50C" w14:textId="77777777" w:rsidR="00F36C23" w:rsidRPr="00EE1D92" w:rsidRDefault="00F36C23" w:rsidP="00FD4E4A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pharmacological treatment</w:t>
            </w:r>
          </w:p>
        </w:tc>
        <w:tc>
          <w:tcPr>
            <w:tcW w:w="792" w:type="dxa"/>
            <w:vAlign w:val="center"/>
          </w:tcPr>
          <w:p w14:paraId="249B6F30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117</w:t>
            </w:r>
          </w:p>
        </w:tc>
        <w:tc>
          <w:tcPr>
            <w:tcW w:w="792" w:type="dxa"/>
            <w:vAlign w:val="center"/>
          </w:tcPr>
          <w:p w14:paraId="7A055642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42.4%</w:t>
            </w:r>
          </w:p>
        </w:tc>
        <w:tc>
          <w:tcPr>
            <w:tcW w:w="792" w:type="dxa"/>
            <w:vAlign w:val="center"/>
          </w:tcPr>
          <w:p w14:paraId="39CB094E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792" w:type="dxa"/>
            <w:vAlign w:val="center"/>
          </w:tcPr>
          <w:p w14:paraId="3D30BB65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4.3%</w:t>
            </w:r>
          </w:p>
        </w:tc>
        <w:tc>
          <w:tcPr>
            <w:tcW w:w="792" w:type="dxa"/>
            <w:vAlign w:val="center"/>
          </w:tcPr>
          <w:p w14:paraId="1191E52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147</w:t>
            </w:r>
          </w:p>
        </w:tc>
        <w:tc>
          <w:tcPr>
            <w:tcW w:w="792" w:type="dxa"/>
            <w:vAlign w:val="center"/>
          </w:tcPr>
          <w:p w14:paraId="25113D13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53.3%</w:t>
            </w:r>
          </w:p>
        </w:tc>
      </w:tr>
      <w:tr w:rsidR="00F36C23" w:rsidRPr="00EE1D92" w14:paraId="27662756" w14:textId="77777777" w:rsidTr="00BE68F9">
        <w:trPr>
          <w:trHeight w:val="346"/>
        </w:trPr>
        <w:tc>
          <w:tcPr>
            <w:tcW w:w="4314" w:type="dxa"/>
            <w:shd w:val="clear" w:color="auto" w:fill="auto"/>
            <w:noWrap/>
            <w:vAlign w:val="bottom"/>
          </w:tcPr>
          <w:p w14:paraId="16CA7406" w14:textId="77777777" w:rsidR="00F36C23" w:rsidRPr="00EE1D92" w:rsidRDefault="00F36C23" w:rsidP="00BE68F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Parent-related health intervention</w:t>
            </w:r>
          </w:p>
        </w:tc>
        <w:tc>
          <w:tcPr>
            <w:tcW w:w="792" w:type="dxa"/>
            <w:vAlign w:val="center"/>
          </w:tcPr>
          <w:p w14:paraId="6FD1CE5D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vAlign w:val="center"/>
          </w:tcPr>
          <w:p w14:paraId="5EE6AADD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vAlign w:val="center"/>
          </w:tcPr>
          <w:p w14:paraId="5235BB79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vAlign w:val="center"/>
          </w:tcPr>
          <w:p w14:paraId="7265ECF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vAlign w:val="center"/>
          </w:tcPr>
          <w:p w14:paraId="4B40C208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92" w:type="dxa"/>
            <w:vAlign w:val="center"/>
          </w:tcPr>
          <w:p w14:paraId="0E6081F4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  <w:tr w:rsidR="00F36C23" w:rsidRPr="00EE1D92" w14:paraId="6CC36982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14FFE2D7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parent management training </w:t>
            </w:r>
          </w:p>
        </w:tc>
        <w:tc>
          <w:tcPr>
            <w:tcW w:w="792" w:type="dxa"/>
            <w:vAlign w:val="center"/>
          </w:tcPr>
          <w:p w14:paraId="37AE085B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232</w:t>
            </w:r>
          </w:p>
        </w:tc>
        <w:tc>
          <w:tcPr>
            <w:tcW w:w="792" w:type="dxa"/>
            <w:vAlign w:val="center"/>
          </w:tcPr>
          <w:p w14:paraId="2A835204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84.1%</w:t>
            </w:r>
          </w:p>
        </w:tc>
        <w:tc>
          <w:tcPr>
            <w:tcW w:w="792" w:type="dxa"/>
            <w:vAlign w:val="center"/>
          </w:tcPr>
          <w:p w14:paraId="0AEE3DD2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33</w:t>
            </w:r>
          </w:p>
        </w:tc>
        <w:tc>
          <w:tcPr>
            <w:tcW w:w="792" w:type="dxa"/>
            <w:vAlign w:val="center"/>
          </w:tcPr>
          <w:p w14:paraId="70C65703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  <w:lang w:eastAsia="de-DE"/>
              </w:rPr>
              <w:t>12.0%</w:t>
            </w:r>
          </w:p>
        </w:tc>
        <w:tc>
          <w:tcPr>
            <w:tcW w:w="792" w:type="dxa"/>
            <w:vAlign w:val="center"/>
          </w:tcPr>
          <w:p w14:paraId="0404F100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792" w:type="dxa"/>
            <w:vAlign w:val="center"/>
          </w:tcPr>
          <w:p w14:paraId="4C9E377C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4.0%</w:t>
            </w:r>
          </w:p>
        </w:tc>
      </w:tr>
      <w:tr w:rsidR="00F36C23" w:rsidRPr="00EE1D92" w14:paraId="07C3778F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1FB39BC9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self-help group</w:t>
            </w:r>
          </w:p>
        </w:tc>
        <w:tc>
          <w:tcPr>
            <w:tcW w:w="792" w:type="dxa"/>
            <w:vAlign w:val="center"/>
          </w:tcPr>
          <w:p w14:paraId="486C35B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253</w:t>
            </w:r>
          </w:p>
        </w:tc>
        <w:tc>
          <w:tcPr>
            <w:tcW w:w="792" w:type="dxa"/>
            <w:vAlign w:val="center"/>
          </w:tcPr>
          <w:p w14:paraId="7A55F3E3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91.7%</w:t>
            </w:r>
          </w:p>
        </w:tc>
        <w:tc>
          <w:tcPr>
            <w:tcW w:w="792" w:type="dxa"/>
            <w:vAlign w:val="center"/>
          </w:tcPr>
          <w:p w14:paraId="4E7A4B1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792" w:type="dxa"/>
            <w:vAlign w:val="center"/>
          </w:tcPr>
          <w:p w14:paraId="449EB1E7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3.3%</w:t>
            </w:r>
          </w:p>
        </w:tc>
        <w:tc>
          <w:tcPr>
            <w:tcW w:w="792" w:type="dxa"/>
            <w:vAlign w:val="center"/>
          </w:tcPr>
          <w:p w14:paraId="171BC5E2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792" w:type="dxa"/>
            <w:vAlign w:val="center"/>
          </w:tcPr>
          <w:p w14:paraId="1F833636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5.1%</w:t>
            </w:r>
          </w:p>
        </w:tc>
      </w:tr>
      <w:tr w:rsidR="00F36C23" w:rsidRPr="00EE1D92" w14:paraId="10C9E151" w14:textId="77777777" w:rsidTr="00F36C23">
        <w:trPr>
          <w:trHeight w:val="346"/>
        </w:trPr>
        <w:tc>
          <w:tcPr>
            <w:tcW w:w="4314" w:type="dxa"/>
            <w:shd w:val="clear" w:color="auto" w:fill="auto"/>
            <w:noWrap/>
            <w:vAlign w:val="center"/>
          </w:tcPr>
          <w:p w14:paraId="70CE566E" w14:textId="77777777" w:rsidR="00F36C23" w:rsidRPr="00EE1D92" w:rsidRDefault="00F36C23" w:rsidP="00FD4E4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     internet-based self-help</w:t>
            </w:r>
          </w:p>
        </w:tc>
        <w:tc>
          <w:tcPr>
            <w:tcW w:w="792" w:type="dxa"/>
            <w:vAlign w:val="center"/>
          </w:tcPr>
          <w:p w14:paraId="36D69D9E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264</w:t>
            </w:r>
          </w:p>
        </w:tc>
        <w:tc>
          <w:tcPr>
            <w:tcW w:w="792" w:type="dxa"/>
            <w:vAlign w:val="center"/>
          </w:tcPr>
          <w:p w14:paraId="6269805A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95.7%</w:t>
            </w:r>
          </w:p>
        </w:tc>
        <w:tc>
          <w:tcPr>
            <w:tcW w:w="792" w:type="dxa"/>
            <w:vAlign w:val="center"/>
          </w:tcPr>
          <w:p w14:paraId="046DE141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792" w:type="dxa"/>
            <w:vAlign w:val="center"/>
          </w:tcPr>
          <w:p w14:paraId="066724F4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2.5%</w:t>
            </w:r>
          </w:p>
        </w:tc>
        <w:tc>
          <w:tcPr>
            <w:tcW w:w="792" w:type="dxa"/>
            <w:vAlign w:val="center"/>
          </w:tcPr>
          <w:p w14:paraId="3E0149CE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792" w:type="dxa"/>
            <w:vAlign w:val="center"/>
          </w:tcPr>
          <w:p w14:paraId="52794145" w14:textId="77777777" w:rsidR="00F36C23" w:rsidRPr="00EE1D92" w:rsidRDefault="00F36C23" w:rsidP="00FD4E4A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</w:pPr>
            <w:r w:rsidRPr="00EE1D92">
              <w:rPr>
                <w:rFonts w:ascii="Calibri" w:hAnsi="Calibri" w:cs="Calibri"/>
                <w:color w:val="000000"/>
                <w:sz w:val="22"/>
                <w:szCs w:val="22"/>
                <w:lang w:eastAsia="de-DE"/>
              </w:rPr>
              <w:t>1.8%</w:t>
            </w:r>
          </w:p>
        </w:tc>
      </w:tr>
    </w:tbl>
    <w:p w14:paraId="4547582B" w14:textId="331A8513" w:rsidR="000C09A6" w:rsidRDefault="00F36C23">
      <w:r>
        <w:rPr>
          <w:rFonts w:ascii="Calibri" w:hAnsi="Calibri" w:cs="Calibri"/>
          <w:sz w:val="20"/>
          <w:szCs w:val="20"/>
        </w:rPr>
        <w:t xml:space="preserve">Note: </w:t>
      </w:r>
      <w:r>
        <w:rPr>
          <w:rFonts w:ascii="Calibri" w:hAnsi="Calibri" w:cs="Calibri"/>
          <w:sz w:val="20"/>
          <w:szCs w:val="20"/>
        </w:rPr>
        <w:tab/>
        <w:t>N=276 total sample size</w:t>
      </w:r>
    </w:p>
    <w:sectPr w:rsidR="000C09A6" w:rsidSect="00C35F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1CBD"/>
    <w:multiLevelType w:val="hybridMultilevel"/>
    <w:tmpl w:val="CDB2A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33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23"/>
    <w:rsid w:val="0005228A"/>
    <w:rsid w:val="000C09A6"/>
    <w:rsid w:val="000C2D98"/>
    <w:rsid w:val="000C3735"/>
    <w:rsid w:val="000E08E0"/>
    <w:rsid w:val="000E7BDF"/>
    <w:rsid w:val="000F1476"/>
    <w:rsid w:val="001211FA"/>
    <w:rsid w:val="001611A8"/>
    <w:rsid w:val="00184211"/>
    <w:rsid w:val="001A41DB"/>
    <w:rsid w:val="001A6845"/>
    <w:rsid w:val="001D58E9"/>
    <w:rsid w:val="001F7793"/>
    <w:rsid w:val="00202AF2"/>
    <w:rsid w:val="00225676"/>
    <w:rsid w:val="002360CE"/>
    <w:rsid w:val="00294E21"/>
    <w:rsid w:val="002E3784"/>
    <w:rsid w:val="00301D37"/>
    <w:rsid w:val="00306C34"/>
    <w:rsid w:val="00331543"/>
    <w:rsid w:val="003359EA"/>
    <w:rsid w:val="00350EF6"/>
    <w:rsid w:val="003528B6"/>
    <w:rsid w:val="003A291E"/>
    <w:rsid w:val="003B57DA"/>
    <w:rsid w:val="003D66F3"/>
    <w:rsid w:val="004325A5"/>
    <w:rsid w:val="00436D9E"/>
    <w:rsid w:val="00445001"/>
    <w:rsid w:val="004D5DD0"/>
    <w:rsid w:val="005010A8"/>
    <w:rsid w:val="00524BE8"/>
    <w:rsid w:val="00582978"/>
    <w:rsid w:val="005970FF"/>
    <w:rsid w:val="005C35DF"/>
    <w:rsid w:val="005D2198"/>
    <w:rsid w:val="0062207E"/>
    <w:rsid w:val="00625DD0"/>
    <w:rsid w:val="00631055"/>
    <w:rsid w:val="00633CAC"/>
    <w:rsid w:val="00637FDC"/>
    <w:rsid w:val="006558A1"/>
    <w:rsid w:val="00657CA2"/>
    <w:rsid w:val="006A47C6"/>
    <w:rsid w:val="006C5C2D"/>
    <w:rsid w:val="006D1B8A"/>
    <w:rsid w:val="006E4B02"/>
    <w:rsid w:val="00703863"/>
    <w:rsid w:val="007708AE"/>
    <w:rsid w:val="0079552E"/>
    <w:rsid w:val="00823289"/>
    <w:rsid w:val="00833C1F"/>
    <w:rsid w:val="008377DD"/>
    <w:rsid w:val="00861CCE"/>
    <w:rsid w:val="00900F23"/>
    <w:rsid w:val="0093221A"/>
    <w:rsid w:val="0095654C"/>
    <w:rsid w:val="0095778F"/>
    <w:rsid w:val="00961CB7"/>
    <w:rsid w:val="009628BB"/>
    <w:rsid w:val="00964124"/>
    <w:rsid w:val="0096621E"/>
    <w:rsid w:val="00977768"/>
    <w:rsid w:val="0098411E"/>
    <w:rsid w:val="00A074BF"/>
    <w:rsid w:val="00A2659D"/>
    <w:rsid w:val="00A541F1"/>
    <w:rsid w:val="00A84484"/>
    <w:rsid w:val="00AC30A7"/>
    <w:rsid w:val="00B01A6A"/>
    <w:rsid w:val="00B5033D"/>
    <w:rsid w:val="00B719D9"/>
    <w:rsid w:val="00B84EB3"/>
    <w:rsid w:val="00BD7AF4"/>
    <w:rsid w:val="00BE68F9"/>
    <w:rsid w:val="00C31273"/>
    <w:rsid w:val="00C35F8F"/>
    <w:rsid w:val="00C47F26"/>
    <w:rsid w:val="00C566E6"/>
    <w:rsid w:val="00C63B1A"/>
    <w:rsid w:val="00C77A0D"/>
    <w:rsid w:val="00D06416"/>
    <w:rsid w:val="00D46388"/>
    <w:rsid w:val="00D75E67"/>
    <w:rsid w:val="00D764C0"/>
    <w:rsid w:val="00D96ABB"/>
    <w:rsid w:val="00DC348D"/>
    <w:rsid w:val="00DC3F62"/>
    <w:rsid w:val="00DD0D27"/>
    <w:rsid w:val="00DE29B6"/>
    <w:rsid w:val="00E71C18"/>
    <w:rsid w:val="00E840D0"/>
    <w:rsid w:val="00E97C04"/>
    <w:rsid w:val="00F30A0F"/>
    <w:rsid w:val="00F36C23"/>
    <w:rsid w:val="00FB2166"/>
    <w:rsid w:val="00FB22B2"/>
    <w:rsid w:val="00FB5A02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E2EC"/>
  <w15:chartTrackingRefBased/>
  <w15:docId w15:val="{D1A5011B-C205-FF4B-8951-635F1EE2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6C23"/>
    <w:pPr>
      <w:spacing w:after="200"/>
    </w:pPr>
    <w:rPr>
      <w:rFonts w:ascii="Times New Roman" w:eastAsia="Times New Roman" w:hAnsi="Times New Roman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pPr>
      <w:spacing w:after="0"/>
    </w:pPr>
    <w:rPr>
      <w:rFonts w:eastAsiaTheme="minorHAns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F36C23"/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294E21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8</cp:revision>
  <dcterms:created xsi:type="dcterms:W3CDTF">2023-08-14T11:16:00Z</dcterms:created>
  <dcterms:modified xsi:type="dcterms:W3CDTF">2023-08-25T12:53:00Z</dcterms:modified>
</cp:coreProperties>
</file>