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C03AAD" w14:textId="66900296" w:rsidR="00CC4101" w:rsidRPr="00E168DA" w:rsidRDefault="00CC4101" w:rsidP="00CC4101">
      <w:pPr>
        <w:jc w:val="center"/>
        <w:rPr>
          <w:rFonts w:ascii="Times New Roman" w:hAnsi="Times New Roman" w:cs="Times New Roman"/>
          <w:b/>
        </w:rPr>
      </w:pPr>
      <w:r w:rsidRPr="00E168DA">
        <w:rPr>
          <w:rFonts w:ascii="Times New Roman" w:hAnsi="Times New Roman" w:cs="Times New Roman"/>
          <w:b/>
        </w:rPr>
        <w:t>Appendix 4 – TMS Methodological Checklist</w:t>
      </w:r>
      <w:r w:rsidR="005E0766">
        <w:rPr>
          <w:rFonts w:ascii="Times New Roman" w:hAnsi="Times New Roman" w:cs="Times New Roman"/>
          <w:b/>
        </w:rPr>
        <w:t xml:space="preserve"> (N/A = not applicable for the review)</w:t>
      </w:r>
    </w:p>
    <w:p w14:paraId="4D97D4DD" w14:textId="3B473E15" w:rsidR="008E2057" w:rsidRDefault="005E0766">
      <w:r>
        <w:rPr>
          <w:noProof/>
        </w:rPr>
        <w:drawing>
          <wp:inline distT="0" distB="0" distL="0" distR="0" wp14:anchorId="70D9D8CE" wp14:editId="40F79A53">
            <wp:extent cx="5912986" cy="7162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803" cy="716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20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101"/>
    <w:rsid w:val="005E0766"/>
    <w:rsid w:val="008138DB"/>
    <w:rsid w:val="008305B2"/>
    <w:rsid w:val="00C76BEE"/>
    <w:rsid w:val="00CC4101"/>
    <w:rsid w:val="00E1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01E92"/>
  <w15:chartTrackingRefBased/>
  <w15:docId w15:val="{D58030D7-95EB-416F-8E87-706805A60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Nahian Chowdhury</dc:creator>
  <cp:keywords/>
  <dc:description/>
  <cp:lastModifiedBy>Nahian Shahmat Chowdhury</cp:lastModifiedBy>
  <cp:revision>4</cp:revision>
  <dcterms:created xsi:type="dcterms:W3CDTF">2020-03-24T02:02:00Z</dcterms:created>
  <dcterms:modified xsi:type="dcterms:W3CDTF">2020-05-30T03:13:00Z</dcterms:modified>
</cp:coreProperties>
</file>