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5BCADF" w14:textId="77777777" w:rsidR="007B3EB3" w:rsidRPr="007E595B" w:rsidRDefault="007B3EB3" w:rsidP="007B3EB3">
      <w:pPr>
        <w:pStyle w:val="PlainText"/>
        <w:spacing w:line="36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7E595B">
        <w:rPr>
          <w:rFonts w:ascii="Times New Roman" w:eastAsiaTheme="minorEastAsia" w:hAnsi="Times New Roman" w:cs="Times New Roman"/>
          <w:sz w:val="20"/>
          <w:szCs w:val="20"/>
        </w:rPr>
        <w:t>Supplementary Table 1. Sociodemographic Characteristics of Caregivers.</w:t>
      </w:r>
    </w:p>
    <w:tbl>
      <w:tblPr>
        <w:tblW w:w="10201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8"/>
        <w:gridCol w:w="3893"/>
      </w:tblGrid>
      <w:tr w:rsidR="007B3EB3" w:rsidRPr="007E595B" w14:paraId="78593EDA" w14:textId="77777777" w:rsidTr="007600C0">
        <w:trPr>
          <w:jc w:val="center"/>
        </w:trPr>
        <w:tc>
          <w:tcPr>
            <w:tcW w:w="6308" w:type="dxa"/>
            <w:tcBorders>
              <w:bottom w:val="single" w:sz="4" w:space="0" w:color="auto"/>
            </w:tcBorders>
            <w:shd w:val="clear" w:color="auto" w:fill="auto"/>
          </w:tcPr>
          <w:p w14:paraId="1182AD26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Factor</w:t>
            </w:r>
          </w:p>
        </w:tc>
        <w:tc>
          <w:tcPr>
            <w:tcW w:w="3893" w:type="dxa"/>
            <w:tcBorders>
              <w:bottom w:val="single" w:sz="4" w:space="0" w:color="auto"/>
            </w:tcBorders>
            <w:shd w:val="clear" w:color="auto" w:fill="auto"/>
          </w:tcPr>
          <w:p w14:paraId="5D394001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Median (Range)/Number (Frequency)</w:t>
            </w:r>
          </w:p>
        </w:tc>
      </w:tr>
      <w:tr w:rsidR="007B3EB3" w:rsidRPr="007E595B" w14:paraId="099278F8" w14:textId="77777777" w:rsidTr="007600C0">
        <w:trPr>
          <w:jc w:val="center"/>
        </w:trPr>
        <w:tc>
          <w:tcPr>
            <w:tcW w:w="6308" w:type="dxa"/>
            <w:tcBorders>
              <w:bottom w:val="nil"/>
            </w:tcBorders>
            <w:shd w:val="clear" w:color="auto" w:fill="auto"/>
          </w:tcPr>
          <w:p w14:paraId="12CD1EE5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Gender (Male/Female)</w:t>
            </w:r>
          </w:p>
        </w:tc>
        <w:tc>
          <w:tcPr>
            <w:tcW w:w="3893" w:type="dxa"/>
            <w:tcBorders>
              <w:bottom w:val="nil"/>
            </w:tcBorders>
            <w:shd w:val="clear" w:color="auto" w:fill="auto"/>
          </w:tcPr>
          <w:p w14:paraId="6226E7AB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30(71%)/12(29%)</w:t>
            </w:r>
          </w:p>
        </w:tc>
      </w:tr>
      <w:tr w:rsidR="007B3EB3" w:rsidRPr="007E595B" w14:paraId="14430A8C" w14:textId="77777777" w:rsidTr="007600C0">
        <w:trPr>
          <w:jc w:val="center"/>
        </w:trPr>
        <w:tc>
          <w:tcPr>
            <w:tcW w:w="6308" w:type="dxa"/>
            <w:tcBorders>
              <w:top w:val="nil"/>
              <w:bottom w:val="nil"/>
            </w:tcBorders>
            <w:shd w:val="clear" w:color="auto" w:fill="auto"/>
          </w:tcPr>
          <w:p w14:paraId="53378082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3893" w:type="dxa"/>
            <w:tcBorders>
              <w:top w:val="nil"/>
              <w:bottom w:val="nil"/>
            </w:tcBorders>
            <w:shd w:val="clear" w:color="auto" w:fill="auto"/>
          </w:tcPr>
          <w:p w14:paraId="1349E0D5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45(17-66)</w:t>
            </w:r>
          </w:p>
        </w:tc>
      </w:tr>
      <w:tr w:rsidR="007B3EB3" w:rsidRPr="007E595B" w14:paraId="67992D95" w14:textId="77777777" w:rsidTr="007600C0">
        <w:trPr>
          <w:jc w:val="center"/>
        </w:trPr>
        <w:tc>
          <w:tcPr>
            <w:tcW w:w="6308" w:type="dxa"/>
            <w:tcBorders>
              <w:top w:val="nil"/>
              <w:bottom w:val="nil"/>
            </w:tcBorders>
            <w:shd w:val="clear" w:color="auto" w:fill="auto"/>
          </w:tcPr>
          <w:p w14:paraId="6AF8550E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Marital Status (Yes/No)</w:t>
            </w:r>
          </w:p>
        </w:tc>
        <w:tc>
          <w:tcPr>
            <w:tcW w:w="3893" w:type="dxa"/>
            <w:tcBorders>
              <w:top w:val="nil"/>
              <w:bottom w:val="nil"/>
            </w:tcBorders>
            <w:shd w:val="clear" w:color="auto" w:fill="auto"/>
          </w:tcPr>
          <w:p w14:paraId="53E3DCC4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34(81%)/8(19%)</w:t>
            </w:r>
          </w:p>
        </w:tc>
      </w:tr>
      <w:tr w:rsidR="007B3EB3" w:rsidRPr="007E595B" w14:paraId="05284402" w14:textId="77777777" w:rsidTr="007600C0">
        <w:trPr>
          <w:jc w:val="center"/>
        </w:trPr>
        <w:tc>
          <w:tcPr>
            <w:tcW w:w="6308" w:type="dxa"/>
            <w:tcBorders>
              <w:top w:val="nil"/>
              <w:bottom w:val="nil"/>
            </w:tcBorders>
            <w:shd w:val="clear" w:color="auto" w:fill="auto"/>
          </w:tcPr>
          <w:p w14:paraId="7A7699EC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Reproductive Status (Yes/No)</w:t>
            </w:r>
          </w:p>
        </w:tc>
        <w:tc>
          <w:tcPr>
            <w:tcW w:w="3893" w:type="dxa"/>
            <w:tcBorders>
              <w:top w:val="nil"/>
              <w:bottom w:val="nil"/>
            </w:tcBorders>
            <w:shd w:val="clear" w:color="auto" w:fill="auto"/>
          </w:tcPr>
          <w:p w14:paraId="32FBE90C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33(79%)/9(21%)</w:t>
            </w:r>
          </w:p>
        </w:tc>
      </w:tr>
      <w:tr w:rsidR="007B3EB3" w:rsidRPr="007E595B" w14:paraId="0D217836" w14:textId="77777777" w:rsidTr="007600C0">
        <w:trPr>
          <w:jc w:val="center"/>
        </w:trPr>
        <w:tc>
          <w:tcPr>
            <w:tcW w:w="6308" w:type="dxa"/>
            <w:tcBorders>
              <w:top w:val="nil"/>
              <w:bottom w:val="nil"/>
            </w:tcBorders>
            <w:shd w:val="clear" w:color="auto" w:fill="auto"/>
          </w:tcPr>
          <w:p w14:paraId="74C5C19D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Education Level (Vocational Education or Below/Above)</w:t>
            </w:r>
          </w:p>
        </w:tc>
        <w:tc>
          <w:tcPr>
            <w:tcW w:w="3893" w:type="dxa"/>
            <w:tcBorders>
              <w:top w:val="nil"/>
              <w:bottom w:val="nil"/>
            </w:tcBorders>
            <w:shd w:val="clear" w:color="auto" w:fill="auto"/>
          </w:tcPr>
          <w:p w14:paraId="61A18969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28(67%)/6(14%)/8(19%)</w:t>
            </w:r>
          </w:p>
        </w:tc>
      </w:tr>
      <w:tr w:rsidR="007B3EB3" w:rsidRPr="007E595B" w14:paraId="7ADF1199" w14:textId="77777777" w:rsidTr="007600C0">
        <w:trPr>
          <w:jc w:val="center"/>
        </w:trPr>
        <w:tc>
          <w:tcPr>
            <w:tcW w:w="6308" w:type="dxa"/>
            <w:tcBorders>
              <w:top w:val="nil"/>
              <w:bottom w:val="nil"/>
            </w:tcBorders>
            <w:shd w:val="clear" w:color="auto" w:fill="auto"/>
          </w:tcPr>
          <w:p w14:paraId="580D54C8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Employment Status (Employed/Unemployed)</w:t>
            </w:r>
          </w:p>
        </w:tc>
        <w:tc>
          <w:tcPr>
            <w:tcW w:w="3893" w:type="dxa"/>
            <w:tcBorders>
              <w:top w:val="nil"/>
              <w:bottom w:val="nil"/>
            </w:tcBorders>
            <w:shd w:val="clear" w:color="auto" w:fill="auto"/>
          </w:tcPr>
          <w:p w14:paraId="127A5A18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24(57%)/18(43%)</w:t>
            </w:r>
          </w:p>
        </w:tc>
      </w:tr>
      <w:tr w:rsidR="007B3EB3" w:rsidRPr="007E595B" w14:paraId="248D46F7" w14:textId="77777777" w:rsidTr="007600C0">
        <w:trPr>
          <w:jc w:val="center"/>
        </w:trPr>
        <w:tc>
          <w:tcPr>
            <w:tcW w:w="6308" w:type="dxa"/>
            <w:tcBorders>
              <w:top w:val="nil"/>
              <w:bottom w:val="nil"/>
            </w:tcBorders>
            <w:shd w:val="clear" w:color="auto" w:fill="auto"/>
          </w:tcPr>
          <w:p w14:paraId="5AB31457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Chronic Illness (Yes/No)</w:t>
            </w:r>
          </w:p>
        </w:tc>
        <w:tc>
          <w:tcPr>
            <w:tcW w:w="3893" w:type="dxa"/>
            <w:tcBorders>
              <w:top w:val="nil"/>
              <w:bottom w:val="nil"/>
            </w:tcBorders>
            <w:shd w:val="clear" w:color="auto" w:fill="auto"/>
          </w:tcPr>
          <w:p w14:paraId="23202DE4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4(10%)/38(90%)</w:t>
            </w:r>
          </w:p>
        </w:tc>
      </w:tr>
      <w:tr w:rsidR="007B3EB3" w:rsidRPr="007E595B" w14:paraId="4EBBBA80" w14:textId="77777777" w:rsidTr="007600C0">
        <w:trPr>
          <w:jc w:val="center"/>
        </w:trPr>
        <w:tc>
          <w:tcPr>
            <w:tcW w:w="6308" w:type="dxa"/>
            <w:tcBorders>
              <w:top w:val="nil"/>
              <w:bottom w:val="nil"/>
            </w:tcBorders>
            <w:shd w:val="clear" w:color="auto" w:fill="auto"/>
          </w:tcPr>
          <w:p w14:paraId="5AE841FA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Family Income (&lt;10,000/≥10,000 RMB per month)</w:t>
            </w:r>
          </w:p>
        </w:tc>
        <w:tc>
          <w:tcPr>
            <w:tcW w:w="3893" w:type="dxa"/>
            <w:tcBorders>
              <w:top w:val="nil"/>
              <w:bottom w:val="nil"/>
            </w:tcBorders>
            <w:shd w:val="clear" w:color="auto" w:fill="auto"/>
          </w:tcPr>
          <w:p w14:paraId="1B380244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33(79%)/9(21%)</w:t>
            </w:r>
          </w:p>
        </w:tc>
      </w:tr>
      <w:tr w:rsidR="007B3EB3" w:rsidRPr="007E595B" w14:paraId="5A03AF25" w14:textId="77777777" w:rsidTr="007600C0">
        <w:trPr>
          <w:jc w:val="center"/>
        </w:trPr>
        <w:tc>
          <w:tcPr>
            <w:tcW w:w="6308" w:type="dxa"/>
            <w:tcBorders>
              <w:top w:val="nil"/>
              <w:bottom w:val="nil"/>
            </w:tcBorders>
            <w:shd w:val="clear" w:color="auto" w:fill="auto"/>
          </w:tcPr>
          <w:p w14:paraId="12EEAB80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Interests and Hobbies (Yes/No)</w:t>
            </w:r>
          </w:p>
        </w:tc>
        <w:tc>
          <w:tcPr>
            <w:tcW w:w="3893" w:type="dxa"/>
            <w:tcBorders>
              <w:top w:val="nil"/>
              <w:bottom w:val="nil"/>
            </w:tcBorders>
            <w:shd w:val="clear" w:color="auto" w:fill="auto"/>
          </w:tcPr>
          <w:p w14:paraId="69360FA9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24(57%)/18(43%)</w:t>
            </w:r>
          </w:p>
        </w:tc>
      </w:tr>
      <w:tr w:rsidR="007B3EB3" w:rsidRPr="007E595B" w14:paraId="5F34951F" w14:textId="77777777" w:rsidTr="007600C0">
        <w:trPr>
          <w:jc w:val="center"/>
        </w:trPr>
        <w:tc>
          <w:tcPr>
            <w:tcW w:w="6308" w:type="dxa"/>
            <w:tcBorders>
              <w:top w:val="nil"/>
              <w:bottom w:val="nil"/>
            </w:tcBorders>
            <w:shd w:val="clear" w:color="auto" w:fill="auto"/>
          </w:tcPr>
          <w:p w14:paraId="5A62F5BB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Relationship to Patient (Spouse/Parent-Child/Other Relatives)</w:t>
            </w:r>
          </w:p>
        </w:tc>
        <w:tc>
          <w:tcPr>
            <w:tcW w:w="3893" w:type="dxa"/>
            <w:tcBorders>
              <w:top w:val="nil"/>
              <w:bottom w:val="nil"/>
            </w:tcBorders>
            <w:shd w:val="clear" w:color="auto" w:fill="auto"/>
          </w:tcPr>
          <w:p w14:paraId="2179F83A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23(55%)/14(33%)/5(12%)</w:t>
            </w:r>
          </w:p>
        </w:tc>
      </w:tr>
      <w:tr w:rsidR="007B3EB3" w:rsidRPr="007E595B" w14:paraId="24ABCCEB" w14:textId="77777777" w:rsidTr="007600C0">
        <w:trPr>
          <w:jc w:val="center"/>
        </w:trPr>
        <w:tc>
          <w:tcPr>
            <w:tcW w:w="6308" w:type="dxa"/>
            <w:tcBorders>
              <w:top w:val="nil"/>
              <w:bottom w:val="nil"/>
            </w:tcBorders>
            <w:shd w:val="clear" w:color="auto" w:fill="auto"/>
          </w:tcPr>
          <w:p w14:paraId="7F49AE1C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Cumulative Care Time (&lt;6 months/≥6 months)</w:t>
            </w:r>
          </w:p>
        </w:tc>
        <w:tc>
          <w:tcPr>
            <w:tcW w:w="3893" w:type="dxa"/>
            <w:tcBorders>
              <w:top w:val="nil"/>
              <w:bottom w:val="nil"/>
            </w:tcBorders>
            <w:shd w:val="clear" w:color="auto" w:fill="auto"/>
          </w:tcPr>
          <w:p w14:paraId="48A95EEF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9(21%)/33(79%)</w:t>
            </w:r>
          </w:p>
        </w:tc>
      </w:tr>
      <w:tr w:rsidR="007B3EB3" w:rsidRPr="007E595B" w14:paraId="17C374DC" w14:textId="77777777" w:rsidTr="007600C0">
        <w:trPr>
          <w:jc w:val="center"/>
        </w:trPr>
        <w:tc>
          <w:tcPr>
            <w:tcW w:w="6308" w:type="dxa"/>
            <w:tcBorders>
              <w:top w:val="nil"/>
            </w:tcBorders>
            <w:shd w:val="clear" w:color="auto" w:fill="auto"/>
          </w:tcPr>
          <w:p w14:paraId="6DE121E5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Caregiving Mode (Alone Full-time/Non-Alone Full-time)</w:t>
            </w:r>
          </w:p>
        </w:tc>
        <w:tc>
          <w:tcPr>
            <w:tcW w:w="3893" w:type="dxa"/>
            <w:tcBorders>
              <w:top w:val="nil"/>
            </w:tcBorders>
            <w:shd w:val="clear" w:color="auto" w:fill="auto"/>
          </w:tcPr>
          <w:p w14:paraId="70DE35D1" w14:textId="77777777" w:rsidR="007B3EB3" w:rsidRPr="007E595B" w:rsidRDefault="007B3EB3" w:rsidP="007600C0">
            <w:pPr>
              <w:pStyle w:val="PlainText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25(60%)/17(40%)</w:t>
            </w:r>
          </w:p>
        </w:tc>
      </w:tr>
    </w:tbl>
    <w:p w14:paraId="4066DEFC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458532D4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21FBBB38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514A22C4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2424A7B9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2D433AFA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073A4956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621C2AC7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6DA1F985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79EE4C5D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45F47F1A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4FBCD0E6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19A6FA33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35D9268F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66A8FFFB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7C713DAF" w14:textId="77777777" w:rsidR="007B3EB3" w:rsidRPr="007E595B" w:rsidRDefault="007B3EB3" w:rsidP="007B3EB3">
      <w:pPr>
        <w:pStyle w:val="PlainText"/>
        <w:spacing w:line="36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7E595B">
        <w:rPr>
          <w:rFonts w:ascii="Times New Roman" w:eastAsiaTheme="minorEastAsia" w:hAnsi="Times New Roman" w:cs="Times New Roman"/>
          <w:sz w:val="20"/>
          <w:szCs w:val="20"/>
        </w:rPr>
        <w:t>Supplementary Table 2. Stratification of HADS Questionnaire for Family Caregivers by the Patient's Skin Involvement.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1984"/>
        <w:gridCol w:w="2410"/>
        <w:gridCol w:w="1355"/>
      </w:tblGrid>
      <w:tr w:rsidR="007B3EB3" w:rsidRPr="007E595B" w14:paraId="7BFE7C81" w14:textId="77777777" w:rsidTr="007600C0">
        <w:trPr>
          <w:jc w:val="center"/>
        </w:trPr>
        <w:tc>
          <w:tcPr>
            <w:tcW w:w="2547" w:type="dxa"/>
            <w:tcBorders>
              <w:bottom w:val="single" w:sz="4" w:space="0" w:color="auto"/>
            </w:tcBorders>
            <w:shd w:val="clear" w:color="auto" w:fill="auto"/>
          </w:tcPr>
          <w:p w14:paraId="1F586C4B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HADS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14:paraId="1E3F4DB1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Skin Involvement (n=21)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14:paraId="7D944DF9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Nonskin Involvement (n=21)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shd w:val="clear" w:color="auto" w:fill="auto"/>
          </w:tcPr>
          <w:p w14:paraId="3D803F05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P-value</w:t>
            </w:r>
          </w:p>
        </w:tc>
      </w:tr>
      <w:tr w:rsidR="007B3EB3" w:rsidRPr="007E595B" w14:paraId="4B2D807C" w14:textId="77777777" w:rsidTr="007600C0">
        <w:trPr>
          <w:jc w:val="center"/>
        </w:trPr>
        <w:tc>
          <w:tcPr>
            <w:tcW w:w="2547" w:type="dxa"/>
            <w:tcBorders>
              <w:bottom w:val="nil"/>
            </w:tcBorders>
            <w:shd w:val="clear" w:color="auto" w:fill="auto"/>
          </w:tcPr>
          <w:p w14:paraId="6CFB4AF6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lastRenderedPageBreak/>
              <w:t>Anxiety (A)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</w:tcPr>
          <w:p w14:paraId="7F77A0FF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nil"/>
            </w:tcBorders>
            <w:shd w:val="clear" w:color="auto" w:fill="auto"/>
          </w:tcPr>
          <w:p w14:paraId="2B684A8D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nil"/>
            </w:tcBorders>
            <w:shd w:val="clear" w:color="auto" w:fill="auto"/>
          </w:tcPr>
          <w:p w14:paraId="5B00DD0F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1.000</w:t>
            </w:r>
          </w:p>
        </w:tc>
      </w:tr>
      <w:tr w:rsidR="007B3EB3" w:rsidRPr="007E595B" w14:paraId="5BD59EF5" w14:textId="77777777" w:rsidTr="007600C0">
        <w:trPr>
          <w:jc w:val="center"/>
        </w:trPr>
        <w:tc>
          <w:tcPr>
            <w:tcW w:w="2547" w:type="dxa"/>
            <w:tcBorders>
              <w:top w:val="nil"/>
              <w:bottom w:val="nil"/>
            </w:tcBorders>
            <w:shd w:val="clear" w:color="auto" w:fill="auto"/>
          </w:tcPr>
          <w:p w14:paraId="2BA6EE70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</w:tcPr>
          <w:p w14:paraId="3E160CEA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14:paraId="6EFA38C2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55" w:type="dxa"/>
            <w:tcBorders>
              <w:top w:val="nil"/>
              <w:bottom w:val="nil"/>
            </w:tcBorders>
            <w:shd w:val="clear" w:color="auto" w:fill="auto"/>
          </w:tcPr>
          <w:p w14:paraId="10605CD2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</w:tr>
      <w:tr w:rsidR="007B3EB3" w:rsidRPr="007E595B" w14:paraId="4F1E7C7A" w14:textId="77777777" w:rsidTr="007600C0">
        <w:trPr>
          <w:jc w:val="center"/>
        </w:trPr>
        <w:tc>
          <w:tcPr>
            <w:tcW w:w="2547" w:type="dxa"/>
            <w:tcBorders>
              <w:top w:val="nil"/>
              <w:bottom w:val="nil"/>
            </w:tcBorders>
            <w:shd w:val="clear" w:color="auto" w:fill="auto"/>
          </w:tcPr>
          <w:p w14:paraId="2D3FFF76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</w:tcPr>
          <w:p w14:paraId="0B381F46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14:paraId="031465E6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55" w:type="dxa"/>
            <w:tcBorders>
              <w:top w:val="nil"/>
              <w:bottom w:val="nil"/>
            </w:tcBorders>
            <w:shd w:val="clear" w:color="auto" w:fill="auto"/>
          </w:tcPr>
          <w:p w14:paraId="4095D523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</w:tr>
      <w:tr w:rsidR="007B3EB3" w:rsidRPr="007E595B" w14:paraId="24D13D1A" w14:textId="77777777" w:rsidTr="007600C0">
        <w:trPr>
          <w:jc w:val="center"/>
        </w:trPr>
        <w:tc>
          <w:tcPr>
            <w:tcW w:w="2547" w:type="dxa"/>
            <w:tcBorders>
              <w:top w:val="nil"/>
              <w:bottom w:val="nil"/>
            </w:tcBorders>
            <w:shd w:val="clear" w:color="auto" w:fill="auto"/>
          </w:tcPr>
          <w:p w14:paraId="5F9A4037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Depression (D)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</w:tcPr>
          <w:p w14:paraId="3B9E6D66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14:paraId="47D7BFB7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  <w:shd w:val="clear" w:color="auto" w:fill="auto"/>
          </w:tcPr>
          <w:p w14:paraId="3AE2AB45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1.000</w:t>
            </w:r>
          </w:p>
        </w:tc>
      </w:tr>
      <w:tr w:rsidR="007B3EB3" w:rsidRPr="007E595B" w14:paraId="653DB544" w14:textId="77777777" w:rsidTr="007600C0">
        <w:trPr>
          <w:jc w:val="center"/>
        </w:trPr>
        <w:tc>
          <w:tcPr>
            <w:tcW w:w="2547" w:type="dxa"/>
            <w:tcBorders>
              <w:top w:val="nil"/>
              <w:bottom w:val="nil"/>
            </w:tcBorders>
            <w:shd w:val="clear" w:color="auto" w:fill="auto"/>
          </w:tcPr>
          <w:p w14:paraId="0A21C96B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Asymptomatic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</w:tcPr>
          <w:p w14:paraId="4D38BF79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14:paraId="1516683D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55" w:type="dxa"/>
            <w:tcBorders>
              <w:top w:val="nil"/>
              <w:bottom w:val="nil"/>
            </w:tcBorders>
            <w:shd w:val="clear" w:color="auto" w:fill="auto"/>
          </w:tcPr>
          <w:p w14:paraId="17A9B97D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</w:tr>
      <w:tr w:rsidR="007B3EB3" w:rsidRPr="007E595B" w14:paraId="7FBE0473" w14:textId="77777777" w:rsidTr="007600C0">
        <w:trPr>
          <w:jc w:val="center"/>
        </w:trPr>
        <w:tc>
          <w:tcPr>
            <w:tcW w:w="2547" w:type="dxa"/>
            <w:tcBorders>
              <w:top w:val="nil"/>
            </w:tcBorders>
            <w:shd w:val="clear" w:color="auto" w:fill="auto"/>
          </w:tcPr>
          <w:p w14:paraId="0B5FEF23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Symptomatic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</w:tcPr>
          <w:p w14:paraId="7A65C7BC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</w:tcPr>
          <w:p w14:paraId="2DAC7614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55" w:type="dxa"/>
            <w:tcBorders>
              <w:top w:val="nil"/>
            </w:tcBorders>
            <w:shd w:val="clear" w:color="auto" w:fill="auto"/>
          </w:tcPr>
          <w:p w14:paraId="4C3A9DA1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</w:tr>
    </w:tbl>
    <w:p w14:paraId="37BD9D40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00466244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27347F28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23FEDAB4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031903F6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71B99C4D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78AE2F0E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4D503162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18835BD7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0266F56A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42E1A0B9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64DFC268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77320185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5471412D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17DE50EA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46D2D442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2125CB1C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41EDB090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569B516A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1F8F25D4" w14:textId="77777777" w:rsidR="007B3EB3" w:rsidRPr="007E595B" w:rsidRDefault="007B3EB3" w:rsidP="007B3EB3">
      <w:pPr>
        <w:pStyle w:val="PlainText"/>
        <w:spacing w:line="36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7E595B">
        <w:rPr>
          <w:rFonts w:ascii="Times New Roman" w:eastAsiaTheme="minorEastAsia" w:hAnsi="Times New Roman" w:cs="Times New Roman"/>
          <w:sz w:val="20"/>
          <w:szCs w:val="20"/>
        </w:rPr>
        <w:t xml:space="preserve">Supplementary Table 3. Stratification of </w:t>
      </w:r>
      <w:r w:rsidRPr="007E595B">
        <w:rPr>
          <w:rFonts w:ascii="Times New Roman" w:hAnsi="Times New Roman" w:cs="Times New Roman"/>
          <w:sz w:val="20"/>
          <w:szCs w:val="20"/>
        </w:rPr>
        <w:t>36-item Short-Form Health Survey</w:t>
      </w:r>
      <w:r w:rsidRPr="007E595B">
        <w:rPr>
          <w:rFonts w:ascii="Times New Roman" w:eastAsiaTheme="minorEastAsia" w:hAnsi="Times New Roman" w:cs="Times New Roman"/>
          <w:sz w:val="20"/>
          <w:szCs w:val="20"/>
        </w:rPr>
        <w:t xml:space="preserve"> for Family Caregivers by Skin Involvement.</w:t>
      </w:r>
    </w:p>
    <w:tbl>
      <w:tblPr>
        <w:tblStyle w:val="TableGrid"/>
        <w:tblW w:w="0" w:type="auto"/>
        <w:tblInd w:w="-14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984"/>
        <w:gridCol w:w="2410"/>
        <w:gridCol w:w="1355"/>
      </w:tblGrid>
      <w:tr w:rsidR="007B3EB3" w:rsidRPr="007E595B" w14:paraId="1FFA4FCC" w14:textId="77777777" w:rsidTr="007600C0">
        <w:tc>
          <w:tcPr>
            <w:tcW w:w="2694" w:type="dxa"/>
            <w:tcBorders>
              <w:bottom w:val="single" w:sz="4" w:space="0" w:color="auto"/>
            </w:tcBorders>
          </w:tcPr>
          <w:p w14:paraId="51AAF315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SF-36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63C47E5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 xml:space="preserve">Skin Involvement (n=21) 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719ED8CE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Nonskin Involvement (n=21)</w:t>
            </w: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75F05503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P-value</w:t>
            </w:r>
          </w:p>
        </w:tc>
      </w:tr>
      <w:tr w:rsidR="007B3EB3" w:rsidRPr="007E595B" w14:paraId="32A63B6C" w14:textId="77777777" w:rsidTr="007600C0">
        <w:tc>
          <w:tcPr>
            <w:tcW w:w="2694" w:type="dxa"/>
            <w:tcBorders>
              <w:bottom w:val="nil"/>
            </w:tcBorders>
          </w:tcPr>
          <w:p w14:paraId="60D41AC0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physical functioning (PF)</w:t>
            </w:r>
          </w:p>
        </w:tc>
        <w:tc>
          <w:tcPr>
            <w:tcW w:w="1984" w:type="dxa"/>
            <w:tcBorders>
              <w:bottom w:val="nil"/>
            </w:tcBorders>
          </w:tcPr>
          <w:p w14:paraId="44132931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89.8±12.2</w:t>
            </w:r>
          </w:p>
        </w:tc>
        <w:tc>
          <w:tcPr>
            <w:tcW w:w="2410" w:type="dxa"/>
            <w:tcBorders>
              <w:bottom w:val="nil"/>
            </w:tcBorders>
          </w:tcPr>
          <w:p w14:paraId="2E2016CB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89.5±13.8</w:t>
            </w:r>
          </w:p>
        </w:tc>
        <w:tc>
          <w:tcPr>
            <w:tcW w:w="1355" w:type="dxa"/>
            <w:tcBorders>
              <w:bottom w:val="nil"/>
            </w:tcBorders>
          </w:tcPr>
          <w:p w14:paraId="201722FE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0.953</w:t>
            </w:r>
          </w:p>
        </w:tc>
      </w:tr>
      <w:tr w:rsidR="007B3EB3" w:rsidRPr="007E595B" w14:paraId="35ADFEB5" w14:textId="77777777" w:rsidTr="007600C0">
        <w:tc>
          <w:tcPr>
            <w:tcW w:w="2694" w:type="dxa"/>
            <w:tcBorders>
              <w:top w:val="nil"/>
              <w:bottom w:val="nil"/>
            </w:tcBorders>
          </w:tcPr>
          <w:p w14:paraId="2E426D36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role physical (RP)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45647554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70.2±44.5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9F5E0A5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67.9±45.5</w:t>
            </w:r>
          </w:p>
        </w:tc>
        <w:tc>
          <w:tcPr>
            <w:tcW w:w="1355" w:type="dxa"/>
            <w:tcBorders>
              <w:top w:val="nil"/>
              <w:bottom w:val="nil"/>
            </w:tcBorders>
          </w:tcPr>
          <w:p w14:paraId="28B7FE92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0.865</w:t>
            </w:r>
          </w:p>
        </w:tc>
      </w:tr>
      <w:tr w:rsidR="007B3EB3" w:rsidRPr="007E595B" w14:paraId="5E70787B" w14:textId="77777777" w:rsidTr="007600C0">
        <w:tc>
          <w:tcPr>
            <w:tcW w:w="2694" w:type="dxa"/>
            <w:tcBorders>
              <w:top w:val="nil"/>
              <w:bottom w:val="nil"/>
            </w:tcBorders>
          </w:tcPr>
          <w:p w14:paraId="6F112D28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bodily pain (BP)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00FE5BB5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85.5±18.4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910F21D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81.9±22.1</w:t>
            </w:r>
          </w:p>
        </w:tc>
        <w:tc>
          <w:tcPr>
            <w:tcW w:w="1355" w:type="dxa"/>
            <w:tcBorders>
              <w:top w:val="nil"/>
              <w:bottom w:val="nil"/>
            </w:tcBorders>
          </w:tcPr>
          <w:p w14:paraId="5A2527B0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0.568</w:t>
            </w:r>
          </w:p>
        </w:tc>
      </w:tr>
      <w:tr w:rsidR="007B3EB3" w:rsidRPr="007E595B" w14:paraId="3CBC21A1" w14:textId="77777777" w:rsidTr="007600C0">
        <w:tc>
          <w:tcPr>
            <w:tcW w:w="2694" w:type="dxa"/>
            <w:tcBorders>
              <w:top w:val="nil"/>
              <w:bottom w:val="nil"/>
            </w:tcBorders>
          </w:tcPr>
          <w:p w14:paraId="1BCAF5F4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lastRenderedPageBreak/>
              <w:t>general health (GH)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544A615D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71.8±18.1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48610D1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66.4±20.4</w:t>
            </w:r>
          </w:p>
        </w:tc>
        <w:tc>
          <w:tcPr>
            <w:tcW w:w="1355" w:type="dxa"/>
            <w:tcBorders>
              <w:top w:val="nil"/>
              <w:bottom w:val="nil"/>
            </w:tcBorders>
          </w:tcPr>
          <w:p w14:paraId="663FE835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0.372</w:t>
            </w:r>
          </w:p>
        </w:tc>
      </w:tr>
      <w:tr w:rsidR="007B3EB3" w:rsidRPr="007E595B" w14:paraId="254DF613" w14:textId="77777777" w:rsidTr="007600C0">
        <w:tc>
          <w:tcPr>
            <w:tcW w:w="2694" w:type="dxa"/>
            <w:tcBorders>
              <w:top w:val="nil"/>
              <w:bottom w:val="nil"/>
            </w:tcBorders>
          </w:tcPr>
          <w:p w14:paraId="1862F84E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vitality (VT)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27DC8182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72.4±17.4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1612268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61.4±20.7</w:t>
            </w:r>
          </w:p>
        </w:tc>
        <w:tc>
          <w:tcPr>
            <w:tcW w:w="1355" w:type="dxa"/>
            <w:tcBorders>
              <w:top w:val="nil"/>
              <w:bottom w:val="nil"/>
            </w:tcBorders>
          </w:tcPr>
          <w:p w14:paraId="1671C2E1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0.072</w:t>
            </w:r>
          </w:p>
        </w:tc>
      </w:tr>
      <w:tr w:rsidR="007B3EB3" w:rsidRPr="007E595B" w14:paraId="7F105ADE" w14:textId="77777777" w:rsidTr="007600C0">
        <w:tc>
          <w:tcPr>
            <w:tcW w:w="2694" w:type="dxa"/>
            <w:tcBorders>
              <w:top w:val="nil"/>
              <w:bottom w:val="nil"/>
            </w:tcBorders>
          </w:tcPr>
          <w:p w14:paraId="3AE6038E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social functioning (SF)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25233175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92.9±18.4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22D2B4C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88.1±26.9</w:t>
            </w:r>
          </w:p>
        </w:tc>
        <w:tc>
          <w:tcPr>
            <w:tcW w:w="1355" w:type="dxa"/>
            <w:tcBorders>
              <w:top w:val="nil"/>
              <w:bottom w:val="nil"/>
            </w:tcBorders>
          </w:tcPr>
          <w:p w14:paraId="29E2DBA0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0.507</w:t>
            </w:r>
          </w:p>
        </w:tc>
      </w:tr>
      <w:tr w:rsidR="007B3EB3" w:rsidRPr="007E595B" w14:paraId="7E8B5E2E" w14:textId="77777777" w:rsidTr="007600C0">
        <w:tc>
          <w:tcPr>
            <w:tcW w:w="2694" w:type="dxa"/>
            <w:tcBorders>
              <w:top w:val="nil"/>
              <w:bottom w:val="nil"/>
            </w:tcBorders>
          </w:tcPr>
          <w:p w14:paraId="317AFD5F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Role emotional (RE)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5656EFC4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60.3±43.0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0390C44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69.8±39.3</w:t>
            </w:r>
          </w:p>
        </w:tc>
        <w:tc>
          <w:tcPr>
            <w:tcW w:w="1355" w:type="dxa"/>
            <w:tcBorders>
              <w:top w:val="nil"/>
              <w:bottom w:val="nil"/>
            </w:tcBorders>
          </w:tcPr>
          <w:p w14:paraId="07987349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0.458</w:t>
            </w:r>
          </w:p>
        </w:tc>
      </w:tr>
      <w:tr w:rsidR="007B3EB3" w:rsidRPr="007E595B" w14:paraId="0650E649" w14:textId="77777777" w:rsidTr="007600C0">
        <w:tc>
          <w:tcPr>
            <w:tcW w:w="2694" w:type="dxa"/>
            <w:tcBorders>
              <w:top w:val="nil"/>
            </w:tcBorders>
          </w:tcPr>
          <w:p w14:paraId="43A9006C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mental health (MH)</w:t>
            </w:r>
          </w:p>
        </w:tc>
        <w:tc>
          <w:tcPr>
            <w:tcW w:w="1984" w:type="dxa"/>
            <w:tcBorders>
              <w:top w:val="nil"/>
            </w:tcBorders>
          </w:tcPr>
          <w:p w14:paraId="458216DC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63.0±15.8</w:t>
            </w:r>
          </w:p>
        </w:tc>
        <w:tc>
          <w:tcPr>
            <w:tcW w:w="2410" w:type="dxa"/>
            <w:tcBorders>
              <w:top w:val="nil"/>
            </w:tcBorders>
          </w:tcPr>
          <w:p w14:paraId="2AB3D7C8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63.8±19.0</w:t>
            </w:r>
          </w:p>
        </w:tc>
        <w:tc>
          <w:tcPr>
            <w:tcW w:w="1355" w:type="dxa"/>
            <w:tcBorders>
              <w:top w:val="nil"/>
            </w:tcBorders>
          </w:tcPr>
          <w:p w14:paraId="5069CFAC" w14:textId="77777777" w:rsidR="007B3EB3" w:rsidRPr="007E595B" w:rsidRDefault="007B3EB3" w:rsidP="007600C0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7E595B">
              <w:rPr>
                <w:rFonts w:ascii="Times New Roman" w:hAnsi="Times New Roman"/>
                <w:sz w:val="20"/>
                <w:szCs w:val="20"/>
              </w:rPr>
              <w:t>0.888</w:t>
            </w:r>
          </w:p>
        </w:tc>
      </w:tr>
    </w:tbl>
    <w:p w14:paraId="689F281A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3CD26661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6EAE7785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362C12D1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53DAAC2C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070C026F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72C605C2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31D7CE7A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3F18E07B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3868B76F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2451F49E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77221C53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72A58E91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545B389A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4A974363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280105D5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4A498030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00C79A0B" w14:textId="77777777" w:rsidR="007B3EB3" w:rsidRPr="007E595B" w:rsidRDefault="007B3EB3" w:rsidP="007B3EB3">
      <w:pPr>
        <w:spacing w:line="360" w:lineRule="auto"/>
        <w:rPr>
          <w:rStyle w:val="fontstyle01"/>
          <w:rFonts w:ascii="Times New Roman" w:hAnsi="Times New Roman" w:cs="Times New Roman" w:hint="default"/>
          <w:sz w:val="20"/>
          <w:szCs w:val="20"/>
        </w:rPr>
      </w:pPr>
      <w:r w:rsidRPr="007E595B">
        <w:rPr>
          <w:rFonts w:ascii="Times New Roman" w:hAnsi="Times New Roman" w:cs="Times New Roman"/>
          <w:sz w:val="20"/>
          <w:szCs w:val="20"/>
        </w:rPr>
        <w:t xml:space="preserve">Supplementary Table 4. Deterioration of Quality of Life.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7B3EB3" w:rsidRPr="007E595B" w14:paraId="68212F6D" w14:textId="77777777" w:rsidTr="007600C0">
        <w:tc>
          <w:tcPr>
            <w:tcW w:w="4148" w:type="dxa"/>
            <w:tcBorders>
              <w:bottom w:val="single" w:sz="4" w:space="0" w:color="auto"/>
            </w:tcBorders>
          </w:tcPr>
          <w:p w14:paraId="046D3AFE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Deterioration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6D7CCF14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Skin Involvement/No Skin Involvement</w:t>
            </w:r>
          </w:p>
        </w:tc>
      </w:tr>
      <w:tr w:rsidR="007B3EB3" w:rsidRPr="007E595B" w14:paraId="6A1DEDB3" w14:textId="77777777" w:rsidTr="007600C0">
        <w:tc>
          <w:tcPr>
            <w:tcW w:w="4148" w:type="dxa"/>
            <w:tcBorders>
              <w:bottom w:val="nil"/>
            </w:tcBorders>
          </w:tcPr>
          <w:p w14:paraId="5C255E9C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EORTC QLQ-BR23</w:t>
            </w:r>
          </w:p>
        </w:tc>
        <w:tc>
          <w:tcPr>
            <w:tcW w:w="4148" w:type="dxa"/>
            <w:tcBorders>
              <w:bottom w:val="nil"/>
            </w:tcBorders>
          </w:tcPr>
          <w:p w14:paraId="20AB63BC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3EB3" w:rsidRPr="007E595B" w14:paraId="76F6FB83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1934D408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Body Image (BRBI)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1AB6EEE1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1(5%)/1(5%)</w:t>
            </w:r>
          </w:p>
        </w:tc>
      </w:tr>
      <w:tr w:rsidR="007B3EB3" w:rsidRPr="007E595B" w14:paraId="42EC70CB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7C1BBF41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Sexual Function (BRSEF)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4F852BC1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0/0</w:t>
            </w:r>
          </w:p>
        </w:tc>
      </w:tr>
      <w:tr w:rsidR="007B3EB3" w:rsidRPr="007E595B" w14:paraId="01DF5468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03AFE1E2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Sexual Enjoyment (BRSEE)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0D794F2E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0/0</w:t>
            </w:r>
          </w:p>
        </w:tc>
      </w:tr>
      <w:tr w:rsidR="007B3EB3" w:rsidRPr="007E595B" w14:paraId="2081D38F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6FB5D233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Future Perspective (BRFU)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2D4DE61E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0/2(10%)</w:t>
            </w:r>
          </w:p>
        </w:tc>
      </w:tr>
      <w:tr w:rsidR="007B3EB3" w:rsidRPr="007E595B" w14:paraId="32713162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2F9DD371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Systemic Therapy Side Effects (BRST)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54C55C42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1(5%)/0</w:t>
            </w:r>
          </w:p>
        </w:tc>
      </w:tr>
      <w:tr w:rsidR="007B3EB3" w:rsidRPr="007E595B" w14:paraId="4B6CF929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3B805B89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Breast Symptoms (BRBS)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464475EE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1(5%)/0</w:t>
            </w:r>
          </w:p>
        </w:tc>
      </w:tr>
      <w:tr w:rsidR="007B3EB3" w:rsidRPr="007E595B" w14:paraId="5F9EBD41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2E9F8199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Arm Symptoms (BRAS)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383B8D0B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6(29%)/1(5%)</w:t>
            </w:r>
          </w:p>
        </w:tc>
      </w:tr>
      <w:tr w:rsidR="007B3EB3" w:rsidRPr="007E595B" w14:paraId="57A683BE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67CF53C8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Upset by Hair Loss (BRHL)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17CE1273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0/0</w:t>
            </w:r>
          </w:p>
        </w:tc>
      </w:tr>
      <w:tr w:rsidR="007B3EB3" w:rsidRPr="007E595B" w14:paraId="65773E41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2A18F22E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lastRenderedPageBreak/>
              <w:t>EORTC QLQ-C30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1A0FA69B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3EB3" w:rsidRPr="007E595B" w14:paraId="17B7C538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2A9C3B6D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Physical Functioning (PF)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46A08915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1(5%)/0</w:t>
            </w:r>
          </w:p>
        </w:tc>
      </w:tr>
      <w:tr w:rsidR="007B3EB3" w:rsidRPr="007E595B" w14:paraId="0E24F3FA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0015BFFA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Role Functioning (RF) 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5D7289FF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3(14%)/2(10%)</w:t>
            </w:r>
          </w:p>
        </w:tc>
      </w:tr>
      <w:tr w:rsidR="007B3EB3" w:rsidRPr="007E595B" w14:paraId="339D819C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3AB073FE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Emotional Functioning (EF) 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1E5EBDA1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0/1(5%)</w:t>
            </w:r>
          </w:p>
        </w:tc>
      </w:tr>
      <w:tr w:rsidR="007B3EB3" w:rsidRPr="007E595B" w14:paraId="41F210FF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3C821962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Cognitive Functioning (CF) 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6614AB07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1(5%)/0</w:t>
            </w:r>
          </w:p>
        </w:tc>
      </w:tr>
      <w:tr w:rsidR="007B3EB3" w:rsidRPr="007E595B" w14:paraId="3B1675F2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7E82DE39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Social Functioning (SF) 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7D943DDE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2(10%)/0</w:t>
            </w:r>
          </w:p>
        </w:tc>
      </w:tr>
      <w:tr w:rsidR="007B3EB3" w:rsidRPr="007E595B" w14:paraId="1895F0A6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67B787F9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Global Health Status (QL) 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06E84B1B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0/0</w:t>
            </w:r>
          </w:p>
        </w:tc>
      </w:tr>
      <w:tr w:rsidR="007B3EB3" w:rsidRPr="007E595B" w14:paraId="29AE3620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4B3DDFBA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Fatigue (FA)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1FBCD118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3(14%)/1(5%)</w:t>
            </w:r>
          </w:p>
        </w:tc>
      </w:tr>
      <w:tr w:rsidR="007B3EB3" w:rsidRPr="007E595B" w14:paraId="38409144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1B5F2A24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Nausea and Vomiting (NV) 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2CE0699E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2(10%)/0</w:t>
            </w:r>
          </w:p>
        </w:tc>
      </w:tr>
      <w:tr w:rsidR="007B3EB3" w:rsidRPr="007E595B" w14:paraId="24F677CC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2011A064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Pain (PA) 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5F42E921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3(14%)/2(10%)</w:t>
            </w:r>
          </w:p>
        </w:tc>
      </w:tr>
      <w:tr w:rsidR="007B3EB3" w:rsidRPr="007E595B" w14:paraId="38983299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1E5E9AAA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Dyspnea (DY)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2E601F29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1(5%)/0</w:t>
            </w:r>
          </w:p>
        </w:tc>
      </w:tr>
      <w:tr w:rsidR="007B3EB3" w:rsidRPr="007E595B" w14:paraId="483E1B50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41D9F518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Insomnia (SL)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619C6791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0/0</w:t>
            </w:r>
          </w:p>
        </w:tc>
      </w:tr>
      <w:tr w:rsidR="007B3EB3" w:rsidRPr="007E595B" w14:paraId="40669468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11AAACA6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Appetite Loss (AP)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5BAE14F3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0/1(5%)</w:t>
            </w:r>
          </w:p>
        </w:tc>
      </w:tr>
      <w:tr w:rsidR="007B3EB3" w:rsidRPr="007E595B" w14:paraId="6822B570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3A58235D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Constipation (CO) 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6251687F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0/0</w:t>
            </w:r>
          </w:p>
        </w:tc>
      </w:tr>
      <w:tr w:rsidR="007B3EB3" w:rsidRPr="007E595B" w14:paraId="3D4FCC82" w14:textId="77777777" w:rsidTr="007600C0">
        <w:tc>
          <w:tcPr>
            <w:tcW w:w="4148" w:type="dxa"/>
            <w:tcBorders>
              <w:top w:val="nil"/>
              <w:bottom w:val="nil"/>
            </w:tcBorders>
          </w:tcPr>
          <w:p w14:paraId="169779B5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Diarrhea (DI)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14:paraId="4C24DD6F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0/0</w:t>
            </w:r>
          </w:p>
        </w:tc>
      </w:tr>
      <w:tr w:rsidR="007B3EB3" w:rsidRPr="007E595B" w14:paraId="1799994B" w14:textId="77777777" w:rsidTr="007600C0">
        <w:tc>
          <w:tcPr>
            <w:tcW w:w="4148" w:type="dxa"/>
            <w:tcBorders>
              <w:top w:val="nil"/>
            </w:tcBorders>
          </w:tcPr>
          <w:p w14:paraId="39656142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eastAsiaTheme="minorEastAsia" w:hAnsi="Times New Roman" w:cs="Times New Roman"/>
                <w:sz w:val="20"/>
                <w:szCs w:val="20"/>
              </w:rPr>
              <w:t>Financial Impact (FI)</w:t>
            </w:r>
          </w:p>
        </w:tc>
        <w:tc>
          <w:tcPr>
            <w:tcW w:w="4148" w:type="dxa"/>
            <w:tcBorders>
              <w:top w:val="nil"/>
            </w:tcBorders>
          </w:tcPr>
          <w:p w14:paraId="0150E624" w14:textId="77777777" w:rsidR="007B3EB3" w:rsidRPr="007E595B" w:rsidRDefault="007B3EB3" w:rsidP="007600C0">
            <w:pPr>
              <w:pStyle w:val="PlainTex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595B">
              <w:rPr>
                <w:rFonts w:ascii="Times New Roman" w:hAnsi="Times New Roman" w:cs="Times New Roman"/>
                <w:sz w:val="20"/>
                <w:szCs w:val="20"/>
              </w:rPr>
              <w:t>0/1(5%)</w:t>
            </w:r>
          </w:p>
        </w:tc>
      </w:tr>
    </w:tbl>
    <w:p w14:paraId="7A9A9E25" w14:textId="77777777" w:rsidR="007B3EB3" w:rsidRPr="0002565A" w:rsidRDefault="007B3EB3" w:rsidP="007B3EB3">
      <w:pPr>
        <w:pStyle w:val="EndNoteBibliography"/>
        <w:spacing w:line="360" w:lineRule="auto"/>
        <w:rPr>
          <w:szCs w:val="20"/>
        </w:rPr>
      </w:pPr>
    </w:p>
    <w:p w14:paraId="2607E9C9" w14:textId="77777777" w:rsidR="00E1715D" w:rsidRDefault="007B3EB3"/>
    <w:sectPr w:rsidR="00E1715D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61928570"/>
      <w:docPartObj>
        <w:docPartGallery w:val="Page Numbers (Bottom of Page)"/>
        <w:docPartUnique/>
      </w:docPartObj>
    </w:sdtPr>
    <w:sdtEndPr/>
    <w:sdtContent>
      <w:p w14:paraId="18B1FD39" w14:textId="77777777" w:rsidR="000E0C31" w:rsidRDefault="007B3EB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F4C34AB" w14:textId="77777777" w:rsidR="000E0C31" w:rsidRDefault="007B3EB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EB3"/>
    <w:rsid w:val="001942F0"/>
    <w:rsid w:val="002C0857"/>
    <w:rsid w:val="003F01F8"/>
    <w:rsid w:val="007B3EB3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46CEB"/>
  <w15:chartTrackingRefBased/>
  <w15:docId w15:val="{C740B99B-5578-4C7B-A781-87F751FBC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EB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7B3E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7B3EB3"/>
    <w:rPr>
      <w:rFonts w:eastAsiaTheme="minorEastAsia"/>
      <w:kern w:val="2"/>
      <w:sz w:val="18"/>
      <w:szCs w:val="18"/>
      <w:lang w:eastAsia="zh-CN"/>
    </w:rPr>
  </w:style>
  <w:style w:type="character" w:customStyle="1" w:styleId="fontstyle01">
    <w:name w:val="fontstyle01"/>
    <w:rsid w:val="007B3EB3"/>
    <w:rPr>
      <w:rFonts w:ascii="SimSun" w:eastAsia="SimSun" w:hAnsi="SimSun" w:hint="eastAsia"/>
      <w:b w:val="0"/>
      <w:bCs w:val="0"/>
      <w:i w:val="0"/>
      <w:iCs w:val="0"/>
      <w:color w:val="000000"/>
      <w:sz w:val="36"/>
      <w:szCs w:val="36"/>
    </w:rPr>
  </w:style>
  <w:style w:type="paragraph" w:styleId="PlainText">
    <w:name w:val="Plain Text"/>
    <w:basedOn w:val="Normal"/>
    <w:link w:val="PlainTextChar"/>
    <w:qFormat/>
    <w:rsid w:val="007B3EB3"/>
    <w:rPr>
      <w:rFonts w:ascii="SimSun" w:eastAsia="DengXian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qFormat/>
    <w:rsid w:val="007B3EB3"/>
    <w:rPr>
      <w:rFonts w:ascii="SimSun" w:eastAsia="DengXian" w:hAnsi="Courier New" w:cs="Courier New"/>
      <w:kern w:val="2"/>
      <w:sz w:val="21"/>
      <w:szCs w:val="21"/>
      <w:lang w:eastAsia="zh-CN"/>
    </w:rPr>
  </w:style>
  <w:style w:type="paragraph" w:customStyle="1" w:styleId="EndNoteBibliography">
    <w:name w:val="EndNote Bibliography"/>
    <w:basedOn w:val="Normal"/>
    <w:link w:val="EndNoteBibliography0"/>
    <w:rsid w:val="007B3EB3"/>
    <w:pPr>
      <w:widowControl/>
      <w:tabs>
        <w:tab w:val="left" w:pos="377"/>
      </w:tabs>
    </w:pPr>
    <w:rPr>
      <w:rFonts w:ascii="Times New Roman" w:eastAsia="SimSun" w:hAnsi="Times New Roman" w:cs="Times New Roman"/>
      <w:noProof/>
      <w:kern w:val="0"/>
      <w:sz w:val="20"/>
      <w:szCs w:val="24"/>
    </w:rPr>
  </w:style>
  <w:style w:type="character" w:customStyle="1" w:styleId="EndNoteBibliography0">
    <w:name w:val="EndNote Bibliography 字符"/>
    <w:link w:val="EndNoteBibliography"/>
    <w:rsid w:val="007B3EB3"/>
    <w:rPr>
      <w:rFonts w:ascii="Times New Roman" w:eastAsia="SimSun" w:hAnsi="Times New Roman" w:cs="Times New Roman"/>
      <w:noProof/>
      <w:sz w:val="20"/>
      <w:szCs w:val="24"/>
      <w:lang w:eastAsia="zh-CN"/>
    </w:rPr>
  </w:style>
  <w:style w:type="table" w:styleId="TableGrid">
    <w:name w:val="Table Grid"/>
    <w:basedOn w:val="TableNormal"/>
    <w:uiPriority w:val="39"/>
    <w:rsid w:val="007B3EB3"/>
    <w:pPr>
      <w:spacing w:after="0" w:line="240" w:lineRule="auto"/>
    </w:pPr>
    <w:rPr>
      <w:rFonts w:ascii="DengXian" w:eastAsia="DengXian" w:hAnsi="DengXian" w:cs="Times New Roman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377</Words>
  <Characters>2150</Characters>
  <Application>Microsoft Office Word</Application>
  <DocSecurity>0</DocSecurity>
  <Lines>17</Lines>
  <Paragraphs>5</Paragraphs>
  <ScaleCrop>false</ScaleCrop>
  <Company>Springer Nature</Company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2023-09-04T08:30:00Z</dcterms:created>
  <dcterms:modified xsi:type="dcterms:W3CDTF">2023-09-04T08:31:00Z</dcterms:modified>
</cp:coreProperties>
</file>