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tabs>
          <w:tab w:val="clear" w:pos="567"/>
        </w:tabs>
        <w:jc w:val="left"/>
        <w:rPr>
          <w:rFonts w:hint="default" w:ascii="Times New Roman" w:hAnsi="Times New Roman" w:cs="Times New Roman" w:eastAsiaTheme="minorEastAsia"/>
          <w:b/>
          <w:sz w:val="24"/>
          <w:szCs w:val="24"/>
          <w:lang w:val="en-US" w:eastAsia="zh-CN" w:bidi="ar-SA"/>
        </w:rPr>
      </w:pPr>
      <w:bookmarkStart w:id="2" w:name="_GoBack"/>
      <w:bookmarkEnd w:id="2"/>
      <w:bookmarkStart w:id="0" w:name="OLE_LINK1"/>
    </w:p>
    <w:p>
      <w:pPr>
        <w:pStyle w:val="2"/>
        <w:numPr>
          <w:ilvl w:val="0"/>
          <w:numId w:val="0"/>
        </w:numPr>
        <w:tabs>
          <w:tab w:val="clear" w:pos="567"/>
        </w:tabs>
        <w:ind w:left="567" w:leftChars="0" w:hanging="567" w:firstLineChars="0"/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sz w:val="24"/>
          <w:szCs w:val="24"/>
          <w:lang w:val="en-US" w:eastAsia="zh-CN" w:bidi="ar-SA"/>
        </w:rPr>
        <w:t>1</w:t>
      </w:r>
      <w:r>
        <w:rPr>
          <w:rFonts w:hint="eastAsia" w:cs="Times New Roman" w:eastAsiaTheme="minorEastAsia"/>
          <w:b/>
          <w:sz w:val="24"/>
          <w:szCs w:val="24"/>
          <w:lang w:val="en-US" w:eastAsia="zh-CN" w:bidi="ar-SA"/>
        </w:rPr>
        <w:t xml:space="preserve">       </w:t>
      </w:r>
      <w:r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  <w:bookmarkEnd w:id="0"/>
      <w:r>
        <w:rPr>
          <w:rFonts w:hint="eastAsia" w:cs="Times New Roman"/>
          <w:b/>
          <w:bCs/>
          <w:sz w:val="24"/>
          <w:szCs w:val="24"/>
          <w:lang w:val="en-US" w:eastAsia="zh-CN"/>
        </w:rPr>
        <w:t>.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The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forest plot results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the 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en-US" w:bidi="ar"/>
        </w:rPr>
        <w:t>gut microbiota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with statistical significance in MR studies</w:t>
      </w:r>
      <w:r>
        <w:rPr>
          <w:rFonts w:hint="eastAsia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 New Roman"/>
          <w:b w:val="0"/>
          <w:bCs w:val="0"/>
          <w:sz w:val="24"/>
          <w:szCs w:val="24"/>
        </w:rPr>
        <w:t>Note:</w:t>
      </w:r>
      <w:r>
        <w:rPr>
          <w:rFonts w:hint="eastAsia" w:ascii="Times New Roman" w:hAnsi="Times New Roman" w:eastAsia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Times New Roman"/>
          <w:b w:val="0"/>
          <w:bCs/>
          <w:sz w:val="24"/>
          <w:szCs w:val="24"/>
        </w:rPr>
        <w:t>Due to the insufficient number of SNPs for Lachnospiraceae ND3007</w:t>
      </w:r>
      <w:r>
        <w:rPr>
          <w:rFonts w:hint="eastAsia" w:ascii="Times New Roman" w:hAnsi="Times New Roman" w:eastAsia="Times New Roman"/>
          <w:b w:val="0"/>
          <w:bCs/>
          <w:sz w:val="24"/>
          <w:szCs w:val="24"/>
          <w:lang w:val="en-US" w:eastAsia="zh-CN"/>
        </w:rPr>
        <w:t xml:space="preserve"> group and </w:t>
      </w:r>
      <w:r>
        <w:rPr>
          <w:rFonts w:hint="eastAsia" w:ascii="Times New Roman" w:hAnsi="Times New Roman" w:eastAsia="Times New Roman"/>
          <w:b w:val="0"/>
          <w:bCs/>
          <w:sz w:val="24"/>
          <w:szCs w:val="24"/>
        </w:rPr>
        <w:t>Blautia, forest plot</w:t>
      </w:r>
      <w:r>
        <w:rPr>
          <w:rFonts w:hint="eastAsia" w:eastAsia="宋体"/>
          <w:b w:val="0"/>
          <w:bCs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eastAsia="Times New Roman"/>
          <w:b w:val="0"/>
          <w:bCs/>
          <w:sz w:val="24"/>
          <w:szCs w:val="24"/>
        </w:rPr>
        <w:t xml:space="preserve"> representation is not possible.</w:t>
      </w:r>
    </w:p>
    <w:p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2879725" cy="2160270"/>
            <wp:effectExtent l="0" t="0" r="2540" b="9525"/>
            <wp:docPr id="3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160270"/>
            <wp:effectExtent l="0" t="0" r="9525" b="9525"/>
            <wp:docPr id="4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drawing>
          <wp:inline distT="0" distB="0" distL="114300" distR="114300">
            <wp:extent cx="2915920" cy="2160270"/>
            <wp:effectExtent l="0" t="0" r="9525" b="9525"/>
            <wp:docPr id="5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160270"/>
            <wp:effectExtent l="0" t="0" r="9525" b="9525"/>
            <wp:docPr id="8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160270"/>
            <wp:effectExtent l="0" t="0" r="9525" b="9525"/>
            <wp:docPr id="6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160270"/>
            <wp:effectExtent l="0" t="0" r="9525" b="9525"/>
            <wp:docPr id="9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2915920" cy="2160270"/>
            <wp:effectExtent l="0" t="0" r="9525" b="9525"/>
            <wp:docPr id="10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160270"/>
            <wp:effectExtent l="0" t="0" r="9525" b="9525"/>
            <wp:docPr id="11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2915920" cy="2160270"/>
            <wp:effectExtent l="0" t="0" r="9525" b="9525"/>
            <wp:docPr id="12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160270"/>
            <wp:effectExtent l="0" t="0" r="9525" b="9525"/>
            <wp:docPr id="13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distribute"/>
        <w:rPr>
          <w:rFonts w:ascii="Times New Roman" w:hAnsi="Times New Roman" w:cs="Times New Roman"/>
          <w:sz w:val="24"/>
          <w:szCs w:val="24"/>
        </w:rPr>
      </w:pPr>
    </w:p>
    <w:p>
      <w:pPr>
        <w:jc w:val="distribute"/>
        <w:rPr>
          <w:rFonts w:ascii="Times New Roman" w:hAnsi="Times New Roman" w:cs="Times New Roman"/>
          <w:sz w:val="24"/>
          <w:szCs w:val="24"/>
        </w:rPr>
      </w:pPr>
    </w:p>
    <w:p>
      <w:pPr>
        <w:jc w:val="distribute"/>
        <w:rPr>
          <w:rFonts w:ascii="Times New Roman" w:hAnsi="Times New Roman" w:cs="Times New Roman"/>
          <w:sz w:val="24"/>
          <w:szCs w:val="24"/>
        </w:rPr>
      </w:pPr>
    </w:p>
    <w:p>
      <w:pPr>
        <w:jc w:val="distribute"/>
        <w:rPr>
          <w:rFonts w:ascii="Times New Roman" w:hAnsi="Times New Roman" w:cs="Times New Roman"/>
          <w:sz w:val="24"/>
          <w:szCs w:val="24"/>
        </w:rPr>
      </w:pPr>
    </w:p>
    <w:p>
      <w:pPr>
        <w:pStyle w:val="2"/>
        <w:numPr>
          <w:ilvl w:val="0"/>
          <w:numId w:val="0"/>
        </w:numPr>
        <w:tabs>
          <w:tab w:val="clear" w:pos="567"/>
        </w:tabs>
        <w:jc w:val="left"/>
        <w:rPr>
          <w:rFonts w:hint="eastAsia" w:ascii="Times New Roman" w:hAnsi="Times New Roman" w:eastAsia="Times New Roman"/>
          <w:b w:val="0"/>
          <w:bCs/>
          <w:sz w:val="24"/>
          <w:szCs w:val="24"/>
        </w:rPr>
      </w:pPr>
    </w:p>
    <w:p>
      <w:pPr>
        <w:adjustRightInd w:val="0"/>
        <w:snapToGrid w:val="0"/>
        <w:rPr>
          <w:rFonts w:hint="eastAsia" w:ascii="Times New Roman" w:hAnsi="Times New Roman" w:eastAsia="Times New Roman"/>
          <w:sz w:val="24"/>
          <w:szCs w:val="24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widowControl/>
        <w:suppressLineNumbers w:val="0"/>
        <w:ind w:left="754" w:leftChars="114" w:hanging="480" w:hangingChars="200"/>
        <w:jc w:val="left"/>
        <w:rPr>
          <w:rFonts w:hint="default"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</w:p>
    <w:p>
      <w:pPr>
        <w:keepNext w:val="0"/>
        <w:keepLines w:val="0"/>
        <w:widowControl/>
        <w:suppressLineNumbers w:val="0"/>
        <w:ind w:left="480" w:hanging="480" w:hangingChars="200"/>
        <w:jc w:val="left"/>
        <w:rPr>
          <w:rFonts w:hint="default"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</w:p>
    <w:p>
      <w:pPr>
        <w:keepNext w:val="0"/>
        <w:keepLines w:val="0"/>
        <w:widowControl/>
        <w:suppressLineNumbers w:val="0"/>
        <w:ind w:left="480" w:hanging="480" w:hangingChars="200"/>
        <w:jc w:val="left"/>
        <w:rPr>
          <w:rFonts w:hint="default"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</w:p>
    <w:p>
      <w:pPr>
        <w:keepNext w:val="0"/>
        <w:keepLines w:val="0"/>
        <w:widowControl/>
        <w:suppressLineNumbers w:val="0"/>
        <w:ind w:left="480" w:hanging="480" w:hangingChars="200"/>
        <w:jc w:val="left"/>
        <w:rPr>
          <w:rFonts w:hint="default"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</w:p>
    <w:p>
      <w:pPr>
        <w:keepNext w:val="0"/>
        <w:keepLines w:val="0"/>
        <w:widowControl/>
        <w:suppressLineNumbers w:val="0"/>
        <w:ind w:left="480" w:hanging="480" w:hangingChars="200"/>
        <w:jc w:val="left"/>
        <w:rPr>
          <w:rFonts w:hint="default"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</w:p>
    <w:p>
      <w:pPr>
        <w:keepNext w:val="0"/>
        <w:keepLines w:val="0"/>
        <w:widowControl/>
        <w:suppressLineNumbers w:val="0"/>
        <w:ind w:left="240" w:leftChars="100" w:firstLine="0" w:firstLineChars="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Cambria" w:cs="Times New Roman"/>
          <w:b/>
          <w:sz w:val="24"/>
          <w:szCs w:val="24"/>
          <w:lang w:val="en-US" w:eastAsia="en-US" w:bidi="ar-SA"/>
        </w:rPr>
        <w:t>2</w:t>
      </w:r>
      <w:r>
        <w:rPr>
          <w:rFonts w:hint="eastAsia" w:eastAsia="宋体" w:cs="Times New Roman"/>
          <w:b/>
          <w:sz w:val="24"/>
          <w:szCs w:val="24"/>
          <w:lang w:val="en-US" w:eastAsia="zh-CN" w:bidi="ar-SA"/>
        </w:rPr>
        <w:t xml:space="preserve">     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Supplementary Figure S2</w:t>
      </w:r>
      <w:r>
        <w:rPr>
          <w:rFonts w:hint="eastAsia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The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scatter plot results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the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en-US" w:bidi="ar"/>
        </w:rPr>
        <w:t>gut microbiota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with statistical significance in MR studies</w:t>
      </w:r>
    </w:p>
    <w:p>
      <w:pPr>
        <w:keepNext w:val="0"/>
        <w:keepLines w:val="0"/>
        <w:widowControl/>
        <w:suppressLineNumbers w:val="0"/>
        <w:ind w:left="240" w:leftChars="100" w:firstLine="0" w:firstLineChars="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>
      <w:pPr>
        <w:jc w:val="center"/>
      </w:pPr>
      <w:r>
        <w:drawing>
          <wp:inline distT="0" distB="0" distL="114300" distR="114300">
            <wp:extent cx="2915920" cy="2246630"/>
            <wp:effectExtent l="0" t="0" r="9525" b="9525"/>
            <wp:docPr id="14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15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2915920" cy="2246630"/>
            <wp:effectExtent l="0" t="0" r="9525" b="9525"/>
            <wp:docPr id="16" name="图片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17" name="图片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18" name="图片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19" name="图片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jc w:val="left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2915920" cy="2246630"/>
            <wp:effectExtent l="0" t="0" r="9525" b="9525"/>
            <wp:docPr id="20" name="图片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21" name="图片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9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22" name="图片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0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23" name="图片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1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24" name="图片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25" name="图片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3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pPr>
        <w:pStyle w:val="2"/>
        <w:numPr>
          <w:ilvl w:val="0"/>
          <w:numId w:val="0"/>
        </w:numPr>
        <w:tabs>
          <w:tab w:val="clear" w:pos="567"/>
        </w:tabs>
        <w:bidi w:val="0"/>
        <w:ind w:left="241" w:hanging="240" w:hangingChars="100"/>
        <w:rPr>
          <w:rFonts w:hint="eastAsia"/>
          <w:lang w:val="en-US" w:eastAsia="zh-CN"/>
        </w:rPr>
      </w:pPr>
      <w:bookmarkStart w:id="1" w:name="OLE_LINK2"/>
      <w:r>
        <w:rPr>
          <w:rFonts w:hint="default" w:ascii="Times New Roman" w:hAnsi="Times New Roman" w:eastAsia="Cambria" w:cs="Times New Roman"/>
          <w:b/>
          <w:sz w:val="24"/>
          <w:szCs w:val="24"/>
          <w:lang w:val="en-US" w:eastAsia="en-US" w:bidi="ar-SA"/>
        </w:rPr>
        <w:t>3</w:t>
      </w:r>
      <w:r>
        <w:rPr>
          <w:rFonts w:hint="eastAsia" w:eastAsia="宋体" w:cs="Times New Roman"/>
          <w:b/>
          <w:sz w:val="24"/>
          <w:szCs w:val="24"/>
          <w:lang w:val="en-US" w:eastAsia="zh-CN" w:bidi="ar-SA"/>
        </w:rPr>
        <w:t xml:space="preserve">      </w:t>
      </w:r>
      <w:r>
        <w:rPr>
          <w:rFonts w:hint="default"/>
          <w:lang w:val="en-US" w:eastAsia="zh-CN"/>
        </w:rPr>
        <w:t>Supplementary Figure S</w:t>
      </w:r>
      <w:bookmarkEnd w:id="1"/>
      <w:r>
        <w:rPr>
          <w:rFonts w:hint="eastAsia"/>
          <w:lang w:val="en-US" w:eastAsia="zh-CN"/>
        </w:rPr>
        <w:t>3..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The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leave-one-out analysis results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the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en-US" w:bidi="ar"/>
        </w:rPr>
        <w:t>gut microbiota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with statistical significance in MR studies</w:t>
      </w:r>
      <w:r>
        <w:rPr>
          <w:rFonts w:hint="eastAsia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 New Roman"/>
          <w:b w:val="0"/>
          <w:bCs w:val="0"/>
          <w:sz w:val="24"/>
          <w:szCs w:val="24"/>
        </w:rPr>
        <w:t>Note:</w:t>
      </w:r>
      <w:r>
        <w:rPr>
          <w:rFonts w:hint="eastAsia" w:ascii="Times New Roman" w:hAnsi="Times New Roman" w:eastAsia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Times New Roman"/>
          <w:b w:val="0"/>
          <w:bCs/>
          <w:sz w:val="24"/>
          <w:szCs w:val="24"/>
        </w:rPr>
        <w:t>Due to the insufficient number of SNPs for Lachnospiraceae ND3007</w:t>
      </w:r>
      <w:r>
        <w:rPr>
          <w:rFonts w:hint="eastAsia" w:eastAsia="宋体"/>
          <w:b w:val="0"/>
          <w:bCs/>
          <w:sz w:val="24"/>
          <w:szCs w:val="24"/>
          <w:lang w:val="en-US" w:eastAsia="zh-CN"/>
        </w:rPr>
        <w:t xml:space="preserve"> group </w:t>
      </w:r>
      <w:r>
        <w:rPr>
          <w:rFonts w:hint="eastAsia" w:ascii="Times New Roman" w:hAnsi="Times New Roman" w:eastAsia="Times New Roman"/>
          <w:b w:val="0"/>
          <w:bCs/>
          <w:sz w:val="24"/>
          <w:szCs w:val="24"/>
          <w:lang w:val="en-US" w:eastAsia="zh-CN"/>
        </w:rPr>
        <w:t xml:space="preserve">and </w:t>
      </w:r>
      <w:r>
        <w:rPr>
          <w:rFonts w:hint="eastAsia" w:ascii="Times New Roman" w:hAnsi="Times New Roman" w:eastAsia="Times New Roman"/>
          <w:b w:val="0"/>
          <w:bCs/>
          <w:sz w:val="24"/>
          <w:szCs w:val="24"/>
        </w:rPr>
        <w:t>Blautia</w:t>
      </w:r>
      <w:r>
        <w:rPr>
          <w:rFonts w:hint="eastAsia" w:eastAsia="宋体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Times New Roman"/>
          <w:b w:val="0"/>
          <w:bCs/>
          <w:sz w:val="24"/>
          <w:szCs w:val="24"/>
        </w:rPr>
        <w:t>,  Leave-one-out forest plot</w:t>
      </w:r>
      <w:r>
        <w:rPr>
          <w:rFonts w:hint="eastAsia" w:eastAsia="宋体"/>
          <w:b w:val="0"/>
          <w:bCs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eastAsia="Times New Roman"/>
          <w:b w:val="0"/>
          <w:bCs/>
          <w:sz w:val="24"/>
          <w:szCs w:val="24"/>
        </w:rPr>
        <w:t xml:space="preserve"> representation is not possible.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2915920" cy="2246630"/>
            <wp:effectExtent l="0" t="0" r="9525" b="9525"/>
            <wp:docPr id="26" name="图片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27" name="图片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5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2915920" cy="2246630"/>
            <wp:effectExtent l="0" t="0" r="9525" b="9525"/>
            <wp:docPr id="28" name="图片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29" name="图片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7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2915920" cy="2246630"/>
            <wp:effectExtent l="0" t="0" r="9525" b="9525"/>
            <wp:docPr id="30" name="图片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8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31" name="图片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9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distribute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2915920" cy="2246630"/>
            <wp:effectExtent l="0" t="0" r="9525" b="9525"/>
            <wp:docPr id="32" name="图片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33" name="图片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1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2915920" cy="2246630"/>
            <wp:effectExtent l="0" t="0" r="9525" b="9525"/>
            <wp:docPr id="34" name="图片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2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15920" cy="2246630"/>
            <wp:effectExtent l="0" t="0" r="9525" b="9525"/>
            <wp:docPr id="35" name="图片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3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15920" cy="224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tabs>
          <w:tab w:val="clear" w:pos="567"/>
        </w:tabs>
        <w:bidi w:val="0"/>
        <w:rPr>
          <w:b w:val="0"/>
          <w:bCs/>
        </w:rPr>
      </w:pP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434.15pt;margin-top:726.5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434.15pt;margin-top:724.2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eastAsia="宋体"/>
        <w:lang w:val="en-US" w:eastAsia="zh-CN"/>
      </w:rPr>
    </w:pPr>
    <w:r>
      <w:rPr>
        <w:b/>
      </w:rPr>
      <w:ptab w:relativeTo="margin" w:alignment="center" w:leader="none"/>
    </w:r>
    <w:r>
      <w:tab/>
    </w:r>
    <w:r>
      <w:rPr>
        <w:rFonts w:hint="eastAsia" w:eastAsia="宋体"/>
        <w:lang w:val="en-US" w:eastAsia="zh-CN"/>
      </w:rPr>
      <w:t>`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720"/>
  <w:evenAndOddHeaders w:val="1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A26BC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8337ED6"/>
    <w:rsid w:val="0B0009AC"/>
    <w:rsid w:val="0C894842"/>
    <w:rsid w:val="20054E76"/>
    <w:rsid w:val="3BC75E45"/>
    <w:rsid w:val="4120730B"/>
    <w:rsid w:val="454E12C9"/>
    <w:rsid w:val="58ED268B"/>
    <w:rsid w:val="67186FAB"/>
    <w:rsid w:val="6A6F2534"/>
    <w:rsid w:val="756535E0"/>
    <w:rsid w:val="77954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Balloon Text Char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  <w:style w:type="paragraph" w:customStyle="1" w:styleId="53">
    <w:name w:val="Revision"/>
    <w:hidden/>
    <w:semiHidden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9" Type="http://schemas.openxmlformats.org/officeDocument/2006/relationships/fontTable" Target="fontTable.xml"/><Relationship Id="rId48" Type="http://schemas.openxmlformats.org/officeDocument/2006/relationships/customXml" Target="../customXml/item6.xml"/><Relationship Id="rId47" Type="http://schemas.openxmlformats.org/officeDocument/2006/relationships/customXml" Target="../customXml/item5.xml"/><Relationship Id="rId46" Type="http://schemas.openxmlformats.org/officeDocument/2006/relationships/customXml" Target="../customXml/item4.xml"/><Relationship Id="rId45" Type="http://schemas.openxmlformats.org/officeDocument/2006/relationships/customXml" Target="../customXml/item3.xml"/><Relationship Id="rId44" Type="http://schemas.openxmlformats.org/officeDocument/2006/relationships/customXml" Target="../customXml/item2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2.png"/><Relationship Id="rId40" Type="http://schemas.openxmlformats.org/officeDocument/2006/relationships/image" Target="media/image31.png"/><Relationship Id="rId4" Type="http://schemas.openxmlformats.org/officeDocument/2006/relationships/endnotes" Target="endnotes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footnotes" Target="footnotes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58679B-78FB-42CD-A1EA-A99096AF5568}">
  <ds:schemaRefs/>
</ds:datastoreItem>
</file>

<file path=customXml/itemProps3.xml><?xml version="1.0" encoding="utf-8"?>
<ds:datastoreItem xmlns:ds="http://schemas.openxmlformats.org/officeDocument/2006/customXml" ds:itemID="{4B2E0E22-D442-4EBE-AAA2-EDC8871E7B41}">
  <ds:schemaRefs/>
</ds:datastoreItem>
</file>

<file path=customXml/itemProps4.xml><?xml version="1.0" encoding="utf-8"?>
<ds:datastoreItem xmlns:ds="http://schemas.openxmlformats.org/officeDocument/2006/customXml" ds:itemID="{A3D4929F-83D0-432F-8F82-6D4423C25F5E}">
  <ds:schemaRefs/>
</ds:datastoreItem>
</file>

<file path=customXml/itemProps5.xml><?xml version="1.0" encoding="utf-8"?>
<ds:datastoreItem xmlns:ds="http://schemas.openxmlformats.org/officeDocument/2006/customXml" ds:itemID="{DFF441E3-103C-4487-877D-08CD22337C19}">
  <ds:schemaRefs/>
</ds:datastoreItem>
</file>

<file path=customXml/itemProps6.xml><?xml version="1.0" encoding="utf-8"?>
<ds:datastoreItem xmlns:ds="http://schemas.openxmlformats.org/officeDocument/2006/customXml" ds:itemID="{114314AF-3C36-4C2C-B599-40A76C6FFF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8</Pages>
  <Words>144</Words>
  <Characters>893</Characters>
  <Lines>7</Lines>
  <Paragraphs>2</Paragraphs>
  <TotalTime>8</TotalTime>
  <ScaleCrop>false</ScaleCrop>
  <LinksUpToDate>false</LinksUpToDate>
  <CharactersWithSpaces>1049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cp:lastModifiedBy>鸭鸭鸭梨大</cp:lastModifiedBy>
  <cp:lastPrinted>2013-10-03T12:51:00Z</cp:lastPrinted>
  <dcterms:modified xsi:type="dcterms:W3CDTF">2023-08-27T08:28:11Z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2052-11.1.0.14309</vt:lpwstr>
  </property>
  <property fmtid="{D5CDD505-2E9C-101B-9397-08002B2CF9AE}" pid="11" name="ICV">
    <vt:lpwstr>C88328DAD21D40A486AA1353810EF682_13</vt:lpwstr>
  </property>
</Properties>
</file>