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1CC5F" w14:textId="154A7BA9" w:rsidR="00552BAB" w:rsidRPr="00D3075F" w:rsidRDefault="00D3075F">
      <w:pPr>
        <w:rPr>
          <w:rFonts w:ascii="Times New Roman" w:hAnsi="Times New Roman" w:cs="Times New Roman"/>
          <w:sz w:val="28"/>
          <w:szCs w:val="28"/>
        </w:rPr>
      </w:pPr>
      <w:r w:rsidRPr="00D3075F">
        <w:rPr>
          <w:rFonts w:ascii="Times New Roman" w:hAnsi="Times New Roman" w:cs="Times New Roman"/>
          <w:sz w:val="28"/>
          <w:szCs w:val="28"/>
        </w:rPr>
        <w:t>Information</w:t>
      </w:r>
      <w:r>
        <w:rPr>
          <w:rFonts w:ascii="Times New Roman" w:hAnsi="Times New Roman" w:cs="Times New Roman"/>
          <w:sz w:val="28"/>
          <w:szCs w:val="28"/>
        </w:rPr>
        <w:t xml:space="preserve"> of </w:t>
      </w:r>
      <w:r w:rsidRPr="000936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Primer sequence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and </w:t>
      </w:r>
      <w:r w:rsidR="00875A7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r</w:t>
      </w:r>
      <w:r w:rsidRPr="00D3075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eagents details</w:t>
      </w:r>
    </w:p>
    <w:p w14:paraId="37524B9B" w14:textId="283B498A" w:rsidR="00F2399E" w:rsidRPr="00F2399E" w:rsidRDefault="00F2399E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936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Table</w:t>
      </w:r>
      <w:r w:rsidR="003309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S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1 </w:t>
      </w:r>
      <w:r>
        <w:rPr>
          <w:rFonts w:ascii="Times New Roman" w:hAnsi="Times New Roman" w:cs="Times New Roman" w:hint="eastAsia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09369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Primer sequence.</w:t>
      </w:r>
    </w:p>
    <w:tbl>
      <w:tblPr>
        <w:tblStyle w:val="a3"/>
        <w:tblW w:w="79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33"/>
        <w:gridCol w:w="2204"/>
        <w:gridCol w:w="3935"/>
      </w:tblGrid>
      <w:tr w:rsidR="00F2399E" w:rsidRPr="0009369A" w14:paraId="29D001F4" w14:textId="77777777" w:rsidTr="00C31CE0">
        <w:trPr>
          <w:trHeight w:val="612"/>
        </w:trPr>
        <w:tc>
          <w:tcPr>
            <w:tcW w:w="1833" w:type="dxa"/>
          </w:tcPr>
          <w:p w14:paraId="17D163CB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  <w:r w:rsidRPr="0009369A">
              <w:rPr>
                <w:color w:val="000000" w:themeColor="text1"/>
                <w:szCs w:val="24"/>
              </w:rPr>
              <w:t xml:space="preserve">Primers </w:t>
            </w:r>
          </w:p>
        </w:tc>
        <w:tc>
          <w:tcPr>
            <w:tcW w:w="2204" w:type="dxa"/>
          </w:tcPr>
          <w:p w14:paraId="56EE2881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  <w:r w:rsidRPr="0009369A">
              <w:rPr>
                <w:color w:val="000000" w:themeColor="text1"/>
                <w:szCs w:val="24"/>
              </w:rPr>
              <w:t xml:space="preserve">Target, size </w:t>
            </w:r>
          </w:p>
        </w:tc>
        <w:tc>
          <w:tcPr>
            <w:tcW w:w="3935" w:type="dxa"/>
          </w:tcPr>
          <w:p w14:paraId="0994BAD4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  <w:r w:rsidRPr="0009369A">
              <w:rPr>
                <w:color w:val="000000" w:themeColor="text1"/>
                <w:szCs w:val="24"/>
              </w:rPr>
              <w:t>Forward/Reverse primer (5′</w:t>
            </w:r>
            <w:r>
              <w:rPr>
                <w:color w:val="000000" w:themeColor="text1"/>
                <w:szCs w:val="24"/>
              </w:rPr>
              <w:t>-</w:t>
            </w:r>
            <w:r w:rsidRPr="0009369A">
              <w:rPr>
                <w:color w:val="000000" w:themeColor="text1"/>
                <w:szCs w:val="24"/>
              </w:rPr>
              <w:t>3′)</w:t>
            </w:r>
          </w:p>
        </w:tc>
      </w:tr>
      <w:tr w:rsidR="00F2399E" w:rsidRPr="0009369A" w14:paraId="3CCA2810" w14:textId="77777777" w:rsidTr="00C31CE0">
        <w:trPr>
          <w:trHeight w:val="833"/>
        </w:trPr>
        <w:tc>
          <w:tcPr>
            <w:tcW w:w="1833" w:type="dxa"/>
          </w:tcPr>
          <w:p w14:paraId="2BE7A431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  <w:r w:rsidRPr="0009369A">
              <w:rPr>
                <w:color w:val="000000" w:themeColor="text1"/>
                <w:szCs w:val="24"/>
              </w:rPr>
              <w:t>COL1A1</w:t>
            </w:r>
          </w:p>
        </w:tc>
        <w:tc>
          <w:tcPr>
            <w:tcW w:w="2204" w:type="dxa"/>
          </w:tcPr>
          <w:p w14:paraId="7092A844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  <w:r w:rsidRPr="0009369A">
              <w:rPr>
                <w:color w:val="000000" w:themeColor="text1"/>
                <w:szCs w:val="24"/>
              </w:rPr>
              <w:t>518 bp</w:t>
            </w:r>
          </w:p>
        </w:tc>
        <w:tc>
          <w:tcPr>
            <w:tcW w:w="3935" w:type="dxa"/>
          </w:tcPr>
          <w:p w14:paraId="454E28F2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  <w:r w:rsidRPr="0009369A">
              <w:rPr>
                <w:color w:val="000000" w:themeColor="text1"/>
                <w:szCs w:val="24"/>
              </w:rPr>
              <w:t>GACCTGGTAGCCGTGGTTTC/</w:t>
            </w:r>
          </w:p>
          <w:p w14:paraId="6285A9A6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  <w:r w:rsidRPr="0009369A">
              <w:rPr>
                <w:color w:val="000000" w:themeColor="text1"/>
                <w:szCs w:val="24"/>
              </w:rPr>
              <w:t>GGGGTTCAGGGGGAGTGATA</w:t>
            </w:r>
          </w:p>
        </w:tc>
      </w:tr>
      <w:tr w:rsidR="00F2399E" w:rsidRPr="0009369A" w14:paraId="585B84B9" w14:textId="77777777" w:rsidTr="00C31CE0">
        <w:trPr>
          <w:trHeight w:val="833"/>
        </w:trPr>
        <w:tc>
          <w:tcPr>
            <w:tcW w:w="1833" w:type="dxa"/>
          </w:tcPr>
          <w:p w14:paraId="326FB0BA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  <w:r w:rsidRPr="0009369A">
              <w:rPr>
                <w:color w:val="000000" w:themeColor="text1"/>
                <w:szCs w:val="24"/>
              </w:rPr>
              <w:t>OCT3/4</w:t>
            </w:r>
          </w:p>
          <w:p w14:paraId="01DB8AEB" w14:textId="77777777" w:rsidR="00F2399E" w:rsidRPr="0009369A" w:rsidRDefault="00F2399E" w:rsidP="00C31CE0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2204" w:type="dxa"/>
          </w:tcPr>
          <w:p w14:paraId="5E6D0773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  <w:r w:rsidRPr="0009369A">
              <w:rPr>
                <w:color w:val="000000" w:themeColor="text1"/>
                <w:szCs w:val="24"/>
              </w:rPr>
              <w:t>127 bp</w:t>
            </w:r>
          </w:p>
          <w:p w14:paraId="17C3BBD2" w14:textId="77777777" w:rsidR="00F2399E" w:rsidRPr="0009369A" w:rsidRDefault="00F2399E" w:rsidP="00C31CE0">
            <w:pPr>
              <w:ind w:firstLineChars="200" w:firstLine="400"/>
              <w:rPr>
                <w:color w:val="000000" w:themeColor="text1"/>
                <w:szCs w:val="24"/>
              </w:rPr>
            </w:pPr>
          </w:p>
        </w:tc>
        <w:tc>
          <w:tcPr>
            <w:tcW w:w="3935" w:type="dxa"/>
          </w:tcPr>
          <w:p w14:paraId="4B092721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  <w:r w:rsidRPr="0009369A">
              <w:rPr>
                <w:color w:val="000000" w:themeColor="text1"/>
                <w:szCs w:val="24"/>
              </w:rPr>
              <w:t>CTGGGTTGATCCTCGGACCT/ CACAGAACTCATACGGCGGG</w:t>
            </w:r>
          </w:p>
          <w:p w14:paraId="392EED89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</w:p>
        </w:tc>
      </w:tr>
      <w:tr w:rsidR="00F2399E" w:rsidRPr="0009369A" w14:paraId="36D7E11A" w14:textId="77777777" w:rsidTr="00C31CE0">
        <w:tc>
          <w:tcPr>
            <w:tcW w:w="1833" w:type="dxa"/>
          </w:tcPr>
          <w:p w14:paraId="49FF92E2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  <w:r w:rsidRPr="0009369A">
              <w:rPr>
                <w:color w:val="000000" w:themeColor="text1"/>
                <w:szCs w:val="24"/>
              </w:rPr>
              <w:t>NANOG</w:t>
            </w:r>
          </w:p>
          <w:p w14:paraId="6CB2D498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204" w:type="dxa"/>
          </w:tcPr>
          <w:p w14:paraId="2392CC06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  <w:r w:rsidRPr="0009369A">
              <w:rPr>
                <w:color w:val="000000" w:themeColor="text1"/>
                <w:szCs w:val="24"/>
              </w:rPr>
              <w:t>110 bp</w:t>
            </w:r>
          </w:p>
          <w:p w14:paraId="51A9BEF2" w14:textId="77777777" w:rsidR="00F2399E" w:rsidRPr="0009369A" w:rsidRDefault="00F2399E" w:rsidP="00C31CE0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3935" w:type="dxa"/>
          </w:tcPr>
          <w:p w14:paraId="780F2FAA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  <w:r w:rsidRPr="0009369A">
              <w:rPr>
                <w:color w:val="000000" w:themeColor="text1"/>
                <w:szCs w:val="24"/>
              </w:rPr>
              <w:t>AAAGAATCTTCACCTATGCC/ GAAGGAAGAGGAGAGACAGT</w:t>
            </w:r>
          </w:p>
          <w:p w14:paraId="79A48038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</w:p>
        </w:tc>
      </w:tr>
      <w:tr w:rsidR="00F2399E" w:rsidRPr="0009369A" w14:paraId="6801D5B7" w14:textId="77777777" w:rsidTr="00C31CE0">
        <w:tc>
          <w:tcPr>
            <w:tcW w:w="1833" w:type="dxa"/>
          </w:tcPr>
          <w:p w14:paraId="12E3668F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  <w:r w:rsidRPr="0009369A">
              <w:rPr>
                <w:color w:val="000000" w:themeColor="text1"/>
                <w:szCs w:val="24"/>
              </w:rPr>
              <w:t>SOX2</w:t>
            </w:r>
          </w:p>
        </w:tc>
        <w:tc>
          <w:tcPr>
            <w:tcW w:w="2204" w:type="dxa"/>
          </w:tcPr>
          <w:p w14:paraId="38E233B2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  <w:r w:rsidRPr="0009369A">
              <w:rPr>
                <w:color w:val="000000" w:themeColor="text1"/>
                <w:szCs w:val="24"/>
              </w:rPr>
              <w:t xml:space="preserve">137 bp </w:t>
            </w:r>
          </w:p>
          <w:p w14:paraId="58E612E6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3935" w:type="dxa"/>
          </w:tcPr>
          <w:p w14:paraId="0D6FD63A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  <w:r w:rsidRPr="0009369A">
              <w:rPr>
                <w:color w:val="000000" w:themeColor="text1"/>
                <w:szCs w:val="24"/>
              </w:rPr>
              <w:t>TCACATGTCCCAGCACTACC/ CCCATTTCCCTCGTTTTTCT</w:t>
            </w:r>
          </w:p>
          <w:p w14:paraId="167A2C4A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</w:p>
        </w:tc>
      </w:tr>
      <w:tr w:rsidR="00F2399E" w:rsidRPr="0009369A" w14:paraId="72E628D6" w14:textId="77777777" w:rsidTr="00C31CE0">
        <w:tc>
          <w:tcPr>
            <w:tcW w:w="1833" w:type="dxa"/>
          </w:tcPr>
          <w:p w14:paraId="2970CE95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  <w:r w:rsidRPr="0009369A">
              <w:rPr>
                <w:color w:val="000000" w:themeColor="text1"/>
                <w:szCs w:val="24"/>
              </w:rPr>
              <w:t>C-MYC</w:t>
            </w:r>
          </w:p>
          <w:p w14:paraId="67B202B1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204" w:type="dxa"/>
          </w:tcPr>
          <w:p w14:paraId="331E34F7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  <w:r w:rsidRPr="0009369A">
              <w:rPr>
                <w:color w:val="000000" w:themeColor="text1"/>
                <w:szCs w:val="24"/>
              </w:rPr>
              <w:t>192 bp</w:t>
            </w:r>
          </w:p>
          <w:p w14:paraId="28E2BA74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3935" w:type="dxa"/>
          </w:tcPr>
          <w:p w14:paraId="1D17BC00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  <w:r w:rsidRPr="0009369A">
              <w:rPr>
                <w:color w:val="000000" w:themeColor="text1"/>
                <w:szCs w:val="24"/>
              </w:rPr>
              <w:t>TGCCTCAAATTGGACTTGG/</w:t>
            </w:r>
          </w:p>
          <w:p w14:paraId="329406E5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  <w:r w:rsidRPr="0009369A">
              <w:rPr>
                <w:color w:val="000000" w:themeColor="text1"/>
                <w:szCs w:val="24"/>
              </w:rPr>
              <w:t>GATTGAAATTCTGTGTAACTGC</w:t>
            </w:r>
          </w:p>
          <w:p w14:paraId="73D95030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</w:p>
        </w:tc>
      </w:tr>
      <w:tr w:rsidR="00F2399E" w:rsidRPr="0009369A" w14:paraId="1ABB0779" w14:textId="77777777" w:rsidTr="00C31CE0">
        <w:tc>
          <w:tcPr>
            <w:tcW w:w="1833" w:type="dxa"/>
          </w:tcPr>
          <w:p w14:paraId="02B98D10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  <w:r w:rsidRPr="0009369A">
              <w:rPr>
                <w:color w:val="000000" w:themeColor="text1"/>
                <w:szCs w:val="24"/>
              </w:rPr>
              <w:t>KLF4</w:t>
            </w:r>
          </w:p>
          <w:p w14:paraId="236540E8" w14:textId="77777777" w:rsidR="00F2399E" w:rsidRPr="0009369A" w:rsidRDefault="00F2399E" w:rsidP="00C31CE0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2204" w:type="dxa"/>
          </w:tcPr>
          <w:p w14:paraId="7E77D08F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  <w:r w:rsidRPr="0009369A">
              <w:rPr>
                <w:color w:val="000000" w:themeColor="text1"/>
                <w:szCs w:val="24"/>
              </w:rPr>
              <w:t>145 bp</w:t>
            </w:r>
          </w:p>
          <w:p w14:paraId="5588EB58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3935" w:type="dxa"/>
          </w:tcPr>
          <w:p w14:paraId="00B9704E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  <w:r w:rsidRPr="0009369A">
              <w:rPr>
                <w:color w:val="000000" w:themeColor="text1"/>
                <w:szCs w:val="24"/>
              </w:rPr>
              <w:t>GATGAACTGACCAGGCACTA/</w:t>
            </w:r>
            <w:r w:rsidRPr="0009369A">
              <w:rPr>
                <w:color w:val="000000" w:themeColor="text1"/>
                <w:szCs w:val="24"/>
              </w:rPr>
              <w:br/>
              <w:t>GTGGGTCATATCCACTGTCT</w:t>
            </w:r>
          </w:p>
          <w:p w14:paraId="651611F0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</w:p>
        </w:tc>
      </w:tr>
      <w:tr w:rsidR="00F2399E" w:rsidRPr="0009369A" w14:paraId="1D731714" w14:textId="77777777" w:rsidTr="00C31CE0">
        <w:tc>
          <w:tcPr>
            <w:tcW w:w="1833" w:type="dxa"/>
          </w:tcPr>
          <w:p w14:paraId="141A5F63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  <w:r w:rsidRPr="0009369A">
              <w:rPr>
                <w:color w:val="000000" w:themeColor="text1"/>
                <w:szCs w:val="24"/>
              </w:rPr>
              <w:t>GAPDH</w:t>
            </w:r>
          </w:p>
          <w:p w14:paraId="52CA15CE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</w:p>
        </w:tc>
        <w:tc>
          <w:tcPr>
            <w:tcW w:w="2204" w:type="dxa"/>
          </w:tcPr>
          <w:p w14:paraId="2DB36C8F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  <w:r w:rsidRPr="0009369A">
              <w:rPr>
                <w:color w:val="000000" w:themeColor="text1"/>
                <w:szCs w:val="24"/>
              </w:rPr>
              <w:t>153 bp</w:t>
            </w:r>
          </w:p>
        </w:tc>
        <w:tc>
          <w:tcPr>
            <w:tcW w:w="3935" w:type="dxa"/>
          </w:tcPr>
          <w:p w14:paraId="575872EE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  <w:r w:rsidRPr="0009369A">
              <w:rPr>
                <w:color w:val="000000" w:themeColor="text1"/>
                <w:szCs w:val="24"/>
              </w:rPr>
              <w:t>GTGGACCTGACCTGCCGTCT/ GGAGGAGTGGGTGTCGCTGT</w:t>
            </w:r>
          </w:p>
          <w:p w14:paraId="773DEB26" w14:textId="77777777" w:rsidR="00F2399E" w:rsidRPr="0009369A" w:rsidRDefault="00F2399E" w:rsidP="00C31CE0">
            <w:pPr>
              <w:rPr>
                <w:color w:val="000000" w:themeColor="text1"/>
                <w:szCs w:val="24"/>
              </w:rPr>
            </w:pPr>
          </w:p>
        </w:tc>
      </w:tr>
    </w:tbl>
    <w:p w14:paraId="746D1527" w14:textId="1B175748" w:rsidR="00F2399E" w:rsidRDefault="00F2399E"/>
    <w:p w14:paraId="53E05B08" w14:textId="5B8C5386" w:rsidR="00F2399E" w:rsidRPr="00F2399E" w:rsidRDefault="00F2399E" w:rsidP="00F2399E">
      <w:pPr>
        <w:rPr>
          <w:rFonts w:ascii="Times New Roman" w:hAnsi="Times New Roman" w:cs="Times New Roman"/>
        </w:rPr>
      </w:pPr>
      <w:r w:rsidRPr="00F2399E">
        <w:rPr>
          <w:rFonts w:ascii="Times New Roman" w:hAnsi="Times New Roman" w:cs="Times New Roman"/>
        </w:rPr>
        <w:t>Table</w:t>
      </w:r>
      <w:r w:rsidR="0033093C">
        <w:rPr>
          <w:rFonts w:ascii="Times New Roman" w:hAnsi="Times New Roman" w:cs="Times New Roman"/>
        </w:rPr>
        <w:t xml:space="preserve"> S</w:t>
      </w:r>
      <w:r w:rsidRPr="00F2399E">
        <w:rPr>
          <w:rFonts w:ascii="Times New Roman" w:hAnsi="Times New Roman" w:cs="Times New Roman"/>
        </w:rPr>
        <w:t>2 Reagents details (Antibody).</w:t>
      </w:r>
    </w:p>
    <w:tbl>
      <w:tblPr>
        <w:tblStyle w:val="a3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403"/>
        <w:gridCol w:w="2634"/>
        <w:gridCol w:w="1085"/>
        <w:gridCol w:w="3935"/>
      </w:tblGrid>
      <w:tr w:rsidR="00F2399E" w14:paraId="71EB9B05" w14:textId="77777777" w:rsidTr="00C31CE0">
        <w:trPr>
          <w:trHeight w:val="610"/>
        </w:trPr>
        <w:tc>
          <w:tcPr>
            <w:tcW w:w="1403" w:type="dxa"/>
          </w:tcPr>
          <w:p w14:paraId="07EC7DD3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34" w:type="dxa"/>
          </w:tcPr>
          <w:p w14:paraId="16A3B523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Antibody</w:t>
            </w:r>
          </w:p>
        </w:tc>
        <w:tc>
          <w:tcPr>
            <w:tcW w:w="1085" w:type="dxa"/>
          </w:tcPr>
          <w:p w14:paraId="2168BD02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Dilution</w:t>
            </w:r>
          </w:p>
        </w:tc>
        <w:tc>
          <w:tcPr>
            <w:tcW w:w="3935" w:type="dxa"/>
          </w:tcPr>
          <w:p w14:paraId="4A27BF88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Company Cat # and RRID</w:t>
            </w:r>
          </w:p>
        </w:tc>
      </w:tr>
      <w:tr w:rsidR="00F2399E" w14:paraId="29565A41" w14:textId="77777777" w:rsidTr="00C31CE0">
        <w:trPr>
          <w:trHeight w:val="904"/>
        </w:trPr>
        <w:tc>
          <w:tcPr>
            <w:tcW w:w="1403" w:type="dxa"/>
          </w:tcPr>
          <w:p w14:paraId="76A70E1E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Pluripotency Markers</w:t>
            </w:r>
          </w:p>
          <w:p w14:paraId="01D5861F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34" w:type="dxa"/>
          </w:tcPr>
          <w:p w14:paraId="7786F20E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Rabbit anti-OCT3/4</w:t>
            </w:r>
          </w:p>
          <w:p w14:paraId="0F00F608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085" w:type="dxa"/>
          </w:tcPr>
          <w:p w14:paraId="32EB4D86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1:500</w:t>
            </w:r>
          </w:p>
          <w:p w14:paraId="0809E580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935" w:type="dxa"/>
          </w:tcPr>
          <w:p w14:paraId="7EB60E7A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(Abcam Cat# ab19857, RRID:AB_445175)</w:t>
            </w:r>
          </w:p>
        </w:tc>
      </w:tr>
      <w:tr w:rsidR="00F2399E" w14:paraId="24889C5D" w14:textId="77777777" w:rsidTr="00C31CE0">
        <w:tc>
          <w:tcPr>
            <w:tcW w:w="1403" w:type="dxa"/>
          </w:tcPr>
          <w:p w14:paraId="70D133DF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34" w:type="dxa"/>
          </w:tcPr>
          <w:p w14:paraId="24BFDE0F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Rabbit anti-SOX2</w:t>
            </w:r>
          </w:p>
          <w:p w14:paraId="6FB6BC97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085" w:type="dxa"/>
          </w:tcPr>
          <w:p w14:paraId="506DD036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1:500</w:t>
            </w:r>
          </w:p>
          <w:p w14:paraId="1FD97C10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935" w:type="dxa"/>
          </w:tcPr>
          <w:p w14:paraId="7579407C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(AbcamCat#ab97959, RRID:AB_2341193)</w:t>
            </w:r>
          </w:p>
          <w:p w14:paraId="47ABCA9C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F2399E" w14:paraId="41D4EF5E" w14:textId="77777777" w:rsidTr="00C31CE0">
        <w:tc>
          <w:tcPr>
            <w:tcW w:w="1403" w:type="dxa"/>
          </w:tcPr>
          <w:p w14:paraId="27E35F86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34" w:type="dxa"/>
          </w:tcPr>
          <w:p w14:paraId="58D452F2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Rabbit anti-NANOG</w:t>
            </w:r>
          </w:p>
          <w:p w14:paraId="647F01C0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085" w:type="dxa"/>
          </w:tcPr>
          <w:p w14:paraId="77731BE8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1:500</w:t>
            </w:r>
          </w:p>
          <w:p w14:paraId="16028879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935" w:type="dxa"/>
          </w:tcPr>
          <w:p w14:paraId="7A3A40BA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(Abcam Cat# ab21624, RRID:AB_446437)</w:t>
            </w:r>
          </w:p>
          <w:p w14:paraId="27D2174F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F2399E" w14:paraId="0903BE72" w14:textId="77777777" w:rsidTr="00C31CE0">
        <w:tc>
          <w:tcPr>
            <w:tcW w:w="1403" w:type="dxa"/>
          </w:tcPr>
          <w:p w14:paraId="20EFAF6F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34" w:type="dxa"/>
          </w:tcPr>
          <w:p w14:paraId="2629F757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Mouse anti-SSEA-4</w:t>
            </w:r>
          </w:p>
          <w:p w14:paraId="3302790E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085" w:type="dxa"/>
          </w:tcPr>
          <w:p w14:paraId="00EAEDA0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1:500</w:t>
            </w:r>
          </w:p>
          <w:p w14:paraId="4FAAB6F1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935" w:type="dxa"/>
          </w:tcPr>
          <w:p w14:paraId="63390EA5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(Abcam Cat# ab16287, RRID:AB_778073)</w:t>
            </w:r>
          </w:p>
          <w:p w14:paraId="1EF3C61B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</w:p>
        </w:tc>
      </w:tr>
      <w:tr w:rsidR="00F2399E" w14:paraId="2B784438" w14:textId="77777777" w:rsidTr="00C31CE0">
        <w:tc>
          <w:tcPr>
            <w:tcW w:w="1403" w:type="dxa"/>
          </w:tcPr>
          <w:p w14:paraId="6FADDD93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34" w:type="dxa"/>
          </w:tcPr>
          <w:p w14:paraId="7C1A3926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Mouse anti-TRA-1–60</w:t>
            </w:r>
          </w:p>
          <w:p w14:paraId="150F649D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085" w:type="dxa"/>
          </w:tcPr>
          <w:p w14:paraId="0A938D9E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1:500</w:t>
            </w:r>
          </w:p>
          <w:p w14:paraId="59AC8AD0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935" w:type="dxa"/>
          </w:tcPr>
          <w:p w14:paraId="4B56320A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(Abcam Cat# ab16288, RRID:AB_778563)</w:t>
            </w:r>
          </w:p>
          <w:p w14:paraId="44CA99BA" w14:textId="77777777" w:rsidR="00F2399E" w:rsidRDefault="00F2399E" w:rsidP="00C31CE0">
            <w:pPr>
              <w:ind w:firstLineChars="200" w:firstLine="420"/>
              <w:rPr>
                <w:color w:val="000000" w:themeColor="text1"/>
                <w:sz w:val="21"/>
                <w:szCs w:val="21"/>
              </w:rPr>
            </w:pPr>
          </w:p>
        </w:tc>
      </w:tr>
      <w:tr w:rsidR="00F2399E" w14:paraId="5255A7E6" w14:textId="77777777" w:rsidTr="00C31CE0">
        <w:tc>
          <w:tcPr>
            <w:tcW w:w="1403" w:type="dxa"/>
          </w:tcPr>
          <w:p w14:paraId="3FDDF568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 xml:space="preserve">Secondary </w:t>
            </w:r>
            <w:r>
              <w:rPr>
                <w:color w:val="000000" w:themeColor="text1"/>
                <w:sz w:val="21"/>
                <w:szCs w:val="21"/>
              </w:rPr>
              <w:lastRenderedPageBreak/>
              <w:t>antibodies</w:t>
            </w:r>
          </w:p>
        </w:tc>
        <w:tc>
          <w:tcPr>
            <w:tcW w:w="2634" w:type="dxa"/>
          </w:tcPr>
          <w:p w14:paraId="411C612F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lastRenderedPageBreak/>
              <w:t xml:space="preserve">Goat anti-Rabbit IgG (H+L) </w:t>
            </w:r>
            <w:r>
              <w:rPr>
                <w:color w:val="000000" w:themeColor="text1"/>
                <w:sz w:val="21"/>
                <w:szCs w:val="21"/>
              </w:rPr>
              <w:lastRenderedPageBreak/>
              <w:t>Cross-Adsorbed Secondary Antibody, Alexa Fluor™ 488</w:t>
            </w:r>
          </w:p>
          <w:p w14:paraId="78C93012" w14:textId="77777777" w:rsidR="00F2399E" w:rsidRDefault="00F2399E" w:rsidP="00C31CE0">
            <w:pPr>
              <w:ind w:firstLineChars="200" w:firstLine="420"/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1085" w:type="dxa"/>
          </w:tcPr>
          <w:p w14:paraId="5946273C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lastRenderedPageBreak/>
              <w:t>1:500</w:t>
            </w:r>
          </w:p>
          <w:p w14:paraId="735C1D02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935" w:type="dxa"/>
          </w:tcPr>
          <w:p w14:paraId="2FD1CB5E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</w:p>
          <w:p w14:paraId="1E738F85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lastRenderedPageBreak/>
              <w:t>(</w:t>
            </w:r>
            <w:proofErr w:type="spellStart"/>
            <w:r>
              <w:rPr>
                <w:color w:val="000000" w:themeColor="text1"/>
                <w:sz w:val="21"/>
                <w:szCs w:val="21"/>
              </w:rPr>
              <w:t>Thermo</w:t>
            </w:r>
            <w:proofErr w:type="spellEnd"/>
            <w:r>
              <w:rPr>
                <w:color w:val="000000" w:themeColor="text1"/>
                <w:sz w:val="21"/>
                <w:szCs w:val="21"/>
              </w:rPr>
              <w:t xml:space="preserve"> Fisher Scientific Cat# A-11008, RRID:AB_143165)</w:t>
            </w:r>
          </w:p>
        </w:tc>
      </w:tr>
      <w:tr w:rsidR="00F2399E" w14:paraId="344996A7" w14:textId="77777777" w:rsidTr="00C31CE0">
        <w:tc>
          <w:tcPr>
            <w:tcW w:w="1403" w:type="dxa"/>
          </w:tcPr>
          <w:p w14:paraId="3B170071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2634" w:type="dxa"/>
          </w:tcPr>
          <w:p w14:paraId="7C78B960" w14:textId="77777777" w:rsidR="00F2399E" w:rsidRDefault="00F2399E" w:rsidP="00C31CE0">
            <w:pPr>
              <w:jc w:val="center"/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Goat anti-Mouse IgG (H+L) Cross-Adsorbed Secondary Antibody, Alexa Fluor™ 488</w:t>
            </w:r>
          </w:p>
        </w:tc>
        <w:tc>
          <w:tcPr>
            <w:tcW w:w="1085" w:type="dxa"/>
          </w:tcPr>
          <w:p w14:paraId="3E6C9F45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1:500</w:t>
            </w:r>
          </w:p>
          <w:p w14:paraId="6826FC98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</w:p>
        </w:tc>
        <w:tc>
          <w:tcPr>
            <w:tcW w:w="3935" w:type="dxa"/>
          </w:tcPr>
          <w:p w14:paraId="3AB54DF4" w14:textId="77777777" w:rsidR="00F2399E" w:rsidRDefault="00F2399E" w:rsidP="00C31CE0">
            <w:pPr>
              <w:ind w:firstLineChars="300" w:firstLine="630"/>
              <w:rPr>
                <w:color w:val="000000" w:themeColor="text1"/>
                <w:sz w:val="21"/>
                <w:szCs w:val="21"/>
              </w:rPr>
            </w:pPr>
          </w:p>
          <w:p w14:paraId="587C5159" w14:textId="77777777" w:rsidR="00F2399E" w:rsidRDefault="00F2399E" w:rsidP="00C31CE0">
            <w:pPr>
              <w:rPr>
                <w:color w:val="000000" w:themeColor="text1"/>
                <w:sz w:val="21"/>
                <w:szCs w:val="21"/>
              </w:rPr>
            </w:pPr>
            <w:r>
              <w:rPr>
                <w:color w:val="000000" w:themeColor="text1"/>
                <w:sz w:val="21"/>
                <w:szCs w:val="21"/>
              </w:rPr>
              <w:t>(</w:t>
            </w:r>
            <w:proofErr w:type="spellStart"/>
            <w:r>
              <w:rPr>
                <w:color w:val="000000" w:themeColor="text1"/>
                <w:sz w:val="21"/>
                <w:szCs w:val="21"/>
              </w:rPr>
              <w:t>Thermo</w:t>
            </w:r>
            <w:proofErr w:type="spellEnd"/>
            <w:r>
              <w:rPr>
                <w:color w:val="000000" w:themeColor="text1"/>
                <w:sz w:val="21"/>
                <w:szCs w:val="21"/>
              </w:rPr>
              <w:t xml:space="preserve"> Fisher Scientific Cat# A-11001, RRID:AB_2534069)</w:t>
            </w:r>
          </w:p>
        </w:tc>
      </w:tr>
    </w:tbl>
    <w:p w14:paraId="697C1DF3" w14:textId="06255DE9" w:rsidR="00F2399E" w:rsidRDefault="00F2399E"/>
    <w:p w14:paraId="629073EE" w14:textId="38355B90" w:rsidR="00F2399E" w:rsidRDefault="00F2399E"/>
    <w:p w14:paraId="7EAB6AF3" w14:textId="316D1A3E" w:rsidR="00F2399E" w:rsidRPr="0054136B" w:rsidRDefault="00F2399E" w:rsidP="00F2399E">
      <w:pPr>
        <w:rPr>
          <w:rFonts w:ascii="Times New Roman" w:hAnsi="Times New Roman" w:cs="Times New Roman"/>
          <w:color w:val="000000" w:themeColor="text1"/>
        </w:rPr>
      </w:pPr>
      <w:r w:rsidRPr="0054136B">
        <w:rPr>
          <w:rFonts w:ascii="Times New Roman" w:hAnsi="Times New Roman" w:cs="Times New Roman"/>
          <w:color w:val="000000" w:themeColor="text1"/>
        </w:rPr>
        <w:t xml:space="preserve">Table </w:t>
      </w:r>
      <w:r w:rsidR="0033093C">
        <w:rPr>
          <w:rFonts w:ascii="Times New Roman" w:hAnsi="Times New Roman" w:cs="Times New Roman"/>
          <w:color w:val="000000" w:themeColor="text1"/>
        </w:rPr>
        <w:t>S</w:t>
      </w:r>
      <w:r w:rsidRPr="0054136B">
        <w:rPr>
          <w:rFonts w:ascii="Times New Roman" w:hAnsi="Times New Roman" w:cs="Times New Roman"/>
          <w:color w:val="000000" w:themeColor="text1"/>
        </w:rPr>
        <w:t>3 . sgRNA target site sequences.</w:t>
      </w: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50"/>
        <w:gridCol w:w="2199"/>
      </w:tblGrid>
      <w:tr w:rsidR="00F2399E" w:rsidRPr="003A6EB6" w14:paraId="0B46E20D" w14:textId="77777777" w:rsidTr="00C31CE0">
        <w:tc>
          <w:tcPr>
            <w:tcW w:w="0" w:type="auto"/>
            <w:tcBorders>
              <w:top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1132D6E7" w14:textId="77777777" w:rsidR="00F2399E" w:rsidRPr="003A6EB6" w:rsidRDefault="00F2399E" w:rsidP="00C31CE0">
            <w:pPr>
              <w:rPr>
                <w:rFonts w:ascii="Times New Roman" w:eastAsia="Times New Roman" w:hAnsi="Times New Roman" w:cs="Times New Roman"/>
              </w:rPr>
            </w:pPr>
            <w:r w:rsidRPr="0054136B">
              <w:rPr>
                <w:rFonts w:ascii="Times New Roman" w:eastAsia="Times New Roman" w:hAnsi="Times New Roman" w:cs="Times New Roman"/>
              </w:rPr>
              <w:t xml:space="preserve">Site name 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auto"/>
            </w:tcBorders>
            <w:shd w:val="clear" w:color="auto" w:fill="FFFFFF"/>
            <w:vAlign w:val="center"/>
          </w:tcPr>
          <w:p w14:paraId="666B21AD" w14:textId="77777777" w:rsidR="00F2399E" w:rsidRPr="0054136B" w:rsidRDefault="00F2399E" w:rsidP="00C31CE0">
            <w:pPr>
              <w:rPr>
                <w:rFonts w:ascii="Times New Roman" w:eastAsia="Times New Roman" w:hAnsi="Times New Roman" w:cs="Times New Roman"/>
              </w:rPr>
            </w:pPr>
          </w:p>
          <w:p w14:paraId="36F7C7CF" w14:textId="77777777" w:rsidR="00F2399E" w:rsidRPr="00C47695" w:rsidRDefault="00F2399E" w:rsidP="00C31CE0">
            <w:pPr>
              <w:ind w:firstLineChars="150" w:firstLine="315"/>
              <w:rPr>
                <w:rFonts w:ascii="Times New Roman" w:eastAsia="Times New Roman" w:hAnsi="Times New Roman" w:cs="Times New Roman"/>
              </w:rPr>
            </w:pPr>
            <w:r w:rsidRPr="00C47695">
              <w:rPr>
                <w:rFonts w:ascii="Times New Roman" w:eastAsia="Times New Roman" w:hAnsi="Times New Roman" w:cs="Times New Roman"/>
              </w:rPr>
              <w:t>recognition sites.</w:t>
            </w:r>
          </w:p>
          <w:p w14:paraId="5AB9217F" w14:textId="77777777" w:rsidR="00F2399E" w:rsidRPr="003A6EB6" w:rsidRDefault="00F2399E" w:rsidP="00C31CE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F2399E" w:rsidRPr="003A6EB6" w14:paraId="7409BECB" w14:textId="77777777" w:rsidTr="00C31CE0"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395AC931" w14:textId="77777777" w:rsidR="00F2399E" w:rsidRPr="003A6EB6" w:rsidRDefault="00F2399E" w:rsidP="00C31CE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54136B">
              <w:rPr>
                <w:rFonts w:ascii="Times New Roman" w:hAnsi="Times New Roman" w:cs="Times New Roman"/>
              </w:rPr>
              <w:t>C</w:t>
            </w:r>
            <w:r w:rsidRPr="003A6EB6">
              <w:rPr>
                <w:rFonts w:ascii="Times New Roman" w:hAnsi="Times New Roman" w:cs="Times New Roman"/>
              </w:rPr>
              <w:t xml:space="preserve">OL1A1(1607)-KO1 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  <w:hideMark/>
          </w:tcPr>
          <w:p w14:paraId="6AE526AE" w14:textId="77777777" w:rsidR="00F2399E" w:rsidRPr="003A6EB6" w:rsidRDefault="00F2399E" w:rsidP="00C31CE0">
            <w:pPr>
              <w:spacing w:before="100" w:beforeAutospacing="1" w:after="100" w:afterAutospacing="1"/>
              <w:ind w:firstLineChars="150" w:firstLine="315"/>
              <w:rPr>
                <w:rFonts w:ascii="Times New Roman" w:hAnsi="Times New Roman" w:cs="Times New Roman"/>
              </w:rPr>
            </w:pPr>
            <w:proofErr w:type="spellStart"/>
            <w:r w:rsidRPr="003A6EB6">
              <w:rPr>
                <w:rFonts w:ascii="Times New Roman" w:hAnsi="Times New Roman" w:cs="Times New Roman"/>
              </w:rPr>
              <w:t>aggagaaccacgttcaccag</w:t>
            </w:r>
            <w:proofErr w:type="spellEnd"/>
            <w:r w:rsidRPr="003A6EB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2399E" w:rsidRPr="003A6EB6" w14:paraId="0F67FEC2" w14:textId="77777777" w:rsidTr="00C31CE0">
        <w:tc>
          <w:tcPr>
            <w:tcW w:w="0" w:type="auto"/>
            <w:shd w:val="clear" w:color="auto" w:fill="FFFFFF"/>
            <w:vAlign w:val="center"/>
            <w:hideMark/>
          </w:tcPr>
          <w:p w14:paraId="34E96D01" w14:textId="77777777" w:rsidR="00F2399E" w:rsidRPr="003A6EB6" w:rsidRDefault="00F2399E" w:rsidP="00C31CE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3A6EB6">
              <w:rPr>
                <w:rFonts w:ascii="Times New Roman" w:hAnsi="Times New Roman" w:cs="Times New Roman"/>
              </w:rPr>
              <w:t xml:space="preserve">COL1A1(1607)-KO2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A07918E" w14:textId="77777777" w:rsidR="00F2399E" w:rsidRPr="003A6EB6" w:rsidRDefault="00F2399E" w:rsidP="00C31CE0">
            <w:pPr>
              <w:spacing w:before="100" w:beforeAutospacing="1" w:after="100" w:afterAutospacing="1"/>
              <w:ind w:firstLineChars="150" w:firstLine="315"/>
              <w:rPr>
                <w:rFonts w:ascii="Times New Roman" w:hAnsi="Times New Roman" w:cs="Times New Roman"/>
              </w:rPr>
            </w:pPr>
            <w:proofErr w:type="spellStart"/>
            <w:r w:rsidRPr="003A6EB6">
              <w:rPr>
                <w:rFonts w:ascii="Times New Roman" w:hAnsi="Times New Roman" w:cs="Times New Roman"/>
              </w:rPr>
              <w:t>cttcaccaggagatcctttg</w:t>
            </w:r>
            <w:proofErr w:type="spellEnd"/>
            <w:r w:rsidRPr="003A6EB6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2399E" w:rsidRPr="003A6EB6" w14:paraId="4B967E83" w14:textId="77777777" w:rsidTr="00C31CE0">
        <w:tc>
          <w:tcPr>
            <w:tcW w:w="0" w:type="auto"/>
            <w:shd w:val="clear" w:color="auto" w:fill="FFFFFF"/>
            <w:vAlign w:val="center"/>
            <w:hideMark/>
          </w:tcPr>
          <w:p w14:paraId="23A509DB" w14:textId="77777777" w:rsidR="00F2399E" w:rsidRPr="003A6EB6" w:rsidRDefault="00F2399E" w:rsidP="00C31CE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3A6EB6">
              <w:rPr>
                <w:rFonts w:ascii="Times New Roman" w:hAnsi="Times New Roman" w:cs="Times New Roman"/>
              </w:rPr>
              <w:t xml:space="preserve">COL1A1(1607)-KO3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0D77E4F0" w14:textId="77777777" w:rsidR="00F2399E" w:rsidRPr="003A6EB6" w:rsidRDefault="00F2399E" w:rsidP="00C31CE0">
            <w:pPr>
              <w:spacing w:before="100" w:beforeAutospacing="1" w:after="100" w:afterAutospacing="1"/>
              <w:ind w:firstLineChars="150" w:firstLine="315"/>
              <w:rPr>
                <w:rFonts w:ascii="Times New Roman" w:hAnsi="Times New Roman" w:cs="Times New Roman"/>
              </w:rPr>
            </w:pPr>
            <w:proofErr w:type="spellStart"/>
            <w:r w:rsidRPr="003A6EB6">
              <w:rPr>
                <w:rFonts w:ascii="Times New Roman" w:hAnsi="Times New Roman" w:cs="Times New Roman"/>
              </w:rPr>
              <w:t>gaccctacacgggatggtca</w:t>
            </w:r>
            <w:proofErr w:type="spellEnd"/>
            <w:r w:rsidRPr="003A6EB6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720681B8" w14:textId="678051B0" w:rsidR="00F2399E" w:rsidRDefault="00F2399E"/>
    <w:p w14:paraId="763813E1" w14:textId="77777777" w:rsidR="00F2399E" w:rsidRDefault="00F2399E">
      <w:pPr>
        <w:rPr>
          <w:rFonts w:ascii="Times New Roman" w:hAnsi="Times New Roman" w:cs="Times New Roman"/>
          <w:color w:val="000000" w:themeColor="text1"/>
        </w:rPr>
      </w:pPr>
    </w:p>
    <w:p w14:paraId="466DF3AB" w14:textId="419478D7" w:rsidR="00F2399E" w:rsidRPr="00F2399E" w:rsidRDefault="00F2399E">
      <w:pPr>
        <w:rPr>
          <w:rFonts w:ascii="Times New Roman" w:hAnsi="Times New Roman" w:cs="Times New Roman"/>
          <w:color w:val="000000" w:themeColor="text1"/>
        </w:rPr>
      </w:pPr>
      <w:r w:rsidRPr="0054136B">
        <w:rPr>
          <w:rFonts w:ascii="Times New Roman" w:hAnsi="Times New Roman" w:cs="Times New Roman"/>
          <w:color w:val="000000" w:themeColor="text1"/>
        </w:rPr>
        <w:t xml:space="preserve">Table </w:t>
      </w:r>
      <w:r w:rsidR="0033093C">
        <w:rPr>
          <w:rFonts w:ascii="Times New Roman" w:hAnsi="Times New Roman" w:cs="Times New Roman"/>
          <w:color w:val="000000" w:themeColor="text1"/>
        </w:rPr>
        <w:t>S</w:t>
      </w:r>
      <w:r w:rsidRPr="0054136B">
        <w:rPr>
          <w:rFonts w:ascii="Times New Roman" w:hAnsi="Times New Roman" w:cs="Times New Roman"/>
          <w:color w:val="000000" w:themeColor="text1"/>
        </w:rPr>
        <w:t>4.</w:t>
      </w:r>
      <w:r w:rsidRPr="0054136B">
        <w:rPr>
          <w:rFonts w:ascii="Times New Roman" w:hAnsi="Times New Roman" w:cs="Times New Roman"/>
        </w:rPr>
        <w:t xml:space="preserve"> </w:t>
      </w:r>
      <w:r w:rsidRPr="0054136B">
        <w:rPr>
          <w:rFonts w:ascii="Times New Roman" w:hAnsi="Times New Roman" w:cs="Times New Roman"/>
          <w:color w:val="000000" w:themeColor="text1"/>
        </w:rPr>
        <w:t>Off-target information.</w:t>
      </w:r>
    </w:p>
    <w:tbl>
      <w:tblPr>
        <w:tblW w:w="0" w:type="auto"/>
        <w:tblBorders>
          <w:top w:val="single" w:sz="4" w:space="0" w:color="000000"/>
          <w:bottom w:val="single" w:sz="4" w:space="0" w:color="000000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90"/>
        <w:gridCol w:w="3635"/>
      </w:tblGrid>
      <w:tr w:rsidR="00F2399E" w:rsidRPr="006727CD" w14:paraId="2C700FC7" w14:textId="77777777" w:rsidTr="00C31CE0"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14:paraId="5132D654" w14:textId="77777777" w:rsidR="00F2399E" w:rsidRPr="006727CD" w:rsidRDefault="00F2399E" w:rsidP="00C31CE0">
            <w:pPr>
              <w:spacing w:before="100" w:beforeAutospacing="1" w:after="100" w:afterAutospacing="1"/>
              <w:ind w:firstLineChars="100" w:firstLine="210"/>
              <w:rPr>
                <w:rFonts w:ascii="Times New Roman" w:hAnsi="Times New Roman" w:cs="Times New Roman"/>
              </w:rPr>
            </w:pPr>
            <w:r w:rsidRPr="006727CD">
              <w:rPr>
                <w:rFonts w:ascii="Times New Roman" w:hAnsi="Times New Roman" w:cs="Times New Roman"/>
              </w:rPr>
              <w:t>Oligo</w:t>
            </w:r>
            <w:r w:rsidRPr="0054136B">
              <w:rPr>
                <w:rFonts w:ascii="Times New Roman" w:hAnsi="Times New Roman" w:cs="Times New Roman"/>
              </w:rPr>
              <w:t xml:space="preserve"> name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4" w:space="0" w:color="000000"/>
            </w:tcBorders>
            <w:shd w:val="clear" w:color="auto" w:fill="FFFFFF"/>
            <w:vAlign w:val="center"/>
            <w:hideMark/>
          </w:tcPr>
          <w:p w14:paraId="26552B6F" w14:textId="77777777" w:rsidR="00F2399E" w:rsidRPr="006727CD" w:rsidRDefault="00F2399E" w:rsidP="00C31CE0">
            <w:pPr>
              <w:spacing w:before="100" w:beforeAutospacing="1" w:after="100" w:afterAutospacing="1"/>
              <w:ind w:firstLineChars="100" w:firstLine="210"/>
              <w:rPr>
                <w:rFonts w:ascii="Times New Roman" w:hAnsi="Times New Roman" w:cs="Times New Roman"/>
              </w:rPr>
            </w:pPr>
            <w:r w:rsidRPr="0054136B">
              <w:rPr>
                <w:rFonts w:ascii="Times New Roman" w:hAnsi="Times New Roman" w:cs="Times New Roman"/>
              </w:rPr>
              <w:t>Target Sequence</w:t>
            </w:r>
          </w:p>
        </w:tc>
      </w:tr>
      <w:tr w:rsidR="00F2399E" w:rsidRPr="006727CD" w14:paraId="2FE4F49A" w14:textId="77777777" w:rsidTr="00C31CE0">
        <w:tc>
          <w:tcPr>
            <w:tcW w:w="0" w:type="auto"/>
            <w:tcBorders>
              <w:top w:val="single" w:sz="4" w:space="0" w:color="000000"/>
            </w:tcBorders>
            <w:shd w:val="clear" w:color="auto" w:fill="FFFFFF"/>
            <w:vAlign w:val="center"/>
            <w:hideMark/>
          </w:tcPr>
          <w:p w14:paraId="6219FF96" w14:textId="77777777" w:rsidR="00F2399E" w:rsidRPr="006727CD" w:rsidRDefault="00F2399E" w:rsidP="00C31CE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727CD">
              <w:rPr>
                <w:rFonts w:ascii="Times New Roman" w:hAnsi="Times New Roman" w:cs="Times New Roman"/>
              </w:rPr>
              <w:t xml:space="preserve">COL1A1(1607)-KO1F 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shd w:val="clear" w:color="auto" w:fill="FFFFFF"/>
            <w:vAlign w:val="center"/>
            <w:hideMark/>
          </w:tcPr>
          <w:p w14:paraId="1A6F0379" w14:textId="77777777" w:rsidR="00F2399E" w:rsidRPr="006727CD" w:rsidRDefault="00F2399E" w:rsidP="00C31CE0">
            <w:pPr>
              <w:spacing w:before="100" w:beforeAutospacing="1" w:after="100" w:afterAutospacing="1"/>
              <w:ind w:firstLineChars="100" w:firstLine="210"/>
              <w:rPr>
                <w:rFonts w:ascii="Times New Roman" w:hAnsi="Times New Roman" w:cs="Times New Roman"/>
              </w:rPr>
            </w:pPr>
            <w:proofErr w:type="spellStart"/>
            <w:r w:rsidRPr="006727CD">
              <w:rPr>
                <w:rFonts w:ascii="Times New Roman" w:hAnsi="Times New Roman" w:cs="Times New Roman"/>
              </w:rPr>
              <w:t>caccgAGGAGAACCACGTTCACCAG</w:t>
            </w:r>
            <w:proofErr w:type="spellEnd"/>
            <w:r w:rsidRPr="006727C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2399E" w:rsidRPr="006727CD" w14:paraId="1957B806" w14:textId="77777777" w:rsidTr="00C31CE0">
        <w:tc>
          <w:tcPr>
            <w:tcW w:w="0" w:type="auto"/>
            <w:shd w:val="clear" w:color="auto" w:fill="FFFFFF"/>
            <w:vAlign w:val="center"/>
            <w:hideMark/>
          </w:tcPr>
          <w:p w14:paraId="7D8881E5" w14:textId="77777777" w:rsidR="00F2399E" w:rsidRPr="006727CD" w:rsidRDefault="00F2399E" w:rsidP="00C31CE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727CD">
              <w:rPr>
                <w:rFonts w:ascii="Times New Roman" w:hAnsi="Times New Roman" w:cs="Times New Roman"/>
              </w:rPr>
              <w:t xml:space="preserve">COL1A1(1607)-KO1R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8EC391B" w14:textId="77777777" w:rsidR="00F2399E" w:rsidRPr="006727CD" w:rsidRDefault="00F2399E" w:rsidP="00C31CE0">
            <w:pPr>
              <w:spacing w:before="100" w:beforeAutospacing="1" w:after="100" w:afterAutospacing="1"/>
              <w:ind w:firstLineChars="100" w:firstLine="210"/>
              <w:rPr>
                <w:rFonts w:ascii="Times New Roman" w:hAnsi="Times New Roman" w:cs="Times New Roman"/>
              </w:rPr>
            </w:pPr>
            <w:proofErr w:type="spellStart"/>
            <w:r w:rsidRPr="006727CD">
              <w:rPr>
                <w:rFonts w:ascii="Times New Roman" w:hAnsi="Times New Roman" w:cs="Times New Roman"/>
              </w:rPr>
              <w:t>aaacCTGGTGAACGTGGTTCTCCTc</w:t>
            </w:r>
            <w:proofErr w:type="spellEnd"/>
            <w:r w:rsidRPr="006727C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2399E" w:rsidRPr="006727CD" w14:paraId="7FA82A37" w14:textId="77777777" w:rsidTr="00C31CE0">
        <w:tc>
          <w:tcPr>
            <w:tcW w:w="0" w:type="auto"/>
            <w:shd w:val="clear" w:color="auto" w:fill="FFFFFF"/>
            <w:vAlign w:val="center"/>
            <w:hideMark/>
          </w:tcPr>
          <w:p w14:paraId="553B715B" w14:textId="77777777" w:rsidR="00F2399E" w:rsidRPr="006727CD" w:rsidRDefault="00F2399E" w:rsidP="00C31CE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727CD">
              <w:rPr>
                <w:rFonts w:ascii="Times New Roman" w:hAnsi="Times New Roman" w:cs="Times New Roman"/>
              </w:rPr>
              <w:t xml:space="preserve">COL1A1(1607)-KO2F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64788C38" w14:textId="77777777" w:rsidR="00F2399E" w:rsidRPr="006727CD" w:rsidRDefault="00F2399E" w:rsidP="00C31CE0">
            <w:pPr>
              <w:spacing w:before="100" w:beforeAutospacing="1" w:after="100" w:afterAutospacing="1"/>
              <w:ind w:firstLineChars="100" w:firstLine="210"/>
              <w:rPr>
                <w:rFonts w:ascii="Times New Roman" w:hAnsi="Times New Roman" w:cs="Times New Roman"/>
              </w:rPr>
            </w:pPr>
            <w:proofErr w:type="spellStart"/>
            <w:r w:rsidRPr="006727CD">
              <w:rPr>
                <w:rFonts w:ascii="Times New Roman" w:hAnsi="Times New Roman" w:cs="Times New Roman"/>
              </w:rPr>
              <w:t>caccgCTTCACCAGGAGATCCTTTG</w:t>
            </w:r>
            <w:proofErr w:type="spellEnd"/>
            <w:r w:rsidRPr="006727C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2399E" w:rsidRPr="006727CD" w14:paraId="337281FC" w14:textId="77777777" w:rsidTr="00C31CE0">
        <w:tc>
          <w:tcPr>
            <w:tcW w:w="0" w:type="auto"/>
            <w:shd w:val="clear" w:color="auto" w:fill="FFFFFF"/>
            <w:vAlign w:val="center"/>
            <w:hideMark/>
          </w:tcPr>
          <w:p w14:paraId="71687311" w14:textId="77777777" w:rsidR="00F2399E" w:rsidRPr="006727CD" w:rsidRDefault="00F2399E" w:rsidP="00C31CE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727CD">
              <w:rPr>
                <w:rFonts w:ascii="Times New Roman" w:hAnsi="Times New Roman" w:cs="Times New Roman"/>
              </w:rPr>
              <w:t xml:space="preserve">COL1A1(1607)-KO2R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4F135361" w14:textId="77777777" w:rsidR="00F2399E" w:rsidRPr="006727CD" w:rsidRDefault="00F2399E" w:rsidP="00C31CE0">
            <w:pPr>
              <w:spacing w:before="100" w:beforeAutospacing="1" w:after="100" w:afterAutospacing="1"/>
              <w:ind w:firstLineChars="100" w:firstLine="210"/>
              <w:rPr>
                <w:rFonts w:ascii="Times New Roman" w:hAnsi="Times New Roman" w:cs="Times New Roman"/>
              </w:rPr>
            </w:pPr>
            <w:proofErr w:type="spellStart"/>
            <w:r w:rsidRPr="006727CD">
              <w:rPr>
                <w:rFonts w:ascii="Times New Roman" w:hAnsi="Times New Roman" w:cs="Times New Roman"/>
              </w:rPr>
              <w:t>aaacCAAAGGATCTCCTGGTGAAGc</w:t>
            </w:r>
            <w:proofErr w:type="spellEnd"/>
            <w:r w:rsidRPr="006727C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2399E" w:rsidRPr="006727CD" w14:paraId="2D93B818" w14:textId="77777777" w:rsidTr="00C31CE0">
        <w:tc>
          <w:tcPr>
            <w:tcW w:w="0" w:type="auto"/>
            <w:shd w:val="clear" w:color="auto" w:fill="FFFFFF"/>
            <w:vAlign w:val="center"/>
            <w:hideMark/>
          </w:tcPr>
          <w:p w14:paraId="4AF180E8" w14:textId="77777777" w:rsidR="00F2399E" w:rsidRPr="006727CD" w:rsidRDefault="00F2399E" w:rsidP="00C31CE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727CD">
              <w:rPr>
                <w:rFonts w:ascii="Times New Roman" w:hAnsi="Times New Roman" w:cs="Times New Roman"/>
              </w:rPr>
              <w:t xml:space="preserve">COL1A1(1607)-KO3F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2DEB0E63" w14:textId="77777777" w:rsidR="00F2399E" w:rsidRPr="006727CD" w:rsidRDefault="00F2399E" w:rsidP="00C31CE0">
            <w:pPr>
              <w:spacing w:before="100" w:beforeAutospacing="1" w:after="100" w:afterAutospacing="1"/>
              <w:ind w:firstLineChars="100" w:firstLine="210"/>
              <w:rPr>
                <w:rFonts w:ascii="Times New Roman" w:hAnsi="Times New Roman" w:cs="Times New Roman"/>
              </w:rPr>
            </w:pPr>
            <w:proofErr w:type="spellStart"/>
            <w:r w:rsidRPr="006727CD">
              <w:rPr>
                <w:rFonts w:ascii="Times New Roman" w:hAnsi="Times New Roman" w:cs="Times New Roman"/>
              </w:rPr>
              <w:t>caccGAC</w:t>
            </w:r>
            <w:proofErr w:type="spellEnd"/>
            <w:r w:rsidRPr="006727CD">
              <w:rPr>
                <w:rFonts w:ascii="Times New Roman" w:hAnsi="Times New Roman" w:cs="Times New Roman"/>
              </w:rPr>
              <w:t xml:space="preserve"> CCTACACGGGATGGTCA </w:t>
            </w:r>
          </w:p>
        </w:tc>
      </w:tr>
      <w:tr w:rsidR="00F2399E" w:rsidRPr="006727CD" w14:paraId="01D5B385" w14:textId="77777777" w:rsidTr="00C31CE0">
        <w:tc>
          <w:tcPr>
            <w:tcW w:w="0" w:type="auto"/>
            <w:shd w:val="clear" w:color="auto" w:fill="FFFFFF"/>
            <w:vAlign w:val="center"/>
            <w:hideMark/>
          </w:tcPr>
          <w:p w14:paraId="170A392D" w14:textId="77777777" w:rsidR="00F2399E" w:rsidRPr="006727CD" w:rsidRDefault="00F2399E" w:rsidP="00C31CE0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6727CD">
              <w:rPr>
                <w:rFonts w:ascii="Times New Roman" w:hAnsi="Times New Roman" w:cs="Times New Roman"/>
              </w:rPr>
              <w:t xml:space="preserve">COL1A1(1607)-KO3R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7E403F9F" w14:textId="77777777" w:rsidR="00F2399E" w:rsidRPr="006727CD" w:rsidRDefault="00F2399E" w:rsidP="00C31CE0">
            <w:pPr>
              <w:spacing w:before="100" w:beforeAutospacing="1" w:after="100" w:afterAutospacing="1"/>
              <w:ind w:firstLineChars="100" w:firstLine="210"/>
              <w:rPr>
                <w:rFonts w:ascii="Times New Roman" w:hAnsi="Times New Roman" w:cs="Times New Roman"/>
              </w:rPr>
            </w:pPr>
            <w:proofErr w:type="spellStart"/>
            <w:r w:rsidRPr="006727CD">
              <w:rPr>
                <w:rFonts w:ascii="Times New Roman" w:hAnsi="Times New Roman" w:cs="Times New Roman"/>
              </w:rPr>
              <w:t>aaacTGACCATCCCGTGTAGGGTC</w:t>
            </w:r>
            <w:proofErr w:type="spellEnd"/>
            <w:r w:rsidRPr="006727CD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70266EBF" w14:textId="7D874232" w:rsidR="00F2399E" w:rsidRDefault="00F2399E"/>
    <w:p w14:paraId="49038062" w14:textId="26611222" w:rsidR="003506BD" w:rsidRDefault="003506BD"/>
    <w:p w14:paraId="750176B8" w14:textId="67473168" w:rsidR="003506BD" w:rsidRDefault="003506BD"/>
    <w:p w14:paraId="520CF08F" w14:textId="1212A52C" w:rsidR="003506BD" w:rsidRPr="003708B5" w:rsidRDefault="003708B5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FC0FC18" wp14:editId="07814D03">
            <wp:extent cx="4577773" cy="6452047"/>
            <wp:effectExtent l="0" t="0" r="0" b="0"/>
            <wp:docPr id="2" name="图片 2" descr="日历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日历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0898" cy="6456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3C3F87" w14:textId="094AD34E" w:rsidR="00686C43" w:rsidRDefault="003708B5" w:rsidP="00686C43">
      <w:pPr>
        <w:rPr>
          <w:rFonts w:ascii="Times New Roman" w:eastAsia="Times New Roman" w:hAnsi="Times New Roman" w:cs="Times New Roman" w:hint="eastAsia"/>
          <w:color w:val="000000" w:themeColor="text1"/>
          <w:sz w:val="28"/>
          <w:szCs w:val="28"/>
        </w:rPr>
      </w:pPr>
      <w:r>
        <w:rPr>
          <w:rFonts w:ascii="Times New Roman Bold" w:eastAsia="Times New Roman" w:hAnsi="Times New Roman Bold" w:cs="Times New Roman Bold"/>
          <w:color w:val="000000" w:themeColor="text1"/>
          <w:sz w:val="28"/>
          <w:szCs w:val="28"/>
        </w:rPr>
        <w:t>Fig S1:</w:t>
      </w:r>
      <w:r w:rsidR="00686C43" w:rsidRPr="00686C43">
        <w:rPr>
          <w:rFonts w:ascii="Times New Roman Bold" w:eastAsia="Times New Roman" w:hAnsi="Times New Roman Bold" w:cs="Times New Roman Bold"/>
          <w:color w:val="000000" w:themeColor="text1"/>
          <w:sz w:val="28"/>
          <w:szCs w:val="28"/>
        </w:rPr>
        <w:t>STR analysis of two iPSCs</w:t>
      </w:r>
      <w:r w:rsidR="00686C43">
        <w:rPr>
          <w:rFonts w:ascii="Times New Roman Bold" w:eastAsia="Times New Roman" w:hAnsi="Times New Roman Bold" w:cs="Times New Roman Bold"/>
          <w:color w:val="000000" w:themeColor="text1"/>
          <w:sz w:val="28"/>
          <w:szCs w:val="28"/>
        </w:rPr>
        <w:t xml:space="preserve"> lines</w:t>
      </w:r>
    </w:p>
    <w:p w14:paraId="39466619" w14:textId="6FC72119" w:rsidR="003708B5" w:rsidRPr="003708B5" w:rsidRDefault="003708B5" w:rsidP="003708B5">
      <w:pPr>
        <w:rPr>
          <w:rFonts w:ascii="Times New Roman" w:hAnsi="Times New Roman" w:cs="Times New Roman" w:hint="eastAsia"/>
          <w:sz w:val="24"/>
        </w:rPr>
      </w:pPr>
      <w:r w:rsidRPr="003708B5">
        <w:rPr>
          <w:rFonts w:ascii="Times New Roman" w:hAnsi="Times New Roman" w:cs="Times New Roman"/>
          <w:sz w:val="24"/>
        </w:rPr>
        <w:t>STR analysis was performed by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</w:t>
      </w:r>
      <w:r>
        <w:rPr>
          <w:rFonts w:ascii="Times New Roman" w:hAnsi="Times New Roman" w:cs="Times New Roman"/>
          <w:sz w:val="24"/>
        </w:rPr>
        <w:t xml:space="preserve">HINA SHANGHAI BIOWING APPLIED BIOTECHNOLOGY </w:t>
      </w:r>
      <w:proofErr w:type="spellStart"/>
      <w:r w:rsidRPr="003708B5">
        <w:rPr>
          <w:rFonts w:ascii="Times New Roman" w:hAnsi="Times New Roman" w:cs="Times New Roman"/>
          <w:sz w:val="24"/>
        </w:rPr>
        <w:t>Co.LTD</w:t>
      </w:r>
      <w:proofErr w:type="spellEnd"/>
      <w:r w:rsidRPr="003708B5">
        <w:rPr>
          <w:rFonts w:ascii="Times New Roman" w:hAnsi="Times New Roman" w:cs="Times New Roman"/>
          <w:sz w:val="24"/>
        </w:rPr>
        <w:t>. In brief, genomic DNA</w:t>
      </w:r>
      <w:r w:rsidR="00BA6323">
        <w:rPr>
          <w:rFonts w:ascii="Times New Roman" w:hAnsi="Times New Roman" w:cs="Times New Roman"/>
          <w:sz w:val="24"/>
        </w:rPr>
        <w:t xml:space="preserve"> of </w:t>
      </w:r>
      <w:r w:rsidR="00BA6323" w:rsidRPr="00BA6323">
        <w:rPr>
          <w:rFonts w:ascii="Times New Roman" w:hAnsi="Times New Roman" w:cs="Times New Roman"/>
          <w:sz w:val="24"/>
        </w:rPr>
        <w:t>OI-Pt1</w:t>
      </w:r>
      <w:r w:rsidR="00BA6323">
        <w:rPr>
          <w:rFonts w:ascii="Times New Roman" w:hAnsi="Times New Roman" w:cs="Times New Roman"/>
          <w:sz w:val="24"/>
        </w:rPr>
        <w:t xml:space="preserve"> and</w:t>
      </w:r>
      <w:r w:rsidR="00BA6323" w:rsidRPr="00BA6323">
        <w:rPr>
          <w:rFonts w:ascii="Times New Roman" w:hAnsi="Times New Roman" w:cs="Times New Roman"/>
          <w:sz w:val="24"/>
        </w:rPr>
        <w:t xml:space="preserve"> </w:t>
      </w:r>
      <w:r w:rsidR="00BA6323" w:rsidRPr="00BA6323">
        <w:rPr>
          <w:rFonts w:ascii="Times New Roman" w:hAnsi="Times New Roman" w:cs="Times New Roman"/>
          <w:sz w:val="24"/>
        </w:rPr>
        <w:t>OI-Pt1</w:t>
      </w:r>
      <w:r w:rsidR="00BA6323">
        <w:rPr>
          <w:rFonts w:ascii="Times New Roman" w:hAnsi="Times New Roman" w:cs="Times New Roman"/>
          <w:sz w:val="24"/>
        </w:rPr>
        <w:t xml:space="preserve"> were</w:t>
      </w:r>
      <w:r w:rsidRPr="003708B5">
        <w:rPr>
          <w:rFonts w:ascii="Times New Roman" w:hAnsi="Times New Roman" w:cs="Times New Roman"/>
          <w:sz w:val="24"/>
        </w:rPr>
        <w:t xml:space="preserve"> extracted from</w:t>
      </w:r>
      <w:r>
        <w:rPr>
          <w:rFonts w:ascii="Times New Roman" w:hAnsi="Times New Roman" w:cs="Times New Roman"/>
          <w:sz w:val="24"/>
        </w:rPr>
        <w:t xml:space="preserve"> PBMC,</w:t>
      </w:r>
      <w:r w:rsidRPr="003708B5">
        <w:rPr>
          <w:rFonts w:ascii="Times New Roman" w:hAnsi="Times New Roman" w:cs="Times New Roman"/>
          <w:sz w:val="24"/>
        </w:rPr>
        <w:t xml:space="preserve"> iPSCs and </w:t>
      </w:r>
      <w:r>
        <w:rPr>
          <w:rFonts w:ascii="Times New Roman" w:hAnsi="Times New Roman" w:cs="Times New Roman"/>
          <w:sz w:val="24"/>
        </w:rPr>
        <w:t xml:space="preserve">corrected </w:t>
      </w:r>
      <w:r w:rsidRPr="003708B5">
        <w:rPr>
          <w:rFonts w:ascii="Times New Roman" w:hAnsi="Times New Roman" w:cs="Times New Roman"/>
          <w:sz w:val="24"/>
        </w:rPr>
        <w:t>iPSCs, and 2</w:t>
      </w:r>
      <w:r>
        <w:rPr>
          <w:rFonts w:ascii="Times New Roman" w:hAnsi="Times New Roman" w:cs="Times New Roman"/>
          <w:sz w:val="24"/>
        </w:rPr>
        <w:t>1</w:t>
      </w:r>
      <w:r w:rsidRPr="003708B5">
        <w:rPr>
          <w:rFonts w:ascii="Times New Roman" w:hAnsi="Times New Roman" w:cs="Times New Roman"/>
          <w:sz w:val="24"/>
        </w:rPr>
        <w:t xml:space="preserve"> STR amplified using a multiple PCR system. The PCR products were analyzed with ABI 3730XL</w:t>
      </w:r>
      <w:r>
        <w:rPr>
          <w:rFonts w:ascii="Times New Roman" w:hAnsi="Times New Roman" w:cs="Times New Roman"/>
          <w:sz w:val="24"/>
        </w:rPr>
        <w:t xml:space="preserve"> </w:t>
      </w:r>
      <w:r w:rsidRPr="003708B5">
        <w:rPr>
          <w:rFonts w:ascii="Times New Roman" w:hAnsi="Times New Roman" w:cs="Times New Roman"/>
          <w:sz w:val="24"/>
        </w:rPr>
        <w:t xml:space="preserve">DNA Analyzer (Applied Biosystems). The detection results were analyzed by </w:t>
      </w:r>
      <w:proofErr w:type="spellStart"/>
      <w:r w:rsidRPr="003708B5">
        <w:rPr>
          <w:rFonts w:ascii="Times New Roman" w:hAnsi="Times New Roman" w:cs="Times New Roman"/>
          <w:sz w:val="24"/>
        </w:rPr>
        <w:t>GeneMapper</w:t>
      </w:r>
      <w:proofErr w:type="spellEnd"/>
      <w:r w:rsidRPr="003708B5">
        <w:rPr>
          <w:rFonts w:ascii="Times New Roman" w:hAnsi="Times New Roman" w:cs="Times New Roman"/>
          <w:sz w:val="24"/>
        </w:rPr>
        <w:t xml:space="preserve"> ID</w:t>
      </w:r>
      <w:r>
        <w:rPr>
          <w:rFonts w:ascii="Times New Roman" w:hAnsi="Times New Roman" w:cs="Times New Roman"/>
          <w:sz w:val="24"/>
        </w:rPr>
        <w:t xml:space="preserve"> </w:t>
      </w:r>
      <w:r w:rsidRPr="003708B5">
        <w:rPr>
          <w:rFonts w:ascii="Times New Roman" w:hAnsi="Times New Roman" w:cs="Times New Roman"/>
          <w:sz w:val="24"/>
        </w:rPr>
        <w:t>V</w:t>
      </w:r>
      <w:r>
        <w:rPr>
          <w:rFonts w:ascii="Times New Roman" w:hAnsi="Times New Roman" w:cs="Times New Roman"/>
          <w:sz w:val="24"/>
        </w:rPr>
        <w:t>3</w:t>
      </w:r>
      <w:r w:rsidRPr="003708B5">
        <w:rPr>
          <w:rFonts w:ascii="Times New Roman" w:hAnsi="Times New Roman" w:cs="Times New Roman"/>
          <w:sz w:val="24"/>
        </w:rPr>
        <w:t>.2 (Applied Biosystems) software</w:t>
      </w:r>
      <w:r>
        <w:rPr>
          <w:rFonts w:ascii="Times New Roman" w:hAnsi="Times New Roman" w:cs="Times New Roman"/>
          <w:sz w:val="24"/>
        </w:rPr>
        <w:t>.</w:t>
      </w:r>
    </w:p>
    <w:p w14:paraId="03F0EF56" w14:textId="3A5E0478" w:rsidR="003506BD" w:rsidRPr="003708B5" w:rsidRDefault="003506BD">
      <w:pPr>
        <w:rPr>
          <w:rFonts w:hint="eastAsia"/>
        </w:rPr>
      </w:pPr>
    </w:p>
    <w:sectPr w:rsidR="003506BD" w:rsidRPr="003708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altName w:val="Times New Roman"/>
    <w:panose1 w:val="020B0604020202020204"/>
    <w:charset w:val="00"/>
    <w:family w:val="auto"/>
    <w:pitch w:val="default"/>
    <w:sig w:usb0="E0002AEF" w:usb1="C0007841" w:usb2="00000009" w:usb3="00000000" w:csb0="400001FF" w:csb1="FFFF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99E"/>
    <w:rsid w:val="00080352"/>
    <w:rsid w:val="000D31DC"/>
    <w:rsid w:val="00105FB1"/>
    <w:rsid w:val="001D466D"/>
    <w:rsid w:val="001E040B"/>
    <w:rsid w:val="001E7CA2"/>
    <w:rsid w:val="002111A2"/>
    <w:rsid w:val="00236D6F"/>
    <w:rsid w:val="0033093C"/>
    <w:rsid w:val="003319E8"/>
    <w:rsid w:val="003506BD"/>
    <w:rsid w:val="0035692E"/>
    <w:rsid w:val="003708B5"/>
    <w:rsid w:val="00375E26"/>
    <w:rsid w:val="003F06DB"/>
    <w:rsid w:val="00504829"/>
    <w:rsid w:val="00511C14"/>
    <w:rsid w:val="00552BAB"/>
    <w:rsid w:val="00585970"/>
    <w:rsid w:val="005A129F"/>
    <w:rsid w:val="005E664A"/>
    <w:rsid w:val="00632F17"/>
    <w:rsid w:val="0067573C"/>
    <w:rsid w:val="00686C43"/>
    <w:rsid w:val="006F50F8"/>
    <w:rsid w:val="007001D3"/>
    <w:rsid w:val="0071370F"/>
    <w:rsid w:val="00841658"/>
    <w:rsid w:val="00875A73"/>
    <w:rsid w:val="0088089E"/>
    <w:rsid w:val="00882BA0"/>
    <w:rsid w:val="00892140"/>
    <w:rsid w:val="0093411B"/>
    <w:rsid w:val="00965CB6"/>
    <w:rsid w:val="00997FF9"/>
    <w:rsid w:val="00A16588"/>
    <w:rsid w:val="00A2264B"/>
    <w:rsid w:val="00A43CFB"/>
    <w:rsid w:val="00AB5B42"/>
    <w:rsid w:val="00B51905"/>
    <w:rsid w:val="00B60859"/>
    <w:rsid w:val="00BA6323"/>
    <w:rsid w:val="00BD0B3F"/>
    <w:rsid w:val="00BF71B9"/>
    <w:rsid w:val="00C644A9"/>
    <w:rsid w:val="00CB64C7"/>
    <w:rsid w:val="00CE3F98"/>
    <w:rsid w:val="00D04F87"/>
    <w:rsid w:val="00D3075F"/>
    <w:rsid w:val="00D41723"/>
    <w:rsid w:val="00DB4995"/>
    <w:rsid w:val="00E07B93"/>
    <w:rsid w:val="00E34EC9"/>
    <w:rsid w:val="00E925F9"/>
    <w:rsid w:val="00EF11FA"/>
    <w:rsid w:val="00F047EC"/>
    <w:rsid w:val="00F23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CDF5B8"/>
  <w15:chartTrackingRefBased/>
  <w15:docId w15:val="{8ED7C387-CFB8-F54F-B2D6-781A5B901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F2399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478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340</Words>
  <Characters>1943</Characters>
  <Application>Microsoft Office Word</Application>
  <DocSecurity>0</DocSecurity>
  <Lines>16</Lines>
  <Paragraphs>4</Paragraphs>
  <ScaleCrop>false</ScaleCrop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M16046</dc:creator>
  <cp:keywords/>
  <dc:description/>
  <cp:lastModifiedBy>M16046</cp:lastModifiedBy>
  <cp:revision>4</cp:revision>
  <dcterms:created xsi:type="dcterms:W3CDTF">2023-08-26T06:56:00Z</dcterms:created>
  <dcterms:modified xsi:type="dcterms:W3CDTF">2023-08-26T08:03:00Z</dcterms:modified>
</cp:coreProperties>
</file>