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60" w:rsidRDefault="00763160" w:rsidP="00763160">
      <w:pPr>
        <w:adjustRightInd w:val="0"/>
        <w:snapToGrid w:val="0"/>
        <w:rPr>
          <w:rFonts w:ascii="Times New Roman" w:hAnsi="Times New Roman" w:cs="Times New Roman" w:hint="eastAsia"/>
          <w:b/>
          <w:bCs/>
          <w:sz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</w:rPr>
        <w:t>Table 2.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</w:rPr>
        <w:t xml:space="preserve">Comparison of primary </w:t>
      </w:r>
      <w:r>
        <w:rPr>
          <w:rFonts w:ascii="Times New Roman" w:hAnsi="Times New Roman" w:cs="Times New Roman" w:hint="eastAsia"/>
          <w:b/>
          <w:bCs/>
          <w:sz w:val="24"/>
        </w:rPr>
        <w:t>PCI</w:t>
      </w:r>
      <w:r w:rsidR="002C2DBA">
        <w:rPr>
          <w:rFonts w:ascii="Times New Roman" w:hAnsi="Times New Roman" w:cs="Times New Roman" w:hint="eastAsia"/>
          <w:b/>
          <w:bCs/>
          <w:sz w:val="24"/>
        </w:rPr>
        <w:t xml:space="preserve"> data</w:t>
      </w:r>
      <w:r>
        <w:rPr>
          <w:rFonts w:ascii="Times New Roman" w:hAnsi="Times New Roman" w:cs="Times New Roman"/>
          <w:b/>
          <w:bCs/>
          <w:sz w:val="24"/>
        </w:rPr>
        <w:t xml:space="preserve"> of patients between the two groups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proofErr w:type="gramEnd"/>
    </w:p>
    <w:p w:rsidR="005E7DA3" w:rsidRDefault="005E7DA3" w:rsidP="00763160">
      <w:pPr>
        <w:adjustRightInd w:val="0"/>
        <w:snapToGrid w:val="0"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</w:p>
    <w:tbl>
      <w:tblPr>
        <w:tblW w:w="8732" w:type="dxa"/>
        <w:jc w:val="center"/>
        <w:tblLayout w:type="fixed"/>
        <w:tblLook w:val="04A0" w:firstRow="1" w:lastRow="0" w:firstColumn="1" w:lastColumn="0" w:noHBand="0" w:noVBand="1"/>
      </w:tblPr>
      <w:tblGrid>
        <w:gridCol w:w="4200"/>
        <w:gridCol w:w="1890"/>
        <w:gridCol w:w="1649"/>
        <w:gridCol w:w="993"/>
      </w:tblGrid>
      <w:tr w:rsidR="00763160" w:rsidTr="003A31DE">
        <w:trPr>
          <w:trHeight w:val="285"/>
          <w:jc w:val="center"/>
        </w:trPr>
        <w:tc>
          <w:tcPr>
            <w:tcW w:w="42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763160" w:rsidRDefault="00763160" w:rsidP="003A31DE">
            <w:pPr>
              <w:widowControl/>
              <w:adjustRightInd w:val="0"/>
              <w:snapToGrid w:val="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3160" w:rsidRDefault="0076316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Nicorandil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group </w:t>
            </w:r>
          </w:p>
          <w:p w:rsidR="00763160" w:rsidRDefault="0076316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 = 113)</w:t>
            </w:r>
          </w:p>
        </w:tc>
        <w:tc>
          <w:tcPr>
            <w:tcW w:w="16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3160" w:rsidRDefault="0076316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Placebo group </w:t>
            </w:r>
          </w:p>
          <w:p w:rsidR="00763160" w:rsidRDefault="0076316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 = 113)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763160" w:rsidRDefault="0076316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</w:tr>
      <w:tr w:rsidR="001F4EF1" w:rsidTr="003A31DE">
        <w:trPr>
          <w:trHeight w:val="278"/>
          <w:jc w:val="center"/>
        </w:trPr>
        <w:tc>
          <w:tcPr>
            <w:tcW w:w="420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:rsidR="001F4EF1" w:rsidRPr="001C3FC7" w:rsidRDefault="005E0910" w:rsidP="005E0910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</w:rPr>
              <w:t>Perioprative</w:t>
            </w:r>
            <w:proofErr w:type="spellEnd"/>
            <w:r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 xml:space="preserve"> </w:t>
            </w:r>
            <w:r w:rsidR="001F4EF1"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 xml:space="preserve">TIMI grade </w:t>
            </w:r>
            <w:r w:rsidR="001F4EF1" w:rsidRPr="001C3FC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</w:rPr>
              <w:t xml:space="preserve">0 </w:t>
            </w:r>
            <w:r w:rsidR="001F4EF1"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>PCI, n (%)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55006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77 (68.1)</w:t>
            </w:r>
          </w:p>
        </w:tc>
        <w:tc>
          <w:tcPr>
            <w:tcW w:w="1649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55006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74 (65.5)</w:t>
            </w:r>
          </w:p>
        </w:tc>
        <w:tc>
          <w:tcPr>
            <w:tcW w:w="99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55006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0.672</w:t>
            </w:r>
          </w:p>
        </w:tc>
      </w:tr>
      <w:tr w:rsidR="001F4EF1" w:rsidTr="003A31DE">
        <w:trPr>
          <w:trHeight w:val="278"/>
          <w:jc w:val="center"/>
        </w:trPr>
        <w:tc>
          <w:tcPr>
            <w:tcW w:w="420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4EF1" w:rsidRPr="001C3FC7" w:rsidRDefault="001C3FC7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24"/>
              </w:rPr>
              <w:t>T</w:t>
            </w:r>
            <w:r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 w:val="24"/>
              </w:rPr>
              <w:t>otal v</w:t>
            </w:r>
            <w:r w:rsidR="001F4EF1" w:rsidRPr="001C3FC7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 w:val="24"/>
              </w:rPr>
              <w:t>olume of contrast (ml)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159 ± 19</w:t>
            </w:r>
          </w:p>
        </w:tc>
        <w:tc>
          <w:tcPr>
            <w:tcW w:w="164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161 ± 20</w:t>
            </w:r>
          </w:p>
        </w:tc>
        <w:tc>
          <w:tcPr>
            <w:tcW w:w="993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0.348</w:t>
            </w:r>
          </w:p>
        </w:tc>
      </w:tr>
      <w:tr w:rsidR="001F4EF1" w:rsidTr="003A31DE">
        <w:trPr>
          <w:trHeight w:val="278"/>
          <w:jc w:val="center"/>
        </w:trPr>
        <w:tc>
          <w:tcPr>
            <w:tcW w:w="420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4EF1" w:rsidRPr="001C3FC7" w:rsidRDefault="001F4EF1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</w:pPr>
            <w:r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>Number of stents implanted</w:t>
            </w:r>
          </w:p>
        </w:tc>
        <w:tc>
          <w:tcPr>
            <w:tcW w:w="1890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1.2 ± 0.6</w:t>
            </w:r>
          </w:p>
        </w:tc>
        <w:tc>
          <w:tcPr>
            <w:tcW w:w="1649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1.3 ± 0.6</w:t>
            </w:r>
          </w:p>
        </w:tc>
        <w:tc>
          <w:tcPr>
            <w:tcW w:w="993" w:type="dxa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0.321</w:t>
            </w:r>
          </w:p>
        </w:tc>
      </w:tr>
      <w:tr w:rsidR="001F4EF1" w:rsidTr="003A31DE">
        <w:trPr>
          <w:trHeight w:val="285"/>
          <w:jc w:val="center"/>
        </w:trPr>
        <w:tc>
          <w:tcPr>
            <w:tcW w:w="4200" w:type="dxa"/>
            <w:tcBorders>
              <w:top w:val="dotted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1F4EF1" w:rsidRPr="001C3FC7" w:rsidRDefault="001F4EF1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</w:pPr>
            <w:r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>Postoperative TIMI grad</w:t>
            </w:r>
            <w:r w:rsidRPr="001C3FC7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</w:rPr>
              <w:t>e</w:t>
            </w:r>
            <w:r w:rsidRPr="001C3FC7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</w:rPr>
              <w:t xml:space="preserve"> &lt; 3, n (%)</w:t>
            </w:r>
          </w:p>
        </w:tc>
        <w:tc>
          <w:tcPr>
            <w:tcW w:w="1890" w:type="dxa"/>
            <w:tcBorders>
              <w:top w:val="dotted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11 (9.7)</w:t>
            </w:r>
          </w:p>
        </w:tc>
        <w:tc>
          <w:tcPr>
            <w:tcW w:w="1649" w:type="dxa"/>
            <w:tcBorders>
              <w:top w:val="dotted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31 (27.4)</w:t>
            </w:r>
          </w:p>
        </w:tc>
        <w:tc>
          <w:tcPr>
            <w:tcW w:w="993" w:type="dxa"/>
            <w:tcBorders>
              <w:top w:val="dotted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1F4EF1" w:rsidRDefault="001F4EF1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0.001</w:t>
            </w:r>
          </w:p>
        </w:tc>
      </w:tr>
    </w:tbl>
    <w:p w:rsidR="00435ABC" w:rsidRPr="002E05B6" w:rsidRDefault="00D63E16">
      <w:pPr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/>
          <w:kern w:val="0"/>
          <w:sz w:val="24"/>
        </w:rPr>
        <w:t>Note:</w:t>
      </w:r>
      <w:r w:rsidR="00CA3B12" w:rsidRPr="002E05B6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="00CA3B12" w:rsidRPr="002E05B6">
        <w:rPr>
          <w:rFonts w:ascii="Times New Roman" w:eastAsia="宋体" w:hAnsi="Times New Roman" w:cs="Times New Roman" w:hint="eastAsia"/>
          <w:kern w:val="0"/>
          <w:sz w:val="24"/>
        </w:rPr>
        <w:t xml:space="preserve">TIMI, </w:t>
      </w:r>
      <w:r w:rsidR="00CA3B12" w:rsidRPr="00CA3B12">
        <w:rPr>
          <w:rFonts w:ascii="Times New Roman" w:eastAsia="宋体" w:hAnsi="Times New Roman" w:cs="Times New Roman"/>
          <w:kern w:val="0"/>
          <w:sz w:val="24"/>
        </w:rPr>
        <w:t>Thrombolysis in Myocardial Infarction</w:t>
      </w:r>
    </w:p>
    <w:sectPr w:rsidR="00435ABC" w:rsidRPr="002E0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926" w:rsidRDefault="009F4926" w:rsidP="002E05B6">
      <w:r>
        <w:separator/>
      </w:r>
    </w:p>
  </w:endnote>
  <w:endnote w:type="continuationSeparator" w:id="0">
    <w:p w:rsidR="009F4926" w:rsidRDefault="009F4926" w:rsidP="002E0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926" w:rsidRDefault="009F4926" w:rsidP="002E05B6">
      <w:r>
        <w:separator/>
      </w:r>
    </w:p>
  </w:footnote>
  <w:footnote w:type="continuationSeparator" w:id="0">
    <w:p w:rsidR="009F4926" w:rsidRDefault="009F4926" w:rsidP="002E05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60"/>
    <w:rsid w:val="001C3FC7"/>
    <w:rsid w:val="001F4EF1"/>
    <w:rsid w:val="002C2DBA"/>
    <w:rsid w:val="002E05B6"/>
    <w:rsid w:val="002E0E3E"/>
    <w:rsid w:val="00435ABC"/>
    <w:rsid w:val="005E0910"/>
    <w:rsid w:val="005E7DA3"/>
    <w:rsid w:val="00636BEC"/>
    <w:rsid w:val="00763160"/>
    <w:rsid w:val="008B0CAA"/>
    <w:rsid w:val="009E0B48"/>
    <w:rsid w:val="009F4926"/>
    <w:rsid w:val="00C440CB"/>
    <w:rsid w:val="00CA3B12"/>
    <w:rsid w:val="00D63E16"/>
    <w:rsid w:val="00E4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5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5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webuser</cp:lastModifiedBy>
  <cp:revision>15</cp:revision>
  <dcterms:created xsi:type="dcterms:W3CDTF">2023-07-07T04:53:00Z</dcterms:created>
  <dcterms:modified xsi:type="dcterms:W3CDTF">2023-11-05T11:47:00Z</dcterms:modified>
</cp:coreProperties>
</file>