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6067C" w14:textId="1A87E681" w:rsidR="00AD1067" w:rsidRDefault="00AD1067" w:rsidP="00A46827">
      <w:pPr>
        <w:spacing w:line="312" w:lineRule="auto"/>
        <w:jc w:val="both"/>
        <w:rPr>
          <w:rFonts w:ascii="Times New Roman" w:hAnsi="Times New Roman" w:cs="Times New Roman"/>
          <w:b/>
          <w:bCs/>
          <w:sz w:val="28"/>
          <w:szCs w:val="28"/>
          <w:lang w:val="en-US"/>
        </w:rPr>
      </w:pPr>
      <w:r w:rsidRPr="00CB7EE1">
        <w:rPr>
          <w:rFonts w:ascii="Times New Roman" w:hAnsi="Times New Roman" w:cs="Times New Roman"/>
          <w:b/>
          <w:bCs/>
          <w:sz w:val="28"/>
          <w:szCs w:val="28"/>
          <w:lang w:val="en-US"/>
        </w:rPr>
        <w:t xml:space="preserve">Li et al. </w:t>
      </w:r>
      <w:r w:rsidR="00A9296E">
        <w:rPr>
          <w:rFonts w:ascii="Times New Roman" w:hAnsi="Times New Roman" w:cs="Times New Roman"/>
          <w:b/>
          <w:bCs/>
          <w:sz w:val="28"/>
          <w:szCs w:val="28"/>
          <w:lang w:val="en-US"/>
        </w:rPr>
        <w:t>“</w:t>
      </w:r>
      <w:r w:rsidR="00201420" w:rsidRPr="00CB7EE1">
        <w:rPr>
          <w:rFonts w:ascii="Times New Roman" w:hAnsi="Times New Roman" w:cs="Times New Roman"/>
          <w:b/>
          <w:bCs/>
          <w:sz w:val="28"/>
          <w:szCs w:val="28"/>
          <w:lang w:val="en-US"/>
        </w:rPr>
        <w:t>Unveiling convergent and divergent intrinsic brain network alternations in depressed adolescents engaged in non-suicidal self-injurious behaviors with and without suicidal attempts</w:t>
      </w:r>
      <w:r w:rsidR="00A9296E">
        <w:rPr>
          <w:rFonts w:ascii="Times New Roman" w:hAnsi="Times New Roman" w:cs="Times New Roman"/>
          <w:b/>
          <w:bCs/>
          <w:sz w:val="28"/>
          <w:szCs w:val="28"/>
          <w:lang w:val="en-US"/>
        </w:rPr>
        <w:t xml:space="preserve">” in </w:t>
      </w:r>
      <w:r w:rsidR="00A9296E" w:rsidRPr="00A9296E">
        <w:rPr>
          <w:rFonts w:ascii="Times New Roman" w:hAnsi="Times New Roman" w:cs="Times New Roman"/>
          <w:b/>
          <w:bCs/>
          <w:sz w:val="28"/>
          <w:szCs w:val="28"/>
          <w:lang w:val="en-US"/>
        </w:rPr>
        <w:t>European Child &amp; Adolescent Psychiatry</w:t>
      </w:r>
    </w:p>
    <w:p w14:paraId="048E8C80" w14:textId="77777777" w:rsidR="00A9296E" w:rsidRPr="00A9296E" w:rsidRDefault="00A9296E" w:rsidP="00CA783C">
      <w:pPr>
        <w:adjustRightInd w:val="0"/>
        <w:snapToGrid w:val="0"/>
        <w:spacing w:before="120" w:after="240" w:line="400" w:lineRule="exact"/>
        <w:jc w:val="both"/>
        <w:rPr>
          <w:rFonts w:ascii="Times New Roman" w:hAnsi="Times New Roman" w:cs="Times New Roman"/>
          <w:color w:val="000000" w:themeColor="text1"/>
          <w:lang w:val="en-US"/>
        </w:rPr>
      </w:pPr>
      <w:proofErr w:type="spellStart"/>
      <w:r w:rsidRPr="00A9296E">
        <w:rPr>
          <w:rFonts w:ascii="Times New Roman" w:hAnsi="Times New Roman" w:cs="Times New Roman"/>
          <w:color w:val="000000" w:themeColor="text1"/>
          <w:lang w:val="en-US"/>
        </w:rPr>
        <w:t>Linling</w:t>
      </w:r>
      <w:proofErr w:type="spellEnd"/>
      <w:r w:rsidRPr="00A9296E">
        <w:rPr>
          <w:rFonts w:ascii="Times New Roman" w:hAnsi="Times New Roman" w:cs="Times New Roman"/>
          <w:color w:val="000000" w:themeColor="text1"/>
          <w:lang w:val="en-US"/>
        </w:rPr>
        <w:t xml:space="preserve"> Li</w:t>
      </w:r>
      <w:r w:rsidRPr="00A9296E">
        <w:rPr>
          <w:rFonts w:ascii="Times New Roman" w:hAnsi="Times New Roman" w:cs="Times New Roman"/>
          <w:color w:val="000000" w:themeColor="text1"/>
          <w:vertAlign w:val="superscript"/>
          <w:lang w:val="en-US"/>
        </w:rPr>
        <w:t>1,2,3†</w:t>
      </w:r>
      <w:r w:rsidRPr="00A9296E">
        <w:rPr>
          <w:rFonts w:ascii="Times New Roman" w:hAnsi="Times New Roman" w:cs="Times New Roman"/>
          <w:color w:val="000000" w:themeColor="text1"/>
          <w:lang w:val="en-US"/>
        </w:rPr>
        <w:t>, Zhen Liang</w:t>
      </w:r>
      <w:r w:rsidRPr="00A9296E">
        <w:rPr>
          <w:rFonts w:ascii="Times New Roman" w:hAnsi="Times New Roman" w:cs="Times New Roman"/>
          <w:color w:val="000000" w:themeColor="text1"/>
          <w:vertAlign w:val="superscript"/>
          <w:lang w:val="en-US"/>
        </w:rPr>
        <w:t>1,2,3†</w:t>
      </w:r>
      <w:r w:rsidRPr="00A9296E">
        <w:rPr>
          <w:rFonts w:ascii="Times New Roman" w:hAnsi="Times New Roman" w:cs="Times New Roman"/>
          <w:color w:val="000000" w:themeColor="text1"/>
          <w:lang w:val="en-US"/>
        </w:rPr>
        <w:t>, Guohua Li</w:t>
      </w:r>
      <w:r w:rsidRPr="00A9296E">
        <w:rPr>
          <w:rFonts w:ascii="Times New Roman" w:hAnsi="Times New Roman" w:cs="Times New Roman"/>
          <w:color w:val="000000" w:themeColor="text1"/>
          <w:vertAlign w:val="superscript"/>
          <w:lang w:val="en-US"/>
        </w:rPr>
        <w:t>4</w:t>
      </w:r>
      <w:r w:rsidRPr="00A9296E">
        <w:rPr>
          <w:rFonts w:ascii="Times New Roman" w:hAnsi="Times New Roman" w:cs="Times New Roman"/>
          <w:color w:val="000000" w:themeColor="text1"/>
          <w:lang w:val="en-US"/>
        </w:rPr>
        <w:t xml:space="preserve">, </w:t>
      </w:r>
      <w:bookmarkStart w:id="0" w:name="_Hlk137042010"/>
      <w:r w:rsidRPr="00A9296E">
        <w:rPr>
          <w:rFonts w:ascii="Times New Roman" w:hAnsi="Times New Roman" w:cs="Times New Roman"/>
          <w:color w:val="000000" w:themeColor="text1"/>
          <w:lang w:val="en-US"/>
        </w:rPr>
        <w:t>Hong Xu</w:t>
      </w:r>
      <w:r w:rsidRPr="00A9296E">
        <w:rPr>
          <w:rFonts w:ascii="Times New Roman" w:hAnsi="Times New Roman" w:cs="Times New Roman"/>
          <w:color w:val="000000" w:themeColor="text1"/>
          <w:vertAlign w:val="superscript"/>
          <w:lang w:val="en-US"/>
        </w:rPr>
        <w:t>4</w:t>
      </w:r>
      <w:r w:rsidRPr="00A9296E">
        <w:rPr>
          <w:rFonts w:ascii="Times New Roman" w:hAnsi="Times New Roman" w:cs="Times New Roman"/>
          <w:color w:val="000000" w:themeColor="text1"/>
          <w:lang w:val="en-US"/>
        </w:rPr>
        <w:t>, Xing Yang</w:t>
      </w:r>
      <w:r w:rsidRPr="00A9296E">
        <w:rPr>
          <w:rFonts w:ascii="Times New Roman" w:hAnsi="Times New Roman" w:cs="Times New Roman"/>
          <w:color w:val="000000" w:themeColor="text1"/>
          <w:vertAlign w:val="superscript"/>
          <w:lang w:val="en-US"/>
        </w:rPr>
        <w:t>4</w:t>
      </w:r>
      <w:r w:rsidRPr="00A9296E">
        <w:rPr>
          <w:rFonts w:ascii="Times New Roman" w:hAnsi="Times New Roman" w:cs="Times New Roman"/>
          <w:color w:val="000000" w:themeColor="text1"/>
          <w:lang w:val="en-US"/>
        </w:rPr>
        <w:t>, Xia Liu</w:t>
      </w:r>
      <w:r w:rsidRPr="00A9296E">
        <w:rPr>
          <w:rFonts w:ascii="Times New Roman" w:hAnsi="Times New Roman" w:cs="Times New Roman"/>
          <w:color w:val="000000" w:themeColor="text1"/>
          <w:vertAlign w:val="superscript"/>
          <w:lang w:val="en-US"/>
        </w:rPr>
        <w:t>4</w:t>
      </w:r>
      <w:r w:rsidRPr="00A9296E">
        <w:rPr>
          <w:rFonts w:ascii="Times New Roman" w:hAnsi="Times New Roman" w:cs="Times New Roman"/>
          <w:color w:val="000000" w:themeColor="text1"/>
          <w:lang w:val="en-US"/>
        </w:rPr>
        <w:t>, Xin Zhang</w:t>
      </w:r>
      <w:bookmarkEnd w:id="0"/>
      <w:r w:rsidRPr="00A9296E">
        <w:rPr>
          <w:rFonts w:ascii="Times New Roman" w:hAnsi="Times New Roman" w:cs="Times New Roman"/>
          <w:color w:val="000000" w:themeColor="text1"/>
          <w:vertAlign w:val="superscript"/>
          <w:lang w:val="en-US"/>
        </w:rPr>
        <w:t>4</w:t>
      </w:r>
      <w:r w:rsidRPr="00A9296E">
        <w:rPr>
          <w:rFonts w:ascii="Times New Roman" w:hAnsi="Times New Roman" w:cs="Times New Roman"/>
          <w:color w:val="000000" w:themeColor="text1"/>
          <w:lang w:val="en-US"/>
        </w:rPr>
        <w:t>, Jianhong Wang</w:t>
      </w:r>
      <w:r w:rsidRPr="00A9296E">
        <w:rPr>
          <w:rFonts w:ascii="Times New Roman" w:hAnsi="Times New Roman" w:cs="Times New Roman"/>
          <w:color w:val="000000" w:themeColor="text1"/>
          <w:vertAlign w:val="superscript"/>
          <w:lang w:val="en-US"/>
        </w:rPr>
        <w:t>4</w:t>
      </w:r>
      <w:r w:rsidRPr="00A9296E">
        <w:rPr>
          <w:rFonts w:ascii="Times New Roman" w:hAnsi="Times New Roman" w:cs="Times New Roman"/>
          <w:color w:val="000000" w:themeColor="text1"/>
          <w:lang w:val="en-US"/>
        </w:rPr>
        <w:t xml:space="preserve">, </w:t>
      </w:r>
      <w:proofErr w:type="spellStart"/>
      <w:r w:rsidRPr="00A9296E">
        <w:rPr>
          <w:rFonts w:ascii="Times New Roman" w:hAnsi="Times New Roman" w:cs="Times New Roman"/>
          <w:color w:val="000000" w:themeColor="text1"/>
          <w:lang w:val="en-US"/>
        </w:rPr>
        <w:t>Zhiguo</w:t>
      </w:r>
      <w:proofErr w:type="spellEnd"/>
      <w:r w:rsidRPr="00A9296E">
        <w:rPr>
          <w:rFonts w:ascii="Times New Roman" w:hAnsi="Times New Roman" w:cs="Times New Roman"/>
          <w:color w:val="000000" w:themeColor="text1"/>
          <w:lang w:val="en-US"/>
        </w:rPr>
        <w:t xml:space="preserve"> Zhang</w:t>
      </w:r>
      <w:r w:rsidRPr="00A9296E">
        <w:rPr>
          <w:rFonts w:ascii="Times New Roman" w:hAnsi="Times New Roman" w:cs="Times New Roman"/>
          <w:color w:val="000000" w:themeColor="text1"/>
          <w:vertAlign w:val="superscript"/>
          <w:lang w:val="en-US"/>
        </w:rPr>
        <w:t>5,6,7*</w:t>
      </w:r>
      <w:r w:rsidRPr="00A9296E">
        <w:rPr>
          <w:rFonts w:ascii="Times New Roman" w:hAnsi="Times New Roman" w:cs="Times New Roman"/>
          <w:color w:val="000000" w:themeColor="text1"/>
          <w:lang w:val="en-US"/>
        </w:rPr>
        <w:t xml:space="preserve">, </w:t>
      </w:r>
      <w:proofErr w:type="spellStart"/>
      <w:r w:rsidRPr="00A9296E">
        <w:rPr>
          <w:rFonts w:ascii="Times New Roman" w:hAnsi="Times New Roman" w:cs="Times New Roman"/>
          <w:color w:val="000000" w:themeColor="text1"/>
          <w:lang w:val="en-US"/>
        </w:rPr>
        <w:t>Yongjie</w:t>
      </w:r>
      <w:proofErr w:type="spellEnd"/>
      <w:r w:rsidRPr="00A9296E">
        <w:rPr>
          <w:rFonts w:ascii="Times New Roman" w:hAnsi="Times New Roman" w:cs="Times New Roman"/>
          <w:color w:val="000000" w:themeColor="text1"/>
          <w:lang w:val="en-US"/>
        </w:rPr>
        <w:t xml:space="preserve"> Zhou</w:t>
      </w:r>
      <w:r w:rsidRPr="00A9296E">
        <w:rPr>
          <w:rFonts w:ascii="Times New Roman" w:hAnsi="Times New Roman" w:cs="Times New Roman"/>
          <w:color w:val="000000" w:themeColor="text1"/>
          <w:vertAlign w:val="superscript"/>
          <w:lang w:val="en-US"/>
        </w:rPr>
        <w:t>4*</w:t>
      </w:r>
    </w:p>
    <w:p w14:paraId="681DC355" w14:textId="450CE3B1" w:rsidR="00A9296E" w:rsidRPr="00A9296E" w:rsidRDefault="00A9296E" w:rsidP="00CA783C">
      <w:pPr>
        <w:adjustRightInd w:val="0"/>
        <w:snapToGrid w:val="0"/>
        <w:spacing w:before="120" w:after="240" w:line="400" w:lineRule="exact"/>
        <w:jc w:val="both"/>
        <w:rPr>
          <w:rFonts w:ascii="Times New Roman" w:hAnsi="Times New Roman" w:cs="Times New Roman"/>
          <w:color w:val="000000" w:themeColor="text1"/>
          <w:lang w:val="en-US"/>
        </w:rPr>
      </w:pPr>
      <w:r w:rsidRPr="00A9296E">
        <w:rPr>
          <w:rFonts w:ascii="Times New Roman" w:hAnsi="Times New Roman" w:cs="Times New Roman"/>
          <w:color w:val="000000" w:themeColor="text1"/>
          <w:lang w:val="en-US"/>
        </w:rPr>
        <w:t>Corresponding to</w:t>
      </w:r>
      <w:r w:rsidRPr="00A9296E">
        <w:rPr>
          <w:rFonts w:ascii="Times New Roman" w:hAnsi="Times New Roman" w:cs="Times New Roman" w:hint="eastAsia"/>
          <w:color w:val="000000" w:themeColor="text1"/>
          <w:lang w:val="en-US"/>
        </w:rPr>
        <w:t>:</w:t>
      </w:r>
      <w:r w:rsidRPr="00A9296E">
        <w:rPr>
          <w:rFonts w:ascii="Times New Roman" w:hAnsi="Times New Roman" w:cs="Times New Roman"/>
          <w:color w:val="000000" w:themeColor="text1"/>
          <w:lang w:val="en-US"/>
        </w:rPr>
        <w:t xml:space="preserve"> </w:t>
      </w:r>
      <w:proofErr w:type="spellStart"/>
      <w:r w:rsidRPr="00A9296E">
        <w:rPr>
          <w:rFonts w:ascii="Times New Roman" w:hAnsi="Times New Roman" w:cs="Times New Roman"/>
          <w:color w:val="000000" w:themeColor="text1"/>
          <w:lang w:val="en-US"/>
        </w:rPr>
        <w:t>Yongjie</w:t>
      </w:r>
      <w:proofErr w:type="spellEnd"/>
      <w:r w:rsidRPr="00A9296E">
        <w:rPr>
          <w:rFonts w:ascii="Times New Roman" w:hAnsi="Times New Roman" w:cs="Times New Roman"/>
          <w:color w:val="000000" w:themeColor="text1"/>
          <w:lang w:val="en-US"/>
        </w:rPr>
        <w:t xml:space="preserve"> Zhou (qingzhu1108@126.com)</w:t>
      </w:r>
    </w:p>
    <w:p w14:paraId="1C145867" w14:textId="4CDDF7E5" w:rsidR="00B531A8" w:rsidRPr="009B7716" w:rsidRDefault="00F06D39" w:rsidP="00ED65E2">
      <w:pPr>
        <w:adjustRightInd w:val="0"/>
        <w:snapToGrid w:val="0"/>
        <w:spacing w:before="360" w:after="360"/>
        <w:jc w:val="both"/>
        <w:outlineLvl w:val="0"/>
        <w:rPr>
          <w:rFonts w:ascii="Times New Roman" w:hAnsi="Times New Roman" w:cs="Times New Roman"/>
          <w:b/>
          <w:bCs/>
          <w:sz w:val="28"/>
          <w:szCs w:val="28"/>
          <w:lang w:val="en-US"/>
        </w:rPr>
      </w:pPr>
      <w:r w:rsidRPr="009B7716">
        <w:rPr>
          <w:rFonts w:ascii="Times New Roman" w:hAnsi="Times New Roman" w:cs="Times New Roman"/>
          <w:b/>
          <w:bCs/>
          <w:sz w:val="28"/>
          <w:szCs w:val="28"/>
          <w:lang w:val="en-US"/>
        </w:rPr>
        <w:t>Supplementary materials</w:t>
      </w:r>
    </w:p>
    <w:p w14:paraId="356FB788" w14:textId="384F1780" w:rsidR="002D233F" w:rsidRPr="009B7716" w:rsidRDefault="002D233F" w:rsidP="002D233F">
      <w:pPr>
        <w:jc w:val="both"/>
        <w:outlineLvl w:val="0"/>
        <w:rPr>
          <w:rFonts w:ascii="Times New Roman" w:hAnsi="Times New Roman" w:cs="Times New Roman"/>
          <w:b/>
          <w:bCs/>
          <w:sz w:val="24"/>
          <w:szCs w:val="24"/>
          <w:lang w:val="en-US"/>
        </w:rPr>
      </w:pPr>
      <w:r w:rsidRPr="009B7716">
        <w:rPr>
          <w:rFonts w:ascii="Times New Roman" w:hAnsi="Times New Roman" w:cs="Times New Roman"/>
          <w:b/>
          <w:bCs/>
          <w:sz w:val="24"/>
          <w:szCs w:val="24"/>
          <w:lang w:val="en-US"/>
        </w:rPr>
        <w:t>1. M</w:t>
      </w:r>
      <w:r w:rsidR="007E5E78" w:rsidRPr="009B7716">
        <w:rPr>
          <w:rFonts w:ascii="Times New Roman" w:hAnsi="Times New Roman" w:cs="Times New Roman"/>
          <w:b/>
          <w:bCs/>
          <w:sz w:val="24"/>
          <w:szCs w:val="24"/>
          <w:lang w:val="en-US"/>
        </w:rPr>
        <w:t>ethods</w:t>
      </w:r>
    </w:p>
    <w:p w14:paraId="7F00E90A" w14:textId="000F1F32" w:rsidR="00F45F18" w:rsidRPr="00E61EF2" w:rsidRDefault="00A14CFC" w:rsidP="009B7716">
      <w:pPr>
        <w:pStyle w:val="2"/>
        <w:adjustRightInd w:val="0"/>
        <w:snapToGrid w:val="0"/>
        <w:spacing w:before="240" w:after="120" w:line="240" w:lineRule="auto"/>
        <w:rPr>
          <w:rFonts w:ascii="Times New Roman" w:hAnsi="Times New Roman" w:cs="Times New Roman"/>
          <w:b/>
          <w:bCs/>
          <w:color w:val="000000" w:themeColor="text1"/>
          <w:sz w:val="22"/>
          <w:szCs w:val="22"/>
          <w:lang w:eastAsia="en-US"/>
        </w:rPr>
      </w:pPr>
      <w:r w:rsidRPr="00E61EF2">
        <w:rPr>
          <w:rFonts w:ascii="Times New Roman" w:hAnsi="Times New Roman" w:cs="Times New Roman"/>
          <w:b/>
          <w:bCs/>
          <w:color w:val="000000" w:themeColor="text1"/>
          <w:sz w:val="22"/>
          <w:szCs w:val="22"/>
          <w:lang w:eastAsia="en-US"/>
        </w:rPr>
        <w:t>1.1</w:t>
      </w:r>
      <w:r w:rsidR="007E5E78" w:rsidRPr="00E61EF2">
        <w:rPr>
          <w:rFonts w:ascii="Times New Roman" w:hAnsi="Times New Roman" w:cs="Times New Roman"/>
          <w:b/>
          <w:bCs/>
          <w:color w:val="000000" w:themeColor="text1"/>
          <w:sz w:val="22"/>
          <w:szCs w:val="22"/>
          <w:lang w:eastAsia="en-US"/>
        </w:rPr>
        <w:t>.</w:t>
      </w:r>
      <w:r w:rsidRPr="00E61EF2">
        <w:rPr>
          <w:rFonts w:ascii="Times New Roman" w:hAnsi="Times New Roman" w:cs="Times New Roman"/>
          <w:b/>
          <w:bCs/>
          <w:color w:val="000000" w:themeColor="text1"/>
          <w:sz w:val="22"/>
          <w:szCs w:val="22"/>
          <w:lang w:eastAsia="en-US"/>
        </w:rPr>
        <w:t xml:space="preserve"> </w:t>
      </w:r>
      <w:r w:rsidR="00E7144A" w:rsidRPr="00E61EF2">
        <w:rPr>
          <w:rFonts w:ascii="Times New Roman" w:hAnsi="Times New Roman" w:cs="Times New Roman"/>
          <w:b/>
          <w:bCs/>
          <w:color w:val="000000" w:themeColor="text1"/>
          <w:sz w:val="22"/>
          <w:szCs w:val="22"/>
          <w:lang w:eastAsia="en-US"/>
        </w:rPr>
        <w:t>Participants</w:t>
      </w:r>
    </w:p>
    <w:p w14:paraId="1AC3979D" w14:textId="77777777" w:rsidR="00F90599" w:rsidRPr="009B7716" w:rsidRDefault="00F90599" w:rsidP="009B7716">
      <w:pPr>
        <w:adjustRightInd w:val="0"/>
        <w:snapToGrid w:val="0"/>
        <w:spacing w:before="120" w:after="120" w:line="360" w:lineRule="exact"/>
        <w:jc w:val="both"/>
        <w:rPr>
          <w:rFonts w:ascii="Times New Roman" w:hAnsi="Times New Roman" w:cs="Times New Roman"/>
          <w:color w:val="000000" w:themeColor="text1"/>
          <w:sz w:val="20"/>
          <w:szCs w:val="20"/>
          <w:lang w:val="en-US"/>
        </w:rPr>
      </w:pPr>
      <w:r w:rsidRPr="009B7716">
        <w:rPr>
          <w:rFonts w:ascii="Times New Roman" w:hAnsi="Times New Roman" w:cs="Times New Roman"/>
          <w:color w:val="000000" w:themeColor="text1"/>
          <w:sz w:val="20"/>
          <w:szCs w:val="20"/>
          <w:lang w:val="en-US"/>
        </w:rPr>
        <w:t xml:space="preserve">Depressed adolescents were recruited from the Department of Depression at Shenzhen </w:t>
      </w:r>
      <w:proofErr w:type="spellStart"/>
      <w:r w:rsidRPr="009B7716">
        <w:rPr>
          <w:rFonts w:ascii="Times New Roman" w:hAnsi="Times New Roman" w:cs="Times New Roman"/>
          <w:color w:val="000000" w:themeColor="text1"/>
          <w:sz w:val="20"/>
          <w:szCs w:val="20"/>
          <w:lang w:val="en-US"/>
        </w:rPr>
        <w:t>Kangning</w:t>
      </w:r>
      <w:proofErr w:type="spellEnd"/>
      <w:r w:rsidRPr="009B7716">
        <w:rPr>
          <w:rFonts w:ascii="Times New Roman" w:hAnsi="Times New Roman" w:cs="Times New Roman"/>
          <w:color w:val="000000" w:themeColor="text1"/>
          <w:sz w:val="20"/>
          <w:szCs w:val="20"/>
          <w:lang w:val="en-US"/>
        </w:rPr>
        <w:t xml:space="preserve"> Hospital. Inclusion criteria were as follows: (1) age 12 to 18 years, (2) diagnosed with current depression by senior psychiatrists according to the Diagnostic Criteria and Statistical Manual of Mental Disorder Fifth Edition (DSM-5). The exclusion criterion consisted of a history of any serious neurological or intellectual disability, contraindications to MRI scanning, and meeting for a lifetime or current criteria for Mania, Psychosis, or any substance use disorders. </w:t>
      </w:r>
    </w:p>
    <w:p w14:paraId="4DE262E5" w14:textId="629CBB36" w:rsidR="000D0387" w:rsidRPr="009B7716" w:rsidRDefault="000D0387" w:rsidP="009B7716">
      <w:pPr>
        <w:adjustRightInd w:val="0"/>
        <w:snapToGrid w:val="0"/>
        <w:spacing w:before="120" w:after="120" w:line="360" w:lineRule="exact"/>
        <w:ind w:firstLine="284"/>
        <w:jc w:val="both"/>
        <w:rPr>
          <w:rFonts w:ascii="Times New Roman" w:hAnsi="Times New Roman" w:cs="Times New Roman"/>
          <w:color w:val="000000" w:themeColor="text1"/>
          <w:sz w:val="20"/>
          <w:szCs w:val="20"/>
          <w:lang w:val="en-US"/>
        </w:rPr>
      </w:pPr>
      <w:r w:rsidRPr="009B7716">
        <w:rPr>
          <w:rFonts w:ascii="Times New Roman" w:hAnsi="Times New Roman" w:cs="Times New Roman"/>
          <w:color w:val="000000" w:themeColor="text1"/>
          <w:sz w:val="20"/>
          <w:szCs w:val="20"/>
          <w:lang w:val="en-US"/>
        </w:rPr>
        <w:t xml:space="preserve">The Chinese version of the Functional Assessment of Self-Mutilation (FASM) </w:t>
      </w:r>
      <w:r w:rsidRPr="009B7716">
        <w:rPr>
          <w:rFonts w:ascii="Times New Roman" w:hAnsi="Times New Roman" w:cs="Times New Roman"/>
          <w:color w:val="000000" w:themeColor="text1"/>
          <w:sz w:val="20"/>
          <w:szCs w:val="20"/>
          <w:lang w:val="en-US"/>
        </w:rPr>
        <w:fldChar w:fldCharType="begin">
          <w:fldData xml:space="preserve">PEVuZE5vdGU+PENpdGU+PEF1dGhvcj5RdTwvQXV0aG9yPjxZZWFyPjIwMjE8L1llYXI+PFJlY051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</w:fldData>
        </w:fldChar>
      </w:r>
      <w:r w:rsidR="00521B52" w:rsidRPr="009B7716">
        <w:rPr>
          <w:rFonts w:ascii="Times New Roman" w:hAnsi="Times New Roman" w:cs="Times New Roman"/>
          <w:color w:val="000000" w:themeColor="text1"/>
          <w:sz w:val="20"/>
          <w:szCs w:val="20"/>
          <w:lang w:val="en-US"/>
        </w:rPr>
        <w:instrText xml:space="preserve"> ADDIN EN.CITE </w:instrText>
      </w:r>
      <w:r w:rsidR="00521B52" w:rsidRPr="009B7716">
        <w:rPr>
          <w:rFonts w:ascii="Times New Roman" w:hAnsi="Times New Roman" w:cs="Times New Roman"/>
          <w:color w:val="000000" w:themeColor="text1"/>
          <w:sz w:val="20"/>
          <w:szCs w:val="20"/>
          <w:lang w:val="en-US"/>
        </w:rPr>
        <w:fldChar w:fldCharType="begin">
          <w:fldData xml:space="preserve">PEVuZE5vdGU+PENpdGU+PEF1dGhvcj5RdTwvQXV0aG9yPjxZZWFyPjIwMjE8L1llYXI+PFJlY051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</w:fldData>
        </w:fldChar>
      </w:r>
      <w:r w:rsidR="00521B52" w:rsidRPr="009B7716">
        <w:rPr>
          <w:rFonts w:ascii="Times New Roman" w:hAnsi="Times New Roman" w:cs="Times New Roman"/>
          <w:color w:val="000000" w:themeColor="text1"/>
          <w:sz w:val="20"/>
          <w:szCs w:val="20"/>
          <w:lang w:val="en-US"/>
        </w:rPr>
        <w:instrText xml:space="preserve"> ADDIN EN.CITE.DATA </w:instrText>
      </w:r>
      <w:r w:rsidR="00521B52" w:rsidRPr="009B7716">
        <w:rPr>
          <w:rFonts w:ascii="Times New Roman" w:hAnsi="Times New Roman" w:cs="Times New Roman"/>
          <w:color w:val="000000" w:themeColor="text1"/>
          <w:sz w:val="20"/>
          <w:szCs w:val="20"/>
          <w:lang w:val="en-US"/>
        </w:rPr>
      </w:r>
      <w:r w:rsidR="00521B52" w:rsidRPr="009B7716">
        <w:rPr>
          <w:rFonts w:ascii="Times New Roman" w:hAnsi="Times New Roman" w:cs="Times New Roman"/>
          <w:color w:val="000000" w:themeColor="text1"/>
          <w:sz w:val="20"/>
          <w:szCs w:val="20"/>
          <w:lang w:val="en-US"/>
        </w:rPr>
        <w:fldChar w:fldCharType="end"/>
      </w:r>
      <w:r w:rsidRPr="009B7716">
        <w:rPr>
          <w:rFonts w:ascii="Times New Roman" w:hAnsi="Times New Roman" w:cs="Times New Roman"/>
          <w:color w:val="000000" w:themeColor="text1"/>
          <w:sz w:val="20"/>
          <w:szCs w:val="20"/>
          <w:lang w:val="en-US"/>
        </w:rPr>
      </w:r>
      <w:r w:rsidRPr="009B7716">
        <w:rPr>
          <w:rFonts w:ascii="Times New Roman" w:hAnsi="Times New Roman" w:cs="Times New Roman"/>
          <w:color w:val="000000" w:themeColor="text1"/>
          <w:sz w:val="20"/>
          <w:szCs w:val="20"/>
          <w:lang w:val="en-US"/>
        </w:rPr>
        <w:fldChar w:fldCharType="separate"/>
      </w:r>
      <w:r w:rsidR="00521B52" w:rsidRPr="009B7716">
        <w:rPr>
          <w:rFonts w:ascii="Times New Roman" w:hAnsi="Times New Roman" w:cs="Times New Roman"/>
          <w:noProof/>
          <w:color w:val="000000" w:themeColor="text1"/>
          <w:sz w:val="20"/>
          <w:szCs w:val="20"/>
          <w:lang w:val="en-US"/>
        </w:rPr>
        <w:t>[1]</w:t>
      </w:r>
      <w:r w:rsidRPr="009B7716">
        <w:rPr>
          <w:rFonts w:ascii="Times New Roman" w:hAnsi="Times New Roman" w:cs="Times New Roman"/>
          <w:color w:val="000000" w:themeColor="text1"/>
          <w:sz w:val="20"/>
          <w:szCs w:val="20"/>
          <w:lang w:val="en-US"/>
        </w:rPr>
        <w:fldChar w:fldCharType="end"/>
      </w:r>
      <w:r w:rsidRPr="009B7716">
        <w:rPr>
          <w:rFonts w:ascii="Times New Roman" w:hAnsi="Times New Roman" w:cs="Times New Roman"/>
          <w:color w:val="000000" w:themeColor="text1"/>
          <w:sz w:val="20"/>
          <w:szCs w:val="20"/>
          <w:lang w:val="en-US"/>
        </w:rPr>
        <w:t xml:space="preserve"> was used to assess methods, frequency, and functions of NSSI behaviors in the past year. Participants were asked if they had engaged in any of the 10 listed self-harm behaviors in the past 12 months. Participants who answered “yes” were NSSI+ while those who answered “yes” were NSSI-. The reported frequency of NSSI behaviors in the last year was converted to ratings on a 5-point scale (0: never; 1:  0-25%; 2: 25%-50%; 3: 50%-75%; 4: &gt;75%). Besides, participants were asked if they had tried to take their life before. Participants who answered “no” were SA- while participants who answered “yes” were SA+ and made a further report about times of suicidal behavior. The Chinese version of the FASM uses a three-factor model, named emotion regulation, attention seeking, and social avoidance, which gives rise to a reliable structure of the NSSI function in the Chinese cultural context. Scores for items belonging to each factor were summed to obtain the scores for each factor. To make the endorsement of the three factors comparable, the scores were scaled by dividing the summed scores by the number of subscales for each factor. </w:t>
      </w:r>
      <w:r w:rsidR="00521B52" w:rsidRPr="009B7716">
        <w:rPr>
          <w:rFonts w:ascii="Times New Roman" w:hAnsi="Times New Roman" w:cs="Times New Roman"/>
          <w:color w:val="000000" w:themeColor="text1"/>
          <w:sz w:val="20"/>
          <w:szCs w:val="20"/>
          <w:lang w:val="en-US"/>
        </w:rPr>
        <w:t xml:space="preserve">Considering the well-established link between emotion regulation deficits and self-injury behavior, all the enrolled adolescents completed the Chinese version of ERQ-CA </w:t>
      </w:r>
      <w:r w:rsidR="00521B52" w:rsidRPr="009B7716">
        <w:rPr>
          <w:rFonts w:ascii="Times New Roman" w:hAnsi="Times New Roman" w:cs="Times New Roman"/>
          <w:color w:val="000000" w:themeColor="text1"/>
          <w:sz w:val="20"/>
          <w:szCs w:val="20"/>
          <w:lang w:val="en-US"/>
        </w:rPr>
        <w:fldChar w:fldCharType="begin">
          <w:fldData xml:space="preserve">PEVuZE5vdGU+PENpdGU+PEF1dGhvcj5HdWxsb25lPC9BdXRob3I+PFllYXI+MjAxMjwvWWVhcj48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</w:fldData>
        </w:fldChar>
      </w:r>
      <w:r w:rsidR="00521B52" w:rsidRPr="009B7716">
        <w:rPr>
          <w:rFonts w:ascii="Times New Roman" w:hAnsi="Times New Roman" w:cs="Times New Roman"/>
          <w:color w:val="000000" w:themeColor="text1"/>
          <w:sz w:val="20"/>
          <w:szCs w:val="20"/>
          <w:lang w:val="en-US"/>
        </w:rPr>
        <w:instrText xml:space="preserve"> ADDIN EN.CITE </w:instrText>
      </w:r>
      <w:r w:rsidR="00521B52" w:rsidRPr="009B7716">
        <w:rPr>
          <w:rFonts w:ascii="Times New Roman" w:hAnsi="Times New Roman" w:cs="Times New Roman"/>
          <w:color w:val="000000" w:themeColor="text1"/>
          <w:sz w:val="20"/>
          <w:szCs w:val="20"/>
          <w:lang w:val="en-US"/>
        </w:rPr>
        <w:fldChar w:fldCharType="begin">
          <w:fldData xml:space="preserve">PEVuZE5vdGU+PENpdGU+PEF1dGhvcj5HdWxsb25lPC9BdXRob3I+PFllYXI+MjAxMjwvWWVhcj48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</w:fldData>
        </w:fldChar>
      </w:r>
      <w:r w:rsidR="00521B52" w:rsidRPr="009B7716">
        <w:rPr>
          <w:rFonts w:ascii="Times New Roman" w:hAnsi="Times New Roman" w:cs="Times New Roman"/>
          <w:color w:val="000000" w:themeColor="text1"/>
          <w:sz w:val="20"/>
          <w:szCs w:val="20"/>
          <w:lang w:val="en-US"/>
        </w:rPr>
        <w:instrText xml:space="preserve"> ADDIN EN.CITE.DATA </w:instrText>
      </w:r>
      <w:r w:rsidR="00521B52" w:rsidRPr="009B7716">
        <w:rPr>
          <w:rFonts w:ascii="Times New Roman" w:hAnsi="Times New Roman" w:cs="Times New Roman"/>
          <w:color w:val="000000" w:themeColor="text1"/>
          <w:sz w:val="20"/>
          <w:szCs w:val="20"/>
          <w:lang w:val="en-US"/>
        </w:rPr>
      </w:r>
      <w:r w:rsidR="00521B52" w:rsidRPr="009B7716">
        <w:rPr>
          <w:rFonts w:ascii="Times New Roman" w:hAnsi="Times New Roman" w:cs="Times New Roman"/>
          <w:color w:val="000000" w:themeColor="text1"/>
          <w:sz w:val="20"/>
          <w:szCs w:val="20"/>
          <w:lang w:val="en-US"/>
        </w:rPr>
        <w:fldChar w:fldCharType="end"/>
      </w:r>
      <w:r w:rsidR="00521B52" w:rsidRPr="009B7716">
        <w:rPr>
          <w:rFonts w:ascii="Times New Roman" w:hAnsi="Times New Roman" w:cs="Times New Roman"/>
          <w:color w:val="000000" w:themeColor="text1"/>
          <w:sz w:val="20"/>
          <w:szCs w:val="20"/>
          <w:lang w:val="en-US"/>
        </w:rPr>
      </w:r>
      <w:r w:rsidR="00521B52" w:rsidRPr="009B7716">
        <w:rPr>
          <w:rFonts w:ascii="Times New Roman" w:hAnsi="Times New Roman" w:cs="Times New Roman"/>
          <w:color w:val="000000" w:themeColor="text1"/>
          <w:sz w:val="20"/>
          <w:szCs w:val="20"/>
          <w:lang w:val="en-US"/>
        </w:rPr>
        <w:fldChar w:fldCharType="separate"/>
      </w:r>
      <w:r w:rsidR="00521B52" w:rsidRPr="009B7716">
        <w:rPr>
          <w:rFonts w:ascii="Times New Roman" w:hAnsi="Times New Roman" w:cs="Times New Roman"/>
          <w:noProof/>
          <w:color w:val="000000" w:themeColor="text1"/>
          <w:sz w:val="20"/>
          <w:szCs w:val="20"/>
          <w:lang w:val="en-US"/>
        </w:rPr>
        <w:t>[2]</w:t>
      </w:r>
      <w:r w:rsidR="00521B52" w:rsidRPr="009B7716">
        <w:rPr>
          <w:rFonts w:ascii="Times New Roman" w:hAnsi="Times New Roman" w:cs="Times New Roman"/>
          <w:color w:val="000000" w:themeColor="text1"/>
          <w:sz w:val="20"/>
          <w:szCs w:val="20"/>
          <w:lang w:val="en-US"/>
        </w:rPr>
        <w:fldChar w:fldCharType="end"/>
      </w:r>
      <w:r w:rsidR="00521B52" w:rsidRPr="009B7716">
        <w:rPr>
          <w:rFonts w:ascii="Times New Roman" w:hAnsi="Times New Roman" w:cs="Times New Roman"/>
          <w:color w:val="000000" w:themeColor="text1"/>
          <w:sz w:val="20"/>
          <w:szCs w:val="20"/>
          <w:lang w:val="en-US"/>
        </w:rPr>
        <w:t xml:space="preserve"> to access individual differences in the habitual use of two emotion regulation strategies.</w:t>
      </w:r>
    </w:p>
    <w:p w14:paraId="0943B102" w14:textId="5F2C7636" w:rsidR="00E7144A" w:rsidRPr="00E61EF2" w:rsidRDefault="00D65DE9" w:rsidP="009B7716">
      <w:pPr>
        <w:pStyle w:val="2"/>
        <w:adjustRightInd w:val="0"/>
        <w:snapToGrid w:val="0"/>
        <w:spacing w:before="240" w:after="120" w:line="240" w:lineRule="auto"/>
        <w:rPr>
          <w:rFonts w:ascii="Times New Roman" w:hAnsi="Times New Roman" w:cs="Times New Roman"/>
          <w:b/>
          <w:bCs/>
          <w:color w:val="000000" w:themeColor="text1"/>
          <w:sz w:val="22"/>
          <w:szCs w:val="22"/>
          <w:lang w:eastAsia="en-US"/>
        </w:rPr>
      </w:pPr>
      <w:r w:rsidRPr="00E61EF2">
        <w:rPr>
          <w:rFonts w:ascii="Times New Roman" w:hAnsi="Times New Roman" w:cs="Times New Roman"/>
          <w:b/>
          <w:bCs/>
          <w:color w:val="000000" w:themeColor="text1"/>
          <w:sz w:val="22"/>
          <w:szCs w:val="22"/>
          <w:lang w:eastAsia="en-US"/>
        </w:rPr>
        <w:lastRenderedPageBreak/>
        <w:t>1.2</w:t>
      </w:r>
      <w:r w:rsidR="007E5E78" w:rsidRPr="00E61EF2">
        <w:rPr>
          <w:rFonts w:ascii="Times New Roman" w:hAnsi="Times New Roman" w:cs="Times New Roman"/>
          <w:b/>
          <w:bCs/>
          <w:color w:val="000000" w:themeColor="text1"/>
          <w:sz w:val="22"/>
          <w:szCs w:val="22"/>
          <w:lang w:eastAsia="en-US"/>
        </w:rPr>
        <w:t>.</w:t>
      </w:r>
      <w:r w:rsidRPr="00E61EF2">
        <w:rPr>
          <w:rFonts w:ascii="Times New Roman" w:hAnsi="Times New Roman" w:cs="Times New Roman"/>
          <w:b/>
          <w:bCs/>
          <w:color w:val="000000" w:themeColor="text1"/>
          <w:sz w:val="22"/>
          <w:szCs w:val="22"/>
          <w:lang w:eastAsia="en-US"/>
        </w:rPr>
        <w:t xml:space="preserve"> Data acquisition and preprocessing</w:t>
      </w:r>
    </w:p>
    <w:p w14:paraId="54BBB047" w14:textId="4E5EB266" w:rsidR="00D65DE9" w:rsidRPr="009B7716" w:rsidRDefault="00085596" w:rsidP="009B7716">
      <w:pPr>
        <w:adjustRightInd w:val="0"/>
        <w:snapToGrid w:val="0"/>
        <w:spacing w:before="120" w:after="120" w:line="360" w:lineRule="exact"/>
        <w:jc w:val="both"/>
        <w:rPr>
          <w:rFonts w:ascii="Times New Roman" w:hAnsi="Times New Roman" w:cs="Times New Roman"/>
          <w:color w:val="000000" w:themeColor="text1"/>
          <w:sz w:val="20"/>
          <w:szCs w:val="20"/>
          <w:lang w:val="en-US"/>
        </w:rPr>
      </w:pPr>
      <w:r w:rsidRPr="009B7716">
        <w:rPr>
          <w:rFonts w:ascii="Times New Roman" w:hAnsi="Times New Roman" w:cs="Times New Roman"/>
          <w:color w:val="000000" w:themeColor="text1"/>
          <w:sz w:val="20"/>
          <w:szCs w:val="20"/>
          <w:lang w:val="en-US"/>
        </w:rPr>
        <w:t xml:space="preserve">MRI scanning was performed at the Department of Radiology at Shenzhen </w:t>
      </w:r>
      <w:proofErr w:type="spellStart"/>
      <w:r w:rsidRPr="009B7716">
        <w:rPr>
          <w:rFonts w:ascii="Times New Roman" w:hAnsi="Times New Roman" w:cs="Times New Roman"/>
          <w:color w:val="000000" w:themeColor="text1"/>
          <w:sz w:val="20"/>
          <w:szCs w:val="20"/>
          <w:lang w:val="en-US"/>
        </w:rPr>
        <w:t>Kangning</w:t>
      </w:r>
      <w:proofErr w:type="spellEnd"/>
      <w:r w:rsidRPr="009B7716">
        <w:rPr>
          <w:rFonts w:ascii="Times New Roman" w:hAnsi="Times New Roman" w:cs="Times New Roman"/>
          <w:color w:val="000000" w:themeColor="text1"/>
          <w:sz w:val="20"/>
          <w:szCs w:val="20"/>
          <w:lang w:val="en-US"/>
        </w:rPr>
        <w:t xml:space="preserve"> Hospital using a 3.0-Tesla scanner MRI (Prisma, Siemens, Germany). </w:t>
      </w:r>
      <w:r w:rsidR="00D65DE9" w:rsidRPr="009B7716">
        <w:rPr>
          <w:rFonts w:ascii="Times New Roman" w:hAnsi="Times New Roman" w:cs="Times New Roman"/>
          <w:color w:val="000000" w:themeColor="text1"/>
          <w:sz w:val="20"/>
          <w:szCs w:val="20"/>
          <w:lang w:val="en-US"/>
        </w:rPr>
        <w:t xml:space="preserve">Resting-state fMRI was collected using an echo-planar imaging (EPI) sequence with the following parameters: TR/TE = 2000/30 </w:t>
      </w:r>
      <w:proofErr w:type="spellStart"/>
      <w:r w:rsidR="00D65DE9" w:rsidRPr="009B7716">
        <w:rPr>
          <w:rFonts w:ascii="Times New Roman" w:hAnsi="Times New Roman" w:cs="Times New Roman"/>
          <w:color w:val="000000" w:themeColor="text1"/>
          <w:sz w:val="20"/>
          <w:szCs w:val="20"/>
          <w:lang w:val="en-US"/>
        </w:rPr>
        <w:t>ms</w:t>
      </w:r>
      <w:proofErr w:type="spellEnd"/>
      <w:r w:rsidR="00D65DE9" w:rsidRPr="009B7716">
        <w:rPr>
          <w:rFonts w:ascii="Times New Roman" w:hAnsi="Times New Roman" w:cs="Times New Roman"/>
          <w:color w:val="000000" w:themeColor="text1"/>
          <w:sz w:val="20"/>
          <w:szCs w:val="20"/>
          <w:lang w:val="en-US"/>
        </w:rPr>
        <w:t xml:space="preserve">; flip angle = 90⁰; slice thickness = 2.5 mm; acquisition matrix = 88×88; number of slices = 58; and 240 time points. During the scanning, each participant was asked to keep still with their eyes closed, and not to think about anything or fall asleep. High-resolution three-dimensional brain volume T1-weighted imaging was collected using the following parameters: TR/TE/IT = 2530/2.27/1100 </w:t>
      </w:r>
      <w:proofErr w:type="spellStart"/>
      <w:r w:rsidR="00D65DE9" w:rsidRPr="009B7716">
        <w:rPr>
          <w:rFonts w:ascii="Times New Roman" w:hAnsi="Times New Roman" w:cs="Times New Roman"/>
          <w:color w:val="000000" w:themeColor="text1"/>
          <w:sz w:val="20"/>
          <w:szCs w:val="20"/>
          <w:lang w:val="en-US"/>
        </w:rPr>
        <w:t>ms</w:t>
      </w:r>
      <w:proofErr w:type="spellEnd"/>
      <w:r w:rsidR="00D65DE9" w:rsidRPr="009B7716">
        <w:rPr>
          <w:rFonts w:ascii="Times New Roman" w:hAnsi="Times New Roman" w:cs="Times New Roman"/>
          <w:color w:val="000000" w:themeColor="text1"/>
          <w:sz w:val="20"/>
          <w:szCs w:val="20"/>
          <w:lang w:val="en-US"/>
        </w:rPr>
        <w:t>; flip angle = 7⁰; slice thickness = 1 mm; acquisition matrix = 256×256; number of slices = 144. The preprocessing of resting-state fMRI was performed using Data Processing Assistant for Resting-State fMRI Advanced Edition V2.2 (DPARSFA,</w:t>
      </w:r>
      <w:r w:rsidR="00471E09" w:rsidRPr="009B7716">
        <w:rPr>
          <w:rFonts w:ascii="Times New Roman" w:hAnsi="Times New Roman" w:cs="Times New Roman"/>
          <w:color w:val="000000" w:themeColor="text1"/>
          <w:sz w:val="20"/>
          <w:szCs w:val="20"/>
          <w:lang w:val="en-US"/>
        </w:rPr>
        <w:t xml:space="preserve"> </w:t>
      </w:r>
      <w:r w:rsidR="00D65DE9" w:rsidRPr="009B7716">
        <w:rPr>
          <w:rFonts w:ascii="Times New Roman" w:hAnsi="Times New Roman" w:cs="Times New Roman"/>
          <w:color w:val="000000" w:themeColor="text1"/>
          <w:sz w:val="20"/>
          <w:szCs w:val="20"/>
          <w:lang w:val="en-US"/>
        </w:rPr>
        <w:t>http://rfmri.org/DPARSF) toolkit with Statistical Parametric Mapping (SPM8,</w:t>
      </w:r>
      <w:r w:rsidR="00801EBC" w:rsidRPr="009B7716">
        <w:rPr>
          <w:rFonts w:ascii="Times New Roman" w:hAnsi="Times New Roman" w:cs="Times New Roman"/>
          <w:color w:val="000000" w:themeColor="text1"/>
          <w:sz w:val="20"/>
          <w:szCs w:val="20"/>
          <w:lang w:val="en-US"/>
        </w:rPr>
        <w:t xml:space="preserve"> </w:t>
      </w:r>
      <w:r w:rsidR="00D65DE9" w:rsidRPr="009B7716">
        <w:rPr>
          <w:rFonts w:ascii="Times New Roman" w:hAnsi="Times New Roman" w:cs="Times New Roman"/>
          <w:color w:val="000000" w:themeColor="text1"/>
          <w:sz w:val="20"/>
          <w:szCs w:val="20"/>
          <w:lang w:val="en-US"/>
        </w:rPr>
        <w:t>https://www.fil.ion.ucl.ac.uk/spm/) in MATLAB (R2010b) (MathWorks, Natick, MA, USA)</w:t>
      </w:r>
      <w:r w:rsidR="0026675C" w:rsidRPr="009B7716">
        <w:rPr>
          <w:rFonts w:ascii="Times New Roman" w:hAnsi="Times New Roman" w:cs="Times New Roman"/>
          <w:color w:val="000000" w:themeColor="text1"/>
          <w:sz w:val="20"/>
          <w:szCs w:val="20"/>
          <w:lang w:val="en-US"/>
        </w:rPr>
        <w:t>.</w:t>
      </w:r>
    </w:p>
    <w:p w14:paraId="3F667CFE" w14:textId="78588919" w:rsidR="00D65DE9" w:rsidRDefault="00D65DE9" w:rsidP="009B7716">
      <w:pPr>
        <w:adjustRightInd w:val="0"/>
        <w:snapToGrid w:val="0"/>
        <w:spacing w:before="120" w:after="120" w:line="360" w:lineRule="exact"/>
        <w:ind w:firstLine="284"/>
        <w:jc w:val="both"/>
        <w:rPr>
          <w:rFonts w:ascii="Times New Roman" w:hAnsi="Times New Roman" w:cs="Times New Roman"/>
          <w:color w:val="000000" w:themeColor="text1"/>
          <w:sz w:val="20"/>
          <w:szCs w:val="20"/>
          <w:lang w:val="en-US"/>
        </w:rPr>
      </w:pPr>
      <w:r w:rsidRPr="009B7716">
        <w:rPr>
          <w:rFonts w:ascii="Times New Roman" w:hAnsi="Times New Roman" w:cs="Times New Roman"/>
          <w:color w:val="000000" w:themeColor="text1"/>
          <w:sz w:val="20"/>
          <w:szCs w:val="20"/>
          <w:lang w:val="en-US"/>
        </w:rPr>
        <w:t xml:space="preserve">The main preprocessing steps were as follows: (1) The first 5 volumes were removed to allow for signal equilibration; (2) slice-timing correction was performed and the middle slice was used as the reference slice; (3) motion correction realignment was performed; five participants with excessive head motion, as operationalized by having a mean </w:t>
      </w:r>
      <w:proofErr w:type="spellStart"/>
      <w:r w:rsidRPr="009B7716">
        <w:rPr>
          <w:rFonts w:ascii="Times New Roman" w:hAnsi="Times New Roman" w:cs="Times New Roman"/>
          <w:color w:val="000000" w:themeColor="text1"/>
          <w:sz w:val="20"/>
          <w:szCs w:val="20"/>
          <w:lang w:val="en-US"/>
        </w:rPr>
        <w:t>FDJenkinson</w:t>
      </w:r>
      <w:proofErr w:type="spellEnd"/>
      <w:r w:rsidRPr="009B7716">
        <w:rPr>
          <w:rFonts w:ascii="Times New Roman" w:hAnsi="Times New Roman" w:cs="Times New Roman"/>
          <w:color w:val="000000" w:themeColor="text1"/>
          <w:sz w:val="20"/>
          <w:szCs w:val="20"/>
          <w:lang w:val="en-US"/>
        </w:rPr>
        <w:t xml:space="preserve">&gt;0.2mm, were excluded; (4) Spatial normalization was performed to the Montreal National Institute space (MNI) with a voxel size of 3×3×3mm3; (5) to reduce the effect of physiological noise, a series of nuisance covariates were regressed out using the Friston-24 model </w:t>
      </w:r>
      <w:r w:rsidRPr="009B7716">
        <w:rPr>
          <w:rFonts w:ascii="Times New Roman" w:hAnsi="Times New Roman" w:cs="Times New Roman"/>
          <w:color w:val="000000" w:themeColor="text1"/>
          <w:sz w:val="20"/>
          <w:szCs w:val="20"/>
          <w:lang w:val="en-US"/>
        </w:rPr>
        <w:fldChar w:fldCharType="begin"/>
      </w:r>
      <w:r w:rsidR="00521B52" w:rsidRPr="009B7716">
        <w:rPr>
          <w:rFonts w:ascii="Times New Roman" w:hAnsi="Times New Roman" w:cs="Times New Roman"/>
          <w:color w:val="000000" w:themeColor="text1"/>
          <w:sz w:val="20"/>
          <w:szCs w:val="20"/>
          <w:lang w:val="en-US"/>
        </w:rPr>
        <w:instrText xml:space="preserve"> ADDIN EN.CITE &lt;EndNote&gt;&lt;Cite&gt;&lt;Author&gt;Friston&lt;/Author&gt;&lt;Year&gt;1996&lt;/Year&gt;&lt;RecNum&gt;67&lt;/RecNum&gt;&lt;DisplayText&gt;[3]&lt;/DisplayText&gt;&lt;record&gt;&lt;rec-number&gt;67&lt;/rec-number&gt;&lt;foreign-keys&gt;&lt;key app="EN" db-id="5at5s2wvorrfsme05pip2zsservz0ae59zxa" timestamp="1670899212"&gt;67&lt;/key&gt;&lt;/foreign-keys&gt;&lt;ref-type name="Journal Article"&gt;17&lt;/ref-type&gt;&lt;contributors&gt;&lt;authors&gt;&lt;author&gt;Friston, K. J.&lt;/author&gt;&lt;author&gt;Williams, S.&lt;/author&gt;&lt;author&gt;Howard, R.&lt;/author&gt;&lt;author&gt;Frackowiak, R. S.&lt;/author&gt;&lt;author&gt;Turner, R.&lt;/author&gt;&lt;/authors&gt;&lt;/contributors&gt;&lt;auth-address&gt;Wellcome Department of Cognitive Neurology, Institute of Neurology, United Kingdom.&lt;/auth-address&gt;&lt;titles&gt;&lt;title&gt;Movement-related effects in fMRI time-series&lt;/title&gt;&lt;secondary-title&gt;Magn. Reson. Med.&lt;/secondary-title&gt;&lt;/titles&gt;&lt;periodical&gt;&lt;full-title&gt;Magn. Reson. Med.&lt;/full-title&gt;&lt;/periodical&gt;&lt;pages&gt;346-55&lt;/pages&gt;&lt;volume&gt;35&lt;/volume&gt;&lt;number&gt;3&lt;/number&gt;&lt;edition&gt;1996/03/01&lt;/edition&gt;&lt;keywords&gt;&lt;keyword&gt;*Artifacts&lt;/keyword&gt;&lt;keyword&gt;Brain/*physiology&lt;/keyword&gt;&lt;keyword&gt;Humans&lt;/keyword&gt;&lt;keyword&gt;*Magnetic Resonance Imaging/methods&lt;/keyword&gt;&lt;keyword&gt;Male&lt;/keyword&gt;&lt;keyword&gt;*Movement&lt;/keyword&gt;&lt;keyword&gt;Photic Stimulation&lt;/keyword&gt;&lt;keyword&gt;Psychomotor Performance&lt;/keyword&gt;&lt;/keywords&gt;&lt;dates&gt;&lt;year&gt;1996&lt;/year&gt;&lt;pub-dates&gt;&lt;date&gt;Mar&lt;/date&gt;&lt;/pub-dates&gt;&lt;/dates&gt;&lt;isbn&gt;0740-3194 (Print)&amp;#xD;0740-3194&lt;/isbn&gt;&lt;accession-num&gt;8699946&lt;/accession-num&gt;&lt;urls&gt;&lt;/urls&gt;&lt;electronic-resource-num&gt;10.1002/mrm.1910350312&lt;/electronic-resource-num&gt;&lt;remote-database-provider&gt;NLM&lt;/remote-database-provider&gt;&lt;language&gt;eng&lt;/language&gt;&lt;/record&gt;&lt;/Cite&gt;&lt;/EndNote&gt;</w:instrText>
      </w:r>
      <w:r w:rsidRPr="009B7716">
        <w:rPr>
          <w:rFonts w:ascii="Times New Roman" w:hAnsi="Times New Roman" w:cs="Times New Roman"/>
          <w:color w:val="000000" w:themeColor="text1"/>
          <w:sz w:val="20"/>
          <w:szCs w:val="20"/>
          <w:lang w:val="en-US"/>
        </w:rPr>
        <w:fldChar w:fldCharType="separate"/>
      </w:r>
      <w:r w:rsidR="00521B52" w:rsidRPr="009B7716">
        <w:rPr>
          <w:rFonts w:ascii="Times New Roman" w:hAnsi="Times New Roman" w:cs="Times New Roman"/>
          <w:color w:val="000000" w:themeColor="text1"/>
          <w:sz w:val="20"/>
          <w:szCs w:val="20"/>
          <w:lang w:val="en-US"/>
        </w:rPr>
        <w:t>[3]</w:t>
      </w:r>
      <w:r w:rsidRPr="009B7716">
        <w:rPr>
          <w:rFonts w:ascii="Times New Roman" w:hAnsi="Times New Roman" w:cs="Times New Roman"/>
          <w:color w:val="000000" w:themeColor="text1"/>
          <w:sz w:val="20"/>
          <w:szCs w:val="20"/>
          <w:lang w:val="en-US"/>
        </w:rPr>
        <w:fldChar w:fldCharType="end"/>
      </w:r>
      <w:r w:rsidRPr="009B7716">
        <w:rPr>
          <w:rFonts w:ascii="Times New Roman" w:hAnsi="Times New Roman" w:cs="Times New Roman"/>
          <w:color w:val="000000" w:themeColor="text1"/>
          <w:sz w:val="20"/>
          <w:szCs w:val="20"/>
          <w:lang w:val="en-US"/>
        </w:rPr>
        <w:t xml:space="preserve">, including the mean signal of the white matter, cerebrospinal fluid signal, and head motion parameters; (6) temporal bandpass filtering (0.01-0.1 Hz) was further performed to reduce low-frequency drift and high-frequency noise; (7) spatial smoothing was performing using a 4 mm full-width at high maximum (FWHM) Gaussian kernel. Additionally, to ensure that residual motion was not a confound, mean framewise displacement was compared between groups, and no significant effect of motion was observed (one-way ANOVA, P = 0.599). </w:t>
      </w:r>
    </w:p>
    <w:p w14:paraId="2C692F3B" w14:textId="621AD8B7" w:rsidR="00651C38" w:rsidRDefault="00651C38" w:rsidP="00651C38">
      <w:pPr>
        <w:adjustRightInd w:val="0"/>
        <w:snapToGrid w:val="0"/>
        <w:spacing w:before="120" w:after="120" w:line="240" w:lineRule="auto"/>
        <w:jc w:val="center"/>
        <w:rPr>
          <w:rFonts w:ascii="Times New Roman" w:hAnsi="Times New Roman" w:cs="Times New Roman"/>
          <w:color w:val="000000" w:themeColor="text1"/>
          <w:sz w:val="20"/>
          <w:szCs w:val="20"/>
          <w:lang w:val="en-US"/>
        </w:rPr>
      </w:pPr>
      <w:r w:rsidRPr="00CB7EE1">
        <w:rPr>
          <w:rFonts w:ascii="Times New Roman" w:hAnsi="Times New Roman" w:cs="Times New Roman"/>
          <w:noProof/>
          <w:color w:val="000000" w:themeColor="text1"/>
          <w:lang w:val="en-US"/>
        </w:rPr>
        <w:drawing>
          <wp:inline distT="0" distB="0" distL="0" distR="0" wp14:anchorId="3AF8DDB7" wp14:editId="2E9F6CAB">
            <wp:extent cx="4277710" cy="1617660"/>
            <wp:effectExtent l="0" t="0" r="8890" b="1905"/>
            <wp:docPr id="18978091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809133" name="图片 1897809133"/>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72953" cy="1653677"/>
                    </a:xfrm>
                    <a:prstGeom prst="rect">
                      <a:avLst/>
                    </a:prstGeom>
                  </pic:spPr>
                </pic:pic>
              </a:graphicData>
            </a:graphic>
          </wp:inline>
        </w:drawing>
      </w:r>
    </w:p>
    <w:p w14:paraId="6303016F" w14:textId="77777777" w:rsidR="00651C38" w:rsidRPr="00CB7EE1" w:rsidRDefault="00651C38" w:rsidP="00651C38">
      <w:pPr>
        <w:pStyle w:val="3"/>
        <w:spacing w:after="240"/>
        <w:jc w:val="center"/>
        <w:rPr>
          <w:rFonts w:ascii="Times New Roman" w:hAnsi="Times New Roman" w:cs="Times New Roman"/>
          <w:b/>
          <w:bCs/>
          <w:color w:val="000000" w:themeColor="text1"/>
          <w:sz w:val="20"/>
          <w:szCs w:val="20"/>
          <w:lang w:val="en-US"/>
        </w:rPr>
      </w:pPr>
      <w:r w:rsidRPr="00CB7EE1">
        <w:rPr>
          <w:rFonts w:ascii="Times New Roman" w:hAnsi="Times New Roman" w:cs="Times New Roman"/>
          <w:b/>
          <w:bCs/>
          <w:color w:val="000000" w:themeColor="text1"/>
          <w:sz w:val="20"/>
          <w:szCs w:val="20"/>
          <w:lang w:val="en-US"/>
        </w:rPr>
        <w:t>Fig</w:t>
      </w:r>
      <w:r>
        <w:rPr>
          <w:rFonts w:ascii="Times New Roman" w:hAnsi="Times New Roman" w:cs="Times New Roman"/>
          <w:b/>
          <w:bCs/>
          <w:color w:val="000000" w:themeColor="text1"/>
          <w:sz w:val="20"/>
          <w:szCs w:val="20"/>
          <w:lang w:val="en-US"/>
        </w:rPr>
        <w:t>.</w:t>
      </w:r>
      <w:r w:rsidRPr="00CB7EE1">
        <w:rPr>
          <w:rFonts w:ascii="Times New Roman" w:hAnsi="Times New Roman" w:cs="Times New Roman"/>
          <w:b/>
          <w:bCs/>
          <w:color w:val="000000" w:themeColor="text1"/>
          <w:sz w:val="20"/>
          <w:szCs w:val="20"/>
          <w:lang w:val="en-US"/>
        </w:rPr>
        <w:t xml:space="preserve"> S1. </w:t>
      </w:r>
      <w:r w:rsidRPr="00CB7EE1">
        <w:rPr>
          <w:rFonts w:ascii="Times New Roman" w:hAnsi="Times New Roman" w:cs="Times New Roman"/>
          <w:color w:val="000000" w:themeColor="text1"/>
          <w:sz w:val="20"/>
          <w:szCs w:val="20"/>
          <w:lang w:val="en-US"/>
        </w:rPr>
        <w:t>Whole-brain functional parcellation.</w:t>
      </w:r>
    </w:p>
    <w:p w14:paraId="159B4CA7" w14:textId="77777777" w:rsidR="00651C38" w:rsidRPr="009B7716" w:rsidRDefault="00651C38" w:rsidP="00651C38">
      <w:pPr>
        <w:adjustRightInd w:val="0"/>
        <w:snapToGrid w:val="0"/>
        <w:spacing w:before="120" w:after="120" w:line="240" w:lineRule="auto"/>
        <w:jc w:val="both"/>
        <w:rPr>
          <w:rFonts w:ascii="Times New Roman" w:hAnsi="Times New Roman" w:cs="Times New Roman"/>
          <w:color w:val="000000" w:themeColor="text1"/>
          <w:sz w:val="20"/>
          <w:szCs w:val="20"/>
          <w:lang w:val="en-US"/>
        </w:rPr>
      </w:pPr>
    </w:p>
    <w:p w14:paraId="67641E75" w14:textId="47BFE689" w:rsidR="00AD1067" w:rsidRPr="00E61EF2" w:rsidRDefault="00A6622F" w:rsidP="009B7716">
      <w:pPr>
        <w:pStyle w:val="2"/>
        <w:adjustRightInd w:val="0"/>
        <w:snapToGrid w:val="0"/>
        <w:spacing w:before="240" w:after="120" w:line="240" w:lineRule="auto"/>
        <w:rPr>
          <w:rFonts w:ascii="Times New Roman" w:hAnsi="Times New Roman" w:cs="Times New Roman"/>
          <w:b/>
          <w:bCs/>
          <w:color w:val="000000" w:themeColor="text1"/>
          <w:sz w:val="22"/>
          <w:szCs w:val="22"/>
          <w:lang w:eastAsia="en-US"/>
        </w:rPr>
      </w:pPr>
      <w:r w:rsidRPr="00E61EF2">
        <w:rPr>
          <w:rFonts w:ascii="Times New Roman" w:hAnsi="Times New Roman" w:cs="Times New Roman"/>
          <w:b/>
          <w:bCs/>
          <w:color w:val="000000" w:themeColor="text1"/>
          <w:sz w:val="22"/>
          <w:szCs w:val="22"/>
          <w:lang w:eastAsia="en-US"/>
        </w:rPr>
        <w:t>1.3</w:t>
      </w:r>
      <w:r w:rsidR="007E5E78" w:rsidRPr="00E61EF2">
        <w:rPr>
          <w:rFonts w:ascii="Times New Roman" w:hAnsi="Times New Roman" w:cs="Times New Roman"/>
          <w:b/>
          <w:bCs/>
          <w:color w:val="000000" w:themeColor="text1"/>
          <w:sz w:val="22"/>
          <w:szCs w:val="22"/>
          <w:lang w:eastAsia="en-US"/>
        </w:rPr>
        <w:t>.</w:t>
      </w:r>
      <w:r w:rsidRPr="00E61EF2">
        <w:rPr>
          <w:rFonts w:ascii="Times New Roman" w:hAnsi="Times New Roman" w:cs="Times New Roman"/>
          <w:b/>
          <w:bCs/>
          <w:color w:val="000000" w:themeColor="text1"/>
          <w:sz w:val="22"/>
          <w:szCs w:val="22"/>
          <w:lang w:eastAsia="en-US"/>
        </w:rPr>
        <w:t xml:space="preserve"> Functional network construction</w:t>
      </w:r>
    </w:p>
    <w:p w14:paraId="48BC6411" w14:textId="6C239A18" w:rsidR="00651C38" w:rsidRPr="009B7716" w:rsidRDefault="00A6622F" w:rsidP="00651C38">
      <w:pPr>
        <w:adjustRightInd w:val="0"/>
        <w:snapToGrid w:val="0"/>
        <w:spacing w:before="120" w:after="120" w:line="360" w:lineRule="exact"/>
        <w:jc w:val="both"/>
        <w:rPr>
          <w:rFonts w:ascii="Times New Roman" w:hAnsi="Times New Roman" w:cs="Times New Roman"/>
          <w:color w:val="000000" w:themeColor="text1"/>
          <w:sz w:val="20"/>
          <w:szCs w:val="20"/>
          <w:lang w:val="en-US"/>
        </w:rPr>
      </w:pPr>
      <w:r w:rsidRPr="009B7716">
        <w:rPr>
          <w:rFonts w:ascii="Times New Roman" w:hAnsi="Times New Roman" w:cs="Times New Roman"/>
          <w:color w:val="000000" w:themeColor="text1"/>
          <w:sz w:val="20"/>
          <w:szCs w:val="20"/>
          <w:lang w:val="en-US"/>
        </w:rPr>
        <w:t xml:space="preserve">To define network nodes, human brains were parcellated into 232 cortical and subcortical regions of interest (ROIs). The 200 Cortical ROIs were obtained from the scale-200 version of the whole-brain </w:t>
      </w:r>
      <w:r w:rsidRPr="009B7716">
        <w:rPr>
          <w:rFonts w:ascii="Times New Roman" w:hAnsi="Times New Roman" w:cs="Times New Roman"/>
          <w:color w:val="000000" w:themeColor="text1"/>
          <w:sz w:val="20"/>
          <w:szCs w:val="20"/>
          <w:lang w:val="en-US"/>
        </w:rPr>
        <w:lastRenderedPageBreak/>
        <w:t xml:space="preserve">functional parcellation of Schaefer et al </w:t>
      </w:r>
      <w:r w:rsidRPr="009B7716">
        <w:rPr>
          <w:rFonts w:ascii="Times New Roman" w:hAnsi="Times New Roman" w:cs="Times New Roman"/>
          <w:color w:val="000000" w:themeColor="text1"/>
          <w:sz w:val="20"/>
          <w:szCs w:val="20"/>
          <w:lang w:val="en-US"/>
        </w:rPr>
        <w:fldChar w:fldCharType="begin">
          <w:fldData xml:space="preserve">PEVuZE5vdGU+PENpdGU+PEF1dGhvcj5TY2hhZWZlcjwvQXV0aG9yPjxZZWFyPjIwMTg8L1llYXI+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</w:fldData>
        </w:fldChar>
      </w:r>
      <w:r w:rsidR="00521B52" w:rsidRPr="009B7716">
        <w:rPr>
          <w:rFonts w:ascii="Times New Roman" w:hAnsi="Times New Roman" w:cs="Times New Roman"/>
          <w:color w:val="000000" w:themeColor="text1"/>
          <w:sz w:val="20"/>
          <w:szCs w:val="20"/>
          <w:lang w:val="en-US"/>
        </w:rPr>
        <w:instrText xml:space="preserve"> ADDIN EN.CITE </w:instrText>
      </w:r>
      <w:r w:rsidR="00521B52" w:rsidRPr="009B7716">
        <w:rPr>
          <w:rFonts w:ascii="Times New Roman" w:hAnsi="Times New Roman" w:cs="Times New Roman"/>
          <w:color w:val="000000" w:themeColor="text1"/>
          <w:sz w:val="20"/>
          <w:szCs w:val="20"/>
          <w:lang w:val="en-US"/>
        </w:rPr>
        <w:fldChar w:fldCharType="begin">
          <w:fldData xml:space="preserve">PEVuZE5vdGU+PENpdGU+PEF1dGhvcj5TY2hhZWZlcjwvQXV0aG9yPjxZZWFyPjIwMTg8L1llYXI+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</w:fldData>
        </w:fldChar>
      </w:r>
      <w:r w:rsidR="00521B52" w:rsidRPr="009B7716">
        <w:rPr>
          <w:rFonts w:ascii="Times New Roman" w:hAnsi="Times New Roman" w:cs="Times New Roman"/>
          <w:color w:val="000000" w:themeColor="text1"/>
          <w:sz w:val="20"/>
          <w:szCs w:val="20"/>
          <w:lang w:val="en-US"/>
        </w:rPr>
        <w:instrText xml:space="preserve"> ADDIN EN.CITE.DATA </w:instrText>
      </w:r>
      <w:r w:rsidR="00521B52" w:rsidRPr="009B7716">
        <w:rPr>
          <w:rFonts w:ascii="Times New Roman" w:hAnsi="Times New Roman" w:cs="Times New Roman"/>
          <w:color w:val="000000" w:themeColor="text1"/>
          <w:sz w:val="20"/>
          <w:szCs w:val="20"/>
          <w:lang w:val="en-US"/>
        </w:rPr>
      </w:r>
      <w:r w:rsidR="00521B52" w:rsidRPr="009B7716">
        <w:rPr>
          <w:rFonts w:ascii="Times New Roman" w:hAnsi="Times New Roman" w:cs="Times New Roman"/>
          <w:color w:val="000000" w:themeColor="text1"/>
          <w:sz w:val="20"/>
          <w:szCs w:val="20"/>
          <w:lang w:val="en-US"/>
        </w:rPr>
        <w:fldChar w:fldCharType="end"/>
      </w:r>
      <w:r w:rsidRPr="009B7716">
        <w:rPr>
          <w:rFonts w:ascii="Times New Roman" w:hAnsi="Times New Roman" w:cs="Times New Roman"/>
          <w:color w:val="000000" w:themeColor="text1"/>
          <w:sz w:val="20"/>
          <w:szCs w:val="20"/>
          <w:lang w:val="en-US"/>
        </w:rPr>
      </w:r>
      <w:r w:rsidRPr="009B7716">
        <w:rPr>
          <w:rFonts w:ascii="Times New Roman" w:hAnsi="Times New Roman" w:cs="Times New Roman"/>
          <w:color w:val="000000" w:themeColor="text1"/>
          <w:sz w:val="20"/>
          <w:szCs w:val="20"/>
          <w:lang w:val="en-US"/>
        </w:rPr>
        <w:fldChar w:fldCharType="separate"/>
      </w:r>
      <w:r w:rsidR="00521B52" w:rsidRPr="009B7716">
        <w:rPr>
          <w:rFonts w:ascii="Times New Roman" w:hAnsi="Times New Roman" w:cs="Times New Roman"/>
          <w:color w:val="000000" w:themeColor="text1"/>
          <w:sz w:val="20"/>
          <w:szCs w:val="20"/>
          <w:lang w:val="en-US"/>
        </w:rPr>
        <w:t>[4]</w:t>
      </w:r>
      <w:r w:rsidRPr="009B7716">
        <w:rPr>
          <w:rFonts w:ascii="Times New Roman" w:hAnsi="Times New Roman" w:cs="Times New Roman"/>
          <w:color w:val="000000" w:themeColor="text1"/>
          <w:sz w:val="20"/>
          <w:szCs w:val="20"/>
          <w:lang w:val="en-US"/>
        </w:rPr>
        <w:fldChar w:fldCharType="end"/>
      </w:r>
      <w:r w:rsidRPr="009B7716">
        <w:rPr>
          <w:rFonts w:ascii="Times New Roman" w:hAnsi="Times New Roman" w:cs="Times New Roman"/>
          <w:color w:val="000000" w:themeColor="text1"/>
          <w:sz w:val="20"/>
          <w:szCs w:val="20"/>
          <w:lang w:val="en-US"/>
        </w:rPr>
        <w:t xml:space="preserve">. The 32 subcortical ROIs were obtained from a recent subcortical functional parcellation </w:t>
      </w:r>
      <w:r w:rsidRPr="009B7716">
        <w:rPr>
          <w:rFonts w:ascii="Times New Roman" w:hAnsi="Times New Roman" w:cs="Times New Roman"/>
          <w:color w:val="000000" w:themeColor="text1"/>
          <w:sz w:val="20"/>
          <w:szCs w:val="20"/>
          <w:lang w:val="en-US"/>
        </w:rPr>
        <w:fldChar w:fldCharType="begin">
          <w:fldData xml:space="preserve">PEVuZE5vdGU+PENpdGU+PEF1dGhvcj5UaWFuPC9BdXRob3I+PFllYXI+MjAyMDwvWWVhcj48UmVj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</w:fldData>
        </w:fldChar>
      </w:r>
      <w:r w:rsidR="00521B52" w:rsidRPr="009B7716">
        <w:rPr>
          <w:rFonts w:ascii="Times New Roman" w:hAnsi="Times New Roman" w:cs="Times New Roman"/>
          <w:color w:val="000000" w:themeColor="text1"/>
          <w:sz w:val="20"/>
          <w:szCs w:val="20"/>
          <w:lang w:val="en-US"/>
        </w:rPr>
        <w:instrText xml:space="preserve"> ADDIN EN.CITE </w:instrText>
      </w:r>
      <w:r w:rsidR="00521B52" w:rsidRPr="009B7716">
        <w:rPr>
          <w:rFonts w:ascii="Times New Roman" w:hAnsi="Times New Roman" w:cs="Times New Roman"/>
          <w:color w:val="000000" w:themeColor="text1"/>
          <w:sz w:val="20"/>
          <w:szCs w:val="20"/>
          <w:lang w:val="en-US"/>
        </w:rPr>
        <w:fldChar w:fldCharType="begin">
          <w:fldData xml:space="preserve">PEVuZE5vdGU+PENpdGU+PEF1dGhvcj5UaWFuPC9BdXRob3I+PFllYXI+MjAyMDwvWWVhcj48UmVj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</w:fldData>
        </w:fldChar>
      </w:r>
      <w:r w:rsidR="00521B52" w:rsidRPr="009B7716">
        <w:rPr>
          <w:rFonts w:ascii="Times New Roman" w:hAnsi="Times New Roman" w:cs="Times New Roman"/>
          <w:color w:val="000000" w:themeColor="text1"/>
          <w:sz w:val="20"/>
          <w:szCs w:val="20"/>
          <w:lang w:val="en-US"/>
        </w:rPr>
        <w:instrText xml:space="preserve"> ADDIN EN.CITE.DATA </w:instrText>
      </w:r>
      <w:r w:rsidR="00521B52" w:rsidRPr="009B7716">
        <w:rPr>
          <w:rFonts w:ascii="Times New Roman" w:hAnsi="Times New Roman" w:cs="Times New Roman"/>
          <w:color w:val="000000" w:themeColor="text1"/>
          <w:sz w:val="20"/>
          <w:szCs w:val="20"/>
          <w:lang w:val="en-US"/>
        </w:rPr>
      </w:r>
      <w:r w:rsidR="00521B52" w:rsidRPr="009B7716">
        <w:rPr>
          <w:rFonts w:ascii="Times New Roman" w:hAnsi="Times New Roman" w:cs="Times New Roman"/>
          <w:color w:val="000000" w:themeColor="text1"/>
          <w:sz w:val="20"/>
          <w:szCs w:val="20"/>
          <w:lang w:val="en-US"/>
        </w:rPr>
        <w:fldChar w:fldCharType="end"/>
      </w:r>
      <w:r w:rsidRPr="009B7716">
        <w:rPr>
          <w:rFonts w:ascii="Times New Roman" w:hAnsi="Times New Roman" w:cs="Times New Roman"/>
          <w:color w:val="000000" w:themeColor="text1"/>
          <w:sz w:val="20"/>
          <w:szCs w:val="20"/>
          <w:lang w:val="en-US"/>
        </w:rPr>
      </w:r>
      <w:r w:rsidRPr="009B7716">
        <w:rPr>
          <w:rFonts w:ascii="Times New Roman" w:hAnsi="Times New Roman" w:cs="Times New Roman"/>
          <w:color w:val="000000" w:themeColor="text1"/>
          <w:sz w:val="20"/>
          <w:szCs w:val="20"/>
          <w:lang w:val="en-US"/>
        </w:rPr>
        <w:fldChar w:fldCharType="separate"/>
      </w:r>
      <w:r w:rsidR="00521B52" w:rsidRPr="009B7716">
        <w:rPr>
          <w:rFonts w:ascii="Times New Roman" w:hAnsi="Times New Roman" w:cs="Times New Roman"/>
          <w:color w:val="000000" w:themeColor="text1"/>
          <w:sz w:val="20"/>
          <w:szCs w:val="20"/>
          <w:lang w:val="en-US"/>
        </w:rPr>
        <w:t>[5]</w:t>
      </w:r>
      <w:r w:rsidRPr="009B7716">
        <w:rPr>
          <w:rFonts w:ascii="Times New Roman" w:hAnsi="Times New Roman" w:cs="Times New Roman"/>
          <w:color w:val="000000" w:themeColor="text1"/>
          <w:sz w:val="20"/>
          <w:szCs w:val="20"/>
          <w:lang w:val="en-US"/>
        </w:rPr>
        <w:fldChar w:fldCharType="end"/>
      </w:r>
      <w:r w:rsidRPr="009B7716">
        <w:rPr>
          <w:rFonts w:ascii="Times New Roman" w:hAnsi="Times New Roman" w:cs="Times New Roman"/>
          <w:color w:val="000000" w:themeColor="text1"/>
          <w:sz w:val="20"/>
          <w:szCs w:val="20"/>
          <w:lang w:val="en-US"/>
        </w:rPr>
        <w:t xml:space="preserve">. The 232 ROIs can be assigned into eight intrinsic connectivity networks (ICNs): (1) visual network, (2) </w:t>
      </w:r>
      <w:proofErr w:type="spellStart"/>
      <w:r w:rsidRPr="009B7716">
        <w:rPr>
          <w:rFonts w:ascii="Times New Roman" w:hAnsi="Times New Roman" w:cs="Times New Roman"/>
          <w:color w:val="000000" w:themeColor="text1"/>
          <w:sz w:val="20"/>
          <w:szCs w:val="20"/>
          <w:lang w:val="en-US"/>
        </w:rPr>
        <w:t>somatomotor</w:t>
      </w:r>
      <w:proofErr w:type="spellEnd"/>
      <w:r w:rsidRPr="009B7716">
        <w:rPr>
          <w:rFonts w:ascii="Times New Roman" w:hAnsi="Times New Roman" w:cs="Times New Roman"/>
          <w:color w:val="000000" w:themeColor="text1"/>
          <w:sz w:val="20"/>
          <w:szCs w:val="20"/>
          <w:lang w:val="en-US"/>
        </w:rPr>
        <w:t xml:space="preserve"> network (</w:t>
      </w:r>
      <w:proofErr w:type="spellStart"/>
      <w:r w:rsidRPr="009B7716">
        <w:rPr>
          <w:rFonts w:ascii="Times New Roman" w:hAnsi="Times New Roman" w:cs="Times New Roman"/>
          <w:color w:val="000000" w:themeColor="text1"/>
          <w:sz w:val="20"/>
          <w:szCs w:val="20"/>
          <w:lang w:val="en-US"/>
        </w:rPr>
        <w:t>SomMot</w:t>
      </w:r>
      <w:proofErr w:type="spellEnd"/>
      <w:r w:rsidRPr="009B7716">
        <w:rPr>
          <w:rFonts w:ascii="Times New Roman" w:hAnsi="Times New Roman" w:cs="Times New Roman"/>
          <w:color w:val="000000" w:themeColor="text1"/>
          <w:sz w:val="20"/>
          <w:szCs w:val="20"/>
          <w:lang w:val="en-US"/>
        </w:rPr>
        <w:t>), (3) dorsal attention network (</w:t>
      </w:r>
      <w:proofErr w:type="spellStart"/>
      <w:r w:rsidRPr="009B7716">
        <w:rPr>
          <w:rFonts w:ascii="Times New Roman" w:hAnsi="Times New Roman" w:cs="Times New Roman"/>
          <w:color w:val="000000" w:themeColor="text1"/>
          <w:sz w:val="20"/>
          <w:szCs w:val="20"/>
          <w:lang w:val="en-US"/>
        </w:rPr>
        <w:t>DorsAttn</w:t>
      </w:r>
      <w:proofErr w:type="spellEnd"/>
      <w:r w:rsidRPr="009B7716">
        <w:rPr>
          <w:rFonts w:ascii="Times New Roman" w:hAnsi="Times New Roman" w:cs="Times New Roman"/>
          <w:color w:val="000000" w:themeColor="text1"/>
          <w:sz w:val="20"/>
          <w:szCs w:val="20"/>
          <w:lang w:val="en-US"/>
        </w:rPr>
        <w:t>), (4) salience/ventral attention network (</w:t>
      </w:r>
      <w:proofErr w:type="spellStart"/>
      <w:r w:rsidRPr="009B7716">
        <w:rPr>
          <w:rFonts w:ascii="Times New Roman" w:hAnsi="Times New Roman" w:cs="Times New Roman"/>
          <w:color w:val="000000" w:themeColor="text1"/>
          <w:sz w:val="20"/>
          <w:szCs w:val="20"/>
          <w:lang w:val="en-US"/>
        </w:rPr>
        <w:t>SalVAttn</w:t>
      </w:r>
      <w:proofErr w:type="spellEnd"/>
      <w:r w:rsidRPr="009B7716">
        <w:rPr>
          <w:rFonts w:ascii="Times New Roman" w:hAnsi="Times New Roman" w:cs="Times New Roman"/>
          <w:color w:val="000000" w:themeColor="text1"/>
          <w:sz w:val="20"/>
          <w:szCs w:val="20"/>
          <w:lang w:val="en-US"/>
        </w:rPr>
        <w:t xml:space="preserve">), (5) limbic network, (6) control network, (7) default mode network, and (8) subcortical network </w:t>
      </w:r>
      <w:r w:rsidRPr="009B7716">
        <w:rPr>
          <w:rFonts w:ascii="Times New Roman" w:hAnsi="Times New Roman" w:cs="Times New Roman"/>
          <w:color w:val="000000" w:themeColor="text1"/>
          <w:sz w:val="20"/>
          <w:szCs w:val="20"/>
          <w:lang w:val="en-US"/>
        </w:rPr>
        <w:fldChar w:fldCharType="begin"/>
      </w:r>
      <w:r w:rsidR="00521B52" w:rsidRPr="009B7716">
        <w:rPr>
          <w:rFonts w:ascii="Times New Roman" w:hAnsi="Times New Roman" w:cs="Times New Roman"/>
          <w:color w:val="000000" w:themeColor="text1"/>
          <w:sz w:val="20"/>
          <w:szCs w:val="20"/>
          <w:lang w:val="en-US"/>
        </w:rPr>
        <w:instrText xml:space="preserve"> ADDIN EN.CITE &lt;EndNote&gt;&lt;Cite&gt;&lt;Author&gt;Yeo&lt;/Author&gt;&lt;Year&gt;2011&lt;/Year&gt;&lt;RecNum&gt;173&lt;/RecNum&gt;&lt;DisplayText&gt;[6]&lt;/DisplayText&gt;&lt;record&gt;&lt;rec-number&gt;173&lt;/rec-number&gt;&lt;foreign-keys&gt;&lt;key app="EN" db-id="5at5s2wvorrfsme05pip2zsservz0ae59zxa" timestamp="1676432007"&gt;173&lt;/key&gt;&lt;/foreign-keys&gt;&lt;ref-type name="Journal Article"&gt;17&lt;/ref-type&gt;&lt;contributors&gt;&lt;authors&gt;&lt;author&gt;Yeo, B. T.&lt;/author&gt;&lt;author&gt;Krienen, F. M.&lt;/author&gt;&lt;author&gt;Sepulcre, J.&lt;/author&gt;&lt;author&gt;Sabuncu, M. R.&lt;/author&gt;&lt;author&gt;Lashkari, D.&lt;/author&gt;&lt;author&gt;Hollinshead, M.&lt;/author&gt;&lt;author&gt;Roffman, J. L.&lt;/author&gt;&lt;author&gt;Smoller, J. W.&lt;/author&gt;&lt;author&gt;Zöllei, L.&lt;/author&gt;&lt;author&gt;Polimeni, J. R.&lt;/author&gt;&lt;author&gt;Fischl, B.&lt;/author&gt;&lt;author&gt;Liu, H.&lt;/author&gt;&lt;author&gt;Buckner, R. L.&lt;/author&gt;&lt;/authors&gt;&lt;/contributors&gt;&lt;auth-address&gt;Harvard University, Department of Psychology, Center for Brain Science, Cambridge, MA 02138, USA.&lt;/auth-address&gt;&lt;titles&gt;&lt;title&gt;The organization of the human cerebral cortex estimated by intrinsic functional connectivity&lt;/title&gt;&lt;secondary-title&gt;J Neurophysiol&lt;/secondary-title&gt;&lt;/titles&gt;&lt;periodical&gt;&lt;full-title&gt;J Neurophysiol&lt;/full-title&gt;&lt;/periodical&gt;&lt;pages&gt;1125-1165&lt;/pages&gt;&lt;volume&gt;106&lt;/volume&gt;&lt;number&gt;3&lt;/number&gt;&lt;edition&gt;2011/06/10&lt;/edition&gt;&lt;keywords&gt;&lt;keyword&gt;Adolescent&lt;/keyword&gt;&lt;keyword&gt;Adult&lt;/keyword&gt;&lt;keyword&gt;Brain Mapping/*methods&lt;/keyword&gt;&lt;keyword&gt;Cerebral Cortex/*physiology&lt;/keyword&gt;&lt;keyword&gt;Female&lt;/keyword&gt;&lt;keyword&gt;Humans&lt;/keyword&gt;&lt;keyword&gt;Magnetic Resonance Imaging/methods&lt;/keyword&gt;&lt;keyword&gt;Male&lt;/keyword&gt;&lt;keyword&gt;Nerve Net/*physiology&lt;/keyword&gt;&lt;keyword&gt;Young Adult&lt;/keyword&gt;&lt;/keywords&gt;&lt;dates&gt;&lt;year&gt;2011&lt;/year&gt;&lt;pub-dates&gt;&lt;date&gt;Sep&lt;/date&gt;&lt;/pub-dates&gt;&lt;/dates&gt;&lt;isbn&gt;0022-3077 (Print)&amp;#xD;0022-3077&lt;/isbn&gt;&lt;accession-num&gt;21653723&lt;/accession-num&gt;&lt;urls&gt;&lt;/urls&gt;&lt;custom2&gt;PMC3174820&lt;/custom2&gt;&lt;electronic-resource-num&gt;10.1152/jn.00338.2011&lt;/electronic-resource-num&gt;&lt;remote-database-provider&gt;NLM&lt;/remote-database-provider&gt;&lt;language&gt;eng&lt;/language&gt;&lt;/record&gt;&lt;/Cite&gt;&lt;/EndNote&gt;</w:instrText>
      </w:r>
      <w:r w:rsidRPr="009B7716">
        <w:rPr>
          <w:rFonts w:ascii="Times New Roman" w:hAnsi="Times New Roman" w:cs="Times New Roman"/>
          <w:color w:val="000000" w:themeColor="text1"/>
          <w:sz w:val="20"/>
          <w:szCs w:val="20"/>
          <w:lang w:val="en-US"/>
        </w:rPr>
        <w:fldChar w:fldCharType="separate"/>
      </w:r>
      <w:r w:rsidR="00521B52" w:rsidRPr="009B7716">
        <w:rPr>
          <w:rFonts w:ascii="Times New Roman" w:hAnsi="Times New Roman" w:cs="Times New Roman"/>
          <w:color w:val="000000" w:themeColor="text1"/>
          <w:sz w:val="20"/>
          <w:szCs w:val="20"/>
          <w:lang w:val="en-US"/>
        </w:rPr>
        <w:t>[6]</w:t>
      </w:r>
      <w:r w:rsidRPr="009B7716">
        <w:rPr>
          <w:rFonts w:ascii="Times New Roman" w:hAnsi="Times New Roman" w:cs="Times New Roman"/>
          <w:color w:val="000000" w:themeColor="text1"/>
          <w:sz w:val="20"/>
          <w:szCs w:val="20"/>
          <w:lang w:val="en-US"/>
        </w:rPr>
        <w:fldChar w:fldCharType="end"/>
      </w:r>
      <w:r w:rsidRPr="009B7716">
        <w:rPr>
          <w:rFonts w:ascii="Times New Roman" w:hAnsi="Times New Roman" w:cs="Times New Roman"/>
          <w:color w:val="000000" w:themeColor="text1"/>
          <w:sz w:val="20"/>
          <w:szCs w:val="20"/>
          <w:lang w:val="en-US"/>
        </w:rPr>
        <w:t xml:space="preserve">. We extracted the averaged BOLD time series for each of the 232 ROIs for each subject. A 232×232 correlation matrix for each subject was subsequently constructed by calculating Pearson’s correlation coefficients between the BOLD time series from all possible pairs of ROIs. A Fisher’s r-to-z transformation was further applied to the correlation matrices. </w:t>
      </w:r>
      <w:r w:rsidR="002D3677" w:rsidRPr="009B7716">
        <w:rPr>
          <w:rFonts w:ascii="Times New Roman" w:hAnsi="Times New Roman" w:cs="Times New Roman"/>
          <w:color w:val="000000" w:themeColor="text1"/>
          <w:sz w:val="20"/>
          <w:szCs w:val="20"/>
          <w:lang w:val="en-US"/>
        </w:rPr>
        <w:t>The upper triangular part of the resting-state FC matrix was extracted to construct one feature vector for each subject.</w:t>
      </w:r>
    </w:p>
    <w:p w14:paraId="2D32008E" w14:textId="27FBF2FB" w:rsidR="00C42D9A" w:rsidRPr="00E61EF2" w:rsidRDefault="00C42D9A" w:rsidP="009B7716">
      <w:pPr>
        <w:pStyle w:val="2"/>
        <w:adjustRightInd w:val="0"/>
        <w:snapToGrid w:val="0"/>
        <w:spacing w:before="240" w:after="120" w:line="240" w:lineRule="auto"/>
        <w:rPr>
          <w:rFonts w:ascii="Times New Roman" w:hAnsi="Times New Roman" w:cs="Times New Roman"/>
          <w:b/>
          <w:bCs/>
          <w:color w:val="000000" w:themeColor="text1"/>
          <w:sz w:val="22"/>
          <w:szCs w:val="22"/>
          <w:lang w:eastAsia="en-US"/>
        </w:rPr>
      </w:pPr>
      <w:r w:rsidRPr="00E61EF2">
        <w:rPr>
          <w:rFonts w:ascii="Times New Roman" w:hAnsi="Times New Roman" w:cs="Times New Roman"/>
          <w:b/>
          <w:bCs/>
          <w:color w:val="000000" w:themeColor="text1"/>
          <w:sz w:val="22"/>
          <w:szCs w:val="22"/>
          <w:lang w:eastAsia="en-US"/>
        </w:rPr>
        <w:t>1.4</w:t>
      </w:r>
      <w:r w:rsidR="007E5E78" w:rsidRPr="00E61EF2">
        <w:rPr>
          <w:rFonts w:ascii="Times New Roman" w:hAnsi="Times New Roman" w:cs="Times New Roman"/>
          <w:b/>
          <w:bCs/>
          <w:color w:val="000000" w:themeColor="text1"/>
          <w:sz w:val="22"/>
          <w:szCs w:val="22"/>
          <w:lang w:eastAsia="en-US"/>
        </w:rPr>
        <w:t>.</w:t>
      </w:r>
      <w:r w:rsidRPr="00E61EF2">
        <w:rPr>
          <w:rFonts w:ascii="Times New Roman" w:hAnsi="Times New Roman" w:cs="Times New Roman"/>
          <w:b/>
          <w:bCs/>
          <w:color w:val="000000" w:themeColor="text1"/>
          <w:sz w:val="22"/>
          <w:szCs w:val="22"/>
          <w:lang w:eastAsia="en-US"/>
        </w:rPr>
        <w:t xml:space="preserve"> Support vector machine training and classification</w:t>
      </w:r>
    </w:p>
    <w:p w14:paraId="0EDBDB08" w14:textId="35D5FFFA" w:rsidR="00CB322C" w:rsidRPr="009B7716" w:rsidRDefault="00D675FF" w:rsidP="009B7716">
      <w:pPr>
        <w:adjustRightInd w:val="0"/>
        <w:snapToGrid w:val="0"/>
        <w:spacing w:before="120" w:after="120" w:line="360" w:lineRule="exact"/>
        <w:jc w:val="both"/>
        <w:rPr>
          <w:rFonts w:ascii="Times New Roman" w:hAnsi="Times New Roman" w:cs="Times New Roman"/>
          <w:color w:val="000000" w:themeColor="text1"/>
          <w:sz w:val="20"/>
          <w:szCs w:val="20"/>
          <w:lang w:val="en-US"/>
        </w:rPr>
      </w:pPr>
      <w:r w:rsidRPr="009B7716">
        <w:rPr>
          <w:rFonts w:ascii="Times New Roman" w:hAnsi="Times New Roman" w:cs="Times New Roman"/>
          <w:color w:val="000000" w:themeColor="text1"/>
          <w:sz w:val="20"/>
          <w:szCs w:val="20"/>
          <w:lang w:val="en-US"/>
        </w:rPr>
        <w:t xml:space="preserve">SVM analysis at the group level offers a powerful tool for identifying informative voxels or ROIs that contribute to the classification of different groups, allowing for the effective integration of information across multiple spatial locations. </w:t>
      </w:r>
      <w:r w:rsidR="00521B52" w:rsidRPr="009B7716">
        <w:rPr>
          <w:rFonts w:ascii="Times New Roman" w:hAnsi="Times New Roman" w:cs="Times New Roman"/>
          <w:color w:val="000000" w:themeColor="text1"/>
          <w:sz w:val="20"/>
          <w:szCs w:val="20"/>
          <w:lang w:val="en-US"/>
        </w:rPr>
        <w:t xml:space="preserve">In accordance with previous studies using machine-learning methods for brain imaging classification </w:t>
      </w:r>
      <w:r w:rsidR="00521B52" w:rsidRPr="009B7716">
        <w:rPr>
          <w:rFonts w:ascii="Times New Roman" w:hAnsi="Times New Roman" w:cs="Times New Roman"/>
          <w:color w:val="000000" w:themeColor="text1"/>
          <w:sz w:val="20"/>
          <w:szCs w:val="20"/>
          <w:lang w:val="en-US"/>
        </w:rPr>
        <w:fldChar w:fldCharType="begin">
          <w:fldData xml:space="preserve">PEVuZE5vdGU+PENpdGU+PEF1dGhvcj5HYW88L0F1dGhvcj48WWVhcj4yMDE4PC9ZZWFyPjxSZWNO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</w:fldData>
        </w:fldChar>
      </w:r>
      <w:r w:rsidR="00521B52" w:rsidRPr="009B7716">
        <w:rPr>
          <w:rFonts w:ascii="Times New Roman" w:hAnsi="Times New Roman" w:cs="Times New Roman"/>
          <w:color w:val="000000" w:themeColor="text1"/>
          <w:sz w:val="20"/>
          <w:szCs w:val="20"/>
          <w:lang w:val="en-US"/>
        </w:rPr>
        <w:instrText xml:space="preserve"> ADDIN EN.CITE </w:instrText>
      </w:r>
      <w:r w:rsidR="00521B52" w:rsidRPr="009B7716">
        <w:rPr>
          <w:rFonts w:ascii="Times New Roman" w:hAnsi="Times New Roman" w:cs="Times New Roman"/>
          <w:color w:val="000000" w:themeColor="text1"/>
          <w:sz w:val="20"/>
          <w:szCs w:val="20"/>
          <w:lang w:val="en-US"/>
        </w:rPr>
        <w:fldChar w:fldCharType="begin">
          <w:fldData xml:space="preserve">PEVuZE5vdGU+PENpdGU+PEF1dGhvcj5HYW88L0F1dGhvcj48WWVhcj4yMDE4PC9ZZWFyPjxSZWNO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</w:fldData>
        </w:fldChar>
      </w:r>
      <w:r w:rsidR="00521B52" w:rsidRPr="009B7716">
        <w:rPr>
          <w:rFonts w:ascii="Times New Roman" w:hAnsi="Times New Roman" w:cs="Times New Roman"/>
          <w:color w:val="000000" w:themeColor="text1"/>
          <w:sz w:val="20"/>
          <w:szCs w:val="20"/>
          <w:lang w:val="en-US"/>
        </w:rPr>
        <w:instrText xml:space="preserve"> ADDIN EN.CITE.DATA </w:instrText>
      </w:r>
      <w:r w:rsidR="00521B52" w:rsidRPr="009B7716">
        <w:rPr>
          <w:rFonts w:ascii="Times New Roman" w:hAnsi="Times New Roman" w:cs="Times New Roman"/>
          <w:color w:val="000000" w:themeColor="text1"/>
          <w:sz w:val="20"/>
          <w:szCs w:val="20"/>
          <w:lang w:val="en-US"/>
        </w:rPr>
      </w:r>
      <w:r w:rsidR="00521B52" w:rsidRPr="009B7716">
        <w:rPr>
          <w:rFonts w:ascii="Times New Roman" w:hAnsi="Times New Roman" w:cs="Times New Roman"/>
          <w:color w:val="000000" w:themeColor="text1"/>
          <w:sz w:val="20"/>
          <w:szCs w:val="20"/>
          <w:lang w:val="en-US"/>
        </w:rPr>
        <w:fldChar w:fldCharType="end"/>
      </w:r>
      <w:r w:rsidR="00521B52" w:rsidRPr="009B7716">
        <w:rPr>
          <w:rFonts w:ascii="Times New Roman" w:hAnsi="Times New Roman" w:cs="Times New Roman"/>
          <w:color w:val="000000" w:themeColor="text1"/>
          <w:sz w:val="20"/>
          <w:szCs w:val="20"/>
          <w:lang w:val="en-US"/>
        </w:rPr>
      </w:r>
      <w:r w:rsidR="00521B52" w:rsidRPr="009B7716">
        <w:rPr>
          <w:rFonts w:ascii="Times New Roman" w:hAnsi="Times New Roman" w:cs="Times New Roman"/>
          <w:color w:val="000000" w:themeColor="text1"/>
          <w:sz w:val="20"/>
          <w:szCs w:val="20"/>
          <w:lang w:val="en-US"/>
        </w:rPr>
        <w:fldChar w:fldCharType="separate"/>
      </w:r>
      <w:r w:rsidR="00521B52" w:rsidRPr="009B7716">
        <w:rPr>
          <w:rFonts w:ascii="Times New Roman" w:hAnsi="Times New Roman" w:cs="Times New Roman"/>
          <w:color w:val="000000" w:themeColor="text1"/>
          <w:sz w:val="20"/>
          <w:szCs w:val="20"/>
          <w:lang w:val="en-US"/>
        </w:rPr>
        <w:t>[7]</w:t>
      </w:r>
      <w:r w:rsidR="00521B52" w:rsidRPr="009B7716">
        <w:rPr>
          <w:rFonts w:ascii="Times New Roman" w:hAnsi="Times New Roman" w:cs="Times New Roman"/>
          <w:color w:val="000000" w:themeColor="text1"/>
          <w:sz w:val="20"/>
          <w:szCs w:val="20"/>
          <w:lang w:val="en-US"/>
        </w:rPr>
        <w:fldChar w:fldCharType="end"/>
      </w:r>
      <w:r w:rsidR="00521B52" w:rsidRPr="009B7716">
        <w:rPr>
          <w:rFonts w:ascii="Times New Roman" w:hAnsi="Times New Roman" w:cs="Times New Roman"/>
          <w:color w:val="000000" w:themeColor="text1"/>
          <w:sz w:val="20"/>
          <w:szCs w:val="20"/>
          <w:lang w:val="en-US"/>
        </w:rPr>
        <w:t xml:space="preserve">, the original multiclass problem was translated into a series of binary comparisons, which means the linear binary SVM classifier </w:t>
      </w:r>
      <w:r w:rsidR="00521B52" w:rsidRPr="009B7716">
        <w:rPr>
          <w:rFonts w:ascii="Times New Roman" w:hAnsi="Times New Roman" w:cs="Times New Roman"/>
          <w:color w:val="000000" w:themeColor="text1"/>
          <w:sz w:val="20"/>
          <w:szCs w:val="20"/>
          <w:lang w:val="en-US"/>
        </w:rPr>
        <w:fldChar w:fldCharType="begin"/>
      </w:r>
      <w:r w:rsidR="00521B52" w:rsidRPr="009B7716">
        <w:rPr>
          <w:rFonts w:ascii="Times New Roman" w:hAnsi="Times New Roman" w:cs="Times New Roman"/>
          <w:color w:val="000000" w:themeColor="text1"/>
          <w:sz w:val="20"/>
          <w:szCs w:val="20"/>
          <w:lang w:val="en-US"/>
        </w:rPr>
        <w:instrText xml:space="preserve"> ADDIN EN.CITE &lt;EndNote&gt;&lt;Cite&gt;&lt;Author&gt;Chang&lt;/Author&gt;&lt;Year&gt;2011&lt;/Year&gt;&lt;RecNum&gt;63&lt;/RecNum&gt;&lt;DisplayText&gt;[8]&lt;/DisplayText&gt;&lt;record&gt;&lt;rec-number&gt;63&lt;/rec-number&gt;&lt;foreign-keys&gt;&lt;key app="EN" db-id="5at5s2wvorrfsme05pip2zsservz0ae59zxa" timestamp="1670899212"&gt;63&lt;/key&gt;&lt;/foreign-keys&gt;&lt;ref-type name="Journal Article"&gt;17&lt;/ref-type&gt;&lt;contributors&gt;&lt;authors&gt;&lt;author&gt;Chang, C.C., Lin, C.J.,&lt;/author&gt;&lt;/authors&gt;&lt;/contributors&gt;&lt;titles&gt;&lt;title&gt;LIBSVM: a library for support vector machines&lt;/title&gt;&lt;secondary-title&gt;ACM T Intel Syst Tec&lt;/secondary-title&gt;&lt;/titles&gt;&lt;periodical&gt;&lt;full-title&gt;ACM T INTEL SYST TEC&lt;/full-title&gt;&lt;/periodical&gt;&lt;dates&gt;&lt;year&gt;2011&lt;/year&gt;&lt;/dates&gt;&lt;urls&gt;&lt;/urls&gt;&lt;/record&gt;&lt;/Cite&gt;&lt;/EndNote&gt;</w:instrText>
      </w:r>
      <w:r w:rsidR="00521B52" w:rsidRPr="009B7716">
        <w:rPr>
          <w:rFonts w:ascii="Times New Roman" w:hAnsi="Times New Roman" w:cs="Times New Roman"/>
          <w:color w:val="000000" w:themeColor="text1"/>
          <w:sz w:val="20"/>
          <w:szCs w:val="20"/>
          <w:lang w:val="en-US"/>
        </w:rPr>
        <w:fldChar w:fldCharType="separate"/>
      </w:r>
      <w:r w:rsidR="00521B52" w:rsidRPr="009B7716">
        <w:rPr>
          <w:rFonts w:ascii="Times New Roman" w:hAnsi="Times New Roman" w:cs="Times New Roman"/>
          <w:color w:val="000000" w:themeColor="text1"/>
          <w:sz w:val="20"/>
          <w:szCs w:val="20"/>
          <w:lang w:val="en-US"/>
        </w:rPr>
        <w:t>[8]</w:t>
      </w:r>
      <w:r w:rsidR="00521B52" w:rsidRPr="009B7716">
        <w:rPr>
          <w:rFonts w:ascii="Times New Roman" w:hAnsi="Times New Roman" w:cs="Times New Roman"/>
          <w:color w:val="000000" w:themeColor="text1"/>
          <w:sz w:val="20"/>
          <w:szCs w:val="20"/>
          <w:lang w:val="en-US"/>
        </w:rPr>
        <w:fldChar w:fldCharType="end"/>
      </w:r>
      <w:r w:rsidR="00521B52" w:rsidRPr="009B7716">
        <w:rPr>
          <w:rFonts w:ascii="Times New Roman" w:hAnsi="Times New Roman" w:cs="Times New Roman"/>
          <w:color w:val="000000" w:themeColor="text1"/>
          <w:sz w:val="20"/>
          <w:szCs w:val="20"/>
          <w:lang w:val="en-US"/>
        </w:rPr>
        <w:t xml:space="preserve"> was trained using the feature sets derived from resting-state FC strength to classify each pair of groups. </w:t>
      </w:r>
      <w:r w:rsidR="00CB322C" w:rsidRPr="009B7716">
        <w:rPr>
          <w:rFonts w:ascii="Times New Roman" w:hAnsi="Times New Roman" w:cs="Times New Roman"/>
          <w:color w:val="000000" w:themeColor="text1"/>
          <w:sz w:val="20"/>
          <w:szCs w:val="20"/>
          <w:lang w:val="en-US"/>
        </w:rPr>
        <w:t xml:space="preserve">Because the feature size was much larger than the sample size, a feature selection algorithm was applied to identify discriminating features between two groups and remove unnecessary information. In this study, the F-scores method was employed for feature ranking </w:t>
      </w:r>
      <w:r w:rsidR="00CB322C" w:rsidRPr="009B7716">
        <w:rPr>
          <w:rFonts w:ascii="Times New Roman" w:hAnsi="Times New Roman" w:cs="Times New Roman"/>
          <w:color w:val="000000" w:themeColor="text1"/>
          <w:sz w:val="20"/>
          <w:szCs w:val="20"/>
          <w:lang w:val="en-US"/>
        </w:rPr>
        <w:fldChar w:fldCharType="begin"/>
      </w:r>
      <w:r w:rsidR="00521B52" w:rsidRPr="009B7716">
        <w:rPr>
          <w:rFonts w:ascii="Times New Roman" w:hAnsi="Times New Roman" w:cs="Times New Roman"/>
          <w:color w:val="000000" w:themeColor="text1"/>
          <w:sz w:val="20"/>
          <w:szCs w:val="20"/>
          <w:lang w:val="en-US"/>
        </w:rPr>
        <w:instrText xml:space="preserve"> ADDIN EN.CITE &lt;EndNote&gt;&lt;Cite&gt;&lt;Author&gt;Chen Y.W.&lt;/Author&gt;&lt;Year&gt;2006&lt;/Year&gt;&lt;RecNum&gt;64&lt;/RecNum&gt;&lt;DisplayText&gt;[9]&lt;/DisplayText&gt;&lt;record&gt;&lt;rec-number&gt;64&lt;/rec-number&gt;&lt;foreign-keys&gt;&lt;key app="EN" db-id="5at5s2wvorrfsme05pip2zsservz0ae59zxa" timestamp="1670899212"&gt;64&lt;/key&gt;&lt;/foreign-keys&gt;&lt;ref-type name="Book Section"&gt;5&lt;/ref-type&gt;&lt;contributors&gt;&lt;authors&gt;&lt;author&gt;&lt;style face="normal" font="default" size="100%"&gt;Chen&lt;/style&gt;&lt;style face="normal" font="default" charset="134" size="100%"&gt; &lt;/style&gt;&lt;style face="normal" font="default" size="100%"&gt;Y.W., Lin C.J.&lt;/style&gt;&lt;/author&gt;&lt;/authors&gt;&lt;secondary-authors&gt;&lt;author&gt;Guyon, I., Nikravesh, M., Gunn, S., Zadeh, L.A.&lt;/author&gt;&lt;/secondary-authors&gt;&lt;/contributors&gt;&lt;titles&gt;&lt;title&gt;Combining SVMs with various feature selection strategies.&lt;/title&gt;&lt;secondary-title&gt;Feature extraction: foundations and applications&lt;/secondary-title&gt;&lt;/titles&gt;&lt;pages&gt;315–24&lt;/pages&gt;&lt;dates&gt;&lt;year&gt;2006&lt;/year&gt;&lt;/dates&gt;&lt;pub-location&gt;Berlin Heidelberg&lt;/pub-location&gt;&lt;publisher&gt;Springer &lt;/publisher&gt;&lt;urls&gt;&lt;/urls&gt;&lt;/record&gt;&lt;/Cite&gt;&lt;/EndNote&gt;</w:instrText>
      </w:r>
      <w:r w:rsidR="00CB322C" w:rsidRPr="009B7716">
        <w:rPr>
          <w:rFonts w:ascii="Times New Roman" w:hAnsi="Times New Roman" w:cs="Times New Roman"/>
          <w:color w:val="000000" w:themeColor="text1"/>
          <w:sz w:val="20"/>
          <w:szCs w:val="20"/>
          <w:lang w:val="en-US"/>
        </w:rPr>
        <w:fldChar w:fldCharType="separate"/>
      </w:r>
      <w:r w:rsidR="00521B52" w:rsidRPr="009B7716">
        <w:rPr>
          <w:rFonts w:ascii="Times New Roman" w:hAnsi="Times New Roman" w:cs="Times New Roman"/>
          <w:color w:val="000000" w:themeColor="text1"/>
          <w:sz w:val="20"/>
          <w:szCs w:val="20"/>
          <w:lang w:val="en-US"/>
        </w:rPr>
        <w:t>[9]</w:t>
      </w:r>
      <w:r w:rsidR="00CB322C" w:rsidRPr="009B7716">
        <w:rPr>
          <w:rFonts w:ascii="Times New Roman" w:hAnsi="Times New Roman" w:cs="Times New Roman"/>
          <w:color w:val="000000" w:themeColor="text1"/>
          <w:sz w:val="20"/>
          <w:szCs w:val="20"/>
          <w:lang w:val="en-US"/>
        </w:rPr>
        <w:fldChar w:fldCharType="end"/>
      </w:r>
      <w:r w:rsidR="00CB322C" w:rsidRPr="009B7716">
        <w:rPr>
          <w:rFonts w:ascii="Times New Roman" w:hAnsi="Times New Roman" w:cs="Times New Roman"/>
          <w:color w:val="000000" w:themeColor="text1"/>
          <w:sz w:val="20"/>
          <w:szCs w:val="20"/>
          <w:lang w:val="en-US"/>
        </w:rPr>
        <w:t xml:space="preserve">. F score is simple, generally quite effective, and used in previous resting-state fMRI studies </w:t>
      </w:r>
      <w:r w:rsidR="00CB322C" w:rsidRPr="009B7716">
        <w:rPr>
          <w:rFonts w:ascii="Times New Roman" w:hAnsi="Times New Roman" w:cs="Times New Roman"/>
          <w:color w:val="000000" w:themeColor="text1"/>
          <w:sz w:val="20"/>
          <w:szCs w:val="20"/>
          <w:lang w:val="en-US"/>
        </w:rPr>
        <w:fldChar w:fldCharType="begin">
          <w:fldData xml:space="preserve">PEVuZE5vdGU+PENpdGU+PEF1dGhvcj5MaTwvQXV0aG9yPjxZZWFyPjIwMjI8L1llYXI+PFJlY051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</w:fldData>
        </w:fldChar>
      </w:r>
      <w:r w:rsidR="00521B52" w:rsidRPr="009B7716">
        <w:rPr>
          <w:rFonts w:ascii="Times New Roman" w:hAnsi="Times New Roman" w:cs="Times New Roman"/>
          <w:color w:val="000000" w:themeColor="text1"/>
          <w:sz w:val="20"/>
          <w:szCs w:val="20"/>
          <w:lang w:val="en-US"/>
        </w:rPr>
        <w:instrText xml:space="preserve"> ADDIN EN.CITE </w:instrText>
      </w:r>
      <w:r w:rsidR="00521B52" w:rsidRPr="009B7716">
        <w:rPr>
          <w:rFonts w:ascii="Times New Roman" w:hAnsi="Times New Roman" w:cs="Times New Roman"/>
          <w:color w:val="000000" w:themeColor="text1"/>
          <w:sz w:val="20"/>
          <w:szCs w:val="20"/>
          <w:lang w:val="en-US"/>
        </w:rPr>
        <w:fldChar w:fldCharType="begin">
          <w:fldData xml:space="preserve">PEVuZE5vdGU+PENpdGU+PEF1dGhvcj5MaTwvQXV0aG9yPjxZZWFyPjIwMjI8L1llYXI+PFJlY051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</w:fldData>
        </w:fldChar>
      </w:r>
      <w:r w:rsidR="00521B52" w:rsidRPr="009B7716">
        <w:rPr>
          <w:rFonts w:ascii="Times New Roman" w:hAnsi="Times New Roman" w:cs="Times New Roman"/>
          <w:color w:val="000000" w:themeColor="text1"/>
          <w:sz w:val="20"/>
          <w:szCs w:val="20"/>
          <w:lang w:val="en-US"/>
        </w:rPr>
        <w:instrText xml:space="preserve"> ADDIN EN.CITE.DATA </w:instrText>
      </w:r>
      <w:r w:rsidR="00521B52" w:rsidRPr="009B7716">
        <w:rPr>
          <w:rFonts w:ascii="Times New Roman" w:hAnsi="Times New Roman" w:cs="Times New Roman"/>
          <w:color w:val="000000" w:themeColor="text1"/>
          <w:sz w:val="20"/>
          <w:szCs w:val="20"/>
          <w:lang w:val="en-US"/>
        </w:rPr>
      </w:r>
      <w:r w:rsidR="00521B52" w:rsidRPr="009B7716">
        <w:rPr>
          <w:rFonts w:ascii="Times New Roman" w:hAnsi="Times New Roman" w:cs="Times New Roman"/>
          <w:color w:val="000000" w:themeColor="text1"/>
          <w:sz w:val="20"/>
          <w:szCs w:val="20"/>
          <w:lang w:val="en-US"/>
        </w:rPr>
        <w:fldChar w:fldCharType="end"/>
      </w:r>
      <w:r w:rsidR="00CB322C" w:rsidRPr="009B7716">
        <w:rPr>
          <w:rFonts w:ascii="Times New Roman" w:hAnsi="Times New Roman" w:cs="Times New Roman"/>
          <w:color w:val="000000" w:themeColor="text1"/>
          <w:sz w:val="20"/>
          <w:szCs w:val="20"/>
          <w:lang w:val="en-US"/>
        </w:rPr>
      </w:r>
      <w:r w:rsidR="00CB322C" w:rsidRPr="009B7716">
        <w:rPr>
          <w:rFonts w:ascii="Times New Roman" w:hAnsi="Times New Roman" w:cs="Times New Roman"/>
          <w:color w:val="000000" w:themeColor="text1"/>
          <w:sz w:val="20"/>
          <w:szCs w:val="20"/>
          <w:lang w:val="en-US"/>
        </w:rPr>
        <w:fldChar w:fldCharType="separate"/>
      </w:r>
      <w:r w:rsidR="00521B52" w:rsidRPr="009B7716">
        <w:rPr>
          <w:rFonts w:ascii="Times New Roman" w:hAnsi="Times New Roman" w:cs="Times New Roman"/>
          <w:color w:val="000000" w:themeColor="text1"/>
          <w:sz w:val="20"/>
          <w:szCs w:val="20"/>
          <w:lang w:val="en-US"/>
        </w:rPr>
        <w:t>[10]</w:t>
      </w:r>
      <w:r w:rsidR="00CB322C" w:rsidRPr="009B7716">
        <w:rPr>
          <w:rFonts w:ascii="Times New Roman" w:hAnsi="Times New Roman" w:cs="Times New Roman"/>
          <w:color w:val="000000" w:themeColor="text1"/>
          <w:sz w:val="20"/>
          <w:szCs w:val="20"/>
          <w:lang w:val="en-US"/>
        </w:rPr>
        <w:fldChar w:fldCharType="end"/>
      </w:r>
      <w:r w:rsidR="00CB322C" w:rsidRPr="009B7716">
        <w:rPr>
          <w:rFonts w:ascii="Times New Roman" w:hAnsi="Times New Roman" w:cs="Times New Roman"/>
          <w:color w:val="000000" w:themeColor="text1"/>
          <w:sz w:val="20"/>
          <w:szCs w:val="20"/>
          <w:lang w:val="en-US"/>
        </w:rPr>
        <w:t xml:space="preserve">. The F score of each feature is calculated by the ratio between the variance between groups and the variances within each of the two groups. For features of topological nodal metrics, the F score was first calculated for each metric and then averaged. The larger the F-score is, the more likely the feature is to be more discriminative between the two groups. </w:t>
      </w:r>
    </w:p>
    <w:p w14:paraId="236E8DBC" w14:textId="4831768E" w:rsidR="00CB322C" w:rsidRPr="009B7716" w:rsidRDefault="00521B52" w:rsidP="009B7716">
      <w:pPr>
        <w:adjustRightInd w:val="0"/>
        <w:snapToGrid w:val="0"/>
        <w:spacing w:before="120" w:after="120" w:line="360" w:lineRule="exact"/>
        <w:ind w:firstLine="284"/>
        <w:jc w:val="both"/>
        <w:rPr>
          <w:rFonts w:ascii="Times New Roman" w:hAnsi="Times New Roman" w:cs="Times New Roman"/>
          <w:color w:val="000000" w:themeColor="text1"/>
          <w:sz w:val="20"/>
          <w:szCs w:val="20"/>
          <w:lang w:val="en-US"/>
        </w:rPr>
      </w:pPr>
      <w:r w:rsidRPr="009B7716">
        <w:rPr>
          <w:rFonts w:ascii="Times New Roman" w:hAnsi="Times New Roman" w:cs="Times New Roman"/>
          <w:color w:val="000000" w:themeColor="text1"/>
          <w:sz w:val="20"/>
          <w:szCs w:val="20"/>
          <w:lang w:val="en-US"/>
        </w:rPr>
        <w:t xml:space="preserve">To ensure robust and reliable classification results, a nested leave-one-out-cross-validation (LOOCV) strategy was implemented. This approach helps to mitigate overfitting and provides a more accurate estimate of the classifier’s performance. </w:t>
      </w:r>
      <w:r w:rsidR="00CB322C" w:rsidRPr="009B7716">
        <w:rPr>
          <w:rFonts w:ascii="Times New Roman" w:hAnsi="Times New Roman" w:cs="Times New Roman"/>
          <w:color w:val="000000" w:themeColor="text1"/>
          <w:sz w:val="20"/>
          <w:szCs w:val="20"/>
          <w:lang w:val="en-US"/>
        </w:rPr>
        <w:t xml:space="preserve">Prior to analysis, each feature was normalized across subjects in the training sample by subtracting the mean value and dividing by the standard deviation, and the same mean and standard deviation were used to scale the test data. The feature number was tested from 20 to 3000 with a step of 20. For each LOOCV iteration, the data were divided into test and training samples. The F-scores of all features were calculated and then ranked within the training set. Specificity, sensitivity, and area under curve (AUC) were calculated to measure the performance of the selected classifier. The prediction performance was calculated for all the LOOCV iterations of each step of feature size, and the smallest step which achieved the highest prediction AUC value was chosen. </w:t>
      </w:r>
    </w:p>
    <w:p w14:paraId="2D8085C1" w14:textId="672F97BE" w:rsidR="004221A7" w:rsidRPr="00173A49" w:rsidRDefault="004221A7" w:rsidP="009B7716">
      <w:pPr>
        <w:pStyle w:val="2"/>
        <w:adjustRightInd w:val="0"/>
        <w:snapToGrid w:val="0"/>
        <w:spacing w:before="240" w:after="120" w:line="240" w:lineRule="auto"/>
        <w:rPr>
          <w:rFonts w:ascii="Times New Roman" w:hAnsi="Times New Roman" w:cs="Times New Roman"/>
          <w:b/>
          <w:bCs/>
          <w:color w:val="000000" w:themeColor="text1"/>
          <w:sz w:val="22"/>
          <w:szCs w:val="22"/>
          <w:lang w:eastAsia="en-US"/>
        </w:rPr>
      </w:pPr>
      <w:r w:rsidRPr="00173A49">
        <w:rPr>
          <w:rFonts w:ascii="Times New Roman" w:hAnsi="Times New Roman" w:cs="Times New Roman"/>
          <w:b/>
          <w:bCs/>
          <w:color w:val="000000" w:themeColor="text1"/>
          <w:sz w:val="22"/>
          <w:szCs w:val="22"/>
          <w:lang w:eastAsia="en-US"/>
        </w:rPr>
        <w:t>1.5</w:t>
      </w:r>
      <w:r w:rsidR="007B61B3" w:rsidRPr="00173A49">
        <w:rPr>
          <w:rFonts w:ascii="Times New Roman" w:hAnsi="Times New Roman" w:cs="Times New Roman"/>
          <w:b/>
          <w:bCs/>
          <w:color w:val="000000" w:themeColor="text1"/>
          <w:sz w:val="22"/>
          <w:szCs w:val="22"/>
          <w:lang w:eastAsia="en-US"/>
        </w:rPr>
        <w:t>.</w:t>
      </w:r>
      <w:r w:rsidRPr="00173A49">
        <w:rPr>
          <w:rFonts w:ascii="Times New Roman" w:hAnsi="Times New Roman" w:cs="Times New Roman"/>
          <w:b/>
          <w:bCs/>
          <w:color w:val="000000" w:themeColor="text1"/>
          <w:sz w:val="22"/>
          <w:szCs w:val="22"/>
          <w:lang w:eastAsia="en-US"/>
        </w:rPr>
        <w:t xml:space="preserve"> Evaluating contributions to a predictive model</w:t>
      </w:r>
    </w:p>
    <w:p w14:paraId="12D15B87" w14:textId="47BE63F2" w:rsidR="004221A7" w:rsidRPr="009B7716" w:rsidRDefault="001C54B9" w:rsidP="009B7716">
      <w:pPr>
        <w:adjustRightInd w:val="0"/>
        <w:snapToGrid w:val="0"/>
        <w:spacing w:before="120" w:after="120" w:line="360" w:lineRule="exact"/>
        <w:jc w:val="both"/>
        <w:rPr>
          <w:rFonts w:ascii="Times New Roman" w:hAnsi="Times New Roman" w:cs="Times New Roman"/>
          <w:color w:val="000000" w:themeColor="text1"/>
          <w:sz w:val="20"/>
          <w:szCs w:val="20"/>
          <w:lang w:val="en-US"/>
        </w:rPr>
      </w:pPr>
      <w:r w:rsidRPr="009B7716">
        <w:rPr>
          <w:rFonts w:ascii="Times New Roman" w:hAnsi="Times New Roman" w:cs="Times New Roman"/>
          <w:color w:val="000000" w:themeColor="text1"/>
          <w:sz w:val="20"/>
          <w:szCs w:val="20"/>
          <w:lang w:val="en-US"/>
        </w:rPr>
        <w:t xml:space="preserve">Consensus features were defined as the common features always selected to form the final feature set for each LOOCV iteration. The weights of the consensus features were the average value of the classification </w:t>
      </w:r>
      <w:r w:rsidRPr="009B7716">
        <w:rPr>
          <w:rFonts w:ascii="Times New Roman" w:hAnsi="Times New Roman" w:cs="Times New Roman"/>
          <w:color w:val="000000" w:themeColor="text1"/>
          <w:sz w:val="20"/>
          <w:szCs w:val="20"/>
          <w:lang w:val="en-US"/>
        </w:rPr>
        <w:lastRenderedPageBreak/>
        <w:t>weight across all iterations of LOOCV (weights of selected features were normalized to [–1 1], as shown in Fig. S2). Then we only focused on the consensus features that exhibited at least one standard deviation greater weights than others. This selection criterion ensured that only those features with the most substantial discriminative power were prioritized for future analysis.</w:t>
      </w:r>
    </w:p>
    <w:p w14:paraId="170501E3" w14:textId="77777777" w:rsidR="00312CFA" w:rsidRPr="0070698B" w:rsidRDefault="00312CFA" w:rsidP="0070698B">
      <w:pPr>
        <w:adjustRightInd w:val="0"/>
        <w:snapToGrid w:val="0"/>
        <w:spacing w:before="120" w:after="120" w:line="360" w:lineRule="exact"/>
        <w:ind w:firstLine="284"/>
        <w:jc w:val="both"/>
        <w:rPr>
          <w:rFonts w:ascii="Times New Roman" w:hAnsi="Times New Roman" w:cs="Times New Roman"/>
          <w:color w:val="000000" w:themeColor="text1"/>
          <w:sz w:val="20"/>
          <w:szCs w:val="20"/>
          <w:lang w:val="en-US"/>
        </w:rPr>
      </w:pPr>
      <w:r w:rsidRPr="0070698B">
        <w:rPr>
          <w:rFonts w:ascii="Times New Roman" w:hAnsi="Times New Roman" w:cs="Times New Roman"/>
          <w:color w:val="000000" w:themeColor="text1"/>
          <w:sz w:val="20"/>
          <w:szCs w:val="20"/>
          <w:lang w:val="en-US"/>
        </w:rPr>
        <w:t>To increase the interpretability of the network-level contributions, we calculated the mean classification weights and percentages of intra- and inter-modular discriminating features for each group. For each subject, the mean weights were calculated by averaging the weights of all the discriminating features (consensus features with greater weights) across all LOOCV loops within each module and between pairs of modules. Furthermore, we also calculated the percentage (density) of discriminating features occurring within and between different modules (number of discriminating connections divided by the number of all possible connections). To focus on the most informative modular patterns, we specifically considered the discriminating intra- and inter-modular discriminating features that exhibited at least one standard deviation greater percentage than the remaining features (distribution density).</w:t>
      </w:r>
    </w:p>
    <w:p w14:paraId="536011CE" w14:textId="469F06FC" w:rsidR="00A653FD" w:rsidRPr="00CB7EE1" w:rsidRDefault="00A653FD" w:rsidP="00A653FD">
      <w:pPr>
        <w:jc w:val="both"/>
        <w:outlineLvl w:val="0"/>
        <w:rPr>
          <w:rFonts w:ascii="Times New Roman" w:hAnsi="Times New Roman" w:cs="Times New Roman"/>
          <w:b/>
          <w:bCs/>
          <w:sz w:val="24"/>
          <w:szCs w:val="24"/>
          <w:lang w:val="en-US"/>
        </w:rPr>
      </w:pPr>
      <w:r w:rsidRPr="00CB7EE1">
        <w:rPr>
          <w:rFonts w:ascii="Times New Roman" w:hAnsi="Times New Roman" w:cs="Times New Roman"/>
          <w:b/>
          <w:bCs/>
          <w:sz w:val="24"/>
          <w:szCs w:val="24"/>
          <w:lang w:val="en-US"/>
        </w:rPr>
        <w:t>2. R</w:t>
      </w:r>
      <w:r w:rsidR="007E5E78" w:rsidRPr="00CB7EE1">
        <w:rPr>
          <w:rFonts w:ascii="Times New Roman" w:hAnsi="Times New Roman" w:cs="Times New Roman"/>
          <w:b/>
          <w:bCs/>
          <w:sz w:val="24"/>
          <w:szCs w:val="24"/>
          <w:lang w:val="en-US"/>
        </w:rPr>
        <w:t>esults</w:t>
      </w:r>
    </w:p>
    <w:p w14:paraId="2FA81D75" w14:textId="58E2B4C0" w:rsidR="00A6622F" w:rsidRPr="00173A49" w:rsidRDefault="002038D2" w:rsidP="009B7716">
      <w:pPr>
        <w:pStyle w:val="2"/>
        <w:adjustRightInd w:val="0"/>
        <w:snapToGrid w:val="0"/>
        <w:spacing w:before="240" w:after="120" w:line="240" w:lineRule="auto"/>
        <w:rPr>
          <w:rFonts w:ascii="Times New Roman" w:hAnsi="Times New Roman" w:cs="Times New Roman"/>
          <w:b/>
          <w:bCs/>
          <w:color w:val="000000" w:themeColor="text1"/>
          <w:sz w:val="22"/>
          <w:szCs w:val="22"/>
          <w:lang w:eastAsia="en-US"/>
        </w:rPr>
      </w:pPr>
      <w:r w:rsidRPr="00173A49">
        <w:rPr>
          <w:rFonts w:ascii="Times New Roman" w:hAnsi="Times New Roman" w:cs="Times New Roman"/>
          <w:b/>
          <w:bCs/>
          <w:color w:val="000000" w:themeColor="text1"/>
          <w:sz w:val="22"/>
          <w:szCs w:val="22"/>
          <w:lang w:eastAsia="en-US"/>
        </w:rPr>
        <w:t>2.1</w:t>
      </w:r>
      <w:r w:rsidR="007E5E78" w:rsidRPr="00173A49">
        <w:rPr>
          <w:rFonts w:ascii="Times New Roman" w:hAnsi="Times New Roman" w:cs="Times New Roman"/>
          <w:b/>
          <w:bCs/>
          <w:color w:val="000000" w:themeColor="text1"/>
          <w:sz w:val="22"/>
          <w:szCs w:val="22"/>
          <w:lang w:eastAsia="en-US"/>
        </w:rPr>
        <w:t xml:space="preserve">. </w:t>
      </w:r>
      <w:r w:rsidRPr="00173A49">
        <w:rPr>
          <w:rFonts w:ascii="Times New Roman" w:hAnsi="Times New Roman" w:cs="Times New Roman"/>
          <w:b/>
          <w:bCs/>
          <w:color w:val="000000" w:themeColor="text1"/>
          <w:sz w:val="22"/>
          <w:szCs w:val="22"/>
          <w:lang w:eastAsia="en-US"/>
        </w:rPr>
        <w:t>Classification results based on resting-state FC</w:t>
      </w:r>
    </w:p>
    <w:p w14:paraId="0CBC3A1A" w14:textId="2ED904F8" w:rsidR="00371D0E" w:rsidRPr="0070698B" w:rsidRDefault="00DE5E0F" w:rsidP="0070698B">
      <w:pPr>
        <w:adjustRightInd w:val="0"/>
        <w:snapToGrid w:val="0"/>
        <w:spacing w:before="120" w:after="120" w:line="360" w:lineRule="exact"/>
        <w:jc w:val="both"/>
        <w:rPr>
          <w:rFonts w:ascii="Times New Roman" w:hAnsi="Times New Roman" w:cs="Times New Roman"/>
          <w:color w:val="000000" w:themeColor="text1"/>
          <w:sz w:val="20"/>
          <w:szCs w:val="20"/>
          <w:lang w:val="en-US"/>
        </w:rPr>
      </w:pPr>
      <w:r w:rsidRPr="0070698B">
        <w:rPr>
          <w:rFonts w:ascii="Times New Roman" w:hAnsi="Times New Roman" w:cs="Times New Roman"/>
          <w:color w:val="000000" w:themeColor="text1"/>
          <w:sz w:val="20"/>
          <w:szCs w:val="20"/>
          <w:lang w:val="en-US"/>
        </w:rPr>
        <w:t xml:space="preserve">Resting-state fMRI FCs that provide relevant information to distinguish between each pair of groups. </w:t>
      </w:r>
      <w:r w:rsidR="00255888" w:rsidRPr="0070698B">
        <w:rPr>
          <w:rFonts w:ascii="Times New Roman" w:hAnsi="Times New Roman" w:cs="Times New Roman"/>
          <w:color w:val="000000" w:themeColor="text1"/>
          <w:sz w:val="20"/>
          <w:szCs w:val="20"/>
          <w:lang w:val="en-US"/>
        </w:rPr>
        <w:t>Matrices in Fig</w:t>
      </w:r>
      <w:r w:rsidR="00EA00E3" w:rsidRPr="0070698B">
        <w:rPr>
          <w:rFonts w:ascii="Times New Roman" w:hAnsi="Times New Roman" w:cs="Times New Roman"/>
          <w:color w:val="000000" w:themeColor="text1"/>
          <w:sz w:val="20"/>
          <w:szCs w:val="20"/>
          <w:lang w:val="en-US"/>
        </w:rPr>
        <w:t>.</w:t>
      </w:r>
      <w:r w:rsidR="00255888" w:rsidRPr="0070698B">
        <w:rPr>
          <w:rFonts w:ascii="Times New Roman" w:hAnsi="Times New Roman" w:cs="Times New Roman"/>
          <w:color w:val="000000" w:themeColor="text1"/>
          <w:sz w:val="20"/>
          <w:szCs w:val="20"/>
          <w:lang w:val="en-US"/>
        </w:rPr>
        <w:t xml:space="preserve"> </w:t>
      </w:r>
      <w:r w:rsidR="00D52A47" w:rsidRPr="0070698B">
        <w:rPr>
          <w:rFonts w:ascii="Times New Roman" w:hAnsi="Times New Roman" w:cs="Times New Roman"/>
          <w:color w:val="000000" w:themeColor="text1"/>
          <w:sz w:val="20"/>
          <w:szCs w:val="20"/>
          <w:lang w:val="en-US"/>
        </w:rPr>
        <w:t xml:space="preserve">S2 </w:t>
      </w:r>
      <w:r w:rsidR="00255888" w:rsidRPr="0070698B">
        <w:rPr>
          <w:rFonts w:ascii="Times New Roman" w:hAnsi="Times New Roman" w:cs="Times New Roman"/>
          <w:color w:val="000000" w:themeColor="text1"/>
          <w:sz w:val="20"/>
          <w:szCs w:val="20"/>
          <w:lang w:val="en-US"/>
        </w:rPr>
        <w:t xml:space="preserve">show the consensus features </w:t>
      </w:r>
      <w:r w:rsidR="002F5DA5" w:rsidRPr="0070698B">
        <w:rPr>
          <w:rFonts w:ascii="Times New Roman" w:hAnsi="Times New Roman" w:cs="Times New Roman"/>
          <w:color w:val="000000" w:themeColor="text1"/>
          <w:sz w:val="20"/>
          <w:szCs w:val="20"/>
          <w:lang w:val="en-US"/>
        </w:rPr>
        <w:t xml:space="preserve">which were normalized to [-1 1] across all connections. </w:t>
      </w:r>
    </w:p>
    <w:p w14:paraId="62845A3E" w14:textId="2B53B883" w:rsidR="005E4AD1" w:rsidRPr="00CB7EE1" w:rsidRDefault="00D4540F" w:rsidP="00D4540F">
      <w:pPr>
        <w:jc w:val="center"/>
        <w:rPr>
          <w:rFonts w:ascii="Times New Roman" w:hAnsi="Times New Roman" w:cs="Times New Roman"/>
          <w:lang w:val="en-US"/>
        </w:rPr>
      </w:pPr>
      <w:r w:rsidRPr="00CB7EE1">
        <w:rPr>
          <w:rFonts w:ascii="Times New Roman" w:hAnsi="Times New Roman" w:cs="Times New Roman"/>
          <w:noProof/>
          <w:lang w:val="en-US"/>
        </w:rPr>
        <w:drawing>
          <wp:inline distT="0" distB="0" distL="0" distR="0" wp14:anchorId="45DA4E8F" wp14:editId="21455BAB">
            <wp:extent cx="4046400" cy="1593032"/>
            <wp:effectExtent l="0" t="0" r="0" b="7620"/>
            <wp:docPr id="98785488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854885" name="图片 987854885"/>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69915" cy="1602290"/>
                    </a:xfrm>
                    <a:prstGeom prst="rect">
                      <a:avLst/>
                    </a:prstGeom>
                  </pic:spPr>
                </pic:pic>
              </a:graphicData>
            </a:graphic>
          </wp:inline>
        </w:drawing>
      </w:r>
    </w:p>
    <w:p w14:paraId="48036B75" w14:textId="3EF239BD" w:rsidR="005E4AD1" w:rsidRPr="00CB7EE1" w:rsidRDefault="005E4AD1" w:rsidP="00F81BDE">
      <w:pPr>
        <w:pStyle w:val="3"/>
        <w:spacing w:after="240"/>
        <w:jc w:val="center"/>
        <w:rPr>
          <w:rFonts w:ascii="Times New Roman" w:hAnsi="Times New Roman" w:cs="Times New Roman"/>
          <w:b/>
          <w:bCs/>
          <w:color w:val="000000" w:themeColor="text1"/>
          <w:sz w:val="20"/>
          <w:szCs w:val="20"/>
          <w:lang w:val="en-US"/>
        </w:rPr>
      </w:pPr>
      <w:r w:rsidRPr="00CB7EE1">
        <w:rPr>
          <w:rFonts w:ascii="Times New Roman" w:hAnsi="Times New Roman" w:cs="Times New Roman"/>
          <w:b/>
          <w:bCs/>
          <w:color w:val="000000" w:themeColor="text1"/>
          <w:sz w:val="20"/>
          <w:szCs w:val="20"/>
          <w:lang w:val="en-US"/>
        </w:rPr>
        <w:t>Fig</w:t>
      </w:r>
      <w:r w:rsidR="00057419">
        <w:rPr>
          <w:rFonts w:ascii="Times New Roman" w:hAnsi="Times New Roman" w:cs="Times New Roman"/>
          <w:b/>
          <w:bCs/>
          <w:color w:val="000000" w:themeColor="text1"/>
          <w:sz w:val="20"/>
          <w:szCs w:val="20"/>
          <w:lang w:val="en-US"/>
        </w:rPr>
        <w:t>.</w:t>
      </w:r>
      <w:r w:rsidRPr="00CB7EE1">
        <w:rPr>
          <w:rFonts w:ascii="Times New Roman" w:hAnsi="Times New Roman" w:cs="Times New Roman"/>
          <w:b/>
          <w:bCs/>
          <w:color w:val="000000" w:themeColor="text1"/>
          <w:sz w:val="20"/>
          <w:szCs w:val="20"/>
          <w:lang w:val="en-US"/>
        </w:rPr>
        <w:t xml:space="preserve"> S</w:t>
      </w:r>
      <w:r w:rsidR="00D52A47" w:rsidRPr="00CB7EE1">
        <w:rPr>
          <w:rFonts w:ascii="Times New Roman" w:hAnsi="Times New Roman" w:cs="Times New Roman"/>
          <w:b/>
          <w:bCs/>
          <w:color w:val="000000" w:themeColor="text1"/>
          <w:sz w:val="20"/>
          <w:szCs w:val="20"/>
          <w:lang w:val="en-US"/>
        </w:rPr>
        <w:t>2</w:t>
      </w:r>
      <w:r w:rsidRPr="00CB7EE1">
        <w:rPr>
          <w:rFonts w:ascii="Times New Roman" w:hAnsi="Times New Roman" w:cs="Times New Roman"/>
          <w:b/>
          <w:bCs/>
          <w:color w:val="000000" w:themeColor="text1"/>
          <w:sz w:val="20"/>
          <w:szCs w:val="20"/>
          <w:lang w:val="en-US"/>
        </w:rPr>
        <w:t xml:space="preserve">. </w:t>
      </w:r>
      <w:r w:rsidRPr="00CB7EE1">
        <w:rPr>
          <w:rFonts w:ascii="Times New Roman" w:hAnsi="Times New Roman" w:cs="Times New Roman"/>
          <w:color w:val="000000" w:themeColor="text1"/>
          <w:sz w:val="20"/>
          <w:szCs w:val="20"/>
          <w:lang w:val="en-US"/>
        </w:rPr>
        <w:t>The mean weights of all consensus features.</w:t>
      </w:r>
    </w:p>
    <w:p w14:paraId="529EBF9C" w14:textId="5D2989AA" w:rsidR="00F81BDE" w:rsidRPr="0070698B" w:rsidRDefault="00F81BDE" w:rsidP="0070698B">
      <w:pPr>
        <w:adjustRightInd w:val="0"/>
        <w:snapToGrid w:val="0"/>
        <w:spacing w:before="120" w:after="120" w:line="360" w:lineRule="exact"/>
        <w:ind w:firstLine="284"/>
        <w:jc w:val="both"/>
        <w:rPr>
          <w:rFonts w:ascii="Times New Roman" w:hAnsi="Times New Roman" w:cs="Times New Roman"/>
          <w:color w:val="000000" w:themeColor="text1"/>
          <w:sz w:val="20"/>
          <w:szCs w:val="20"/>
          <w:lang w:val="en-US"/>
        </w:rPr>
      </w:pPr>
      <w:r w:rsidRPr="0070698B">
        <w:rPr>
          <w:rFonts w:ascii="Times New Roman" w:hAnsi="Times New Roman" w:cs="Times New Roman"/>
          <w:color w:val="000000" w:themeColor="text1"/>
          <w:sz w:val="20"/>
          <w:szCs w:val="20"/>
          <w:lang w:val="en-US"/>
        </w:rPr>
        <w:t xml:space="preserve">In order to extract the most discriminating </w:t>
      </w:r>
      <w:r w:rsidR="0000055B" w:rsidRPr="0070698B">
        <w:rPr>
          <w:rFonts w:ascii="Times New Roman" w:hAnsi="Times New Roman" w:cs="Times New Roman"/>
          <w:color w:val="000000" w:themeColor="text1"/>
          <w:sz w:val="20"/>
          <w:szCs w:val="20"/>
          <w:lang w:val="en-US"/>
        </w:rPr>
        <w:t xml:space="preserve">features </w:t>
      </w:r>
      <w:r w:rsidRPr="0070698B">
        <w:rPr>
          <w:rFonts w:ascii="Times New Roman" w:hAnsi="Times New Roman" w:cs="Times New Roman"/>
          <w:color w:val="000000" w:themeColor="text1"/>
          <w:sz w:val="20"/>
          <w:szCs w:val="20"/>
          <w:lang w:val="en-US"/>
        </w:rPr>
        <w:t xml:space="preserve">at the network level, we first </w:t>
      </w:r>
      <w:proofErr w:type="spellStart"/>
      <w:r w:rsidRPr="0070698B">
        <w:rPr>
          <w:rFonts w:ascii="Times New Roman" w:hAnsi="Times New Roman" w:cs="Times New Roman"/>
          <w:color w:val="000000" w:themeColor="text1"/>
          <w:sz w:val="20"/>
          <w:szCs w:val="20"/>
          <w:lang w:val="en-US"/>
        </w:rPr>
        <w:t>thresholded</w:t>
      </w:r>
      <w:proofErr w:type="spellEnd"/>
      <w:r w:rsidRPr="0070698B">
        <w:rPr>
          <w:rFonts w:ascii="Times New Roman" w:hAnsi="Times New Roman" w:cs="Times New Roman"/>
          <w:color w:val="000000" w:themeColor="text1"/>
          <w:sz w:val="20"/>
          <w:szCs w:val="20"/>
          <w:lang w:val="en-US"/>
        </w:rPr>
        <w:t xml:space="preserve"> the weights of consensus features and then threshold the densities of intra- and inter-modular </w:t>
      </w:r>
      <w:r w:rsidR="0000055B" w:rsidRPr="0070698B">
        <w:rPr>
          <w:rFonts w:ascii="Times New Roman" w:hAnsi="Times New Roman" w:cs="Times New Roman"/>
          <w:color w:val="000000" w:themeColor="text1"/>
          <w:sz w:val="20"/>
          <w:szCs w:val="20"/>
          <w:lang w:val="en-US"/>
        </w:rPr>
        <w:t>features</w:t>
      </w:r>
      <w:r w:rsidRPr="0070698B">
        <w:rPr>
          <w:rFonts w:ascii="Times New Roman" w:hAnsi="Times New Roman" w:cs="Times New Roman"/>
          <w:color w:val="000000" w:themeColor="text1"/>
          <w:sz w:val="20"/>
          <w:szCs w:val="20"/>
          <w:lang w:val="en-US"/>
        </w:rPr>
        <w:t>. Fig</w:t>
      </w:r>
      <w:r w:rsidR="00EA00E3" w:rsidRPr="0070698B">
        <w:rPr>
          <w:rFonts w:ascii="Times New Roman" w:hAnsi="Times New Roman" w:cs="Times New Roman"/>
          <w:color w:val="000000" w:themeColor="text1"/>
          <w:sz w:val="20"/>
          <w:szCs w:val="20"/>
          <w:lang w:val="en-US"/>
        </w:rPr>
        <w:t>.</w:t>
      </w:r>
      <w:r w:rsidRPr="0070698B">
        <w:rPr>
          <w:rFonts w:ascii="Times New Roman" w:hAnsi="Times New Roman" w:cs="Times New Roman"/>
          <w:color w:val="000000" w:themeColor="text1"/>
          <w:sz w:val="20"/>
          <w:szCs w:val="20"/>
          <w:lang w:val="en-US"/>
        </w:rPr>
        <w:t xml:space="preserve"> </w:t>
      </w:r>
      <w:r w:rsidR="00D52A47" w:rsidRPr="0070698B">
        <w:rPr>
          <w:rFonts w:ascii="Times New Roman" w:hAnsi="Times New Roman" w:cs="Times New Roman"/>
          <w:color w:val="000000" w:themeColor="text1"/>
          <w:sz w:val="20"/>
          <w:szCs w:val="20"/>
          <w:lang w:val="en-US"/>
        </w:rPr>
        <w:t xml:space="preserve">S3 </w:t>
      </w:r>
      <w:r w:rsidRPr="0070698B">
        <w:rPr>
          <w:rFonts w:ascii="Times New Roman" w:hAnsi="Times New Roman" w:cs="Times New Roman"/>
          <w:color w:val="000000" w:themeColor="text1"/>
          <w:sz w:val="20"/>
          <w:szCs w:val="20"/>
          <w:lang w:val="en-US"/>
        </w:rPr>
        <w:t xml:space="preserve">shows the averaged </w:t>
      </w:r>
      <w:r w:rsidR="0000055B" w:rsidRPr="0070698B">
        <w:rPr>
          <w:rFonts w:ascii="Times New Roman" w:hAnsi="Times New Roman" w:cs="Times New Roman"/>
          <w:color w:val="000000" w:themeColor="text1"/>
          <w:sz w:val="20"/>
          <w:szCs w:val="20"/>
          <w:lang w:val="en-US"/>
        </w:rPr>
        <w:t xml:space="preserve">values </w:t>
      </w:r>
      <w:r w:rsidRPr="0070698B">
        <w:rPr>
          <w:rFonts w:ascii="Times New Roman" w:hAnsi="Times New Roman" w:cs="Times New Roman"/>
          <w:color w:val="000000" w:themeColor="text1"/>
          <w:sz w:val="20"/>
          <w:szCs w:val="20"/>
          <w:lang w:val="en-US"/>
        </w:rPr>
        <w:t xml:space="preserve">of discriminating intra- and inter-modular </w:t>
      </w:r>
      <w:r w:rsidR="0000055B" w:rsidRPr="0070698B">
        <w:rPr>
          <w:rFonts w:ascii="Times New Roman" w:hAnsi="Times New Roman" w:cs="Times New Roman"/>
          <w:color w:val="000000" w:themeColor="text1"/>
          <w:sz w:val="20"/>
          <w:szCs w:val="20"/>
          <w:lang w:val="en-US"/>
        </w:rPr>
        <w:t xml:space="preserve">features </w:t>
      </w:r>
      <w:r w:rsidRPr="0070698B">
        <w:rPr>
          <w:rFonts w:ascii="Times New Roman" w:hAnsi="Times New Roman" w:cs="Times New Roman"/>
          <w:color w:val="000000" w:themeColor="text1"/>
          <w:sz w:val="20"/>
          <w:szCs w:val="20"/>
          <w:lang w:val="en-US"/>
        </w:rPr>
        <w:t>for each group.</w:t>
      </w:r>
    </w:p>
    <w:p w14:paraId="1375857C" w14:textId="77777777" w:rsidR="005E4AD1" w:rsidRPr="00CB7EE1" w:rsidRDefault="005E4AD1" w:rsidP="00F45F18">
      <w:pPr>
        <w:rPr>
          <w:rFonts w:ascii="Times New Roman" w:hAnsi="Times New Roman" w:cs="Times New Roman"/>
          <w:lang w:val="en-US"/>
        </w:rPr>
      </w:pPr>
    </w:p>
    <w:p w14:paraId="262A5499" w14:textId="56E91747" w:rsidR="00F45F18" w:rsidRPr="00CB7EE1" w:rsidRDefault="00DA3F40" w:rsidP="00D4540F">
      <w:pPr>
        <w:jc w:val="center"/>
        <w:rPr>
          <w:rFonts w:ascii="Times New Roman" w:hAnsi="Times New Roman" w:cs="Times New Roman"/>
          <w:lang w:val="en-US"/>
        </w:rPr>
      </w:pPr>
      <w:r w:rsidRPr="00CB7EE1">
        <w:rPr>
          <w:rFonts w:ascii="Times New Roman" w:hAnsi="Times New Roman" w:cs="Times New Roman"/>
          <w:noProof/>
          <w:lang w:val="en-US"/>
        </w:rPr>
        <w:lastRenderedPageBreak/>
        <w:drawing>
          <wp:inline distT="0" distB="0" distL="0" distR="0" wp14:anchorId="7E23FB89" wp14:editId="74D7740B">
            <wp:extent cx="3917588" cy="2469600"/>
            <wp:effectExtent l="0" t="0" r="6985" b="6985"/>
            <wp:docPr id="153453996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539964" name="图片 153453996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961911" cy="2497541"/>
                    </a:xfrm>
                    <a:prstGeom prst="rect">
                      <a:avLst/>
                    </a:prstGeom>
                  </pic:spPr>
                </pic:pic>
              </a:graphicData>
            </a:graphic>
          </wp:inline>
        </w:drawing>
      </w:r>
    </w:p>
    <w:p w14:paraId="40FC28E1" w14:textId="41280C0E" w:rsidR="001C5FB0" w:rsidRDefault="00F45F18" w:rsidP="0070698B">
      <w:pPr>
        <w:pStyle w:val="3"/>
        <w:spacing w:line="360" w:lineRule="exact"/>
        <w:jc w:val="both"/>
        <w:rPr>
          <w:rFonts w:ascii="Times New Roman" w:hAnsi="Times New Roman" w:cs="Times New Roman"/>
          <w:color w:val="000000" w:themeColor="text1"/>
          <w:sz w:val="20"/>
          <w:szCs w:val="20"/>
          <w:lang w:val="en-US"/>
        </w:rPr>
      </w:pPr>
      <w:r w:rsidRPr="00CB7EE1">
        <w:rPr>
          <w:rFonts w:ascii="Times New Roman" w:hAnsi="Times New Roman" w:cs="Times New Roman"/>
          <w:b/>
          <w:bCs/>
          <w:color w:val="000000" w:themeColor="text1"/>
          <w:sz w:val="20"/>
          <w:szCs w:val="20"/>
          <w:lang w:val="en-US"/>
        </w:rPr>
        <w:t>Fig</w:t>
      </w:r>
      <w:r w:rsidR="00057419">
        <w:rPr>
          <w:rFonts w:ascii="Times New Roman" w:hAnsi="Times New Roman" w:cs="Times New Roman"/>
          <w:b/>
          <w:bCs/>
          <w:color w:val="000000" w:themeColor="text1"/>
          <w:sz w:val="20"/>
          <w:szCs w:val="20"/>
          <w:lang w:val="en-US"/>
        </w:rPr>
        <w:t>.</w:t>
      </w:r>
      <w:r w:rsidRPr="00CB7EE1">
        <w:rPr>
          <w:rFonts w:ascii="Times New Roman" w:hAnsi="Times New Roman" w:cs="Times New Roman"/>
          <w:b/>
          <w:bCs/>
          <w:color w:val="000000" w:themeColor="text1"/>
          <w:sz w:val="20"/>
          <w:szCs w:val="20"/>
          <w:lang w:val="en-US"/>
        </w:rPr>
        <w:t xml:space="preserve"> </w:t>
      </w:r>
      <w:r w:rsidR="00D52A47" w:rsidRPr="00CB7EE1">
        <w:rPr>
          <w:rFonts w:ascii="Times New Roman" w:hAnsi="Times New Roman" w:cs="Times New Roman"/>
          <w:b/>
          <w:bCs/>
          <w:color w:val="000000" w:themeColor="text1"/>
          <w:sz w:val="20"/>
          <w:szCs w:val="20"/>
          <w:lang w:val="en-US"/>
        </w:rPr>
        <w:t>S3</w:t>
      </w:r>
      <w:r w:rsidRPr="00CB7EE1">
        <w:rPr>
          <w:rFonts w:ascii="Times New Roman" w:hAnsi="Times New Roman" w:cs="Times New Roman"/>
          <w:b/>
          <w:bCs/>
          <w:color w:val="000000" w:themeColor="text1"/>
          <w:sz w:val="20"/>
          <w:szCs w:val="20"/>
          <w:lang w:val="en-US"/>
        </w:rPr>
        <w:t xml:space="preserve">. </w:t>
      </w:r>
      <w:r w:rsidRPr="00CB7EE1">
        <w:rPr>
          <w:rFonts w:ascii="Times New Roman" w:hAnsi="Times New Roman" w:cs="Times New Roman"/>
          <w:color w:val="000000" w:themeColor="text1"/>
          <w:sz w:val="20"/>
          <w:szCs w:val="20"/>
          <w:lang w:val="en-US"/>
        </w:rPr>
        <w:t xml:space="preserve">The mean resting-state FC strength changes between groups for intra- and inter-modular discriminating features. </w:t>
      </w:r>
    </w:p>
    <w:p w14:paraId="386351C6" w14:textId="19BBA9D9" w:rsidR="001C5FB0" w:rsidRDefault="001C5FB0">
      <w:pPr>
        <w:rPr>
          <w:rFonts w:ascii="Times New Roman" w:eastAsiaTheme="majorEastAsia" w:hAnsi="Times New Roman" w:cs="Times New Roman"/>
          <w:color w:val="000000" w:themeColor="text1"/>
          <w:sz w:val="20"/>
          <w:szCs w:val="20"/>
          <w:lang w:val="en-US"/>
        </w:rPr>
      </w:pPr>
    </w:p>
    <w:p w14:paraId="0A1E0DD7" w14:textId="65FCBA88" w:rsidR="00090590" w:rsidRPr="0070698B" w:rsidRDefault="00090590" w:rsidP="006D3B8F">
      <w:pPr>
        <w:adjustRightInd w:val="0"/>
        <w:snapToGrid w:val="0"/>
        <w:spacing w:before="120" w:after="240" w:line="360" w:lineRule="exact"/>
        <w:ind w:firstLine="284"/>
        <w:jc w:val="both"/>
        <w:rPr>
          <w:rFonts w:ascii="Times New Roman" w:hAnsi="Times New Roman" w:cs="Times New Roman"/>
          <w:color w:val="000000" w:themeColor="text1"/>
          <w:sz w:val="20"/>
          <w:szCs w:val="20"/>
          <w:lang w:val="en-US"/>
        </w:rPr>
      </w:pPr>
      <w:r w:rsidRPr="0070698B">
        <w:rPr>
          <w:rFonts w:ascii="Times New Roman" w:hAnsi="Times New Roman" w:cs="Times New Roman"/>
          <w:color w:val="000000" w:themeColor="text1"/>
          <w:sz w:val="20"/>
          <w:szCs w:val="20"/>
          <w:lang w:val="en-US"/>
        </w:rPr>
        <w:t>The predictive contributions of the consensus intra- and inter-modular features with both greater classification weights and densities were also visualized at the nodal level. The brain regions which contributed more to the classification between groups are listed in the supplementary table S1.</w:t>
      </w:r>
      <w:r w:rsidR="00A02CDA" w:rsidRPr="0070698B">
        <w:rPr>
          <w:rFonts w:ascii="Times New Roman" w:hAnsi="Times New Roman" w:cs="Times New Roman"/>
          <w:color w:val="000000" w:themeColor="text1"/>
          <w:sz w:val="20"/>
          <w:szCs w:val="20"/>
          <w:lang w:val="en-US"/>
        </w:rPr>
        <w:t xml:space="preserve"> The anatomical labels and MNI coordinates were provided.</w:t>
      </w:r>
    </w:p>
    <w:p w14:paraId="60F18A61" w14:textId="09312DBA" w:rsidR="00E31A83" w:rsidRPr="00CB7EE1" w:rsidRDefault="00E31A83" w:rsidP="006D3B8F">
      <w:pPr>
        <w:pStyle w:val="3"/>
        <w:spacing w:before="120"/>
        <w:jc w:val="both"/>
        <w:rPr>
          <w:rFonts w:ascii="Times New Roman" w:hAnsi="Times New Roman" w:cs="Times New Roman"/>
          <w:color w:val="000000" w:themeColor="text1"/>
          <w:sz w:val="20"/>
          <w:szCs w:val="20"/>
          <w:lang w:val="en-US"/>
        </w:rPr>
      </w:pPr>
      <w:r w:rsidRPr="00CB7EE1">
        <w:rPr>
          <w:rFonts w:ascii="Times New Roman" w:hAnsi="Times New Roman" w:cs="Times New Roman"/>
          <w:b/>
          <w:bCs/>
          <w:color w:val="000000" w:themeColor="text1"/>
          <w:sz w:val="20"/>
          <w:szCs w:val="20"/>
          <w:lang w:val="en-US"/>
        </w:rPr>
        <w:t>Table S1.</w:t>
      </w:r>
      <w:r w:rsidRPr="00CB7EE1">
        <w:rPr>
          <w:rFonts w:ascii="Times New Roman" w:hAnsi="Times New Roman" w:cs="Times New Roman"/>
          <w:color w:val="000000" w:themeColor="text1"/>
          <w:sz w:val="20"/>
          <w:szCs w:val="20"/>
          <w:lang w:val="en-US"/>
        </w:rPr>
        <w:t xml:space="preserve"> </w:t>
      </w:r>
      <w:r w:rsidR="00DB7D21" w:rsidRPr="00CB7EE1">
        <w:rPr>
          <w:rFonts w:ascii="Times New Roman" w:hAnsi="Times New Roman" w:cs="Times New Roman"/>
          <w:color w:val="000000" w:themeColor="text1"/>
          <w:sz w:val="20"/>
          <w:szCs w:val="20"/>
          <w:lang w:val="en-US"/>
        </w:rPr>
        <w:t>Information on b</w:t>
      </w:r>
      <w:r w:rsidR="0084514A" w:rsidRPr="00CB7EE1">
        <w:rPr>
          <w:rFonts w:ascii="Times New Roman" w:hAnsi="Times New Roman" w:cs="Times New Roman"/>
          <w:color w:val="000000" w:themeColor="text1"/>
          <w:sz w:val="20"/>
          <w:szCs w:val="20"/>
          <w:lang w:val="en-US"/>
        </w:rPr>
        <w:t>rain regions contributed more to the classification between groups.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3"/>
        <w:gridCol w:w="416"/>
        <w:gridCol w:w="416"/>
        <w:gridCol w:w="416"/>
        <w:gridCol w:w="222"/>
        <w:gridCol w:w="2555"/>
        <w:gridCol w:w="416"/>
        <w:gridCol w:w="416"/>
        <w:gridCol w:w="416"/>
      </w:tblGrid>
      <w:tr w:rsidR="00FC7E4C" w:rsidRPr="00CB7EE1" w14:paraId="0C0F9A2C" w14:textId="77777777" w:rsidTr="00ED65E2">
        <w:trPr>
          <w:trHeight w:val="227"/>
        </w:trPr>
        <w:tc>
          <w:tcPr>
            <w:tcW w:w="2577" w:type="pct"/>
            <w:gridSpan w:val="4"/>
            <w:shd w:val="clear" w:color="auto" w:fill="D9D9D9" w:themeFill="background1" w:themeFillShade="D9"/>
            <w:noWrap/>
            <w:vAlign w:val="bottom"/>
            <w:hideMark/>
          </w:tcPr>
          <w:p w14:paraId="06AC9B23" w14:textId="2FDEC8E1"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NSSI vs.</w:t>
            </w:r>
            <w:r w:rsidR="00F9783A" w:rsidRPr="00CB7EE1">
              <w:rPr>
                <w:rFonts w:ascii="Times New Roman" w:eastAsia="Times New Roman" w:hAnsi="Times New Roman" w:cs="Times New Roman"/>
                <w:b/>
                <w:bCs/>
                <w:color w:val="000000"/>
                <w:sz w:val="18"/>
                <w:szCs w:val="18"/>
                <w:lang w:val="en-US"/>
              </w:rPr>
              <w:t xml:space="preserve"> </w:t>
            </w:r>
            <w:r w:rsidRPr="00CB7EE1">
              <w:rPr>
                <w:rFonts w:ascii="Times New Roman" w:eastAsia="Times New Roman" w:hAnsi="Times New Roman" w:cs="Times New Roman"/>
                <w:b/>
                <w:bCs/>
                <w:color w:val="000000"/>
                <w:sz w:val="18"/>
                <w:szCs w:val="18"/>
                <w:lang w:val="en-US"/>
              </w:rPr>
              <w:t>Control</w:t>
            </w:r>
          </w:p>
        </w:tc>
        <w:tc>
          <w:tcPr>
            <w:tcW w:w="128" w:type="pct"/>
            <w:shd w:val="clear" w:color="auto" w:fill="auto"/>
            <w:noWrap/>
            <w:vAlign w:val="bottom"/>
            <w:hideMark/>
          </w:tcPr>
          <w:p w14:paraId="26C8511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8"/>
                <w:szCs w:val="18"/>
                <w:lang w:val="en-US"/>
              </w:rPr>
            </w:pPr>
          </w:p>
        </w:tc>
        <w:tc>
          <w:tcPr>
            <w:tcW w:w="2295" w:type="pct"/>
            <w:gridSpan w:val="4"/>
            <w:shd w:val="clear" w:color="auto" w:fill="D9D9D9" w:themeFill="background1" w:themeFillShade="D9"/>
            <w:noWrap/>
            <w:vAlign w:val="bottom"/>
            <w:hideMark/>
          </w:tcPr>
          <w:p w14:paraId="6DDB2B0E" w14:textId="0DCA95BA"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NSSI+SA vs.</w:t>
            </w:r>
            <w:r w:rsidR="00F9783A" w:rsidRPr="00CB7EE1">
              <w:rPr>
                <w:rFonts w:ascii="Times New Roman" w:eastAsia="Times New Roman" w:hAnsi="Times New Roman" w:cs="Times New Roman"/>
                <w:b/>
                <w:bCs/>
                <w:color w:val="000000"/>
                <w:sz w:val="18"/>
                <w:szCs w:val="18"/>
                <w:lang w:val="en-US"/>
              </w:rPr>
              <w:t xml:space="preserve"> </w:t>
            </w:r>
            <w:r w:rsidRPr="00CB7EE1">
              <w:rPr>
                <w:rFonts w:ascii="Times New Roman" w:eastAsia="Times New Roman" w:hAnsi="Times New Roman" w:cs="Times New Roman"/>
                <w:b/>
                <w:bCs/>
                <w:color w:val="000000"/>
                <w:sz w:val="18"/>
                <w:szCs w:val="18"/>
                <w:lang w:val="en-US"/>
              </w:rPr>
              <w:t>Control</w:t>
            </w:r>
          </w:p>
        </w:tc>
      </w:tr>
      <w:tr w:rsidR="00FC7E4C" w:rsidRPr="00CB7EE1" w14:paraId="39934D6A" w14:textId="77777777" w:rsidTr="00ED65E2">
        <w:trPr>
          <w:trHeight w:val="227"/>
        </w:trPr>
        <w:tc>
          <w:tcPr>
            <w:tcW w:w="1974" w:type="pct"/>
            <w:shd w:val="clear" w:color="auto" w:fill="D9D9D9" w:themeFill="background1" w:themeFillShade="D9"/>
            <w:noWrap/>
            <w:vAlign w:val="bottom"/>
            <w:hideMark/>
          </w:tcPr>
          <w:p w14:paraId="4D9A349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ROI</w:t>
            </w:r>
          </w:p>
        </w:tc>
        <w:tc>
          <w:tcPr>
            <w:tcW w:w="201" w:type="pct"/>
            <w:shd w:val="clear" w:color="auto" w:fill="D9D9D9" w:themeFill="background1" w:themeFillShade="D9"/>
            <w:noWrap/>
            <w:vAlign w:val="bottom"/>
            <w:hideMark/>
          </w:tcPr>
          <w:p w14:paraId="2FE178CD"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x</w:t>
            </w:r>
          </w:p>
        </w:tc>
        <w:tc>
          <w:tcPr>
            <w:tcW w:w="201" w:type="pct"/>
            <w:shd w:val="clear" w:color="auto" w:fill="D9D9D9" w:themeFill="background1" w:themeFillShade="D9"/>
            <w:noWrap/>
            <w:vAlign w:val="bottom"/>
            <w:hideMark/>
          </w:tcPr>
          <w:p w14:paraId="77E41D6C"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y</w:t>
            </w:r>
          </w:p>
        </w:tc>
        <w:tc>
          <w:tcPr>
            <w:tcW w:w="201" w:type="pct"/>
            <w:shd w:val="clear" w:color="auto" w:fill="D9D9D9" w:themeFill="background1" w:themeFillShade="D9"/>
            <w:noWrap/>
            <w:vAlign w:val="bottom"/>
            <w:hideMark/>
          </w:tcPr>
          <w:p w14:paraId="0549A6FB"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z</w:t>
            </w:r>
          </w:p>
        </w:tc>
        <w:tc>
          <w:tcPr>
            <w:tcW w:w="128" w:type="pct"/>
            <w:shd w:val="clear" w:color="auto" w:fill="auto"/>
            <w:noWrap/>
            <w:vAlign w:val="bottom"/>
            <w:hideMark/>
          </w:tcPr>
          <w:p w14:paraId="7597B0A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8"/>
                <w:szCs w:val="18"/>
                <w:lang w:val="en-US"/>
              </w:rPr>
            </w:pPr>
          </w:p>
        </w:tc>
        <w:tc>
          <w:tcPr>
            <w:tcW w:w="1692" w:type="pct"/>
            <w:shd w:val="clear" w:color="auto" w:fill="D9D9D9" w:themeFill="background1" w:themeFillShade="D9"/>
            <w:noWrap/>
            <w:vAlign w:val="bottom"/>
            <w:hideMark/>
          </w:tcPr>
          <w:p w14:paraId="57606C07"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ROI</w:t>
            </w:r>
          </w:p>
        </w:tc>
        <w:tc>
          <w:tcPr>
            <w:tcW w:w="201" w:type="pct"/>
            <w:shd w:val="clear" w:color="auto" w:fill="D9D9D9" w:themeFill="background1" w:themeFillShade="D9"/>
            <w:noWrap/>
            <w:vAlign w:val="bottom"/>
            <w:hideMark/>
          </w:tcPr>
          <w:p w14:paraId="291D2A7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x</w:t>
            </w:r>
          </w:p>
        </w:tc>
        <w:tc>
          <w:tcPr>
            <w:tcW w:w="201" w:type="pct"/>
            <w:shd w:val="clear" w:color="auto" w:fill="D9D9D9" w:themeFill="background1" w:themeFillShade="D9"/>
            <w:noWrap/>
            <w:vAlign w:val="bottom"/>
            <w:hideMark/>
          </w:tcPr>
          <w:p w14:paraId="5EF34D4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y</w:t>
            </w:r>
          </w:p>
        </w:tc>
        <w:tc>
          <w:tcPr>
            <w:tcW w:w="201" w:type="pct"/>
            <w:shd w:val="clear" w:color="auto" w:fill="D9D9D9" w:themeFill="background1" w:themeFillShade="D9"/>
            <w:noWrap/>
            <w:vAlign w:val="bottom"/>
            <w:hideMark/>
          </w:tcPr>
          <w:p w14:paraId="36E99203"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z</w:t>
            </w:r>
          </w:p>
        </w:tc>
      </w:tr>
      <w:tr w:rsidR="00FC7E4C" w:rsidRPr="00CB7EE1" w14:paraId="29055515" w14:textId="77777777" w:rsidTr="00ED65E2">
        <w:trPr>
          <w:trHeight w:val="227"/>
        </w:trPr>
        <w:tc>
          <w:tcPr>
            <w:tcW w:w="1974" w:type="pct"/>
            <w:shd w:val="clear" w:color="auto" w:fill="D9D9D9" w:themeFill="background1" w:themeFillShade="D9"/>
            <w:noWrap/>
            <w:vAlign w:val="bottom"/>
            <w:hideMark/>
          </w:tcPr>
          <w:p w14:paraId="630DAA8E" w14:textId="77777777" w:rsidR="00FC7E4C" w:rsidRPr="00CB7EE1" w:rsidRDefault="00FC7E4C" w:rsidP="00734FAE">
            <w:pPr>
              <w:adjustRightInd w:val="0"/>
              <w:snapToGrid w:val="0"/>
              <w:spacing w:after="0" w:line="240" w:lineRule="auto"/>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Positive weights</w:t>
            </w:r>
          </w:p>
        </w:tc>
        <w:tc>
          <w:tcPr>
            <w:tcW w:w="201" w:type="pct"/>
            <w:shd w:val="clear" w:color="auto" w:fill="D9D9D9" w:themeFill="background1" w:themeFillShade="D9"/>
            <w:noWrap/>
            <w:vAlign w:val="bottom"/>
            <w:hideMark/>
          </w:tcPr>
          <w:p w14:paraId="1E54FBA1" w14:textId="77777777" w:rsidR="00FC7E4C" w:rsidRPr="00CB7EE1" w:rsidRDefault="00FC7E4C" w:rsidP="00734FAE">
            <w:pPr>
              <w:adjustRightInd w:val="0"/>
              <w:snapToGrid w:val="0"/>
              <w:spacing w:after="0" w:line="240" w:lineRule="auto"/>
              <w:rPr>
                <w:rFonts w:ascii="Times New Roman" w:eastAsia="Times New Roman" w:hAnsi="Times New Roman" w:cs="Times New Roman"/>
                <w:b/>
                <w:bCs/>
                <w:color w:val="000000"/>
                <w:sz w:val="18"/>
                <w:szCs w:val="18"/>
                <w:lang w:val="en-US"/>
              </w:rPr>
            </w:pPr>
          </w:p>
        </w:tc>
        <w:tc>
          <w:tcPr>
            <w:tcW w:w="201" w:type="pct"/>
            <w:shd w:val="clear" w:color="auto" w:fill="D9D9D9" w:themeFill="background1" w:themeFillShade="D9"/>
            <w:noWrap/>
            <w:vAlign w:val="bottom"/>
            <w:hideMark/>
          </w:tcPr>
          <w:p w14:paraId="3D46147F"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sz w:val="18"/>
                <w:szCs w:val="18"/>
                <w:lang w:val="en-US"/>
              </w:rPr>
            </w:pPr>
          </w:p>
        </w:tc>
        <w:tc>
          <w:tcPr>
            <w:tcW w:w="201" w:type="pct"/>
            <w:shd w:val="clear" w:color="auto" w:fill="D9D9D9" w:themeFill="background1" w:themeFillShade="D9"/>
            <w:noWrap/>
            <w:vAlign w:val="bottom"/>
            <w:hideMark/>
          </w:tcPr>
          <w:p w14:paraId="448D312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sz w:val="18"/>
                <w:szCs w:val="18"/>
                <w:lang w:val="en-US"/>
              </w:rPr>
            </w:pPr>
          </w:p>
        </w:tc>
        <w:tc>
          <w:tcPr>
            <w:tcW w:w="128" w:type="pct"/>
            <w:shd w:val="clear" w:color="auto" w:fill="auto"/>
            <w:noWrap/>
            <w:vAlign w:val="bottom"/>
            <w:hideMark/>
          </w:tcPr>
          <w:p w14:paraId="77A30638"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sz w:val="18"/>
                <w:szCs w:val="18"/>
                <w:lang w:val="en-US"/>
              </w:rPr>
            </w:pPr>
          </w:p>
        </w:tc>
        <w:tc>
          <w:tcPr>
            <w:tcW w:w="1692" w:type="pct"/>
            <w:shd w:val="clear" w:color="auto" w:fill="D9D9D9" w:themeFill="background1" w:themeFillShade="D9"/>
            <w:noWrap/>
            <w:vAlign w:val="bottom"/>
            <w:hideMark/>
          </w:tcPr>
          <w:p w14:paraId="443291DF" w14:textId="77777777" w:rsidR="00FC7E4C" w:rsidRPr="00CB7EE1" w:rsidRDefault="00FC7E4C" w:rsidP="00734FAE">
            <w:pPr>
              <w:adjustRightInd w:val="0"/>
              <w:snapToGrid w:val="0"/>
              <w:spacing w:after="0" w:line="240" w:lineRule="auto"/>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Positive weights</w:t>
            </w:r>
          </w:p>
        </w:tc>
        <w:tc>
          <w:tcPr>
            <w:tcW w:w="201" w:type="pct"/>
            <w:shd w:val="clear" w:color="auto" w:fill="D9D9D9" w:themeFill="background1" w:themeFillShade="D9"/>
            <w:noWrap/>
            <w:vAlign w:val="bottom"/>
            <w:hideMark/>
          </w:tcPr>
          <w:p w14:paraId="6312F7D8" w14:textId="77777777" w:rsidR="00FC7E4C" w:rsidRPr="00CB7EE1" w:rsidRDefault="00FC7E4C" w:rsidP="00734FAE">
            <w:pPr>
              <w:adjustRightInd w:val="0"/>
              <w:snapToGrid w:val="0"/>
              <w:spacing w:after="0" w:line="240" w:lineRule="auto"/>
              <w:rPr>
                <w:rFonts w:ascii="Times New Roman" w:eastAsia="Times New Roman" w:hAnsi="Times New Roman" w:cs="Times New Roman"/>
                <w:b/>
                <w:bCs/>
                <w:color w:val="000000"/>
                <w:sz w:val="18"/>
                <w:szCs w:val="18"/>
                <w:lang w:val="en-US"/>
              </w:rPr>
            </w:pPr>
          </w:p>
        </w:tc>
        <w:tc>
          <w:tcPr>
            <w:tcW w:w="201" w:type="pct"/>
            <w:shd w:val="clear" w:color="auto" w:fill="D9D9D9" w:themeFill="background1" w:themeFillShade="D9"/>
            <w:noWrap/>
            <w:vAlign w:val="bottom"/>
            <w:hideMark/>
          </w:tcPr>
          <w:p w14:paraId="69BAFF85"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sz w:val="18"/>
                <w:szCs w:val="18"/>
                <w:lang w:val="en-US"/>
              </w:rPr>
            </w:pPr>
          </w:p>
        </w:tc>
        <w:tc>
          <w:tcPr>
            <w:tcW w:w="201" w:type="pct"/>
            <w:shd w:val="clear" w:color="auto" w:fill="D9D9D9" w:themeFill="background1" w:themeFillShade="D9"/>
            <w:noWrap/>
            <w:vAlign w:val="bottom"/>
            <w:hideMark/>
          </w:tcPr>
          <w:p w14:paraId="45E97A4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sz w:val="18"/>
                <w:szCs w:val="18"/>
                <w:lang w:val="en-US"/>
              </w:rPr>
            </w:pPr>
          </w:p>
        </w:tc>
      </w:tr>
      <w:tr w:rsidR="00FC7E4C" w:rsidRPr="00CB7EE1" w14:paraId="0F1D7239" w14:textId="77777777" w:rsidTr="00ED65E2">
        <w:trPr>
          <w:trHeight w:val="227"/>
        </w:trPr>
        <w:tc>
          <w:tcPr>
            <w:tcW w:w="1974" w:type="pct"/>
            <w:shd w:val="clear" w:color="auto" w:fill="A45FA4"/>
            <w:noWrap/>
            <w:vAlign w:val="bottom"/>
            <w:hideMark/>
          </w:tcPr>
          <w:p w14:paraId="4C9DC532"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LH_SalVentAttn_FrOperIns_1</w:t>
            </w:r>
          </w:p>
        </w:tc>
        <w:tc>
          <w:tcPr>
            <w:tcW w:w="201" w:type="pct"/>
            <w:shd w:val="clear" w:color="auto" w:fill="auto"/>
            <w:noWrap/>
            <w:vAlign w:val="bottom"/>
            <w:hideMark/>
          </w:tcPr>
          <w:p w14:paraId="5BA2DC57"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-40</w:t>
            </w:r>
          </w:p>
        </w:tc>
        <w:tc>
          <w:tcPr>
            <w:tcW w:w="201" w:type="pct"/>
            <w:shd w:val="clear" w:color="auto" w:fill="auto"/>
            <w:noWrap/>
            <w:vAlign w:val="bottom"/>
            <w:hideMark/>
          </w:tcPr>
          <w:p w14:paraId="11EBD2E5"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1F06542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128" w:type="pct"/>
            <w:shd w:val="clear" w:color="auto" w:fill="auto"/>
            <w:noWrap/>
            <w:vAlign w:val="bottom"/>
            <w:hideMark/>
          </w:tcPr>
          <w:p w14:paraId="50D69E5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722A7A"/>
            <w:noWrap/>
            <w:vAlign w:val="bottom"/>
            <w:hideMark/>
          </w:tcPr>
          <w:p w14:paraId="5485C227"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LH_Vis_5</w:t>
            </w:r>
          </w:p>
        </w:tc>
        <w:tc>
          <w:tcPr>
            <w:tcW w:w="201" w:type="pct"/>
            <w:shd w:val="clear" w:color="auto" w:fill="auto"/>
            <w:noWrap/>
            <w:vAlign w:val="bottom"/>
            <w:hideMark/>
          </w:tcPr>
          <w:p w14:paraId="2A763BBE"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-26</w:t>
            </w:r>
          </w:p>
        </w:tc>
        <w:tc>
          <w:tcPr>
            <w:tcW w:w="201" w:type="pct"/>
            <w:shd w:val="clear" w:color="auto" w:fill="auto"/>
            <w:noWrap/>
            <w:vAlign w:val="bottom"/>
            <w:hideMark/>
          </w:tcPr>
          <w:p w14:paraId="14DEBF3E"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-96</w:t>
            </w:r>
          </w:p>
        </w:tc>
        <w:tc>
          <w:tcPr>
            <w:tcW w:w="201" w:type="pct"/>
            <w:shd w:val="clear" w:color="auto" w:fill="auto"/>
            <w:noWrap/>
            <w:vAlign w:val="bottom"/>
            <w:hideMark/>
          </w:tcPr>
          <w:p w14:paraId="405B717C"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-12</w:t>
            </w:r>
          </w:p>
        </w:tc>
      </w:tr>
      <w:tr w:rsidR="00FC7E4C" w:rsidRPr="00CB7EE1" w14:paraId="1F3BBA27" w14:textId="77777777" w:rsidTr="00ED65E2">
        <w:trPr>
          <w:trHeight w:val="227"/>
        </w:trPr>
        <w:tc>
          <w:tcPr>
            <w:tcW w:w="1974" w:type="pct"/>
            <w:shd w:val="clear" w:color="auto" w:fill="A45FA4"/>
            <w:noWrap/>
            <w:vAlign w:val="bottom"/>
            <w:hideMark/>
          </w:tcPr>
          <w:p w14:paraId="77B3B5D1"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RH_SalVentAttn_FrOperIns_1</w:t>
            </w:r>
          </w:p>
        </w:tc>
        <w:tc>
          <w:tcPr>
            <w:tcW w:w="201" w:type="pct"/>
            <w:shd w:val="clear" w:color="auto" w:fill="auto"/>
            <w:noWrap/>
            <w:vAlign w:val="bottom"/>
            <w:hideMark/>
          </w:tcPr>
          <w:p w14:paraId="44530D35"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40</w:t>
            </w:r>
          </w:p>
        </w:tc>
        <w:tc>
          <w:tcPr>
            <w:tcW w:w="201" w:type="pct"/>
            <w:shd w:val="clear" w:color="auto" w:fill="auto"/>
            <w:noWrap/>
            <w:vAlign w:val="bottom"/>
            <w:hideMark/>
          </w:tcPr>
          <w:p w14:paraId="412E94E1"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w:t>
            </w:r>
          </w:p>
        </w:tc>
        <w:tc>
          <w:tcPr>
            <w:tcW w:w="201" w:type="pct"/>
            <w:shd w:val="clear" w:color="auto" w:fill="auto"/>
            <w:noWrap/>
            <w:vAlign w:val="bottom"/>
            <w:hideMark/>
          </w:tcPr>
          <w:p w14:paraId="3312416C"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-16</w:t>
            </w:r>
          </w:p>
        </w:tc>
        <w:tc>
          <w:tcPr>
            <w:tcW w:w="128" w:type="pct"/>
            <w:shd w:val="clear" w:color="auto" w:fill="auto"/>
            <w:noWrap/>
            <w:vAlign w:val="bottom"/>
            <w:hideMark/>
          </w:tcPr>
          <w:p w14:paraId="5E64A339"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722A7A"/>
            <w:noWrap/>
            <w:vAlign w:val="bottom"/>
            <w:hideMark/>
          </w:tcPr>
          <w:p w14:paraId="55D6BD7D"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LH_Vis_9</w:t>
            </w:r>
          </w:p>
        </w:tc>
        <w:tc>
          <w:tcPr>
            <w:tcW w:w="201" w:type="pct"/>
            <w:shd w:val="clear" w:color="auto" w:fill="auto"/>
            <w:noWrap/>
            <w:vAlign w:val="bottom"/>
            <w:hideMark/>
          </w:tcPr>
          <w:p w14:paraId="2A3040F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-22</w:t>
            </w:r>
          </w:p>
        </w:tc>
        <w:tc>
          <w:tcPr>
            <w:tcW w:w="201" w:type="pct"/>
            <w:shd w:val="clear" w:color="auto" w:fill="auto"/>
            <w:noWrap/>
            <w:vAlign w:val="bottom"/>
            <w:hideMark/>
          </w:tcPr>
          <w:p w14:paraId="18386A4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-96</w:t>
            </w:r>
          </w:p>
        </w:tc>
        <w:tc>
          <w:tcPr>
            <w:tcW w:w="201" w:type="pct"/>
            <w:shd w:val="clear" w:color="auto" w:fill="auto"/>
            <w:noWrap/>
            <w:vAlign w:val="bottom"/>
            <w:hideMark/>
          </w:tcPr>
          <w:p w14:paraId="4751913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w:t>
            </w:r>
          </w:p>
        </w:tc>
      </w:tr>
      <w:tr w:rsidR="00FC7E4C" w:rsidRPr="00CB7EE1" w14:paraId="61D19684" w14:textId="77777777" w:rsidTr="00ED65E2">
        <w:trPr>
          <w:trHeight w:val="227"/>
        </w:trPr>
        <w:tc>
          <w:tcPr>
            <w:tcW w:w="1974" w:type="pct"/>
            <w:shd w:val="clear" w:color="auto" w:fill="A45FA4"/>
            <w:noWrap/>
            <w:vAlign w:val="bottom"/>
            <w:hideMark/>
          </w:tcPr>
          <w:p w14:paraId="51612A3B"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RH_SalVentAttn_FrOperIns_2</w:t>
            </w:r>
          </w:p>
        </w:tc>
        <w:tc>
          <w:tcPr>
            <w:tcW w:w="201" w:type="pct"/>
            <w:shd w:val="clear" w:color="auto" w:fill="auto"/>
            <w:noWrap/>
            <w:vAlign w:val="bottom"/>
            <w:hideMark/>
          </w:tcPr>
          <w:p w14:paraId="179DFEE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46</w:t>
            </w:r>
          </w:p>
        </w:tc>
        <w:tc>
          <w:tcPr>
            <w:tcW w:w="201" w:type="pct"/>
            <w:shd w:val="clear" w:color="auto" w:fill="auto"/>
            <w:noWrap/>
            <w:vAlign w:val="bottom"/>
            <w:hideMark/>
          </w:tcPr>
          <w:p w14:paraId="2348220F"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214F59E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128" w:type="pct"/>
            <w:shd w:val="clear" w:color="auto" w:fill="auto"/>
            <w:noWrap/>
            <w:vAlign w:val="bottom"/>
            <w:hideMark/>
          </w:tcPr>
          <w:p w14:paraId="7C383B65"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722A7A"/>
            <w:noWrap/>
            <w:vAlign w:val="bottom"/>
            <w:hideMark/>
          </w:tcPr>
          <w:p w14:paraId="144B7B0B"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LH_Vis_11</w:t>
            </w:r>
          </w:p>
        </w:tc>
        <w:tc>
          <w:tcPr>
            <w:tcW w:w="201" w:type="pct"/>
            <w:shd w:val="clear" w:color="auto" w:fill="auto"/>
            <w:noWrap/>
            <w:vAlign w:val="bottom"/>
            <w:hideMark/>
          </w:tcPr>
          <w:p w14:paraId="2EBC177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-40</w:t>
            </w:r>
          </w:p>
        </w:tc>
        <w:tc>
          <w:tcPr>
            <w:tcW w:w="201" w:type="pct"/>
            <w:shd w:val="clear" w:color="auto" w:fill="auto"/>
            <w:noWrap/>
            <w:vAlign w:val="bottom"/>
            <w:hideMark/>
          </w:tcPr>
          <w:p w14:paraId="00DCC1C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-84</w:t>
            </w:r>
          </w:p>
        </w:tc>
        <w:tc>
          <w:tcPr>
            <w:tcW w:w="201" w:type="pct"/>
            <w:shd w:val="clear" w:color="auto" w:fill="auto"/>
            <w:noWrap/>
            <w:vAlign w:val="bottom"/>
            <w:hideMark/>
          </w:tcPr>
          <w:p w14:paraId="3002430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10</w:t>
            </w:r>
          </w:p>
        </w:tc>
      </w:tr>
      <w:tr w:rsidR="00FC7E4C" w:rsidRPr="00CB7EE1" w14:paraId="551CC33A" w14:textId="77777777" w:rsidTr="00ED65E2">
        <w:trPr>
          <w:trHeight w:val="227"/>
        </w:trPr>
        <w:tc>
          <w:tcPr>
            <w:tcW w:w="1974" w:type="pct"/>
            <w:shd w:val="clear" w:color="auto" w:fill="A45FA4"/>
            <w:noWrap/>
            <w:vAlign w:val="bottom"/>
            <w:hideMark/>
          </w:tcPr>
          <w:p w14:paraId="408835C9"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RH_SalVentAttn_FrOperIns_3</w:t>
            </w:r>
          </w:p>
        </w:tc>
        <w:tc>
          <w:tcPr>
            <w:tcW w:w="201" w:type="pct"/>
            <w:shd w:val="clear" w:color="auto" w:fill="auto"/>
            <w:noWrap/>
            <w:vAlign w:val="bottom"/>
            <w:hideMark/>
          </w:tcPr>
          <w:p w14:paraId="44842A80"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36</w:t>
            </w:r>
          </w:p>
        </w:tc>
        <w:tc>
          <w:tcPr>
            <w:tcW w:w="201" w:type="pct"/>
            <w:shd w:val="clear" w:color="auto" w:fill="auto"/>
            <w:noWrap/>
            <w:vAlign w:val="bottom"/>
            <w:hideMark/>
          </w:tcPr>
          <w:p w14:paraId="1D5F391C"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24</w:t>
            </w:r>
          </w:p>
        </w:tc>
        <w:tc>
          <w:tcPr>
            <w:tcW w:w="201" w:type="pct"/>
            <w:shd w:val="clear" w:color="auto" w:fill="auto"/>
            <w:noWrap/>
            <w:vAlign w:val="bottom"/>
            <w:hideMark/>
          </w:tcPr>
          <w:p w14:paraId="691E9B05"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128" w:type="pct"/>
            <w:shd w:val="clear" w:color="auto" w:fill="auto"/>
            <w:noWrap/>
            <w:vAlign w:val="bottom"/>
            <w:hideMark/>
          </w:tcPr>
          <w:p w14:paraId="562E035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722A7A"/>
            <w:noWrap/>
            <w:vAlign w:val="bottom"/>
            <w:hideMark/>
          </w:tcPr>
          <w:p w14:paraId="3E4298AA"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LH_Vis_13</w:t>
            </w:r>
          </w:p>
        </w:tc>
        <w:tc>
          <w:tcPr>
            <w:tcW w:w="201" w:type="pct"/>
            <w:shd w:val="clear" w:color="auto" w:fill="auto"/>
            <w:noWrap/>
            <w:vAlign w:val="bottom"/>
            <w:hideMark/>
          </w:tcPr>
          <w:p w14:paraId="1BE781DC"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w:t>
            </w:r>
          </w:p>
        </w:tc>
        <w:tc>
          <w:tcPr>
            <w:tcW w:w="201" w:type="pct"/>
            <w:shd w:val="clear" w:color="auto" w:fill="auto"/>
            <w:noWrap/>
            <w:vAlign w:val="bottom"/>
            <w:hideMark/>
          </w:tcPr>
          <w:p w14:paraId="1B6D8F1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-88</w:t>
            </w:r>
          </w:p>
        </w:tc>
        <w:tc>
          <w:tcPr>
            <w:tcW w:w="201" w:type="pct"/>
            <w:shd w:val="clear" w:color="auto" w:fill="auto"/>
            <w:noWrap/>
            <w:vAlign w:val="bottom"/>
            <w:hideMark/>
          </w:tcPr>
          <w:p w14:paraId="55165737"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r>
      <w:tr w:rsidR="00FC7E4C" w:rsidRPr="00CB7EE1" w14:paraId="678FA320" w14:textId="77777777" w:rsidTr="00ED65E2">
        <w:trPr>
          <w:trHeight w:val="227"/>
        </w:trPr>
        <w:tc>
          <w:tcPr>
            <w:tcW w:w="1974" w:type="pct"/>
            <w:shd w:val="clear" w:color="auto" w:fill="C5DA92"/>
            <w:noWrap/>
            <w:vAlign w:val="bottom"/>
            <w:hideMark/>
          </w:tcPr>
          <w:p w14:paraId="4B7A77A3"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LH_Limbic_OFC_1</w:t>
            </w:r>
          </w:p>
        </w:tc>
        <w:tc>
          <w:tcPr>
            <w:tcW w:w="201" w:type="pct"/>
            <w:shd w:val="clear" w:color="auto" w:fill="auto"/>
            <w:noWrap/>
            <w:vAlign w:val="bottom"/>
            <w:hideMark/>
          </w:tcPr>
          <w:p w14:paraId="344C93D0"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-24</w:t>
            </w:r>
          </w:p>
        </w:tc>
        <w:tc>
          <w:tcPr>
            <w:tcW w:w="201" w:type="pct"/>
            <w:shd w:val="clear" w:color="auto" w:fill="auto"/>
            <w:noWrap/>
            <w:vAlign w:val="bottom"/>
            <w:hideMark/>
          </w:tcPr>
          <w:p w14:paraId="78CF661B"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22</w:t>
            </w:r>
          </w:p>
        </w:tc>
        <w:tc>
          <w:tcPr>
            <w:tcW w:w="201" w:type="pct"/>
            <w:shd w:val="clear" w:color="auto" w:fill="auto"/>
            <w:noWrap/>
            <w:vAlign w:val="bottom"/>
            <w:hideMark/>
          </w:tcPr>
          <w:p w14:paraId="478D07F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-20</w:t>
            </w:r>
          </w:p>
        </w:tc>
        <w:tc>
          <w:tcPr>
            <w:tcW w:w="128" w:type="pct"/>
            <w:shd w:val="clear" w:color="auto" w:fill="auto"/>
            <w:noWrap/>
            <w:vAlign w:val="bottom"/>
            <w:hideMark/>
          </w:tcPr>
          <w:p w14:paraId="0876F615"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722A7A"/>
            <w:noWrap/>
            <w:vAlign w:val="bottom"/>
            <w:hideMark/>
          </w:tcPr>
          <w:p w14:paraId="56CB4052"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LH_Vis_14</w:t>
            </w:r>
          </w:p>
        </w:tc>
        <w:tc>
          <w:tcPr>
            <w:tcW w:w="201" w:type="pct"/>
            <w:shd w:val="clear" w:color="auto" w:fill="auto"/>
            <w:noWrap/>
            <w:vAlign w:val="bottom"/>
            <w:hideMark/>
          </w:tcPr>
          <w:p w14:paraId="4E6F689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-24</w:t>
            </w:r>
          </w:p>
        </w:tc>
        <w:tc>
          <w:tcPr>
            <w:tcW w:w="201" w:type="pct"/>
            <w:shd w:val="clear" w:color="auto" w:fill="auto"/>
            <w:noWrap/>
            <w:vAlign w:val="bottom"/>
            <w:hideMark/>
          </w:tcPr>
          <w:p w14:paraId="230BA0A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-88</w:t>
            </w:r>
          </w:p>
        </w:tc>
        <w:tc>
          <w:tcPr>
            <w:tcW w:w="201" w:type="pct"/>
            <w:shd w:val="clear" w:color="auto" w:fill="auto"/>
            <w:noWrap/>
            <w:vAlign w:val="bottom"/>
            <w:hideMark/>
          </w:tcPr>
          <w:p w14:paraId="101DF01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24</w:t>
            </w:r>
          </w:p>
        </w:tc>
      </w:tr>
      <w:tr w:rsidR="00FC7E4C" w:rsidRPr="00CB7EE1" w14:paraId="5C67768D" w14:textId="77777777" w:rsidTr="00ED65E2">
        <w:trPr>
          <w:trHeight w:val="227"/>
        </w:trPr>
        <w:tc>
          <w:tcPr>
            <w:tcW w:w="1974" w:type="pct"/>
            <w:shd w:val="clear" w:color="auto" w:fill="C5DA92"/>
            <w:noWrap/>
            <w:vAlign w:val="bottom"/>
            <w:hideMark/>
          </w:tcPr>
          <w:p w14:paraId="0C71F27F"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LH_Limbic_TempPole_1</w:t>
            </w:r>
          </w:p>
        </w:tc>
        <w:tc>
          <w:tcPr>
            <w:tcW w:w="201" w:type="pct"/>
            <w:shd w:val="clear" w:color="auto" w:fill="auto"/>
            <w:noWrap/>
            <w:vAlign w:val="bottom"/>
            <w:hideMark/>
          </w:tcPr>
          <w:p w14:paraId="0A70ACE2"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201" w:type="pct"/>
            <w:shd w:val="clear" w:color="auto" w:fill="auto"/>
            <w:noWrap/>
            <w:vAlign w:val="bottom"/>
            <w:hideMark/>
          </w:tcPr>
          <w:p w14:paraId="1FA51D2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w:t>
            </w:r>
          </w:p>
        </w:tc>
        <w:tc>
          <w:tcPr>
            <w:tcW w:w="201" w:type="pct"/>
            <w:shd w:val="clear" w:color="auto" w:fill="auto"/>
            <w:noWrap/>
            <w:vAlign w:val="bottom"/>
            <w:hideMark/>
          </w:tcPr>
          <w:p w14:paraId="1C5C9D8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-40</w:t>
            </w:r>
          </w:p>
        </w:tc>
        <w:tc>
          <w:tcPr>
            <w:tcW w:w="128" w:type="pct"/>
            <w:shd w:val="clear" w:color="auto" w:fill="auto"/>
            <w:noWrap/>
            <w:vAlign w:val="bottom"/>
            <w:hideMark/>
          </w:tcPr>
          <w:p w14:paraId="28148356"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722A7A"/>
            <w:noWrap/>
            <w:vAlign w:val="bottom"/>
            <w:hideMark/>
          </w:tcPr>
          <w:p w14:paraId="35FF49AB"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RH_Vis_1</w:t>
            </w:r>
          </w:p>
        </w:tc>
        <w:tc>
          <w:tcPr>
            <w:tcW w:w="201" w:type="pct"/>
            <w:shd w:val="clear" w:color="auto" w:fill="auto"/>
            <w:noWrap/>
            <w:vAlign w:val="bottom"/>
            <w:hideMark/>
          </w:tcPr>
          <w:p w14:paraId="1DB9ED48"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38</w:t>
            </w:r>
          </w:p>
        </w:tc>
        <w:tc>
          <w:tcPr>
            <w:tcW w:w="201" w:type="pct"/>
            <w:shd w:val="clear" w:color="auto" w:fill="auto"/>
            <w:noWrap/>
            <w:vAlign w:val="bottom"/>
            <w:hideMark/>
          </w:tcPr>
          <w:p w14:paraId="00D0939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-34</w:t>
            </w:r>
          </w:p>
        </w:tc>
        <w:tc>
          <w:tcPr>
            <w:tcW w:w="201" w:type="pct"/>
            <w:shd w:val="clear" w:color="auto" w:fill="auto"/>
            <w:noWrap/>
            <w:vAlign w:val="bottom"/>
            <w:hideMark/>
          </w:tcPr>
          <w:p w14:paraId="5CB9BBD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-24</w:t>
            </w:r>
          </w:p>
        </w:tc>
      </w:tr>
      <w:tr w:rsidR="00FC7E4C" w:rsidRPr="00CB7EE1" w14:paraId="1E3D3F01" w14:textId="77777777" w:rsidTr="00ED65E2">
        <w:trPr>
          <w:trHeight w:val="227"/>
        </w:trPr>
        <w:tc>
          <w:tcPr>
            <w:tcW w:w="1974" w:type="pct"/>
            <w:shd w:val="clear" w:color="auto" w:fill="C5DA92"/>
            <w:noWrap/>
            <w:vAlign w:val="bottom"/>
            <w:hideMark/>
          </w:tcPr>
          <w:p w14:paraId="083BEFEB"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LH_Limbic_TempPole_2</w:t>
            </w:r>
          </w:p>
        </w:tc>
        <w:tc>
          <w:tcPr>
            <w:tcW w:w="201" w:type="pct"/>
            <w:shd w:val="clear" w:color="auto" w:fill="auto"/>
            <w:noWrap/>
            <w:vAlign w:val="bottom"/>
            <w:hideMark/>
          </w:tcPr>
          <w:p w14:paraId="7E6FC509"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-44</w:t>
            </w:r>
          </w:p>
        </w:tc>
        <w:tc>
          <w:tcPr>
            <w:tcW w:w="201" w:type="pct"/>
            <w:shd w:val="clear" w:color="auto" w:fill="auto"/>
            <w:noWrap/>
            <w:vAlign w:val="bottom"/>
            <w:hideMark/>
          </w:tcPr>
          <w:p w14:paraId="20E6F317"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-20</w:t>
            </w:r>
          </w:p>
        </w:tc>
        <w:tc>
          <w:tcPr>
            <w:tcW w:w="201" w:type="pct"/>
            <w:shd w:val="clear" w:color="auto" w:fill="auto"/>
            <w:noWrap/>
            <w:vAlign w:val="bottom"/>
            <w:hideMark/>
          </w:tcPr>
          <w:p w14:paraId="570886E8"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128" w:type="pct"/>
            <w:shd w:val="clear" w:color="auto" w:fill="auto"/>
            <w:noWrap/>
            <w:vAlign w:val="bottom"/>
            <w:hideMark/>
          </w:tcPr>
          <w:p w14:paraId="7D2C4C0B"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722A7A"/>
            <w:noWrap/>
            <w:vAlign w:val="bottom"/>
            <w:hideMark/>
          </w:tcPr>
          <w:p w14:paraId="276E3311"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RH_Vis_3</w:t>
            </w:r>
          </w:p>
        </w:tc>
        <w:tc>
          <w:tcPr>
            <w:tcW w:w="201" w:type="pct"/>
            <w:shd w:val="clear" w:color="auto" w:fill="auto"/>
            <w:noWrap/>
            <w:vAlign w:val="bottom"/>
            <w:hideMark/>
          </w:tcPr>
          <w:p w14:paraId="49A9CA6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c>
          <w:tcPr>
            <w:tcW w:w="201" w:type="pct"/>
            <w:shd w:val="clear" w:color="auto" w:fill="auto"/>
            <w:noWrap/>
            <w:vAlign w:val="bottom"/>
            <w:hideMark/>
          </w:tcPr>
          <w:p w14:paraId="11C67FE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-68</w:t>
            </w:r>
          </w:p>
        </w:tc>
        <w:tc>
          <w:tcPr>
            <w:tcW w:w="201" w:type="pct"/>
            <w:shd w:val="clear" w:color="auto" w:fill="auto"/>
            <w:noWrap/>
            <w:vAlign w:val="bottom"/>
            <w:hideMark/>
          </w:tcPr>
          <w:p w14:paraId="07247F88"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-12</w:t>
            </w:r>
          </w:p>
        </w:tc>
      </w:tr>
      <w:tr w:rsidR="00FC7E4C" w:rsidRPr="00CB7EE1" w14:paraId="2808C431" w14:textId="77777777" w:rsidTr="00ED65E2">
        <w:trPr>
          <w:trHeight w:val="227"/>
        </w:trPr>
        <w:tc>
          <w:tcPr>
            <w:tcW w:w="1974" w:type="pct"/>
            <w:shd w:val="clear" w:color="auto" w:fill="C5DA92"/>
            <w:noWrap/>
            <w:vAlign w:val="bottom"/>
            <w:hideMark/>
          </w:tcPr>
          <w:p w14:paraId="2EA6BE7D"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LH_Limbic_TempPole_3</w:t>
            </w:r>
          </w:p>
        </w:tc>
        <w:tc>
          <w:tcPr>
            <w:tcW w:w="201" w:type="pct"/>
            <w:shd w:val="clear" w:color="auto" w:fill="auto"/>
            <w:noWrap/>
            <w:vAlign w:val="bottom"/>
            <w:hideMark/>
          </w:tcPr>
          <w:p w14:paraId="4DE692E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c>
          <w:tcPr>
            <w:tcW w:w="201" w:type="pct"/>
            <w:shd w:val="clear" w:color="auto" w:fill="auto"/>
            <w:noWrap/>
            <w:vAlign w:val="bottom"/>
            <w:hideMark/>
          </w:tcPr>
          <w:p w14:paraId="219FA647"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10</w:t>
            </w:r>
          </w:p>
        </w:tc>
        <w:tc>
          <w:tcPr>
            <w:tcW w:w="201" w:type="pct"/>
            <w:shd w:val="clear" w:color="auto" w:fill="auto"/>
            <w:noWrap/>
            <w:vAlign w:val="bottom"/>
            <w:hideMark/>
          </w:tcPr>
          <w:p w14:paraId="04BAC84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-34</w:t>
            </w:r>
          </w:p>
        </w:tc>
        <w:tc>
          <w:tcPr>
            <w:tcW w:w="128" w:type="pct"/>
            <w:shd w:val="clear" w:color="auto" w:fill="auto"/>
            <w:noWrap/>
            <w:vAlign w:val="bottom"/>
            <w:hideMark/>
          </w:tcPr>
          <w:p w14:paraId="0CA17D59"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722A7A"/>
            <w:noWrap/>
            <w:vAlign w:val="bottom"/>
            <w:hideMark/>
          </w:tcPr>
          <w:p w14:paraId="2A526BFE"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RH_Vis_7</w:t>
            </w:r>
          </w:p>
        </w:tc>
        <w:tc>
          <w:tcPr>
            <w:tcW w:w="201" w:type="pct"/>
            <w:shd w:val="clear" w:color="auto" w:fill="auto"/>
            <w:noWrap/>
            <w:vAlign w:val="bottom"/>
            <w:hideMark/>
          </w:tcPr>
          <w:p w14:paraId="3705ACA4"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16</w:t>
            </w:r>
          </w:p>
        </w:tc>
        <w:tc>
          <w:tcPr>
            <w:tcW w:w="201" w:type="pct"/>
            <w:shd w:val="clear" w:color="auto" w:fill="auto"/>
            <w:noWrap/>
            <w:vAlign w:val="bottom"/>
            <w:hideMark/>
          </w:tcPr>
          <w:p w14:paraId="6FBCE059"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-46</w:t>
            </w:r>
          </w:p>
        </w:tc>
        <w:tc>
          <w:tcPr>
            <w:tcW w:w="201" w:type="pct"/>
            <w:shd w:val="clear" w:color="auto" w:fill="auto"/>
            <w:noWrap/>
            <w:vAlign w:val="bottom"/>
            <w:hideMark/>
          </w:tcPr>
          <w:p w14:paraId="3BF7AF31"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w:t>
            </w:r>
          </w:p>
        </w:tc>
      </w:tr>
      <w:tr w:rsidR="00FC7E4C" w:rsidRPr="00CB7EE1" w14:paraId="7EC00C5B" w14:textId="77777777" w:rsidTr="00ED65E2">
        <w:trPr>
          <w:trHeight w:val="227"/>
        </w:trPr>
        <w:tc>
          <w:tcPr>
            <w:tcW w:w="1974" w:type="pct"/>
            <w:shd w:val="clear" w:color="auto" w:fill="C5DA92"/>
            <w:noWrap/>
            <w:vAlign w:val="bottom"/>
            <w:hideMark/>
          </w:tcPr>
          <w:p w14:paraId="735B5A06"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RH_Limbic_OFC_3</w:t>
            </w:r>
          </w:p>
        </w:tc>
        <w:tc>
          <w:tcPr>
            <w:tcW w:w="201" w:type="pct"/>
            <w:shd w:val="clear" w:color="auto" w:fill="auto"/>
            <w:noWrap/>
            <w:vAlign w:val="bottom"/>
            <w:hideMark/>
          </w:tcPr>
          <w:p w14:paraId="12998A4C"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14</w:t>
            </w:r>
          </w:p>
        </w:tc>
        <w:tc>
          <w:tcPr>
            <w:tcW w:w="201" w:type="pct"/>
            <w:shd w:val="clear" w:color="auto" w:fill="auto"/>
            <w:noWrap/>
            <w:vAlign w:val="bottom"/>
            <w:hideMark/>
          </w:tcPr>
          <w:p w14:paraId="275B51A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64</w:t>
            </w:r>
          </w:p>
        </w:tc>
        <w:tc>
          <w:tcPr>
            <w:tcW w:w="201" w:type="pct"/>
            <w:shd w:val="clear" w:color="auto" w:fill="auto"/>
            <w:noWrap/>
            <w:vAlign w:val="bottom"/>
            <w:hideMark/>
          </w:tcPr>
          <w:p w14:paraId="7558A83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c>
          <w:tcPr>
            <w:tcW w:w="128" w:type="pct"/>
            <w:shd w:val="clear" w:color="auto" w:fill="auto"/>
            <w:noWrap/>
            <w:vAlign w:val="bottom"/>
            <w:hideMark/>
          </w:tcPr>
          <w:p w14:paraId="653B4948"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722A7A"/>
            <w:noWrap/>
            <w:vAlign w:val="bottom"/>
            <w:hideMark/>
          </w:tcPr>
          <w:p w14:paraId="2E774B9D"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RH_Vis_8</w:t>
            </w:r>
          </w:p>
        </w:tc>
        <w:tc>
          <w:tcPr>
            <w:tcW w:w="201" w:type="pct"/>
            <w:shd w:val="clear" w:color="auto" w:fill="auto"/>
            <w:noWrap/>
            <w:vAlign w:val="bottom"/>
            <w:hideMark/>
          </w:tcPr>
          <w:p w14:paraId="319C949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201" w:type="pct"/>
            <w:shd w:val="clear" w:color="auto" w:fill="auto"/>
            <w:noWrap/>
            <w:vAlign w:val="bottom"/>
            <w:hideMark/>
          </w:tcPr>
          <w:p w14:paraId="5EFC199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-94</w:t>
            </w:r>
          </w:p>
        </w:tc>
        <w:tc>
          <w:tcPr>
            <w:tcW w:w="201" w:type="pct"/>
            <w:shd w:val="clear" w:color="auto" w:fill="auto"/>
            <w:noWrap/>
            <w:vAlign w:val="bottom"/>
            <w:hideMark/>
          </w:tcPr>
          <w:p w14:paraId="086DFE4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r>
      <w:tr w:rsidR="00FC7E4C" w:rsidRPr="00CB7EE1" w14:paraId="3CF9E143" w14:textId="77777777" w:rsidTr="00ED65E2">
        <w:trPr>
          <w:trHeight w:val="227"/>
        </w:trPr>
        <w:tc>
          <w:tcPr>
            <w:tcW w:w="1974" w:type="pct"/>
            <w:shd w:val="clear" w:color="auto" w:fill="C5DA92"/>
            <w:noWrap/>
            <w:vAlign w:val="bottom"/>
            <w:hideMark/>
          </w:tcPr>
          <w:p w14:paraId="28A6EBDB"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RH_Limbic_TempPole_1</w:t>
            </w:r>
          </w:p>
        </w:tc>
        <w:tc>
          <w:tcPr>
            <w:tcW w:w="201" w:type="pct"/>
            <w:shd w:val="clear" w:color="auto" w:fill="auto"/>
            <w:noWrap/>
            <w:vAlign w:val="bottom"/>
            <w:hideMark/>
          </w:tcPr>
          <w:p w14:paraId="26B30082"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201" w:type="pct"/>
            <w:shd w:val="clear" w:color="auto" w:fill="auto"/>
            <w:noWrap/>
            <w:vAlign w:val="bottom"/>
            <w:hideMark/>
          </w:tcPr>
          <w:p w14:paraId="3C274DCC"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c>
          <w:tcPr>
            <w:tcW w:w="201" w:type="pct"/>
            <w:shd w:val="clear" w:color="auto" w:fill="auto"/>
            <w:noWrap/>
            <w:vAlign w:val="bottom"/>
            <w:hideMark/>
          </w:tcPr>
          <w:p w14:paraId="4AE06B6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-38</w:t>
            </w:r>
          </w:p>
        </w:tc>
        <w:tc>
          <w:tcPr>
            <w:tcW w:w="128" w:type="pct"/>
            <w:shd w:val="clear" w:color="auto" w:fill="auto"/>
            <w:noWrap/>
            <w:vAlign w:val="bottom"/>
            <w:hideMark/>
          </w:tcPr>
          <w:p w14:paraId="1E84C4D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722A7A"/>
            <w:noWrap/>
            <w:vAlign w:val="bottom"/>
            <w:hideMark/>
          </w:tcPr>
          <w:p w14:paraId="667FC943"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RH_Vis_9</w:t>
            </w:r>
          </w:p>
        </w:tc>
        <w:tc>
          <w:tcPr>
            <w:tcW w:w="201" w:type="pct"/>
            <w:shd w:val="clear" w:color="auto" w:fill="auto"/>
            <w:noWrap/>
            <w:vAlign w:val="bottom"/>
            <w:hideMark/>
          </w:tcPr>
          <w:p w14:paraId="4F58FDC9"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c>
          <w:tcPr>
            <w:tcW w:w="201" w:type="pct"/>
            <w:shd w:val="clear" w:color="auto" w:fill="auto"/>
            <w:noWrap/>
            <w:vAlign w:val="bottom"/>
            <w:hideMark/>
          </w:tcPr>
          <w:p w14:paraId="240CD7D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-76</w:t>
            </w:r>
          </w:p>
        </w:tc>
        <w:tc>
          <w:tcPr>
            <w:tcW w:w="201" w:type="pct"/>
            <w:shd w:val="clear" w:color="auto" w:fill="auto"/>
            <w:noWrap/>
            <w:vAlign w:val="bottom"/>
            <w:hideMark/>
          </w:tcPr>
          <w:p w14:paraId="1BC057ED"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r>
      <w:tr w:rsidR="00FC7E4C" w:rsidRPr="00CB7EE1" w14:paraId="21945756" w14:textId="77777777" w:rsidTr="00ED65E2">
        <w:trPr>
          <w:trHeight w:val="227"/>
        </w:trPr>
        <w:tc>
          <w:tcPr>
            <w:tcW w:w="1974" w:type="pct"/>
            <w:shd w:val="clear" w:color="auto" w:fill="F6A426"/>
            <w:noWrap/>
            <w:vAlign w:val="bottom"/>
            <w:hideMark/>
          </w:tcPr>
          <w:p w14:paraId="594389BA"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LH_Cont_PFCl_4</w:t>
            </w:r>
          </w:p>
        </w:tc>
        <w:tc>
          <w:tcPr>
            <w:tcW w:w="201" w:type="pct"/>
            <w:shd w:val="clear" w:color="auto" w:fill="auto"/>
            <w:noWrap/>
            <w:vAlign w:val="bottom"/>
            <w:hideMark/>
          </w:tcPr>
          <w:p w14:paraId="0F077BDD"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-44</w:t>
            </w:r>
          </w:p>
        </w:tc>
        <w:tc>
          <w:tcPr>
            <w:tcW w:w="201" w:type="pct"/>
            <w:shd w:val="clear" w:color="auto" w:fill="auto"/>
            <w:noWrap/>
            <w:vAlign w:val="bottom"/>
            <w:hideMark/>
          </w:tcPr>
          <w:p w14:paraId="2D279837"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20</w:t>
            </w:r>
          </w:p>
        </w:tc>
        <w:tc>
          <w:tcPr>
            <w:tcW w:w="201" w:type="pct"/>
            <w:shd w:val="clear" w:color="auto" w:fill="auto"/>
            <w:noWrap/>
            <w:vAlign w:val="bottom"/>
            <w:hideMark/>
          </w:tcPr>
          <w:p w14:paraId="63074208"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c>
          <w:tcPr>
            <w:tcW w:w="128" w:type="pct"/>
            <w:shd w:val="clear" w:color="auto" w:fill="auto"/>
            <w:noWrap/>
            <w:vAlign w:val="bottom"/>
            <w:hideMark/>
          </w:tcPr>
          <w:p w14:paraId="287D14C2"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722A7A"/>
            <w:noWrap/>
            <w:vAlign w:val="bottom"/>
            <w:hideMark/>
          </w:tcPr>
          <w:p w14:paraId="619226DF"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RH_Vis_10</w:t>
            </w:r>
          </w:p>
        </w:tc>
        <w:tc>
          <w:tcPr>
            <w:tcW w:w="201" w:type="pct"/>
            <w:shd w:val="clear" w:color="auto" w:fill="auto"/>
            <w:noWrap/>
            <w:vAlign w:val="bottom"/>
            <w:hideMark/>
          </w:tcPr>
          <w:p w14:paraId="3EEA356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22</w:t>
            </w:r>
          </w:p>
        </w:tc>
        <w:tc>
          <w:tcPr>
            <w:tcW w:w="201" w:type="pct"/>
            <w:shd w:val="clear" w:color="auto" w:fill="auto"/>
            <w:noWrap/>
            <w:vAlign w:val="bottom"/>
            <w:hideMark/>
          </w:tcPr>
          <w:p w14:paraId="3A0F2B4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-60</w:t>
            </w:r>
          </w:p>
        </w:tc>
        <w:tc>
          <w:tcPr>
            <w:tcW w:w="201" w:type="pct"/>
            <w:shd w:val="clear" w:color="auto" w:fill="auto"/>
            <w:noWrap/>
            <w:vAlign w:val="bottom"/>
            <w:hideMark/>
          </w:tcPr>
          <w:p w14:paraId="72FAFBA1"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r>
      <w:tr w:rsidR="00FC7E4C" w:rsidRPr="00CB7EE1" w14:paraId="048C0048" w14:textId="77777777" w:rsidTr="00ED65E2">
        <w:trPr>
          <w:trHeight w:val="227"/>
        </w:trPr>
        <w:tc>
          <w:tcPr>
            <w:tcW w:w="1974" w:type="pct"/>
            <w:shd w:val="clear" w:color="auto" w:fill="F6A426"/>
            <w:noWrap/>
            <w:vAlign w:val="bottom"/>
            <w:hideMark/>
          </w:tcPr>
          <w:p w14:paraId="52E73DDB"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LH_Cont_PFCl_5</w:t>
            </w:r>
          </w:p>
        </w:tc>
        <w:tc>
          <w:tcPr>
            <w:tcW w:w="201" w:type="pct"/>
            <w:shd w:val="clear" w:color="auto" w:fill="auto"/>
            <w:noWrap/>
            <w:vAlign w:val="bottom"/>
            <w:hideMark/>
          </w:tcPr>
          <w:p w14:paraId="0C3CDC91"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-42</w:t>
            </w:r>
          </w:p>
        </w:tc>
        <w:tc>
          <w:tcPr>
            <w:tcW w:w="201" w:type="pct"/>
            <w:shd w:val="clear" w:color="auto" w:fill="auto"/>
            <w:noWrap/>
            <w:vAlign w:val="bottom"/>
            <w:hideMark/>
          </w:tcPr>
          <w:p w14:paraId="15E670A2"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w:t>
            </w:r>
          </w:p>
        </w:tc>
        <w:tc>
          <w:tcPr>
            <w:tcW w:w="201" w:type="pct"/>
            <w:shd w:val="clear" w:color="auto" w:fill="auto"/>
            <w:noWrap/>
            <w:vAlign w:val="bottom"/>
            <w:hideMark/>
          </w:tcPr>
          <w:p w14:paraId="447BB50B"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44</w:t>
            </w:r>
          </w:p>
        </w:tc>
        <w:tc>
          <w:tcPr>
            <w:tcW w:w="128" w:type="pct"/>
            <w:shd w:val="clear" w:color="auto" w:fill="auto"/>
            <w:noWrap/>
            <w:vAlign w:val="bottom"/>
            <w:hideMark/>
          </w:tcPr>
          <w:p w14:paraId="58DD37B1"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722A7A"/>
            <w:noWrap/>
            <w:vAlign w:val="bottom"/>
            <w:hideMark/>
          </w:tcPr>
          <w:p w14:paraId="39AE7331"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RH_Vis_15</w:t>
            </w:r>
          </w:p>
        </w:tc>
        <w:tc>
          <w:tcPr>
            <w:tcW w:w="201" w:type="pct"/>
            <w:shd w:val="clear" w:color="auto" w:fill="auto"/>
            <w:noWrap/>
            <w:vAlign w:val="bottom"/>
            <w:hideMark/>
          </w:tcPr>
          <w:p w14:paraId="7485FC3C"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32</w:t>
            </w:r>
          </w:p>
        </w:tc>
        <w:tc>
          <w:tcPr>
            <w:tcW w:w="201" w:type="pct"/>
            <w:shd w:val="clear" w:color="auto" w:fill="auto"/>
            <w:noWrap/>
            <w:vAlign w:val="bottom"/>
            <w:hideMark/>
          </w:tcPr>
          <w:p w14:paraId="532A770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-74</w:t>
            </w:r>
          </w:p>
        </w:tc>
        <w:tc>
          <w:tcPr>
            <w:tcW w:w="201" w:type="pct"/>
            <w:shd w:val="clear" w:color="auto" w:fill="auto"/>
            <w:noWrap/>
            <w:vAlign w:val="bottom"/>
            <w:hideMark/>
          </w:tcPr>
          <w:p w14:paraId="1F25B48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32</w:t>
            </w:r>
          </w:p>
        </w:tc>
      </w:tr>
      <w:tr w:rsidR="00FC7E4C" w:rsidRPr="00CB7EE1" w14:paraId="2BD87F00" w14:textId="77777777" w:rsidTr="00ED65E2">
        <w:trPr>
          <w:trHeight w:val="227"/>
        </w:trPr>
        <w:tc>
          <w:tcPr>
            <w:tcW w:w="1974" w:type="pct"/>
            <w:shd w:val="clear" w:color="auto" w:fill="F6A426"/>
            <w:noWrap/>
            <w:vAlign w:val="bottom"/>
            <w:hideMark/>
          </w:tcPr>
          <w:p w14:paraId="09F37E16"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LH_Cont_pCun_1</w:t>
            </w:r>
          </w:p>
        </w:tc>
        <w:tc>
          <w:tcPr>
            <w:tcW w:w="201" w:type="pct"/>
            <w:shd w:val="clear" w:color="auto" w:fill="auto"/>
            <w:noWrap/>
            <w:vAlign w:val="bottom"/>
            <w:hideMark/>
          </w:tcPr>
          <w:p w14:paraId="5D38C0BF"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-10</w:t>
            </w:r>
          </w:p>
        </w:tc>
        <w:tc>
          <w:tcPr>
            <w:tcW w:w="201" w:type="pct"/>
            <w:shd w:val="clear" w:color="auto" w:fill="auto"/>
            <w:noWrap/>
            <w:vAlign w:val="bottom"/>
            <w:hideMark/>
          </w:tcPr>
          <w:p w14:paraId="65474669"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-74</w:t>
            </w:r>
          </w:p>
        </w:tc>
        <w:tc>
          <w:tcPr>
            <w:tcW w:w="201" w:type="pct"/>
            <w:shd w:val="clear" w:color="auto" w:fill="auto"/>
            <w:noWrap/>
            <w:vAlign w:val="bottom"/>
            <w:hideMark/>
          </w:tcPr>
          <w:p w14:paraId="7A6520F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38</w:t>
            </w:r>
          </w:p>
        </w:tc>
        <w:tc>
          <w:tcPr>
            <w:tcW w:w="128" w:type="pct"/>
            <w:shd w:val="clear" w:color="auto" w:fill="auto"/>
            <w:noWrap/>
            <w:vAlign w:val="bottom"/>
            <w:hideMark/>
          </w:tcPr>
          <w:p w14:paraId="14AF1A2C"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0C8644"/>
            <w:noWrap/>
            <w:vAlign w:val="bottom"/>
            <w:hideMark/>
          </w:tcPr>
          <w:p w14:paraId="1C8BCD7F"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RH_DorsAttn_Post_2</w:t>
            </w:r>
          </w:p>
        </w:tc>
        <w:tc>
          <w:tcPr>
            <w:tcW w:w="201" w:type="pct"/>
            <w:shd w:val="clear" w:color="auto" w:fill="auto"/>
            <w:noWrap/>
            <w:vAlign w:val="bottom"/>
            <w:hideMark/>
          </w:tcPr>
          <w:p w14:paraId="3A574DDD"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52</w:t>
            </w:r>
          </w:p>
        </w:tc>
        <w:tc>
          <w:tcPr>
            <w:tcW w:w="201" w:type="pct"/>
            <w:shd w:val="clear" w:color="auto" w:fill="auto"/>
            <w:noWrap/>
            <w:vAlign w:val="bottom"/>
            <w:hideMark/>
          </w:tcPr>
          <w:p w14:paraId="4252F12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-60</w:t>
            </w:r>
          </w:p>
        </w:tc>
        <w:tc>
          <w:tcPr>
            <w:tcW w:w="201" w:type="pct"/>
            <w:shd w:val="clear" w:color="auto" w:fill="auto"/>
            <w:noWrap/>
            <w:vAlign w:val="bottom"/>
            <w:hideMark/>
          </w:tcPr>
          <w:p w14:paraId="02F92A4D"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10</w:t>
            </w:r>
          </w:p>
        </w:tc>
      </w:tr>
      <w:tr w:rsidR="00FC7E4C" w:rsidRPr="00CB7EE1" w14:paraId="06E537FB" w14:textId="77777777" w:rsidTr="00ED65E2">
        <w:trPr>
          <w:trHeight w:val="227"/>
        </w:trPr>
        <w:tc>
          <w:tcPr>
            <w:tcW w:w="1974" w:type="pct"/>
            <w:shd w:val="clear" w:color="auto" w:fill="F6A426"/>
            <w:noWrap/>
            <w:vAlign w:val="bottom"/>
            <w:hideMark/>
          </w:tcPr>
          <w:p w14:paraId="2B8CF13B"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RH_Cont_PFCv_1</w:t>
            </w:r>
          </w:p>
        </w:tc>
        <w:tc>
          <w:tcPr>
            <w:tcW w:w="201" w:type="pct"/>
            <w:shd w:val="clear" w:color="auto" w:fill="auto"/>
            <w:noWrap/>
            <w:vAlign w:val="bottom"/>
            <w:hideMark/>
          </w:tcPr>
          <w:p w14:paraId="590F20D3"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34</w:t>
            </w:r>
          </w:p>
        </w:tc>
        <w:tc>
          <w:tcPr>
            <w:tcW w:w="201" w:type="pct"/>
            <w:shd w:val="clear" w:color="auto" w:fill="auto"/>
            <w:noWrap/>
            <w:vAlign w:val="bottom"/>
            <w:hideMark/>
          </w:tcPr>
          <w:p w14:paraId="346B27ED"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22</w:t>
            </w:r>
          </w:p>
        </w:tc>
        <w:tc>
          <w:tcPr>
            <w:tcW w:w="201" w:type="pct"/>
            <w:shd w:val="clear" w:color="auto" w:fill="auto"/>
            <w:noWrap/>
            <w:vAlign w:val="bottom"/>
            <w:hideMark/>
          </w:tcPr>
          <w:p w14:paraId="0DE790CF"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c>
          <w:tcPr>
            <w:tcW w:w="128" w:type="pct"/>
            <w:shd w:val="clear" w:color="auto" w:fill="auto"/>
            <w:noWrap/>
            <w:vAlign w:val="bottom"/>
            <w:hideMark/>
          </w:tcPr>
          <w:p w14:paraId="07AB0349"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0C8644"/>
            <w:noWrap/>
            <w:vAlign w:val="bottom"/>
            <w:hideMark/>
          </w:tcPr>
          <w:p w14:paraId="46A9AFD5"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RH_DorsAttn_Post_3</w:t>
            </w:r>
          </w:p>
        </w:tc>
        <w:tc>
          <w:tcPr>
            <w:tcW w:w="201" w:type="pct"/>
            <w:shd w:val="clear" w:color="auto" w:fill="auto"/>
            <w:noWrap/>
            <w:vAlign w:val="bottom"/>
            <w:hideMark/>
          </w:tcPr>
          <w:p w14:paraId="76CB4D9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60</w:t>
            </w:r>
          </w:p>
        </w:tc>
        <w:tc>
          <w:tcPr>
            <w:tcW w:w="201" w:type="pct"/>
            <w:shd w:val="clear" w:color="auto" w:fill="auto"/>
            <w:noWrap/>
            <w:vAlign w:val="bottom"/>
            <w:hideMark/>
          </w:tcPr>
          <w:p w14:paraId="706C0061"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-16</w:t>
            </w:r>
          </w:p>
        </w:tc>
        <w:tc>
          <w:tcPr>
            <w:tcW w:w="201" w:type="pct"/>
            <w:shd w:val="clear" w:color="auto" w:fill="auto"/>
            <w:noWrap/>
            <w:vAlign w:val="bottom"/>
            <w:hideMark/>
          </w:tcPr>
          <w:p w14:paraId="7A576C5D"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34</w:t>
            </w:r>
          </w:p>
        </w:tc>
      </w:tr>
      <w:tr w:rsidR="00FC7E4C" w:rsidRPr="00CB7EE1" w14:paraId="5D278A78" w14:textId="77777777" w:rsidTr="00ED65E2">
        <w:trPr>
          <w:trHeight w:val="227"/>
        </w:trPr>
        <w:tc>
          <w:tcPr>
            <w:tcW w:w="1974" w:type="pct"/>
            <w:shd w:val="clear" w:color="auto" w:fill="F6A426"/>
            <w:noWrap/>
            <w:vAlign w:val="bottom"/>
            <w:hideMark/>
          </w:tcPr>
          <w:p w14:paraId="22A145F8"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RH_Cont_PFCl_5</w:t>
            </w:r>
          </w:p>
        </w:tc>
        <w:tc>
          <w:tcPr>
            <w:tcW w:w="201" w:type="pct"/>
            <w:shd w:val="clear" w:color="auto" w:fill="auto"/>
            <w:noWrap/>
            <w:vAlign w:val="bottom"/>
            <w:hideMark/>
          </w:tcPr>
          <w:p w14:paraId="2005EDE6"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201" w:type="pct"/>
            <w:shd w:val="clear" w:color="auto" w:fill="auto"/>
            <w:noWrap/>
            <w:vAlign w:val="bottom"/>
            <w:hideMark/>
          </w:tcPr>
          <w:p w14:paraId="1E8449E1"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48</w:t>
            </w:r>
          </w:p>
        </w:tc>
        <w:tc>
          <w:tcPr>
            <w:tcW w:w="201" w:type="pct"/>
            <w:shd w:val="clear" w:color="auto" w:fill="auto"/>
            <w:noWrap/>
            <w:vAlign w:val="bottom"/>
            <w:hideMark/>
          </w:tcPr>
          <w:p w14:paraId="5412EE7D"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c>
          <w:tcPr>
            <w:tcW w:w="128" w:type="pct"/>
            <w:shd w:val="clear" w:color="auto" w:fill="auto"/>
            <w:noWrap/>
            <w:vAlign w:val="bottom"/>
            <w:hideMark/>
          </w:tcPr>
          <w:p w14:paraId="755422A0"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0C8644"/>
            <w:noWrap/>
            <w:vAlign w:val="bottom"/>
            <w:hideMark/>
          </w:tcPr>
          <w:p w14:paraId="37C13F93"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RH_DorsAttn_Post_6</w:t>
            </w:r>
          </w:p>
        </w:tc>
        <w:tc>
          <w:tcPr>
            <w:tcW w:w="201" w:type="pct"/>
            <w:shd w:val="clear" w:color="auto" w:fill="auto"/>
            <w:noWrap/>
            <w:vAlign w:val="bottom"/>
            <w:hideMark/>
          </w:tcPr>
          <w:p w14:paraId="0BB0B02A"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14</w:t>
            </w:r>
          </w:p>
        </w:tc>
        <w:tc>
          <w:tcPr>
            <w:tcW w:w="201" w:type="pct"/>
            <w:shd w:val="clear" w:color="auto" w:fill="auto"/>
            <w:noWrap/>
            <w:vAlign w:val="bottom"/>
            <w:hideMark/>
          </w:tcPr>
          <w:p w14:paraId="1462F2DC"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-74</w:t>
            </w:r>
          </w:p>
        </w:tc>
        <w:tc>
          <w:tcPr>
            <w:tcW w:w="201" w:type="pct"/>
            <w:shd w:val="clear" w:color="auto" w:fill="auto"/>
            <w:noWrap/>
            <w:vAlign w:val="bottom"/>
            <w:hideMark/>
          </w:tcPr>
          <w:p w14:paraId="330B8CD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52</w:t>
            </w:r>
          </w:p>
        </w:tc>
      </w:tr>
      <w:tr w:rsidR="00FC7E4C" w:rsidRPr="00CB7EE1" w14:paraId="2D28E6ED" w14:textId="77777777" w:rsidTr="00ED65E2">
        <w:trPr>
          <w:trHeight w:val="227"/>
        </w:trPr>
        <w:tc>
          <w:tcPr>
            <w:tcW w:w="1974" w:type="pct"/>
            <w:shd w:val="clear" w:color="auto" w:fill="F6A426"/>
            <w:noWrap/>
            <w:vAlign w:val="bottom"/>
            <w:hideMark/>
          </w:tcPr>
          <w:p w14:paraId="50F8006C"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RH_Cont_pCun_1</w:t>
            </w:r>
          </w:p>
        </w:tc>
        <w:tc>
          <w:tcPr>
            <w:tcW w:w="201" w:type="pct"/>
            <w:shd w:val="clear" w:color="auto" w:fill="auto"/>
            <w:noWrap/>
            <w:vAlign w:val="bottom"/>
            <w:hideMark/>
          </w:tcPr>
          <w:p w14:paraId="55351F7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14</w:t>
            </w:r>
          </w:p>
        </w:tc>
        <w:tc>
          <w:tcPr>
            <w:tcW w:w="201" w:type="pct"/>
            <w:shd w:val="clear" w:color="auto" w:fill="auto"/>
            <w:noWrap/>
            <w:vAlign w:val="bottom"/>
            <w:hideMark/>
          </w:tcPr>
          <w:p w14:paraId="720568E7"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-70</w:t>
            </w:r>
          </w:p>
        </w:tc>
        <w:tc>
          <w:tcPr>
            <w:tcW w:w="201" w:type="pct"/>
            <w:shd w:val="clear" w:color="auto" w:fill="auto"/>
            <w:noWrap/>
            <w:vAlign w:val="bottom"/>
            <w:hideMark/>
          </w:tcPr>
          <w:p w14:paraId="54966119"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36</w:t>
            </w:r>
          </w:p>
        </w:tc>
        <w:tc>
          <w:tcPr>
            <w:tcW w:w="128" w:type="pct"/>
            <w:shd w:val="clear" w:color="auto" w:fill="auto"/>
            <w:noWrap/>
            <w:vAlign w:val="bottom"/>
            <w:hideMark/>
          </w:tcPr>
          <w:p w14:paraId="2817ED9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0C8644"/>
            <w:noWrap/>
            <w:vAlign w:val="bottom"/>
            <w:hideMark/>
          </w:tcPr>
          <w:p w14:paraId="3902E78A"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RH_DorsAttn_FEF_1</w:t>
            </w:r>
          </w:p>
        </w:tc>
        <w:tc>
          <w:tcPr>
            <w:tcW w:w="201" w:type="pct"/>
            <w:shd w:val="clear" w:color="auto" w:fill="auto"/>
            <w:noWrap/>
            <w:vAlign w:val="bottom"/>
            <w:hideMark/>
          </w:tcPr>
          <w:p w14:paraId="3F79749F"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34</w:t>
            </w:r>
          </w:p>
        </w:tc>
        <w:tc>
          <w:tcPr>
            <w:tcW w:w="201" w:type="pct"/>
            <w:shd w:val="clear" w:color="auto" w:fill="auto"/>
            <w:noWrap/>
            <w:vAlign w:val="bottom"/>
            <w:hideMark/>
          </w:tcPr>
          <w:p w14:paraId="317BC949"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74E5C0F8"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52</w:t>
            </w:r>
          </w:p>
        </w:tc>
      </w:tr>
      <w:tr w:rsidR="00FC7E4C" w:rsidRPr="00CB7EE1" w14:paraId="0DA27BB0" w14:textId="77777777" w:rsidTr="00ED65E2">
        <w:trPr>
          <w:trHeight w:val="227"/>
        </w:trPr>
        <w:tc>
          <w:tcPr>
            <w:tcW w:w="1974" w:type="pct"/>
            <w:shd w:val="clear" w:color="auto" w:fill="D9D9D9" w:themeFill="background1" w:themeFillShade="D9"/>
            <w:noWrap/>
            <w:vAlign w:val="bottom"/>
            <w:hideMark/>
          </w:tcPr>
          <w:p w14:paraId="152FDD41" w14:textId="77777777" w:rsidR="00FC7E4C" w:rsidRPr="00CB7EE1" w:rsidRDefault="00FC7E4C" w:rsidP="00734FAE">
            <w:pPr>
              <w:adjustRightInd w:val="0"/>
              <w:snapToGrid w:val="0"/>
              <w:spacing w:after="0" w:line="240" w:lineRule="auto"/>
              <w:rPr>
                <w:rFonts w:ascii="Times New Roman" w:eastAsia="Times New Roman" w:hAnsi="Times New Roman" w:cs="Times New Roman"/>
                <w:b/>
                <w:bCs/>
                <w:color w:val="000000"/>
                <w:sz w:val="15"/>
                <w:szCs w:val="15"/>
                <w:lang w:val="en-US"/>
              </w:rPr>
            </w:pPr>
            <w:r w:rsidRPr="00CB7EE1">
              <w:rPr>
                <w:rFonts w:ascii="Times New Roman" w:eastAsia="Times New Roman" w:hAnsi="Times New Roman" w:cs="Times New Roman"/>
                <w:b/>
                <w:bCs/>
                <w:color w:val="000000"/>
                <w:sz w:val="18"/>
                <w:szCs w:val="18"/>
                <w:lang w:val="en-US"/>
              </w:rPr>
              <w:t>Negative weights</w:t>
            </w:r>
          </w:p>
        </w:tc>
        <w:tc>
          <w:tcPr>
            <w:tcW w:w="201" w:type="pct"/>
            <w:shd w:val="clear" w:color="auto" w:fill="D9D9D9" w:themeFill="background1" w:themeFillShade="D9"/>
            <w:noWrap/>
            <w:vAlign w:val="bottom"/>
            <w:hideMark/>
          </w:tcPr>
          <w:p w14:paraId="6847C134" w14:textId="77777777" w:rsidR="00FC7E4C" w:rsidRPr="00CB7EE1" w:rsidRDefault="00FC7E4C" w:rsidP="00734FAE">
            <w:pPr>
              <w:adjustRightInd w:val="0"/>
              <w:snapToGrid w:val="0"/>
              <w:spacing w:after="0" w:line="240" w:lineRule="auto"/>
              <w:rPr>
                <w:rFonts w:ascii="Times New Roman" w:eastAsia="Times New Roman" w:hAnsi="Times New Roman" w:cs="Times New Roman"/>
                <w:b/>
                <w:bCs/>
                <w:color w:val="000000"/>
                <w:sz w:val="15"/>
                <w:szCs w:val="15"/>
                <w:lang w:val="en-US"/>
              </w:rPr>
            </w:pPr>
          </w:p>
        </w:tc>
        <w:tc>
          <w:tcPr>
            <w:tcW w:w="201" w:type="pct"/>
            <w:shd w:val="clear" w:color="auto" w:fill="D9D9D9" w:themeFill="background1" w:themeFillShade="D9"/>
            <w:noWrap/>
            <w:vAlign w:val="bottom"/>
            <w:hideMark/>
          </w:tcPr>
          <w:p w14:paraId="23CBE9B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sz w:val="15"/>
                <w:szCs w:val="15"/>
                <w:lang w:val="en-US"/>
              </w:rPr>
            </w:pPr>
          </w:p>
        </w:tc>
        <w:tc>
          <w:tcPr>
            <w:tcW w:w="201" w:type="pct"/>
            <w:shd w:val="clear" w:color="auto" w:fill="D9D9D9" w:themeFill="background1" w:themeFillShade="D9"/>
            <w:noWrap/>
            <w:vAlign w:val="bottom"/>
            <w:hideMark/>
          </w:tcPr>
          <w:p w14:paraId="60D2EF8B"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sz w:val="15"/>
                <w:szCs w:val="15"/>
                <w:lang w:val="en-US"/>
              </w:rPr>
            </w:pPr>
          </w:p>
        </w:tc>
        <w:tc>
          <w:tcPr>
            <w:tcW w:w="128" w:type="pct"/>
            <w:shd w:val="clear" w:color="auto" w:fill="auto"/>
            <w:noWrap/>
            <w:vAlign w:val="bottom"/>
            <w:hideMark/>
          </w:tcPr>
          <w:p w14:paraId="173C9951"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sz w:val="15"/>
                <w:szCs w:val="15"/>
                <w:lang w:val="en-US"/>
              </w:rPr>
            </w:pPr>
          </w:p>
        </w:tc>
        <w:tc>
          <w:tcPr>
            <w:tcW w:w="1692" w:type="pct"/>
            <w:shd w:val="clear" w:color="auto" w:fill="A45FA4"/>
            <w:noWrap/>
            <w:vAlign w:val="bottom"/>
            <w:hideMark/>
          </w:tcPr>
          <w:p w14:paraId="0AD26889"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LH_SalVentAttn_ParOper_2</w:t>
            </w:r>
          </w:p>
        </w:tc>
        <w:tc>
          <w:tcPr>
            <w:tcW w:w="201" w:type="pct"/>
            <w:shd w:val="clear" w:color="auto" w:fill="auto"/>
            <w:noWrap/>
            <w:vAlign w:val="bottom"/>
            <w:hideMark/>
          </w:tcPr>
          <w:p w14:paraId="4500F469"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-62</w:t>
            </w:r>
          </w:p>
        </w:tc>
        <w:tc>
          <w:tcPr>
            <w:tcW w:w="201" w:type="pct"/>
            <w:shd w:val="clear" w:color="auto" w:fill="auto"/>
            <w:noWrap/>
            <w:vAlign w:val="bottom"/>
            <w:hideMark/>
          </w:tcPr>
          <w:p w14:paraId="50AD332A"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-26</w:t>
            </w:r>
          </w:p>
        </w:tc>
        <w:tc>
          <w:tcPr>
            <w:tcW w:w="201" w:type="pct"/>
            <w:shd w:val="clear" w:color="auto" w:fill="auto"/>
            <w:noWrap/>
            <w:vAlign w:val="bottom"/>
            <w:hideMark/>
          </w:tcPr>
          <w:p w14:paraId="1F90B5FD"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r>
      <w:tr w:rsidR="00FC7E4C" w:rsidRPr="00CB7EE1" w14:paraId="5A764906" w14:textId="77777777" w:rsidTr="00ED65E2">
        <w:trPr>
          <w:trHeight w:val="227"/>
        </w:trPr>
        <w:tc>
          <w:tcPr>
            <w:tcW w:w="1974" w:type="pct"/>
            <w:shd w:val="clear" w:color="auto" w:fill="0C8644"/>
            <w:noWrap/>
            <w:vAlign w:val="bottom"/>
            <w:hideMark/>
          </w:tcPr>
          <w:p w14:paraId="2D6FBB12"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LH_DorsAttn_Post_8</w:t>
            </w:r>
          </w:p>
        </w:tc>
        <w:tc>
          <w:tcPr>
            <w:tcW w:w="201" w:type="pct"/>
            <w:shd w:val="clear" w:color="auto" w:fill="auto"/>
            <w:noWrap/>
            <w:vAlign w:val="bottom"/>
            <w:hideMark/>
          </w:tcPr>
          <w:p w14:paraId="32687ADB"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201" w:type="pct"/>
            <w:shd w:val="clear" w:color="auto" w:fill="auto"/>
            <w:noWrap/>
            <w:vAlign w:val="bottom"/>
            <w:hideMark/>
          </w:tcPr>
          <w:p w14:paraId="6D3DEAD0"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-60</w:t>
            </w:r>
          </w:p>
        </w:tc>
        <w:tc>
          <w:tcPr>
            <w:tcW w:w="201" w:type="pct"/>
            <w:shd w:val="clear" w:color="auto" w:fill="auto"/>
            <w:noWrap/>
            <w:vAlign w:val="bottom"/>
            <w:hideMark/>
          </w:tcPr>
          <w:p w14:paraId="7B6623CC"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60</w:t>
            </w:r>
          </w:p>
        </w:tc>
        <w:tc>
          <w:tcPr>
            <w:tcW w:w="128" w:type="pct"/>
            <w:shd w:val="clear" w:color="auto" w:fill="auto"/>
            <w:noWrap/>
            <w:vAlign w:val="bottom"/>
            <w:hideMark/>
          </w:tcPr>
          <w:p w14:paraId="18783B3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A45FA4"/>
            <w:noWrap/>
            <w:vAlign w:val="bottom"/>
            <w:hideMark/>
          </w:tcPr>
          <w:p w14:paraId="5784EC1F"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LH_SalVentAttn_ParOper_3</w:t>
            </w:r>
          </w:p>
        </w:tc>
        <w:tc>
          <w:tcPr>
            <w:tcW w:w="201" w:type="pct"/>
            <w:shd w:val="clear" w:color="auto" w:fill="auto"/>
            <w:noWrap/>
            <w:vAlign w:val="bottom"/>
            <w:hideMark/>
          </w:tcPr>
          <w:p w14:paraId="2163491D"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-60</w:t>
            </w:r>
          </w:p>
        </w:tc>
        <w:tc>
          <w:tcPr>
            <w:tcW w:w="201" w:type="pct"/>
            <w:shd w:val="clear" w:color="auto" w:fill="auto"/>
            <w:noWrap/>
            <w:vAlign w:val="bottom"/>
            <w:hideMark/>
          </w:tcPr>
          <w:p w14:paraId="78F8ADEE"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-40</w:t>
            </w:r>
          </w:p>
        </w:tc>
        <w:tc>
          <w:tcPr>
            <w:tcW w:w="201" w:type="pct"/>
            <w:shd w:val="clear" w:color="auto" w:fill="auto"/>
            <w:noWrap/>
            <w:vAlign w:val="bottom"/>
            <w:hideMark/>
          </w:tcPr>
          <w:p w14:paraId="77357FD7"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36</w:t>
            </w:r>
          </w:p>
        </w:tc>
      </w:tr>
      <w:tr w:rsidR="00FC7E4C" w:rsidRPr="00CB7EE1" w14:paraId="46ADB237" w14:textId="77777777" w:rsidTr="00ED65E2">
        <w:trPr>
          <w:trHeight w:val="227"/>
        </w:trPr>
        <w:tc>
          <w:tcPr>
            <w:tcW w:w="1974" w:type="pct"/>
            <w:shd w:val="clear" w:color="auto" w:fill="0C8644"/>
            <w:noWrap/>
            <w:vAlign w:val="bottom"/>
            <w:hideMark/>
          </w:tcPr>
          <w:p w14:paraId="06DC5701"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LH_DorsAttn_Post_9</w:t>
            </w:r>
          </w:p>
        </w:tc>
        <w:tc>
          <w:tcPr>
            <w:tcW w:w="201" w:type="pct"/>
            <w:shd w:val="clear" w:color="auto" w:fill="auto"/>
            <w:noWrap/>
            <w:vAlign w:val="bottom"/>
            <w:hideMark/>
          </w:tcPr>
          <w:p w14:paraId="4E028373"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w:t>
            </w:r>
          </w:p>
        </w:tc>
        <w:tc>
          <w:tcPr>
            <w:tcW w:w="201" w:type="pct"/>
            <w:shd w:val="clear" w:color="auto" w:fill="auto"/>
            <w:noWrap/>
            <w:vAlign w:val="bottom"/>
            <w:hideMark/>
          </w:tcPr>
          <w:p w14:paraId="5179B48F"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-60</w:t>
            </w:r>
          </w:p>
        </w:tc>
        <w:tc>
          <w:tcPr>
            <w:tcW w:w="201" w:type="pct"/>
            <w:shd w:val="clear" w:color="auto" w:fill="auto"/>
            <w:noWrap/>
            <w:vAlign w:val="bottom"/>
            <w:hideMark/>
          </w:tcPr>
          <w:p w14:paraId="4510AD5D"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56</w:t>
            </w:r>
          </w:p>
        </w:tc>
        <w:tc>
          <w:tcPr>
            <w:tcW w:w="128" w:type="pct"/>
            <w:shd w:val="clear" w:color="auto" w:fill="auto"/>
            <w:noWrap/>
            <w:vAlign w:val="bottom"/>
            <w:hideMark/>
          </w:tcPr>
          <w:p w14:paraId="2BD79357"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A45FA4"/>
            <w:noWrap/>
            <w:vAlign w:val="bottom"/>
            <w:hideMark/>
          </w:tcPr>
          <w:p w14:paraId="083C402F"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LH_SalVentAttn_FrOperIns_1</w:t>
            </w:r>
          </w:p>
        </w:tc>
        <w:tc>
          <w:tcPr>
            <w:tcW w:w="201" w:type="pct"/>
            <w:shd w:val="clear" w:color="auto" w:fill="auto"/>
            <w:noWrap/>
            <w:vAlign w:val="bottom"/>
            <w:hideMark/>
          </w:tcPr>
          <w:p w14:paraId="0A76FACF"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-40</w:t>
            </w:r>
          </w:p>
        </w:tc>
        <w:tc>
          <w:tcPr>
            <w:tcW w:w="201" w:type="pct"/>
            <w:shd w:val="clear" w:color="auto" w:fill="auto"/>
            <w:noWrap/>
            <w:vAlign w:val="bottom"/>
            <w:hideMark/>
          </w:tcPr>
          <w:p w14:paraId="11807F5D"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09A2D40D"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r>
      <w:tr w:rsidR="00FC7E4C" w:rsidRPr="00CB7EE1" w14:paraId="28F73C4D" w14:textId="77777777" w:rsidTr="00ED65E2">
        <w:trPr>
          <w:trHeight w:val="227"/>
        </w:trPr>
        <w:tc>
          <w:tcPr>
            <w:tcW w:w="1974" w:type="pct"/>
            <w:shd w:val="clear" w:color="auto" w:fill="0C8644"/>
            <w:noWrap/>
            <w:vAlign w:val="bottom"/>
            <w:hideMark/>
          </w:tcPr>
          <w:p w14:paraId="109ACA5D"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LH_DorsAttn_FEF_1</w:t>
            </w:r>
          </w:p>
        </w:tc>
        <w:tc>
          <w:tcPr>
            <w:tcW w:w="201" w:type="pct"/>
            <w:shd w:val="clear" w:color="auto" w:fill="auto"/>
            <w:noWrap/>
            <w:vAlign w:val="bottom"/>
            <w:hideMark/>
          </w:tcPr>
          <w:p w14:paraId="1D521838"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-32</w:t>
            </w:r>
          </w:p>
        </w:tc>
        <w:tc>
          <w:tcPr>
            <w:tcW w:w="201" w:type="pct"/>
            <w:shd w:val="clear" w:color="auto" w:fill="auto"/>
            <w:noWrap/>
            <w:vAlign w:val="bottom"/>
            <w:hideMark/>
          </w:tcPr>
          <w:p w14:paraId="7177EC4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20B0CBD2"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54</w:t>
            </w:r>
          </w:p>
        </w:tc>
        <w:tc>
          <w:tcPr>
            <w:tcW w:w="128" w:type="pct"/>
            <w:shd w:val="clear" w:color="auto" w:fill="auto"/>
            <w:noWrap/>
            <w:vAlign w:val="bottom"/>
            <w:hideMark/>
          </w:tcPr>
          <w:p w14:paraId="3987F15C"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A45FA4"/>
            <w:noWrap/>
            <w:vAlign w:val="bottom"/>
            <w:hideMark/>
          </w:tcPr>
          <w:p w14:paraId="2F43277F"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LH_SalVentAttn_PFCl_1</w:t>
            </w:r>
          </w:p>
        </w:tc>
        <w:tc>
          <w:tcPr>
            <w:tcW w:w="201" w:type="pct"/>
            <w:shd w:val="clear" w:color="auto" w:fill="auto"/>
            <w:noWrap/>
            <w:vAlign w:val="bottom"/>
            <w:hideMark/>
          </w:tcPr>
          <w:p w14:paraId="3E4EFB2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c>
          <w:tcPr>
            <w:tcW w:w="201" w:type="pct"/>
            <w:shd w:val="clear" w:color="auto" w:fill="auto"/>
            <w:noWrap/>
            <w:vAlign w:val="bottom"/>
            <w:hideMark/>
          </w:tcPr>
          <w:p w14:paraId="7705834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42</w:t>
            </w:r>
          </w:p>
        </w:tc>
        <w:tc>
          <w:tcPr>
            <w:tcW w:w="201" w:type="pct"/>
            <w:shd w:val="clear" w:color="auto" w:fill="auto"/>
            <w:noWrap/>
            <w:vAlign w:val="bottom"/>
            <w:hideMark/>
          </w:tcPr>
          <w:p w14:paraId="2989DD3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32</w:t>
            </w:r>
          </w:p>
        </w:tc>
      </w:tr>
      <w:tr w:rsidR="00FC7E4C" w:rsidRPr="00CB7EE1" w14:paraId="3A0CFEFE" w14:textId="77777777" w:rsidTr="00ED65E2">
        <w:trPr>
          <w:trHeight w:val="227"/>
        </w:trPr>
        <w:tc>
          <w:tcPr>
            <w:tcW w:w="1974" w:type="pct"/>
            <w:shd w:val="clear" w:color="auto" w:fill="0C8644"/>
            <w:noWrap/>
            <w:vAlign w:val="bottom"/>
            <w:hideMark/>
          </w:tcPr>
          <w:p w14:paraId="2FD122DA"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RH_DorsAttn_FEF_1</w:t>
            </w:r>
          </w:p>
        </w:tc>
        <w:tc>
          <w:tcPr>
            <w:tcW w:w="201" w:type="pct"/>
            <w:shd w:val="clear" w:color="auto" w:fill="auto"/>
            <w:noWrap/>
            <w:vAlign w:val="bottom"/>
            <w:hideMark/>
          </w:tcPr>
          <w:p w14:paraId="0532C69D"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34</w:t>
            </w:r>
          </w:p>
        </w:tc>
        <w:tc>
          <w:tcPr>
            <w:tcW w:w="201" w:type="pct"/>
            <w:shd w:val="clear" w:color="auto" w:fill="auto"/>
            <w:noWrap/>
            <w:vAlign w:val="bottom"/>
            <w:hideMark/>
          </w:tcPr>
          <w:p w14:paraId="07FA181B"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207B7796"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52</w:t>
            </w:r>
          </w:p>
        </w:tc>
        <w:tc>
          <w:tcPr>
            <w:tcW w:w="128" w:type="pct"/>
            <w:shd w:val="clear" w:color="auto" w:fill="auto"/>
            <w:noWrap/>
            <w:vAlign w:val="bottom"/>
            <w:hideMark/>
          </w:tcPr>
          <w:p w14:paraId="3BA77CAD"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A45FA4"/>
            <w:noWrap/>
            <w:vAlign w:val="bottom"/>
            <w:hideMark/>
          </w:tcPr>
          <w:p w14:paraId="2366C1C1"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RH_SalVentAttn_TempOccPar_2</w:t>
            </w:r>
          </w:p>
        </w:tc>
        <w:tc>
          <w:tcPr>
            <w:tcW w:w="201" w:type="pct"/>
            <w:shd w:val="clear" w:color="auto" w:fill="auto"/>
            <w:noWrap/>
            <w:vAlign w:val="bottom"/>
            <w:hideMark/>
          </w:tcPr>
          <w:p w14:paraId="3823D8D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60</w:t>
            </w:r>
          </w:p>
        </w:tc>
        <w:tc>
          <w:tcPr>
            <w:tcW w:w="201" w:type="pct"/>
            <w:shd w:val="clear" w:color="auto" w:fill="auto"/>
            <w:noWrap/>
            <w:vAlign w:val="bottom"/>
            <w:hideMark/>
          </w:tcPr>
          <w:p w14:paraId="52426DC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-38</w:t>
            </w:r>
          </w:p>
        </w:tc>
        <w:tc>
          <w:tcPr>
            <w:tcW w:w="201" w:type="pct"/>
            <w:shd w:val="clear" w:color="auto" w:fill="auto"/>
            <w:noWrap/>
            <w:vAlign w:val="bottom"/>
            <w:hideMark/>
          </w:tcPr>
          <w:p w14:paraId="597A0B3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16</w:t>
            </w:r>
          </w:p>
        </w:tc>
      </w:tr>
      <w:tr w:rsidR="00FC7E4C" w:rsidRPr="00CB7EE1" w14:paraId="14B14F33" w14:textId="77777777" w:rsidTr="00ED65E2">
        <w:trPr>
          <w:trHeight w:val="227"/>
        </w:trPr>
        <w:tc>
          <w:tcPr>
            <w:tcW w:w="1974" w:type="pct"/>
            <w:shd w:val="clear" w:color="auto" w:fill="A45FA4"/>
            <w:noWrap/>
            <w:vAlign w:val="bottom"/>
            <w:hideMark/>
          </w:tcPr>
          <w:p w14:paraId="1F9F3117"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LH_SalVentAttn_ParOper_2</w:t>
            </w:r>
          </w:p>
        </w:tc>
        <w:tc>
          <w:tcPr>
            <w:tcW w:w="201" w:type="pct"/>
            <w:shd w:val="clear" w:color="auto" w:fill="auto"/>
            <w:noWrap/>
            <w:vAlign w:val="bottom"/>
            <w:hideMark/>
          </w:tcPr>
          <w:p w14:paraId="392AF887"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-62</w:t>
            </w:r>
          </w:p>
        </w:tc>
        <w:tc>
          <w:tcPr>
            <w:tcW w:w="201" w:type="pct"/>
            <w:shd w:val="clear" w:color="auto" w:fill="auto"/>
            <w:noWrap/>
            <w:vAlign w:val="bottom"/>
            <w:hideMark/>
          </w:tcPr>
          <w:p w14:paraId="408D1D39"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-26</w:t>
            </w:r>
          </w:p>
        </w:tc>
        <w:tc>
          <w:tcPr>
            <w:tcW w:w="201" w:type="pct"/>
            <w:shd w:val="clear" w:color="auto" w:fill="auto"/>
            <w:noWrap/>
            <w:vAlign w:val="bottom"/>
            <w:hideMark/>
          </w:tcPr>
          <w:p w14:paraId="00A6E6CF"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c>
          <w:tcPr>
            <w:tcW w:w="128" w:type="pct"/>
            <w:shd w:val="clear" w:color="auto" w:fill="auto"/>
            <w:noWrap/>
            <w:vAlign w:val="bottom"/>
            <w:hideMark/>
          </w:tcPr>
          <w:p w14:paraId="1DF1312C"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A45FA4"/>
            <w:noWrap/>
            <w:vAlign w:val="bottom"/>
            <w:hideMark/>
          </w:tcPr>
          <w:p w14:paraId="48F831A3"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RH_SalVentAttn_FrOperIns_1</w:t>
            </w:r>
          </w:p>
        </w:tc>
        <w:tc>
          <w:tcPr>
            <w:tcW w:w="201" w:type="pct"/>
            <w:shd w:val="clear" w:color="auto" w:fill="auto"/>
            <w:noWrap/>
            <w:vAlign w:val="bottom"/>
            <w:hideMark/>
          </w:tcPr>
          <w:p w14:paraId="7495189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40</w:t>
            </w:r>
          </w:p>
        </w:tc>
        <w:tc>
          <w:tcPr>
            <w:tcW w:w="201" w:type="pct"/>
            <w:shd w:val="clear" w:color="auto" w:fill="auto"/>
            <w:noWrap/>
            <w:vAlign w:val="bottom"/>
            <w:hideMark/>
          </w:tcPr>
          <w:p w14:paraId="16DD16E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w:t>
            </w:r>
          </w:p>
        </w:tc>
        <w:tc>
          <w:tcPr>
            <w:tcW w:w="201" w:type="pct"/>
            <w:shd w:val="clear" w:color="auto" w:fill="auto"/>
            <w:noWrap/>
            <w:vAlign w:val="bottom"/>
            <w:hideMark/>
          </w:tcPr>
          <w:p w14:paraId="3AC43851"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-16</w:t>
            </w:r>
          </w:p>
        </w:tc>
      </w:tr>
      <w:tr w:rsidR="00FC7E4C" w:rsidRPr="00CB7EE1" w14:paraId="09107D9A" w14:textId="77777777" w:rsidTr="00ED65E2">
        <w:trPr>
          <w:trHeight w:val="227"/>
        </w:trPr>
        <w:tc>
          <w:tcPr>
            <w:tcW w:w="1974" w:type="pct"/>
            <w:shd w:val="clear" w:color="auto" w:fill="A45FA4"/>
            <w:noWrap/>
            <w:vAlign w:val="bottom"/>
            <w:hideMark/>
          </w:tcPr>
          <w:p w14:paraId="71380DD9"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LH_SalVentAttn_FrOperIns_2</w:t>
            </w:r>
          </w:p>
        </w:tc>
        <w:tc>
          <w:tcPr>
            <w:tcW w:w="201" w:type="pct"/>
            <w:shd w:val="clear" w:color="auto" w:fill="auto"/>
            <w:noWrap/>
            <w:vAlign w:val="bottom"/>
            <w:hideMark/>
          </w:tcPr>
          <w:p w14:paraId="0E783220"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-34</w:t>
            </w:r>
          </w:p>
        </w:tc>
        <w:tc>
          <w:tcPr>
            <w:tcW w:w="201" w:type="pct"/>
            <w:shd w:val="clear" w:color="auto" w:fill="auto"/>
            <w:noWrap/>
            <w:vAlign w:val="bottom"/>
            <w:hideMark/>
          </w:tcPr>
          <w:p w14:paraId="3427A581"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20</w:t>
            </w:r>
          </w:p>
        </w:tc>
        <w:tc>
          <w:tcPr>
            <w:tcW w:w="201" w:type="pct"/>
            <w:shd w:val="clear" w:color="auto" w:fill="auto"/>
            <w:noWrap/>
            <w:vAlign w:val="bottom"/>
            <w:hideMark/>
          </w:tcPr>
          <w:p w14:paraId="70052252"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w:t>
            </w:r>
          </w:p>
        </w:tc>
        <w:tc>
          <w:tcPr>
            <w:tcW w:w="128" w:type="pct"/>
            <w:shd w:val="clear" w:color="auto" w:fill="auto"/>
            <w:noWrap/>
            <w:vAlign w:val="bottom"/>
            <w:hideMark/>
          </w:tcPr>
          <w:p w14:paraId="1002A98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A45FA4"/>
            <w:noWrap/>
            <w:vAlign w:val="bottom"/>
            <w:hideMark/>
          </w:tcPr>
          <w:p w14:paraId="512ECF73"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RH_SalVentAttn_FrOperIns_2</w:t>
            </w:r>
          </w:p>
        </w:tc>
        <w:tc>
          <w:tcPr>
            <w:tcW w:w="201" w:type="pct"/>
            <w:shd w:val="clear" w:color="auto" w:fill="auto"/>
            <w:noWrap/>
            <w:vAlign w:val="bottom"/>
            <w:hideMark/>
          </w:tcPr>
          <w:p w14:paraId="0BD9511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46</w:t>
            </w:r>
          </w:p>
        </w:tc>
        <w:tc>
          <w:tcPr>
            <w:tcW w:w="201" w:type="pct"/>
            <w:shd w:val="clear" w:color="auto" w:fill="auto"/>
            <w:noWrap/>
            <w:vAlign w:val="bottom"/>
            <w:hideMark/>
          </w:tcPr>
          <w:p w14:paraId="2B08787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7F01F49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r>
      <w:tr w:rsidR="00FC7E4C" w:rsidRPr="00CB7EE1" w14:paraId="371A2131" w14:textId="77777777" w:rsidTr="00ED65E2">
        <w:trPr>
          <w:trHeight w:val="227"/>
        </w:trPr>
        <w:tc>
          <w:tcPr>
            <w:tcW w:w="1974" w:type="pct"/>
            <w:shd w:val="clear" w:color="auto" w:fill="A45FA4"/>
            <w:noWrap/>
            <w:vAlign w:val="bottom"/>
            <w:hideMark/>
          </w:tcPr>
          <w:p w14:paraId="58AF3A76"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LH_SalVentAttn_FrOperIns_3</w:t>
            </w:r>
          </w:p>
        </w:tc>
        <w:tc>
          <w:tcPr>
            <w:tcW w:w="201" w:type="pct"/>
            <w:shd w:val="clear" w:color="auto" w:fill="auto"/>
            <w:noWrap/>
            <w:vAlign w:val="bottom"/>
            <w:hideMark/>
          </w:tcPr>
          <w:p w14:paraId="55629F93"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-38</w:t>
            </w:r>
          </w:p>
        </w:tc>
        <w:tc>
          <w:tcPr>
            <w:tcW w:w="201" w:type="pct"/>
            <w:shd w:val="clear" w:color="auto" w:fill="auto"/>
            <w:noWrap/>
            <w:vAlign w:val="bottom"/>
            <w:hideMark/>
          </w:tcPr>
          <w:p w14:paraId="4390BB05"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0</w:t>
            </w:r>
          </w:p>
        </w:tc>
        <w:tc>
          <w:tcPr>
            <w:tcW w:w="201" w:type="pct"/>
            <w:shd w:val="clear" w:color="auto" w:fill="auto"/>
            <w:noWrap/>
            <w:vAlign w:val="bottom"/>
            <w:hideMark/>
          </w:tcPr>
          <w:p w14:paraId="226388E2"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10</w:t>
            </w:r>
          </w:p>
        </w:tc>
        <w:tc>
          <w:tcPr>
            <w:tcW w:w="128" w:type="pct"/>
            <w:shd w:val="clear" w:color="auto" w:fill="auto"/>
            <w:noWrap/>
            <w:vAlign w:val="bottom"/>
            <w:hideMark/>
          </w:tcPr>
          <w:p w14:paraId="5F870650"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A45FA4"/>
            <w:noWrap/>
            <w:vAlign w:val="bottom"/>
            <w:hideMark/>
          </w:tcPr>
          <w:p w14:paraId="5A0A1E73"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RH_SalVentAttn_Med_1</w:t>
            </w:r>
          </w:p>
        </w:tc>
        <w:tc>
          <w:tcPr>
            <w:tcW w:w="201" w:type="pct"/>
            <w:shd w:val="clear" w:color="auto" w:fill="auto"/>
            <w:noWrap/>
            <w:vAlign w:val="bottom"/>
            <w:hideMark/>
          </w:tcPr>
          <w:p w14:paraId="513F177D"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c>
          <w:tcPr>
            <w:tcW w:w="201" w:type="pct"/>
            <w:shd w:val="clear" w:color="auto" w:fill="auto"/>
            <w:noWrap/>
            <w:vAlign w:val="bottom"/>
            <w:hideMark/>
          </w:tcPr>
          <w:p w14:paraId="7C74FDF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10</w:t>
            </w:r>
          </w:p>
        </w:tc>
        <w:tc>
          <w:tcPr>
            <w:tcW w:w="201" w:type="pct"/>
            <w:shd w:val="clear" w:color="auto" w:fill="auto"/>
            <w:noWrap/>
            <w:vAlign w:val="bottom"/>
            <w:hideMark/>
          </w:tcPr>
          <w:p w14:paraId="2F3FA14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42</w:t>
            </w:r>
          </w:p>
        </w:tc>
      </w:tr>
      <w:tr w:rsidR="00FC7E4C" w:rsidRPr="00CB7EE1" w14:paraId="4529A5D4" w14:textId="77777777" w:rsidTr="00ED65E2">
        <w:trPr>
          <w:trHeight w:val="227"/>
        </w:trPr>
        <w:tc>
          <w:tcPr>
            <w:tcW w:w="1974" w:type="pct"/>
            <w:shd w:val="clear" w:color="auto" w:fill="A45FA4"/>
            <w:noWrap/>
            <w:vAlign w:val="bottom"/>
            <w:hideMark/>
          </w:tcPr>
          <w:p w14:paraId="007821D5"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RH_SalVentAttn_TempOccPar_2</w:t>
            </w:r>
          </w:p>
        </w:tc>
        <w:tc>
          <w:tcPr>
            <w:tcW w:w="201" w:type="pct"/>
            <w:shd w:val="clear" w:color="auto" w:fill="auto"/>
            <w:noWrap/>
            <w:vAlign w:val="bottom"/>
            <w:hideMark/>
          </w:tcPr>
          <w:p w14:paraId="1BB6915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60</w:t>
            </w:r>
          </w:p>
        </w:tc>
        <w:tc>
          <w:tcPr>
            <w:tcW w:w="201" w:type="pct"/>
            <w:shd w:val="clear" w:color="auto" w:fill="auto"/>
            <w:noWrap/>
            <w:vAlign w:val="bottom"/>
            <w:hideMark/>
          </w:tcPr>
          <w:p w14:paraId="45F38456"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-38</w:t>
            </w:r>
          </w:p>
        </w:tc>
        <w:tc>
          <w:tcPr>
            <w:tcW w:w="201" w:type="pct"/>
            <w:shd w:val="clear" w:color="auto" w:fill="auto"/>
            <w:noWrap/>
            <w:vAlign w:val="bottom"/>
            <w:hideMark/>
          </w:tcPr>
          <w:p w14:paraId="2A28BDA2"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16</w:t>
            </w:r>
          </w:p>
        </w:tc>
        <w:tc>
          <w:tcPr>
            <w:tcW w:w="128" w:type="pct"/>
            <w:shd w:val="clear" w:color="auto" w:fill="auto"/>
            <w:noWrap/>
            <w:vAlign w:val="bottom"/>
            <w:hideMark/>
          </w:tcPr>
          <w:p w14:paraId="77FFBEAC"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C5DA92"/>
            <w:noWrap/>
            <w:vAlign w:val="bottom"/>
            <w:hideMark/>
          </w:tcPr>
          <w:p w14:paraId="2942CFFC"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LH_Limbic_OFC_1</w:t>
            </w:r>
          </w:p>
        </w:tc>
        <w:tc>
          <w:tcPr>
            <w:tcW w:w="201" w:type="pct"/>
            <w:shd w:val="clear" w:color="auto" w:fill="auto"/>
            <w:noWrap/>
            <w:vAlign w:val="bottom"/>
            <w:hideMark/>
          </w:tcPr>
          <w:p w14:paraId="0331C7FF"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-24</w:t>
            </w:r>
          </w:p>
        </w:tc>
        <w:tc>
          <w:tcPr>
            <w:tcW w:w="201" w:type="pct"/>
            <w:shd w:val="clear" w:color="auto" w:fill="auto"/>
            <w:noWrap/>
            <w:vAlign w:val="bottom"/>
            <w:hideMark/>
          </w:tcPr>
          <w:p w14:paraId="27D2461F"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22</w:t>
            </w:r>
          </w:p>
        </w:tc>
        <w:tc>
          <w:tcPr>
            <w:tcW w:w="201" w:type="pct"/>
            <w:shd w:val="clear" w:color="auto" w:fill="auto"/>
            <w:noWrap/>
            <w:vAlign w:val="bottom"/>
            <w:hideMark/>
          </w:tcPr>
          <w:p w14:paraId="48D8EDDA"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-20</w:t>
            </w:r>
          </w:p>
        </w:tc>
      </w:tr>
      <w:tr w:rsidR="00FC7E4C" w:rsidRPr="00CB7EE1" w14:paraId="6CEBD050" w14:textId="77777777" w:rsidTr="00ED65E2">
        <w:trPr>
          <w:trHeight w:val="227"/>
        </w:trPr>
        <w:tc>
          <w:tcPr>
            <w:tcW w:w="1974" w:type="pct"/>
            <w:shd w:val="clear" w:color="auto" w:fill="A45FA4"/>
            <w:noWrap/>
            <w:vAlign w:val="bottom"/>
            <w:hideMark/>
          </w:tcPr>
          <w:p w14:paraId="69CB837D"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lastRenderedPageBreak/>
              <w:t>RH_SalVentAttn_TempOccPar_3</w:t>
            </w:r>
          </w:p>
        </w:tc>
        <w:tc>
          <w:tcPr>
            <w:tcW w:w="201" w:type="pct"/>
            <w:shd w:val="clear" w:color="auto" w:fill="auto"/>
            <w:noWrap/>
            <w:vAlign w:val="bottom"/>
            <w:hideMark/>
          </w:tcPr>
          <w:p w14:paraId="3F804B92"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60</w:t>
            </w:r>
          </w:p>
        </w:tc>
        <w:tc>
          <w:tcPr>
            <w:tcW w:w="201" w:type="pct"/>
            <w:shd w:val="clear" w:color="auto" w:fill="auto"/>
            <w:noWrap/>
            <w:vAlign w:val="bottom"/>
            <w:hideMark/>
          </w:tcPr>
          <w:p w14:paraId="37DFEEDD"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-26</w:t>
            </w:r>
          </w:p>
        </w:tc>
        <w:tc>
          <w:tcPr>
            <w:tcW w:w="201" w:type="pct"/>
            <w:shd w:val="clear" w:color="auto" w:fill="auto"/>
            <w:noWrap/>
            <w:vAlign w:val="bottom"/>
            <w:hideMark/>
          </w:tcPr>
          <w:p w14:paraId="24DB716C"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c>
          <w:tcPr>
            <w:tcW w:w="128" w:type="pct"/>
            <w:shd w:val="clear" w:color="auto" w:fill="auto"/>
            <w:noWrap/>
            <w:vAlign w:val="bottom"/>
            <w:hideMark/>
          </w:tcPr>
          <w:p w14:paraId="119B0D9C"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C5DA92"/>
            <w:noWrap/>
            <w:vAlign w:val="bottom"/>
            <w:hideMark/>
          </w:tcPr>
          <w:p w14:paraId="0465D731"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LH_Limbic_OFC_2</w:t>
            </w:r>
          </w:p>
        </w:tc>
        <w:tc>
          <w:tcPr>
            <w:tcW w:w="201" w:type="pct"/>
            <w:shd w:val="clear" w:color="auto" w:fill="auto"/>
            <w:noWrap/>
            <w:vAlign w:val="bottom"/>
            <w:hideMark/>
          </w:tcPr>
          <w:p w14:paraId="51FD2B2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-10</w:t>
            </w:r>
          </w:p>
        </w:tc>
        <w:tc>
          <w:tcPr>
            <w:tcW w:w="201" w:type="pct"/>
            <w:shd w:val="clear" w:color="auto" w:fill="auto"/>
            <w:noWrap/>
            <w:vAlign w:val="bottom"/>
            <w:hideMark/>
          </w:tcPr>
          <w:p w14:paraId="786D1B0E"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36</w:t>
            </w:r>
          </w:p>
        </w:tc>
        <w:tc>
          <w:tcPr>
            <w:tcW w:w="201" w:type="pct"/>
            <w:shd w:val="clear" w:color="auto" w:fill="auto"/>
            <w:noWrap/>
            <w:vAlign w:val="bottom"/>
            <w:hideMark/>
          </w:tcPr>
          <w:p w14:paraId="0CB3E884"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-20</w:t>
            </w:r>
          </w:p>
        </w:tc>
      </w:tr>
      <w:tr w:rsidR="00FC7E4C" w:rsidRPr="00CB7EE1" w14:paraId="7C8AF5EA" w14:textId="77777777" w:rsidTr="00ED65E2">
        <w:trPr>
          <w:trHeight w:val="227"/>
        </w:trPr>
        <w:tc>
          <w:tcPr>
            <w:tcW w:w="1974" w:type="pct"/>
            <w:shd w:val="clear" w:color="auto" w:fill="A45FA4"/>
            <w:noWrap/>
            <w:vAlign w:val="bottom"/>
            <w:hideMark/>
          </w:tcPr>
          <w:p w14:paraId="2DA38E64"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RH_SalVentAttn_PrC_1</w:t>
            </w:r>
          </w:p>
        </w:tc>
        <w:tc>
          <w:tcPr>
            <w:tcW w:w="201" w:type="pct"/>
            <w:shd w:val="clear" w:color="auto" w:fill="auto"/>
            <w:noWrap/>
            <w:vAlign w:val="bottom"/>
            <w:hideMark/>
          </w:tcPr>
          <w:p w14:paraId="769A5995"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50</w:t>
            </w:r>
          </w:p>
        </w:tc>
        <w:tc>
          <w:tcPr>
            <w:tcW w:w="201" w:type="pct"/>
            <w:shd w:val="clear" w:color="auto" w:fill="auto"/>
            <w:noWrap/>
            <w:vAlign w:val="bottom"/>
            <w:hideMark/>
          </w:tcPr>
          <w:p w14:paraId="1A6B9F5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2DCDA4E7"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40</w:t>
            </w:r>
          </w:p>
        </w:tc>
        <w:tc>
          <w:tcPr>
            <w:tcW w:w="128" w:type="pct"/>
            <w:shd w:val="clear" w:color="auto" w:fill="auto"/>
            <w:noWrap/>
            <w:vAlign w:val="bottom"/>
            <w:hideMark/>
          </w:tcPr>
          <w:p w14:paraId="453BFDE5"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C5DA92"/>
            <w:noWrap/>
            <w:vAlign w:val="bottom"/>
            <w:hideMark/>
          </w:tcPr>
          <w:p w14:paraId="29881B13"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LH_Limbic_TempPole_1</w:t>
            </w:r>
          </w:p>
        </w:tc>
        <w:tc>
          <w:tcPr>
            <w:tcW w:w="201" w:type="pct"/>
            <w:shd w:val="clear" w:color="auto" w:fill="auto"/>
            <w:noWrap/>
            <w:vAlign w:val="bottom"/>
            <w:hideMark/>
          </w:tcPr>
          <w:p w14:paraId="65837C6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201" w:type="pct"/>
            <w:shd w:val="clear" w:color="auto" w:fill="auto"/>
            <w:noWrap/>
            <w:vAlign w:val="bottom"/>
            <w:hideMark/>
          </w:tcPr>
          <w:p w14:paraId="004910E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w:t>
            </w:r>
          </w:p>
        </w:tc>
        <w:tc>
          <w:tcPr>
            <w:tcW w:w="201" w:type="pct"/>
            <w:shd w:val="clear" w:color="auto" w:fill="auto"/>
            <w:noWrap/>
            <w:vAlign w:val="bottom"/>
            <w:hideMark/>
          </w:tcPr>
          <w:p w14:paraId="0E1952D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-40</w:t>
            </w:r>
          </w:p>
        </w:tc>
      </w:tr>
      <w:tr w:rsidR="00FC7E4C" w:rsidRPr="00CB7EE1" w14:paraId="55180A92" w14:textId="77777777" w:rsidTr="00ED65E2">
        <w:trPr>
          <w:trHeight w:val="227"/>
        </w:trPr>
        <w:tc>
          <w:tcPr>
            <w:tcW w:w="1974" w:type="pct"/>
            <w:shd w:val="clear" w:color="auto" w:fill="A45FA4"/>
            <w:noWrap/>
            <w:vAlign w:val="bottom"/>
            <w:hideMark/>
          </w:tcPr>
          <w:p w14:paraId="7A08FFFB"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RH_SalVentAttn_Med_2</w:t>
            </w:r>
          </w:p>
        </w:tc>
        <w:tc>
          <w:tcPr>
            <w:tcW w:w="201" w:type="pct"/>
            <w:shd w:val="clear" w:color="auto" w:fill="auto"/>
            <w:noWrap/>
            <w:vAlign w:val="bottom"/>
            <w:hideMark/>
          </w:tcPr>
          <w:p w14:paraId="46513AD7"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10</w:t>
            </w:r>
          </w:p>
        </w:tc>
        <w:tc>
          <w:tcPr>
            <w:tcW w:w="201" w:type="pct"/>
            <w:shd w:val="clear" w:color="auto" w:fill="auto"/>
            <w:noWrap/>
            <w:vAlign w:val="bottom"/>
            <w:hideMark/>
          </w:tcPr>
          <w:p w14:paraId="354B3148"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-36</w:t>
            </w:r>
          </w:p>
        </w:tc>
        <w:tc>
          <w:tcPr>
            <w:tcW w:w="201" w:type="pct"/>
            <w:shd w:val="clear" w:color="auto" w:fill="auto"/>
            <w:noWrap/>
            <w:vAlign w:val="bottom"/>
            <w:hideMark/>
          </w:tcPr>
          <w:p w14:paraId="20AE7591"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46</w:t>
            </w:r>
          </w:p>
        </w:tc>
        <w:tc>
          <w:tcPr>
            <w:tcW w:w="128" w:type="pct"/>
            <w:shd w:val="clear" w:color="auto" w:fill="auto"/>
            <w:noWrap/>
            <w:vAlign w:val="bottom"/>
            <w:hideMark/>
          </w:tcPr>
          <w:p w14:paraId="5FE1106B"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C5DA92"/>
            <w:noWrap/>
            <w:vAlign w:val="bottom"/>
            <w:hideMark/>
          </w:tcPr>
          <w:p w14:paraId="583FC36B"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LH_Limbic_TempPole_2</w:t>
            </w:r>
          </w:p>
        </w:tc>
        <w:tc>
          <w:tcPr>
            <w:tcW w:w="201" w:type="pct"/>
            <w:shd w:val="clear" w:color="auto" w:fill="auto"/>
            <w:noWrap/>
            <w:vAlign w:val="bottom"/>
            <w:hideMark/>
          </w:tcPr>
          <w:p w14:paraId="2138C4F4"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-44</w:t>
            </w:r>
          </w:p>
        </w:tc>
        <w:tc>
          <w:tcPr>
            <w:tcW w:w="201" w:type="pct"/>
            <w:shd w:val="clear" w:color="auto" w:fill="auto"/>
            <w:noWrap/>
            <w:vAlign w:val="bottom"/>
            <w:hideMark/>
          </w:tcPr>
          <w:p w14:paraId="19E8796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-20</w:t>
            </w:r>
          </w:p>
        </w:tc>
        <w:tc>
          <w:tcPr>
            <w:tcW w:w="201" w:type="pct"/>
            <w:shd w:val="clear" w:color="auto" w:fill="auto"/>
            <w:noWrap/>
            <w:vAlign w:val="bottom"/>
            <w:hideMark/>
          </w:tcPr>
          <w:p w14:paraId="0685C66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r>
      <w:tr w:rsidR="00FC7E4C" w:rsidRPr="00CB7EE1" w14:paraId="30B45D43" w14:textId="77777777" w:rsidTr="00ED65E2">
        <w:trPr>
          <w:trHeight w:val="227"/>
        </w:trPr>
        <w:tc>
          <w:tcPr>
            <w:tcW w:w="1974" w:type="pct"/>
            <w:shd w:val="clear" w:color="auto" w:fill="C5DA92"/>
            <w:noWrap/>
            <w:vAlign w:val="bottom"/>
            <w:hideMark/>
          </w:tcPr>
          <w:p w14:paraId="165A57A3"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LH_Limbic_OFC_1</w:t>
            </w:r>
          </w:p>
        </w:tc>
        <w:tc>
          <w:tcPr>
            <w:tcW w:w="201" w:type="pct"/>
            <w:shd w:val="clear" w:color="auto" w:fill="auto"/>
            <w:noWrap/>
            <w:vAlign w:val="bottom"/>
            <w:hideMark/>
          </w:tcPr>
          <w:p w14:paraId="22E0BE77"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-24</w:t>
            </w:r>
          </w:p>
        </w:tc>
        <w:tc>
          <w:tcPr>
            <w:tcW w:w="201" w:type="pct"/>
            <w:shd w:val="clear" w:color="auto" w:fill="auto"/>
            <w:noWrap/>
            <w:vAlign w:val="bottom"/>
            <w:hideMark/>
          </w:tcPr>
          <w:p w14:paraId="22F7A231"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22</w:t>
            </w:r>
          </w:p>
        </w:tc>
        <w:tc>
          <w:tcPr>
            <w:tcW w:w="201" w:type="pct"/>
            <w:shd w:val="clear" w:color="auto" w:fill="auto"/>
            <w:noWrap/>
            <w:vAlign w:val="bottom"/>
            <w:hideMark/>
          </w:tcPr>
          <w:p w14:paraId="1115E5C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-20</w:t>
            </w:r>
          </w:p>
        </w:tc>
        <w:tc>
          <w:tcPr>
            <w:tcW w:w="128" w:type="pct"/>
            <w:shd w:val="clear" w:color="auto" w:fill="auto"/>
            <w:noWrap/>
            <w:vAlign w:val="bottom"/>
            <w:hideMark/>
          </w:tcPr>
          <w:p w14:paraId="101DC590"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C5DA92"/>
            <w:noWrap/>
            <w:vAlign w:val="bottom"/>
            <w:hideMark/>
          </w:tcPr>
          <w:p w14:paraId="6130E1DA"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RH_Limbic_OFC_2</w:t>
            </w:r>
          </w:p>
        </w:tc>
        <w:tc>
          <w:tcPr>
            <w:tcW w:w="201" w:type="pct"/>
            <w:shd w:val="clear" w:color="auto" w:fill="auto"/>
            <w:noWrap/>
            <w:vAlign w:val="bottom"/>
            <w:hideMark/>
          </w:tcPr>
          <w:p w14:paraId="2B555F68"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c>
          <w:tcPr>
            <w:tcW w:w="201" w:type="pct"/>
            <w:shd w:val="clear" w:color="auto" w:fill="auto"/>
            <w:noWrap/>
            <w:vAlign w:val="bottom"/>
            <w:hideMark/>
          </w:tcPr>
          <w:p w14:paraId="0539F24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22</w:t>
            </w:r>
          </w:p>
        </w:tc>
        <w:tc>
          <w:tcPr>
            <w:tcW w:w="201" w:type="pct"/>
            <w:shd w:val="clear" w:color="auto" w:fill="auto"/>
            <w:noWrap/>
            <w:vAlign w:val="bottom"/>
            <w:hideMark/>
          </w:tcPr>
          <w:p w14:paraId="1B0F301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-20</w:t>
            </w:r>
          </w:p>
        </w:tc>
      </w:tr>
      <w:tr w:rsidR="00FC7E4C" w:rsidRPr="00CB7EE1" w14:paraId="648F0F0B" w14:textId="77777777" w:rsidTr="00ED65E2">
        <w:trPr>
          <w:trHeight w:val="227"/>
        </w:trPr>
        <w:tc>
          <w:tcPr>
            <w:tcW w:w="1974" w:type="pct"/>
            <w:shd w:val="clear" w:color="auto" w:fill="C5DA92"/>
            <w:noWrap/>
            <w:vAlign w:val="bottom"/>
            <w:hideMark/>
          </w:tcPr>
          <w:p w14:paraId="126A9FB2"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LH_Limbic_TempPole_1</w:t>
            </w:r>
          </w:p>
        </w:tc>
        <w:tc>
          <w:tcPr>
            <w:tcW w:w="201" w:type="pct"/>
            <w:shd w:val="clear" w:color="auto" w:fill="auto"/>
            <w:noWrap/>
            <w:vAlign w:val="bottom"/>
            <w:hideMark/>
          </w:tcPr>
          <w:p w14:paraId="1F7D26A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201" w:type="pct"/>
            <w:shd w:val="clear" w:color="auto" w:fill="auto"/>
            <w:noWrap/>
            <w:vAlign w:val="bottom"/>
            <w:hideMark/>
          </w:tcPr>
          <w:p w14:paraId="1F4107AD"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w:t>
            </w:r>
          </w:p>
        </w:tc>
        <w:tc>
          <w:tcPr>
            <w:tcW w:w="201" w:type="pct"/>
            <w:shd w:val="clear" w:color="auto" w:fill="auto"/>
            <w:noWrap/>
            <w:vAlign w:val="bottom"/>
            <w:hideMark/>
          </w:tcPr>
          <w:p w14:paraId="1CD02901"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-40</w:t>
            </w:r>
          </w:p>
        </w:tc>
        <w:tc>
          <w:tcPr>
            <w:tcW w:w="128" w:type="pct"/>
            <w:shd w:val="clear" w:color="auto" w:fill="auto"/>
            <w:noWrap/>
            <w:vAlign w:val="bottom"/>
            <w:hideMark/>
          </w:tcPr>
          <w:p w14:paraId="78C1C4D5"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C5DA92"/>
            <w:noWrap/>
            <w:vAlign w:val="bottom"/>
            <w:hideMark/>
          </w:tcPr>
          <w:p w14:paraId="3CA9056F"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RH_Limbic_TempPole_2</w:t>
            </w:r>
          </w:p>
        </w:tc>
        <w:tc>
          <w:tcPr>
            <w:tcW w:w="201" w:type="pct"/>
            <w:shd w:val="clear" w:color="auto" w:fill="auto"/>
            <w:noWrap/>
            <w:vAlign w:val="bottom"/>
            <w:hideMark/>
          </w:tcPr>
          <w:p w14:paraId="3B42361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46</w:t>
            </w:r>
          </w:p>
        </w:tc>
        <w:tc>
          <w:tcPr>
            <w:tcW w:w="201" w:type="pct"/>
            <w:shd w:val="clear" w:color="auto" w:fill="auto"/>
            <w:noWrap/>
            <w:vAlign w:val="bottom"/>
            <w:hideMark/>
          </w:tcPr>
          <w:p w14:paraId="7621BDC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-12</w:t>
            </w:r>
          </w:p>
        </w:tc>
        <w:tc>
          <w:tcPr>
            <w:tcW w:w="201" w:type="pct"/>
            <w:shd w:val="clear" w:color="auto" w:fill="auto"/>
            <w:noWrap/>
            <w:vAlign w:val="bottom"/>
            <w:hideMark/>
          </w:tcPr>
          <w:p w14:paraId="0779BE88"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-34</w:t>
            </w:r>
          </w:p>
        </w:tc>
      </w:tr>
      <w:tr w:rsidR="00FC7E4C" w:rsidRPr="00CB7EE1" w14:paraId="4458E890" w14:textId="77777777" w:rsidTr="00ED65E2">
        <w:trPr>
          <w:trHeight w:val="227"/>
        </w:trPr>
        <w:tc>
          <w:tcPr>
            <w:tcW w:w="1974" w:type="pct"/>
            <w:shd w:val="clear" w:color="auto" w:fill="C5DA92"/>
            <w:noWrap/>
            <w:vAlign w:val="bottom"/>
            <w:hideMark/>
          </w:tcPr>
          <w:p w14:paraId="5F40F635"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LH_Limbic_TempPole_4</w:t>
            </w:r>
          </w:p>
        </w:tc>
        <w:tc>
          <w:tcPr>
            <w:tcW w:w="201" w:type="pct"/>
            <w:shd w:val="clear" w:color="auto" w:fill="auto"/>
            <w:noWrap/>
            <w:vAlign w:val="bottom"/>
            <w:hideMark/>
          </w:tcPr>
          <w:p w14:paraId="5A322798"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-42</w:t>
            </w:r>
          </w:p>
        </w:tc>
        <w:tc>
          <w:tcPr>
            <w:tcW w:w="201" w:type="pct"/>
            <w:shd w:val="clear" w:color="auto" w:fill="auto"/>
            <w:noWrap/>
            <w:vAlign w:val="bottom"/>
            <w:hideMark/>
          </w:tcPr>
          <w:p w14:paraId="5125D1F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c>
          <w:tcPr>
            <w:tcW w:w="201" w:type="pct"/>
            <w:shd w:val="clear" w:color="auto" w:fill="auto"/>
            <w:noWrap/>
            <w:vAlign w:val="bottom"/>
            <w:hideMark/>
          </w:tcPr>
          <w:p w14:paraId="32F542E8"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-18</w:t>
            </w:r>
          </w:p>
        </w:tc>
        <w:tc>
          <w:tcPr>
            <w:tcW w:w="128" w:type="pct"/>
            <w:shd w:val="clear" w:color="auto" w:fill="auto"/>
            <w:noWrap/>
            <w:vAlign w:val="bottom"/>
            <w:hideMark/>
          </w:tcPr>
          <w:p w14:paraId="0614850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C5DA92"/>
            <w:noWrap/>
            <w:vAlign w:val="bottom"/>
            <w:hideMark/>
          </w:tcPr>
          <w:p w14:paraId="5C3FAFE9"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RH_Limbic_TempPole_3</w:t>
            </w:r>
          </w:p>
        </w:tc>
        <w:tc>
          <w:tcPr>
            <w:tcW w:w="201" w:type="pct"/>
            <w:shd w:val="clear" w:color="auto" w:fill="auto"/>
            <w:noWrap/>
            <w:vAlign w:val="bottom"/>
            <w:hideMark/>
          </w:tcPr>
          <w:p w14:paraId="124C6619"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26</w:t>
            </w:r>
          </w:p>
        </w:tc>
        <w:tc>
          <w:tcPr>
            <w:tcW w:w="201" w:type="pct"/>
            <w:shd w:val="clear" w:color="auto" w:fill="auto"/>
            <w:noWrap/>
            <w:vAlign w:val="bottom"/>
            <w:hideMark/>
          </w:tcPr>
          <w:p w14:paraId="17F58881"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-10</w:t>
            </w:r>
          </w:p>
        </w:tc>
        <w:tc>
          <w:tcPr>
            <w:tcW w:w="201" w:type="pct"/>
            <w:shd w:val="clear" w:color="auto" w:fill="auto"/>
            <w:noWrap/>
            <w:vAlign w:val="bottom"/>
            <w:hideMark/>
          </w:tcPr>
          <w:p w14:paraId="418271EA"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-32</w:t>
            </w:r>
          </w:p>
        </w:tc>
      </w:tr>
      <w:tr w:rsidR="00FC7E4C" w:rsidRPr="00CB7EE1" w14:paraId="1E684BD5" w14:textId="77777777" w:rsidTr="00ED65E2">
        <w:trPr>
          <w:trHeight w:val="227"/>
        </w:trPr>
        <w:tc>
          <w:tcPr>
            <w:tcW w:w="1974" w:type="pct"/>
            <w:shd w:val="clear" w:color="auto" w:fill="C5DA92"/>
            <w:noWrap/>
            <w:vAlign w:val="bottom"/>
            <w:hideMark/>
          </w:tcPr>
          <w:p w14:paraId="21DEABE3"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RH_Limbic_TempPole_2</w:t>
            </w:r>
          </w:p>
        </w:tc>
        <w:tc>
          <w:tcPr>
            <w:tcW w:w="201" w:type="pct"/>
            <w:shd w:val="clear" w:color="auto" w:fill="auto"/>
            <w:noWrap/>
            <w:vAlign w:val="bottom"/>
            <w:hideMark/>
          </w:tcPr>
          <w:p w14:paraId="7674F98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46</w:t>
            </w:r>
          </w:p>
        </w:tc>
        <w:tc>
          <w:tcPr>
            <w:tcW w:w="201" w:type="pct"/>
            <w:shd w:val="clear" w:color="auto" w:fill="auto"/>
            <w:noWrap/>
            <w:vAlign w:val="bottom"/>
            <w:hideMark/>
          </w:tcPr>
          <w:p w14:paraId="0096B17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-12</w:t>
            </w:r>
          </w:p>
        </w:tc>
        <w:tc>
          <w:tcPr>
            <w:tcW w:w="201" w:type="pct"/>
            <w:shd w:val="clear" w:color="auto" w:fill="auto"/>
            <w:noWrap/>
            <w:vAlign w:val="bottom"/>
            <w:hideMark/>
          </w:tcPr>
          <w:p w14:paraId="30235696"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-34</w:t>
            </w:r>
          </w:p>
        </w:tc>
        <w:tc>
          <w:tcPr>
            <w:tcW w:w="128" w:type="pct"/>
            <w:shd w:val="clear" w:color="auto" w:fill="auto"/>
            <w:noWrap/>
            <w:vAlign w:val="bottom"/>
            <w:hideMark/>
          </w:tcPr>
          <w:p w14:paraId="56BD73FC"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F6A426"/>
            <w:noWrap/>
            <w:vAlign w:val="bottom"/>
            <w:hideMark/>
          </w:tcPr>
          <w:p w14:paraId="3D17786E"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LH_Cont_pCun_1</w:t>
            </w:r>
          </w:p>
        </w:tc>
        <w:tc>
          <w:tcPr>
            <w:tcW w:w="201" w:type="pct"/>
            <w:shd w:val="clear" w:color="auto" w:fill="auto"/>
            <w:noWrap/>
            <w:vAlign w:val="bottom"/>
            <w:hideMark/>
          </w:tcPr>
          <w:p w14:paraId="4873E914"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-10</w:t>
            </w:r>
          </w:p>
        </w:tc>
        <w:tc>
          <w:tcPr>
            <w:tcW w:w="201" w:type="pct"/>
            <w:shd w:val="clear" w:color="auto" w:fill="auto"/>
            <w:noWrap/>
            <w:vAlign w:val="bottom"/>
            <w:hideMark/>
          </w:tcPr>
          <w:p w14:paraId="21C18B4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-74</w:t>
            </w:r>
          </w:p>
        </w:tc>
        <w:tc>
          <w:tcPr>
            <w:tcW w:w="201" w:type="pct"/>
            <w:shd w:val="clear" w:color="auto" w:fill="auto"/>
            <w:noWrap/>
            <w:vAlign w:val="bottom"/>
            <w:hideMark/>
          </w:tcPr>
          <w:p w14:paraId="19098CB9"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38</w:t>
            </w:r>
          </w:p>
        </w:tc>
      </w:tr>
      <w:tr w:rsidR="00FC7E4C" w:rsidRPr="00CB7EE1" w14:paraId="77E5522D" w14:textId="77777777" w:rsidTr="00ED65E2">
        <w:trPr>
          <w:trHeight w:val="227"/>
        </w:trPr>
        <w:tc>
          <w:tcPr>
            <w:tcW w:w="1974" w:type="pct"/>
            <w:shd w:val="clear" w:color="auto" w:fill="F6A426"/>
            <w:noWrap/>
            <w:vAlign w:val="bottom"/>
            <w:hideMark/>
          </w:tcPr>
          <w:p w14:paraId="2231EDD1"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LH_Cont_Par_3</w:t>
            </w:r>
          </w:p>
        </w:tc>
        <w:tc>
          <w:tcPr>
            <w:tcW w:w="201" w:type="pct"/>
            <w:shd w:val="clear" w:color="auto" w:fill="auto"/>
            <w:noWrap/>
            <w:vAlign w:val="bottom"/>
            <w:hideMark/>
          </w:tcPr>
          <w:p w14:paraId="707D30A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-46</w:t>
            </w:r>
          </w:p>
        </w:tc>
        <w:tc>
          <w:tcPr>
            <w:tcW w:w="201" w:type="pct"/>
            <w:shd w:val="clear" w:color="auto" w:fill="auto"/>
            <w:noWrap/>
            <w:vAlign w:val="bottom"/>
            <w:hideMark/>
          </w:tcPr>
          <w:p w14:paraId="0DC1878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-42</w:t>
            </w:r>
          </w:p>
        </w:tc>
        <w:tc>
          <w:tcPr>
            <w:tcW w:w="201" w:type="pct"/>
            <w:shd w:val="clear" w:color="auto" w:fill="auto"/>
            <w:noWrap/>
            <w:vAlign w:val="bottom"/>
            <w:hideMark/>
          </w:tcPr>
          <w:p w14:paraId="54796437"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46</w:t>
            </w:r>
          </w:p>
        </w:tc>
        <w:tc>
          <w:tcPr>
            <w:tcW w:w="128" w:type="pct"/>
            <w:shd w:val="clear" w:color="auto" w:fill="auto"/>
            <w:noWrap/>
            <w:vAlign w:val="bottom"/>
            <w:hideMark/>
          </w:tcPr>
          <w:p w14:paraId="50067CD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F6A426"/>
            <w:noWrap/>
            <w:vAlign w:val="bottom"/>
            <w:hideMark/>
          </w:tcPr>
          <w:p w14:paraId="23EFAB9B"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LH_Cont_Cing_1</w:t>
            </w:r>
          </w:p>
        </w:tc>
        <w:tc>
          <w:tcPr>
            <w:tcW w:w="201" w:type="pct"/>
            <w:shd w:val="clear" w:color="auto" w:fill="auto"/>
            <w:noWrap/>
            <w:vAlign w:val="bottom"/>
            <w:hideMark/>
          </w:tcPr>
          <w:p w14:paraId="3C9723F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0D4A84BC"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c>
          <w:tcPr>
            <w:tcW w:w="201" w:type="pct"/>
            <w:shd w:val="clear" w:color="auto" w:fill="auto"/>
            <w:noWrap/>
            <w:vAlign w:val="bottom"/>
            <w:hideMark/>
          </w:tcPr>
          <w:p w14:paraId="7ED2CBE7"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r>
      <w:tr w:rsidR="00FC7E4C" w:rsidRPr="00CB7EE1" w14:paraId="1575B8CD" w14:textId="77777777" w:rsidTr="00ED65E2">
        <w:trPr>
          <w:trHeight w:val="227"/>
        </w:trPr>
        <w:tc>
          <w:tcPr>
            <w:tcW w:w="1974" w:type="pct"/>
            <w:shd w:val="clear" w:color="auto" w:fill="F6A426"/>
            <w:noWrap/>
            <w:vAlign w:val="bottom"/>
            <w:hideMark/>
          </w:tcPr>
          <w:p w14:paraId="338E92E4"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LH_Cont_Temp_1</w:t>
            </w:r>
          </w:p>
        </w:tc>
        <w:tc>
          <w:tcPr>
            <w:tcW w:w="201" w:type="pct"/>
            <w:shd w:val="clear" w:color="auto" w:fill="auto"/>
            <w:noWrap/>
            <w:vAlign w:val="bottom"/>
            <w:hideMark/>
          </w:tcPr>
          <w:p w14:paraId="7FA6091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-60</w:t>
            </w:r>
          </w:p>
        </w:tc>
        <w:tc>
          <w:tcPr>
            <w:tcW w:w="201" w:type="pct"/>
            <w:shd w:val="clear" w:color="auto" w:fill="auto"/>
            <w:noWrap/>
            <w:vAlign w:val="bottom"/>
            <w:hideMark/>
          </w:tcPr>
          <w:p w14:paraId="1FB8D15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-42</w:t>
            </w:r>
          </w:p>
        </w:tc>
        <w:tc>
          <w:tcPr>
            <w:tcW w:w="201" w:type="pct"/>
            <w:shd w:val="clear" w:color="auto" w:fill="auto"/>
            <w:noWrap/>
            <w:vAlign w:val="bottom"/>
            <w:hideMark/>
          </w:tcPr>
          <w:p w14:paraId="1044B43B"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-14</w:t>
            </w:r>
          </w:p>
        </w:tc>
        <w:tc>
          <w:tcPr>
            <w:tcW w:w="128" w:type="pct"/>
            <w:shd w:val="clear" w:color="auto" w:fill="auto"/>
            <w:noWrap/>
            <w:vAlign w:val="bottom"/>
            <w:hideMark/>
          </w:tcPr>
          <w:p w14:paraId="36C2EDF0"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F6A426"/>
            <w:noWrap/>
            <w:vAlign w:val="bottom"/>
            <w:hideMark/>
          </w:tcPr>
          <w:p w14:paraId="6F2ED3FF"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LH_Cont_Cing_2</w:t>
            </w:r>
          </w:p>
        </w:tc>
        <w:tc>
          <w:tcPr>
            <w:tcW w:w="201" w:type="pct"/>
            <w:shd w:val="clear" w:color="auto" w:fill="auto"/>
            <w:noWrap/>
            <w:vAlign w:val="bottom"/>
            <w:hideMark/>
          </w:tcPr>
          <w:p w14:paraId="7287C63C"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5DCCDB8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170E2A34"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r>
      <w:tr w:rsidR="00FC7E4C" w:rsidRPr="00CB7EE1" w14:paraId="6A6CBCA9" w14:textId="77777777" w:rsidTr="00ED65E2">
        <w:trPr>
          <w:trHeight w:val="227"/>
        </w:trPr>
        <w:tc>
          <w:tcPr>
            <w:tcW w:w="1974" w:type="pct"/>
            <w:shd w:val="clear" w:color="auto" w:fill="F6A426"/>
            <w:noWrap/>
            <w:vAlign w:val="bottom"/>
            <w:hideMark/>
          </w:tcPr>
          <w:p w14:paraId="603F54E1"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LH_Cont_OFC_1</w:t>
            </w:r>
          </w:p>
        </w:tc>
        <w:tc>
          <w:tcPr>
            <w:tcW w:w="201" w:type="pct"/>
            <w:shd w:val="clear" w:color="auto" w:fill="auto"/>
            <w:noWrap/>
            <w:vAlign w:val="bottom"/>
            <w:hideMark/>
          </w:tcPr>
          <w:p w14:paraId="78A835B8"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-32</w:t>
            </w:r>
          </w:p>
        </w:tc>
        <w:tc>
          <w:tcPr>
            <w:tcW w:w="201" w:type="pct"/>
            <w:shd w:val="clear" w:color="auto" w:fill="auto"/>
            <w:noWrap/>
            <w:vAlign w:val="bottom"/>
            <w:hideMark/>
          </w:tcPr>
          <w:p w14:paraId="6821C8F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42</w:t>
            </w:r>
          </w:p>
        </w:tc>
        <w:tc>
          <w:tcPr>
            <w:tcW w:w="201" w:type="pct"/>
            <w:shd w:val="clear" w:color="auto" w:fill="auto"/>
            <w:noWrap/>
            <w:vAlign w:val="bottom"/>
            <w:hideMark/>
          </w:tcPr>
          <w:p w14:paraId="7327353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-14</w:t>
            </w:r>
          </w:p>
        </w:tc>
        <w:tc>
          <w:tcPr>
            <w:tcW w:w="128" w:type="pct"/>
            <w:shd w:val="clear" w:color="auto" w:fill="auto"/>
            <w:noWrap/>
            <w:vAlign w:val="bottom"/>
            <w:hideMark/>
          </w:tcPr>
          <w:p w14:paraId="42328E59"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F6A426"/>
            <w:noWrap/>
            <w:vAlign w:val="bottom"/>
            <w:hideMark/>
          </w:tcPr>
          <w:p w14:paraId="288BCBDE"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RH_Cont_PFCv_1</w:t>
            </w:r>
          </w:p>
        </w:tc>
        <w:tc>
          <w:tcPr>
            <w:tcW w:w="201" w:type="pct"/>
            <w:shd w:val="clear" w:color="auto" w:fill="auto"/>
            <w:noWrap/>
            <w:vAlign w:val="bottom"/>
            <w:hideMark/>
          </w:tcPr>
          <w:p w14:paraId="1618CDD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34</w:t>
            </w:r>
          </w:p>
        </w:tc>
        <w:tc>
          <w:tcPr>
            <w:tcW w:w="201" w:type="pct"/>
            <w:shd w:val="clear" w:color="auto" w:fill="auto"/>
            <w:noWrap/>
            <w:vAlign w:val="bottom"/>
            <w:hideMark/>
          </w:tcPr>
          <w:p w14:paraId="509D111C"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22</w:t>
            </w:r>
          </w:p>
        </w:tc>
        <w:tc>
          <w:tcPr>
            <w:tcW w:w="201" w:type="pct"/>
            <w:shd w:val="clear" w:color="auto" w:fill="auto"/>
            <w:noWrap/>
            <w:vAlign w:val="bottom"/>
            <w:hideMark/>
          </w:tcPr>
          <w:p w14:paraId="34A649DF"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r>
      <w:tr w:rsidR="00FC7E4C" w:rsidRPr="00CB7EE1" w14:paraId="02FED253" w14:textId="77777777" w:rsidTr="00ED65E2">
        <w:trPr>
          <w:trHeight w:val="227"/>
        </w:trPr>
        <w:tc>
          <w:tcPr>
            <w:tcW w:w="1974" w:type="pct"/>
            <w:shd w:val="clear" w:color="auto" w:fill="F6A426"/>
            <w:noWrap/>
            <w:vAlign w:val="bottom"/>
            <w:hideMark/>
          </w:tcPr>
          <w:p w14:paraId="688E98A0"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LH_Cont_Cing_1</w:t>
            </w:r>
          </w:p>
        </w:tc>
        <w:tc>
          <w:tcPr>
            <w:tcW w:w="201" w:type="pct"/>
            <w:shd w:val="clear" w:color="auto" w:fill="auto"/>
            <w:noWrap/>
            <w:vAlign w:val="bottom"/>
            <w:hideMark/>
          </w:tcPr>
          <w:p w14:paraId="41822E48"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3A36592C"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c>
          <w:tcPr>
            <w:tcW w:w="201" w:type="pct"/>
            <w:shd w:val="clear" w:color="auto" w:fill="auto"/>
            <w:noWrap/>
            <w:vAlign w:val="bottom"/>
            <w:hideMark/>
          </w:tcPr>
          <w:p w14:paraId="5207BEBB"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c>
          <w:tcPr>
            <w:tcW w:w="128" w:type="pct"/>
            <w:shd w:val="clear" w:color="auto" w:fill="auto"/>
            <w:noWrap/>
            <w:vAlign w:val="bottom"/>
            <w:hideMark/>
          </w:tcPr>
          <w:p w14:paraId="0E2CEC4B"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F6A426"/>
            <w:noWrap/>
            <w:vAlign w:val="bottom"/>
            <w:hideMark/>
          </w:tcPr>
          <w:p w14:paraId="6C71C359"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RH_Cont_PFCl_5</w:t>
            </w:r>
          </w:p>
        </w:tc>
        <w:tc>
          <w:tcPr>
            <w:tcW w:w="201" w:type="pct"/>
            <w:shd w:val="clear" w:color="auto" w:fill="auto"/>
            <w:noWrap/>
            <w:vAlign w:val="bottom"/>
            <w:hideMark/>
          </w:tcPr>
          <w:p w14:paraId="63601FD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201" w:type="pct"/>
            <w:shd w:val="clear" w:color="auto" w:fill="auto"/>
            <w:noWrap/>
            <w:vAlign w:val="bottom"/>
            <w:hideMark/>
          </w:tcPr>
          <w:p w14:paraId="79B1AA1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48</w:t>
            </w:r>
          </w:p>
        </w:tc>
        <w:tc>
          <w:tcPr>
            <w:tcW w:w="201" w:type="pct"/>
            <w:shd w:val="clear" w:color="auto" w:fill="auto"/>
            <w:noWrap/>
            <w:vAlign w:val="bottom"/>
            <w:hideMark/>
          </w:tcPr>
          <w:p w14:paraId="2FD7C07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r>
      <w:tr w:rsidR="00FC7E4C" w:rsidRPr="00CB7EE1" w14:paraId="232D3818" w14:textId="77777777" w:rsidTr="00ED65E2">
        <w:trPr>
          <w:trHeight w:val="227"/>
        </w:trPr>
        <w:tc>
          <w:tcPr>
            <w:tcW w:w="1974" w:type="pct"/>
            <w:shd w:val="clear" w:color="auto" w:fill="F6A426"/>
            <w:noWrap/>
            <w:vAlign w:val="bottom"/>
            <w:hideMark/>
          </w:tcPr>
          <w:p w14:paraId="04D765C4"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LH_Cont_Cing_2</w:t>
            </w:r>
          </w:p>
        </w:tc>
        <w:tc>
          <w:tcPr>
            <w:tcW w:w="201" w:type="pct"/>
            <w:shd w:val="clear" w:color="auto" w:fill="auto"/>
            <w:noWrap/>
            <w:vAlign w:val="bottom"/>
            <w:hideMark/>
          </w:tcPr>
          <w:p w14:paraId="5667B8B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642725C2"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4CE05EBD"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128" w:type="pct"/>
            <w:shd w:val="clear" w:color="auto" w:fill="auto"/>
            <w:noWrap/>
            <w:vAlign w:val="bottom"/>
            <w:hideMark/>
          </w:tcPr>
          <w:p w14:paraId="569F5BA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F6A426"/>
            <w:noWrap/>
            <w:vAlign w:val="bottom"/>
            <w:hideMark/>
          </w:tcPr>
          <w:p w14:paraId="3A8B7A65"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RH_Cont_PFCl_6</w:t>
            </w:r>
          </w:p>
        </w:tc>
        <w:tc>
          <w:tcPr>
            <w:tcW w:w="201" w:type="pct"/>
            <w:shd w:val="clear" w:color="auto" w:fill="auto"/>
            <w:noWrap/>
            <w:vAlign w:val="bottom"/>
            <w:hideMark/>
          </w:tcPr>
          <w:p w14:paraId="13E34A0A"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40</w:t>
            </w:r>
          </w:p>
        </w:tc>
        <w:tc>
          <w:tcPr>
            <w:tcW w:w="201" w:type="pct"/>
            <w:shd w:val="clear" w:color="auto" w:fill="auto"/>
            <w:noWrap/>
            <w:vAlign w:val="bottom"/>
            <w:hideMark/>
          </w:tcPr>
          <w:p w14:paraId="119C10D7"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34</w:t>
            </w:r>
          </w:p>
        </w:tc>
        <w:tc>
          <w:tcPr>
            <w:tcW w:w="201" w:type="pct"/>
            <w:shd w:val="clear" w:color="auto" w:fill="auto"/>
            <w:noWrap/>
            <w:vAlign w:val="bottom"/>
            <w:hideMark/>
          </w:tcPr>
          <w:p w14:paraId="2B3ECC38"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38</w:t>
            </w:r>
          </w:p>
        </w:tc>
      </w:tr>
      <w:tr w:rsidR="00FC7E4C" w:rsidRPr="00CB7EE1" w14:paraId="51375F67" w14:textId="77777777" w:rsidTr="00ED65E2">
        <w:trPr>
          <w:trHeight w:val="227"/>
        </w:trPr>
        <w:tc>
          <w:tcPr>
            <w:tcW w:w="1974" w:type="pct"/>
            <w:shd w:val="clear" w:color="auto" w:fill="F6A426"/>
            <w:noWrap/>
            <w:vAlign w:val="bottom"/>
            <w:hideMark/>
          </w:tcPr>
          <w:p w14:paraId="18CDA998"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RH_Cont_Par_1</w:t>
            </w:r>
          </w:p>
        </w:tc>
        <w:tc>
          <w:tcPr>
            <w:tcW w:w="201" w:type="pct"/>
            <w:shd w:val="clear" w:color="auto" w:fill="auto"/>
            <w:noWrap/>
            <w:vAlign w:val="bottom"/>
            <w:hideMark/>
          </w:tcPr>
          <w:p w14:paraId="24EFDA87"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62</w:t>
            </w:r>
          </w:p>
        </w:tc>
        <w:tc>
          <w:tcPr>
            <w:tcW w:w="201" w:type="pct"/>
            <w:shd w:val="clear" w:color="auto" w:fill="auto"/>
            <w:noWrap/>
            <w:vAlign w:val="bottom"/>
            <w:hideMark/>
          </w:tcPr>
          <w:p w14:paraId="209F2A43"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-38</w:t>
            </w:r>
          </w:p>
        </w:tc>
        <w:tc>
          <w:tcPr>
            <w:tcW w:w="201" w:type="pct"/>
            <w:shd w:val="clear" w:color="auto" w:fill="auto"/>
            <w:noWrap/>
            <w:vAlign w:val="bottom"/>
            <w:hideMark/>
          </w:tcPr>
          <w:p w14:paraId="15250F2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36</w:t>
            </w:r>
          </w:p>
        </w:tc>
        <w:tc>
          <w:tcPr>
            <w:tcW w:w="128" w:type="pct"/>
            <w:shd w:val="clear" w:color="auto" w:fill="auto"/>
            <w:noWrap/>
            <w:vAlign w:val="bottom"/>
            <w:hideMark/>
          </w:tcPr>
          <w:p w14:paraId="49C40C16"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F6A426"/>
            <w:noWrap/>
            <w:vAlign w:val="bottom"/>
            <w:hideMark/>
          </w:tcPr>
          <w:p w14:paraId="01108090"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RH_Cont_pCun_1</w:t>
            </w:r>
          </w:p>
        </w:tc>
        <w:tc>
          <w:tcPr>
            <w:tcW w:w="201" w:type="pct"/>
            <w:shd w:val="clear" w:color="auto" w:fill="auto"/>
            <w:noWrap/>
            <w:vAlign w:val="bottom"/>
            <w:hideMark/>
          </w:tcPr>
          <w:p w14:paraId="7120BC3F"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14</w:t>
            </w:r>
          </w:p>
        </w:tc>
        <w:tc>
          <w:tcPr>
            <w:tcW w:w="201" w:type="pct"/>
            <w:shd w:val="clear" w:color="auto" w:fill="auto"/>
            <w:noWrap/>
            <w:vAlign w:val="bottom"/>
            <w:hideMark/>
          </w:tcPr>
          <w:p w14:paraId="0FE2B5FA"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-70</w:t>
            </w:r>
          </w:p>
        </w:tc>
        <w:tc>
          <w:tcPr>
            <w:tcW w:w="201" w:type="pct"/>
            <w:shd w:val="clear" w:color="auto" w:fill="auto"/>
            <w:noWrap/>
            <w:vAlign w:val="bottom"/>
            <w:hideMark/>
          </w:tcPr>
          <w:p w14:paraId="076BE4D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36</w:t>
            </w:r>
          </w:p>
        </w:tc>
      </w:tr>
      <w:tr w:rsidR="00FC7E4C" w:rsidRPr="00CB7EE1" w14:paraId="063EE80E" w14:textId="77777777" w:rsidTr="00ED65E2">
        <w:trPr>
          <w:trHeight w:val="227"/>
        </w:trPr>
        <w:tc>
          <w:tcPr>
            <w:tcW w:w="1974" w:type="pct"/>
            <w:shd w:val="clear" w:color="auto" w:fill="F6A426"/>
            <w:noWrap/>
            <w:vAlign w:val="bottom"/>
            <w:hideMark/>
          </w:tcPr>
          <w:p w14:paraId="5453D4F3"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RH_Cont_Par_2</w:t>
            </w:r>
          </w:p>
        </w:tc>
        <w:tc>
          <w:tcPr>
            <w:tcW w:w="201" w:type="pct"/>
            <w:shd w:val="clear" w:color="auto" w:fill="auto"/>
            <w:noWrap/>
            <w:vAlign w:val="bottom"/>
            <w:hideMark/>
          </w:tcPr>
          <w:p w14:paraId="2F1D42A6"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52</w:t>
            </w:r>
          </w:p>
        </w:tc>
        <w:tc>
          <w:tcPr>
            <w:tcW w:w="201" w:type="pct"/>
            <w:shd w:val="clear" w:color="auto" w:fill="auto"/>
            <w:noWrap/>
            <w:vAlign w:val="bottom"/>
            <w:hideMark/>
          </w:tcPr>
          <w:p w14:paraId="1092A20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-42</w:t>
            </w:r>
          </w:p>
        </w:tc>
        <w:tc>
          <w:tcPr>
            <w:tcW w:w="201" w:type="pct"/>
            <w:shd w:val="clear" w:color="auto" w:fill="auto"/>
            <w:noWrap/>
            <w:vAlign w:val="bottom"/>
            <w:hideMark/>
          </w:tcPr>
          <w:p w14:paraId="645E2069"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48</w:t>
            </w:r>
          </w:p>
        </w:tc>
        <w:tc>
          <w:tcPr>
            <w:tcW w:w="128" w:type="pct"/>
            <w:shd w:val="clear" w:color="auto" w:fill="auto"/>
            <w:noWrap/>
            <w:vAlign w:val="bottom"/>
            <w:hideMark/>
          </w:tcPr>
          <w:p w14:paraId="0A0E3563"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F6A426"/>
            <w:noWrap/>
            <w:vAlign w:val="bottom"/>
            <w:hideMark/>
          </w:tcPr>
          <w:p w14:paraId="5E22D740"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RH_Cont_Cing_2</w:t>
            </w:r>
          </w:p>
        </w:tc>
        <w:tc>
          <w:tcPr>
            <w:tcW w:w="201" w:type="pct"/>
            <w:shd w:val="clear" w:color="auto" w:fill="auto"/>
            <w:noWrap/>
            <w:vAlign w:val="bottom"/>
            <w:hideMark/>
          </w:tcPr>
          <w:p w14:paraId="79A8AC9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56F2A7E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w:t>
            </w:r>
          </w:p>
        </w:tc>
        <w:tc>
          <w:tcPr>
            <w:tcW w:w="201" w:type="pct"/>
            <w:shd w:val="clear" w:color="auto" w:fill="auto"/>
            <w:noWrap/>
            <w:vAlign w:val="bottom"/>
            <w:hideMark/>
          </w:tcPr>
          <w:p w14:paraId="36200A7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r>
      <w:tr w:rsidR="00FC7E4C" w:rsidRPr="00CB7EE1" w14:paraId="21003499" w14:textId="77777777" w:rsidTr="00ED65E2">
        <w:trPr>
          <w:trHeight w:val="227"/>
        </w:trPr>
        <w:tc>
          <w:tcPr>
            <w:tcW w:w="1974" w:type="pct"/>
            <w:shd w:val="clear" w:color="auto" w:fill="F6A426"/>
            <w:noWrap/>
            <w:vAlign w:val="bottom"/>
            <w:hideMark/>
          </w:tcPr>
          <w:p w14:paraId="36590C9F"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RH_Cont_Cing_1</w:t>
            </w:r>
          </w:p>
        </w:tc>
        <w:tc>
          <w:tcPr>
            <w:tcW w:w="201" w:type="pct"/>
            <w:shd w:val="clear" w:color="auto" w:fill="auto"/>
            <w:noWrap/>
            <w:vAlign w:val="bottom"/>
            <w:hideMark/>
          </w:tcPr>
          <w:p w14:paraId="1145F7B2"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w:t>
            </w:r>
          </w:p>
        </w:tc>
        <w:tc>
          <w:tcPr>
            <w:tcW w:w="201" w:type="pct"/>
            <w:shd w:val="clear" w:color="auto" w:fill="auto"/>
            <w:noWrap/>
            <w:vAlign w:val="bottom"/>
            <w:hideMark/>
          </w:tcPr>
          <w:p w14:paraId="443C2987"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-24</w:t>
            </w:r>
          </w:p>
        </w:tc>
        <w:tc>
          <w:tcPr>
            <w:tcW w:w="201" w:type="pct"/>
            <w:shd w:val="clear" w:color="auto" w:fill="auto"/>
            <w:noWrap/>
            <w:vAlign w:val="bottom"/>
            <w:hideMark/>
          </w:tcPr>
          <w:p w14:paraId="5311ECEB"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128" w:type="pct"/>
            <w:shd w:val="clear" w:color="auto" w:fill="auto"/>
            <w:noWrap/>
            <w:vAlign w:val="bottom"/>
            <w:hideMark/>
          </w:tcPr>
          <w:p w14:paraId="71BADB25"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F6A426"/>
            <w:noWrap/>
            <w:vAlign w:val="bottom"/>
            <w:hideMark/>
          </w:tcPr>
          <w:p w14:paraId="28760A3C"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RH_Cont_PFCmp_1</w:t>
            </w:r>
          </w:p>
        </w:tc>
        <w:tc>
          <w:tcPr>
            <w:tcW w:w="201" w:type="pct"/>
            <w:shd w:val="clear" w:color="auto" w:fill="auto"/>
            <w:noWrap/>
            <w:vAlign w:val="bottom"/>
            <w:hideMark/>
          </w:tcPr>
          <w:p w14:paraId="537379EF"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c>
          <w:tcPr>
            <w:tcW w:w="201" w:type="pct"/>
            <w:shd w:val="clear" w:color="auto" w:fill="auto"/>
            <w:noWrap/>
            <w:vAlign w:val="bottom"/>
            <w:hideMark/>
          </w:tcPr>
          <w:p w14:paraId="1019B35F"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201" w:type="pct"/>
            <w:shd w:val="clear" w:color="auto" w:fill="auto"/>
            <w:noWrap/>
            <w:vAlign w:val="bottom"/>
            <w:hideMark/>
          </w:tcPr>
          <w:p w14:paraId="45030C6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r>
      <w:tr w:rsidR="00FC7E4C" w:rsidRPr="00CB7EE1" w14:paraId="51E0AD06" w14:textId="77777777" w:rsidTr="00ED65E2">
        <w:trPr>
          <w:trHeight w:val="227"/>
        </w:trPr>
        <w:tc>
          <w:tcPr>
            <w:tcW w:w="1974" w:type="pct"/>
            <w:shd w:val="clear" w:color="auto" w:fill="F6A426"/>
            <w:noWrap/>
            <w:vAlign w:val="bottom"/>
            <w:hideMark/>
          </w:tcPr>
          <w:p w14:paraId="1FEE8F40"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RH_Cont_Cing_2</w:t>
            </w:r>
          </w:p>
        </w:tc>
        <w:tc>
          <w:tcPr>
            <w:tcW w:w="201" w:type="pct"/>
            <w:shd w:val="clear" w:color="auto" w:fill="auto"/>
            <w:noWrap/>
            <w:vAlign w:val="bottom"/>
            <w:hideMark/>
          </w:tcPr>
          <w:p w14:paraId="1DFA5089"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26F059C9"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w:t>
            </w:r>
          </w:p>
        </w:tc>
        <w:tc>
          <w:tcPr>
            <w:tcW w:w="201" w:type="pct"/>
            <w:shd w:val="clear" w:color="auto" w:fill="auto"/>
            <w:noWrap/>
            <w:vAlign w:val="bottom"/>
            <w:hideMark/>
          </w:tcPr>
          <w:p w14:paraId="6DB12878"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128" w:type="pct"/>
            <w:shd w:val="clear" w:color="auto" w:fill="auto"/>
            <w:noWrap/>
            <w:vAlign w:val="bottom"/>
            <w:hideMark/>
          </w:tcPr>
          <w:p w14:paraId="406A6321"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auto"/>
            <w:noWrap/>
            <w:vAlign w:val="bottom"/>
            <w:hideMark/>
          </w:tcPr>
          <w:p w14:paraId="4C69B33E" w14:textId="77777777" w:rsidR="00FC7E4C" w:rsidRPr="00CB7EE1" w:rsidRDefault="00FC7E4C" w:rsidP="00734FAE">
            <w:pPr>
              <w:adjustRightInd w:val="0"/>
              <w:snapToGrid w:val="0"/>
              <w:spacing w:after="0" w:line="240" w:lineRule="auto"/>
              <w:rPr>
                <w:rFonts w:ascii="Times New Roman" w:eastAsia="Times New Roman" w:hAnsi="Times New Roman" w:cs="Times New Roman"/>
                <w:b/>
                <w:bCs/>
                <w:color w:val="000000"/>
                <w:sz w:val="15"/>
                <w:szCs w:val="15"/>
                <w:lang w:val="en-US"/>
              </w:rPr>
            </w:pPr>
            <w:r w:rsidRPr="00CB7EE1">
              <w:rPr>
                <w:rFonts w:ascii="Times New Roman" w:eastAsia="Times New Roman" w:hAnsi="Times New Roman" w:cs="Times New Roman"/>
                <w:b/>
                <w:bCs/>
                <w:color w:val="000000"/>
                <w:sz w:val="15"/>
                <w:szCs w:val="15"/>
                <w:lang w:val="en-US"/>
              </w:rPr>
              <w:t>Negative weights</w:t>
            </w:r>
          </w:p>
        </w:tc>
        <w:tc>
          <w:tcPr>
            <w:tcW w:w="201" w:type="pct"/>
            <w:shd w:val="clear" w:color="auto" w:fill="auto"/>
            <w:noWrap/>
            <w:vAlign w:val="bottom"/>
            <w:hideMark/>
          </w:tcPr>
          <w:p w14:paraId="0E0E2B97" w14:textId="77777777" w:rsidR="00FC7E4C" w:rsidRPr="00CB7EE1" w:rsidRDefault="00FC7E4C" w:rsidP="00734FAE">
            <w:pPr>
              <w:adjustRightInd w:val="0"/>
              <w:snapToGrid w:val="0"/>
              <w:spacing w:after="0" w:line="240" w:lineRule="auto"/>
              <w:rPr>
                <w:rFonts w:ascii="Times New Roman" w:eastAsia="Times New Roman" w:hAnsi="Times New Roman" w:cs="Times New Roman"/>
                <w:b/>
                <w:bCs/>
                <w:color w:val="000000"/>
                <w:sz w:val="15"/>
                <w:szCs w:val="15"/>
                <w:lang w:val="en-US"/>
              </w:rPr>
            </w:pPr>
          </w:p>
        </w:tc>
        <w:tc>
          <w:tcPr>
            <w:tcW w:w="201" w:type="pct"/>
            <w:shd w:val="clear" w:color="auto" w:fill="auto"/>
            <w:noWrap/>
            <w:vAlign w:val="bottom"/>
            <w:hideMark/>
          </w:tcPr>
          <w:p w14:paraId="50AB0011"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4B2E7F91"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r>
      <w:tr w:rsidR="00FC7E4C" w:rsidRPr="00CB7EE1" w14:paraId="224C2F45" w14:textId="77777777" w:rsidTr="00ED65E2">
        <w:trPr>
          <w:trHeight w:val="227"/>
        </w:trPr>
        <w:tc>
          <w:tcPr>
            <w:tcW w:w="1974" w:type="pct"/>
            <w:shd w:val="clear" w:color="auto" w:fill="F6A426"/>
            <w:noWrap/>
            <w:vAlign w:val="bottom"/>
            <w:hideMark/>
          </w:tcPr>
          <w:p w14:paraId="335AA6BB"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RH_Cont_PFCmp_1</w:t>
            </w:r>
          </w:p>
        </w:tc>
        <w:tc>
          <w:tcPr>
            <w:tcW w:w="201" w:type="pct"/>
            <w:shd w:val="clear" w:color="auto" w:fill="auto"/>
            <w:noWrap/>
            <w:vAlign w:val="bottom"/>
            <w:hideMark/>
          </w:tcPr>
          <w:p w14:paraId="37BB2ED3"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c>
          <w:tcPr>
            <w:tcW w:w="201" w:type="pct"/>
            <w:shd w:val="clear" w:color="auto" w:fill="auto"/>
            <w:noWrap/>
            <w:vAlign w:val="bottom"/>
            <w:hideMark/>
          </w:tcPr>
          <w:p w14:paraId="230014CB"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201" w:type="pct"/>
            <w:shd w:val="clear" w:color="auto" w:fill="auto"/>
            <w:noWrap/>
            <w:vAlign w:val="bottom"/>
            <w:hideMark/>
          </w:tcPr>
          <w:p w14:paraId="552A75C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c>
          <w:tcPr>
            <w:tcW w:w="128" w:type="pct"/>
            <w:shd w:val="clear" w:color="auto" w:fill="auto"/>
            <w:noWrap/>
            <w:vAlign w:val="bottom"/>
            <w:hideMark/>
          </w:tcPr>
          <w:p w14:paraId="58F6334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722A7A"/>
            <w:noWrap/>
            <w:vAlign w:val="bottom"/>
            <w:hideMark/>
          </w:tcPr>
          <w:p w14:paraId="781B1E82"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LH_Vis_2</w:t>
            </w:r>
          </w:p>
        </w:tc>
        <w:tc>
          <w:tcPr>
            <w:tcW w:w="201" w:type="pct"/>
            <w:shd w:val="clear" w:color="auto" w:fill="auto"/>
            <w:noWrap/>
            <w:vAlign w:val="bottom"/>
            <w:hideMark/>
          </w:tcPr>
          <w:p w14:paraId="436E660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-26</w:t>
            </w:r>
          </w:p>
        </w:tc>
        <w:tc>
          <w:tcPr>
            <w:tcW w:w="201" w:type="pct"/>
            <w:shd w:val="clear" w:color="auto" w:fill="auto"/>
            <w:noWrap/>
            <w:vAlign w:val="bottom"/>
            <w:hideMark/>
          </w:tcPr>
          <w:p w14:paraId="7D4BE2BE"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-78</w:t>
            </w:r>
          </w:p>
        </w:tc>
        <w:tc>
          <w:tcPr>
            <w:tcW w:w="201" w:type="pct"/>
            <w:shd w:val="clear" w:color="auto" w:fill="auto"/>
            <w:noWrap/>
            <w:vAlign w:val="bottom"/>
            <w:hideMark/>
          </w:tcPr>
          <w:p w14:paraId="63467D9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-14</w:t>
            </w:r>
          </w:p>
        </w:tc>
      </w:tr>
      <w:tr w:rsidR="00FC7E4C" w:rsidRPr="00CB7EE1" w14:paraId="1F016E35" w14:textId="77777777" w:rsidTr="00ED65E2">
        <w:trPr>
          <w:trHeight w:val="227"/>
        </w:trPr>
        <w:tc>
          <w:tcPr>
            <w:tcW w:w="1974" w:type="pct"/>
            <w:shd w:val="clear" w:color="auto" w:fill="F6A426"/>
            <w:noWrap/>
            <w:vAlign w:val="bottom"/>
            <w:hideMark/>
          </w:tcPr>
          <w:p w14:paraId="5FBE2CC0"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RH_Cont_PFCmp_2</w:t>
            </w:r>
          </w:p>
        </w:tc>
        <w:tc>
          <w:tcPr>
            <w:tcW w:w="201" w:type="pct"/>
            <w:shd w:val="clear" w:color="auto" w:fill="auto"/>
            <w:noWrap/>
            <w:vAlign w:val="bottom"/>
            <w:hideMark/>
          </w:tcPr>
          <w:p w14:paraId="1DC7B4EB"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c>
          <w:tcPr>
            <w:tcW w:w="201" w:type="pct"/>
            <w:shd w:val="clear" w:color="auto" w:fill="auto"/>
            <w:noWrap/>
            <w:vAlign w:val="bottom"/>
            <w:hideMark/>
          </w:tcPr>
          <w:p w14:paraId="117455D1"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24</w:t>
            </w:r>
          </w:p>
        </w:tc>
        <w:tc>
          <w:tcPr>
            <w:tcW w:w="201" w:type="pct"/>
            <w:shd w:val="clear" w:color="auto" w:fill="auto"/>
            <w:noWrap/>
            <w:vAlign w:val="bottom"/>
            <w:hideMark/>
          </w:tcPr>
          <w:p w14:paraId="370D007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56</w:t>
            </w:r>
          </w:p>
        </w:tc>
        <w:tc>
          <w:tcPr>
            <w:tcW w:w="128" w:type="pct"/>
            <w:shd w:val="clear" w:color="auto" w:fill="auto"/>
            <w:noWrap/>
            <w:vAlign w:val="bottom"/>
            <w:hideMark/>
          </w:tcPr>
          <w:p w14:paraId="08D82217"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722A7A"/>
            <w:noWrap/>
            <w:vAlign w:val="bottom"/>
            <w:hideMark/>
          </w:tcPr>
          <w:p w14:paraId="66A070B2"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LH_Vis_7</w:t>
            </w:r>
          </w:p>
        </w:tc>
        <w:tc>
          <w:tcPr>
            <w:tcW w:w="201" w:type="pct"/>
            <w:shd w:val="clear" w:color="auto" w:fill="auto"/>
            <w:noWrap/>
            <w:vAlign w:val="bottom"/>
            <w:hideMark/>
          </w:tcPr>
          <w:p w14:paraId="34103A2D"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w:t>
            </w:r>
          </w:p>
        </w:tc>
        <w:tc>
          <w:tcPr>
            <w:tcW w:w="201" w:type="pct"/>
            <w:shd w:val="clear" w:color="auto" w:fill="auto"/>
            <w:noWrap/>
            <w:vAlign w:val="bottom"/>
            <w:hideMark/>
          </w:tcPr>
          <w:p w14:paraId="6D949E3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-92</w:t>
            </w:r>
          </w:p>
        </w:tc>
        <w:tc>
          <w:tcPr>
            <w:tcW w:w="201" w:type="pct"/>
            <w:shd w:val="clear" w:color="auto" w:fill="auto"/>
            <w:noWrap/>
            <w:vAlign w:val="bottom"/>
            <w:hideMark/>
          </w:tcPr>
          <w:p w14:paraId="7985D9CC"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r>
      <w:tr w:rsidR="00FC7E4C" w:rsidRPr="00CB7EE1" w14:paraId="262C23D9" w14:textId="77777777" w:rsidTr="00ED65E2">
        <w:trPr>
          <w:trHeight w:val="227"/>
        </w:trPr>
        <w:tc>
          <w:tcPr>
            <w:tcW w:w="1974" w:type="pct"/>
            <w:shd w:val="clear" w:color="auto" w:fill="EB505E"/>
            <w:noWrap/>
            <w:vAlign w:val="bottom"/>
            <w:hideMark/>
          </w:tcPr>
          <w:p w14:paraId="14EDADEA"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LH_Default_PFC_11</w:t>
            </w:r>
          </w:p>
        </w:tc>
        <w:tc>
          <w:tcPr>
            <w:tcW w:w="201" w:type="pct"/>
            <w:shd w:val="clear" w:color="auto" w:fill="auto"/>
            <w:noWrap/>
            <w:vAlign w:val="bottom"/>
            <w:hideMark/>
          </w:tcPr>
          <w:p w14:paraId="7D35A87F"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-40</w:t>
            </w:r>
          </w:p>
        </w:tc>
        <w:tc>
          <w:tcPr>
            <w:tcW w:w="201" w:type="pct"/>
            <w:shd w:val="clear" w:color="auto" w:fill="auto"/>
            <w:noWrap/>
            <w:vAlign w:val="bottom"/>
            <w:hideMark/>
          </w:tcPr>
          <w:p w14:paraId="0E8DFCB6"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18</w:t>
            </w:r>
          </w:p>
        </w:tc>
        <w:tc>
          <w:tcPr>
            <w:tcW w:w="201" w:type="pct"/>
            <w:shd w:val="clear" w:color="auto" w:fill="auto"/>
            <w:noWrap/>
            <w:vAlign w:val="bottom"/>
            <w:hideMark/>
          </w:tcPr>
          <w:p w14:paraId="78248D3C"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50</w:t>
            </w:r>
          </w:p>
        </w:tc>
        <w:tc>
          <w:tcPr>
            <w:tcW w:w="128" w:type="pct"/>
            <w:shd w:val="clear" w:color="auto" w:fill="auto"/>
            <w:noWrap/>
            <w:vAlign w:val="bottom"/>
            <w:hideMark/>
          </w:tcPr>
          <w:p w14:paraId="2D4B1CB3"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722A7A"/>
            <w:noWrap/>
            <w:vAlign w:val="bottom"/>
            <w:hideMark/>
          </w:tcPr>
          <w:p w14:paraId="3598DA11"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RH_Vis_3</w:t>
            </w:r>
          </w:p>
        </w:tc>
        <w:tc>
          <w:tcPr>
            <w:tcW w:w="201" w:type="pct"/>
            <w:shd w:val="clear" w:color="auto" w:fill="auto"/>
            <w:noWrap/>
            <w:vAlign w:val="bottom"/>
            <w:hideMark/>
          </w:tcPr>
          <w:p w14:paraId="43F28C4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c>
          <w:tcPr>
            <w:tcW w:w="201" w:type="pct"/>
            <w:shd w:val="clear" w:color="auto" w:fill="auto"/>
            <w:noWrap/>
            <w:vAlign w:val="bottom"/>
            <w:hideMark/>
          </w:tcPr>
          <w:p w14:paraId="4AFB576E"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-68</w:t>
            </w:r>
          </w:p>
        </w:tc>
        <w:tc>
          <w:tcPr>
            <w:tcW w:w="201" w:type="pct"/>
            <w:shd w:val="clear" w:color="auto" w:fill="auto"/>
            <w:noWrap/>
            <w:vAlign w:val="bottom"/>
            <w:hideMark/>
          </w:tcPr>
          <w:p w14:paraId="2755EB2F"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-12</w:t>
            </w:r>
          </w:p>
        </w:tc>
      </w:tr>
      <w:tr w:rsidR="00FC7E4C" w:rsidRPr="00CB7EE1" w14:paraId="18597530" w14:textId="77777777" w:rsidTr="00ED65E2">
        <w:trPr>
          <w:trHeight w:val="227"/>
        </w:trPr>
        <w:tc>
          <w:tcPr>
            <w:tcW w:w="1974" w:type="pct"/>
            <w:shd w:val="clear" w:color="auto" w:fill="EB505E"/>
            <w:noWrap/>
            <w:vAlign w:val="bottom"/>
            <w:hideMark/>
          </w:tcPr>
          <w:p w14:paraId="0667F109"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LH_Default_PFC_12</w:t>
            </w:r>
          </w:p>
        </w:tc>
        <w:tc>
          <w:tcPr>
            <w:tcW w:w="201" w:type="pct"/>
            <w:shd w:val="clear" w:color="auto" w:fill="auto"/>
            <w:noWrap/>
            <w:vAlign w:val="bottom"/>
            <w:hideMark/>
          </w:tcPr>
          <w:p w14:paraId="5C969865"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-24</w:t>
            </w:r>
          </w:p>
        </w:tc>
        <w:tc>
          <w:tcPr>
            <w:tcW w:w="201" w:type="pct"/>
            <w:shd w:val="clear" w:color="auto" w:fill="auto"/>
            <w:noWrap/>
            <w:vAlign w:val="bottom"/>
            <w:hideMark/>
          </w:tcPr>
          <w:p w14:paraId="1861486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24</w:t>
            </w:r>
          </w:p>
        </w:tc>
        <w:tc>
          <w:tcPr>
            <w:tcW w:w="201" w:type="pct"/>
            <w:shd w:val="clear" w:color="auto" w:fill="auto"/>
            <w:noWrap/>
            <w:vAlign w:val="bottom"/>
            <w:hideMark/>
          </w:tcPr>
          <w:p w14:paraId="6722D4C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48</w:t>
            </w:r>
          </w:p>
        </w:tc>
        <w:tc>
          <w:tcPr>
            <w:tcW w:w="128" w:type="pct"/>
            <w:shd w:val="clear" w:color="auto" w:fill="auto"/>
            <w:noWrap/>
            <w:vAlign w:val="bottom"/>
            <w:hideMark/>
          </w:tcPr>
          <w:p w14:paraId="3E4AD0AE"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722A7A"/>
            <w:noWrap/>
            <w:vAlign w:val="bottom"/>
            <w:hideMark/>
          </w:tcPr>
          <w:p w14:paraId="573487FD"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RH_Vis_8</w:t>
            </w:r>
          </w:p>
        </w:tc>
        <w:tc>
          <w:tcPr>
            <w:tcW w:w="201" w:type="pct"/>
            <w:shd w:val="clear" w:color="auto" w:fill="auto"/>
            <w:noWrap/>
            <w:vAlign w:val="bottom"/>
            <w:hideMark/>
          </w:tcPr>
          <w:p w14:paraId="1551DA84"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201" w:type="pct"/>
            <w:shd w:val="clear" w:color="auto" w:fill="auto"/>
            <w:noWrap/>
            <w:vAlign w:val="bottom"/>
            <w:hideMark/>
          </w:tcPr>
          <w:p w14:paraId="0038B91F"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-94</w:t>
            </w:r>
          </w:p>
        </w:tc>
        <w:tc>
          <w:tcPr>
            <w:tcW w:w="201" w:type="pct"/>
            <w:shd w:val="clear" w:color="auto" w:fill="auto"/>
            <w:noWrap/>
            <w:vAlign w:val="bottom"/>
            <w:hideMark/>
          </w:tcPr>
          <w:p w14:paraId="1B22927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r>
      <w:tr w:rsidR="00FC7E4C" w:rsidRPr="00CB7EE1" w14:paraId="6DECA4EE" w14:textId="77777777" w:rsidTr="00ED65E2">
        <w:trPr>
          <w:trHeight w:val="227"/>
        </w:trPr>
        <w:tc>
          <w:tcPr>
            <w:tcW w:w="1974" w:type="pct"/>
            <w:shd w:val="clear" w:color="auto" w:fill="EB505E"/>
            <w:noWrap/>
            <w:vAlign w:val="bottom"/>
            <w:hideMark/>
          </w:tcPr>
          <w:p w14:paraId="3AF17CC4"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LH_Default_pCunPCC_4</w:t>
            </w:r>
          </w:p>
        </w:tc>
        <w:tc>
          <w:tcPr>
            <w:tcW w:w="201" w:type="pct"/>
            <w:shd w:val="clear" w:color="auto" w:fill="auto"/>
            <w:noWrap/>
            <w:vAlign w:val="bottom"/>
            <w:hideMark/>
          </w:tcPr>
          <w:p w14:paraId="5D4C4C3C"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w:t>
            </w:r>
          </w:p>
        </w:tc>
        <w:tc>
          <w:tcPr>
            <w:tcW w:w="201" w:type="pct"/>
            <w:shd w:val="clear" w:color="auto" w:fill="auto"/>
            <w:noWrap/>
            <w:vAlign w:val="bottom"/>
            <w:hideMark/>
          </w:tcPr>
          <w:p w14:paraId="53157C40"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-54</w:t>
            </w:r>
          </w:p>
        </w:tc>
        <w:tc>
          <w:tcPr>
            <w:tcW w:w="201" w:type="pct"/>
            <w:shd w:val="clear" w:color="auto" w:fill="auto"/>
            <w:noWrap/>
            <w:vAlign w:val="bottom"/>
            <w:hideMark/>
          </w:tcPr>
          <w:p w14:paraId="7A4C9703"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42</w:t>
            </w:r>
          </w:p>
        </w:tc>
        <w:tc>
          <w:tcPr>
            <w:tcW w:w="128" w:type="pct"/>
            <w:shd w:val="clear" w:color="auto" w:fill="auto"/>
            <w:noWrap/>
            <w:vAlign w:val="bottom"/>
            <w:hideMark/>
          </w:tcPr>
          <w:p w14:paraId="674A4047"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0C8644"/>
            <w:noWrap/>
            <w:vAlign w:val="bottom"/>
            <w:hideMark/>
          </w:tcPr>
          <w:p w14:paraId="2690DD1B"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LH_DorsAttn_Post_4</w:t>
            </w:r>
          </w:p>
        </w:tc>
        <w:tc>
          <w:tcPr>
            <w:tcW w:w="201" w:type="pct"/>
            <w:shd w:val="clear" w:color="auto" w:fill="auto"/>
            <w:noWrap/>
            <w:vAlign w:val="bottom"/>
            <w:hideMark/>
          </w:tcPr>
          <w:p w14:paraId="1E7F0B3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-54</w:t>
            </w:r>
          </w:p>
        </w:tc>
        <w:tc>
          <w:tcPr>
            <w:tcW w:w="201" w:type="pct"/>
            <w:shd w:val="clear" w:color="auto" w:fill="auto"/>
            <w:noWrap/>
            <w:vAlign w:val="bottom"/>
            <w:hideMark/>
          </w:tcPr>
          <w:p w14:paraId="0ADDC527"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-26</w:t>
            </w:r>
          </w:p>
        </w:tc>
        <w:tc>
          <w:tcPr>
            <w:tcW w:w="201" w:type="pct"/>
            <w:shd w:val="clear" w:color="auto" w:fill="auto"/>
            <w:noWrap/>
            <w:vAlign w:val="bottom"/>
            <w:hideMark/>
          </w:tcPr>
          <w:p w14:paraId="78E114EC"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42</w:t>
            </w:r>
          </w:p>
        </w:tc>
      </w:tr>
      <w:tr w:rsidR="00FC7E4C" w:rsidRPr="00CB7EE1" w14:paraId="232720CC" w14:textId="77777777" w:rsidTr="00ED65E2">
        <w:trPr>
          <w:trHeight w:val="227"/>
        </w:trPr>
        <w:tc>
          <w:tcPr>
            <w:tcW w:w="1974" w:type="pct"/>
            <w:shd w:val="clear" w:color="auto" w:fill="EB505E"/>
            <w:noWrap/>
            <w:vAlign w:val="bottom"/>
            <w:hideMark/>
          </w:tcPr>
          <w:p w14:paraId="2A8040C3"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LH_Default_PHC_1</w:t>
            </w:r>
          </w:p>
        </w:tc>
        <w:tc>
          <w:tcPr>
            <w:tcW w:w="201" w:type="pct"/>
            <w:shd w:val="clear" w:color="auto" w:fill="auto"/>
            <w:noWrap/>
            <w:vAlign w:val="bottom"/>
            <w:hideMark/>
          </w:tcPr>
          <w:p w14:paraId="15414DE3"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-26</w:t>
            </w:r>
          </w:p>
        </w:tc>
        <w:tc>
          <w:tcPr>
            <w:tcW w:w="201" w:type="pct"/>
            <w:shd w:val="clear" w:color="auto" w:fill="auto"/>
            <w:noWrap/>
            <w:vAlign w:val="bottom"/>
            <w:hideMark/>
          </w:tcPr>
          <w:p w14:paraId="0555B72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-32</w:t>
            </w:r>
          </w:p>
        </w:tc>
        <w:tc>
          <w:tcPr>
            <w:tcW w:w="201" w:type="pct"/>
            <w:shd w:val="clear" w:color="auto" w:fill="auto"/>
            <w:noWrap/>
            <w:vAlign w:val="bottom"/>
            <w:hideMark/>
          </w:tcPr>
          <w:p w14:paraId="4460747D"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-18</w:t>
            </w:r>
          </w:p>
        </w:tc>
        <w:tc>
          <w:tcPr>
            <w:tcW w:w="128" w:type="pct"/>
            <w:shd w:val="clear" w:color="auto" w:fill="auto"/>
            <w:noWrap/>
            <w:vAlign w:val="bottom"/>
            <w:hideMark/>
          </w:tcPr>
          <w:p w14:paraId="4361BC06"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0C8644"/>
            <w:noWrap/>
            <w:vAlign w:val="bottom"/>
            <w:hideMark/>
          </w:tcPr>
          <w:p w14:paraId="1776F924"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LH_DorsAttn_Post_6</w:t>
            </w:r>
          </w:p>
        </w:tc>
        <w:tc>
          <w:tcPr>
            <w:tcW w:w="201" w:type="pct"/>
            <w:shd w:val="clear" w:color="auto" w:fill="auto"/>
            <w:noWrap/>
            <w:vAlign w:val="bottom"/>
            <w:hideMark/>
          </w:tcPr>
          <w:p w14:paraId="4A408E14"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-32</w:t>
            </w:r>
          </w:p>
        </w:tc>
        <w:tc>
          <w:tcPr>
            <w:tcW w:w="201" w:type="pct"/>
            <w:shd w:val="clear" w:color="auto" w:fill="auto"/>
            <w:noWrap/>
            <w:vAlign w:val="bottom"/>
            <w:hideMark/>
          </w:tcPr>
          <w:p w14:paraId="2997715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-48</w:t>
            </w:r>
          </w:p>
        </w:tc>
        <w:tc>
          <w:tcPr>
            <w:tcW w:w="201" w:type="pct"/>
            <w:shd w:val="clear" w:color="auto" w:fill="auto"/>
            <w:noWrap/>
            <w:vAlign w:val="bottom"/>
            <w:hideMark/>
          </w:tcPr>
          <w:p w14:paraId="31E46C9A"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46</w:t>
            </w:r>
          </w:p>
        </w:tc>
      </w:tr>
      <w:tr w:rsidR="00FC7E4C" w:rsidRPr="00CB7EE1" w14:paraId="61AA9AD1" w14:textId="77777777" w:rsidTr="00ED65E2">
        <w:trPr>
          <w:trHeight w:val="227"/>
        </w:trPr>
        <w:tc>
          <w:tcPr>
            <w:tcW w:w="1974" w:type="pct"/>
            <w:shd w:val="clear" w:color="auto" w:fill="EB505E"/>
            <w:noWrap/>
            <w:vAlign w:val="bottom"/>
            <w:hideMark/>
          </w:tcPr>
          <w:p w14:paraId="2F21E536"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RH_Default_PFCdPFCm_5</w:t>
            </w:r>
          </w:p>
        </w:tc>
        <w:tc>
          <w:tcPr>
            <w:tcW w:w="201" w:type="pct"/>
            <w:shd w:val="clear" w:color="auto" w:fill="auto"/>
            <w:noWrap/>
            <w:vAlign w:val="bottom"/>
            <w:hideMark/>
          </w:tcPr>
          <w:p w14:paraId="42631DD0"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16</w:t>
            </w:r>
          </w:p>
        </w:tc>
        <w:tc>
          <w:tcPr>
            <w:tcW w:w="201" w:type="pct"/>
            <w:shd w:val="clear" w:color="auto" w:fill="auto"/>
            <w:noWrap/>
            <w:vAlign w:val="bottom"/>
            <w:hideMark/>
          </w:tcPr>
          <w:p w14:paraId="6F7B7C31"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46</w:t>
            </w:r>
          </w:p>
        </w:tc>
        <w:tc>
          <w:tcPr>
            <w:tcW w:w="201" w:type="pct"/>
            <w:shd w:val="clear" w:color="auto" w:fill="auto"/>
            <w:noWrap/>
            <w:vAlign w:val="bottom"/>
            <w:hideMark/>
          </w:tcPr>
          <w:p w14:paraId="6F585683"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44</w:t>
            </w:r>
          </w:p>
        </w:tc>
        <w:tc>
          <w:tcPr>
            <w:tcW w:w="128" w:type="pct"/>
            <w:shd w:val="clear" w:color="auto" w:fill="auto"/>
            <w:noWrap/>
            <w:vAlign w:val="bottom"/>
            <w:hideMark/>
          </w:tcPr>
          <w:p w14:paraId="2AFBE364"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color w:val="000000"/>
                <w:sz w:val="15"/>
                <w:szCs w:val="15"/>
                <w:lang w:val="en-US"/>
              </w:rPr>
            </w:pPr>
          </w:p>
        </w:tc>
        <w:tc>
          <w:tcPr>
            <w:tcW w:w="1692" w:type="pct"/>
            <w:shd w:val="clear" w:color="auto" w:fill="0C8644"/>
            <w:noWrap/>
            <w:vAlign w:val="bottom"/>
            <w:hideMark/>
          </w:tcPr>
          <w:p w14:paraId="1C4F3A4A"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LH_DorsAttn_FEF_1</w:t>
            </w:r>
          </w:p>
        </w:tc>
        <w:tc>
          <w:tcPr>
            <w:tcW w:w="201" w:type="pct"/>
            <w:shd w:val="clear" w:color="auto" w:fill="auto"/>
            <w:noWrap/>
            <w:vAlign w:val="bottom"/>
            <w:hideMark/>
          </w:tcPr>
          <w:p w14:paraId="267BDCE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-32</w:t>
            </w:r>
          </w:p>
        </w:tc>
        <w:tc>
          <w:tcPr>
            <w:tcW w:w="201" w:type="pct"/>
            <w:shd w:val="clear" w:color="auto" w:fill="auto"/>
            <w:noWrap/>
            <w:vAlign w:val="bottom"/>
            <w:hideMark/>
          </w:tcPr>
          <w:p w14:paraId="78D5A62F"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37556258"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54</w:t>
            </w:r>
          </w:p>
        </w:tc>
      </w:tr>
      <w:tr w:rsidR="00FC7E4C" w:rsidRPr="00CB7EE1" w14:paraId="40F43F27" w14:textId="77777777" w:rsidTr="00ED65E2">
        <w:trPr>
          <w:trHeight w:val="227"/>
        </w:trPr>
        <w:tc>
          <w:tcPr>
            <w:tcW w:w="1974" w:type="pct"/>
            <w:shd w:val="clear" w:color="auto" w:fill="auto"/>
            <w:noWrap/>
            <w:vAlign w:val="bottom"/>
            <w:hideMark/>
          </w:tcPr>
          <w:p w14:paraId="69021D6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201" w:type="pct"/>
            <w:shd w:val="clear" w:color="auto" w:fill="auto"/>
            <w:noWrap/>
            <w:vAlign w:val="bottom"/>
            <w:hideMark/>
          </w:tcPr>
          <w:p w14:paraId="112E5A86"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3A538E50"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32875F6A"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28" w:type="pct"/>
            <w:shd w:val="clear" w:color="auto" w:fill="auto"/>
            <w:noWrap/>
            <w:vAlign w:val="bottom"/>
            <w:hideMark/>
          </w:tcPr>
          <w:p w14:paraId="0E6442DF"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692" w:type="pct"/>
            <w:shd w:val="clear" w:color="auto" w:fill="0C8644"/>
            <w:noWrap/>
            <w:vAlign w:val="bottom"/>
            <w:hideMark/>
          </w:tcPr>
          <w:p w14:paraId="376624ED"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RH_DorsAttn_Post_4</w:t>
            </w:r>
          </w:p>
        </w:tc>
        <w:tc>
          <w:tcPr>
            <w:tcW w:w="201" w:type="pct"/>
            <w:shd w:val="clear" w:color="auto" w:fill="auto"/>
            <w:noWrap/>
            <w:vAlign w:val="bottom"/>
            <w:hideMark/>
          </w:tcPr>
          <w:p w14:paraId="64A36F9D"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46</w:t>
            </w:r>
          </w:p>
        </w:tc>
        <w:tc>
          <w:tcPr>
            <w:tcW w:w="201" w:type="pct"/>
            <w:shd w:val="clear" w:color="auto" w:fill="auto"/>
            <w:noWrap/>
            <w:vAlign w:val="bottom"/>
            <w:hideMark/>
          </w:tcPr>
          <w:p w14:paraId="6CFDB9DE"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-38</w:t>
            </w:r>
          </w:p>
        </w:tc>
        <w:tc>
          <w:tcPr>
            <w:tcW w:w="201" w:type="pct"/>
            <w:shd w:val="clear" w:color="auto" w:fill="auto"/>
            <w:noWrap/>
            <w:vAlign w:val="bottom"/>
            <w:hideMark/>
          </w:tcPr>
          <w:p w14:paraId="5CD05FB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50</w:t>
            </w:r>
          </w:p>
        </w:tc>
      </w:tr>
      <w:tr w:rsidR="00FC7E4C" w:rsidRPr="00CB7EE1" w14:paraId="5CDC404C" w14:textId="77777777" w:rsidTr="00ED65E2">
        <w:trPr>
          <w:trHeight w:val="227"/>
        </w:trPr>
        <w:tc>
          <w:tcPr>
            <w:tcW w:w="2577" w:type="pct"/>
            <w:gridSpan w:val="4"/>
            <w:shd w:val="clear" w:color="auto" w:fill="D9D9D9" w:themeFill="background1" w:themeFillShade="D9"/>
            <w:noWrap/>
            <w:vAlign w:val="bottom"/>
            <w:hideMark/>
          </w:tcPr>
          <w:p w14:paraId="75278EEF" w14:textId="2AD0228F"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NSSI+SA vs.</w:t>
            </w:r>
            <w:r w:rsidR="00F9783A" w:rsidRPr="00CB7EE1">
              <w:rPr>
                <w:rFonts w:ascii="Times New Roman" w:eastAsia="Times New Roman" w:hAnsi="Times New Roman" w:cs="Times New Roman"/>
                <w:b/>
                <w:bCs/>
                <w:color w:val="000000"/>
                <w:sz w:val="18"/>
                <w:szCs w:val="18"/>
                <w:lang w:val="en-US"/>
              </w:rPr>
              <w:t xml:space="preserve"> </w:t>
            </w:r>
            <w:r w:rsidRPr="00CB7EE1">
              <w:rPr>
                <w:rFonts w:ascii="Times New Roman" w:eastAsia="Times New Roman" w:hAnsi="Times New Roman" w:cs="Times New Roman"/>
                <w:b/>
                <w:bCs/>
                <w:color w:val="000000"/>
                <w:sz w:val="18"/>
                <w:szCs w:val="18"/>
                <w:lang w:val="en-US"/>
              </w:rPr>
              <w:t>NSSI</w:t>
            </w:r>
          </w:p>
        </w:tc>
        <w:tc>
          <w:tcPr>
            <w:tcW w:w="128" w:type="pct"/>
            <w:shd w:val="clear" w:color="auto" w:fill="auto"/>
            <w:noWrap/>
            <w:vAlign w:val="bottom"/>
            <w:hideMark/>
          </w:tcPr>
          <w:p w14:paraId="09A369E1"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5"/>
                <w:szCs w:val="15"/>
                <w:lang w:val="en-US"/>
              </w:rPr>
            </w:pPr>
          </w:p>
        </w:tc>
        <w:tc>
          <w:tcPr>
            <w:tcW w:w="1692" w:type="pct"/>
            <w:shd w:val="clear" w:color="auto" w:fill="0C8644"/>
            <w:noWrap/>
            <w:vAlign w:val="bottom"/>
            <w:hideMark/>
          </w:tcPr>
          <w:p w14:paraId="5D218460"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RH_DorsAttn_Post_7</w:t>
            </w:r>
          </w:p>
        </w:tc>
        <w:tc>
          <w:tcPr>
            <w:tcW w:w="201" w:type="pct"/>
            <w:shd w:val="clear" w:color="auto" w:fill="auto"/>
            <w:noWrap/>
            <w:vAlign w:val="bottom"/>
            <w:hideMark/>
          </w:tcPr>
          <w:p w14:paraId="69E0341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34</w:t>
            </w:r>
          </w:p>
        </w:tc>
        <w:tc>
          <w:tcPr>
            <w:tcW w:w="201" w:type="pct"/>
            <w:shd w:val="clear" w:color="auto" w:fill="auto"/>
            <w:noWrap/>
            <w:vAlign w:val="bottom"/>
            <w:hideMark/>
          </w:tcPr>
          <w:p w14:paraId="593B085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-48</w:t>
            </w:r>
          </w:p>
        </w:tc>
        <w:tc>
          <w:tcPr>
            <w:tcW w:w="201" w:type="pct"/>
            <w:shd w:val="clear" w:color="auto" w:fill="auto"/>
            <w:noWrap/>
            <w:vAlign w:val="bottom"/>
            <w:hideMark/>
          </w:tcPr>
          <w:p w14:paraId="48BB84A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50</w:t>
            </w:r>
          </w:p>
        </w:tc>
      </w:tr>
      <w:tr w:rsidR="00FC7E4C" w:rsidRPr="00CB7EE1" w14:paraId="11C666EB" w14:textId="77777777" w:rsidTr="00ED65E2">
        <w:trPr>
          <w:trHeight w:val="227"/>
        </w:trPr>
        <w:tc>
          <w:tcPr>
            <w:tcW w:w="1974" w:type="pct"/>
            <w:shd w:val="clear" w:color="auto" w:fill="D9D9D9" w:themeFill="background1" w:themeFillShade="D9"/>
            <w:noWrap/>
            <w:vAlign w:val="bottom"/>
            <w:hideMark/>
          </w:tcPr>
          <w:p w14:paraId="089B90B5"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ROI</w:t>
            </w:r>
          </w:p>
        </w:tc>
        <w:tc>
          <w:tcPr>
            <w:tcW w:w="201" w:type="pct"/>
            <w:shd w:val="clear" w:color="auto" w:fill="D9D9D9" w:themeFill="background1" w:themeFillShade="D9"/>
            <w:noWrap/>
            <w:vAlign w:val="bottom"/>
            <w:hideMark/>
          </w:tcPr>
          <w:p w14:paraId="530B3536"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x</w:t>
            </w:r>
          </w:p>
        </w:tc>
        <w:tc>
          <w:tcPr>
            <w:tcW w:w="201" w:type="pct"/>
            <w:shd w:val="clear" w:color="auto" w:fill="D9D9D9" w:themeFill="background1" w:themeFillShade="D9"/>
            <w:noWrap/>
            <w:vAlign w:val="bottom"/>
            <w:hideMark/>
          </w:tcPr>
          <w:p w14:paraId="70054111"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y</w:t>
            </w:r>
          </w:p>
        </w:tc>
        <w:tc>
          <w:tcPr>
            <w:tcW w:w="201" w:type="pct"/>
            <w:shd w:val="clear" w:color="auto" w:fill="D9D9D9" w:themeFill="background1" w:themeFillShade="D9"/>
            <w:noWrap/>
            <w:vAlign w:val="bottom"/>
            <w:hideMark/>
          </w:tcPr>
          <w:p w14:paraId="149E0AF6"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z</w:t>
            </w:r>
          </w:p>
        </w:tc>
        <w:tc>
          <w:tcPr>
            <w:tcW w:w="128" w:type="pct"/>
            <w:shd w:val="clear" w:color="auto" w:fill="auto"/>
            <w:noWrap/>
            <w:vAlign w:val="bottom"/>
            <w:hideMark/>
          </w:tcPr>
          <w:p w14:paraId="0E17347F"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b/>
                <w:bCs/>
                <w:color w:val="000000"/>
                <w:sz w:val="15"/>
                <w:szCs w:val="15"/>
                <w:lang w:val="en-US"/>
              </w:rPr>
            </w:pPr>
          </w:p>
        </w:tc>
        <w:tc>
          <w:tcPr>
            <w:tcW w:w="1692" w:type="pct"/>
            <w:shd w:val="clear" w:color="auto" w:fill="0C8644"/>
            <w:noWrap/>
            <w:vAlign w:val="bottom"/>
            <w:hideMark/>
          </w:tcPr>
          <w:p w14:paraId="2B45974C"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RH_DorsAttn_Post_8</w:t>
            </w:r>
          </w:p>
        </w:tc>
        <w:tc>
          <w:tcPr>
            <w:tcW w:w="201" w:type="pct"/>
            <w:shd w:val="clear" w:color="auto" w:fill="auto"/>
            <w:noWrap/>
            <w:vAlign w:val="bottom"/>
            <w:hideMark/>
          </w:tcPr>
          <w:p w14:paraId="27CA0A1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26</w:t>
            </w:r>
          </w:p>
        </w:tc>
        <w:tc>
          <w:tcPr>
            <w:tcW w:w="201" w:type="pct"/>
            <w:shd w:val="clear" w:color="auto" w:fill="auto"/>
            <w:noWrap/>
            <w:vAlign w:val="bottom"/>
            <w:hideMark/>
          </w:tcPr>
          <w:p w14:paraId="0CF0DE48"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-62</w:t>
            </w:r>
          </w:p>
        </w:tc>
        <w:tc>
          <w:tcPr>
            <w:tcW w:w="201" w:type="pct"/>
            <w:shd w:val="clear" w:color="auto" w:fill="auto"/>
            <w:noWrap/>
            <w:vAlign w:val="bottom"/>
            <w:hideMark/>
          </w:tcPr>
          <w:p w14:paraId="0F8C3B2A"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58</w:t>
            </w:r>
          </w:p>
        </w:tc>
      </w:tr>
      <w:tr w:rsidR="00FC7E4C" w:rsidRPr="00CB7EE1" w14:paraId="1D8F1D64" w14:textId="77777777" w:rsidTr="00ED65E2">
        <w:trPr>
          <w:trHeight w:val="227"/>
        </w:trPr>
        <w:tc>
          <w:tcPr>
            <w:tcW w:w="1974" w:type="pct"/>
            <w:shd w:val="clear" w:color="auto" w:fill="D9D9D9" w:themeFill="background1" w:themeFillShade="D9"/>
            <w:noWrap/>
            <w:vAlign w:val="bottom"/>
            <w:hideMark/>
          </w:tcPr>
          <w:p w14:paraId="036702BE" w14:textId="77777777" w:rsidR="00FC7E4C" w:rsidRPr="00CB7EE1" w:rsidRDefault="00FC7E4C" w:rsidP="00734FAE">
            <w:pPr>
              <w:adjustRightInd w:val="0"/>
              <w:snapToGrid w:val="0"/>
              <w:spacing w:after="0" w:line="240" w:lineRule="auto"/>
              <w:rPr>
                <w:rFonts w:ascii="Times New Roman" w:eastAsia="Times New Roman" w:hAnsi="Times New Roman" w:cs="Times New Roman"/>
                <w:b/>
                <w:bCs/>
                <w:color w:val="000000"/>
                <w:sz w:val="18"/>
                <w:szCs w:val="18"/>
                <w:lang w:val="en-US"/>
              </w:rPr>
            </w:pPr>
            <w:r w:rsidRPr="00CB7EE1">
              <w:rPr>
                <w:rFonts w:ascii="Times New Roman" w:eastAsia="Times New Roman" w:hAnsi="Times New Roman" w:cs="Times New Roman"/>
                <w:b/>
                <w:bCs/>
                <w:color w:val="000000"/>
                <w:sz w:val="18"/>
                <w:szCs w:val="18"/>
                <w:lang w:val="en-US"/>
              </w:rPr>
              <w:t>Positive weights</w:t>
            </w:r>
          </w:p>
        </w:tc>
        <w:tc>
          <w:tcPr>
            <w:tcW w:w="201" w:type="pct"/>
            <w:shd w:val="clear" w:color="auto" w:fill="D9D9D9" w:themeFill="background1" w:themeFillShade="D9"/>
            <w:noWrap/>
            <w:vAlign w:val="bottom"/>
            <w:hideMark/>
          </w:tcPr>
          <w:p w14:paraId="21E0DD6F" w14:textId="77777777" w:rsidR="00FC7E4C" w:rsidRPr="00CB7EE1" w:rsidRDefault="00FC7E4C" w:rsidP="00734FAE">
            <w:pPr>
              <w:adjustRightInd w:val="0"/>
              <w:snapToGrid w:val="0"/>
              <w:spacing w:after="0" w:line="240" w:lineRule="auto"/>
              <w:rPr>
                <w:rFonts w:ascii="Times New Roman" w:eastAsia="Times New Roman" w:hAnsi="Times New Roman" w:cs="Times New Roman"/>
                <w:b/>
                <w:bCs/>
                <w:color w:val="000000"/>
                <w:sz w:val="18"/>
                <w:szCs w:val="18"/>
                <w:lang w:val="en-US"/>
              </w:rPr>
            </w:pPr>
          </w:p>
        </w:tc>
        <w:tc>
          <w:tcPr>
            <w:tcW w:w="201" w:type="pct"/>
            <w:shd w:val="clear" w:color="auto" w:fill="D9D9D9" w:themeFill="background1" w:themeFillShade="D9"/>
            <w:noWrap/>
            <w:vAlign w:val="bottom"/>
            <w:hideMark/>
          </w:tcPr>
          <w:p w14:paraId="4A9BBDD2"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sz w:val="18"/>
                <w:szCs w:val="18"/>
                <w:lang w:val="en-US"/>
              </w:rPr>
            </w:pPr>
          </w:p>
        </w:tc>
        <w:tc>
          <w:tcPr>
            <w:tcW w:w="201" w:type="pct"/>
            <w:shd w:val="clear" w:color="auto" w:fill="D9D9D9" w:themeFill="background1" w:themeFillShade="D9"/>
            <w:noWrap/>
            <w:vAlign w:val="bottom"/>
            <w:hideMark/>
          </w:tcPr>
          <w:p w14:paraId="53CDFA9A"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sz w:val="18"/>
                <w:szCs w:val="18"/>
                <w:lang w:val="en-US"/>
              </w:rPr>
            </w:pPr>
          </w:p>
        </w:tc>
        <w:tc>
          <w:tcPr>
            <w:tcW w:w="128" w:type="pct"/>
            <w:shd w:val="clear" w:color="auto" w:fill="auto"/>
            <w:noWrap/>
            <w:vAlign w:val="bottom"/>
            <w:hideMark/>
          </w:tcPr>
          <w:p w14:paraId="2013D391" w14:textId="77777777" w:rsidR="00FC7E4C" w:rsidRPr="00CB7EE1" w:rsidRDefault="00FC7E4C" w:rsidP="00734FAE">
            <w:pPr>
              <w:adjustRightInd w:val="0"/>
              <w:snapToGrid w:val="0"/>
              <w:spacing w:after="0" w:line="240" w:lineRule="auto"/>
              <w:jc w:val="center"/>
              <w:rPr>
                <w:rFonts w:ascii="Times New Roman" w:eastAsia="Times New Roman" w:hAnsi="Times New Roman" w:cs="Times New Roman"/>
                <w:sz w:val="15"/>
                <w:szCs w:val="15"/>
                <w:lang w:val="en-US"/>
              </w:rPr>
            </w:pPr>
          </w:p>
        </w:tc>
        <w:tc>
          <w:tcPr>
            <w:tcW w:w="1692" w:type="pct"/>
            <w:shd w:val="clear" w:color="auto" w:fill="0C8644"/>
            <w:noWrap/>
            <w:vAlign w:val="bottom"/>
            <w:hideMark/>
          </w:tcPr>
          <w:p w14:paraId="33A8318D"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RH_DorsAttn_FEF_2</w:t>
            </w:r>
          </w:p>
        </w:tc>
        <w:tc>
          <w:tcPr>
            <w:tcW w:w="201" w:type="pct"/>
            <w:shd w:val="clear" w:color="auto" w:fill="auto"/>
            <w:noWrap/>
            <w:vAlign w:val="bottom"/>
            <w:hideMark/>
          </w:tcPr>
          <w:p w14:paraId="5681B9D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26</w:t>
            </w:r>
          </w:p>
        </w:tc>
        <w:tc>
          <w:tcPr>
            <w:tcW w:w="201" w:type="pct"/>
            <w:shd w:val="clear" w:color="auto" w:fill="auto"/>
            <w:noWrap/>
            <w:vAlign w:val="bottom"/>
            <w:hideMark/>
          </w:tcPr>
          <w:p w14:paraId="49C2B80E"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c>
          <w:tcPr>
            <w:tcW w:w="201" w:type="pct"/>
            <w:shd w:val="clear" w:color="auto" w:fill="auto"/>
            <w:noWrap/>
            <w:vAlign w:val="bottom"/>
            <w:hideMark/>
          </w:tcPr>
          <w:p w14:paraId="4E1BDA3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58</w:t>
            </w:r>
          </w:p>
        </w:tc>
      </w:tr>
      <w:tr w:rsidR="00FC7E4C" w:rsidRPr="00CB7EE1" w14:paraId="2439BB54" w14:textId="77777777" w:rsidTr="00ED65E2">
        <w:trPr>
          <w:trHeight w:val="227"/>
        </w:trPr>
        <w:tc>
          <w:tcPr>
            <w:tcW w:w="1974" w:type="pct"/>
            <w:shd w:val="clear" w:color="auto" w:fill="C5DA92"/>
            <w:noWrap/>
            <w:vAlign w:val="bottom"/>
            <w:hideMark/>
          </w:tcPr>
          <w:p w14:paraId="16673BA7"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7Networks_LH_Limbic_OFC_1</w:t>
            </w:r>
          </w:p>
        </w:tc>
        <w:tc>
          <w:tcPr>
            <w:tcW w:w="201" w:type="pct"/>
            <w:shd w:val="clear" w:color="auto" w:fill="auto"/>
            <w:noWrap/>
            <w:vAlign w:val="bottom"/>
            <w:hideMark/>
          </w:tcPr>
          <w:p w14:paraId="11684399"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-24</w:t>
            </w:r>
          </w:p>
        </w:tc>
        <w:tc>
          <w:tcPr>
            <w:tcW w:w="201" w:type="pct"/>
            <w:shd w:val="clear" w:color="auto" w:fill="auto"/>
            <w:noWrap/>
            <w:vAlign w:val="bottom"/>
            <w:hideMark/>
          </w:tcPr>
          <w:p w14:paraId="67F5F47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22</w:t>
            </w:r>
          </w:p>
        </w:tc>
        <w:tc>
          <w:tcPr>
            <w:tcW w:w="201" w:type="pct"/>
            <w:shd w:val="clear" w:color="auto" w:fill="auto"/>
            <w:noWrap/>
            <w:vAlign w:val="bottom"/>
            <w:hideMark/>
          </w:tcPr>
          <w:p w14:paraId="61B02F54"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-20</w:t>
            </w:r>
          </w:p>
        </w:tc>
        <w:tc>
          <w:tcPr>
            <w:tcW w:w="128" w:type="pct"/>
            <w:shd w:val="clear" w:color="auto" w:fill="auto"/>
            <w:noWrap/>
            <w:vAlign w:val="bottom"/>
            <w:hideMark/>
          </w:tcPr>
          <w:p w14:paraId="3F1488E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1692" w:type="pct"/>
            <w:shd w:val="clear" w:color="auto" w:fill="A45FA4"/>
            <w:noWrap/>
            <w:vAlign w:val="bottom"/>
            <w:hideMark/>
          </w:tcPr>
          <w:p w14:paraId="11D4C22A"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LH_SalVentAttn_ParOper_2</w:t>
            </w:r>
          </w:p>
        </w:tc>
        <w:tc>
          <w:tcPr>
            <w:tcW w:w="201" w:type="pct"/>
            <w:shd w:val="clear" w:color="auto" w:fill="auto"/>
            <w:noWrap/>
            <w:vAlign w:val="bottom"/>
            <w:hideMark/>
          </w:tcPr>
          <w:p w14:paraId="2A297A3C"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-62</w:t>
            </w:r>
          </w:p>
        </w:tc>
        <w:tc>
          <w:tcPr>
            <w:tcW w:w="201" w:type="pct"/>
            <w:shd w:val="clear" w:color="auto" w:fill="auto"/>
            <w:noWrap/>
            <w:vAlign w:val="bottom"/>
            <w:hideMark/>
          </w:tcPr>
          <w:p w14:paraId="1443136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-26</w:t>
            </w:r>
          </w:p>
        </w:tc>
        <w:tc>
          <w:tcPr>
            <w:tcW w:w="201" w:type="pct"/>
            <w:shd w:val="clear" w:color="auto" w:fill="auto"/>
            <w:noWrap/>
            <w:vAlign w:val="bottom"/>
            <w:hideMark/>
          </w:tcPr>
          <w:p w14:paraId="6C4B6A4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r>
      <w:tr w:rsidR="00FC7E4C" w:rsidRPr="00CB7EE1" w14:paraId="04EDB20A" w14:textId="77777777" w:rsidTr="00ED65E2">
        <w:trPr>
          <w:trHeight w:val="227"/>
        </w:trPr>
        <w:tc>
          <w:tcPr>
            <w:tcW w:w="1974" w:type="pct"/>
            <w:shd w:val="clear" w:color="auto" w:fill="C5DA92"/>
            <w:noWrap/>
            <w:vAlign w:val="bottom"/>
            <w:hideMark/>
          </w:tcPr>
          <w:p w14:paraId="55D45790"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7Networks_RH_Limbic_OFC_2</w:t>
            </w:r>
          </w:p>
        </w:tc>
        <w:tc>
          <w:tcPr>
            <w:tcW w:w="201" w:type="pct"/>
            <w:shd w:val="clear" w:color="auto" w:fill="auto"/>
            <w:noWrap/>
            <w:vAlign w:val="bottom"/>
            <w:hideMark/>
          </w:tcPr>
          <w:p w14:paraId="4E30052E"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c>
          <w:tcPr>
            <w:tcW w:w="201" w:type="pct"/>
            <w:shd w:val="clear" w:color="auto" w:fill="auto"/>
            <w:noWrap/>
            <w:vAlign w:val="bottom"/>
            <w:hideMark/>
          </w:tcPr>
          <w:p w14:paraId="234395B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22</w:t>
            </w:r>
          </w:p>
        </w:tc>
        <w:tc>
          <w:tcPr>
            <w:tcW w:w="201" w:type="pct"/>
            <w:shd w:val="clear" w:color="auto" w:fill="auto"/>
            <w:noWrap/>
            <w:vAlign w:val="bottom"/>
            <w:hideMark/>
          </w:tcPr>
          <w:p w14:paraId="72D29B49"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-20</w:t>
            </w:r>
          </w:p>
        </w:tc>
        <w:tc>
          <w:tcPr>
            <w:tcW w:w="128" w:type="pct"/>
            <w:shd w:val="clear" w:color="auto" w:fill="auto"/>
            <w:noWrap/>
            <w:vAlign w:val="bottom"/>
            <w:hideMark/>
          </w:tcPr>
          <w:p w14:paraId="149C469E"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1692" w:type="pct"/>
            <w:shd w:val="clear" w:color="auto" w:fill="A45FA4"/>
            <w:noWrap/>
            <w:vAlign w:val="bottom"/>
            <w:hideMark/>
          </w:tcPr>
          <w:p w14:paraId="4A4DE20E"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LH_SalVentAttn_ParOper_3</w:t>
            </w:r>
          </w:p>
        </w:tc>
        <w:tc>
          <w:tcPr>
            <w:tcW w:w="201" w:type="pct"/>
            <w:shd w:val="clear" w:color="auto" w:fill="auto"/>
            <w:noWrap/>
            <w:vAlign w:val="bottom"/>
            <w:hideMark/>
          </w:tcPr>
          <w:p w14:paraId="28E617F1"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-60</w:t>
            </w:r>
          </w:p>
        </w:tc>
        <w:tc>
          <w:tcPr>
            <w:tcW w:w="201" w:type="pct"/>
            <w:shd w:val="clear" w:color="auto" w:fill="auto"/>
            <w:noWrap/>
            <w:vAlign w:val="bottom"/>
            <w:hideMark/>
          </w:tcPr>
          <w:p w14:paraId="1E313EC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-40</w:t>
            </w:r>
          </w:p>
        </w:tc>
        <w:tc>
          <w:tcPr>
            <w:tcW w:w="201" w:type="pct"/>
            <w:shd w:val="clear" w:color="auto" w:fill="auto"/>
            <w:noWrap/>
            <w:vAlign w:val="bottom"/>
            <w:hideMark/>
          </w:tcPr>
          <w:p w14:paraId="624179E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36</w:t>
            </w:r>
          </w:p>
        </w:tc>
      </w:tr>
      <w:tr w:rsidR="00FC7E4C" w:rsidRPr="00CB7EE1" w14:paraId="604FF14E" w14:textId="77777777" w:rsidTr="00ED65E2">
        <w:trPr>
          <w:trHeight w:val="227"/>
        </w:trPr>
        <w:tc>
          <w:tcPr>
            <w:tcW w:w="1974" w:type="pct"/>
            <w:shd w:val="clear" w:color="auto" w:fill="EB505E"/>
            <w:noWrap/>
            <w:vAlign w:val="bottom"/>
            <w:hideMark/>
          </w:tcPr>
          <w:p w14:paraId="2DD3E26E"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7Networks_RH_Default_Par_1</w:t>
            </w:r>
          </w:p>
        </w:tc>
        <w:tc>
          <w:tcPr>
            <w:tcW w:w="201" w:type="pct"/>
            <w:shd w:val="clear" w:color="auto" w:fill="auto"/>
            <w:noWrap/>
            <w:vAlign w:val="bottom"/>
            <w:hideMark/>
          </w:tcPr>
          <w:p w14:paraId="34A263AA"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46</w:t>
            </w:r>
          </w:p>
        </w:tc>
        <w:tc>
          <w:tcPr>
            <w:tcW w:w="201" w:type="pct"/>
            <w:shd w:val="clear" w:color="auto" w:fill="auto"/>
            <w:noWrap/>
            <w:vAlign w:val="bottom"/>
            <w:hideMark/>
          </w:tcPr>
          <w:p w14:paraId="54D63218"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-70</w:t>
            </w:r>
          </w:p>
        </w:tc>
        <w:tc>
          <w:tcPr>
            <w:tcW w:w="201" w:type="pct"/>
            <w:shd w:val="clear" w:color="auto" w:fill="auto"/>
            <w:noWrap/>
            <w:vAlign w:val="bottom"/>
            <w:hideMark/>
          </w:tcPr>
          <w:p w14:paraId="384CAB8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c>
          <w:tcPr>
            <w:tcW w:w="128" w:type="pct"/>
            <w:shd w:val="clear" w:color="auto" w:fill="auto"/>
            <w:noWrap/>
            <w:vAlign w:val="bottom"/>
            <w:hideMark/>
          </w:tcPr>
          <w:p w14:paraId="705DD1C1"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1692" w:type="pct"/>
            <w:shd w:val="clear" w:color="auto" w:fill="A45FA4"/>
            <w:noWrap/>
            <w:vAlign w:val="bottom"/>
            <w:hideMark/>
          </w:tcPr>
          <w:p w14:paraId="5A44C648"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LH_SalVentAttn_FrOperIns_2</w:t>
            </w:r>
          </w:p>
        </w:tc>
        <w:tc>
          <w:tcPr>
            <w:tcW w:w="201" w:type="pct"/>
            <w:shd w:val="clear" w:color="auto" w:fill="auto"/>
            <w:noWrap/>
            <w:vAlign w:val="bottom"/>
            <w:hideMark/>
          </w:tcPr>
          <w:p w14:paraId="1B77AB0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-34</w:t>
            </w:r>
          </w:p>
        </w:tc>
        <w:tc>
          <w:tcPr>
            <w:tcW w:w="201" w:type="pct"/>
            <w:shd w:val="clear" w:color="auto" w:fill="auto"/>
            <w:noWrap/>
            <w:vAlign w:val="bottom"/>
            <w:hideMark/>
          </w:tcPr>
          <w:p w14:paraId="58E8CA1D"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20</w:t>
            </w:r>
          </w:p>
        </w:tc>
        <w:tc>
          <w:tcPr>
            <w:tcW w:w="201" w:type="pct"/>
            <w:shd w:val="clear" w:color="auto" w:fill="auto"/>
            <w:noWrap/>
            <w:vAlign w:val="bottom"/>
            <w:hideMark/>
          </w:tcPr>
          <w:p w14:paraId="759E9891"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w:t>
            </w:r>
          </w:p>
        </w:tc>
      </w:tr>
      <w:tr w:rsidR="00FC7E4C" w:rsidRPr="00CB7EE1" w14:paraId="704620EF" w14:textId="77777777" w:rsidTr="00ED65E2">
        <w:trPr>
          <w:trHeight w:val="227"/>
        </w:trPr>
        <w:tc>
          <w:tcPr>
            <w:tcW w:w="1974" w:type="pct"/>
            <w:shd w:val="clear" w:color="auto" w:fill="A8A800"/>
            <w:noWrap/>
            <w:vAlign w:val="bottom"/>
            <w:hideMark/>
          </w:tcPr>
          <w:p w14:paraId="75E91646"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proofErr w:type="spellStart"/>
            <w:r w:rsidRPr="00CB7EE1">
              <w:rPr>
                <w:rFonts w:ascii="Times New Roman" w:eastAsia="Times New Roman" w:hAnsi="Times New Roman" w:cs="Times New Roman"/>
                <w:color w:val="000000"/>
                <w:sz w:val="15"/>
                <w:szCs w:val="15"/>
                <w:lang w:val="en-US"/>
              </w:rPr>
              <w:t>aGP</w:t>
            </w:r>
            <w:proofErr w:type="spellEnd"/>
            <w:r w:rsidRPr="00CB7EE1">
              <w:rPr>
                <w:rFonts w:ascii="Times New Roman" w:eastAsia="Times New Roman" w:hAnsi="Times New Roman" w:cs="Times New Roman"/>
                <w:color w:val="000000"/>
                <w:sz w:val="15"/>
                <w:szCs w:val="15"/>
                <w:lang w:val="en-US"/>
              </w:rPr>
              <w:t>-rh</w:t>
            </w:r>
          </w:p>
        </w:tc>
        <w:tc>
          <w:tcPr>
            <w:tcW w:w="201" w:type="pct"/>
            <w:shd w:val="clear" w:color="auto" w:fill="auto"/>
            <w:noWrap/>
            <w:vAlign w:val="bottom"/>
            <w:hideMark/>
          </w:tcPr>
          <w:p w14:paraId="0A086C9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18</w:t>
            </w:r>
          </w:p>
        </w:tc>
        <w:tc>
          <w:tcPr>
            <w:tcW w:w="201" w:type="pct"/>
            <w:shd w:val="clear" w:color="auto" w:fill="auto"/>
            <w:noWrap/>
            <w:vAlign w:val="bottom"/>
            <w:hideMark/>
          </w:tcPr>
          <w:p w14:paraId="003A01AC"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0</w:t>
            </w:r>
          </w:p>
        </w:tc>
        <w:tc>
          <w:tcPr>
            <w:tcW w:w="201" w:type="pct"/>
            <w:shd w:val="clear" w:color="auto" w:fill="auto"/>
            <w:noWrap/>
            <w:vAlign w:val="bottom"/>
            <w:hideMark/>
          </w:tcPr>
          <w:p w14:paraId="4C5ED4C9"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w:t>
            </w:r>
          </w:p>
        </w:tc>
        <w:tc>
          <w:tcPr>
            <w:tcW w:w="128" w:type="pct"/>
            <w:shd w:val="clear" w:color="auto" w:fill="auto"/>
            <w:noWrap/>
            <w:vAlign w:val="bottom"/>
            <w:hideMark/>
          </w:tcPr>
          <w:p w14:paraId="6D1610CA"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1692" w:type="pct"/>
            <w:shd w:val="clear" w:color="auto" w:fill="A45FA4"/>
            <w:noWrap/>
            <w:vAlign w:val="bottom"/>
            <w:hideMark/>
          </w:tcPr>
          <w:p w14:paraId="028F0195"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LH_SalVentAttn_FrOperIns_3</w:t>
            </w:r>
          </w:p>
        </w:tc>
        <w:tc>
          <w:tcPr>
            <w:tcW w:w="201" w:type="pct"/>
            <w:shd w:val="clear" w:color="auto" w:fill="auto"/>
            <w:noWrap/>
            <w:vAlign w:val="bottom"/>
            <w:hideMark/>
          </w:tcPr>
          <w:p w14:paraId="433C6FB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-38</w:t>
            </w:r>
          </w:p>
        </w:tc>
        <w:tc>
          <w:tcPr>
            <w:tcW w:w="201" w:type="pct"/>
            <w:shd w:val="clear" w:color="auto" w:fill="auto"/>
            <w:noWrap/>
            <w:vAlign w:val="bottom"/>
            <w:hideMark/>
          </w:tcPr>
          <w:p w14:paraId="0095CCD9"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0</w:t>
            </w:r>
          </w:p>
        </w:tc>
        <w:tc>
          <w:tcPr>
            <w:tcW w:w="201" w:type="pct"/>
            <w:shd w:val="clear" w:color="auto" w:fill="auto"/>
            <w:noWrap/>
            <w:vAlign w:val="bottom"/>
            <w:hideMark/>
          </w:tcPr>
          <w:p w14:paraId="0DE0486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10</w:t>
            </w:r>
          </w:p>
        </w:tc>
      </w:tr>
      <w:tr w:rsidR="00FC7E4C" w:rsidRPr="00CB7EE1" w14:paraId="59AE3C32" w14:textId="77777777" w:rsidTr="00ED65E2">
        <w:trPr>
          <w:trHeight w:val="227"/>
        </w:trPr>
        <w:tc>
          <w:tcPr>
            <w:tcW w:w="1974" w:type="pct"/>
            <w:shd w:val="clear" w:color="auto" w:fill="A8A800"/>
            <w:noWrap/>
            <w:vAlign w:val="bottom"/>
            <w:hideMark/>
          </w:tcPr>
          <w:p w14:paraId="4D6A58C9"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proofErr w:type="spellStart"/>
            <w:r w:rsidRPr="00CB7EE1">
              <w:rPr>
                <w:rFonts w:ascii="Times New Roman" w:eastAsia="Times New Roman" w:hAnsi="Times New Roman" w:cs="Times New Roman"/>
                <w:color w:val="000000"/>
                <w:sz w:val="15"/>
                <w:szCs w:val="15"/>
                <w:lang w:val="en-US"/>
              </w:rPr>
              <w:t>aGP-lh</w:t>
            </w:r>
            <w:proofErr w:type="spellEnd"/>
          </w:p>
        </w:tc>
        <w:tc>
          <w:tcPr>
            <w:tcW w:w="201" w:type="pct"/>
            <w:shd w:val="clear" w:color="auto" w:fill="auto"/>
            <w:noWrap/>
            <w:vAlign w:val="bottom"/>
            <w:hideMark/>
          </w:tcPr>
          <w:p w14:paraId="03DD0518"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-16</w:t>
            </w:r>
          </w:p>
        </w:tc>
        <w:tc>
          <w:tcPr>
            <w:tcW w:w="201" w:type="pct"/>
            <w:shd w:val="clear" w:color="auto" w:fill="auto"/>
            <w:noWrap/>
            <w:vAlign w:val="bottom"/>
            <w:hideMark/>
          </w:tcPr>
          <w:p w14:paraId="511916AD"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0</w:t>
            </w:r>
          </w:p>
        </w:tc>
        <w:tc>
          <w:tcPr>
            <w:tcW w:w="201" w:type="pct"/>
            <w:shd w:val="clear" w:color="auto" w:fill="auto"/>
            <w:noWrap/>
            <w:vAlign w:val="bottom"/>
            <w:hideMark/>
          </w:tcPr>
          <w:p w14:paraId="4A87C41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w:t>
            </w:r>
          </w:p>
        </w:tc>
        <w:tc>
          <w:tcPr>
            <w:tcW w:w="128" w:type="pct"/>
            <w:shd w:val="clear" w:color="auto" w:fill="auto"/>
            <w:noWrap/>
            <w:vAlign w:val="bottom"/>
            <w:hideMark/>
          </w:tcPr>
          <w:p w14:paraId="557A66A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1692" w:type="pct"/>
            <w:shd w:val="clear" w:color="auto" w:fill="A45FA4"/>
            <w:noWrap/>
            <w:vAlign w:val="bottom"/>
            <w:hideMark/>
          </w:tcPr>
          <w:p w14:paraId="53C09BEF"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LH_SalVentAttn_FrOperIns_4</w:t>
            </w:r>
          </w:p>
        </w:tc>
        <w:tc>
          <w:tcPr>
            <w:tcW w:w="201" w:type="pct"/>
            <w:shd w:val="clear" w:color="auto" w:fill="auto"/>
            <w:noWrap/>
            <w:vAlign w:val="bottom"/>
            <w:hideMark/>
          </w:tcPr>
          <w:p w14:paraId="1F2B116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-52</w:t>
            </w:r>
          </w:p>
        </w:tc>
        <w:tc>
          <w:tcPr>
            <w:tcW w:w="201" w:type="pct"/>
            <w:shd w:val="clear" w:color="auto" w:fill="auto"/>
            <w:noWrap/>
            <w:vAlign w:val="bottom"/>
            <w:hideMark/>
          </w:tcPr>
          <w:p w14:paraId="5247F76F"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c>
          <w:tcPr>
            <w:tcW w:w="201" w:type="pct"/>
            <w:shd w:val="clear" w:color="auto" w:fill="auto"/>
            <w:noWrap/>
            <w:vAlign w:val="bottom"/>
            <w:hideMark/>
          </w:tcPr>
          <w:p w14:paraId="2DEC34B1"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10</w:t>
            </w:r>
          </w:p>
        </w:tc>
      </w:tr>
      <w:tr w:rsidR="00FC7E4C" w:rsidRPr="00CB7EE1" w14:paraId="05E88EF4" w14:textId="77777777" w:rsidTr="00ED65E2">
        <w:trPr>
          <w:trHeight w:val="227"/>
        </w:trPr>
        <w:tc>
          <w:tcPr>
            <w:tcW w:w="1974" w:type="pct"/>
            <w:shd w:val="clear" w:color="auto" w:fill="A8A800"/>
            <w:noWrap/>
            <w:vAlign w:val="bottom"/>
            <w:hideMark/>
          </w:tcPr>
          <w:p w14:paraId="0C483876"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proofErr w:type="spellStart"/>
            <w:r w:rsidRPr="00CB7EE1">
              <w:rPr>
                <w:rFonts w:ascii="Times New Roman" w:eastAsia="Times New Roman" w:hAnsi="Times New Roman" w:cs="Times New Roman"/>
                <w:color w:val="000000"/>
                <w:sz w:val="15"/>
                <w:szCs w:val="15"/>
                <w:lang w:val="en-US"/>
              </w:rPr>
              <w:t>aCAU-lh</w:t>
            </w:r>
            <w:proofErr w:type="spellEnd"/>
          </w:p>
        </w:tc>
        <w:tc>
          <w:tcPr>
            <w:tcW w:w="201" w:type="pct"/>
            <w:shd w:val="clear" w:color="auto" w:fill="auto"/>
            <w:noWrap/>
            <w:vAlign w:val="bottom"/>
            <w:hideMark/>
          </w:tcPr>
          <w:p w14:paraId="49AAC8B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-12</w:t>
            </w:r>
          </w:p>
        </w:tc>
        <w:tc>
          <w:tcPr>
            <w:tcW w:w="201" w:type="pct"/>
            <w:shd w:val="clear" w:color="auto" w:fill="auto"/>
            <w:noWrap/>
            <w:vAlign w:val="bottom"/>
            <w:hideMark/>
          </w:tcPr>
          <w:p w14:paraId="37E37AD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14</w:t>
            </w:r>
          </w:p>
        </w:tc>
        <w:tc>
          <w:tcPr>
            <w:tcW w:w="201" w:type="pct"/>
            <w:shd w:val="clear" w:color="auto" w:fill="auto"/>
            <w:noWrap/>
            <w:vAlign w:val="bottom"/>
            <w:hideMark/>
          </w:tcPr>
          <w:p w14:paraId="2CEB3EFA"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w:t>
            </w:r>
          </w:p>
        </w:tc>
        <w:tc>
          <w:tcPr>
            <w:tcW w:w="128" w:type="pct"/>
            <w:shd w:val="clear" w:color="auto" w:fill="auto"/>
            <w:noWrap/>
            <w:vAlign w:val="bottom"/>
            <w:hideMark/>
          </w:tcPr>
          <w:p w14:paraId="57DBC64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1692" w:type="pct"/>
            <w:shd w:val="clear" w:color="auto" w:fill="A45FA4"/>
            <w:noWrap/>
            <w:vAlign w:val="bottom"/>
            <w:hideMark/>
          </w:tcPr>
          <w:p w14:paraId="25515F64"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RH_SalVentAttn_TempOccPar_3</w:t>
            </w:r>
          </w:p>
        </w:tc>
        <w:tc>
          <w:tcPr>
            <w:tcW w:w="201" w:type="pct"/>
            <w:shd w:val="clear" w:color="auto" w:fill="auto"/>
            <w:noWrap/>
            <w:vAlign w:val="bottom"/>
            <w:hideMark/>
          </w:tcPr>
          <w:p w14:paraId="3DC5468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60</w:t>
            </w:r>
          </w:p>
        </w:tc>
        <w:tc>
          <w:tcPr>
            <w:tcW w:w="201" w:type="pct"/>
            <w:shd w:val="clear" w:color="auto" w:fill="auto"/>
            <w:noWrap/>
            <w:vAlign w:val="bottom"/>
            <w:hideMark/>
          </w:tcPr>
          <w:p w14:paraId="542ED87F"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-26</w:t>
            </w:r>
          </w:p>
        </w:tc>
        <w:tc>
          <w:tcPr>
            <w:tcW w:w="201" w:type="pct"/>
            <w:shd w:val="clear" w:color="auto" w:fill="auto"/>
            <w:noWrap/>
            <w:vAlign w:val="bottom"/>
            <w:hideMark/>
          </w:tcPr>
          <w:p w14:paraId="24344FDD"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r>
      <w:tr w:rsidR="00FC7E4C" w:rsidRPr="00CB7EE1" w14:paraId="41C2E474" w14:textId="77777777" w:rsidTr="00ED65E2">
        <w:trPr>
          <w:trHeight w:val="227"/>
        </w:trPr>
        <w:tc>
          <w:tcPr>
            <w:tcW w:w="1974" w:type="pct"/>
            <w:shd w:val="clear" w:color="auto" w:fill="D9D9D9" w:themeFill="background1" w:themeFillShade="D9"/>
            <w:noWrap/>
            <w:vAlign w:val="bottom"/>
            <w:hideMark/>
          </w:tcPr>
          <w:p w14:paraId="45C0ECEC" w14:textId="77777777" w:rsidR="00FC7E4C" w:rsidRPr="00CB7EE1" w:rsidRDefault="00FC7E4C" w:rsidP="00734FAE">
            <w:pPr>
              <w:adjustRightInd w:val="0"/>
              <w:snapToGrid w:val="0"/>
              <w:spacing w:after="0" w:line="240" w:lineRule="auto"/>
              <w:rPr>
                <w:rFonts w:ascii="Times New Roman" w:eastAsia="Times New Roman" w:hAnsi="Times New Roman" w:cs="Times New Roman"/>
                <w:b/>
                <w:bCs/>
                <w:color w:val="000000"/>
                <w:sz w:val="15"/>
                <w:szCs w:val="15"/>
                <w:lang w:val="en-US"/>
              </w:rPr>
            </w:pPr>
            <w:r w:rsidRPr="00CB7EE1">
              <w:rPr>
                <w:rFonts w:ascii="Times New Roman" w:eastAsia="Times New Roman" w:hAnsi="Times New Roman" w:cs="Times New Roman"/>
                <w:b/>
                <w:bCs/>
                <w:color w:val="000000"/>
                <w:sz w:val="18"/>
                <w:szCs w:val="18"/>
                <w:lang w:val="en-US"/>
              </w:rPr>
              <w:t>Negative weights</w:t>
            </w:r>
          </w:p>
        </w:tc>
        <w:tc>
          <w:tcPr>
            <w:tcW w:w="201" w:type="pct"/>
            <w:shd w:val="clear" w:color="auto" w:fill="D9D9D9" w:themeFill="background1" w:themeFillShade="D9"/>
            <w:noWrap/>
            <w:vAlign w:val="bottom"/>
            <w:hideMark/>
          </w:tcPr>
          <w:p w14:paraId="154E021D" w14:textId="77777777" w:rsidR="00FC7E4C" w:rsidRPr="00CB7EE1" w:rsidRDefault="00FC7E4C" w:rsidP="00734FAE">
            <w:pPr>
              <w:adjustRightInd w:val="0"/>
              <w:snapToGrid w:val="0"/>
              <w:spacing w:after="0" w:line="240" w:lineRule="auto"/>
              <w:rPr>
                <w:rFonts w:ascii="Times New Roman" w:eastAsia="Times New Roman" w:hAnsi="Times New Roman" w:cs="Times New Roman"/>
                <w:b/>
                <w:bCs/>
                <w:color w:val="000000"/>
                <w:sz w:val="15"/>
                <w:szCs w:val="15"/>
                <w:lang w:val="en-US"/>
              </w:rPr>
            </w:pPr>
          </w:p>
        </w:tc>
        <w:tc>
          <w:tcPr>
            <w:tcW w:w="201" w:type="pct"/>
            <w:shd w:val="clear" w:color="auto" w:fill="D9D9D9" w:themeFill="background1" w:themeFillShade="D9"/>
            <w:noWrap/>
            <w:vAlign w:val="bottom"/>
            <w:hideMark/>
          </w:tcPr>
          <w:p w14:paraId="6CB3C6FC"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D9D9D9" w:themeFill="background1" w:themeFillShade="D9"/>
            <w:noWrap/>
            <w:vAlign w:val="bottom"/>
            <w:hideMark/>
          </w:tcPr>
          <w:p w14:paraId="47E59115"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28" w:type="pct"/>
            <w:shd w:val="clear" w:color="auto" w:fill="auto"/>
            <w:noWrap/>
            <w:vAlign w:val="bottom"/>
            <w:hideMark/>
          </w:tcPr>
          <w:p w14:paraId="4CFB9CE2"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692" w:type="pct"/>
            <w:shd w:val="clear" w:color="auto" w:fill="A45FA4"/>
            <w:noWrap/>
            <w:vAlign w:val="bottom"/>
            <w:hideMark/>
          </w:tcPr>
          <w:p w14:paraId="6BBE642A"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RH_SalVentAttn_PrC_1</w:t>
            </w:r>
          </w:p>
        </w:tc>
        <w:tc>
          <w:tcPr>
            <w:tcW w:w="201" w:type="pct"/>
            <w:shd w:val="clear" w:color="auto" w:fill="auto"/>
            <w:noWrap/>
            <w:vAlign w:val="bottom"/>
            <w:hideMark/>
          </w:tcPr>
          <w:p w14:paraId="021585D7"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50</w:t>
            </w:r>
          </w:p>
        </w:tc>
        <w:tc>
          <w:tcPr>
            <w:tcW w:w="201" w:type="pct"/>
            <w:shd w:val="clear" w:color="auto" w:fill="auto"/>
            <w:noWrap/>
            <w:vAlign w:val="bottom"/>
            <w:hideMark/>
          </w:tcPr>
          <w:p w14:paraId="0EBC2FD9"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648447C9"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40</w:t>
            </w:r>
          </w:p>
        </w:tc>
      </w:tr>
      <w:tr w:rsidR="00FC7E4C" w:rsidRPr="00CB7EE1" w14:paraId="66F0891C" w14:textId="77777777" w:rsidTr="00ED65E2">
        <w:trPr>
          <w:trHeight w:val="227"/>
        </w:trPr>
        <w:tc>
          <w:tcPr>
            <w:tcW w:w="1974" w:type="pct"/>
            <w:shd w:val="clear" w:color="auto" w:fill="C5DA92"/>
            <w:noWrap/>
            <w:vAlign w:val="bottom"/>
            <w:hideMark/>
          </w:tcPr>
          <w:p w14:paraId="6CC30856"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7Networks_LH_Limbic_TempPole_4</w:t>
            </w:r>
          </w:p>
        </w:tc>
        <w:tc>
          <w:tcPr>
            <w:tcW w:w="201" w:type="pct"/>
            <w:shd w:val="clear" w:color="auto" w:fill="auto"/>
            <w:noWrap/>
            <w:vAlign w:val="bottom"/>
            <w:hideMark/>
          </w:tcPr>
          <w:p w14:paraId="1123AF0D"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-42</w:t>
            </w:r>
          </w:p>
        </w:tc>
        <w:tc>
          <w:tcPr>
            <w:tcW w:w="201" w:type="pct"/>
            <w:shd w:val="clear" w:color="auto" w:fill="auto"/>
            <w:noWrap/>
            <w:vAlign w:val="bottom"/>
            <w:hideMark/>
          </w:tcPr>
          <w:p w14:paraId="20FF371A"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c>
          <w:tcPr>
            <w:tcW w:w="201" w:type="pct"/>
            <w:shd w:val="clear" w:color="auto" w:fill="auto"/>
            <w:noWrap/>
            <w:vAlign w:val="bottom"/>
            <w:hideMark/>
          </w:tcPr>
          <w:p w14:paraId="79F1AED1"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-18</w:t>
            </w:r>
          </w:p>
        </w:tc>
        <w:tc>
          <w:tcPr>
            <w:tcW w:w="128" w:type="pct"/>
            <w:shd w:val="clear" w:color="auto" w:fill="auto"/>
            <w:noWrap/>
            <w:vAlign w:val="bottom"/>
            <w:hideMark/>
          </w:tcPr>
          <w:p w14:paraId="47CC87FA"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1692" w:type="pct"/>
            <w:shd w:val="clear" w:color="auto" w:fill="A45FA4"/>
            <w:noWrap/>
            <w:vAlign w:val="bottom"/>
            <w:hideMark/>
          </w:tcPr>
          <w:p w14:paraId="0C896BFF"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RH_SalVentAttn_FrOperIns_1</w:t>
            </w:r>
          </w:p>
        </w:tc>
        <w:tc>
          <w:tcPr>
            <w:tcW w:w="201" w:type="pct"/>
            <w:shd w:val="clear" w:color="auto" w:fill="auto"/>
            <w:noWrap/>
            <w:vAlign w:val="bottom"/>
            <w:hideMark/>
          </w:tcPr>
          <w:p w14:paraId="0F00D7E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40</w:t>
            </w:r>
          </w:p>
        </w:tc>
        <w:tc>
          <w:tcPr>
            <w:tcW w:w="201" w:type="pct"/>
            <w:shd w:val="clear" w:color="auto" w:fill="auto"/>
            <w:noWrap/>
            <w:vAlign w:val="bottom"/>
            <w:hideMark/>
          </w:tcPr>
          <w:p w14:paraId="2E6675B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w:t>
            </w:r>
          </w:p>
        </w:tc>
        <w:tc>
          <w:tcPr>
            <w:tcW w:w="201" w:type="pct"/>
            <w:shd w:val="clear" w:color="auto" w:fill="auto"/>
            <w:noWrap/>
            <w:vAlign w:val="bottom"/>
            <w:hideMark/>
          </w:tcPr>
          <w:p w14:paraId="2BBF5A1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-16</w:t>
            </w:r>
          </w:p>
        </w:tc>
      </w:tr>
      <w:tr w:rsidR="00FC7E4C" w:rsidRPr="00CB7EE1" w14:paraId="76F67D29" w14:textId="77777777" w:rsidTr="00ED65E2">
        <w:trPr>
          <w:trHeight w:val="227"/>
        </w:trPr>
        <w:tc>
          <w:tcPr>
            <w:tcW w:w="1974" w:type="pct"/>
            <w:shd w:val="clear" w:color="auto" w:fill="C5DA92"/>
            <w:noWrap/>
            <w:vAlign w:val="bottom"/>
            <w:hideMark/>
          </w:tcPr>
          <w:p w14:paraId="34C8E611"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7Networks_RH_Limbic_OFC_3</w:t>
            </w:r>
          </w:p>
        </w:tc>
        <w:tc>
          <w:tcPr>
            <w:tcW w:w="201" w:type="pct"/>
            <w:shd w:val="clear" w:color="auto" w:fill="auto"/>
            <w:noWrap/>
            <w:vAlign w:val="bottom"/>
            <w:hideMark/>
          </w:tcPr>
          <w:p w14:paraId="1A2EED6C"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14</w:t>
            </w:r>
          </w:p>
        </w:tc>
        <w:tc>
          <w:tcPr>
            <w:tcW w:w="201" w:type="pct"/>
            <w:shd w:val="clear" w:color="auto" w:fill="auto"/>
            <w:noWrap/>
            <w:vAlign w:val="bottom"/>
            <w:hideMark/>
          </w:tcPr>
          <w:p w14:paraId="15571A8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64</w:t>
            </w:r>
          </w:p>
        </w:tc>
        <w:tc>
          <w:tcPr>
            <w:tcW w:w="201" w:type="pct"/>
            <w:shd w:val="clear" w:color="auto" w:fill="auto"/>
            <w:noWrap/>
            <w:vAlign w:val="bottom"/>
            <w:hideMark/>
          </w:tcPr>
          <w:p w14:paraId="49A0B1A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c>
          <w:tcPr>
            <w:tcW w:w="128" w:type="pct"/>
            <w:shd w:val="clear" w:color="auto" w:fill="auto"/>
            <w:noWrap/>
            <w:vAlign w:val="bottom"/>
            <w:hideMark/>
          </w:tcPr>
          <w:p w14:paraId="34CB8DD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1692" w:type="pct"/>
            <w:shd w:val="clear" w:color="auto" w:fill="C5DA92"/>
            <w:noWrap/>
            <w:vAlign w:val="bottom"/>
            <w:hideMark/>
          </w:tcPr>
          <w:p w14:paraId="000D197F"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LH_Limbic_TempPole_2</w:t>
            </w:r>
          </w:p>
        </w:tc>
        <w:tc>
          <w:tcPr>
            <w:tcW w:w="201" w:type="pct"/>
            <w:shd w:val="clear" w:color="auto" w:fill="auto"/>
            <w:noWrap/>
            <w:vAlign w:val="bottom"/>
            <w:hideMark/>
          </w:tcPr>
          <w:p w14:paraId="1197CCF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-44</w:t>
            </w:r>
          </w:p>
        </w:tc>
        <w:tc>
          <w:tcPr>
            <w:tcW w:w="201" w:type="pct"/>
            <w:shd w:val="clear" w:color="auto" w:fill="auto"/>
            <w:noWrap/>
            <w:vAlign w:val="bottom"/>
            <w:hideMark/>
          </w:tcPr>
          <w:p w14:paraId="079E0F0D"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-20</w:t>
            </w:r>
          </w:p>
        </w:tc>
        <w:tc>
          <w:tcPr>
            <w:tcW w:w="201" w:type="pct"/>
            <w:shd w:val="clear" w:color="auto" w:fill="auto"/>
            <w:noWrap/>
            <w:vAlign w:val="bottom"/>
            <w:hideMark/>
          </w:tcPr>
          <w:p w14:paraId="55B40A28"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r>
      <w:tr w:rsidR="00FC7E4C" w:rsidRPr="00CB7EE1" w14:paraId="47D4088A" w14:textId="77777777" w:rsidTr="00ED65E2">
        <w:trPr>
          <w:trHeight w:val="227"/>
        </w:trPr>
        <w:tc>
          <w:tcPr>
            <w:tcW w:w="1974" w:type="pct"/>
            <w:shd w:val="clear" w:color="auto" w:fill="A8A800"/>
            <w:noWrap/>
            <w:vAlign w:val="bottom"/>
            <w:hideMark/>
          </w:tcPr>
          <w:p w14:paraId="692C7358"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THA-DP-</w:t>
            </w:r>
            <w:proofErr w:type="spellStart"/>
            <w:r w:rsidRPr="00CB7EE1">
              <w:rPr>
                <w:rFonts w:ascii="Times New Roman" w:eastAsia="Times New Roman" w:hAnsi="Times New Roman" w:cs="Times New Roman"/>
                <w:color w:val="000000"/>
                <w:sz w:val="15"/>
                <w:szCs w:val="15"/>
                <w:lang w:val="en-US"/>
              </w:rPr>
              <w:t>lh</w:t>
            </w:r>
            <w:proofErr w:type="spellEnd"/>
          </w:p>
        </w:tc>
        <w:tc>
          <w:tcPr>
            <w:tcW w:w="201" w:type="pct"/>
            <w:shd w:val="clear" w:color="auto" w:fill="auto"/>
            <w:noWrap/>
            <w:vAlign w:val="bottom"/>
            <w:hideMark/>
          </w:tcPr>
          <w:p w14:paraId="6951F51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-14</w:t>
            </w:r>
          </w:p>
        </w:tc>
        <w:tc>
          <w:tcPr>
            <w:tcW w:w="201" w:type="pct"/>
            <w:shd w:val="clear" w:color="auto" w:fill="auto"/>
            <w:noWrap/>
            <w:vAlign w:val="bottom"/>
            <w:hideMark/>
          </w:tcPr>
          <w:p w14:paraId="0833A848"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201" w:type="pct"/>
            <w:shd w:val="clear" w:color="auto" w:fill="auto"/>
            <w:noWrap/>
            <w:vAlign w:val="bottom"/>
            <w:hideMark/>
          </w:tcPr>
          <w:p w14:paraId="40CB857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w:t>
            </w:r>
          </w:p>
        </w:tc>
        <w:tc>
          <w:tcPr>
            <w:tcW w:w="128" w:type="pct"/>
            <w:shd w:val="clear" w:color="auto" w:fill="auto"/>
            <w:noWrap/>
            <w:vAlign w:val="bottom"/>
            <w:hideMark/>
          </w:tcPr>
          <w:p w14:paraId="5ACCA9C8"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1692" w:type="pct"/>
            <w:shd w:val="clear" w:color="auto" w:fill="C5DA92"/>
            <w:noWrap/>
            <w:vAlign w:val="bottom"/>
            <w:hideMark/>
          </w:tcPr>
          <w:p w14:paraId="789A3F49"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LH_Limbic_TempPole_3</w:t>
            </w:r>
          </w:p>
        </w:tc>
        <w:tc>
          <w:tcPr>
            <w:tcW w:w="201" w:type="pct"/>
            <w:shd w:val="clear" w:color="auto" w:fill="auto"/>
            <w:noWrap/>
            <w:vAlign w:val="bottom"/>
            <w:hideMark/>
          </w:tcPr>
          <w:p w14:paraId="507AC75C"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c>
          <w:tcPr>
            <w:tcW w:w="201" w:type="pct"/>
            <w:shd w:val="clear" w:color="auto" w:fill="auto"/>
            <w:noWrap/>
            <w:vAlign w:val="bottom"/>
            <w:hideMark/>
          </w:tcPr>
          <w:p w14:paraId="113EE75F"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10</w:t>
            </w:r>
          </w:p>
        </w:tc>
        <w:tc>
          <w:tcPr>
            <w:tcW w:w="201" w:type="pct"/>
            <w:shd w:val="clear" w:color="auto" w:fill="auto"/>
            <w:noWrap/>
            <w:vAlign w:val="bottom"/>
            <w:hideMark/>
          </w:tcPr>
          <w:p w14:paraId="353EDDE9"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-34</w:t>
            </w:r>
          </w:p>
        </w:tc>
      </w:tr>
      <w:tr w:rsidR="00FC7E4C" w:rsidRPr="00CB7EE1" w14:paraId="74D3AE90" w14:textId="77777777" w:rsidTr="00ED65E2">
        <w:trPr>
          <w:trHeight w:val="227"/>
        </w:trPr>
        <w:tc>
          <w:tcPr>
            <w:tcW w:w="1974" w:type="pct"/>
            <w:shd w:val="clear" w:color="auto" w:fill="A8A800"/>
            <w:noWrap/>
            <w:vAlign w:val="bottom"/>
            <w:hideMark/>
          </w:tcPr>
          <w:p w14:paraId="2C586841"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proofErr w:type="spellStart"/>
            <w:r w:rsidRPr="00CB7EE1">
              <w:rPr>
                <w:rFonts w:ascii="Times New Roman" w:eastAsia="Times New Roman" w:hAnsi="Times New Roman" w:cs="Times New Roman"/>
                <w:color w:val="000000"/>
                <w:sz w:val="15"/>
                <w:szCs w:val="15"/>
                <w:lang w:val="en-US"/>
              </w:rPr>
              <w:t>pCAU-lh</w:t>
            </w:r>
            <w:proofErr w:type="spellEnd"/>
          </w:p>
        </w:tc>
        <w:tc>
          <w:tcPr>
            <w:tcW w:w="201" w:type="pct"/>
            <w:shd w:val="clear" w:color="auto" w:fill="auto"/>
            <w:noWrap/>
            <w:vAlign w:val="bottom"/>
            <w:hideMark/>
          </w:tcPr>
          <w:p w14:paraId="56A4627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-12</w:t>
            </w:r>
          </w:p>
        </w:tc>
        <w:tc>
          <w:tcPr>
            <w:tcW w:w="201" w:type="pct"/>
            <w:shd w:val="clear" w:color="auto" w:fill="auto"/>
            <w:noWrap/>
            <w:vAlign w:val="bottom"/>
            <w:hideMark/>
          </w:tcPr>
          <w:p w14:paraId="7B61B1A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6DE8AE9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16</w:t>
            </w:r>
          </w:p>
        </w:tc>
        <w:tc>
          <w:tcPr>
            <w:tcW w:w="128" w:type="pct"/>
            <w:shd w:val="clear" w:color="auto" w:fill="auto"/>
            <w:noWrap/>
            <w:vAlign w:val="bottom"/>
            <w:hideMark/>
          </w:tcPr>
          <w:p w14:paraId="127E410E"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1692" w:type="pct"/>
            <w:shd w:val="clear" w:color="auto" w:fill="C5DA92"/>
            <w:noWrap/>
            <w:vAlign w:val="bottom"/>
            <w:hideMark/>
          </w:tcPr>
          <w:p w14:paraId="10926F1C"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RH_Limbic_OFC_2</w:t>
            </w:r>
          </w:p>
        </w:tc>
        <w:tc>
          <w:tcPr>
            <w:tcW w:w="201" w:type="pct"/>
            <w:shd w:val="clear" w:color="auto" w:fill="auto"/>
            <w:noWrap/>
            <w:vAlign w:val="bottom"/>
            <w:hideMark/>
          </w:tcPr>
          <w:p w14:paraId="5CBD416A"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28</w:t>
            </w:r>
          </w:p>
        </w:tc>
        <w:tc>
          <w:tcPr>
            <w:tcW w:w="201" w:type="pct"/>
            <w:shd w:val="clear" w:color="auto" w:fill="auto"/>
            <w:noWrap/>
            <w:vAlign w:val="bottom"/>
            <w:hideMark/>
          </w:tcPr>
          <w:p w14:paraId="63835AD8"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22</w:t>
            </w:r>
          </w:p>
        </w:tc>
        <w:tc>
          <w:tcPr>
            <w:tcW w:w="201" w:type="pct"/>
            <w:shd w:val="clear" w:color="auto" w:fill="auto"/>
            <w:noWrap/>
            <w:vAlign w:val="bottom"/>
            <w:hideMark/>
          </w:tcPr>
          <w:p w14:paraId="4140FA6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-20</w:t>
            </w:r>
          </w:p>
        </w:tc>
      </w:tr>
      <w:tr w:rsidR="00FC7E4C" w:rsidRPr="00CB7EE1" w14:paraId="222958F8" w14:textId="77777777" w:rsidTr="00ED65E2">
        <w:trPr>
          <w:trHeight w:val="227"/>
        </w:trPr>
        <w:tc>
          <w:tcPr>
            <w:tcW w:w="1974" w:type="pct"/>
            <w:shd w:val="clear" w:color="auto" w:fill="auto"/>
            <w:noWrap/>
            <w:vAlign w:val="bottom"/>
            <w:hideMark/>
          </w:tcPr>
          <w:p w14:paraId="77DCC664"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201" w:type="pct"/>
            <w:shd w:val="clear" w:color="auto" w:fill="auto"/>
            <w:noWrap/>
            <w:vAlign w:val="bottom"/>
            <w:hideMark/>
          </w:tcPr>
          <w:p w14:paraId="6BB3E2BC"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6F0E429A"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111DF4FA"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28" w:type="pct"/>
            <w:shd w:val="clear" w:color="auto" w:fill="auto"/>
            <w:noWrap/>
            <w:vAlign w:val="bottom"/>
            <w:hideMark/>
          </w:tcPr>
          <w:p w14:paraId="454BC501"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692" w:type="pct"/>
            <w:shd w:val="clear" w:color="auto" w:fill="C5DA92"/>
            <w:noWrap/>
            <w:vAlign w:val="bottom"/>
            <w:hideMark/>
          </w:tcPr>
          <w:p w14:paraId="06D19B52"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RH_Limbic_TempPole_1</w:t>
            </w:r>
          </w:p>
        </w:tc>
        <w:tc>
          <w:tcPr>
            <w:tcW w:w="201" w:type="pct"/>
            <w:shd w:val="clear" w:color="auto" w:fill="auto"/>
            <w:noWrap/>
            <w:vAlign w:val="bottom"/>
            <w:hideMark/>
          </w:tcPr>
          <w:p w14:paraId="3240581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201" w:type="pct"/>
            <w:shd w:val="clear" w:color="auto" w:fill="auto"/>
            <w:noWrap/>
            <w:vAlign w:val="bottom"/>
            <w:hideMark/>
          </w:tcPr>
          <w:p w14:paraId="6980C9F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c>
          <w:tcPr>
            <w:tcW w:w="201" w:type="pct"/>
            <w:shd w:val="clear" w:color="auto" w:fill="auto"/>
            <w:noWrap/>
            <w:vAlign w:val="bottom"/>
            <w:hideMark/>
          </w:tcPr>
          <w:p w14:paraId="0CCFFCFE"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-38</w:t>
            </w:r>
          </w:p>
        </w:tc>
      </w:tr>
      <w:tr w:rsidR="00FC7E4C" w:rsidRPr="00CB7EE1" w14:paraId="05F4046C" w14:textId="77777777" w:rsidTr="00ED65E2">
        <w:trPr>
          <w:trHeight w:val="227"/>
        </w:trPr>
        <w:tc>
          <w:tcPr>
            <w:tcW w:w="1974" w:type="pct"/>
            <w:shd w:val="clear" w:color="auto" w:fill="auto"/>
            <w:noWrap/>
            <w:vAlign w:val="bottom"/>
            <w:hideMark/>
          </w:tcPr>
          <w:p w14:paraId="2746DA84"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201" w:type="pct"/>
            <w:shd w:val="clear" w:color="auto" w:fill="auto"/>
            <w:noWrap/>
            <w:vAlign w:val="bottom"/>
            <w:hideMark/>
          </w:tcPr>
          <w:p w14:paraId="6439CB2C"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1834534B"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2A6C24D6"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28" w:type="pct"/>
            <w:shd w:val="clear" w:color="auto" w:fill="auto"/>
            <w:noWrap/>
            <w:vAlign w:val="bottom"/>
            <w:hideMark/>
          </w:tcPr>
          <w:p w14:paraId="11CDEF40"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692" w:type="pct"/>
            <w:shd w:val="clear" w:color="auto" w:fill="C5DA92"/>
            <w:noWrap/>
            <w:vAlign w:val="bottom"/>
            <w:hideMark/>
          </w:tcPr>
          <w:p w14:paraId="246024FF"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RH_Limbic_TempPole_2</w:t>
            </w:r>
          </w:p>
        </w:tc>
        <w:tc>
          <w:tcPr>
            <w:tcW w:w="201" w:type="pct"/>
            <w:shd w:val="clear" w:color="auto" w:fill="auto"/>
            <w:noWrap/>
            <w:vAlign w:val="bottom"/>
            <w:hideMark/>
          </w:tcPr>
          <w:p w14:paraId="17780DB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46</w:t>
            </w:r>
          </w:p>
        </w:tc>
        <w:tc>
          <w:tcPr>
            <w:tcW w:w="201" w:type="pct"/>
            <w:shd w:val="clear" w:color="auto" w:fill="auto"/>
            <w:noWrap/>
            <w:vAlign w:val="bottom"/>
            <w:hideMark/>
          </w:tcPr>
          <w:p w14:paraId="73B2554E"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-12</w:t>
            </w:r>
          </w:p>
        </w:tc>
        <w:tc>
          <w:tcPr>
            <w:tcW w:w="201" w:type="pct"/>
            <w:shd w:val="clear" w:color="auto" w:fill="auto"/>
            <w:noWrap/>
            <w:vAlign w:val="bottom"/>
            <w:hideMark/>
          </w:tcPr>
          <w:p w14:paraId="1B7F83E7"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-34</w:t>
            </w:r>
          </w:p>
        </w:tc>
      </w:tr>
      <w:tr w:rsidR="00FC7E4C" w:rsidRPr="00CB7EE1" w14:paraId="00979A61" w14:textId="77777777" w:rsidTr="00ED65E2">
        <w:trPr>
          <w:trHeight w:val="227"/>
        </w:trPr>
        <w:tc>
          <w:tcPr>
            <w:tcW w:w="1974" w:type="pct"/>
            <w:shd w:val="clear" w:color="auto" w:fill="auto"/>
            <w:noWrap/>
            <w:vAlign w:val="bottom"/>
            <w:hideMark/>
          </w:tcPr>
          <w:p w14:paraId="7D5A4BFE"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201" w:type="pct"/>
            <w:shd w:val="clear" w:color="auto" w:fill="auto"/>
            <w:noWrap/>
            <w:vAlign w:val="bottom"/>
            <w:hideMark/>
          </w:tcPr>
          <w:p w14:paraId="0C224849"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1A3BD97C"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05133009"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28" w:type="pct"/>
            <w:shd w:val="clear" w:color="auto" w:fill="auto"/>
            <w:noWrap/>
            <w:vAlign w:val="bottom"/>
            <w:hideMark/>
          </w:tcPr>
          <w:p w14:paraId="4C266F68"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692" w:type="pct"/>
            <w:shd w:val="clear" w:color="auto" w:fill="C5DA92"/>
            <w:noWrap/>
            <w:vAlign w:val="bottom"/>
            <w:hideMark/>
          </w:tcPr>
          <w:p w14:paraId="798CD413"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RH_Limbic_TempPole_3</w:t>
            </w:r>
          </w:p>
        </w:tc>
        <w:tc>
          <w:tcPr>
            <w:tcW w:w="201" w:type="pct"/>
            <w:shd w:val="clear" w:color="auto" w:fill="auto"/>
            <w:noWrap/>
            <w:vAlign w:val="bottom"/>
            <w:hideMark/>
          </w:tcPr>
          <w:p w14:paraId="2AB0E14D"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26</w:t>
            </w:r>
          </w:p>
        </w:tc>
        <w:tc>
          <w:tcPr>
            <w:tcW w:w="201" w:type="pct"/>
            <w:shd w:val="clear" w:color="auto" w:fill="auto"/>
            <w:noWrap/>
            <w:vAlign w:val="bottom"/>
            <w:hideMark/>
          </w:tcPr>
          <w:p w14:paraId="5EC01F50"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-10</w:t>
            </w:r>
          </w:p>
        </w:tc>
        <w:tc>
          <w:tcPr>
            <w:tcW w:w="201" w:type="pct"/>
            <w:shd w:val="clear" w:color="auto" w:fill="auto"/>
            <w:noWrap/>
            <w:vAlign w:val="bottom"/>
            <w:hideMark/>
          </w:tcPr>
          <w:p w14:paraId="0B7E1FD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-32</w:t>
            </w:r>
          </w:p>
        </w:tc>
      </w:tr>
      <w:tr w:rsidR="00FC7E4C" w:rsidRPr="00CB7EE1" w14:paraId="345E8F0A" w14:textId="77777777" w:rsidTr="00ED65E2">
        <w:trPr>
          <w:trHeight w:val="227"/>
        </w:trPr>
        <w:tc>
          <w:tcPr>
            <w:tcW w:w="1974" w:type="pct"/>
            <w:shd w:val="clear" w:color="auto" w:fill="auto"/>
            <w:noWrap/>
            <w:vAlign w:val="bottom"/>
            <w:hideMark/>
          </w:tcPr>
          <w:p w14:paraId="530A1B9B"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201" w:type="pct"/>
            <w:shd w:val="clear" w:color="auto" w:fill="auto"/>
            <w:noWrap/>
            <w:vAlign w:val="bottom"/>
            <w:hideMark/>
          </w:tcPr>
          <w:p w14:paraId="45D1F522"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22B5E6E8"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376805AF"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28" w:type="pct"/>
            <w:shd w:val="clear" w:color="auto" w:fill="auto"/>
            <w:noWrap/>
            <w:vAlign w:val="bottom"/>
            <w:hideMark/>
          </w:tcPr>
          <w:p w14:paraId="2CAED547"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692" w:type="pct"/>
            <w:shd w:val="clear" w:color="auto" w:fill="EB505E"/>
            <w:noWrap/>
            <w:vAlign w:val="bottom"/>
            <w:hideMark/>
          </w:tcPr>
          <w:p w14:paraId="4A38E24E"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LH_Default_Temp_4</w:t>
            </w:r>
          </w:p>
        </w:tc>
        <w:tc>
          <w:tcPr>
            <w:tcW w:w="201" w:type="pct"/>
            <w:shd w:val="clear" w:color="auto" w:fill="auto"/>
            <w:noWrap/>
            <w:vAlign w:val="bottom"/>
            <w:hideMark/>
          </w:tcPr>
          <w:p w14:paraId="034E9831"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-58</w:t>
            </w:r>
          </w:p>
        </w:tc>
        <w:tc>
          <w:tcPr>
            <w:tcW w:w="201" w:type="pct"/>
            <w:shd w:val="clear" w:color="auto" w:fill="auto"/>
            <w:noWrap/>
            <w:vAlign w:val="bottom"/>
            <w:hideMark/>
          </w:tcPr>
          <w:p w14:paraId="793138B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201" w:type="pct"/>
            <w:shd w:val="clear" w:color="auto" w:fill="auto"/>
            <w:noWrap/>
            <w:vAlign w:val="bottom"/>
            <w:hideMark/>
          </w:tcPr>
          <w:p w14:paraId="70597EB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r>
      <w:tr w:rsidR="00FC7E4C" w:rsidRPr="00CB7EE1" w14:paraId="50115C91" w14:textId="77777777" w:rsidTr="00ED65E2">
        <w:trPr>
          <w:trHeight w:val="227"/>
        </w:trPr>
        <w:tc>
          <w:tcPr>
            <w:tcW w:w="1974" w:type="pct"/>
            <w:shd w:val="clear" w:color="auto" w:fill="auto"/>
            <w:noWrap/>
            <w:vAlign w:val="bottom"/>
            <w:hideMark/>
          </w:tcPr>
          <w:p w14:paraId="2AA24FC5"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201" w:type="pct"/>
            <w:shd w:val="clear" w:color="auto" w:fill="auto"/>
            <w:noWrap/>
            <w:vAlign w:val="bottom"/>
            <w:hideMark/>
          </w:tcPr>
          <w:p w14:paraId="2FDB09F1"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01192012"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3BF00AE3"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28" w:type="pct"/>
            <w:shd w:val="clear" w:color="auto" w:fill="auto"/>
            <w:noWrap/>
            <w:vAlign w:val="bottom"/>
            <w:hideMark/>
          </w:tcPr>
          <w:p w14:paraId="02DE70B9"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692" w:type="pct"/>
            <w:shd w:val="clear" w:color="auto" w:fill="EB505E"/>
            <w:noWrap/>
            <w:vAlign w:val="bottom"/>
            <w:hideMark/>
          </w:tcPr>
          <w:p w14:paraId="2A972860"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LH_Default_PFC_7</w:t>
            </w:r>
          </w:p>
        </w:tc>
        <w:tc>
          <w:tcPr>
            <w:tcW w:w="201" w:type="pct"/>
            <w:shd w:val="clear" w:color="auto" w:fill="auto"/>
            <w:noWrap/>
            <w:vAlign w:val="bottom"/>
            <w:hideMark/>
          </w:tcPr>
          <w:p w14:paraId="03F4A314"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-8</w:t>
            </w:r>
          </w:p>
        </w:tc>
        <w:tc>
          <w:tcPr>
            <w:tcW w:w="201" w:type="pct"/>
            <w:shd w:val="clear" w:color="auto" w:fill="auto"/>
            <w:noWrap/>
            <w:vAlign w:val="bottom"/>
            <w:hideMark/>
          </w:tcPr>
          <w:p w14:paraId="5B20E339"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60</w:t>
            </w:r>
          </w:p>
        </w:tc>
        <w:tc>
          <w:tcPr>
            <w:tcW w:w="201" w:type="pct"/>
            <w:shd w:val="clear" w:color="auto" w:fill="auto"/>
            <w:noWrap/>
            <w:vAlign w:val="bottom"/>
            <w:hideMark/>
          </w:tcPr>
          <w:p w14:paraId="17B9DAF3"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20</w:t>
            </w:r>
          </w:p>
        </w:tc>
      </w:tr>
      <w:tr w:rsidR="00FC7E4C" w:rsidRPr="00CB7EE1" w14:paraId="250EE43C" w14:textId="77777777" w:rsidTr="00ED65E2">
        <w:trPr>
          <w:trHeight w:val="227"/>
        </w:trPr>
        <w:tc>
          <w:tcPr>
            <w:tcW w:w="1974" w:type="pct"/>
            <w:shd w:val="clear" w:color="auto" w:fill="auto"/>
            <w:noWrap/>
            <w:vAlign w:val="bottom"/>
            <w:hideMark/>
          </w:tcPr>
          <w:p w14:paraId="4518FAAC"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201" w:type="pct"/>
            <w:shd w:val="clear" w:color="auto" w:fill="auto"/>
            <w:noWrap/>
            <w:vAlign w:val="bottom"/>
            <w:hideMark/>
          </w:tcPr>
          <w:p w14:paraId="6A5563B6"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68DF250A"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539CEE5D"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28" w:type="pct"/>
            <w:shd w:val="clear" w:color="auto" w:fill="auto"/>
            <w:noWrap/>
            <w:vAlign w:val="bottom"/>
            <w:hideMark/>
          </w:tcPr>
          <w:p w14:paraId="467137AF"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692" w:type="pct"/>
            <w:shd w:val="clear" w:color="auto" w:fill="EB505E"/>
            <w:noWrap/>
            <w:vAlign w:val="bottom"/>
            <w:hideMark/>
          </w:tcPr>
          <w:p w14:paraId="0071FC82"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LH_Default_PFC_9</w:t>
            </w:r>
          </w:p>
        </w:tc>
        <w:tc>
          <w:tcPr>
            <w:tcW w:w="201" w:type="pct"/>
            <w:shd w:val="clear" w:color="auto" w:fill="auto"/>
            <w:noWrap/>
            <w:vAlign w:val="bottom"/>
            <w:hideMark/>
          </w:tcPr>
          <w:p w14:paraId="2FF0C917"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-12</w:t>
            </w:r>
          </w:p>
        </w:tc>
        <w:tc>
          <w:tcPr>
            <w:tcW w:w="201" w:type="pct"/>
            <w:shd w:val="clear" w:color="auto" w:fill="auto"/>
            <w:noWrap/>
            <w:vAlign w:val="bottom"/>
            <w:hideMark/>
          </w:tcPr>
          <w:p w14:paraId="435F443C"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48</w:t>
            </w:r>
          </w:p>
        </w:tc>
        <w:tc>
          <w:tcPr>
            <w:tcW w:w="201" w:type="pct"/>
            <w:shd w:val="clear" w:color="auto" w:fill="auto"/>
            <w:noWrap/>
            <w:vAlign w:val="bottom"/>
            <w:hideMark/>
          </w:tcPr>
          <w:p w14:paraId="38C97EB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44</w:t>
            </w:r>
          </w:p>
        </w:tc>
      </w:tr>
      <w:tr w:rsidR="00FC7E4C" w:rsidRPr="00CB7EE1" w14:paraId="6185E36C" w14:textId="77777777" w:rsidTr="00ED65E2">
        <w:trPr>
          <w:trHeight w:val="227"/>
        </w:trPr>
        <w:tc>
          <w:tcPr>
            <w:tcW w:w="1974" w:type="pct"/>
            <w:shd w:val="clear" w:color="auto" w:fill="auto"/>
            <w:noWrap/>
            <w:vAlign w:val="bottom"/>
            <w:hideMark/>
          </w:tcPr>
          <w:p w14:paraId="47569CA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201" w:type="pct"/>
            <w:shd w:val="clear" w:color="auto" w:fill="auto"/>
            <w:noWrap/>
            <w:vAlign w:val="bottom"/>
            <w:hideMark/>
          </w:tcPr>
          <w:p w14:paraId="60C477C0"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6C32ECB8"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78B0453A"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28" w:type="pct"/>
            <w:shd w:val="clear" w:color="auto" w:fill="auto"/>
            <w:noWrap/>
            <w:vAlign w:val="bottom"/>
            <w:hideMark/>
          </w:tcPr>
          <w:p w14:paraId="1D5CC1FA"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692" w:type="pct"/>
            <w:shd w:val="clear" w:color="auto" w:fill="EB505E"/>
            <w:noWrap/>
            <w:vAlign w:val="bottom"/>
            <w:hideMark/>
          </w:tcPr>
          <w:p w14:paraId="0A8A49B3"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LH_Default_pCunPCC_3</w:t>
            </w:r>
          </w:p>
        </w:tc>
        <w:tc>
          <w:tcPr>
            <w:tcW w:w="201" w:type="pct"/>
            <w:shd w:val="clear" w:color="auto" w:fill="auto"/>
            <w:noWrap/>
            <w:vAlign w:val="bottom"/>
            <w:hideMark/>
          </w:tcPr>
          <w:p w14:paraId="7639FC24"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-4</w:t>
            </w:r>
          </w:p>
        </w:tc>
        <w:tc>
          <w:tcPr>
            <w:tcW w:w="201" w:type="pct"/>
            <w:shd w:val="clear" w:color="auto" w:fill="auto"/>
            <w:noWrap/>
            <w:vAlign w:val="bottom"/>
            <w:hideMark/>
          </w:tcPr>
          <w:p w14:paraId="298AE00C"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-30</w:t>
            </w:r>
          </w:p>
        </w:tc>
        <w:tc>
          <w:tcPr>
            <w:tcW w:w="201" w:type="pct"/>
            <w:shd w:val="clear" w:color="auto" w:fill="auto"/>
            <w:noWrap/>
            <w:vAlign w:val="bottom"/>
            <w:hideMark/>
          </w:tcPr>
          <w:p w14:paraId="4FC206A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36</w:t>
            </w:r>
          </w:p>
        </w:tc>
      </w:tr>
      <w:tr w:rsidR="00FC7E4C" w:rsidRPr="00CB7EE1" w14:paraId="1B3FB9B4" w14:textId="77777777" w:rsidTr="00ED65E2">
        <w:trPr>
          <w:trHeight w:val="227"/>
        </w:trPr>
        <w:tc>
          <w:tcPr>
            <w:tcW w:w="1974" w:type="pct"/>
            <w:shd w:val="clear" w:color="auto" w:fill="auto"/>
            <w:noWrap/>
            <w:vAlign w:val="bottom"/>
            <w:hideMark/>
          </w:tcPr>
          <w:p w14:paraId="68728D4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201" w:type="pct"/>
            <w:shd w:val="clear" w:color="auto" w:fill="auto"/>
            <w:noWrap/>
            <w:vAlign w:val="bottom"/>
            <w:hideMark/>
          </w:tcPr>
          <w:p w14:paraId="0DA213D1"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1DDEEF8D"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0C98B7A9"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28" w:type="pct"/>
            <w:shd w:val="clear" w:color="auto" w:fill="auto"/>
            <w:noWrap/>
            <w:vAlign w:val="bottom"/>
            <w:hideMark/>
          </w:tcPr>
          <w:p w14:paraId="59CA9427"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692" w:type="pct"/>
            <w:shd w:val="clear" w:color="auto" w:fill="EB505E"/>
            <w:noWrap/>
            <w:vAlign w:val="bottom"/>
            <w:hideMark/>
          </w:tcPr>
          <w:p w14:paraId="4BA27A21"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LH_Default_PHC_1</w:t>
            </w:r>
          </w:p>
        </w:tc>
        <w:tc>
          <w:tcPr>
            <w:tcW w:w="201" w:type="pct"/>
            <w:shd w:val="clear" w:color="auto" w:fill="auto"/>
            <w:noWrap/>
            <w:vAlign w:val="bottom"/>
            <w:hideMark/>
          </w:tcPr>
          <w:p w14:paraId="33341549"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-26</w:t>
            </w:r>
          </w:p>
        </w:tc>
        <w:tc>
          <w:tcPr>
            <w:tcW w:w="201" w:type="pct"/>
            <w:shd w:val="clear" w:color="auto" w:fill="auto"/>
            <w:noWrap/>
            <w:vAlign w:val="bottom"/>
            <w:hideMark/>
          </w:tcPr>
          <w:p w14:paraId="70216E6E"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-32</w:t>
            </w:r>
          </w:p>
        </w:tc>
        <w:tc>
          <w:tcPr>
            <w:tcW w:w="201" w:type="pct"/>
            <w:shd w:val="clear" w:color="auto" w:fill="auto"/>
            <w:noWrap/>
            <w:vAlign w:val="bottom"/>
            <w:hideMark/>
          </w:tcPr>
          <w:p w14:paraId="4D9654CA"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-18</w:t>
            </w:r>
          </w:p>
        </w:tc>
      </w:tr>
      <w:tr w:rsidR="00FC7E4C" w:rsidRPr="00CB7EE1" w14:paraId="0D4F3EB2" w14:textId="77777777" w:rsidTr="00ED65E2">
        <w:trPr>
          <w:trHeight w:val="227"/>
        </w:trPr>
        <w:tc>
          <w:tcPr>
            <w:tcW w:w="1974" w:type="pct"/>
            <w:shd w:val="clear" w:color="auto" w:fill="auto"/>
            <w:noWrap/>
            <w:vAlign w:val="bottom"/>
            <w:hideMark/>
          </w:tcPr>
          <w:p w14:paraId="76C3EC94"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p>
        </w:tc>
        <w:tc>
          <w:tcPr>
            <w:tcW w:w="201" w:type="pct"/>
            <w:shd w:val="clear" w:color="auto" w:fill="auto"/>
            <w:noWrap/>
            <w:vAlign w:val="bottom"/>
            <w:hideMark/>
          </w:tcPr>
          <w:p w14:paraId="5557E0D3"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2758F09F"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201" w:type="pct"/>
            <w:shd w:val="clear" w:color="auto" w:fill="auto"/>
            <w:noWrap/>
            <w:vAlign w:val="bottom"/>
            <w:hideMark/>
          </w:tcPr>
          <w:p w14:paraId="1A13C1CE"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28" w:type="pct"/>
            <w:shd w:val="clear" w:color="auto" w:fill="auto"/>
            <w:noWrap/>
            <w:vAlign w:val="bottom"/>
            <w:hideMark/>
          </w:tcPr>
          <w:p w14:paraId="02FEBE9A" w14:textId="77777777" w:rsidR="00FC7E4C" w:rsidRPr="00CB7EE1" w:rsidRDefault="00FC7E4C" w:rsidP="00734FAE">
            <w:pPr>
              <w:adjustRightInd w:val="0"/>
              <w:snapToGrid w:val="0"/>
              <w:spacing w:after="0" w:line="240" w:lineRule="auto"/>
              <w:rPr>
                <w:rFonts w:ascii="Times New Roman" w:eastAsia="Times New Roman" w:hAnsi="Times New Roman" w:cs="Times New Roman"/>
                <w:sz w:val="15"/>
                <w:szCs w:val="15"/>
                <w:lang w:val="en-US"/>
              </w:rPr>
            </w:pPr>
          </w:p>
        </w:tc>
        <w:tc>
          <w:tcPr>
            <w:tcW w:w="1692" w:type="pct"/>
            <w:shd w:val="clear" w:color="auto" w:fill="EB505E"/>
            <w:noWrap/>
            <w:vAlign w:val="bottom"/>
            <w:hideMark/>
          </w:tcPr>
          <w:p w14:paraId="01E2C75B" w14:textId="77777777" w:rsidR="00FC7E4C" w:rsidRPr="00CB7EE1" w:rsidRDefault="00FC7E4C" w:rsidP="00734FAE">
            <w:pPr>
              <w:adjustRightInd w:val="0"/>
              <w:snapToGrid w:val="0"/>
              <w:spacing w:after="0" w:line="240" w:lineRule="auto"/>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RH_Default_Temp_5</w:t>
            </w:r>
          </w:p>
        </w:tc>
        <w:tc>
          <w:tcPr>
            <w:tcW w:w="201" w:type="pct"/>
            <w:shd w:val="clear" w:color="auto" w:fill="auto"/>
            <w:noWrap/>
            <w:vAlign w:val="bottom"/>
            <w:hideMark/>
          </w:tcPr>
          <w:p w14:paraId="7406A462"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52</w:t>
            </w:r>
          </w:p>
        </w:tc>
        <w:tc>
          <w:tcPr>
            <w:tcW w:w="201" w:type="pct"/>
            <w:shd w:val="clear" w:color="auto" w:fill="auto"/>
            <w:noWrap/>
            <w:vAlign w:val="bottom"/>
            <w:hideMark/>
          </w:tcPr>
          <w:p w14:paraId="3DDD2887"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-32</w:t>
            </w:r>
          </w:p>
        </w:tc>
        <w:tc>
          <w:tcPr>
            <w:tcW w:w="201" w:type="pct"/>
            <w:shd w:val="clear" w:color="auto" w:fill="auto"/>
            <w:noWrap/>
            <w:vAlign w:val="bottom"/>
            <w:hideMark/>
          </w:tcPr>
          <w:p w14:paraId="686888A6" w14:textId="77777777" w:rsidR="00FC7E4C" w:rsidRPr="00CB7EE1" w:rsidRDefault="00FC7E4C" w:rsidP="00734FAE">
            <w:pPr>
              <w:adjustRightInd w:val="0"/>
              <w:snapToGrid w:val="0"/>
              <w:spacing w:after="0" w:line="240" w:lineRule="auto"/>
              <w:jc w:val="right"/>
              <w:rPr>
                <w:rFonts w:ascii="Times New Roman" w:eastAsia="Times New Roman" w:hAnsi="Times New Roman" w:cs="Times New Roman"/>
                <w:color w:val="000000"/>
                <w:sz w:val="15"/>
                <w:szCs w:val="15"/>
                <w:lang w:val="en-US"/>
              </w:rPr>
            </w:pPr>
            <w:r w:rsidRPr="00CB7EE1">
              <w:rPr>
                <w:rFonts w:ascii="Times New Roman" w:eastAsia="Times New Roman" w:hAnsi="Times New Roman" w:cs="Times New Roman"/>
                <w:color w:val="000000"/>
                <w:sz w:val="15"/>
                <w:szCs w:val="15"/>
                <w:lang w:val="en-US"/>
              </w:rPr>
              <w:t>2</w:t>
            </w:r>
          </w:p>
        </w:tc>
      </w:tr>
    </w:tbl>
    <w:p w14:paraId="46D8C3D8" w14:textId="77777777" w:rsidR="00745C21" w:rsidRPr="00CB7EE1" w:rsidRDefault="00745C21" w:rsidP="00745C21">
      <w:pPr>
        <w:rPr>
          <w:rFonts w:ascii="Times New Roman" w:hAnsi="Times New Roman" w:cs="Times New Roman"/>
          <w:lang w:val="en-US"/>
        </w:rPr>
      </w:pPr>
    </w:p>
    <w:p w14:paraId="785B2155" w14:textId="6A6F90E3" w:rsidR="00A80FE0" w:rsidRPr="00CB7EE1" w:rsidRDefault="00A80FE0" w:rsidP="00745C21">
      <w:pPr>
        <w:jc w:val="both"/>
        <w:outlineLvl w:val="0"/>
        <w:rPr>
          <w:rFonts w:ascii="Times New Roman" w:hAnsi="Times New Roman" w:cs="Times New Roman"/>
          <w:b/>
          <w:bCs/>
          <w:sz w:val="24"/>
          <w:szCs w:val="24"/>
          <w:lang w:val="en-US"/>
        </w:rPr>
      </w:pPr>
      <w:r w:rsidRPr="00CB7EE1">
        <w:rPr>
          <w:rFonts w:ascii="Times New Roman" w:hAnsi="Times New Roman" w:cs="Times New Roman"/>
          <w:b/>
          <w:bCs/>
          <w:sz w:val="24"/>
          <w:szCs w:val="24"/>
          <w:lang w:val="en-US"/>
        </w:rPr>
        <w:t>R</w:t>
      </w:r>
      <w:r w:rsidR="00A7378F" w:rsidRPr="00CB7EE1">
        <w:rPr>
          <w:rFonts w:ascii="Times New Roman" w:hAnsi="Times New Roman" w:cs="Times New Roman"/>
          <w:b/>
          <w:bCs/>
          <w:sz w:val="24"/>
          <w:szCs w:val="24"/>
          <w:lang w:val="en-US"/>
        </w:rPr>
        <w:t>eferences</w:t>
      </w:r>
    </w:p>
    <w:p w14:paraId="4BDD4655" w14:textId="77777777" w:rsidR="00521B52" w:rsidRPr="007F6220" w:rsidRDefault="00471E09" w:rsidP="00446C16">
      <w:pPr>
        <w:pStyle w:val="EndNoteBibliography0"/>
        <w:adjustRightInd w:val="0"/>
        <w:snapToGrid w:val="0"/>
        <w:spacing w:after="0" w:line="360" w:lineRule="exact"/>
        <w:ind w:left="284" w:hanging="284"/>
        <w:rPr>
          <w:rFonts w:ascii="Times New Roman" w:hAnsi="Times New Roman" w:cs="Times New Roman"/>
          <w:sz w:val="20"/>
          <w:szCs w:val="20"/>
        </w:rPr>
      </w:pPr>
      <w:r w:rsidRPr="007F6220">
        <w:rPr>
          <w:rFonts w:ascii="Times New Roman" w:hAnsi="Times New Roman" w:cs="Times New Roman"/>
          <w:color w:val="000000" w:themeColor="text1"/>
          <w:sz w:val="20"/>
          <w:szCs w:val="20"/>
          <w:lang w:val="en-US"/>
        </w:rPr>
        <w:fldChar w:fldCharType="begin"/>
      </w:r>
      <w:r w:rsidRPr="007F6220">
        <w:rPr>
          <w:rFonts w:ascii="Times New Roman" w:hAnsi="Times New Roman" w:cs="Times New Roman"/>
          <w:color w:val="000000" w:themeColor="text1"/>
          <w:sz w:val="20"/>
          <w:szCs w:val="20"/>
          <w:lang w:val="en-US"/>
        </w:rPr>
        <w:instrText xml:space="preserve"> ADDIN EN.REFLIST </w:instrText>
      </w:r>
      <w:r w:rsidRPr="007F6220">
        <w:rPr>
          <w:rFonts w:ascii="Times New Roman" w:hAnsi="Times New Roman" w:cs="Times New Roman"/>
          <w:color w:val="000000" w:themeColor="text1"/>
          <w:sz w:val="20"/>
          <w:szCs w:val="20"/>
          <w:lang w:val="en-US"/>
        </w:rPr>
        <w:fldChar w:fldCharType="separate"/>
      </w:r>
      <w:r w:rsidR="00521B52" w:rsidRPr="007F6220">
        <w:rPr>
          <w:rFonts w:ascii="Times New Roman" w:hAnsi="Times New Roman" w:cs="Times New Roman"/>
          <w:sz w:val="20"/>
          <w:szCs w:val="20"/>
        </w:rPr>
        <w:t>1. Qu D, Wang Y, Zhang Z, et al. (2021) Psychometric properties of the Chinese version of the functional assessment of self-mutilation (FASM) in Chinese clinical adolescents. Front Psychiatry 12:755857</w:t>
      </w:r>
    </w:p>
    <w:p w14:paraId="473980D7" w14:textId="77777777" w:rsidR="00521B52" w:rsidRPr="007F6220" w:rsidRDefault="00521B52" w:rsidP="00446C16">
      <w:pPr>
        <w:pStyle w:val="EndNoteBibliography0"/>
        <w:adjustRightInd w:val="0"/>
        <w:snapToGrid w:val="0"/>
        <w:spacing w:after="0" w:line="360" w:lineRule="exact"/>
        <w:ind w:left="284" w:hanging="284"/>
        <w:rPr>
          <w:rFonts w:ascii="Times New Roman" w:hAnsi="Times New Roman" w:cs="Times New Roman"/>
          <w:sz w:val="20"/>
          <w:szCs w:val="20"/>
        </w:rPr>
      </w:pPr>
      <w:r w:rsidRPr="007F6220">
        <w:rPr>
          <w:rFonts w:ascii="Times New Roman" w:hAnsi="Times New Roman" w:cs="Times New Roman"/>
          <w:sz w:val="20"/>
          <w:szCs w:val="20"/>
        </w:rPr>
        <w:t>2. Gullone E, Taffe J (2012) The emotion regulation questionnaire for children and adolescents (ERQ-CA): a psychometric evaluation. Psychol Assess. 24(2):409-417</w:t>
      </w:r>
    </w:p>
    <w:p w14:paraId="0ADB612B" w14:textId="77777777" w:rsidR="00521B52" w:rsidRPr="007F6220" w:rsidRDefault="00521B52" w:rsidP="00446C16">
      <w:pPr>
        <w:pStyle w:val="EndNoteBibliography0"/>
        <w:adjustRightInd w:val="0"/>
        <w:snapToGrid w:val="0"/>
        <w:spacing w:after="0" w:line="360" w:lineRule="exact"/>
        <w:ind w:left="284" w:hanging="284"/>
        <w:rPr>
          <w:rFonts w:ascii="Times New Roman" w:hAnsi="Times New Roman" w:cs="Times New Roman"/>
          <w:sz w:val="20"/>
          <w:szCs w:val="20"/>
        </w:rPr>
      </w:pPr>
      <w:r w:rsidRPr="007F6220">
        <w:rPr>
          <w:rFonts w:ascii="Times New Roman" w:hAnsi="Times New Roman" w:cs="Times New Roman"/>
          <w:sz w:val="20"/>
          <w:szCs w:val="20"/>
        </w:rPr>
        <w:lastRenderedPageBreak/>
        <w:t>3. Friston KJ, Williams S, Howard R, et al. (1996) Movement-related effects in fMRI time-series. Magn. Reson. Med. 35(3):346-355</w:t>
      </w:r>
    </w:p>
    <w:p w14:paraId="4CBD1454" w14:textId="77777777" w:rsidR="00521B52" w:rsidRPr="007F6220" w:rsidRDefault="00521B52" w:rsidP="00446C16">
      <w:pPr>
        <w:pStyle w:val="EndNoteBibliography0"/>
        <w:adjustRightInd w:val="0"/>
        <w:snapToGrid w:val="0"/>
        <w:spacing w:after="0" w:line="360" w:lineRule="exact"/>
        <w:ind w:left="284" w:hanging="284"/>
        <w:rPr>
          <w:rFonts w:ascii="Times New Roman" w:hAnsi="Times New Roman" w:cs="Times New Roman"/>
          <w:sz w:val="20"/>
          <w:szCs w:val="20"/>
        </w:rPr>
      </w:pPr>
      <w:r w:rsidRPr="007F6220">
        <w:rPr>
          <w:rFonts w:ascii="Times New Roman" w:hAnsi="Times New Roman" w:cs="Times New Roman"/>
          <w:sz w:val="20"/>
          <w:szCs w:val="20"/>
        </w:rPr>
        <w:t>4. Schaefer A, Kong R, Gordon EM, et al. (2018) Local-global parcellation of the human cerebral cortex from intrinsic functional connectivity MRI. Cereb Cortex 28(9):3095-3114</w:t>
      </w:r>
    </w:p>
    <w:p w14:paraId="41024269" w14:textId="77777777" w:rsidR="00521B52" w:rsidRPr="007F6220" w:rsidRDefault="00521B52" w:rsidP="00446C16">
      <w:pPr>
        <w:pStyle w:val="EndNoteBibliography0"/>
        <w:adjustRightInd w:val="0"/>
        <w:snapToGrid w:val="0"/>
        <w:spacing w:after="0" w:line="360" w:lineRule="exact"/>
        <w:ind w:left="284" w:hanging="284"/>
        <w:rPr>
          <w:rFonts w:ascii="Times New Roman" w:hAnsi="Times New Roman" w:cs="Times New Roman"/>
          <w:sz w:val="20"/>
          <w:szCs w:val="20"/>
        </w:rPr>
      </w:pPr>
      <w:r w:rsidRPr="007F6220">
        <w:rPr>
          <w:rFonts w:ascii="Times New Roman" w:hAnsi="Times New Roman" w:cs="Times New Roman"/>
          <w:sz w:val="20"/>
          <w:szCs w:val="20"/>
        </w:rPr>
        <w:t>5. Tian Y, Margulies DS, Breakspear M, et al. (2020) Topographic organization of the human subcortex unveiled with functional connectivity gradients. Nat Neurosci 23(11):1421-1432</w:t>
      </w:r>
    </w:p>
    <w:p w14:paraId="05231A0E" w14:textId="77777777" w:rsidR="00521B52" w:rsidRPr="007F6220" w:rsidRDefault="00521B52" w:rsidP="00446C16">
      <w:pPr>
        <w:pStyle w:val="EndNoteBibliography0"/>
        <w:adjustRightInd w:val="0"/>
        <w:snapToGrid w:val="0"/>
        <w:spacing w:after="0" w:line="360" w:lineRule="exact"/>
        <w:ind w:left="284" w:hanging="284"/>
        <w:rPr>
          <w:rFonts w:ascii="Times New Roman" w:hAnsi="Times New Roman" w:cs="Times New Roman"/>
          <w:sz w:val="20"/>
          <w:szCs w:val="20"/>
        </w:rPr>
      </w:pPr>
      <w:r w:rsidRPr="007F6220">
        <w:rPr>
          <w:rFonts w:ascii="Times New Roman" w:hAnsi="Times New Roman" w:cs="Times New Roman"/>
          <w:sz w:val="20"/>
          <w:szCs w:val="20"/>
        </w:rPr>
        <w:t>6. Yeo BT, Krienen FM, Sepulcre J, et al. (2011) The organization of the human cerebral cortex estimated by intrinsic functional connectivity. J Neurophysiol 106(3):1125-1165</w:t>
      </w:r>
    </w:p>
    <w:p w14:paraId="7D29ADD9" w14:textId="77777777" w:rsidR="00521B52" w:rsidRPr="007F6220" w:rsidRDefault="00521B52" w:rsidP="00446C16">
      <w:pPr>
        <w:pStyle w:val="EndNoteBibliography0"/>
        <w:adjustRightInd w:val="0"/>
        <w:snapToGrid w:val="0"/>
        <w:spacing w:after="0" w:line="360" w:lineRule="exact"/>
        <w:ind w:left="284" w:hanging="284"/>
        <w:rPr>
          <w:rFonts w:ascii="Times New Roman" w:hAnsi="Times New Roman" w:cs="Times New Roman"/>
          <w:sz w:val="20"/>
          <w:szCs w:val="20"/>
        </w:rPr>
      </w:pPr>
      <w:r w:rsidRPr="007F6220">
        <w:rPr>
          <w:rFonts w:ascii="Times New Roman" w:hAnsi="Times New Roman" w:cs="Times New Roman"/>
          <w:sz w:val="20"/>
          <w:szCs w:val="20"/>
        </w:rPr>
        <w:t>7. Gao S, Calhoun VD, Sui J (2018) Machine learning in major depression: from classification to treatment outcome prediction. CNS Neurosci Ther 24(11):1037-1052</w:t>
      </w:r>
    </w:p>
    <w:p w14:paraId="42B816FA" w14:textId="77777777" w:rsidR="00521B52" w:rsidRPr="007F6220" w:rsidRDefault="00521B52" w:rsidP="00446C16">
      <w:pPr>
        <w:pStyle w:val="EndNoteBibliography0"/>
        <w:adjustRightInd w:val="0"/>
        <w:snapToGrid w:val="0"/>
        <w:spacing w:after="0" w:line="360" w:lineRule="exact"/>
        <w:ind w:left="284" w:hanging="284"/>
        <w:rPr>
          <w:rFonts w:ascii="Times New Roman" w:hAnsi="Times New Roman" w:cs="Times New Roman"/>
          <w:sz w:val="20"/>
          <w:szCs w:val="20"/>
        </w:rPr>
      </w:pPr>
      <w:r w:rsidRPr="007F6220">
        <w:rPr>
          <w:rFonts w:ascii="Times New Roman" w:hAnsi="Times New Roman" w:cs="Times New Roman"/>
          <w:sz w:val="20"/>
          <w:szCs w:val="20"/>
        </w:rPr>
        <w:t xml:space="preserve">8. Chang CC, Lin, C.J., (2011) LIBSVM: a library for support vector machines. ACM T INTEL SYST TEC </w:t>
      </w:r>
    </w:p>
    <w:p w14:paraId="2AACA8B4" w14:textId="77777777" w:rsidR="00521B52" w:rsidRPr="007F6220" w:rsidRDefault="00521B52" w:rsidP="00446C16">
      <w:pPr>
        <w:pStyle w:val="EndNoteBibliography0"/>
        <w:adjustRightInd w:val="0"/>
        <w:snapToGrid w:val="0"/>
        <w:spacing w:after="0" w:line="360" w:lineRule="exact"/>
        <w:ind w:left="284" w:hanging="284"/>
        <w:rPr>
          <w:rFonts w:ascii="Times New Roman" w:hAnsi="Times New Roman" w:cs="Times New Roman"/>
          <w:sz w:val="20"/>
          <w:szCs w:val="20"/>
        </w:rPr>
      </w:pPr>
      <w:r w:rsidRPr="007F6220">
        <w:rPr>
          <w:rFonts w:ascii="Times New Roman" w:hAnsi="Times New Roman" w:cs="Times New Roman"/>
          <w:sz w:val="20"/>
          <w:szCs w:val="20"/>
        </w:rPr>
        <w:t>9. Chen Y.W. LCJ (2006) Combining SVMs with various feature selection strategies. In: Guyon I, Nikravesh, M., Gunn, S., Zadeh, L.A. (ed) Feature extraction: foundations and applications. Springer Berlin Heidelberg, p 315–324</w:t>
      </w:r>
    </w:p>
    <w:p w14:paraId="6A47FC11" w14:textId="77777777" w:rsidR="00521B52" w:rsidRPr="007F6220" w:rsidRDefault="00521B52" w:rsidP="00446C16">
      <w:pPr>
        <w:pStyle w:val="EndNoteBibliography0"/>
        <w:adjustRightInd w:val="0"/>
        <w:snapToGrid w:val="0"/>
        <w:spacing w:after="0" w:line="360" w:lineRule="exact"/>
        <w:ind w:left="284" w:hanging="284"/>
        <w:rPr>
          <w:rFonts w:ascii="Times New Roman" w:hAnsi="Times New Roman" w:cs="Times New Roman"/>
          <w:sz w:val="20"/>
          <w:szCs w:val="20"/>
        </w:rPr>
      </w:pPr>
      <w:r w:rsidRPr="007F6220">
        <w:rPr>
          <w:rFonts w:ascii="Times New Roman" w:hAnsi="Times New Roman" w:cs="Times New Roman"/>
          <w:sz w:val="20"/>
          <w:szCs w:val="20"/>
        </w:rPr>
        <w:t>10. Li L, Han X, Ji E, et al. (2022) Altered task-modulated functional connectivity during emotional face processing in euthymic bipolar patients: A whole-brain psychophysiological interaction study. J. Affect. Disord. 301:162-171</w:t>
      </w:r>
    </w:p>
    <w:p w14:paraId="77A2197E" w14:textId="629B0776" w:rsidR="00664A4A" w:rsidRPr="00CB7EE1" w:rsidRDefault="00471E09" w:rsidP="00446C16">
      <w:pPr>
        <w:adjustRightInd w:val="0"/>
        <w:snapToGrid w:val="0"/>
        <w:spacing w:after="0" w:line="360" w:lineRule="exact"/>
        <w:ind w:left="284" w:hanging="284"/>
        <w:jc w:val="both"/>
        <w:rPr>
          <w:rFonts w:ascii="Times New Roman" w:hAnsi="Times New Roman" w:cs="Times New Roman"/>
          <w:color w:val="000000" w:themeColor="text1"/>
          <w:lang w:val="en-US"/>
        </w:rPr>
      </w:pPr>
      <w:r w:rsidRPr="007F6220">
        <w:rPr>
          <w:rFonts w:ascii="Times New Roman" w:hAnsi="Times New Roman" w:cs="Times New Roman"/>
          <w:color w:val="000000" w:themeColor="text1"/>
          <w:sz w:val="20"/>
          <w:szCs w:val="20"/>
          <w:lang w:val="en-US"/>
        </w:rPr>
        <w:fldChar w:fldCharType="end"/>
      </w:r>
    </w:p>
    <w:sectPr w:rsidR="00664A4A" w:rsidRPr="00CB7EE1">
      <w:pgSz w:w="11906" w:h="16838"/>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C724FB" w14:textId="77777777" w:rsidR="007E00E1" w:rsidRDefault="007E00E1" w:rsidP="00664A4A">
      <w:pPr>
        <w:spacing w:after="0" w:line="240" w:lineRule="auto"/>
      </w:pPr>
      <w:r>
        <w:separator/>
      </w:r>
    </w:p>
  </w:endnote>
  <w:endnote w:type="continuationSeparator" w:id="0">
    <w:p w14:paraId="6ABC4BBB" w14:textId="77777777" w:rsidR="007E00E1" w:rsidRDefault="007E00E1" w:rsidP="00664A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haris SIL">
    <w:altName w:val="Calibri"/>
    <w:panose1 w:val="00000000000000000000"/>
    <w:charset w:val="00"/>
    <w:family w:val="swiss"/>
    <w:notTrueType/>
    <w:pitch w:val="default"/>
    <w:sig w:usb0="00000003" w:usb1="00000000" w:usb2="00000000" w:usb3="00000000" w:csb0="00000001" w:csb1="00000000"/>
  </w:font>
  <w:font w:name="Microsoft YaHei U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A70736" w14:textId="77777777" w:rsidR="007E00E1" w:rsidRDefault="007E00E1" w:rsidP="00664A4A">
      <w:pPr>
        <w:spacing w:after="0" w:line="240" w:lineRule="auto"/>
      </w:pPr>
      <w:r>
        <w:separator/>
      </w:r>
    </w:p>
  </w:footnote>
  <w:footnote w:type="continuationSeparator" w:id="0">
    <w:p w14:paraId="7A3C8136" w14:textId="77777777" w:rsidR="007E00E1" w:rsidRDefault="007E00E1" w:rsidP="00664A4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277D42"/>
    <w:multiLevelType w:val="hybridMultilevel"/>
    <w:tmpl w:val="1C94DC48"/>
    <w:lvl w:ilvl="0" w:tplc="6A6E7288">
      <w:start w:val="1"/>
      <w:numFmt w:val="bullet"/>
      <w:lvlText w:val="•"/>
      <w:lvlJc w:val="left"/>
      <w:pPr>
        <w:tabs>
          <w:tab w:val="num" w:pos="720"/>
        </w:tabs>
        <w:ind w:left="720" w:hanging="360"/>
      </w:pPr>
      <w:rPr>
        <w:rFonts w:ascii="Arial" w:hAnsi="Arial" w:hint="default"/>
      </w:rPr>
    </w:lvl>
    <w:lvl w:ilvl="1" w:tplc="4EE61BB2" w:tentative="1">
      <w:start w:val="1"/>
      <w:numFmt w:val="bullet"/>
      <w:lvlText w:val="•"/>
      <w:lvlJc w:val="left"/>
      <w:pPr>
        <w:tabs>
          <w:tab w:val="num" w:pos="1440"/>
        </w:tabs>
        <w:ind w:left="1440" w:hanging="360"/>
      </w:pPr>
      <w:rPr>
        <w:rFonts w:ascii="Arial" w:hAnsi="Arial" w:hint="default"/>
      </w:rPr>
    </w:lvl>
    <w:lvl w:ilvl="2" w:tplc="D728A6A2" w:tentative="1">
      <w:start w:val="1"/>
      <w:numFmt w:val="bullet"/>
      <w:lvlText w:val="•"/>
      <w:lvlJc w:val="left"/>
      <w:pPr>
        <w:tabs>
          <w:tab w:val="num" w:pos="2160"/>
        </w:tabs>
        <w:ind w:left="2160" w:hanging="360"/>
      </w:pPr>
      <w:rPr>
        <w:rFonts w:ascii="Arial" w:hAnsi="Arial" w:hint="default"/>
      </w:rPr>
    </w:lvl>
    <w:lvl w:ilvl="3" w:tplc="11507ABE" w:tentative="1">
      <w:start w:val="1"/>
      <w:numFmt w:val="bullet"/>
      <w:lvlText w:val="•"/>
      <w:lvlJc w:val="left"/>
      <w:pPr>
        <w:tabs>
          <w:tab w:val="num" w:pos="2880"/>
        </w:tabs>
        <w:ind w:left="2880" w:hanging="360"/>
      </w:pPr>
      <w:rPr>
        <w:rFonts w:ascii="Arial" w:hAnsi="Arial" w:hint="default"/>
      </w:rPr>
    </w:lvl>
    <w:lvl w:ilvl="4" w:tplc="5D446F66" w:tentative="1">
      <w:start w:val="1"/>
      <w:numFmt w:val="bullet"/>
      <w:lvlText w:val="•"/>
      <w:lvlJc w:val="left"/>
      <w:pPr>
        <w:tabs>
          <w:tab w:val="num" w:pos="3600"/>
        </w:tabs>
        <w:ind w:left="3600" w:hanging="360"/>
      </w:pPr>
      <w:rPr>
        <w:rFonts w:ascii="Arial" w:hAnsi="Arial" w:hint="default"/>
      </w:rPr>
    </w:lvl>
    <w:lvl w:ilvl="5" w:tplc="2234AE3E" w:tentative="1">
      <w:start w:val="1"/>
      <w:numFmt w:val="bullet"/>
      <w:lvlText w:val="•"/>
      <w:lvlJc w:val="left"/>
      <w:pPr>
        <w:tabs>
          <w:tab w:val="num" w:pos="4320"/>
        </w:tabs>
        <w:ind w:left="4320" w:hanging="360"/>
      </w:pPr>
      <w:rPr>
        <w:rFonts w:ascii="Arial" w:hAnsi="Arial" w:hint="default"/>
      </w:rPr>
    </w:lvl>
    <w:lvl w:ilvl="6" w:tplc="1212BD68" w:tentative="1">
      <w:start w:val="1"/>
      <w:numFmt w:val="bullet"/>
      <w:lvlText w:val="•"/>
      <w:lvlJc w:val="left"/>
      <w:pPr>
        <w:tabs>
          <w:tab w:val="num" w:pos="5040"/>
        </w:tabs>
        <w:ind w:left="5040" w:hanging="360"/>
      </w:pPr>
      <w:rPr>
        <w:rFonts w:ascii="Arial" w:hAnsi="Arial" w:hint="default"/>
      </w:rPr>
    </w:lvl>
    <w:lvl w:ilvl="7" w:tplc="BA5C1014" w:tentative="1">
      <w:start w:val="1"/>
      <w:numFmt w:val="bullet"/>
      <w:lvlText w:val="•"/>
      <w:lvlJc w:val="left"/>
      <w:pPr>
        <w:tabs>
          <w:tab w:val="num" w:pos="5760"/>
        </w:tabs>
        <w:ind w:left="5760" w:hanging="360"/>
      </w:pPr>
      <w:rPr>
        <w:rFonts w:ascii="Arial" w:hAnsi="Arial" w:hint="default"/>
      </w:rPr>
    </w:lvl>
    <w:lvl w:ilvl="8" w:tplc="51489DB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4B217EB8"/>
    <w:multiLevelType w:val="multilevel"/>
    <w:tmpl w:val="2690C7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563907447">
    <w:abstractNumId w:val="0"/>
  </w:num>
  <w:num w:numId="2" w16cid:durableId="10381219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YyNDI2NjMysjQzNDZR0lEKTi0uzszPAykwMa0FAFgtfDItAAAA"/>
    <w:docVar w:name="EN.InstantFormat" w:val="&lt;ENInstantFormat&gt;&lt;Enabled&gt;1&lt;/Enabled&gt;&lt;ScanUnformatted&gt;1&lt;/ScanUnformatted&gt;&lt;ScanChanges&gt;1&lt;/ScanChanges&gt;&lt;Suspended&gt;0&lt;/Suspended&gt;&lt;/ENInstantFormat&gt;"/>
    <w:docVar w:name="EN.Layout" w:val="&lt;ENLayout&gt;&lt;Style&gt;Euro Child Adol Psyc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at5s2wvorrfsme05pip2zsservz0ae59zxa&quot;&gt;refs&lt;record-ids&gt;&lt;item&gt;63&lt;/item&gt;&lt;item&gt;64&lt;/item&gt;&lt;item&gt;67&lt;/item&gt;&lt;item&gt;70&lt;/item&gt;&lt;item&gt;72&lt;/item&gt;&lt;item&gt;74&lt;/item&gt;&lt;item&gt;76&lt;/item&gt;&lt;item&gt;173&lt;/item&gt;&lt;item&gt;204&lt;/item&gt;&lt;item&gt;216&lt;/item&gt;&lt;/record-ids&gt;&lt;/item&gt;&lt;/Libraries&gt;"/>
  </w:docVars>
  <w:rsids>
    <w:rsidRoot w:val="00532281"/>
    <w:rsid w:val="0000034D"/>
    <w:rsid w:val="0000055B"/>
    <w:rsid w:val="00000864"/>
    <w:rsid w:val="00003BCF"/>
    <w:rsid w:val="00004812"/>
    <w:rsid w:val="00005466"/>
    <w:rsid w:val="0000625E"/>
    <w:rsid w:val="00006266"/>
    <w:rsid w:val="0000651C"/>
    <w:rsid w:val="000106C1"/>
    <w:rsid w:val="00011462"/>
    <w:rsid w:val="00013C9D"/>
    <w:rsid w:val="00014C69"/>
    <w:rsid w:val="000151EA"/>
    <w:rsid w:val="00015FB9"/>
    <w:rsid w:val="00016BD2"/>
    <w:rsid w:val="00020105"/>
    <w:rsid w:val="00024308"/>
    <w:rsid w:val="00026025"/>
    <w:rsid w:val="00026489"/>
    <w:rsid w:val="000302E9"/>
    <w:rsid w:val="0003205A"/>
    <w:rsid w:val="00032E19"/>
    <w:rsid w:val="00033041"/>
    <w:rsid w:val="0003484B"/>
    <w:rsid w:val="00034BDE"/>
    <w:rsid w:val="00037E23"/>
    <w:rsid w:val="000403D4"/>
    <w:rsid w:val="000410FF"/>
    <w:rsid w:val="00041107"/>
    <w:rsid w:val="00041A8F"/>
    <w:rsid w:val="0004289C"/>
    <w:rsid w:val="00042F8B"/>
    <w:rsid w:val="00044DF9"/>
    <w:rsid w:val="00047662"/>
    <w:rsid w:val="00047870"/>
    <w:rsid w:val="00050758"/>
    <w:rsid w:val="00050AED"/>
    <w:rsid w:val="00051362"/>
    <w:rsid w:val="00051720"/>
    <w:rsid w:val="00051848"/>
    <w:rsid w:val="00052223"/>
    <w:rsid w:val="00055256"/>
    <w:rsid w:val="00055418"/>
    <w:rsid w:val="000567BF"/>
    <w:rsid w:val="00056D29"/>
    <w:rsid w:val="00057419"/>
    <w:rsid w:val="0005780C"/>
    <w:rsid w:val="0006075C"/>
    <w:rsid w:val="0006198E"/>
    <w:rsid w:val="00061B0F"/>
    <w:rsid w:val="000630F3"/>
    <w:rsid w:val="00063B2A"/>
    <w:rsid w:val="00064C9F"/>
    <w:rsid w:val="000656F7"/>
    <w:rsid w:val="0006573E"/>
    <w:rsid w:val="00065DB5"/>
    <w:rsid w:val="00067F3D"/>
    <w:rsid w:val="000709D2"/>
    <w:rsid w:val="000710FD"/>
    <w:rsid w:val="000717DF"/>
    <w:rsid w:val="00072842"/>
    <w:rsid w:val="000731E6"/>
    <w:rsid w:val="00074CA4"/>
    <w:rsid w:val="00074F52"/>
    <w:rsid w:val="000751BA"/>
    <w:rsid w:val="00076BC9"/>
    <w:rsid w:val="000777B1"/>
    <w:rsid w:val="000778CE"/>
    <w:rsid w:val="000800F7"/>
    <w:rsid w:val="000840BE"/>
    <w:rsid w:val="00084930"/>
    <w:rsid w:val="00084A54"/>
    <w:rsid w:val="00084B15"/>
    <w:rsid w:val="00085596"/>
    <w:rsid w:val="00086E0B"/>
    <w:rsid w:val="00087259"/>
    <w:rsid w:val="00090275"/>
    <w:rsid w:val="00090590"/>
    <w:rsid w:val="00090B0E"/>
    <w:rsid w:val="0009148B"/>
    <w:rsid w:val="000925EC"/>
    <w:rsid w:val="00094615"/>
    <w:rsid w:val="000947B3"/>
    <w:rsid w:val="0009643C"/>
    <w:rsid w:val="00096A37"/>
    <w:rsid w:val="00096FF4"/>
    <w:rsid w:val="00097A18"/>
    <w:rsid w:val="000A001B"/>
    <w:rsid w:val="000A2DFF"/>
    <w:rsid w:val="000A318C"/>
    <w:rsid w:val="000A3DEC"/>
    <w:rsid w:val="000A5C6B"/>
    <w:rsid w:val="000B0949"/>
    <w:rsid w:val="000B1B6B"/>
    <w:rsid w:val="000B3682"/>
    <w:rsid w:val="000B5AE6"/>
    <w:rsid w:val="000B7346"/>
    <w:rsid w:val="000C0B95"/>
    <w:rsid w:val="000C243B"/>
    <w:rsid w:val="000C4FAA"/>
    <w:rsid w:val="000C78A6"/>
    <w:rsid w:val="000D0387"/>
    <w:rsid w:val="000D1880"/>
    <w:rsid w:val="000D3D6F"/>
    <w:rsid w:val="000D422E"/>
    <w:rsid w:val="000D48DC"/>
    <w:rsid w:val="000E01BD"/>
    <w:rsid w:val="000E19E5"/>
    <w:rsid w:val="000E23A5"/>
    <w:rsid w:val="000E2ABA"/>
    <w:rsid w:val="000E2AEB"/>
    <w:rsid w:val="000E2D2A"/>
    <w:rsid w:val="000E3D53"/>
    <w:rsid w:val="000E4CE2"/>
    <w:rsid w:val="000E52A7"/>
    <w:rsid w:val="000E5DD1"/>
    <w:rsid w:val="000E7026"/>
    <w:rsid w:val="000E7C66"/>
    <w:rsid w:val="000E7DD2"/>
    <w:rsid w:val="000F0612"/>
    <w:rsid w:val="000F07AF"/>
    <w:rsid w:val="000F1298"/>
    <w:rsid w:val="000F1EDE"/>
    <w:rsid w:val="000F2ABA"/>
    <w:rsid w:val="000F493D"/>
    <w:rsid w:val="000F58A2"/>
    <w:rsid w:val="000F63D6"/>
    <w:rsid w:val="000F6416"/>
    <w:rsid w:val="000F7E16"/>
    <w:rsid w:val="001009C5"/>
    <w:rsid w:val="00100EA7"/>
    <w:rsid w:val="0010191D"/>
    <w:rsid w:val="00101C59"/>
    <w:rsid w:val="00102268"/>
    <w:rsid w:val="00103CCA"/>
    <w:rsid w:val="001045A1"/>
    <w:rsid w:val="00110136"/>
    <w:rsid w:val="001107D2"/>
    <w:rsid w:val="00112D3B"/>
    <w:rsid w:val="00113797"/>
    <w:rsid w:val="001139AA"/>
    <w:rsid w:val="00114291"/>
    <w:rsid w:val="00116075"/>
    <w:rsid w:val="001162B6"/>
    <w:rsid w:val="00117357"/>
    <w:rsid w:val="00117804"/>
    <w:rsid w:val="00120C5F"/>
    <w:rsid w:val="001236D1"/>
    <w:rsid w:val="0012455C"/>
    <w:rsid w:val="001253EE"/>
    <w:rsid w:val="0012566C"/>
    <w:rsid w:val="001268E8"/>
    <w:rsid w:val="0013025B"/>
    <w:rsid w:val="00131822"/>
    <w:rsid w:val="00132A72"/>
    <w:rsid w:val="00134D12"/>
    <w:rsid w:val="001367BD"/>
    <w:rsid w:val="0013785F"/>
    <w:rsid w:val="00140072"/>
    <w:rsid w:val="00140D36"/>
    <w:rsid w:val="0014209A"/>
    <w:rsid w:val="00142894"/>
    <w:rsid w:val="00147171"/>
    <w:rsid w:val="00150085"/>
    <w:rsid w:val="0015068D"/>
    <w:rsid w:val="00150B22"/>
    <w:rsid w:val="0015240D"/>
    <w:rsid w:val="0015479E"/>
    <w:rsid w:val="001548B5"/>
    <w:rsid w:val="0015654E"/>
    <w:rsid w:val="00157610"/>
    <w:rsid w:val="0016443D"/>
    <w:rsid w:val="00165D6C"/>
    <w:rsid w:val="001671FB"/>
    <w:rsid w:val="00167786"/>
    <w:rsid w:val="00167B0C"/>
    <w:rsid w:val="00170D82"/>
    <w:rsid w:val="00170E27"/>
    <w:rsid w:val="00171FDE"/>
    <w:rsid w:val="0017224F"/>
    <w:rsid w:val="00172BF9"/>
    <w:rsid w:val="00173A49"/>
    <w:rsid w:val="001763E9"/>
    <w:rsid w:val="0017650D"/>
    <w:rsid w:val="0017694E"/>
    <w:rsid w:val="00177212"/>
    <w:rsid w:val="0018044E"/>
    <w:rsid w:val="001806FD"/>
    <w:rsid w:val="00180C83"/>
    <w:rsid w:val="00183ABF"/>
    <w:rsid w:val="001849E1"/>
    <w:rsid w:val="00184DCB"/>
    <w:rsid w:val="00185B42"/>
    <w:rsid w:val="001865FA"/>
    <w:rsid w:val="00186936"/>
    <w:rsid w:val="0018704D"/>
    <w:rsid w:val="001871EF"/>
    <w:rsid w:val="00187E91"/>
    <w:rsid w:val="00192744"/>
    <w:rsid w:val="0019353A"/>
    <w:rsid w:val="00193DE0"/>
    <w:rsid w:val="00194660"/>
    <w:rsid w:val="00194EE3"/>
    <w:rsid w:val="001971C7"/>
    <w:rsid w:val="001A1529"/>
    <w:rsid w:val="001A1642"/>
    <w:rsid w:val="001A1DAD"/>
    <w:rsid w:val="001A208A"/>
    <w:rsid w:val="001A2C27"/>
    <w:rsid w:val="001A5179"/>
    <w:rsid w:val="001A5242"/>
    <w:rsid w:val="001A77FE"/>
    <w:rsid w:val="001A7F03"/>
    <w:rsid w:val="001B0529"/>
    <w:rsid w:val="001B0770"/>
    <w:rsid w:val="001B4510"/>
    <w:rsid w:val="001B46D5"/>
    <w:rsid w:val="001B6909"/>
    <w:rsid w:val="001B78D6"/>
    <w:rsid w:val="001B7F85"/>
    <w:rsid w:val="001C0666"/>
    <w:rsid w:val="001C074B"/>
    <w:rsid w:val="001C19A3"/>
    <w:rsid w:val="001C1DB9"/>
    <w:rsid w:val="001C2EC7"/>
    <w:rsid w:val="001C3300"/>
    <w:rsid w:val="001C35E9"/>
    <w:rsid w:val="001C41F8"/>
    <w:rsid w:val="001C42DC"/>
    <w:rsid w:val="001C54B9"/>
    <w:rsid w:val="001C5FB0"/>
    <w:rsid w:val="001C64CC"/>
    <w:rsid w:val="001D0708"/>
    <w:rsid w:val="001D1804"/>
    <w:rsid w:val="001D25FE"/>
    <w:rsid w:val="001D3977"/>
    <w:rsid w:val="001D55F3"/>
    <w:rsid w:val="001D574C"/>
    <w:rsid w:val="001D5E1C"/>
    <w:rsid w:val="001E00B1"/>
    <w:rsid w:val="001E0459"/>
    <w:rsid w:val="001E087C"/>
    <w:rsid w:val="001E1E6C"/>
    <w:rsid w:val="001E3A25"/>
    <w:rsid w:val="001E48C4"/>
    <w:rsid w:val="001E57D8"/>
    <w:rsid w:val="001E6B25"/>
    <w:rsid w:val="001E78DB"/>
    <w:rsid w:val="001F0A43"/>
    <w:rsid w:val="001F12A1"/>
    <w:rsid w:val="001F239B"/>
    <w:rsid w:val="001F263D"/>
    <w:rsid w:val="001F421A"/>
    <w:rsid w:val="001F4D61"/>
    <w:rsid w:val="001F65EB"/>
    <w:rsid w:val="001F7968"/>
    <w:rsid w:val="00200613"/>
    <w:rsid w:val="00200B32"/>
    <w:rsid w:val="00200B34"/>
    <w:rsid w:val="00201420"/>
    <w:rsid w:val="00201D47"/>
    <w:rsid w:val="002038D2"/>
    <w:rsid w:val="00204484"/>
    <w:rsid w:val="00204B9F"/>
    <w:rsid w:val="002055A9"/>
    <w:rsid w:val="002061D3"/>
    <w:rsid w:val="002070AD"/>
    <w:rsid w:val="002112DF"/>
    <w:rsid w:val="002125AC"/>
    <w:rsid w:val="002137F9"/>
    <w:rsid w:val="002147BA"/>
    <w:rsid w:val="00217667"/>
    <w:rsid w:val="002213B5"/>
    <w:rsid w:val="002217AB"/>
    <w:rsid w:val="002223CA"/>
    <w:rsid w:val="0022269B"/>
    <w:rsid w:val="002246F8"/>
    <w:rsid w:val="00225EE1"/>
    <w:rsid w:val="00226A60"/>
    <w:rsid w:val="00227AA0"/>
    <w:rsid w:val="00233688"/>
    <w:rsid w:val="00236E80"/>
    <w:rsid w:val="00240215"/>
    <w:rsid w:val="00241114"/>
    <w:rsid w:val="00243A21"/>
    <w:rsid w:val="00244291"/>
    <w:rsid w:val="00252703"/>
    <w:rsid w:val="002527A7"/>
    <w:rsid w:val="00254543"/>
    <w:rsid w:val="00254F3F"/>
    <w:rsid w:val="00255888"/>
    <w:rsid w:val="002558DF"/>
    <w:rsid w:val="0025644F"/>
    <w:rsid w:val="00257A04"/>
    <w:rsid w:val="002600FF"/>
    <w:rsid w:val="002601C2"/>
    <w:rsid w:val="00262989"/>
    <w:rsid w:val="00263D8F"/>
    <w:rsid w:val="002643AE"/>
    <w:rsid w:val="00264EA5"/>
    <w:rsid w:val="0026675C"/>
    <w:rsid w:val="002669CE"/>
    <w:rsid w:val="00266AF3"/>
    <w:rsid w:val="00266D84"/>
    <w:rsid w:val="0026761B"/>
    <w:rsid w:val="00267652"/>
    <w:rsid w:val="0026787F"/>
    <w:rsid w:val="00275212"/>
    <w:rsid w:val="002760CF"/>
    <w:rsid w:val="0027642E"/>
    <w:rsid w:val="00280D00"/>
    <w:rsid w:val="002821C0"/>
    <w:rsid w:val="002835B2"/>
    <w:rsid w:val="00283BD9"/>
    <w:rsid w:val="00287477"/>
    <w:rsid w:val="0028748D"/>
    <w:rsid w:val="002902A6"/>
    <w:rsid w:val="00292FF8"/>
    <w:rsid w:val="00294D3A"/>
    <w:rsid w:val="002953DA"/>
    <w:rsid w:val="00297213"/>
    <w:rsid w:val="002A3876"/>
    <w:rsid w:val="002A3A41"/>
    <w:rsid w:val="002A3D63"/>
    <w:rsid w:val="002A4DF1"/>
    <w:rsid w:val="002A5772"/>
    <w:rsid w:val="002A6B7E"/>
    <w:rsid w:val="002A7B1A"/>
    <w:rsid w:val="002B3767"/>
    <w:rsid w:val="002B4935"/>
    <w:rsid w:val="002B6219"/>
    <w:rsid w:val="002B712D"/>
    <w:rsid w:val="002B7F43"/>
    <w:rsid w:val="002C15F8"/>
    <w:rsid w:val="002C2D1A"/>
    <w:rsid w:val="002C37F9"/>
    <w:rsid w:val="002C485B"/>
    <w:rsid w:val="002C6167"/>
    <w:rsid w:val="002C6FF1"/>
    <w:rsid w:val="002C719E"/>
    <w:rsid w:val="002D04DD"/>
    <w:rsid w:val="002D06E5"/>
    <w:rsid w:val="002D1FF3"/>
    <w:rsid w:val="002D233F"/>
    <w:rsid w:val="002D2F66"/>
    <w:rsid w:val="002D32E4"/>
    <w:rsid w:val="002D3677"/>
    <w:rsid w:val="002D5321"/>
    <w:rsid w:val="002D5842"/>
    <w:rsid w:val="002E1C04"/>
    <w:rsid w:val="002E32D9"/>
    <w:rsid w:val="002E4A83"/>
    <w:rsid w:val="002E5A39"/>
    <w:rsid w:val="002E5EC2"/>
    <w:rsid w:val="002F1A3A"/>
    <w:rsid w:val="002F28DD"/>
    <w:rsid w:val="002F28FF"/>
    <w:rsid w:val="002F4E29"/>
    <w:rsid w:val="002F5DA5"/>
    <w:rsid w:val="002F617A"/>
    <w:rsid w:val="002F7ECB"/>
    <w:rsid w:val="00300D67"/>
    <w:rsid w:val="0030101B"/>
    <w:rsid w:val="0030209B"/>
    <w:rsid w:val="0030412E"/>
    <w:rsid w:val="00304B6C"/>
    <w:rsid w:val="00305073"/>
    <w:rsid w:val="00306640"/>
    <w:rsid w:val="00306D3A"/>
    <w:rsid w:val="00307F4C"/>
    <w:rsid w:val="00312565"/>
    <w:rsid w:val="00312CFA"/>
    <w:rsid w:val="0031421A"/>
    <w:rsid w:val="0031450A"/>
    <w:rsid w:val="00314A1B"/>
    <w:rsid w:val="00315EBA"/>
    <w:rsid w:val="00317E84"/>
    <w:rsid w:val="00320CE3"/>
    <w:rsid w:val="0032443C"/>
    <w:rsid w:val="003248A1"/>
    <w:rsid w:val="00324D9E"/>
    <w:rsid w:val="00325733"/>
    <w:rsid w:val="003257F8"/>
    <w:rsid w:val="00326D30"/>
    <w:rsid w:val="003306EF"/>
    <w:rsid w:val="0033176A"/>
    <w:rsid w:val="003339D8"/>
    <w:rsid w:val="00334184"/>
    <w:rsid w:val="00336268"/>
    <w:rsid w:val="00336FF2"/>
    <w:rsid w:val="003376DA"/>
    <w:rsid w:val="00337B62"/>
    <w:rsid w:val="00337CC1"/>
    <w:rsid w:val="00340EAE"/>
    <w:rsid w:val="0034103A"/>
    <w:rsid w:val="0034276E"/>
    <w:rsid w:val="00342E57"/>
    <w:rsid w:val="00343BF3"/>
    <w:rsid w:val="00344640"/>
    <w:rsid w:val="00347291"/>
    <w:rsid w:val="00351E9D"/>
    <w:rsid w:val="003521B3"/>
    <w:rsid w:val="00352B17"/>
    <w:rsid w:val="00352C77"/>
    <w:rsid w:val="00356191"/>
    <w:rsid w:val="003561D4"/>
    <w:rsid w:val="00356349"/>
    <w:rsid w:val="0035701D"/>
    <w:rsid w:val="00362513"/>
    <w:rsid w:val="00363013"/>
    <w:rsid w:val="00363CB4"/>
    <w:rsid w:val="00364230"/>
    <w:rsid w:val="00364CCF"/>
    <w:rsid w:val="00367053"/>
    <w:rsid w:val="003676F9"/>
    <w:rsid w:val="00371D0E"/>
    <w:rsid w:val="0037366F"/>
    <w:rsid w:val="00373FFC"/>
    <w:rsid w:val="003741C3"/>
    <w:rsid w:val="00374C9C"/>
    <w:rsid w:val="00375284"/>
    <w:rsid w:val="0037645F"/>
    <w:rsid w:val="0037705E"/>
    <w:rsid w:val="003777C3"/>
    <w:rsid w:val="0038308F"/>
    <w:rsid w:val="003831E8"/>
    <w:rsid w:val="00385BE5"/>
    <w:rsid w:val="003872A5"/>
    <w:rsid w:val="00387928"/>
    <w:rsid w:val="00390FE7"/>
    <w:rsid w:val="0039162C"/>
    <w:rsid w:val="0039206A"/>
    <w:rsid w:val="00393934"/>
    <w:rsid w:val="00394387"/>
    <w:rsid w:val="003945FB"/>
    <w:rsid w:val="003968B6"/>
    <w:rsid w:val="0039737A"/>
    <w:rsid w:val="003A174D"/>
    <w:rsid w:val="003A2A6E"/>
    <w:rsid w:val="003A450C"/>
    <w:rsid w:val="003A488D"/>
    <w:rsid w:val="003A4920"/>
    <w:rsid w:val="003A525A"/>
    <w:rsid w:val="003A561B"/>
    <w:rsid w:val="003A7BB9"/>
    <w:rsid w:val="003B1C77"/>
    <w:rsid w:val="003B6DCD"/>
    <w:rsid w:val="003B710A"/>
    <w:rsid w:val="003C0109"/>
    <w:rsid w:val="003C0366"/>
    <w:rsid w:val="003C0A17"/>
    <w:rsid w:val="003C131C"/>
    <w:rsid w:val="003C2FF4"/>
    <w:rsid w:val="003C6670"/>
    <w:rsid w:val="003C72FD"/>
    <w:rsid w:val="003D02C9"/>
    <w:rsid w:val="003D0858"/>
    <w:rsid w:val="003D2A97"/>
    <w:rsid w:val="003D3AA5"/>
    <w:rsid w:val="003D5116"/>
    <w:rsid w:val="003D7B53"/>
    <w:rsid w:val="003E533F"/>
    <w:rsid w:val="003E7365"/>
    <w:rsid w:val="003E7AF1"/>
    <w:rsid w:val="003F0E92"/>
    <w:rsid w:val="003F2A18"/>
    <w:rsid w:val="003F44ED"/>
    <w:rsid w:val="003F4936"/>
    <w:rsid w:val="003F6A2C"/>
    <w:rsid w:val="00400555"/>
    <w:rsid w:val="00403C60"/>
    <w:rsid w:val="0040695A"/>
    <w:rsid w:val="00410AD7"/>
    <w:rsid w:val="00411EF2"/>
    <w:rsid w:val="00412446"/>
    <w:rsid w:val="00412E54"/>
    <w:rsid w:val="0042156D"/>
    <w:rsid w:val="004221A7"/>
    <w:rsid w:val="00424122"/>
    <w:rsid w:val="00425D0F"/>
    <w:rsid w:val="004305D5"/>
    <w:rsid w:val="0043126A"/>
    <w:rsid w:val="00431B4A"/>
    <w:rsid w:val="004343BA"/>
    <w:rsid w:val="00435F2F"/>
    <w:rsid w:val="0043614E"/>
    <w:rsid w:val="0043648D"/>
    <w:rsid w:val="004364F3"/>
    <w:rsid w:val="0043699B"/>
    <w:rsid w:val="00437F0F"/>
    <w:rsid w:val="00441944"/>
    <w:rsid w:val="0044222C"/>
    <w:rsid w:val="0044271A"/>
    <w:rsid w:val="00444232"/>
    <w:rsid w:val="00444EAF"/>
    <w:rsid w:val="00446C16"/>
    <w:rsid w:val="00447657"/>
    <w:rsid w:val="00452120"/>
    <w:rsid w:val="004531C8"/>
    <w:rsid w:val="00453420"/>
    <w:rsid w:val="00454A76"/>
    <w:rsid w:val="00456618"/>
    <w:rsid w:val="00456916"/>
    <w:rsid w:val="00457037"/>
    <w:rsid w:val="00457058"/>
    <w:rsid w:val="00460E03"/>
    <w:rsid w:val="00462EC4"/>
    <w:rsid w:val="00464251"/>
    <w:rsid w:val="004644AF"/>
    <w:rsid w:val="0046654A"/>
    <w:rsid w:val="00470B10"/>
    <w:rsid w:val="00471E09"/>
    <w:rsid w:val="00472C27"/>
    <w:rsid w:val="00473584"/>
    <w:rsid w:val="00473BB7"/>
    <w:rsid w:val="00474B13"/>
    <w:rsid w:val="00475766"/>
    <w:rsid w:val="00476602"/>
    <w:rsid w:val="004766A6"/>
    <w:rsid w:val="004779FD"/>
    <w:rsid w:val="00480F2D"/>
    <w:rsid w:val="004818B6"/>
    <w:rsid w:val="00483C04"/>
    <w:rsid w:val="00485160"/>
    <w:rsid w:val="00485E9D"/>
    <w:rsid w:val="00487CE9"/>
    <w:rsid w:val="00494224"/>
    <w:rsid w:val="00494241"/>
    <w:rsid w:val="004950AE"/>
    <w:rsid w:val="004957B3"/>
    <w:rsid w:val="004961A0"/>
    <w:rsid w:val="00497A05"/>
    <w:rsid w:val="004A0670"/>
    <w:rsid w:val="004A240E"/>
    <w:rsid w:val="004A4368"/>
    <w:rsid w:val="004A473E"/>
    <w:rsid w:val="004A6612"/>
    <w:rsid w:val="004A7817"/>
    <w:rsid w:val="004B0D79"/>
    <w:rsid w:val="004B1761"/>
    <w:rsid w:val="004B1BE4"/>
    <w:rsid w:val="004B45B7"/>
    <w:rsid w:val="004B608C"/>
    <w:rsid w:val="004B6150"/>
    <w:rsid w:val="004B66A1"/>
    <w:rsid w:val="004B681E"/>
    <w:rsid w:val="004C0091"/>
    <w:rsid w:val="004C25EE"/>
    <w:rsid w:val="004C316F"/>
    <w:rsid w:val="004C43A5"/>
    <w:rsid w:val="004C6C4B"/>
    <w:rsid w:val="004C767B"/>
    <w:rsid w:val="004D09A7"/>
    <w:rsid w:val="004D1977"/>
    <w:rsid w:val="004D3A31"/>
    <w:rsid w:val="004D42BB"/>
    <w:rsid w:val="004D6D17"/>
    <w:rsid w:val="004E15B0"/>
    <w:rsid w:val="004E3318"/>
    <w:rsid w:val="004E4163"/>
    <w:rsid w:val="004E4FA4"/>
    <w:rsid w:val="004E68BF"/>
    <w:rsid w:val="004E732E"/>
    <w:rsid w:val="004F0E78"/>
    <w:rsid w:val="004F2A13"/>
    <w:rsid w:val="004F39E8"/>
    <w:rsid w:val="004F3A25"/>
    <w:rsid w:val="004F4367"/>
    <w:rsid w:val="004F472B"/>
    <w:rsid w:val="004F6B4B"/>
    <w:rsid w:val="004F7F95"/>
    <w:rsid w:val="00500344"/>
    <w:rsid w:val="00500386"/>
    <w:rsid w:val="00503868"/>
    <w:rsid w:val="0050516C"/>
    <w:rsid w:val="00505563"/>
    <w:rsid w:val="00510C04"/>
    <w:rsid w:val="00511675"/>
    <w:rsid w:val="00512433"/>
    <w:rsid w:val="00512F31"/>
    <w:rsid w:val="005145A8"/>
    <w:rsid w:val="00516C0E"/>
    <w:rsid w:val="005171C0"/>
    <w:rsid w:val="005172F7"/>
    <w:rsid w:val="005175B8"/>
    <w:rsid w:val="0052014E"/>
    <w:rsid w:val="005203B6"/>
    <w:rsid w:val="005216B9"/>
    <w:rsid w:val="005218AD"/>
    <w:rsid w:val="00521B52"/>
    <w:rsid w:val="0052259E"/>
    <w:rsid w:val="00525A0E"/>
    <w:rsid w:val="00525F74"/>
    <w:rsid w:val="00526611"/>
    <w:rsid w:val="00526A2E"/>
    <w:rsid w:val="00530BB4"/>
    <w:rsid w:val="00531143"/>
    <w:rsid w:val="00532281"/>
    <w:rsid w:val="00532D44"/>
    <w:rsid w:val="00532EB3"/>
    <w:rsid w:val="005336BE"/>
    <w:rsid w:val="00533E53"/>
    <w:rsid w:val="00534296"/>
    <w:rsid w:val="0053687D"/>
    <w:rsid w:val="0053704D"/>
    <w:rsid w:val="00537435"/>
    <w:rsid w:val="00540EE0"/>
    <w:rsid w:val="0054278D"/>
    <w:rsid w:val="00544329"/>
    <w:rsid w:val="005448F9"/>
    <w:rsid w:val="005459FB"/>
    <w:rsid w:val="00551A4A"/>
    <w:rsid w:val="00551E19"/>
    <w:rsid w:val="00551F3F"/>
    <w:rsid w:val="00554D38"/>
    <w:rsid w:val="00555EDE"/>
    <w:rsid w:val="00557485"/>
    <w:rsid w:val="00557DF7"/>
    <w:rsid w:val="00561113"/>
    <w:rsid w:val="00561CFF"/>
    <w:rsid w:val="00562866"/>
    <w:rsid w:val="0056467B"/>
    <w:rsid w:val="00564ACF"/>
    <w:rsid w:val="00570048"/>
    <w:rsid w:val="00570585"/>
    <w:rsid w:val="005712C7"/>
    <w:rsid w:val="00572DFE"/>
    <w:rsid w:val="00574A39"/>
    <w:rsid w:val="00575CF5"/>
    <w:rsid w:val="0057636F"/>
    <w:rsid w:val="00577A54"/>
    <w:rsid w:val="005810AA"/>
    <w:rsid w:val="005829FC"/>
    <w:rsid w:val="0058594A"/>
    <w:rsid w:val="00586BBD"/>
    <w:rsid w:val="00590933"/>
    <w:rsid w:val="00590DDE"/>
    <w:rsid w:val="00591A81"/>
    <w:rsid w:val="00593BAC"/>
    <w:rsid w:val="00596249"/>
    <w:rsid w:val="005971D0"/>
    <w:rsid w:val="005A1CAC"/>
    <w:rsid w:val="005A2668"/>
    <w:rsid w:val="005A342A"/>
    <w:rsid w:val="005A3E09"/>
    <w:rsid w:val="005A4A03"/>
    <w:rsid w:val="005A4E0C"/>
    <w:rsid w:val="005A69F2"/>
    <w:rsid w:val="005A6AA6"/>
    <w:rsid w:val="005A7949"/>
    <w:rsid w:val="005A7DB2"/>
    <w:rsid w:val="005B0F26"/>
    <w:rsid w:val="005B1A47"/>
    <w:rsid w:val="005B39F9"/>
    <w:rsid w:val="005B41BA"/>
    <w:rsid w:val="005B4598"/>
    <w:rsid w:val="005B61B7"/>
    <w:rsid w:val="005B6430"/>
    <w:rsid w:val="005C0060"/>
    <w:rsid w:val="005C0A42"/>
    <w:rsid w:val="005C62D5"/>
    <w:rsid w:val="005C79D2"/>
    <w:rsid w:val="005D1414"/>
    <w:rsid w:val="005D21C5"/>
    <w:rsid w:val="005D30D4"/>
    <w:rsid w:val="005D31AF"/>
    <w:rsid w:val="005D4058"/>
    <w:rsid w:val="005D554F"/>
    <w:rsid w:val="005D56A7"/>
    <w:rsid w:val="005D5826"/>
    <w:rsid w:val="005E08A1"/>
    <w:rsid w:val="005E0F24"/>
    <w:rsid w:val="005E1473"/>
    <w:rsid w:val="005E19D9"/>
    <w:rsid w:val="005E31D5"/>
    <w:rsid w:val="005E4AD1"/>
    <w:rsid w:val="005E65CC"/>
    <w:rsid w:val="005F06E9"/>
    <w:rsid w:val="005F1954"/>
    <w:rsid w:val="005F19B5"/>
    <w:rsid w:val="005F263F"/>
    <w:rsid w:val="005F44DF"/>
    <w:rsid w:val="005F684F"/>
    <w:rsid w:val="00600A1C"/>
    <w:rsid w:val="00601401"/>
    <w:rsid w:val="00601A3A"/>
    <w:rsid w:val="00602322"/>
    <w:rsid w:val="0060317F"/>
    <w:rsid w:val="00604F7C"/>
    <w:rsid w:val="00604FF4"/>
    <w:rsid w:val="006074E1"/>
    <w:rsid w:val="0061064B"/>
    <w:rsid w:val="00610A35"/>
    <w:rsid w:val="00610CE4"/>
    <w:rsid w:val="0061223F"/>
    <w:rsid w:val="00614499"/>
    <w:rsid w:val="0062018D"/>
    <w:rsid w:val="00620BA8"/>
    <w:rsid w:val="0062137D"/>
    <w:rsid w:val="00622AD7"/>
    <w:rsid w:val="00622B67"/>
    <w:rsid w:val="00622E94"/>
    <w:rsid w:val="006256DD"/>
    <w:rsid w:val="00626B88"/>
    <w:rsid w:val="00627F44"/>
    <w:rsid w:val="0063293E"/>
    <w:rsid w:val="006357B6"/>
    <w:rsid w:val="00635AA0"/>
    <w:rsid w:val="006445E0"/>
    <w:rsid w:val="00646345"/>
    <w:rsid w:val="00646DE2"/>
    <w:rsid w:val="00647F15"/>
    <w:rsid w:val="00650174"/>
    <w:rsid w:val="00651C38"/>
    <w:rsid w:val="0065240C"/>
    <w:rsid w:val="006524E6"/>
    <w:rsid w:val="00654041"/>
    <w:rsid w:val="00655FA9"/>
    <w:rsid w:val="00656133"/>
    <w:rsid w:val="00656C52"/>
    <w:rsid w:val="0065742C"/>
    <w:rsid w:val="00664A4A"/>
    <w:rsid w:val="006703AC"/>
    <w:rsid w:val="006720DA"/>
    <w:rsid w:val="006762C8"/>
    <w:rsid w:val="0068057F"/>
    <w:rsid w:val="006823CC"/>
    <w:rsid w:val="00682C97"/>
    <w:rsid w:val="00682FF0"/>
    <w:rsid w:val="006907A7"/>
    <w:rsid w:val="006910F5"/>
    <w:rsid w:val="00691138"/>
    <w:rsid w:val="00691448"/>
    <w:rsid w:val="006915E1"/>
    <w:rsid w:val="006939C6"/>
    <w:rsid w:val="00695B5F"/>
    <w:rsid w:val="0069737F"/>
    <w:rsid w:val="006A01E9"/>
    <w:rsid w:val="006A022B"/>
    <w:rsid w:val="006A38A2"/>
    <w:rsid w:val="006A5504"/>
    <w:rsid w:val="006A5FEF"/>
    <w:rsid w:val="006B0C62"/>
    <w:rsid w:val="006B108E"/>
    <w:rsid w:val="006B3723"/>
    <w:rsid w:val="006B3995"/>
    <w:rsid w:val="006B3B46"/>
    <w:rsid w:val="006B5781"/>
    <w:rsid w:val="006B60C7"/>
    <w:rsid w:val="006B65D6"/>
    <w:rsid w:val="006B7E14"/>
    <w:rsid w:val="006C08F3"/>
    <w:rsid w:val="006C1574"/>
    <w:rsid w:val="006C471B"/>
    <w:rsid w:val="006C5019"/>
    <w:rsid w:val="006C5CEB"/>
    <w:rsid w:val="006C661B"/>
    <w:rsid w:val="006C6ECF"/>
    <w:rsid w:val="006D0FE0"/>
    <w:rsid w:val="006D20BD"/>
    <w:rsid w:val="006D38A3"/>
    <w:rsid w:val="006D3B8F"/>
    <w:rsid w:val="006D3E64"/>
    <w:rsid w:val="006D4FB0"/>
    <w:rsid w:val="006D75C6"/>
    <w:rsid w:val="006E1BCA"/>
    <w:rsid w:val="006E7E0B"/>
    <w:rsid w:val="006F1A1F"/>
    <w:rsid w:val="006F278C"/>
    <w:rsid w:val="006F2E32"/>
    <w:rsid w:val="006F376E"/>
    <w:rsid w:val="006F66A3"/>
    <w:rsid w:val="0070044F"/>
    <w:rsid w:val="007019A3"/>
    <w:rsid w:val="00701A4C"/>
    <w:rsid w:val="0070698B"/>
    <w:rsid w:val="0070722D"/>
    <w:rsid w:val="00711809"/>
    <w:rsid w:val="00712CBC"/>
    <w:rsid w:val="00715A80"/>
    <w:rsid w:val="00716BAC"/>
    <w:rsid w:val="0071782D"/>
    <w:rsid w:val="007209EC"/>
    <w:rsid w:val="00720AB3"/>
    <w:rsid w:val="007211BF"/>
    <w:rsid w:val="00722098"/>
    <w:rsid w:val="007224A7"/>
    <w:rsid w:val="0072475C"/>
    <w:rsid w:val="0072498B"/>
    <w:rsid w:val="00730173"/>
    <w:rsid w:val="007322B9"/>
    <w:rsid w:val="00732315"/>
    <w:rsid w:val="007325A9"/>
    <w:rsid w:val="00732BB5"/>
    <w:rsid w:val="00734DC8"/>
    <w:rsid w:val="00734FAE"/>
    <w:rsid w:val="007408B7"/>
    <w:rsid w:val="00740EF5"/>
    <w:rsid w:val="00742ADD"/>
    <w:rsid w:val="00743614"/>
    <w:rsid w:val="00745777"/>
    <w:rsid w:val="00745C21"/>
    <w:rsid w:val="0075033E"/>
    <w:rsid w:val="00750F09"/>
    <w:rsid w:val="00750F81"/>
    <w:rsid w:val="00751968"/>
    <w:rsid w:val="00752A1C"/>
    <w:rsid w:val="00752E99"/>
    <w:rsid w:val="00754CBE"/>
    <w:rsid w:val="00757E1A"/>
    <w:rsid w:val="00760A17"/>
    <w:rsid w:val="00761823"/>
    <w:rsid w:val="00762528"/>
    <w:rsid w:val="00763B3C"/>
    <w:rsid w:val="00765914"/>
    <w:rsid w:val="007661D5"/>
    <w:rsid w:val="00766241"/>
    <w:rsid w:val="0076688F"/>
    <w:rsid w:val="00775655"/>
    <w:rsid w:val="00775A27"/>
    <w:rsid w:val="00775E09"/>
    <w:rsid w:val="007763C6"/>
    <w:rsid w:val="007772E1"/>
    <w:rsid w:val="007776E0"/>
    <w:rsid w:val="00777DD8"/>
    <w:rsid w:val="0078268E"/>
    <w:rsid w:val="00783406"/>
    <w:rsid w:val="00790BCE"/>
    <w:rsid w:val="00794157"/>
    <w:rsid w:val="00794B72"/>
    <w:rsid w:val="00797C0E"/>
    <w:rsid w:val="007A1603"/>
    <w:rsid w:val="007A29F6"/>
    <w:rsid w:val="007A665D"/>
    <w:rsid w:val="007A7FBD"/>
    <w:rsid w:val="007B235C"/>
    <w:rsid w:val="007B34BF"/>
    <w:rsid w:val="007B34C8"/>
    <w:rsid w:val="007B61B3"/>
    <w:rsid w:val="007B6BF3"/>
    <w:rsid w:val="007B720B"/>
    <w:rsid w:val="007C2939"/>
    <w:rsid w:val="007C2C94"/>
    <w:rsid w:val="007C2D1B"/>
    <w:rsid w:val="007C48AC"/>
    <w:rsid w:val="007C6F9B"/>
    <w:rsid w:val="007C7201"/>
    <w:rsid w:val="007C7373"/>
    <w:rsid w:val="007C7379"/>
    <w:rsid w:val="007D0042"/>
    <w:rsid w:val="007D1174"/>
    <w:rsid w:val="007D334F"/>
    <w:rsid w:val="007D359A"/>
    <w:rsid w:val="007D4E0F"/>
    <w:rsid w:val="007D50A4"/>
    <w:rsid w:val="007D58E4"/>
    <w:rsid w:val="007D7470"/>
    <w:rsid w:val="007D754A"/>
    <w:rsid w:val="007E00E1"/>
    <w:rsid w:val="007E0623"/>
    <w:rsid w:val="007E1247"/>
    <w:rsid w:val="007E2125"/>
    <w:rsid w:val="007E2756"/>
    <w:rsid w:val="007E30B9"/>
    <w:rsid w:val="007E3452"/>
    <w:rsid w:val="007E34C4"/>
    <w:rsid w:val="007E3690"/>
    <w:rsid w:val="007E54BD"/>
    <w:rsid w:val="007E5E78"/>
    <w:rsid w:val="007E712C"/>
    <w:rsid w:val="007E72A3"/>
    <w:rsid w:val="007E7A8B"/>
    <w:rsid w:val="007F1082"/>
    <w:rsid w:val="007F14AF"/>
    <w:rsid w:val="007F272E"/>
    <w:rsid w:val="007F2B47"/>
    <w:rsid w:val="007F4196"/>
    <w:rsid w:val="007F49D8"/>
    <w:rsid w:val="007F4DED"/>
    <w:rsid w:val="007F551C"/>
    <w:rsid w:val="007F5A68"/>
    <w:rsid w:val="007F6220"/>
    <w:rsid w:val="007F72C9"/>
    <w:rsid w:val="007F7435"/>
    <w:rsid w:val="00801EBC"/>
    <w:rsid w:val="00805B82"/>
    <w:rsid w:val="00806833"/>
    <w:rsid w:val="00812842"/>
    <w:rsid w:val="0081319D"/>
    <w:rsid w:val="008143F4"/>
    <w:rsid w:val="00816C5E"/>
    <w:rsid w:val="0081768F"/>
    <w:rsid w:val="00820B6A"/>
    <w:rsid w:val="0082114E"/>
    <w:rsid w:val="0082160F"/>
    <w:rsid w:val="00822420"/>
    <w:rsid w:val="00822CFB"/>
    <w:rsid w:val="0082310C"/>
    <w:rsid w:val="0082463A"/>
    <w:rsid w:val="00824D09"/>
    <w:rsid w:val="00825FD5"/>
    <w:rsid w:val="00827274"/>
    <w:rsid w:val="00831CCE"/>
    <w:rsid w:val="0083209E"/>
    <w:rsid w:val="0083229B"/>
    <w:rsid w:val="0083535F"/>
    <w:rsid w:val="0083566C"/>
    <w:rsid w:val="00835812"/>
    <w:rsid w:val="00836B2D"/>
    <w:rsid w:val="00837934"/>
    <w:rsid w:val="008401B5"/>
    <w:rsid w:val="008404EA"/>
    <w:rsid w:val="00841B4A"/>
    <w:rsid w:val="00841CF9"/>
    <w:rsid w:val="00842CC9"/>
    <w:rsid w:val="00842E56"/>
    <w:rsid w:val="00844478"/>
    <w:rsid w:val="0084514A"/>
    <w:rsid w:val="00845E25"/>
    <w:rsid w:val="00850381"/>
    <w:rsid w:val="00852E42"/>
    <w:rsid w:val="00854172"/>
    <w:rsid w:val="00856265"/>
    <w:rsid w:val="008579DB"/>
    <w:rsid w:val="0086023C"/>
    <w:rsid w:val="00860474"/>
    <w:rsid w:val="00860A4B"/>
    <w:rsid w:val="0086171A"/>
    <w:rsid w:val="0086179A"/>
    <w:rsid w:val="00861A1A"/>
    <w:rsid w:val="00866D48"/>
    <w:rsid w:val="008678A8"/>
    <w:rsid w:val="00867E6C"/>
    <w:rsid w:val="008703DB"/>
    <w:rsid w:val="00870C10"/>
    <w:rsid w:val="008771DB"/>
    <w:rsid w:val="00881B89"/>
    <w:rsid w:val="0088229B"/>
    <w:rsid w:val="00883049"/>
    <w:rsid w:val="00885022"/>
    <w:rsid w:val="008873CE"/>
    <w:rsid w:val="00887EDF"/>
    <w:rsid w:val="00891CE9"/>
    <w:rsid w:val="008924BE"/>
    <w:rsid w:val="0089308E"/>
    <w:rsid w:val="0089406D"/>
    <w:rsid w:val="00894A55"/>
    <w:rsid w:val="008961C7"/>
    <w:rsid w:val="0089636C"/>
    <w:rsid w:val="00897F3B"/>
    <w:rsid w:val="008A06AC"/>
    <w:rsid w:val="008A0FFA"/>
    <w:rsid w:val="008A13D4"/>
    <w:rsid w:val="008A14DF"/>
    <w:rsid w:val="008A2E38"/>
    <w:rsid w:val="008A2EBA"/>
    <w:rsid w:val="008A3186"/>
    <w:rsid w:val="008A47B2"/>
    <w:rsid w:val="008A7F9F"/>
    <w:rsid w:val="008B030F"/>
    <w:rsid w:val="008B136D"/>
    <w:rsid w:val="008B43C7"/>
    <w:rsid w:val="008B4AF8"/>
    <w:rsid w:val="008B4F50"/>
    <w:rsid w:val="008B584C"/>
    <w:rsid w:val="008B62B6"/>
    <w:rsid w:val="008B7084"/>
    <w:rsid w:val="008C19DA"/>
    <w:rsid w:val="008C2558"/>
    <w:rsid w:val="008C2616"/>
    <w:rsid w:val="008C3A5A"/>
    <w:rsid w:val="008C51D0"/>
    <w:rsid w:val="008C5B16"/>
    <w:rsid w:val="008C76DD"/>
    <w:rsid w:val="008D041D"/>
    <w:rsid w:val="008D07BB"/>
    <w:rsid w:val="008D614F"/>
    <w:rsid w:val="008D6D02"/>
    <w:rsid w:val="008D77EE"/>
    <w:rsid w:val="008D7C6B"/>
    <w:rsid w:val="008E04F8"/>
    <w:rsid w:val="008E382D"/>
    <w:rsid w:val="008E5FA1"/>
    <w:rsid w:val="008E7235"/>
    <w:rsid w:val="008E77AE"/>
    <w:rsid w:val="008F04C9"/>
    <w:rsid w:val="008F05EA"/>
    <w:rsid w:val="008F2365"/>
    <w:rsid w:val="008F3625"/>
    <w:rsid w:val="008F3BBB"/>
    <w:rsid w:val="008F6086"/>
    <w:rsid w:val="008F666F"/>
    <w:rsid w:val="008F7D52"/>
    <w:rsid w:val="00900347"/>
    <w:rsid w:val="00900B3F"/>
    <w:rsid w:val="00901B8E"/>
    <w:rsid w:val="009025B1"/>
    <w:rsid w:val="009028D2"/>
    <w:rsid w:val="00903270"/>
    <w:rsid w:val="00903EF1"/>
    <w:rsid w:val="009055D9"/>
    <w:rsid w:val="00905BA7"/>
    <w:rsid w:val="009110C4"/>
    <w:rsid w:val="00912541"/>
    <w:rsid w:val="00913B59"/>
    <w:rsid w:val="00915AA5"/>
    <w:rsid w:val="0091768B"/>
    <w:rsid w:val="00917A20"/>
    <w:rsid w:val="00921C77"/>
    <w:rsid w:val="009233B2"/>
    <w:rsid w:val="00924907"/>
    <w:rsid w:val="0093198A"/>
    <w:rsid w:val="009319E0"/>
    <w:rsid w:val="009320F9"/>
    <w:rsid w:val="00932AF1"/>
    <w:rsid w:val="0093330A"/>
    <w:rsid w:val="00941438"/>
    <w:rsid w:val="00945042"/>
    <w:rsid w:val="00945627"/>
    <w:rsid w:val="009457B7"/>
    <w:rsid w:val="00946B25"/>
    <w:rsid w:val="0094769D"/>
    <w:rsid w:val="00951894"/>
    <w:rsid w:val="00955957"/>
    <w:rsid w:val="0095659A"/>
    <w:rsid w:val="009577EA"/>
    <w:rsid w:val="00960BD3"/>
    <w:rsid w:val="00961B0C"/>
    <w:rsid w:val="00962551"/>
    <w:rsid w:val="00964B6B"/>
    <w:rsid w:val="00964CB8"/>
    <w:rsid w:val="00966AA5"/>
    <w:rsid w:val="00966C65"/>
    <w:rsid w:val="00967702"/>
    <w:rsid w:val="00970E17"/>
    <w:rsid w:val="00970E9B"/>
    <w:rsid w:val="00971355"/>
    <w:rsid w:val="00972C9B"/>
    <w:rsid w:val="00973AA9"/>
    <w:rsid w:val="00973F4A"/>
    <w:rsid w:val="00977CA8"/>
    <w:rsid w:val="0098030A"/>
    <w:rsid w:val="00981324"/>
    <w:rsid w:val="009819A0"/>
    <w:rsid w:val="00981D30"/>
    <w:rsid w:val="00982CB7"/>
    <w:rsid w:val="00982F1C"/>
    <w:rsid w:val="0098484A"/>
    <w:rsid w:val="00984ABE"/>
    <w:rsid w:val="00984FA3"/>
    <w:rsid w:val="009863BF"/>
    <w:rsid w:val="009870F5"/>
    <w:rsid w:val="00987CCF"/>
    <w:rsid w:val="00990295"/>
    <w:rsid w:val="00990F2B"/>
    <w:rsid w:val="009960F9"/>
    <w:rsid w:val="00997420"/>
    <w:rsid w:val="009A06DD"/>
    <w:rsid w:val="009A1690"/>
    <w:rsid w:val="009A233D"/>
    <w:rsid w:val="009A327E"/>
    <w:rsid w:val="009A5D53"/>
    <w:rsid w:val="009A6F2A"/>
    <w:rsid w:val="009A72C8"/>
    <w:rsid w:val="009A7A83"/>
    <w:rsid w:val="009A7B59"/>
    <w:rsid w:val="009B005C"/>
    <w:rsid w:val="009B03C0"/>
    <w:rsid w:val="009B1FB9"/>
    <w:rsid w:val="009B3CD3"/>
    <w:rsid w:val="009B412E"/>
    <w:rsid w:val="009B5B47"/>
    <w:rsid w:val="009B67DA"/>
    <w:rsid w:val="009B7716"/>
    <w:rsid w:val="009B793A"/>
    <w:rsid w:val="009C1763"/>
    <w:rsid w:val="009C3AFA"/>
    <w:rsid w:val="009C551C"/>
    <w:rsid w:val="009C690C"/>
    <w:rsid w:val="009C77D2"/>
    <w:rsid w:val="009D17A6"/>
    <w:rsid w:val="009D29F3"/>
    <w:rsid w:val="009D2AE0"/>
    <w:rsid w:val="009D3803"/>
    <w:rsid w:val="009D5454"/>
    <w:rsid w:val="009D659A"/>
    <w:rsid w:val="009D6FC2"/>
    <w:rsid w:val="009D7D29"/>
    <w:rsid w:val="009E0B4B"/>
    <w:rsid w:val="009E3D74"/>
    <w:rsid w:val="009E6CE9"/>
    <w:rsid w:val="009E71D0"/>
    <w:rsid w:val="009E7C29"/>
    <w:rsid w:val="009F0838"/>
    <w:rsid w:val="009F2C50"/>
    <w:rsid w:val="009F30C5"/>
    <w:rsid w:val="009F7C0B"/>
    <w:rsid w:val="00A00961"/>
    <w:rsid w:val="00A010AE"/>
    <w:rsid w:val="00A0137C"/>
    <w:rsid w:val="00A02613"/>
    <w:rsid w:val="00A02CDA"/>
    <w:rsid w:val="00A03534"/>
    <w:rsid w:val="00A03C6B"/>
    <w:rsid w:val="00A04368"/>
    <w:rsid w:val="00A064E0"/>
    <w:rsid w:val="00A077E0"/>
    <w:rsid w:val="00A10102"/>
    <w:rsid w:val="00A1078E"/>
    <w:rsid w:val="00A10B4C"/>
    <w:rsid w:val="00A12A0A"/>
    <w:rsid w:val="00A134A8"/>
    <w:rsid w:val="00A1388B"/>
    <w:rsid w:val="00A14428"/>
    <w:rsid w:val="00A14CFC"/>
    <w:rsid w:val="00A14F69"/>
    <w:rsid w:val="00A153C4"/>
    <w:rsid w:val="00A20ECA"/>
    <w:rsid w:val="00A21AE7"/>
    <w:rsid w:val="00A23741"/>
    <w:rsid w:val="00A23DC0"/>
    <w:rsid w:val="00A267B8"/>
    <w:rsid w:val="00A304E7"/>
    <w:rsid w:val="00A30B31"/>
    <w:rsid w:val="00A323CD"/>
    <w:rsid w:val="00A335DD"/>
    <w:rsid w:val="00A378C2"/>
    <w:rsid w:val="00A40F31"/>
    <w:rsid w:val="00A41212"/>
    <w:rsid w:val="00A42F47"/>
    <w:rsid w:val="00A463DB"/>
    <w:rsid w:val="00A46827"/>
    <w:rsid w:val="00A4762C"/>
    <w:rsid w:val="00A47CF3"/>
    <w:rsid w:val="00A50597"/>
    <w:rsid w:val="00A50A89"/>
    <w:rsid w:val="00A51325"/>
    <w:rsid w:val="00A51B67"/>
    <w:rsid w:val="00A52F57"/>
    <w:rsid w:val="00A54A77"/>
    <w:rsid w:val="00A6015F"/>
    <w:rsid w:val="00A611C6"/>
    <w:rsid w:val="00A6214C"/>
    <w:rsid w:val="00A62BBC"/>
    <w:rsid w:val="00A645C7"/>
    <w:rsid w:val="00A653FD"/>
    <w:rsid w:val="00A6622F"/>
    <w:rsid w:val="00A67E83"/>
    <w:rsid w:val="00A70623"/>
    <w:rsid w:val="00A71F7D"/>
    <w:rsid w:val="00A7378F"/>
    <w:rsid w:val="00A7476B"/>
    <w:rsid w:val="00A76764"/>
    <w:rsid w:val="00A776C3"/>
    <w:rsid w:val="00A80FE0"/>
    <w:rsid w:val="00A82687"/>
    <w:rsid w:val="00A86A7B"/>
    <w:rsid w:val="00A87130"/>
    <w:rsid w:val="00A909D1"/>
    <w:rsid w:val="00A90F1E"/>
    <w:rsid w:val="00A918A7"/>
    <w:rsid w:val="00A91D93"/>
    <w:rsid w:val="00A9296E"/>
    <w:rsid w:val="00A92B7F"/>
    <w:rsid w:val="00A92FCD"/>
    <w:rsid w:val="00A93AC8"/>
    <w:rsid w:val="00A944A3"/>
    <w:rsid w:val="00A94F82"/>
    <w:rsid w:val="00A95498"/>
    <w:rsid w:val="00A96F5D"/>
    <w:rsid w:val="00AA200A"/>
    <w:rsid w:val="00AA4ACE"/>
    <w:rsid w:val="00AA6BF6"/>
    <w:rsid w:val="00AA6C44"/>
    <w:rsid w:val="00AA7B33"/>
    <w:rsid w:val="00AB03A0"/>
    <w:rsid w:val="00AB26CB"/>
    <w:rsid w:val="00AB3947"/>
    <w:rsid w:val="00AB4EC7"/>
    <w:rsid w:val="00AB647A"/>
    <w:rsid w:val="00AC1066"/>
    <w:rsid w:val="00AC12CB"/>
    <w:rsid w:val="00AC5682"/>
    <w:rsid w:val="00AC6116"/>
    <w:rsid w:val="00AC742D"/>
    <w:rsid w:val="00AD1067"/>
    <w:rsid w:val="00AD2D17"/>
    <w:rsid w:val="00AD2DFA"/>
    <w:rsid w:val="00AD323D"/>
    <w:rsid w:val="00AD49D3"/>
    <w:rsid w:val="00AD64E8"/>
    <w:rsid w:val="00AD6D0F"/>
    <w:rsid w:val="00AD79D7"/>
    <w:rsid w:val="00AD7DDC"/>
    <w:rsid w:val="00AE25CE"/>
    <w:rsid w:val="00AE2915"/>
    <w:rsid w:val="00AE4284"/>
    <w:rsid w:val="00AE45BF"/>
    <w:rsid w:val="00AE4CD2"/>
    <w:rsid w:val="00AE6F01"/>
    <w:rsid w:val="00AE7B0B"/>
    <w:rsid w:val="00AE7FC0"/>
    <w:rsid w:val="00AF1A32"/>
    <w:rsid w:val="00AF1C80"/>
    <w:rsid w:val="00AF202F"/>
    <w:rsid w:val="00AF4F9B"/>
    <w:rsid w:val="00AF5BD5"/>
    <w:rsid w:val="00B01A94"/>
    <w:rsid w:val="00B023D8"/>
    <w:rsid w:val="00B0300F"/>
    <w:rsid w:val="00B04BA0"/>
    <w:rsid w:val="00B06262"/>
    <w:rsid w:val="00B064F8"/>
    <w:rsid w:val="00B0682F"/>
    <w:rsid w:val="00B06C9E"/>
    <w:rsid w:val="00B07C77"/>
    <w:rsid w:val="00B11F64"/>
    <w:rsid w:val="00B1290C"/>
    <w:rsid w:val="00B12990"/>
    <w:rsid w:val="00B12B5C"/>
    <w:rsid w:val="00B12BF0"/>
    <w:rsid w:val="00B12E74"/>
    <w:rsid w:val="00B13D48"/>
    <w:rsid w:val="00B149F6"/>
    <w:rsid w:val="00B21528"/>
    <w:rsid w:val="00B22636"/>
    <w:rsid w:val="00B22712"/>
    <w:rsid w:val="00B22F2C"/>
    <w:rsid w:val="00B250BD"/>
    <w:rsid w:val="00B26121"/>
    <w:rsid w:val="00B2757C"/>
    <w:rsid w:val="00B276AC"/>
    <w:rsid w:val="00B27807"/>
    <w:rsid w:val="00B30884"/>
    <w:rsid w:val="00B3107E"/>
    <w:rsid w:val="00B33CC2"/>
    <w:rsid w:val="00B341FA"/>
    <w:rsid w:val="00B34AC6"/>
    <w:rsid w:val="00B34F17"/>
    <w:rsid w:val="00B355C5"/>
    <w:rsid w:val="00B35F8F"/>
    <w:rsid w:val="00B36A8E"/>
    <w:rsid w:val="00B37386"/>
    <w:rsid w:val="00B376BE"/>
    <w:rsid w:val="00B377B0"/>
    <w:rsid w:val="00B4119C"/>
    <w:rsid w:val="00B43676"/>
    <w:rsid w:val="00B43BC7"/>
    <w:rsid w:val="00B44AAE"/>
    <w:rsid w:val="00B47C97"/>
    <w:rsid w:val="00B5053E"/>
    <w:rsid w:val="00B51F1F"/>
    <w:rsid w:val="00B5250C"/>
    <w:rsid w:val="00B531A8"/>
    <w:rsid w:val="00B55B2D"/>
    <w:rsid w:val="00B56ACD"/>
    <w:rsid w:val="00B572B2"/>
    <w:rsid w:val="00B60898"/>
    <w:rsid w:val="00B61762"/>
    <w:rsid w:val="00B61A5D"/>
    <w:rsid w:val="00B63BFD"/>
    <w:rsid w:val="00B64EE4"/>
    <w:rsid w:val="00B676E1"/>
    <w:rsid w:val="00B70A7E"/>
    <w:rsid w:val="00B716EE"/>
    <w:rsid w:val="00B736B5"/>
    <w:rsid w:val="00B7512F"/>
    <w:rsid w:val="00B807D1"/>
    <w:rsid w:val="00B80906"/>
    <w:rsid w:val="00B80A8E"/>
    <w:rsid w:val="00B81478"/>
    <w:rsid w:val="00B81DBF"/>
    <w:rsid w:val="00B829B4"/>
    <w:rsid w:val="00B82D78"/>
    <w:rsid w:val="00B84719"/>
    <w:rsid w:val="00B84BA4"/>
    <w:rsid w:val="00B85011"/>
    <w:rsid w:val="00B85B59"/>
    <w:rsid w:val="00B91014"/>
    <w:rsid w:val="00B91612"/>
    <w:rsid w:val="00B91D8E"/>
    <w:rsid w:val="00B93DB0"/>
    <w:rsid w:val="00B94964"/>
    <w:rsid w:val="00B96390"/>
    <w:rsid w:val="00BA3D7A"/>
    <w:rsid w:val="00BA463C"/>
    <w:rsid w:val="00BA4A0E"/>
    <w:rsid w:val="00BA5903"/>
    <w:rsid w:val="00BA6F8F"/>
    <w:rsid w:val="00BB02E3"/>
    <w:rsid w:val="00BB05AD"/>
    <w:rsid w:val="00BB0853"/>
    <w:rsid w:val="00BB21B3"/>
    <w:rsid w:val="00BB450C"/>
    <w:rsid w:val="00BB4953"/>
    <w:rsid w:val="00BB6C17"/>
    <w:rsid w:val="00BC0103"/>
    <w:rsid w:val="00BC1088"/>
    <w:rsid w:val="00BC2177"/>
    <w:rsid w:val="00BC27FB"/>
    <w:rsid w:val="00BC2DF7"/>
    <w:rsid w:val="00BC4204"/>
    <w:rsid w:val="00BC49CB"/>
    <w:rsid w:val="00BC654D"/>
    <w:rsid w:val="00BC69FD"/>
    <w:rsid w:val="00BC75B3"/>
    <w:rsid w:val="00BD02D3"/>
    <w:rsid w:val="00BD03AE"/>
    <w:rsid w:val="00BD0584"/>
    <w:rsid w:val="00BD2700"/>
    <w:rsid w:val="00BD5A6B"/>
    <w:rsid w:val="00BD6A8D"/>
    <w:rsid w:val="00BE2E70"/>
    <w:rsid w:val="00BE40EF"/>
    <w:rsid w:val="00BE4F14"/>
    <w:rsid w:val="00BE5F1C"/>
    <w:rsid w:val="00BE7ABB"/>
    <w:rsid w:val="00BF019B"/>
    <w:rsid w:val="00BF0A5B"/>
    <w:rsid w:val="00BF1A13"/>
    <w:rsid w:val="00BF2BA9"/>
    <w:rsid w:val="00BF6221"/>
    <w:rsid w:val="00C010A5"/>
    <w:rsid w:val="00C01C34"/>
    <w:rsid w:val="00C02460"/>
    <w:rsid w:val="00C048F5"/>
    <w:rsid w:val="00C05135"/>
    <w:rsid w:val="00C05C78"/>
    <w:rsid w:val="00C076E7"/>
    <w:rsid w:val="00C12BB3"/>
    <w:rsid w:val="00C15FDF"/>
    <w:rsid w:val="00C16ABE"/>
    <w:rsid w:val="00C17AC3"/>
    <w:rsid w:val="00C20D6D"/>
    <w:rsid w:val="00C272A3"/>
    <w:rsid w:val="00C3204B"/>
    <w:rsid w:val="00C323B4"/>
    <w:rsid w:val="00C32906"/>
    <w:rsid w:val="00C33BD2"/>
    <w:rsid w:val="00C36141"/>
    <w:rsid w:val="00C37852"/>
    <w:rsid w:val="00C404B3"/>
    <w:rsid w:val="00C41311"/>
    <w:rsid w:val="00C42BF1"/>
    <w:rsid w:val="00C42D9A"/>
    <w:rsid w:val="00C4475D"/>
    <w:rsid w:val="00C44BEE"/>
    <w:rsid w:val="00C4544D"/>
    <w:rsid w:val="00C45800"/>
    <w:rsid w:val="00C479AC"/>
    <w:rsid w:val="00C47AD2"/>
    <w:rsid w:val="00C51CE4"/>
    <w:rsid w:val="00C54E50"/>
    <w:rsid w:val="00C5506C"/>
    <w:rsid w:val="00C55F86"/>
    <w:rsid w:val="00C55F9D"/>
    <w:rsid w:val="00C57BBA"/>
    <w:rsid w:val="00C6118F"/>
    <w:rsid w:val="00C6126D"/>
    <w:rsid w:val="00C624B9"/>
    <w:rsid w:val="00C62670"/>
    <w:rsid w:val="00C65709"/>
    <w:rsid w:val="00C66008"/>
    <w:rsid w:val="00C66F2C"/>
    <w:rsid w:val="00C676D9"/>
    <w:rsid w:val="00C71894"/>
    <w:rsid w:val="00C73B3F"/>
    <w:rsid w:val="00C75760"/>
    <w:rsid w:val="00C75997"/>
    <w:rsid w:val="00C76D7F"/>
    <w:rsid w:val="00C80949"/>
    <w:rsid w:val="00C80B94"/>
    <w:rsid w:val="00C80E49"/>
    <w:rsid w:val="00C81C5B"/>
    <w:rsid w:val="00C854EE"/>
    <w:rsid w:val="00C868CB"/>
    <w:rsid w:val="00C8722E"/>
    <w:rsid w:val="00C9220A"/>
    <w:rsid w:val="00C92A31"/>
    <w:rsid w:val="00C94564"/>
    <w:rsid w:val="00C958D2"/>
    <w:rsid w:val="00C97A38"/>
    <w:rsid w:val="00CA1470"/>
    <w:rsid w:val="00CA41EA"/>
    <w:rsid w:val="00CA5CB3"/>
    <w:rsid w:val="00CA5D82"/>
    <w:rsid w:val="00CA6905"/>
    <w:rsid w:val="00CA6D18"/>
    <w:rsid w:val="00CA783C"/>
    <w:rsid w:val="00CA7C2F"/>
    <w:rsid w:val="00CB322C"/>
    <w:rsid w:val="00CB33C6"/>
    <w:rsid w:val="00CB3AE7"/>
    <w:rsid w:val="00CB3BDB"/>
    <w:rsid w:val="00CB51C8"/>
    <w:rsid w:val="00CB67F7"/>
    <w:rsid w:val="00CB7EE1"/>
    <w:rsid w:val="00CC1C4F"/>
    <w:rsid w:val="00CC20D1"/>
    <w:rsid w:val="00CC23CB"/>
    <w:rsid w:val="00CC3122"/>
    <w:rsid w:val="00CC6E4F"/>
    <w:rsid w:val="00CC77E1"/>
    <w:rsid w:val="00CD13B9"/>
    <w:rsid w:val="00CD1BFE"/>
    <w:rsid w:val="00CD2916"/>
    <w:rsid w:val="00CD3929"/>
    <w:rsid w:val="00CD4BDB"/>
    <w:rsid w:val="00CD6D0F"/>
    <w:rsid w:val="00CD6F8D"/>
    <w:rsid w:val="00CD7183"/>
    <w:rsid w:val="00CD73F2"/>
    <w:rsid w:val="00CE1DB2"/>
    <w:rsid w:val="00CE3013"/>
    <w:rsid w:val="00CE41E1"/>
    <w:rsid w:val="00CE4B5B"/>
    <w:rsid w:val="00CE65A1"/>
    <w:rsid w:val="00CE754A"/>
    <w:rsid w:val="00CF236D"/>
    <w:rsid w:val="00CF2E04"/>
    <w:rsid w:val="00CF3CC4"/>
    <w:rsid w:val="00CF3FBC"/>
    <w:rsid w:val="00CF492C"/>
    <w:rsid w:val="00CF5FDF"/>
    <w:rsid w:val="00D0003C"/>
    <w:rsid w:val="00D00121"/>
    <w:rsid w:val="00D027E0"/>
    <w:rsid w:val="00D02841"/>
    <w:rsid w:val="00D05EE6"/>
    <w:rsid w:val="00D06FB8"/>
    <w:rsid w:val="00D1115D"/>
    <w:rsid w:val="00D125A7"/>
    <w:rsid w:val="00D1400B"/>
    <w:rsid w:val="00D14A64"/>
    <w:rsid w:val="00D15612"/>
    <w:rsid w:val="00D165C4"/>
    <w:rsid w:val="00D20100"/>
    <w:rsid w:val="00D2242D"/>
    <w:rsid w:val="00D2248B"/>
    <w:rsid w:val="00D25406"/>
    <w:rsid w:val="00D256E4"/>
    <w:rsid w:val="00D2650F"/>
    <w:rsid w:val="00D268F9"/>
    <w:rsid w:val="00D2750C"/>
    <w:rsid w:val="00D3174B"/>
    <w:rsid w:val="00D338A4"/>
    <w:rsid w:val="00D368AD"/>
    <w:rsid w:val="00D411C1"/>
    <w:rsid w:val="00D440D1"/>
    <w:rsid w:val="00D44A1F"/>
    <w:rsid w:val="00D44E77"/>
    <w:rsid w:val="00D4540F"/>
    <w:rsid w:val="00D51298"/>
    <w:rsid w:val="00D5179B"/>
    <w:rsid w:val="00D52A47"/>
    <w:rsid w:val="00D531BD"/>
    <w:rsid w:val="00D5391E"/>
    <w:rsid w:val="00D53947"/>
    <w:rsid w:val="00D541B0"/>
    <w:rsid w:val="00D54292"/>
    <w:rsid w:val="00D54712"/>
    <w:rsid w:val="00D5570F"/>
    <w:rsid w:val="00D560F2"/>
    <w:rsid w:val="00D561FF"/>
    <w:rsid w:val="00D56FEA"/>
    <w:rsid w:val="00D571D8"/>
    <w:rsid w:val="00D61729"/>
    <w:rsid w:val="00D61A18"/>
    <w:rsid w:val="00D63D0D"/>
    <w:rsid w:val="00D6441E"/>
    <w:rsid w:val="00D648C1"/>
    <w:rsid w:val="00D64929"/>
    <w:rsid w:val="00D64A19"/>
    <w:rsid w:val="00D65B59"/>
    <w:rsid w:val="00D65DE9"/>
    <w:rsid w:val="00D669C7"/>
    <w:rsid w:val="00D675FF"/>
    <w:rsid w:val="00D711CE"/>
    <w:rsid w:val="00D71EB2"/>
    <w:rsid w:val="00D74C81"/>
    <w:rsid w:val="00D750BE"/>
    <w:rsid w:val="00D75DC7"/>
    <w:rsid w:val="00D75F82"/>
    <w:rsid w:val="00D762FF"/>
    <w:rsid w:val="00D76CAC"/>
    <w:rsid w:val="00D7701D"/>
    <w:rsid w:val="00D77ED9"/>
    <w:rsid w:val="00D803FC"/>
    <w:rsid w:val="00D80546"/>
    <w:rsid w:val="00D83CDE"/>
    <w:rsid w:val="00D83F4B"/>
    <w:rsid w:val="00D862F8"/>
    <w:rsid w:val="00D8715F"/>
    <w:rsid w:val="00D92E65"/>
    <w:rsid w:val="00D93E91"/>
    <w:rsid w:val="00D9535C"/>
    <w:rsid w:val="00D9797A"/>
    <w:rsid w:val="00DA0EB1"/>
    <w:rsid w:val="00DA0F47"/>
    <w:rsid w:val="00DA1E80"/>
    <w:rsid w:val="00DA220C"/>
    <w:rsid w:val="00DA2C73"/>
    <w:rsid w:val="00DA3F40"/>
    <w:rsid w:val="00DA5C24"/>
    <w:rsid w:val="00DA751D"/>
    <w:rsid w:val="00DB0D86"/>
    <w:rsid w:val="00DB1D3F"/>
    <w:rsid w:val="00DB4815"/>
    <w:rsid w:val="00DB5765"/>
    <w:rsid w:val="00DB6D4F"/>
    <w:rsid w:val="00DB6F30"/>
    <w:rsid w:val="00DB7D21"/>
    <w:rsid w:val="00DC26EB"/>
    <w:rsid w:val="00DC305E"/>
    <w:rsid w:val="00DD31E9"/>
    <w:rsid w:val="00DD4211"/>
    <w:rsid w:val="00DD4EEB"/>
    <w:rsid w:val="00DD5B9A"/>
    <w:rsid w:val="00DE05D6"/>
    <w:rsid w:val="00DE1088"/>
    <w:rsid w:val="00DE22C8"/>
    <w:rsid w:val="00DE2ED2"/>
    <w:rsid w:val="00DE3708"/>
    <w:rsid w:val="00DE3F78"/>
    <w:rsid w:val="00DE3F98"/>
    <w:rsid w:val="00DE4AA9"/>
    <w:rsid w:val="00DE5E0F"/>
    <w:rsid w:val="00DE7E98"/>
    <w:rsid w:val="00DF00B1"/>
    <w:rsid w:val="00DF2C1E"/>
    <w:rsid w:val="00DF46CF"/>
    <w:rsid w:val="00DF4C88"/>
    <w:rsid w:val="00DF728F"/>
    <w:rsid w:val="00E02972"/>
    <w:rsid w:val="00E03017"/>
    <w:rsid w:val="00E038AA"/>
    <w:rsid w:val="00E066DE"/>
    <w:rsid w:val="00E06DC7"/>
    <w:rsid w:val="00E11DEA"/>
    <w:rsid w:val="00E129B7"/>
    <w:rsid w:val="00E15745"/>
    <w:rsid w:val="00E15DA0"/>
    <w:rsid w:val="00E17284"/>
    <w:rsid w:val="00E17633"/>
    <w:rsid w:val="00E17716"/>
    <w:rsid w:val="00E17908"/>
    <w:rsid w:val="00E17C2A"/>
    <w:rsid w:val="00E20D52"/>
    <w:rsid w:val="00E22692"/>
    <w:rsid w:val="00E23024"/>
    <w:rsid w:val="00E249D1"/>
    <w:rsid w:val="00E31A83"/>
    <w:rsid w:val="00E31BA4"/>
    <w:rsid w:val="00E32D7B"/>
    <w:rsid w:val="00E3538F"/>
    <w:rsid w:val="00E36604"/>
    <w:rsid w:val="00E3692A"/>
    <w:rsid w:val="00E37908"/>
    <w:rsid w:val="00E408E2"/>
    <w:rsid w:val="00E42B52"/>
    <w:rsid w:val="00E44E9D"/>
    <w:rsid w:val="00E46123"/>
    <w:rsid w:val="00E47557"/>
    <w:rsid w:val="00E478EB"/>
    <w:rsid w:val="00E47D67"/>
    <w:rsid w:val="00E50531"/>
    <w:rsid w:val="00E5083A"/>
    <w:rsid w:val="00E516B4"/>
    <w:rsid w:val="00E51962"/>
    <w:rsid w:val="00E52D95"/>
    <w:rsid w:val="00E5629B"/>
    <w:rsid w:val="00E562EC"/>
    <w:rsid w:val="00E569B5"/>
    <w:rsid w:val="00E605DF"/>
    <w:rsid w:val="00E61EF2"/>
    <w:rsid w:val="00E63DC8"/>
    <w:rsid w:val="00E64900"/>
    <w:rsid w:val="00E6494A"/>
    <w:rsid w:val="00E6771C"/>
    <w:rsid w:val="00E70124"/>
    <w:rsid w:val="00E708F3"/>
    <w:rsid w:val="00E7144A"/>
    <w:rsid w:val="00E7418D"/>
    <w:rsid w:val="00E742B8"/>
    <w:rsid w:val="00E74B86"/>
    <w:rsid w:val="00E80C87"/>
    <w:rsid w:val="00E81D9C"/>
    <w:rsid w:val="00E82C40"/>
    <w:rsid w:val="00E83D6D"/>
    <w:rsid w:val="00E85FB0"/>
    <w:rsid w:val="00E87160"/>
    <w:rsid w:val="00E90251"/>
    <w:rsid w:val="00E9113F"/>
    <w:rsid w:val="00E91467"/>
    <w:rsid w:val="00E927EA"/>
    <w:rsid w:val="00E9289F"/>
    <w:rsid w:val="00E92D35"/>
    <w:rsid w:val="00E92E01"/>
    <w:rsid w:val="00E93842"/>
    <w:rsid w:val="00EA00E3"/>
    <w:rsid w:val="00EA05B8"/>
    <w:rsid w:val="00EA308E"/>
    <w:rsid w:val="00EA3FAA"/>
    <w:rsid w:val="00EA551C"/>
    <w:rsid w:val="00EA6196"/>
    <w:rsid w:val="00EA64E1"/>
    <w:rsid w:val="00EA76B3"/>
    <w:rsid w:val="00EB118A"/>
    <w:rsid w:val="00EB17BD"/>
    <w:rsid w:val="00EC1501"/>
    <w:rsid w:val="00EC22D3"/>
    <w:rsid w:val="00EC34FB"/>
    <w:rsid w:val="00EC39A1"/>
    <w:rsid w:val="00EC3A45"/>
    <w:rsid w:val="00EC4298"/>
    <w:rsid w:val="00EC42D8"/>
    <w:rsid w:val="00ED0071"/>
    <w:rsid w:val="00ED1154"/>
    <w:rsid w:val="00ED1865"/>
    <w:rsid w:val="00ED1D08"/>
    <w:rsid w:val="00ED247B"/>
    <w:rsid w:val="00ED31AC"/>
    <w:rsid w:val="00ED3616"/>
    <w:rsid w:val="00ED3ECC"/>
    <w:rsid w:val="00ED3EF7"/>
    <w:rsid w:val="00ED5D59"/>
    <w:rsid w:val="00ED65E2"/>
    <w:rsid w:val="00ED6EE1"/>
    <w:rsid w:val="00EE19EB"/>
    <w:rsid w:val="00EE2813"/>
    <w:rsid w:val="00EE377F"/>
    <w:rsid w:val="00EE47DE"/>
    <w:rsid w:val="00EE5456"/>
    <w:rsid w:val="00EE5D58"/>
    <w:rsid w:val="00EE6E06"/>
    <w:rsid w:val="00EF0FA8"/>
    <w:rsid w:val="00EF3161"/>
    <w:rsid w:val="00EF4ABB"/>
    <w:rsid w:val="00EF4E68"/>
    <w:rsid w:val="00EF5B2C"/>
    <w:rsid w:val="00EF61E3"/>
    <w:rsid w:val="00EF7174"/>
    <w:rsid w:val="00EF723B"/>
    <w:rsid w:val="00EF76D9"/>
    <w:rsid w:val="00EF76FC"/>
    <w:rsid w:val="00F039C2"/>
    <w:rsid w:val="00F056B6"/>
    <w:rsid w:val="00F06D39"/>
    <w:rsid w:val="00F11811"/>
    <w:rsid w:val="00F1463E"/>
    <w:rsid w:val="00F14D0F"/>
    <w:rsid w:val="00F15D8B"/>
    <w:rsid w:val="00F178B5"/>
    <w:rsid w:val="00F17E47"/>
    <w:rsid w:val="00F218F0"/>
    <w:rsid w:val="00F21EF9"/>
    <w:rsid w:val="00F23672"/>
    <w:rsid w:val="00F24A8D"/>
    <w:rsid w:val="00F25F19"/>
    <w:rsid w:val="00F26402"/>
    <w:rsid w:val="00F27EEE"/>
    <w:rsid w:val="00F309E3"/>
    <w:rsid w:val="00F33111"/>
    <w:rsid w:val="00F33A2D"/>
    <w:rsid w:val="00F364CE"/>
    <w:rsid w:val="00F37D79"/>
    <w:rsid w:val="00F4130F"/>
    <w:rsid w:val="00F4235F"/>
    <w:rsid w:val="00F424EC"/>
    <w:rsid w:val="00F43E58"/>
    <w:rsid w:val="00F45655"/>
    <w:rsid w:val="00F45CCA"/>
    <w:rsid w:val="00F45F18"/>
    <w:rsid w:val="00F46128"/>
    <w:rsid w:val="00F46602"/>
    <w:rsid w:val="00F47690"/>
    <w:rsid w:val="00F5440C"/>
    <w:rsid w:val="00F54743"/>
    <w:rsid w:val="00F5605E"/>
    <w:rsid w:val="00F56F8B"/>
    <w:rsid w:val="00F614CF"/>
    <w:rsid w:val="00F6218A"/>
    <w:rsid w:val="00F63859"/>
    <w:rsid w:val="00F63DA1"/>
    <w:rsid w:val="00F641DD"/>
    <w:rsid w:val="00F65588"/>
    <w:rsid w:val="00F65627"/>
    <w:rsid w:val="00F663DD"/>
    <w:rsid w:val="00F666BE"/>
    <w:rsid w:val="00F6722B"/>
    <w:rsid w:val="00F70669"/>
    <w:rsid w:val="00F74EDF"/>
    <w:rsid w:val="00F7656D"/>
    <w:rsid w:val="00F767E9"/>
    <w:rsid w:val="00F7684E"/>
    <w:rsid w:val="00F805A6"/>
    <w:rsid w:val="00F80BA1"/>
    <w:rsid w:val="00F81BDE"/>
    <w:rsid w:val="00F8337E"/>
    <w:rsid w:val="00F83CAF"/>
    <w:rsid w:val="00F8593B"/>
    <w:rsid w:val="00F875C0"/>
    <w:rsid w:val="00F87982"/>
    <w:rsid w:val="00F90599"/>
    <w:rsid w:val="00F911F1"/>
    <w:rsid w:val="00F92D68"/>
    <w:rsid w:val="00F941B8"/>
    <w:rsid w:val="00F94C72"/>
    <w:rsid w:val="00F94CB9"/>
    <w:rsid w:val="00F9783A"/>
    <w:rsid w:val="00FA009C"/>
    <w:rsid w:val="00FA3BCC"/>
    <w:rsid w:val="00FA3F9D"/>
    <w:rsid w:val="00FA76DF"/>
    <w:rsid w:val="00FA7D18"/>
    <w:rsid w:val="00FB2252"/>
    <w:rsid w:val="00FB22E9"/>
    <w:rsid w:val="00FB26D0"/>
    <w:rsid w:val="00FB2AB6"/>
    <w:rsid w:val="00FB342F"/>
    <w:rsid w:val="00FB4823"/>
    <w:rsid w:val="00FB4C23"/>
    <w:rsid w:val="00FB4C47"/>
    <w:rsid w:val="00FB52E9"/>
    <w:rsid w:val="00FB6259"/>
    <w:rsid w:val="00FB6B14"/>
    <w:rsid w:val="00FB714C"/>
    <w:rsid w:val="00FB772D"/>
    <w:rsid w:val="00FC0DD3"/>
    <w:rsid w:val="00FC13FF"/>
    <w:rsid w:val="00FC3463"/>
    <w:rsid w:val="00FC64DE"/>
    <w:rsid w:val="00FC7E4C"/>
    <w:rsid w:val="00FD1294"/>
    <w:rsid w:val="00FD1CC2"/>
    <w:rsid w:val="00FE0552"/>
    <w:rsid w:val="00FE0B31"/>
    <w:rsid w:val="00FE0CDC"/>
    <w:rsid w:val="00FE17CB"/>
    <w:rsid w:val="00FE47DB"/>
    <w:rsid w:val="00FE6862"/>
    <w:rsid w:val="00FE7679"/>
    <w:rsid w:val="00FE7829"/>
    <w:rsid w:val="00FF001D"/>
    <w:rsid w:val="00FF016B"/>
    <w:rsid w:val="00FF0A7F"/>
    <w:rsid w:val="00FF1F5C"/>
    <w:rsid w:val="00FF21EC"/>
    <w:rsid w:val="00FF43E7"/>
    <w:rsid w:val="00FF4C41"/>
    <w:rsid w:val="00FF4E77"/>
    <w:rsid w:val="00FF5AA2"/>
    <w:rsid w:val="00FF6FA3"/>
    <w:rsid w:val="00FF761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06286"/>
  <w15:chartTrackingRefBased/>
  <w15:docId w15:val="{C9217CA6-EAA7-4E05-B87F-9BE060D53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65DE9"/>
  </w:style>
  <w:style w:type="paragraph" w:styleId="1">
    <w:name w:val="heading 1"/>
    <w:basedOn w:val="a"/>
    <w:next w:val="a"/>
    <w:link w:val="10"/>
    <w:uiPriority w:val="9"/>
    <w:qFormat/>
    <w:rsid w:val="001A77F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2D233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unhideWhenUsed/>
    <w:qFormat/>
    <w:rsid w:val="00664A4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64A4A"/>
    <w:pPr>
      <w:tabs>
        <w:tab w:val="center" w:pos="4320"/>
        <w:tab w:val="right" w:pos="8640"/>
      </w:tabs>
      <w:spacing w:after="0" w:line="240" w:lineRule="auto"/>
    </w:pPr>
  </w:style>
  <w:style w:type="character" w:customStyle="1" w:styleId="a4">
    <w:name w:val="页眉 字符"/>
    <w:basedOn w:val="a0"/>
    <w:link w:val="a3"/>
    <w:uiPriority w:val="99"/>
    <w:rsid w:val="00664A4A"/>
  </w:style>
  <w:style w:type="paragraph" w:styleId="a5">
    <w:name w:val="footer"/>
    <w:basedOn w:val="a"/>
    <w:link w:val="a6"/>
    <w:uiPriority w:val="99"/>
    <w:unhideWhenUsed/>
    <w:rsid w:val="00664A4A"/>
    <w:pPr>
      <w:tabs>
        <w:tab w:val="center" w:pos="4320"/>
        <w:tab w:val="right" w:pos="8640"/>
      </w:tabs>
      <w:spacing w:after="0" w:line="240" w:lineRule="auto"/>
    </w:pPr>
  </w:style>
  <w:style w:type="character" w:customStyle="1" w:styleId="a6">
    <w:name w:val="页脚 字符"/>
    <w:basedOn w:val="a0"/>
    <w:link w:val="a5"/>
    <w:uiPriority w:val="99"/>
    <w:rsid w:val="00664A4A"/>
  </w:style>
  <w:style w:type="character" w:styleId="a7">
    <w:name w:val="line number"/>
    <w:basedOn w:val="a0"/>
    <w:uiPriority w:val="99"/>
    <w:unhideWhenUsed/>
    <w:rsid w:val="00664A4A"/>
    <w:rPr>
      <w:rFonts w:ascii="Times New Roman" w:hAnsi="Times New Roman"/>
      <w:sz w:val="20"/>
    </w:rPr>
  </w:style>
  <w:style w:type="character" w:customStyle="1" w:styleId="30">
    <w:name w:val="标题 3 字符"/>
    <w:basedOn w:val="a0"/>
    <w:link w:val="3"/>
    <w:uiPriority w:val="9"/>
    <w:rsid w:val="00664A4A"/>
    <w:rPr>
      <w:rFonts w:asciiTheme="majorHAnsi" w:eastAsiaTheme="majorEastAsia" w:hAnsiTheme="majorHAnsi" w:cstheme="majorBidi"/>
      <w:color w:val="1F4D78" w:themeColor="accent1" w:themeShade="7F"/>
      <w:sz w:val="24"/>
      <w:szCs w:val="24"/>
    </w:rPr>
  </w:style>
  <w:style w:type="character" w:styleId="a8">
    <w:name w:val="Hyperlink"/>
    <w:basedOn w:val="a0"/>
    <w:uiPriority w:val="99"/>
    <w:unhideWhenUsed/>
    <w:rsid w:val="00664A4A"/>
    <w:rPr>
      <w:color w:val="0563C1" w:themeColor="hyperlink"/>
      <w:u w:val="single"/>
    </w:rPr>
  </w:style>
  <w:style w:type="paragraph" w:customStyle="1" w:styleId="EndNoteBibliographyTitle">
    <w:name w:val="EndNote Bibliography Title"/>
    <w:basedOn w:val="a"/>
    <w:link w:val="EndNoteBibliographyTitle0"/>
    <w:rsid w:val="008F04C9"/>
    <w:pPr>
      <w:spacing w:after="0"/>
      <w:jc w:val="center"/>
    </w:pPr>
    <w:rPr>
      <w:rFonts w:ascii="Calibri" w:hAnsi="Calibri" w:cs="Calibri"/>
      <w:noProof/>
    </w:rPr>
  </w:style>
  <w:style w:type="character" w:customStyle="1" w:styleId="EndNoteBibliographyTitle0">
    <w:name w:val="EndNote Bibliography Title 字符"/>
    <w:basedOn w:val="EndNoteBibliography"/>
    <w:link w:val="EndNoteBibliographyTitle"/>
    <w:rsid w:val="008F04C9"/>
    <w:rPr>
      <w:rFonts w:ascii="Calibri" w:hAnsi="Calibri" w:cs="Calibri"/>
      <w:noProof/>
    </w:rPr>
  </w:style>
  <w:style w:type="paragraph" w:customStyle="1" w:styleId="EndNoteBibliography0">
    <w:name w:val="EndNote Bibliography"/>
    <w:next w:val="a"/>
    <w:link w:val="EndNoteBibliography"/>
    <w:rsid w:val="00D6441E"/>
    <w:pPr>
      <w:spacing w:line="240" w:lineRule="auto"/>
      <w:jc w:val="both"/>
    </w:pPr>
    <w:rPr>
      <w:rFonts w:ascii="Calibri" w:hAnsi="Calibri" w:cs="Calibri"/>
      <w:noProof/>
    </w:rPr>
  </w:style>
  <w:style w:type="character" w:customStyle="1" w:styleId="EndNoteBibliography">
    <w:name w:val="EndNote Bibliography 字符"/>
    <w:basedOn w:val="a0"/>
    <w:link w:val="EndNoteBibliography0"/>
    <w:rsid w:val="00D6441E"/>
    <w:rPr>
      <w:rFonts w:ascii="Calibri" w:hAnsi="Calibri" w:cs="Calibri"/>
      <w:noProof/>
    </w:rPr>
  </w:style>
  <w:style w:type="character" w:styleId="a9">
    <w:name w:val="Unresolved Mention"/>
    <w:basedOn w:val="a0"/>
    <w:uiPriority w:val="99"/>
    <w:semiHidden/>
    <w:unhideWhenUsed/>
    <w:rsid w:val="002213B5"/>
    <w:rPr>
      <w:color w:val="605E5C"/>
      <w:shd w:val="clear" w:color="auto" w:fill="E1DFDD"/>
    </w:rPr>
  </w:style>
  <w:style w:type="paragraph" w:styleId="aa">
    <w:name w:val="List Paragraph"/>
    <w:basedOn w:val="a"/>
    <w:uiPriority w:val="34"/>
    <w:qFormat/>
    <w:rsid w:val="0081319D"/>
    <w:pPr>
      <w:spacing w:after="0" w:line="240" w:lineRule="auto"/>
      <w:ind w:left="720"/>
      <w:contextualSpacing/>
    </w:pPr>
    <w:rPr>
      <w:rFonts w:ascii="Times New Roman" w:eastAsia="Times New Roman" w:hAnsi="Times New Roman" w:cs="Times New Roman"/>
      <w:sz w:val="24"/>
      <w:szCs w:val="24"/>
      <w:lang w:val="en-US"/>
    </w:rPr>
  </w:style>
  <w:style w:type="paragraph" w:customStyle="1" w:styleId="Default">
    <w:name w:val="Default"/>
    <w:rsid w:val="0086023C"/>
    <w:pPr>
      <w:autoSpaceDE w:val="0"/>
      <w:autoSpaceDN w:val="0"/>
      <w:adjustRightInd w:val="0"/>
      <w:spacing w:after="0" w:line="240" w:lineRule="auto"/>
    </w:pPr>
    <w:rPr>
      <w:rFonts w:ascii="Charis SIL" w:hAnsi="Charis SIL" w:cs="Charis SIL"/>
      <w:color w:val="000000"/>
      <w:sz w:val="24"/>
      <w:szCs w:val="24"/>
      <w:lang w:val="en-US"/>
    </w:rPr>
  </w:style>
  <w:style w:type="character" w:styleId="ab">
    <w:name w:val="Emphasis"/>
    <w:basedOn w:val="a0"/>
    <w:uiPriority w:val="20"/>
    <w:qFormat/>
    <w:rsid w:val="00AE7B0B"/>
    <w:rPr>
      <w:i/>
      <w:iCs/>
    </w:rPr>
  </w:style>
  <w:style w:type="table" w:styleId="ac">
    <w:name w:val="Table Grid"/>
    <w:basedOn w:val="a1"/>
    <w:uiPriority w:val="39"/>
    <w:rsid w:val="009E6C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2C719E"/>
    <w:rPr>
      <w:sz w:val="16"/>
      <w:szCs w:val="16"/>
    </w:rPr>
  </w:style>
  <w:style w:type="paragraph" w:styleId="ae">
    <w:name w:val="annotation text"/>
    <w:basedOn w:val="a"/>
    <w:link w:val="af"/>
    <w:uiPriority w:val="99"/>
    <w:semiHidden/>
    <w:unhideWhenUsed/>
    <w:rsid w:val="002C719E"/>
    <w:pPr>
      <w:spacing w:line="240" w:lineRule="auto"/>
    </w:pPr>
    <w:rPr>
      <w:sz w:val="20"/>
      <w:szCs w:val="20"/>
    </w:rPr>
  </w:style>
  <w:style w:type="character" w:customStyle="1" w:styleId="af">
    <w:name w:val="批注文字 字符"/>
    <w:basedOn w:val="a0"/>
    <w:link w:val="ae"/>
    <w:uiPriority w:val="99"/>
    <w:semiHidden/>
    <w:rsid w:val="002C719E"/>
    <w:rPr>
      <w:sz w:val="20"/>
      <w:szCs w:val="20"/>
    </w:rPr>
  </w:style>
  <w:style w:type="paragraph" w:styleId="af0">
    <w:name w:val="annotation subject"/>
    <w:basedOn w:val="ae"/>
    <w:next w:val="ae"/>
    <w:link w:val="af1"/>
    <w:uiPriority w:val="99"/>
    <w:semiHidden/>
    <w:unhideWhenUsed/>
    <w:rsid w:val="002C719E"/>
    <w:rPr>
      <w:b/>
      <w:bCs/>
    </w:rPr>
  </w:style>
  <w:style w:type="character" w:customStyle="1" w:styleId="af1">
    <w:name w:val="批注主题 字符"/>
    <w:basedOn w:val="af"/>
    <w:link w:val="af0"/>
    <w:uiPriority w:val="99"/>
    <w:semiHidden/>
    <w:rsid w:val="002C719E"/>
    <w:rPr>
      <w:b/>
      <w:bCs/>
      <w:sz w:val="20"/>
      <w:szCs w:val="20"/>
    </w:rPr>
  </w:style>
  <w:style w:type="paragraph" w:customStyle="1" w:styleId="pf0">
    <w:name w:val="pf0"/>
    <w:basedOn w:val="a"/>
    <w:rsid w:val="008D041D"/>
    <w:pPr>
      <w:spacing w:before="100" w:beforeAutospacing="1" w:after="100" w:afterAutospacing="1" w:line="240" w:lineRule="auto"/>
      <w:ind w:left="1814" w:hanging="1814"/>
    </w:pPr>
    <w:rPr>
      <w:rFonts w:ascii="Times New Roman" w:eastAsia="Times New Roman" w:hAnsi="Times New Roman" w:cs="Times New Roman"/>
      <w:sz w:val="24"/>
      <w:szCs w:val="24"/>
      <w:lang w:val="en-US"/>
    </w:rPr>
  </w:style>
  <w:style w:type="character" w:customStyle="1" w:styleId="cf01">
    <w:name w:val="cf01"/>
    <w:basedOn w:val="a0"/>
    <w:rsid w:val="008D041D"/>
    <w:rPr>
      <w:rFonts w:ascii="Microsoft YaHei UI" w:eastAsia="Microsoft YaHei UI" w:hAnsi="Microsoft YaHei UI" w:hint="eastAsia"/>
      <w:sz w:val="18"/>
      <w:szCs w:val="18"/>
    </w:rPr>
  </w:style>
  <w:style w:type="character" w:customStyle="1" w:styleId="10">
    <w:name w:val="标题 1 字符"/>
    <w:basedOn w:val="a0"/>
    <w:link w:val="1"/>
    <w:uiPriority w:val="9"/>
    <w:rsid w:val="001A77FE"/>
    <w:rPr>
      <w:rFonts w:asciiTheme="majorHAnsi" w:eastAsiaTheme="majorEastAsia" w:hAnsiTheme="majorHAnsi" w:cstheme="majorBidi"/>
      <w:color w:val="2E74B5" w:themeColor="accent1" w:themeShade="BF"/>
      <w:sz w:val="32"/>
      <w:szCs w:val="32"/>
    </w:rPr>
  </w:style>
  <w:style w:type="character" w:customStyle="1" w:styleId="20">
    <w:name w:val="标题 2 字符"/>
    <w:basedOn w:val="a0"/>
    <w:link w:val="2"/>
    <w:uiPriority w:val="9"/>
    <w:rsid w:val="002D233F"/>
    <w:rPr>
      <w:rFonts w:asciiTheme="majorHAnsi" w:eastAsiaTheme="majorEastAsia" w:hAnsiTheme="majorHAnsi" w:cstheme="majorBidi"/>
      <w:color w:val="2E74B5" w:themeColor="accent1" w:themeShade="BF"/>
      <w:sz w:val="26"/>
      <w:szCs w:val="26"/>
    </w:rPr>
  </w:style>
  <w:style w:type="paragraph" w:styleId="af2">
    <w:name w:val="Revision"/>
    <w:hidden/>
    <w:uiPriority w:val="99"/>
    <w:semiHidden/>
    <w:rsid w:val="00A153C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618046">
      <w:bodyDiv w:val="1"/>
      <w:marLeft w:val="0"/>
      <w:marRight w:val="0"/>
      <w:marTop w:val="0"/>
      <w:marBottom w:val="0"/>
      <w:divBdr>
        <w:top w:val="none" w:sz="0" w:space="0" w:color="auto"/>
        <w:left w:val="none" w:sz="0" w:space="0" w:color="auto"/>
        <w:bottom w:val="none" w:sz="0" w:space="0" w:color="auto"/>
        <w:right w:val="none" w:sz="0" w:space="0" w:color="auto"/>
      </w:divBdr>
    </w:div>
    <w:div w:id="224878817">
      <w:bodyDiv w:val="1"/>
      <w:marLeft w:val="0"/>
      <w:marRight w:val="0"/>
      <w:marTop w:val="0"/>
      <w:marBottom w:val="0"/>
      <w:divBdr>
        <w:top w:val="none" w:sz="0" w:space="0" w:color="auto"/>
        <w:left w:val="none" w:sz="0" w:space="0" w:color="auto"/>
        <w:bottom w:val="none" w:sz="0" w:space="0" w:color="auto"/>
        <w:right w:val="none" w:sz="0" w:space="0" w:color="auto"/>
      </w:divBdr>
    </w:div>
    <w:div w:id="236944262">
      <w:bodyDiv w:val="1"/>
      <w:marLeft w:val="0"/>
      <w:marRight w:val="0"/>
      <w:marTop w:val="0"/>
      <w:marBottom w:val="0"/>
      <w:divBdr>
        <w:top w:val="none" w:sz="0" w:space="0" w:color="auto"/>
        <w:left w:val="none" w:sz="0" w:space="0" w:color="auto"/>
        <w:bottom w:val="none" w:sz="0" w:space="0" w:color="auto"/>
        <w:right w:val="none" w:sz="0" w:space="0" w:color="auto"/>
      </w:divBdr>
    </w:div>
    <w:div w:id="239365239">
      <w:bodyDiv w:val="1"/>
      <w:marLeft w:val="0"/>
      <w:marRight w:val="0"/>
      <w:marTop w:val="0"/>
      <w:marBottom w:val="0"/>
      <w:divBdr>
        <w:top w:val="none" w:sz="0" w:space="0" w:color="auto"/>
        <w:left w:val="none" w:sz="0" w:space="0" w:color="auto"/>
        <w:bottom w:val="none" w:sz="0" w:space="0" w:color="auto"/>
        <w:right w:val="none" w:sz="0" w:space="0" w:color="auto"/>
      </w:divBdr>
    </w:div>
    <w:div w:id="249389571">
      <w:bodyDiv w:val="1"/>
      <w:marLeft w:val="0"/>
      <w:marRight w:val="0"/>
      <w:marTop w:val="0"/>
      <w:marBottom w:val="0"/>
      <w:divBdr>
        <w:top w:val="none" w:sz="0" w:space="0" w:color="auto"/>
        <w:left w:val="none" w:sz="0" w:space="0" w:color="auto"/>
        <w:bottom w:val="none" w:sz="0" w:space="0" w:color="auto"/>
        <w:right w:val="none" w:sz="0" w:space="0" w:color="auto"/>
      </w:divBdr>
    </w:div>
    <w:div w:id="612790283">
      <w:bodyDiv w:val="1"/>
      <w:marLeft w:val="0"/>
      <w:marRight w:val="0"/>
      <w:marTop w:val="0"/>
      <w:marBottom w:val="0"/>
      <w:divBdr>
        <w:top w:val="none" w:sz="0" w:space="0" w:color="auto"/>
        <w:left w:val="none" w:sz="0" w:space="0" w:color="auto"/>
        <w:bottom w:val="none" w:sz="0" w:space="0" w:color="auto"/>
        <w:right w:val="none" w:sz="0" w:space="0" w:color="auto"/>
      </w:divBdr>
      <w:divsChild>
        <w:div w:id="445541888">
          <w:marLeft w:val="547"/>
          <w:marRight w:val="0"/>
          <w:marTop w:val="0"/>
          <w:marBottom w:val="0"/>
          <w:divBdr>
            <w:top w:val="none" w:sz="0" w:space="0" w:color="auto"/>
            <w:left w:val="none" w:sz="0" w:space="0" w:color="auto"/>
            <w:bottom w:val="none" w:sz="0" w:space="0" w:color="auto"/>
            <w:right w:val="none" w:sz="0" w:space="0" w:color="auto"/>
          </w:divBdr>
        </w:div>
      </w:divsChild>
    </w:div>
    <w:div w:id="844511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C355A0-3E48-40A4-96CD-8423BA277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49810</TotalTime>
  <Pages>7</Pages>
  <Words>3342</Words>
  <Characters>19054</Characters>
  <Application>Microsoft Office Word</Application>
  <DocSecurity>0</DocSecurity>
  <Lines>158</Lines>
  <Paragraphs>44</Paragraphs>
  <ScaleCrop>false</ScaleCrop>
  <Company/>
  <LinksUpToDate>false</LinksUpToDate>
  <CharactersWithSpaces>22352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1764</cp:revision>
  <dcterms:created xsi:type="dcterms:W3CDTF">2022-11-15T06:14:00Z</dcterms:created>
  <dcterms:modified xsi:type="dcterms:W3CDTF">2023-08-26T10:47:00Z</dcterms:modified>
</cp:coreProperties>
</file>