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EF65" w14:textId="5182F8E6" w:rsidR="009A7C39" w:rsidRDefault="009A7C39" w:rsidP="009A7C3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Supplemental Material 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 w:hint="eastAsia"/>
          <w:b/>
          <w:bCs/>
          <w:sz w:val="24"/>
          <w:szCs w:val="24"/>
        </w:rPr>
        <w:t>egend</w:t>
      </w:r>
    </w:p>
    <w:p w14:paraId="7792D2BD" w14:textId="18FEFCE1" w:rsidR="009A7C39" w:rsidRPr="009A7C39" w:rsidRDefault="009A7C39" w:rsidP="009A7C39">
      <w:pPr>
        <w:spacing w:line="480" w:lineRule="auto"/>
        <w:rPr>
          <w:rFonts w:ascii="Arial" w:hAnsi="Arial" w:cs="Arial"/>
          <w:sz w:val="24"/>
          <w:szCs w:val="24"/>
        </w:rPr>
      </w:pPr>
      <w:r w:rsidRPr="009A7C39">
        <w:rPr>
          <w:rFonts w:ascii="Arial" w:hAnsi="Arial" w:cs="Arial"/>
          <w:sz w:val="24"/>
          <w:szCs w:val="24"/>
        </w:rPr>
        <w:t xml:space="preserve">Surgery </w:t>
      </w:r>
      <w:r w:rsidRPr="009A7C39">
        <w:rPr>
          <w:rFonts w:ascii="Arial" w:hAnsi="Arial" w:cs="Arial" w:hint="eastAsia"/>
          <w:sz w:val="24"/>
          <w:szCs w:val="24"/>
        </w:rPr>
        <w:t>details</w:t>
      </w:r>
    </w:p>
    <w:p w14:paraId="7F3BD9A4" w14:textId="77777777" w:rsidR="009A7C39" w:rsidRDefault="009A7C39" w:rsidP="009A7C39">
      <w:pPr>
        <w:spacing w:line="480" w:lineRule="auto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intraoperative video may give a specific detail about how to harvest an autologous intralamellar patch graft.</w:t>
      </w:r>
      <w:r w:rsidRPr="00B9024D">
        <w:rPr>
          <w:rFonts w:ascii="Arial" w:hAnsi="Arial" w:cs="Arial"/>
          <w:sz w:val="24"/>
          <w:szCs w:val="24"/>
        </w:rPr>
        <w:t xml:space="preserve"> </w:t>
      </w:r>
      <w:r w:rsidRPr="0068132C">
        <w:rPr>
          <w:rFonts w:ascii="Arial" w:hAnsi="Arial" w:cs="Arial"/>
          <w:sz w:val="24"/>
          <w:szCs w:val="24"/>
        </w:rPr>
        <w:t>we peel</w:t>
      </w:r>
      <w:r>
        <w:rPr>
          <w:rFonts w:ascii="Arial" w:hAnsi="Arial" w:cs="Arial"/>
          <w:sz w:val="24"/>
          <w:szCs w:val="24"/>
        </w:rPr>
        <w:t>ed</w:t>
      </w:r>
      <w:r w:rsidRPr="0068132C">
        <w:rPr>
          <w:rFonts w:ascii="Arial" w:hAnsi="Arial" w:cs="Arial"/>
          <w:sz w:val="24"/>
          <w:szCs w:val="24"/>
        </w:rPr>
        <w:t xml:space="preserve"> off a 10-20 </w:t>
      </w:r>
      <w:r w:rsidRPr="006F30C0">
        <w:rPr>
          <w:rFonts w:ascii="Arial" w:hAnsi="Arial" w:cs="Arial"/>
          <w:sz w:val="24"/>
          <w:szCs w:val="24"/>
        </w:rPr>
        <w:t>μ</w:t>
      </w:r>
      <w:r w:rsidRPr="0068132C">
        <w:rPr>
          <w:rFonts w:ascii="Arial" w:hAnsi="Arial" w:cs="Arial"/>
          <w:sz w:val="24"/>
          <w:szCs w:val="24"/>
        </w:rPr>
        <w:t xml:space="preserve">m layer at the top of the </w:t>
      </w:r>
      <w:r>
        <w:rPr>
          <w:rFonts w:ascii="Arial" w:hAnsi="Arial" w:cs="Arial"/>
          <w:sz w:val="24"/>
          <w:szCs w:val="24"/>
        </w:rPr>
        <w:t xml:space="preserve">intact deep </w:t>
      </w:r>
      <w:r w:rsidRPr="0068132C">
        <w:rPr>
          <w:rFonts w:ascii="Arial" w:hAnsi="Arial" w:cs="Arial"/>
          <w:sz w:val="24"/>
          <w:szCs w:val="24"/>
        </w:rPr>
        <w:t>stroma</w:t>
      </w:r>
      <w:r>
        <w:rPr>
          <w:rFonts w:ascii="Arial" w:hAnsi="Arial" w:cs="Arial"/>
          <w:sz w:val="24"/>
          <w:szCs w:val="24"/>
        </w:rPr>
        <w:t xml:space="preserve"> </w:t>
      </w:r>
      <w:r w:rsidRPr="0068132C">
        <w:rPr>
          <w:rFonts w:ascii="Arial" w:hAnsi="Arial" w:cs="Arial"/>
          <w:sz w:val="24"/>
          <w:szCs w:val="24"/>
        </w:rPr>
        <w:t>and flip</w:t>
      </w:r>
      <w:r>
        <w:rPr>
          <w:rFonts w:ascii="Arial" w:hAnsi="Arial" w:cs="Arial"/>
          <w:sz w:val="24"/>
          <w:szCs w:val="24"/>
        </w:rPr>
        <w:t>ped</w:t>
      </w:r>
      <w:r w:rsidRPr="0068132C">
        <w:rPr>
          <w:rFonts w:ascii="Arial" w:hAnsi="Arial" w:cs="Arial"/>
          <w:sz w:val="24"/>
          <w:szCs w:val="24"/>
        </w:rPr>
        <w:t xml:space="preserve"> it over to </w:t>
      </w:r>
      <w:r>
        <w:rPr>
          <w:rFonts w:ascii="Arial" w:hAnsi="Arial" w:cs="Arial"/>
          <w:sz w:val="24"/>
          <w:szCs w:val="24"/>
        </w:rPr>
        <w:t xml:space="preserve">cover </w:t>
      </w:r>
      <w:r w:rsidRPr="0068132C">
        <w:rPr>
          <w:rFonts w:ascii="Arial" w:hAnsi="Arial" w:cs="Arial"/>
          <w:sz w:val="24"/>
          <w:szCs w:val="24"/>
        </w:rPr>
        <w:t>the perforation site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The procedure of harvesting autologous stroma button demands deft </w:t>
      </w:r>
      <w:proofErr w:type="spellStart"/>
      <w:r w:rsidRPr="00DB193F">
        <w:rPr>
          <w:rFonts w:ascii="Arial" w:eastAsia="宋体" w:hAnsi="Arial" w:cs="Arial" w:hint="eastAsia"/>
          <w:color w:val="000000"/>
          <w:kern w:val="0"/>
          <w:sz w:val="24"/>
          <w:szCs w:val="24"/>
        </w:rPr>
        <w:t>manoeuvre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>s</w:t>
      </w:r>
      <w:proofErr w:type="spellEnd"/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of the</w:t>
      </w:r>
      <w:r w:rsidRPr="00DB193F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surgeon. It takes rich experience to judge the depth of dissection </w:t>
      </w:r>
      <w:r>
        <w:rPr>
          <w:rFonts w:ascii="Arial" w:eastAsia="宋体" w:hAnsi="Arial" w:cs="Arial" w:hint="eastAsia"/>
          <w:color w:val="000000"/>
          <w:kern w:val="0"/>
          <w:sz w:val="24"/>
          <w:szCs w:val="24"/>
        </w:rPr>
        <w:t>an</w:t>
      </w:r>
      <w:r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d keep control of the hand movement. </w:t>
      </w:r>
    </w:p>
    <w:p w14:paraId="4B734A84" w14:textId="77777777" w:rsidR="00000000" w:rsidRPr="009A7C39" w:rsidRDefault="00000000"/>
    <w:sectPr w:rsidR="003552CA" w:rsidRPr="009A7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D5"/>
    <w:rsid w:val="002549ED"/>
    <w:rsid w:val="00807BB3"/>
    <w:rsid w:val="009A7C39"/>
    <w:rsid w:val="00FE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3B480"/>
  <w15:chartTrackingRefBased/>
  <w15:docId w15:val="{FE835D55-0ECF-40C7-937A-5BC0F5E7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C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Hanzhi</dc:creator>
  <cp:keywords/>
  <dc:description/>
  <cp:lastModifiedBy>Ben Hanzhi</cp:lastModifiedBy>
  <cp:revision>2</cp:revision>
  <dcterms:created xsi:type="dcterms:W3CDTF">2023-09-05T15:20:00Z</dcterms:created>
  <dcterms:modified xsi:type="dcterms:W3CDTF">2023-09-05T15:23:00Z</dcterms:modified>
</cp:coreProperties>
</file>