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BA770" w14:textId="77777777" w:rsidR="0078560D" w:rsidRDefault="0078560D" w:rsidP="00B2777E">
      <w:pPr>
        <w:rPr>
          <w:rFonts w:ascii="Times New Roman" w:hAnsi="Times New Roman" w:cs="Times New Roman"/>
          <w:b/>
          <w:bCs/>
        </w:rPr>
      </w:pPr>
    </w:p>
    <w:p w14:paraId="4E8C0A0F" w14:textId="340C4ECA" w:rsidR="0078560D" w:rsidRDefault="00340FC1" w:rsidP="00B2777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7375D8B" wp14:editId="55736EC2">
            <wp:extent cx="5957825" cy="3072983"/>
            <wp:effectExtent l="0" t="0" r="0" b="635"/>
            <wp:docPr id="2" name="Picture 2" descr="A close-up of a microscope sl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microscope slid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1792" cy="314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8669D" w14:textId="77777777" w:rsidR="0078560D" w:rsidRDefault="0078560D" w:rsidP="00B2777E">
      <w:pPr>
        <w:rPr>
          <w:rFonts w:ascii="Times New Roman" w:hAnsi="Times New Roman" w:cs="Times New Roman"/>
          <w:b/>
          <w:bCs/>
        </w:rPr>
      </w:pPr>
    </w:p>
    <w:p w14:paraId="2E767BF2" w14:textId="59D9C1A5" w:rsidR="00B2777E" w:rsidRDefault="00801295" w:rsidP="00340FC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 w:rsidR="00B2777E" w:rsidRPr="000415C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:</w:t>
      </w:r>
      <w:r w:rsidR="00B2777E">
        <w:rPr>
          <w:rFonts w:ascii="Times New Roman" w:hAnsi="Times New Roman" w:cs="Times New Roman"/>
        </w:rPr>
        <w:t xml:space="preserve"> </w:t>
      </w:r>
      <w:r w:rsidR="000415C0">
        <w:rPr>
          <w:rFonts w:ascii="Times New Roman" w:hAnsi="Times New Roman" w:cs="Times New Roman"/>
        </w:rPr>
        <w:t xml:space="preserve">Representative image of TPPP/P25+ oligodendrocytes in the </w:t>
      </w:r>
      <w:r w:rsidR="00157736">
        <w:rPr>
          <w:rFonts w:ascii="Times New Roman" w:hAnsi="Times New Roman" w:cs="Times New Roman"/>
        </w:rPr>
        <w:t>putamen</w:t>
      </w:r>
      <w:r w:rsidR="000415C0">
        <w:rPr>
          <w:rFonts w:ascii="Times New Roman" w:hAnsi="Times New Roman" w:cs="Times New Roman"/>
        </w:rPr>
        <w:t xml:space="preserve"> of </w:t>
      </w:r>
      <w:r w:rsidRPr="00801295">
        <w:rPr>
          <w:rFonts w:ascii="Times New Roman" w:hAnsi="Times New Roman" w:cs="Times New Roman"/>
          <w:b/>
          <w:bCs/>
        </w:rPr>
        <w:t xml:space="preserve">(a) </w:t>
      </w:r>
      <w:r w:rsidR="000415C0">
        <w:rPr>
          <w:rFonts w:ascii="Times New Roman" w:hAnsi="Times New Roman" w:cs="Times New Roman"/>
        </w:rPr>
        <w:t xml:space="preserve">case MSA-4 which show darker </w:t>
      </w:r>
      <w:r w:rsidR="0078560D">
        <w:rPr>
          <w:rFonts w:ascii="Times New Roman" w:hAnsi="Times New Roman" w:cs="Times New Roman"/>
        </w:rPr>
        <w:t xml:space="preserve">blue/black morphology compared to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  <w:bCs/>
        </w:rPr>
        <w:t xml:space="preserve">b) </w:t>
      </w:r>
      <w:r w:rsidR="0078560D">
        <w:rPr>
          <w:rFonts w:ascii="Times New Roman" w:hAnsi="Times New Roman" w:cs="Times New Roman"/>
        </w:rPr>
        <w:t>rest of the MSA cases.</w:t>
      </w:r>
      <w:r>
        <w:rPr>
          <w:rFonts w:ascii="Times New Roman" w:hAnsi="Times New Roman" w:cs="Times New Roman"/>
        </w:rPr>
        <w:t xml:space="preserve"> Abbreviations: </w:t>
      </w:r>
      <w:r w:rsidRPr="00A5066E">
        <w:rPr>
          <w:rFonts w:ascii="Times New Roman" w:hAnsi="Times New Roman" w:cs="Times New Roman"/>
        </w:rPr>
        <w:t>tubulin polymerization-promoting protein (TPPP/P25)</w:t>
      </w:r>
      <w:r>
        <w:rPr>
          <w:rFonts w:ascii="Times New Roman" w:hAnsi="Times New Roman" w:cs="Times New Roman"/>
        </w:rPr>
        <w:t>, globus pallidus (GP), and multiple system atrophy (MSA).</w:t>
      </w:r>
    </w:p>
    <w:p w14:paraId="7C6A5935" w14:textId="77777777" w:rsidR="00B2777E" w:rsidRDefault="00B2777E" w:rsidP="00340FC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22678C" w14:textId="37106D14" w:rsidR="009A06C0" w:rsidRDefault="00E14D5D" w:rsidP="0046426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356FEF" wp14:editId="0C34143F">
            <wp:extent cx="4203700" cy="3543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53903" w14:textId="77777777" w:rsidR="009A06C0" w:rsidRDefault="009A06C0">
      <w:pPr>
        <w:rPr>
          <w:rFonts w:ascii="Times New Roman" w:hAnsi="Times New Roman" w:cs="Times New Roman"/>
        </w:rPr>
      </w:pPr>
    </w:p>
    <w:p w14:paraId="2570F2AA" w14:textId="755C83F5" w:rsidR="009A06C0" w:rsidRPr="00813CAD" w:rsidRDefault="00801295" w:rsidP="009A06C0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 w:rsidR="00B2777E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:</w:t>
      </w:r>
      <w:r w:rsidR="009A06C0" w:rsidRPr="009A06C0">
        <w:rPr>
          <w:rFonts w:ascii="Times New Roman" w:hAnsi="Times New Roman" w:cs="Times New Roman"/>
        </w:rPr>
        <w:t xml:space="preserve"> </w:t>
      </w:r>
      <w:r w:rsidR="009A06C0">
        <w:rPr>
          <w:rFonts w:ascii="Times New Roman" w:hAnsi="Times New Roman" w:cs="Times New Roman"/>
        </w:rPr>
        <w:t xml:space="preserve">Correlation matrix between the duration of disease, age, gliosis, and iron levels in the putamen of MSA cases calculated by two-tailed Pearson </w:t>
      </w:r>
      <w:r w:rsidR="009A06C0" w:rsidRPr="009A06C0">
        <w:rPr>
          <w:rFonts w:ascii="Times New Roman" w:hAnsi="Times New Roman" w:cs="Times New Roman"/>
          <w:i/>
          <w:iCs/>
        </w:rPr>
        <w:t>r</w:t>
      </w:r>
      <w:r w:rsidR="009A06C0">
        <w:rPr>
          <w:rFonts w:ascii="Times New Roman" w:hAnsi="Times New Roman" w:cs="Times New Roman"/>
        </w:rPr>
        <w:t xml:space="preserve"> correlations. Gliosis was quantified by the total GFAP immuno-positive area </w:t>
      </w:r>
      <w:r w:rsidR="009A06C0" w:rsidRPr="006A7B49">
        <w:rPr>
          <w:rFonts w:ascii="Times New Roman" w:hAnsi="Times New Roman" w:cs="Times New Roman"/>
          <w:color w:val="1C1D1E"/>
          <w:shd w:val="clear" w:color="auto" w:fill="FFFFFF"/>
        </w:rPr>
        <w:t>(</w:t>
      </w:r>
      <w:r w:rsidR="009A06C0" w:rsidRPr="00FA491A">
        <w:rPr>
          <w:rFonts w:ascii="Symbol" w:eastAsiaTheme="majorEastAsia" w:hAnsi="Symbol"/>
        </w:rPr>
        <w:t></w:t>
      </w:r>
      <w:r w:rsidR="009A06C0" w:rsidRPr="006A7B49">
        <w:rPr>
          <w:rFonts w:ascii="Times New Roman" w:hAnsi="Times New Roman" w:cs="Times New Roman"/>
          <w:color w:val="1C1D1E"/>
          <w:shd w:val="clear" w:color="auto" w:fill="FFFFFF"/>
        </w:rPr>
        <w:t>m</w:t>
      </w:r>
      <w:r w:rsidR="009A06C0" w:rsidRPr="006A7B49">
        <w:rPr>
          <w:rFonts w:ascii="Times New Roman" w:hAnsi="Times New Roman" w:cs="Times New Roman"/>
          <w:color w:val="1C1D1E"/>
          <w:shd w:val="clear" w:color="auto" w:fill="FFFFFF"/>
          <w:vertAlign w:val="superscript"/>
        </w:rPr>
        <w:t>2</w:t>
      </w:r>
      <w:r w:rsidR="009A06C0" w:rsidRPr="006A7B49">
        <w:rPr>
          <w:rFonts w:ascii="Times New Roman" w:hAnsi="Times New Roman" w:cs="Times New Roman"/>
          <w:color w:val="1C1D1E"/>
          <w:shd w:val="clear" w:color="auto" w:fill="FFFFFF"/>
        </w:rPr>
        <w:t xml:space="preserve">). </w:t>
      </w:r>
      <w:r w:rsidR="009A06C0">
        <w:rPr>
          <w:rFonts w:ascii="Times New Roman" w:hAnsi="Times New Roman" w:cs="Times New Roman"/>
          <w:color w:val="1C1D1E"/>
          <w:shd w:val="clear" w:color="auto" w:fill="FFFFFF"/>
        </w:rPr>
        <w:t xml:space="preserve">None of the correlations were significant (p&lt;0.05). </w:t>
      </w:r>
      <w:r w:rsidR="009A06C0">
        <w:rPr>
          <w:rFonts w:ascii="Times New Roman" w:hAnsi="Times New Roman" w:cs="Times New Roman"/>
        </w:rPr>
        <w:t xml:space="preserve">Abbreviations: duration of disease (DoD), and </w:t>
      </w:r>
      <w:r w:rsidR="009A06C0" w:rsidRPr="00A5066E">
        <w:rPr>
          <w:rFonts w:ascii="Times New Roman" w:hAnsi="Times New Roman" w:cs="Times New Roman"/>
        </w:rPr>
        <w:t>glial fibrillary acidic protein (GFAP)</w:t>
      </w:r>
      <w:r w:rsidR="009A06C0">
        <w:rPr>
          <w:rFonts w:ascii="Times New Roman" w:hAnsi="Times New Roman" w:cs="Times New Roman"/>
        </w:rPr>
        <w:t>.</w:t>
      </w:r>
    </w:p>
    <w:p w14:paraId="104CC465" w14:textId="791A2983" w:rsidR="001C649D" w:rsidRPr="009A06C0" w:rsidRDefault="00000000">
      <w:pPr>
        <w:rPr>
          <w:rFonts w:ascii="Times New Roman" w:hAnsi="Times New Roman" w:cs="Times New Roman"/>
        </w:rPr>
      </w:pPr>
    </w:p>
    <w:sectPr w:rsidR="001C649D" w:rsidRPr="009A06C0" w:rsidSect="0069333D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6C0"/>
    <w:rsid w:val="000415C0"/>
    <w:rsid w:val="00093136"/>
    <w:rsid w:val="00157736"/>
    <w:rsid w:val="00171ABB"/>
    <w:rsid w:val="001A5640"/>
    <w:rsid w:val="001A768B"/>
    <w:rsid w:val="00202E56"/>
    <w:rsid w:val="002153A9"/>
    <w:rsid w:val="0025421D"/>
    <w:rsid w:val="00264770"/>
    <w:rsid w:val="00265B8E"/>
    <w:rsid w:val="002712D9"/>
    <w:rsid w:val="0029264D"/>
    <w:rsid w:val="002A15BF"/>
    <w:rsid w:val="00340FC1"/>
    <w:rsid w:val="00393ADA"/>
    <w:rsid w:val="003D7EDD"/>
    <w:rsid w:val="0046426F"/>
    <w:rsid w:val="004700A8"/>
    <w:rsid w:val="00475B0D"/>
    <w:rsid w:val="00507A11"/>
    <w:rsid w:val="00526A08"/>
    <w:rsid w:val="00566937"/>
    <w:rsid w:val="005721EA"/>
    <w:rsid w:val="005A3BB9"/>
    <w:rsid w:val="00621DFB"/>
    <w:rsid w:val="0069333D"/>
    <w:rsid w:val="0069353B"/>
    <w:rsid w:val="006A2558"/>
    <w:rsid w:val="006C15DA"/>
    <w:rsid w:val="006C36BD"/>
    <w:rsid w:val="00710B02"/>
    <w:rsid w:val="00755D08"/>
    <w:rsid w:val="0078560D"/>
    <w:rsid w:val="007C4AFF"/>
    <w:rsid w:val="00801295"/>
    <w:rsid w:val="0080355C"/>
    <w:rsid w:val="00804C04"/>
    <w:rsid w:val="00836208"/>
    <w:rsid w:val="0084614E"/>
    <w:rsid w:val="00886599"/>
    <w:rsid w:val="008A6134"/>
    <w:rsid w:val="008C0211"/>
    <w:rsid w:val="008C2507"/>
    <w:rsid w:val="008C2826"/>
    <w:rsid w:val="008C3143"/>
    <w:rsid w:val="008E1CCF"/>
    <w:rsid w:val="008F5A6F"/>
    <w:rsid w:val="009723B8"/>
    <w:rsid w:val="00983619"/>
    <w:rsid w:val="009A06C0"/>
    <w:rsid w:val="009F49DB"/>
    <w:rsid w:val="00A5642F"/>
    <w:rsid w:val="00B2777E"/>
    <w:rsid w:val="00B62A2B"/>
    <w:rsid w:val="00B74D3C"/>
    <w:rsid w:val="00BB74C0"/>
    <w:rsid w:val="00C05545"/>
    <w:rsid w:val="00C259BE"/>
    <w:rsid w:val="00C44386"/>
    <w:rsid w:val="00CC65BA"/>
    <w:rsid w:val="00CD2742"/>
    <w:rsid w:val="00CD4500"/>
    <w:rsid w:val="00D0369F"/>
    <w:rsid w:val="00DC3209"/>
    <w:rsid w:val="00DD4630"/>
    <w:rsid w:val="00DE2E23"/>
    <w:rsid w:val="00DF2078"/>
    <w:rsid w:val="00DF23F8"/>
    <w:rsid w:val="00E14D5D"/>
    <w:rsid w:val="00E27859"/>
    <w:rsid w:val="00EA1364"/>
    <w:rsid w:val="00EE6B6C"/>
    <w:rsid w:val="00F23F95"/>
    <w:rsid w:val="00F33B05"/>
    <w:rsid w:val="00FC2C17"/>
    <w:rsid w:val="00FE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302DD4"/>
  <w15:chartTrackingRefBased/>
  <w15:docId w15:val="{9C0042CF-9779-6246-B95F-CD8D36547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Seojin Lee</dc:creator>
  <cp:keywords/>
  <dc:description/>
  <cp:lastModifiedBy>Seojin Lee</cp:lastModifiedBy>
  <cp:revision>5</cp:revision>
  <dcterms:created xsi:type="dcterms:W3CDTF">2023-08-03T19:30:00Z</dcterms:created>
  <dcterms:modified xsi:type="dcterms:W3CDTF">2023-08-08T15:21:00Z</dcterms:modified>
</cp:coreProperties>
</file>