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9C6B6" w14:textId="7A8C8B39" w:rsidR="00D9072E" w:rsidRPr="002C3314" w:rsidRDefault="00D9072E" w:rsidP="00D9072E">
      <w:pPr>
        <w:pStyle w:val="Overskrift1"/>
        <w:rPr>
          <w:rFonts w:ascii="Times New Roman" w:hAnsi="Times New Roman" w:cs="Times New Roman"/>
          <w:color w:val="auto"/>
          <w:lang w:val="en-US"/>
        </w:rPr>
      </w:pPr>
      <w:bookmarkStart w:id="0" w:name="_Toc130228009"/>
      <w:r w:rsidRPr="002C3314">
        <w:rPr>
          <w:rFonts w:ascii="Times New Roman" w:hAnsi="Times New Roman" w:cs="Times New Roman"/>
          <w:color w:val="auto"/>
          <w:lang w:val="en-US"/>
        </w:rPr>
        <w:t>Supplemental materials: Diagnos</w:t>
      </w:r>
      <w:r>
        <w:rPr>
          <w:rFonts w:ascii="Times New Roman" w:hAnsi="Times New Roman" w:cs="Times New Roman"/>
          <w:color w:val="auto"/>
          <w:lang w:val="en-US"/>
        </w:rPr>
        <w:t>e</w:t>
      </w:r>
      <w:r w:rsidRPr="002C3314">
        <w:rPr>
          <w:rFonts w:ascii="Times New Roman" w:hAnsi="Times New Roman" w:cs="Times New Roman"/>
          <w:color w:val="auto"/>
          <w:lang w:val="en-US"/>
        </w:rPr>
        <w:t xml:space="preserve"> codes</w:t>
      </w:r>
      <w:bookmarkEnd w:id="0"/>
    </w:p>
    <w:p w14:paraId="6D88FD78" w14:textId="77777777" w:rsidR="00D9072E" w:rsidRPr="002C3314" w:rsidRDefault="00D9072E" w:rsidP="00D9072E">
      <w:pPr>
        <w:rPr>
          <w:rFonts w:ascii="Times New Roman" w:hAnsi="Times New Roman" w:cs="Times New Roman"/>
          <w:lang w:val="en-US"/>
        </w:rPr>
      </w:pPr>
      <w:r w:rsidRPr="002C3314">
        <w:rPr>
          <w:rFonts w:ascii="Times New Roman" w:hAnsi="Times New Roman" w:cs="Times New Roman"/>
          <w:lang w:val="en-US"/>
        </w:rPr>
        <w:t>International classification codes (ICD) 10th revision used to define conditions:</w:t>
      </w:r>
    </w:p>
    <w:p w14:paraId="3B70DE21" w14:textId="77777777" w:rsidR="00D9072E" w:rsidRPr="002C3314" w:rsidRDefault="00D9072E" w:rsidP="00D9072E">
      <w:pPr>
        <w:numPr>
          <w:ilvl w:val="0"/>
          <w:numId w:val="1"/>
        </w:numPr>
        <w:spacing w:before="240" w:line="360" w:lineRule="auto"/>
        <w:rPr>
          <w:rFonts w:ascii="Times New Roman" w:hAnsi="Times New Roman" w:cs="Times New Roman"/>
          <w:lang w:val="en-US"/>
        </w:rPr>
      </w:pPr>
      <w:r w:rsidRPr="002C3314">
        <w:rPr>
          <w:rFonts w:ascii="Times New Roman" w:hAnsi="Times New Roman" w:cs="Times New Roman"/>
          <w:lang w:val="en-US"/>
        </w:rPr>
        <w:t>Non-hematologic cancer (DC00-DC80)</w:t>
      </w:r>
    </w:p>
    <w:p w14:paraId="74066370"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Hematologic cancer (DC81-DC86 and DC91-DC95)</w:t>
      </w:r>
    </w:p>
    <w:p w14:paraId="3421BC85"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Bleeding disorder (DD65-DD69)</w:t>
      </w:r>
    </w:p>
    <w:p w14:paraId="0D4A0579"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Infections (A37.0, A74.0, B27.0, H10.0, H10.3, H10.9, H65.0, H65.1, H65.3, H66.0, H66.4, H66.9, H70.0, J00, J02.9, J03.0, J03.9, J04.0, J04.2, J05.0, J06.8, J06.9, L04.0, P39.1, R05, J10.8, J11.0, J11.1, J11.8, J12.0, J12.1, J12.9, J13, J14, J15.0, J15.7, J15.8, J15.9, J17.1, J18.0, J18.9, J20.5, J20.9, J21.0, J21.9, J22, J42, J45.1, J45.9, J46, J86.9M, P23.3, A04.4, A04.7, A06.8, A08.0, A08.1, A08.2, A08.3, A08.4, A09.0, A09.9, B00.2, B37.0, R11, A41.4, A41.9, A49.0, A68.9, A85.0, A87.2, A87.0, A87.9, A88.0, B00.4, B00.9, B011, B01.8, B01.9, B08.2, B08.3, B08.8, B09, B34.0, B34.1, B34.8, B34.9, B86, B97.1, B97.4, B99, G02.0, G03.0, G06.2, H60.5, J09, J47, L00, L01.0, L01.0, L02, L02.1, L02.1, L02.2, L03.0, L03.3, L03.9, L04.9, L08.8, L08.9, L22, M86.0, M86.9, N10, N30.0, N30.9, N39.0,  N48.1, N48.1, P36.0, P36.9, P37.8, R50.8, R50.9)</w:t>
      </w:r>
    </w:p>
    <w:p w14:paraId="6BC0AD8C"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Kidney diseases: DN00-DN08; DN10-DN16; DN17-DN19</w:t>
      </w:r>
    </w:p>
    <w:p w14:paraId="59CED5B5"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Diabetes mellitus: DE10-DE14</w:t>
      </w:r>
    </w:p>
    <w:p w14:paraId="6EE978B6"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 xml:space="preserve">Congenital malformations, deformations and </w:t>
      </w:r>
      <w:proofErr w:type="spellStart"/>
      <w:r w:rsidRPr="002C3314">
        <w:rPr>
          <w:rFonts w:ascii="Times New Roman" w:hAnsi="Times New Roman" w:cs="Times New Roman"/>
          <w:lang w:val="en-US"/>
        </w:rPr>
        <w:t>cromosomal</w:t>
      </w:r>
      <w:proofErr w:type="spellEnd"/>
      <w:r w:rsidRPr="002C3314">
        <w:rPr>
          <w:rFonts w:ascii="Times New Roman" w:hAnsi="Times New Roman" w:cs="Times New Roman"/>
          <w:lang w:val="en-US"/>
        </w:rPr>
        <w:t xml:space="preserve"> abnormalities: DQ00-DQ99</w:t>
      </w:r>
    </w:p>
    <w:p w14:paraId="0DC8D6E8"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Diseases of the digestive system: DK00-DK93</w:t>
      </w:r>
    </w:p>
    <w:p w14:paraId="6CE92E43"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Injury: DS00-DT88</w:t>
      </w:r>
    </w:p>
    <w:p w14:paraId="48A0B215"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Observation or examination: DZ00-DZ13</w:t>
      </w:r>
    </w:p>
    <w:p w14:paraId="57DC9F47"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Circulatory disease: DI00-DI98</w:t>
      </w:r>
    </w:p>
    <w:p w14:paraId="45D743DB" w14:textId="77777777" w:rsidR="00D9072E" w:rsidRPr="002C3314" w:rsidRDefault="00D9072E" w:rsidP="00D9072E">
      <w:pPr>
        <w:numPr>
          <w:ilvl w:val="0"/>
          <w:numId w:val="1"/>
        </w:numPr>
        <w:spacing w:line="360" w:lineRule="auto"/>
        <w:rPr>
          <w:rFonts w:ascii="Times New Roman" w:hAnsi="Times New Roman" w:cs="Times New Roman"/>
          <w:lang w:val="en-US"/>
        </w:rPr>
      </w:pPr>
      <w:r w:rsidRPr="002C3314">
        <w:rPr>
          <w:rFonts w:ascii="Times New Roman" w:hAnsi="Times New Roman" w:cs="Times New Roman"/>
          <w:lang w:val="en-US"/>
        </w:rPr>
        <w:t>Respiratory disease: DJ00-DJ99</w:t>
      </w:r>
    </w:p>
    <w:p w14:paraId="64F9205B" w14:textId="77777777" w:rsidR="00406D11" w:rsidRDefault="00406D11"/>
    <w:sectPr w:rsidR="00406D1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F3755"/>
    <w:multiLevelType w:val="multilevel"/>
    <w:tmpl w:val="04B87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090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2E"/>
    <w:rsid w:val="00406D11"/>
    <w:rsid w:val="00CF49CF"/>
    <w:rsid w:val="00D9072E"/>
    <w:rsid w:val="00DA4B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7759"/>
  <w15:chartTrackingRefBased/>
  <w15:docId w15:val="{6BED88CD-A5DF-4E43-B97F-7C2CFD4A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72E"/>
    <w:pPr>
      <w:spacing w:after="0" w:line="276" w:lineRule="auto"/>
    </w:pPr>
    <w:rPr>
      <w:rFonts w:ascii="Arial" w:eastAsia="Arial" w:hAnsi="Arial" w:cs="Arial"/>
      <w:kern w:val="0"/>
      <w:lang w:val="da" w:eastAsia="da-DK"/>
      <w14:ligatures w14:val="none"/>
    </w:rPr>
  </w:style>
  <w:style w:type="paragraph" w:styleId="Overskrift1">
    <w:name w:val="heading 1"/>
    <w:basedOn w:val="Normal"/>
    <w:next w:val="Normal"/>
    <w:link w:val="Overskrift1Tegn"/>
    <w:uiPriority w:val="9"/>
    <w:qFormat/>
    <w:rsid w:val="00D907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072E"/>
    <w:rPr>
      <w:rFonts w:asciiTheme="majorHAnsi" w:eastAsiaTheme="majorEastAsia" w:hAnsiTheme="majorHAnsi" w:cstheme="majorBidi"/>
      <w:color w:val="2F5496" w:themeColor="accent1" w:themeShade="BF"/>
      <w:kern w:val="0"/>
      <w:sz w:val="32"/>
      <w:szCs w:val="32"/>
      <w:lang w:val="da"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1202</Characters>
  <Application>Microsoft Office Word</Application>
  <DocSecurity>0</DocSecurity>
  <Lines>10</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Hedengran</dc:creator>
  <cp:keywords/>
  <dc:description/>
  <cp:lastModifiedBy>Signe Hedengran</cp:lastModifiedBy>
  <cp:revision>1</cp:revision>
  <dcterms:created xsi:type="dcterms:W3CDTF">2023-08-24T18:41:00Z</dcterms:created>
  <dcterms:modified xsi:type="dcterms:W3CDTF">2023-08-24T18:41:00Z</dcterms:modified>
</cp:coreProperties>
</file>