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AB4F" w14:textId="4B121A2D" w:rsidR="00AB192E" w:rsidRPr="00864268" w:rsidRDefault="00560426" w:rsidP="00864268">
      <w:pPr>
        <w:spacing w:line="276" w:lineRule="auto"/>
        <w:rPr>
          <w:rFonts w:ascii="Times New Roman" w:hAnsi="Times New Roman" w:cs="Times New Roman"/>
          <w:b/>
          <w:bCs/>
          <w:sz w:val="24"/>
          <w:szCs w:val="24"/>
          <w:lang w:val="en-US"/>
        </w:rPr>
      </w:pPr>
      <w:r w:rsidRPr="00864268">
        <w:rPr>
          <w:rFonts w:ascii="Times New Roman" w:hAnsi="Times New Roman" w:cs="Times New Roman"/>
          <w:b/>
          <w:bCs/>
          <w:sz w:val="24"/>
          <w:szCs w:val="24"/>
          <w:lang w:val="en-US"/>
        </w:rPr>
        <w:t>Technical d</w:t>
      </w:r>
      <w:r w:rsidR="00AB192E" w:rsidRPr="00864268">
        <w:rPr>
          <w:rFonts w:ascii="Times New Roman" w:hAnsi="Times New Roman" w:cs="Times New Roman"/>
          <w:b/>
          <w:bCs/>
          <w:sz w:val="24"/>
          <w:szCs w:val="24"/>
          <w:lang w:val="en-US"/>
        </w:rPr>
        <w:t xml:space="preserve">etails </w:t>
      </w:r>
      <w:r w:rsidRPr="00864268">
        <w:rPr>
          <w:rFonts w:ascii="Times New Roman" w:hAnsi="Times New Roman" w:cs="Times New Roman"/>
          <w:b/>
          <w:bCs/>
          <w:sz w:val="24"/>
          <w:szCs w:val="24"/>
          <w:lang w:val="en-US"/>
        </w:rPr>
        <w:t xml:space="preserve">and schematic </w:t>
      </w:r>
      <w:r w:rsidR="00AB192E" w:rsidRPr="00864268">
        <w:rPr>
          <w:rFonts w:ascii="Times New Roman" w:hAnsi="Times New Roman" w:cs="Times New Roman"/>
          <w:b/>
          <w:bCs/>
          <w:sz w:val="24"/>
          <w:szCs w:val="24"/>
          <w:lang w:val="en-US"/>
        </w:rPr>
        <w:t xml:space="preserve">of </w:t>
      </w:r>
      <w:r w:rsidR="00864268">
        <w:rPr>
          <w:rFonts w:ascii="Times New Roman" w:hAnsi="Times New Roman" w:cs="Times New Roman"/>
          <w:b/>
          <w:bCs/>
          <w:sz w:val="24"/>
          <w:szCs w:val="24"/>
          <w:lang w:val="en-US"/>
        </w:rPr>
        <w:t>the</w:t>
      </w:r>
      <w:r w:rsidR="00AB192E" w:rsidRPr="00864268">
        <w:rPr>
          <w:rFonts w:ascii="Times New Roman" w:hAnsi="Times New Roman" w:cs="Times New Roman"/>
          <w:b/>
          <w:bCs/>
          <w:sz w:val="24"/>
          <w:szCs w:val="24"/>
          <w:lang w:val="en-US"/>
        </w:rPr>
        <w:t xml:space="preserve"> </w:t>
      </w:r>
      <w:proofErr w:type="spellStart"/>
      <w:r w:rsidR="00AB192E" w:rsidRPr="00864268">
        <w:rPr>
          <w:rFonts w:ascii="Times New Roman" w:hAnsi="Times New Roman" w:cs="Times New Roman"/>
          <w:b/>
          <w:bCs/>
          <w:sz w:val="24"/>
          <w:szCs w:val="24"/>
          <w:lang w:val="en-US"/>
        </w:rPr>
        <w:t>EleMarsh</w:t>
      </w:r>
      <w:proofErr w:type="spellEnd"/>
      <w:r w:rsidR="00AB192E" w:rsidRPr="00864268">
        <w:rPr>
          <w:rFonts w:ascii="Times New Roman" w:hAnsi="Times New Roman" w:cs="Times New Roman"/>
          <w:b/>
          <w:bCs/>
          <w:sz w:val="24"/>
          <w:szCs w:val="24"/>
          <w:lang w:val="en-US"/>
        </w:rPr>
        <w:t xml:space="preserve"> algorithm</w:t>
      </w:r>
      <w:r w:rsidR="00AB192E" w:rsidRPr="00AB192E">
        <w:rPr>
          <w:rFonts w:ascii="Times New Roman" w:hAnsi="Times New Roman" w:cs="Times New Roman"/>
          <w:b/>
          <w:bCs/>
          <w:sz w:val="24"/>
          <w:szCs w:val="24"/>
          <w:lang w:val="en-US"/>
        </w:rPr>
        <w:t xml:space="preserve"> for adjusting the Marsh input </w:t>
      </w:r>
      <w:proofErr w:type="gramStart"/>
      <w:r w:rsidR="00AB192E" w:rsidRPr="00AB192E">
        <w:rPr>
          <w:rFonts w:ascii="Times New Roman" w:hAnsi="Times New Roman" w:cs="Times New Roman"/>
          <w:b/>
          <w:bCs/>
          <w:sz w:val="24"/>
          <w:szCs w:val="24"/>
          <w:lang w:val="en-US"/>
        </w:rPr>
        <w:t>weight</w:t>
      </w:r>
      <w:proofErr w:type="gramEnd"/>
    </w:p>
    <w:p w14:paraId="5B5D2867" w14:textId="21AD1B67" w:rsidR="00560426" w:rsidRDefault="00560426" w:rsidP="00864268">
      <w:pPr>
        <w:spacing w:line="276"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5177D67" wp14:editId="436C029D">
            <wp:extent cx="5732145" cy="3222625"/>
            <wp:effectExtent l="0" t="0" r="1905" b="0"/>
            <wp:docPr id="1592053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2145" cy="3222625"/>
                    </a:xfrm>
                    <a:prstGeom prst="rect">
                      <a:avLst/>
                    </a:prstGeom>
                    <a:noFill/>
                    <a:ln>
                      <a:noFill/>
                    </a:ln>
                  </pic:spPr>
                </pic:pic>
              </a:graphicData>
            </a:graphic>
          </wp:inline>
        </w:drawing>
      </w:r>
    </w:p>
    <w:p w14:paraId="10273A96" w14:textId="77777777" w:rsidR="00864268" w:rsidRPr="00AB192E" w:rsidRDefault="00864268" w:rsidP="00864268">
      <w:pPr>
        <w:spacing w:line="276" w:lineRule="auto"/>
        <w:rPr>
          <w:rFonts w:ascii="Times New Roman" w:hAnsi="Times New Roman" w:cs="Times New Roman"/>
          <w:sz w:val="24"/>
          <w:szCs w:val="24"/>
          <w:lang w:val="en-US"/>
        </w:rPr>
      </w:pPr>
    </w:p>
    <w:p w14:paraId="7D8DA0B4" w14:textId="77777777" w:rsidR="00AB192E" w:rsidRPr="00AB192E" w:rsidRDefault="00AB192E" w:rsidP="00864268">
      <w:pPr>
        <w:numPr>
          <w:ilvl w:val="0"/>
          <w:numId w:val="1"/>
        </w:numPr>
        <w:spacing w:line="276" w:lineRule="auto"/>
        <w:rPr>
          <w:rFonts w:ascii="Times New Roman" w:hAnsi="Times New Roman" w:cs="Times New Roman"/>
          <w:bCs/>
          <w:sz w:val="24"/>
          <w:szCs w:val="24"/>
          <w:lang w:val="en-GB"/>
        </w:rPr>
      </w:pPr>
      <w:r w:rsidRPr="00AB192E">
        <w:rPr>
          <w:rFonts w:ascii="Times New Roman" w:hAnsi="Times New Roman" w:cs="Times New Roman"/>
          <w:bCs/>
          <w:sz w:val="24"/>
          <w:szCs w:val="24"/>
          <w:lang w:val="en-GB"/>
        </w:rPr>
        <w:t>Use patient covariates (age, weight, height, and sex) and the desired effect site concentration (Ce) target as inputs for the Eleveld model to generate an Ce versus time profile.</w:t>
      </w:r>
    </w:p>
    <w:p w14:paraId="3D5B23A2" w14:textId="77777777" w:rsidR="00AB192E" w:rsidRPr="00AB192E" w:rsidRDefault="00AB192E" w:rsidP="00864268">
      <w:pPr>
        <w:numPr>
          <w:ilvl w:val="0"/>
          <w:numId w:val="1"/>
        </w:numPr>
        <w:spacing w:line="276" w:lineRule="auto"/>
        <w:rPr>
          <w:rFonts w:ascii="Times New Roman" w:hAnsi="Times New Roman" w:cs="Times New Roman"/>
          <w:bCs/>
          <w:sz w:val="24"/>
          <w:szCs w:val="24"/>
          <w:lang w:val="en-GB"/>
        </w:rPr>
      </w:pPr>
      <w:bookmarkStart w:id="0" w:name="_Hlk148247019"/>
      <w:r w:rsidRPr="00AB192E">
        <w:rPr>
          <w:rFonts w:ascii="Times New Roman" w:hAnsi="Times New Roman" w:cs="Times New Roman"/>
          <w:bCs/>
          <w:sz w:val="24"/>
          <w:szCs w:val="24"/>
          <w:lang w:val="en-GB"/>
        </w:rPr>
        <w:t xml:space="preserve">Set up an optimization problem with two decision variables, </w:t>
      </w:r>
      <w:proofErr w:type="spellStart"/>
      <w:r w:rsidRPr="00AB192E">
        <w:rPr>
          <w:rFonts w:ascii="Times New Roman" w:hAnsi="Times New Roman" w:cs="Times New Roman"/>
          <w:bCs/>
          <w:sz w:val="24"/>
          <w:szCs w:val="24"/>
          <w:lang w:val="en-GB"/>
        </w:rPr>
        <w:t>W</w:t>
      </w:r>
      <w:r w:rsidRPr="00AB192E">
        <w:rPr>
          <w:rFonts w:ascii="Times New Roman" w:hAnsi="Times New Roman" w:cs="Times New Roman"/>
          <w:bCs/>
          <w:sz w:val="24"/>
          <w:szCs w:val="24"/>
          <w:vertAlign w:val="subscript"/>
          <w:lang w:val="en-GB"/>
        </w:rPr>
        <w:t>guess</w:t>
      </w:r>
      <w:proofErr w:type="spellEnd"/>
      <w:r w:rsidRPr="00AB192E">
        <w:rPr>
          <w:rFonts w:ascii="Times New Roman" w:hAnsi="Times New Roman" w:cs="Times New Roman"/>
          <w:bCs/>
          <w:sz w:val="24"/>
          <w:szCs w:val="24"/>
          <w:lang w:val="en-GB"/>
        </w:rPr>
        <w:t xml:space="preserve"> and </w:t>
      </w:r>
      <w:proofErr w:type="spellStart"/>
      <w:r w:rsidRPr="00AB192E">
        <w:rPr>
          <w:rFonts w:ascii="Times New Roman" w:hAnsi="Times New Roman" w:cs="Times New Roman"/>
          <w:bCs/>
          <w:sz w:val="24"/>
          <w:szCs w:val="24"/>
          <w:lang w:val="en-GB"/>
        </w:rPr>
        <w:t>B</w:t>
      </w:r>
      <w:r w:rsidRPr="00AB192E">
        <w:rPr>
          <w:rFonts w:ascii="Times New Roman" w:hAnsi="Times New Roman" w:cs="Times New Roman"/>
          <w:bCs/>
          <w:sz w:val="24"/>
          <w:szCs w:val="24"/>
          <w:vertAlign w:val="subscript"/>
          <w:lang w:val="en-GB"/>
        </w:rPr>
        <w:t>guess</w:t>
      </w:r>
      <w:proofErr w:type="spellEnd"/>
      <w:r w:rsidRPr="00AB192E">
        <w:rPr>
          <w:rFonts w:ascii="Times New Roman" w:hAnsi="Times New Roman" w:cs="Times New Roman"/>
          <w:bCs/>
          <w:sz w:val="24"/>
          <w:szCs w:val="24"/>
          <w:lang w:val="en-GB"/>
        </w:rPr>
        <w:t xml:space="preserve">. Use </w:t>
      </w:r>
      <w:proofErr w:type="spellStart"/>
      <w:r w:rsidRPr="00AB192E">
        <w:rPr>
          <w:rFonts w:ascii="Times New Roman" w:hAnsi="Times New Roman" w:cs="Times New Roman"/>
          <w:bCs/>
          <w:sz w:val="24"/>
          <w:szCs w:val="24"/>
          <w:lang w:val="en-GB"/>
        </w:rPr>
        <w:t>W</w:t>
      </w:r>
      <w:r w:rsidRPr="00AB192E">
        <w:rPr>
          <w:rFonts w:ascii="Times New Roman" w:hAnsi="Times New Roman" w:cs="Times New Roman"/>
          <w:bCs/>
          <w:sz w:val="24"/>
          <w:szCs w:val="24"/>
          <w:vertAlign w:val="subscript"/>
          <w:lang w:val="en-GB"/>
        </w:rPr>
        <w:t>guess</w:t>
      </w:r>
      <w:proofErr w:type="spellEnd"/>
      <w:r w:rsidRPr="00AB192E">
        <w:rPr>
          <w:rFonts w:ascii="Times New Roman" w:hAnsi="Times New Roman" w:cs="Times New Roman"/>
          <w:bCs/>
          <w:sz w:val="24"/>
          <w:szCs w:val="24"/>
          <w:lang w:val="en-GB"/>
        </w:rPr>
        <w:t xml:space="preserve"> as the weight input, </w:t>
      </w:r>
      <w:proofErr w:type="spellStart"/>
      <w:r w:rsidRPr="00AB192E">
        <w:rPr>
          <w:rFonts w:ascii="Times New Roman" w:hAnsi="Times New Roman" w:cs="Times New Roman"/>
          <w:bCs/>
          <w:sz w:val="24"/>
          <w:szCs w:val="24"/>
          <w:lang w:val="en-GB"/>
        </w:rPr>
        <w:t>B</w:t>
      </w:r>
      <w:r w:rsidRPr="00AB192E">
        <w:rPr>
          <w:rFonts w:ascii="Times New Roman" w:hAnsi="Times New Roman" w:cs="Times New Roman"/>
          <w:bCs/>
          <w:sz w:val="24"/>
          <w:szCs w:val="24"/>
          <w:vertAlign w:val="subscript"/>
          <w:lang w:val="en-GB"/>
        </w:rPr>
        <w:t>guess</w:t>
      </w:r>
      <w:proofErr w:type="spellEnd"/>
      <w:r w:rsidRPr="00AB192E">
        <w:rPr>
          <w:rFonts w:ascii="Times New Roman" w:hAnsi="Times New Roman" w:cs="Times New Roman"/>
          <w:bCs/>
          <w:sz w:val="24"/>
          <w:szCs w:val="24"/>
          <w:lang w:val="en-GB"/>
        </w:rPr>
        <w:t xml:space="preserve"> as the size of the induction bolus and the Ce target from step one as the maintenance plasma target for the Marsh model to construct an infusion rate versus time regime.</w:t>
      </w:r>
    </w:p>
    <w:bookmarkEnd w:id="0"/>
    <w:p w14:paraId="6C72DCA2" w14:textId="77777777" w:rsidR="00AB192E" w:rsidRPr="00AB192E" w:rsidRDefault="00AB192E" w:rsidP="00864268">
      <w:pPr>
        <w:numPr>
          <w:ilvl w:val="0"/>
          <w:numId w:val="1"/>
        </w:numPr>
        <w:spacing w:line="276" w:lineRule="auto"/>
        <w:rPr>
          <w:rFonts w:ascii="Times New Roman" w:hAnsi="Times New Roman" w:cs="Times New Roman"/>
          <w:bCs/>
          <w:sz w:val="24"/>
          <w:szCs w:val="24"/>
          <w:lang w:val="en-GB"/>
        </w:rPr>
      </w:pPr>
      <w:r w:rsidRPr="00AB192E">
        <w:rPr>
          <w:rFonts w:ascii="Times New Roman" w:hAnsi="Times New Roman" w:cs="Times New Roman"/>
          <w:bCs/>
          <w:sz w:val="24"/>
          <w:szCs w:val="24"/>
          <w:lang w:val="en-GB"/>
        </w:rPr>
        <w:t>Use the same patient covariates from step one and the Marsh infusion regime obtained in step two as inputs for a separate Eleveld model to generate a second Ce versus time profile.</w:t>
      </w:r>
    </w:p>
    <w:p w14:paraId="0D872A71" w14:textId="77777777" w:rsidR="00AB192E" w:rsidRPr="00AB192E" w:rsidRDefault="00AB192E" w:rsidP="00864268">
      <w:pPr>
        <w:numPr>
          <w:ilvl w:val="0"/>
          <w:numId w:val="1"/>
        </w:numPr>
        <w:spacing w:line="276" w:lineRule="auto"/>
        <w:rPr>
          <w:rFonts w:ascii="Times New Roman" w:hAnsi="Times New Roman" w:cs="Times New Roman"/>
          <w:bCs/>
          <w:sz w:val="24"/>
          <w:szCs w:val="24"/>
          <w:lang w:val="en-GB"/>
        </w:rPr>
      </w:pPr>
      <w:r w:rsidRPr="00AB192E">
        <w:rPr>
          <w:rFonts w:ascii="Times New Roman" w:hAnsi="Times New Roman" w:cs="Times New Roman"/>
          <w:bCs/>
          <w:sz w:val="24"/>
          <w:szCs w:val="24"/>
          <w:lang w:val="en-GB"/>
        </w:rPr>
        <w:t>Calculate the squared difference in Ce between the infusion profiles obtained in steps one and three at each time step.</w:t>
      </w:r>
    </w:p>
    <w:p w14:paraId="1573E0A2" w14:textId="77777777" w:rsidR="00AB192E" w:rsidRPr="00AB192E" w:rsidRDefault="00AB192E" w:rsidP="00864268">
      <w:pPr>
        <w:numPr>
          <w:ilvl w:val="0"/>
          <w:numId w:val="1"/>
        </w:numPr>
        <w:spacing w:line="276" w:lineRule="auto"/>
        <w:rPr>
          <w:rFonts w:ascii="Times New Roman" w:hAnsi="Times New Roman" w:cs="Times New Roman"/>
          <w:bCs/>
          <w:sz w:val="24"/>
          <w:szCs w:val="24"/>
          <w:lang w:val="en-GB"/>
        </w:rPr>
      </w:pPr>
      <w:r w:rsidRPr="00AB192E">
        <w:rPr>
          <w:rFonts w:ascii="Times New Roman" w:hAnsi="Times New Roman" w:cs="Times New Roman"/>
          <w:bCs/>
          <w:sz w:val="24"/>
          <w:szCs w:val="24"/>
          <w:lang w:val="en-GB"/>
        </w:rPr>
        <w:t xml:space="preserve">Iterate steps two to four to determine the combination of </w:t>
      </w:r>
      <w:proofErr w:type="spellStart"/>
      <w:r w:rsidRPr="00AB192E">
        <w:rPr>
          <w:rFonts w:ascii="Times New Roman" w:hAnsi="Times New Roman" w:cs="Times New Roman"/>
          <w:bCs/>
          <w:sz w:val="24"/>
          <w:szCs w:val="24"/>
          <w:lang w:val="en-GB"/>
        </w:rPr>
        <w:t>W</w:t>
      </w:r>
      <w:r w:rsidRPr="00AB192E">
        <w:rPr>
          <w:rFonts w:ascii="Times New Roman" w:hAnsi="Times New Roman" w:cs="Times New Roman"/>
          <w:bCs/>
          <w:sz w:val="24"/>
          <w:szCs w:val="24"/>
          <w:vertAlign w:val="subscript"/>
          <w:lang w:val="en-GB"/>
        </w:rPr>
        <w:t>guess</w:t>
      </w:r>
      <w:proofErr w:type="spellEnd"/>
      <w:r w:rsidRPr="00AB192E">
        <w:rPr>
          <w:rFonts w:ascii="Times New Roman" w:hAnsi="Times New Roman" w:cs="Times New Roman"/>
          <w:bCs/>
          <w:sz w:val="24"/>
          <w:szCs w:val="24"/>
          <w:lang w:val="en-GB"/>
        </w:rPr>
        <w:t xml:space="preserve"> and </w:t>
      </w:r>
      <w:proofErr w:type="spellStart"/>
      <w:r w:rsidRPr="00AB192E">
        <w:rPr>
          <w:rFonts w:ascii="Times New Roman" w:hAnsi="Times New Roman" w:cs="Times New Roman"/>
          <w:bCs/>
          <w:sz w:val="24"/>
          <w:szCs w:val="24"/>
          <w:lang w:val="en-GB"/>
        </w:rPr>
        <w:t>B</w:t>
      </w:r>
      <w:r w:rsidRPr="00AB192E">
        <w:rPr>
          <w:rFonts w:ascii="Times New Roman" w:hAnsi="Times New Roman" w:cs="Times New Roman"/>
          <w:bCs/>
          <w:sz w:val="24"/>
          <w:szCs w:val="24"/>
          <w:vertAlign w:val="subscript"/>
          <w:lang w:val="en-GB"/>
        </w:rPr>
        <w:t>guess</w:t>
      </w:r>
      <w:proofErr w:type="spellEnd"/>
      <w:r w:rsidRPr="00AB192E">
        <w:rPr>
          <w:rFonts w:ascii="Times New Roman" w:hAnsi="Times New Roman" w:cs="Times New Roman"/>
          <w:bCs/>
          <w:sz w:val="24"/>
          <w:szCs w:val="24"/>
          <w:lang w:val="en-GB"/>
        </w:rPr>
        <w:t xml:space="preserve"> that minimizes the sum of squared differences calculated in step four (the optimisation variable). </w:t>
      </w:r>
    </w:p>
    <w:p w14:paraId="197D6771" w14:textId="77777777" w:rsidR="00AB192E" w:rsidRPr="00AB192E" w:rsidRDefault="00AB192E" w:rsidP="00864268">
      <w:pPr>
        <w:numPr>
          <w:ilvl w:val="0"/>
          <w:numId w:val="1"/>
        </w:numPr>
        <w:spacing w:line="276" w:lineRule="auto"/>
        <w:rPr>
          <w:rFonts w:ascii="Times New Roman" w:hAnsi="Times New Roman" w:cs="Times New Roman"/>
          <w:bCs/>
          <w:sz w:val="24"/>
          <w:szCs w:val="24"/>
          <w:lang w:val="en-GB"/>
        </w:rPr>
      </w:pPr>
      <w:r w:rsidRPr="00AB192E">
        <w:rPr>
          <w:rFonts w:ascii="Times New Roman" w:hAnsi="Times New Roman" w:cs="Times New Roman"/>
          <w:bCs/>
          <w:sz w:val="24"/>
          <w:szCs w:val="24"/>
          <w:lang w:val="en-GB"/>
        </w:rPr>
        <w:t xml:space="preserve">The best combination of </w:t>
      </w:r>
      <w:proofErr w:type="spellStart"/>
      <w:r w:rsidRPr="00AB192E">
        <w:rPr>
          <w:rFonts w:ascii="Times New Roman" w:hAnsi="Times New Roman" w:cs="Times New Roman"/>
          <w:bCs/>
          <w:sz w:val="24"/>
          <w:szCs w:val="24"/>
          <w:lang w:val="en-GB"/>
        </w:rPr>
        <w:t>W</w:t>
      </w:r>
      <w:r w:rsidRPr="00AB192E">
        <w:rPr>
          <w:rFonts w:ascii="Times New Roman" w:hAnsi="Times New Roman" w:cs="Times New Roman"/>
          <w:bCs/>
          <w:sz w:val="24"/>
          <w:szCs w:val="24"/>
          <w:vertAlign w:val="subscript"/>
          <w:lang w:val="en-GB"/>
        </w:rPr>
        <w:t>guess</w:t>
      </w:r>
      <w:proofErr w:type="spellEnd"/>
      <w:r w:rsidRPr="00AB192E">
        <w:rPr>
          <w:rFonts w:ascii="Times New Roman" w:hAnsi="Times New Roman" w:cs="Times New Roman"/>
          <w:bCs/>
          <w:sz w:val="24"/>
          <w:szCs w:val="24"/>
          <w:lang w:val="en-GB"/>
        </w:rPr>
        <w:t xml:space="preserve"> and </w:t>
      </w:r>
      <w:proofErr w:type="spellStart"/>
      <w:r w:rsidRPr="00AB192E">
        <w:rPr>
          <w:rFonts w:ascii="Times New Roman" w:hAnsi="Times New Roman" w:cs="Times New Roman"/>
          <w:bCs/>
          <w:sz w:val="24"/>
          <w:szCs w:val="24"/>
          <w:lang w:val="en-GB"/>
        </w:rPr>
        <w:t>B</w:t>
      </w:r>
      <w:r w:rsidRPr="00AB192E">
        <w:rPr>
          <w:rFonts w:ascii="Times New Roman" w:hAnsi="Times New Roman" w:cs="Times New Roman"/>
          <w:bCs/>
          <w:sz w:val="24"/>
          <w:szCs w:val="24"/>
          <w:vertAlign w:val="subscript"/>
          <w:lang w:val="en-GB"/>
        </w:rPr>
        <w:t>guess</w:t>
      </w:r>
      <w:proofErr w:type="spellEnd"/>
      <w:r w:rsidRPr="00AB192E">
        <w:rPr>
          <w:rFonts w:ascii="Times New Roman" w:hAnsi="Times New Roman" w:cs="Times New Roman"/>
          <w:bCs/>
          <w:sz w:val="24"/>
          <w:szCs w:val="24"/>
          <w:lang w:val="en-GB"/>
        </w:rPr>
        <w:t xml:space="preserve"> from step 5 represents the optimized input weight and induction bolus, respectively, which when used with the plasma targeting Marsh model will produce an infusion regime that will closely mimic the behavior of the effect site targeting Eleveld model.</w:t>
      </w:r>
    </w:p>
    <w:p w14:paraId="06F30876" w14:textId="77777777" w:rsidR="00560426" w:rsidRPr="00263DD3" w:rsidRDefault="00560426" w:rsidP="00864268">
      <w:pPr>
        <w:spacing w:line="276" w:lineRule="auto"/>
        <w:rPr>
          <w:rFonts w:ascii="Times New Roman" w:hAnsi="Times New Roman" w:cs="Times New Roman"/>
          <w:sz w:val="24"/>
          <w:szCs w:val="24"/>
          <w:lang w:val="en-GB"/>
        </w:rPr>
      </w:pPr>
    </w:p>
    <w:sectPr w:rsidR="00560426" w:rsidRPr="00263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A3B7D"/>
    <w:multiLevelType w:val="hybridMultilevel"/>
    <w:tmpl w:val="F702C7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186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2E"/>
    <w:rsid w:val="00263DD3"/>
    <w:rsid w:val="0035215A"/>
    <w:rsid w:val="00560426"/>
    <w:rsid w:val="00864268"/>
    <w:rsid w:val="008E52F1"/>
    <w:rsid w:val="00AB192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B282"/>
  <w15:chartTrackingRefBased/>
  <w15:docId w15:val="{B4CF4DE7-1C67-478C-BCFD-2AE6A292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gzho8058@uni.sydney.edu.au</dc:creator>
  <cp:keywords/>
  <dc:description/>
  <cp:lastModifiedBy>gzho8058@uni.sydney.edu.au</cp:lastModifiedBy>
  <cp:revision>3</cp:revision>
  <dcterms:created xsi:type="dcterms:W3CDTF">2023-12-29T19:14:00Z</dcterms:created>
  <dcterms:modified xsi:type="dcterms:W3CDTF">2023-12-29T20:52:00Z</dcterms:modified>
</cp:coreProperties>
</file>