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2BA3D2" w14:textId="08F36F81" w:rsidR="00893EF4" w:rsidRPr="001D3098" w:rsidRDefault="002B518C" w:rsidP="001D3098">
      <w:pPr>
        <w:spacing w:line="360" w:lineRule="auto"/>
        <w:jc w:val="both"/>
        <w:rPr>
          <w:rFonts w:ascii="Arial" w:hAnsi="Arial" w:cs="Arial"/>
        </w:rPr>
      </w:pPr>
      <w:r w:rsidRPr="00893EF4">
        <w:rPr>
          <w:rFonts w:ascii="Arial" w:hAnsi="Arial" w:cs="Arial"/>
          <w:b/>
        </w:rPr>
        <w:t>Appendix 2 -</w:t>
      </w:r>
      <w:r w:rsidRPr="001D3098">
        <w:rPr>
          <w:rFonts w:ascii="Arial" w:hAnsi="Arial" w:cs="Arial"/>
        </w:rPr>
        <w:t xml:space="preserve"> Articles excluded and the reasons for exclusion</w:t>
      </w:r>
      <w:r w:rsidR="00AB5A38">
        <w:rPr>
          <w:rFonts w:ascii="Arial" w:hAnsi="Arial" w:cs="Arial"/>
        </w:rPr>
        <w:t xml:space="preserve"> (n=19</w:t>
      </w:r>
      <w:r w:rsidR="001E6753">
        <w:rPr>
          <w:rFonts w:ascii="Arial" w:hAnsi="Arial" w:cs="Arial"/>
        </w:rPr>
        <w:t>)</w:t>
      </w:r>
      <w:r w:rsidRPr="001D3098">
        <w:rPr>
          <w:rFonts w:ascii="Arial" w:hAnsi="Arial" w:cs="Arial"/>
        </w:rPr>
        <w:t>.</w:t>
      </w:r>
    </w:p>
    <w:tbl>
      <w:tblPr>
        <w:tblW w:w="8009" w:type="dxa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3879"/>
        <w:gridCol w:w="4130"/>
      </w:tblGrid>
      <w:tr w:rsidR="001D3098" w:rsidRPr="000C5707" w14:paraId="39C17086" w14:textId="77777777" w:rsidTr="00C94F9C">
        <w:trPr>
          <w:trHeight w:val="273"/>
          <w:jc w:val="center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A6A088F" w14:textId="77777777" w:rsidR="002B518C" w:rsidRPr="000C5707" w:rsidRDefault="002B518C" w:rsidP="005223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b/>
                <w:bCs/>
                <w:color w:val="000000"/>
                <w:lang w:val="en-CA"/>
              </w:rPr>
            </w:pPr>
            <w:r w:rsidRPr="000C5707">
              <w:rPr>
                <w:rFonts w:ascii="Arial" w:eastAsia="Cambria" w:hAnsi="Arial" w:cs="Arial"/>
                <w:b/>
                <w:bCs/>
                <w:color w:val="000000"/>
                <w:lang w:val="en-CA"/>
              </w:rPr>
              <w:t>Author</w:t>
            </w:r>
            <w:r w:rsidR="00101A0D" w:rsidRPr="000C5707">
              <w:rPr>
                <w:rFonts w:ascii="Arial" w:eastAsia="Cambria" w:hAnsi="Arial" w:cs="Arial"/>
                <w:b/>
                <w:bCs/>
                <w:color w:val="000000"/>
                <w:lang w:val="en-CA"/>
              </w:rPr>
              <w:t>, year</w:t>
            </w:r>
          </w:p>
        </w:tc>
        <w:tc>
          <w:tcPr>
            <w:tcW w:w="41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0D72C0A" w14:textId="77777777" w:rsidR="002B518C" w:rsidRPr="000C5707" w:rsidRDefault="002B518C" w:rsidP="005223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b/>
                <w:bCs/>
                <w:color w:val="000000"/>
                <w:lang w:val="en-CA"/>
              </w:rPr>
            </w:pPr>
            <w:r w:rsidRPr="000C5707">
              <w:rPr>
                <w:rFonts w:ascii="Arial" w:eastAsia="Cambria" w:hAnsi="Arial" w:cs="Arial"/>
                <w:b/>
                <w:bCs/>
                <w:color w:val="000000"/>
                <w:lang w:val="en-CA"/>
              </w:rPr>
              <w:t>Reasons for exclusion*</w:t>
            </w:r>
          </w:p>
        </w:tc>
      </w:tr>
      <w:tr w:rsidR="0087280A" w:rsidRPr="0087280A" w14:paraId="47128829" w14:textId="77777777" w:rsidTr="00C94F9C">
        <w:trPr>
          <w:trHeight w:val="264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0685F1" w14:textId="4AF75D38" w:rsidR="002B518C" w:rsidRPr="0087280A" w:rsidRDefault="00C5733B" w:rsidP="001D30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Abraboh, 2020</w:t>
            </w:r>
          </w:p>
        </w:tc>
        <w:tc>
          <w:tcPr>
            <w:tcW w:w="4130" w:type="dxa"/>
            <w:shd w:val="clear" w:color="auto" w:fill="auto"/>
            <w:vAlign w:val="center"/>
          </w:tcPr>
          <w:p w14:paraId="0E4D5069" w14:textId="3ADD46C0" w:rsidR="002B518C" w:rsidRPr="0087280A" w:rsidRDefault="0087280A" w:rsidP="002E0A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9</w:t>
            </w:r>
          </w:p>
        </w:tc>
      </w:tr>
      <w:tr w:rsidR="0087280A" w:rsidRPr="0087280A" w14:paraId="5BAD65D0" w14:textId="77777777" w:rsidTr="00C94F9C">
        <w:trPr>
          <w:trHeight w:val="264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768603" w14:textId="083A80CD" w:rsidR="008417F3" w:rsidRPr="0087280A" w:rsidRDefault="00C5733B" w:rsidP="001D30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Bidez, 1993</w:t>
            </w:r>
          </w:p>
        </w:tc>
        <w:tc>
          <w:tcPr>
            <w:tcW w:w="4130" w:type="dxa"/>
            <w:shd w:val="clear" w:color="auto" w:fill="auto"/>
            <w:vAlign w:val="center"/>
          </w:tcPr>
          <w:p w14:paraId="5CFFC820" w14:textId="215741C0" w:rsidR="008417F3" w:rsidRPr="0087280A" w:rsidRDefault="0087280A" w:rsidP="002E0A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8</w:t>
            </w:r>
          </w:p>
        </w:tc>
      </w:tr>
      <w:tr w:rsidR="0087280A" w:rsidRPr="0087280A" w14:paraId="4946A8D2" w14:textId="77777777" w:rsidTr="00C94F9C">
        <w:trPr>
          <w:trHeight w:val="278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FE79B1" w14:textId="3CAA0093" w:rsidR="008417F3" w:rsidRPr="0087280A" w:rsidRDefault="00C5733B" w:rsidP="001D30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De Medeiros, 2017</w:t>
            </w:r>
          </w:p>
        </w:tc>
        <w:tc>
          <w:tcPr>
            <w:tcW w:w="4130" w:type="dxa"/>
            <w:shd w:val="clear" w:color="auto" w:fill="auto"/>
            <w:vAlign w:val="center"/>
          </w:tcPr>
          <w:p w14:paraId="398F4B40" w14:textId="519BC9D3" w:rsidR="008417F3" w:rsidRPr="0087280A" w:rsidRDefault="0087280A" w:rsidP="002E0A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9</w:t>
            </w:r>
          </w:p>
        </w:tc>
      </w:tr>
      <w:tr w:rsidR="0087280A" w:rsidRPr="0087280A" w14:paraId="57496506" w14:textId="77777777" w:rsidTr="00C94F9C">
        <w:trPr>
          <w:trHeight w:val="278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F4D734" w14:textId="73317755" w:rsidR="008417F3" w:rsidRPr="0087280A" w:rsidRDefault="00C5733B" w:rsidP="001D30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Elsyad, 2017</w:t>
            </w:r>
          </w:p>
        </w:tc>
        <w:tc>
          <w:tcPr>
            <w:tcW w:w="4130" w:type="dxa"/>
            <w:shd w:val="clear" w:color="auto" w:fill="auto"/>
            <w:vAlign w:val="center"/>
          </w:tcPr>
          <w:p w14:paraId="1CF0A728" w14:textId="7C34E092" w:rsidR="008417F3" w:rsidRPr="0087280A" w:rsidRDefault="0087280A" w:rsidP="002E0A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8</w:t>
            </w:r>
          </w:p>
        </w:tc>
      </w:tr>
      <w:tr w:rsidR="0087280A" w:rsidRPr="0087280A" w14:paraId="3CB3F59D" w14:textId="77777777" w:rsidTr="00C94F9C">
        <w:trPr>
          <w:trHeight w:val="278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2D39F6" w14:textId="6DE5468B" w:rsidR="005C7DC7" w:rsidRPr="0087280A" w:rsidRDefault="00C5733B" w:rsidP="001D30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Jagger, 2001</w:t>
            </w:r>
          </w:p>
        </w:tc>
        <w:tc>
          <w:tcPr>
            <w:tcW w:w="4130" w:type="dxa"/>
            <w:shd w:val="clear" w:color="auto" w:fill="auto"/>
            <w:vAlign w:val="center"/>
          </w:tcPr>
          <w:p w14:paraId="67157199" w14:textId="285E7F14" w:rsidR="005C7DC7" w:rsidRPr="0087280A" w:rsidRDefault="0087280A" w:rsidP="002E0A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9</w:t>
            </w:r>
          </w:p>
        </w:tc>
      </w:tr>
      <w:tr w:rsidR="0087280A" w:rsidRPr="0087280A" w14:paraId="395E2B33" w14:textId="77777777" w:rsidTr="00C94F9C">
        <w:trPr>
          <w:trHeight w:val="278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34B48B" w14:textId="74580156" w:rsidR="005C7DC7" w:rsidRPr="0087280A" w:rsidRDefault="00BF199E" w:rsidP="001D30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Kim, 2016</w:t>
            </w:r>
          </w:p>
        </w:tc>
        <w:tc>
          <w:tcPr>
            <w:tcW w:w="4130" w:type="dxa"/>
            <w:shd w:val="clear" w:color="auto" w:fill="auto"/>
            <w:vAlign w:val="center"/>
          </w:tcPr>
          <w:p w14:paraId="1EFF0B38" w14:textId="6260AA69" w:rsidR="005C7DC7" w:rsidRPr="0087280A" w:rsidRDefault="0087280A" w:rsidP="002E0A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9</w:t>
            </w:r>
          </w:p>
        </w:tc>
      </w:tr>
      <w:tr w:rsidR="0087280A" w:rsidRPr="0087280A" w14:paraId="3905E165" w14:textId="77777777" w:rsidTr="00C94F9C">
        <w:trPr>
          <w:trHeight w:val="278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2ED027" w14:textId="226769F1" w:rsidR="008417F3" w:rsidRPr="0087280A" w:rsidRDefault="00BF199E" w:rsidP="001D30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Kumar, 2013</w:t>
            </w:r>
          </w:p>
        </w:tc>
        <w:tc>
          <w:tcPr>
            <w:tcW w:w="4130" w:type="dxa"/>
            <w:shd w:val="clear" w:color="auto" w:fill="auto"/>
            <w:vAlign w:val="center"/>
          </w:tcPr>
          <w:p w14:paraId="33F42A41" w14:textId="106AE3DA" w:rsidR="008417F3" w:rsidRPr="0087280A" w:rsidRDefault="00512777" w:rsidP="002E0A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3</w:t>
            </w:r>
          </w:p>
        </w:tc>
      </w:tr>
      <w:tr w:rsidR="0087280A" w:rsidRPr="0087280A" w14:paraId="2AE2F918" w14:textId="77777777" w:rsidTr="00C94F9C">
        <w:trPr>
          <w:trHeight w:val="278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A88AAD" w14:textId="10E884C4" w:rsidR="00B63A0A" w:rsidRPr="0087280A" w:rsidRDefault="00BF199E" w:rsidP="001D30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Lehmann, 2013</w:t>
            </w:r>
          </w:p>
        </w:tc>
        <w:tc>
          <w:tcPr>
            <w:tcW w:w="4130" w:type="dxa"/>
            <w:shd w:val="clear" w:color="auto" w:fill="auto"/>
            <w:vAlign w:val="center"/>
          </w:tcPr>
          <w:p w14:paraId="79DCE8FC" w14:textId="4E224CEE" w:rsidR="00B63A0A" w:rsidRPr="0087280A" w:rsidRDefault="0087280A" w:rsidP="002E0A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9</w:t>
            </w:r>
          </w:p>
        </w:tc>
      </w:tr>
      <w:tr w:rsidR="0087280A" w:rsidRPr="0087280A" w14:paraId="2659A00D" w14:textId="77777777" w:rsidTr="00C94F9C">
        <w:trPr>
          <w:trHeight w:val="278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339FE6" w14:textId="4B4CE06B" w:rsidR="00BF199E" w:rsidRPr="0087280A" w:rsidRDefault="00BF199E" w:rsidP="00BF199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Naert, 1998</w:t>
            </w:r>
          </w:p>
        </w:tc>
        <w:tc>
          <w:tcPr>
            <w:tcW w:w="4130" w:type="dxa"/>
            <w:shd w:val="clear" w:color="auto" w:fill="auto"/>
            <w:vAlign w:val="center"/>
          </w:tcPr>
          <w:p w14:paraId="388A227B" w14:textId="390D0230" w:rsidR="00BF199E" w:rsidRPr="0087280A" w:rsidRDefault="0087280A" w:rsidP="00BF19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9</w:t>
            </w:r>
          </w:p>
        </w:tc>
      </w:tr>
      <w:tr w:rsidR="0087280A" w:rsidRPr="0087280A" w14:paraId="380369C5" w14:textId="77777777" w:rsidTr="00C94F9C">
        <w:trPr>
          <w:trHeight w:val="278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A7297B" w14:textId="377ABE66" w:rsidR="008417F3" w:rsidRPr="0087280A" w:rsidRDefault="00BF199E" w:rsidP="001D30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Pan, 2013</w:t>
            </w:r>
          </w:p>
        </w:tc>
        <w:tc>
          <w:tcPr>
            <w:tcW w:w="4130" w:type="dxa"/>
            <w:shd w:val="clear" w:color="auto" w:fill="auto"/>
            <w:vAlign w:val="center"/>
          </w:tcPr>
          <w:p w14:paraId="5DEF14F2" w14:textId="0CCA384F" w:rsidR="008417F3" w:rsidRPr="0087280A" w:rsidRDefault="0087280A" w:rsidP="002E0A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9</w:t>
            </w:r>
          </w:p>
        </w:tc>
      </w:tr>
      <w:tr w:rsidR="0087280A" w:rsidRPr="0087280A" w14:paraId="681506ED" w14:textId="77777777" w:rsidTr="00C94F9C">
        <w:trPr>
          <w:trHeight w:val="278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00910D" w14:textId="1215FA32" w:rsidR="00F5240D" w:rsidRPr="0087280A" w:rsidRDefault="00BF199E" w:rsidP="001D30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Slot, 2012</w:t>
            </w:r>
          </w:p>
        </w:tc>
        <w:tc>
          <w:tcPr>
            <w:tcW w:w="4130" w:type="dxa"/>
            <w:shd w:val="clear" w:color="auto" w:fill="auto"/>
            <w:vAlign w:val="center"/>
          </w:tcPr>
          <w:p w14:paraId="15C956D6" w14:textId="4A992CE9" w:rsidR="00F5240D" w:rsidRPr="0087280A" w:rsidRDefault="0087280A" w:rsidP="002E0A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12</w:t>
            </w:r>
          </w:p>
        </w:tc>
      </w:tr>
      <w:tr w:rsidR="0087280A" w:rsidRPr="0087280A" w14:paraId="26E10CD3" w14:textId="77777777" w:rsidTr="00C94F9C">
        <w:trPr>
          <w:trHeight w:val="278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99ED2C" w14:textId="4B5746D8" w:rsidR="008417F3" w:rsidRPr="0087280A" w:rsidRDefault="00BF199E" w:rsidP="001D30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Slot, 2013</w:t>
            </w:r>
          </w:p>
        </w:tc>
        <w:tc>
          <w:tcPr>
            <w:tcW w:w="4130" w:type="dxa"/>
            <w:shd w:val="clear" w:color="auto" w:fill="auto"/>
            <w:vAlign w:val="center"/>
          </w:tcPr>
          <w:p w14:paraId="2D2CB323" w14:textId="03C57008" w:rsidR="008417F3" w:rsidRPr="0087280A" w:rsidRDefault="0087280A" w:rsidP="002E0A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9</w:t>
            </w:r>
          </w:p>
        </w:tc>
      </w:tr>
      <w:tr w:rsidR="0087280A" w:rsidRPr="0087280A" w14:paraId="43E563F4" w14:textId="77777777" w:rsidTr="00C94F9C">
        <w:trPr>
          <w:trHeight w:val="278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B5E29C" w14:textId="03E3ABD9" w:rsidR="00F30FE2" w:rsidRPr="0087280A" w:rsidRDefault="00BF199E" w:rsidP="001D30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Slot, 201</w:t>
            </w:r>
            <w:r w:rsidR="00F30FE2" w:rsidRPr="0087280A">
              <w:rPr>
                <w:rFonts w:ascii="Arial" w:eastAsia="Cambria" w:hAnsi="Arial" w:cs="Arial"/>
                <w:lang w:val="en-CA"/>
              </w:rPr>
              <w:t>6</w:t>
            </w:r>
          </w:p>
        </w:tc>
        <w:tc>
          <w:tcPr>
            <w:tcW w:w="4130" w:type="dxa"/>
            <w:shd w:val="clear" w:color="auto" w:fill="auto"/>
            <w:vAlign w:val="center"/>
          </w:tcPr>
          <w:p w14:paraId="72C32813" w14:textId="5E54E224" w:rsidR="00F30FE2" w:rsidRPr="0087280A" w:rsidRDefault="0087280A" w:rsidP="002E0A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12</w:t>
            </w:r>
          </w:p>
        </w:tc>
      </w:tr>
      <w:tr w:rsidR="0087280A" w:rsidRPr="0087280A" w14:paraId="10F965B8" w14:textId="77777777" w:rsidTr="00C94F9C">
        <w:trPr>
          <w:trHeight w:val="278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97334C" w14:textId="0C71E391" w:rsidR="004559F4" w:rsidRPr="0087280A" w:rsidRDefault="00BF199E" w:rsidP="001D30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Tanoue, 2016</w:t>
            </w:r>
          </w:p>
        </w:tc>
        <w:tc>
          <w:tcPr>
            <w:tcW w:w="4130" w:type="dxa"/>
            <w:shd w:val="clear" w:color="auto" w:fill="auto"/>
            <w:vAlign w:val="center"/>
          </w:tcPr>
          <w:p w14:paraId="1897C1FA" w14:textId="37D411C6" w:rsidR="004559F4" w:rsidRPr="0087280A" w:rsidRDefault="0087280A" w:rsidP="002E0A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8</w:t>
            </w:r>
          </w:p>
        </w:tc>
      </w:tr>
      <w:tr w:rsidR="0087280A" w:rsidRPr="0087280A" w14:paraId="086807C6" w14:textId="77777777" w:rsidTr="00C94F9C">
        <w:trPr>
          <w:trHeight w:val="278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FA879B" w14:textId="1A752082" w:rsidR="008417F3" w:rsidRPr="0087280A" w:rsidRDefault="00BF199E" w:rsidP="001D30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Williams, 2001</w:t>
            </w:r>
          </w:p>
        </w:tc>
        <w:tc>
          <w:tcPr>
            <w:tcW w:w="4130" w:type="dxa"/>
            <w:shd w:val="clear" w:color="auto" w:fill="auto"/>
            <w:vAlign w:val="center"/>
          </w:tcPr>
          <w:p w14:paraId="45311E66" w14:textId="4333A111" w:rsidR="002C019C" w:rsidRPr="0087280A" w:rsidRDefault="0087280A" w:rsidP="002C0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9</w:t>
            </w:r>
          </w:p>
        </w:tc>
      </w:tr>
      <w:tr w:rsidR="0087280A" w:rsidRPr="0087280A" w14:paraId="280B522D" w14:textId="77777777" w:rsidTr="00C94F9C">
        <w:trPr>
          <w:trHeight w:val="278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A65EB6" w14:textId="52CB2D25" w:rsidR="002C019C" w:rsidRPr="0087280A" w:rsidRDefault="002C019C" w:rsidP="001D30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Meriscke-Stern, 1994</w:t>
            </w:r>
          </w:p>
        </w:tc>
        <w:tc>
          <w:tcPr>
            <w:tcW w:w="4130" w:type="dxa"/>
            <w:shd w:val="clear" w:color="auto" w:fill="auto"/>
            <w:vAlign w:val="center"/>
          </w:tcPr>
          <w:p w14:paraId="338C4A4E" w14:textId="0BFF2572" w:rsidR="002C019C" w:rsidRPr="0087280A" w:rsidRDefault="0087280A" w:rsidP="002C0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9</w:t>
            </w:r>
          </w:p>
        </w:tc>
      </w:tr>
      <w:tr w:rsidR="0087280A" w:rsidRPr="0087280A" w14:paraId="493948E1" w14:textId="77777777" w:rsidTr="00C94F9C">
        <w:trPr>
          <w:trHeight w:val="278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15B30C" w14:textId="35ADB5AF" w:rsidR="002C019C" w:rsidRPr="0087280A" w:rsidRDefault="002C019C" w:rsidP="001D30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Oetterli, 2001</w:t>
            </w:r>
          </w:p>
        </w:tc>
        <w:tc>
          <w:tcPr>
            <w:tcW w:w="4130" w:type="dxa"/>
            <w:shd w:val="clear" w:color="auto" w:fill="auto"/>
            <w:vAlign w:val="center"/>
          </w:tcPr>
          <w:p w14:paraId="36828BC8" w14:textId="3EE5715F" w:rsidR="002C019C" w:rsidRPr="0087280A" w:rsidRDefault="00512777" w:rsidP="002C0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3</w:t>
            </w:r>
          </w:p>
        </w:tc>
      </w:tr>
      <w:tr w:rsidR="0087280A" w:rsidRPr="0087280A" w14:paraId="6A3F5FAA" w14:textId="77777777" w:rsidTr="00C94F9C">
        <w:trPr>
          <w:trHeight w:val="278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A79D56" w14:textId="4276AD04" w:rsidR="002C019C" w:rsidRPr="0087280A" w:rsidRDefault="002C019C" w:rsidP="001D30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Eckert, 2001</w:t>
            </w:r>
          </w:p>
        </w:tc>
        <w:tc>
          <w:tcPr>
            <w:tcW w:w="4130" w:type="dxa"/>
            <w:shd w:val="clear" w:color="auto" w:fill="auto"/>
            <w:vAlign w:val="center"/>
          </w:tcPr>
          <w:p w14:paraId="254BDBE3" w14:textId="5262221A" w:rsidR="008656ED" w:rsidRPr="0087280A" w:rsidRDefault="0087280A" w:rsidP="008656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lang w:val="en-CA"/>
              </w:rPr>
            </w:pPr>
            <w:r w:rsidRPr="0087280A">
              <w:rPr>
                <w:rFonts w:ascii="Arial" w:eastAsia="Cambria" w:hAnsi="Arial" w:cs="Arial"/>
                <w:lang w:val="en-CA"/>
              </w:rPr>
              <w:t>9</w:t>
            </w:r>
          </w:p>
        </w:tc>
      </w:tr>
      <w:tr w:rsidR="00AB5A38" w:rsidRPr="0087280A" w14:paraId="10C8BD16" w14:textId="77777777" w:rsidTr="00C94F9C">
        <w:trPr>
          <w:trHeight w:val="278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920D26" w14:textId="000AB43C" w:rsidR="00AB5A38" w:rsidRPr="0087280A" w:rsidRDefault="00AB5A38" w:rsidP="001D30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Arial" w:eastAsia="Cambria" w:hAnsi="Arial" w:cs="Arial"/>
                <w:lang w:val="en-CA"/>
              </w:rPr>
            </w:pPr>
            <w:r>
              <w:rPr>
                <w:rFonts w:ascii="Arial" w:eastAsia="Cambria" w:hAnsi="Arial" w:cs="Arial"/>
                <w:lang w:val="en-CA"/>
              </w:rPr>
              <w:t>Rinke, 2015</w:t>
            </w:r>
          </w:p>
        </w:tc>
        <w:tc>
          <w:tcPr>
            <w:tcW w:w="4130" w:type="dxa"/>
            <w:shd w:val="clear" w:color="auto" w:fill="auto"/>
            <w:vAlign w:val="center"/>
          </w:tcPr>
          <w:p w14:paraId="3D0F58A6" w14:textId="35B120F6" w:rsidR="00AB5A38" w:rsidRPr="0087280A" w:rsidRDefault="00AB5A38" w:rsidP="008656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lang w:val="en-CA"/>
              </w:rPr>
            </w:pPr>
            <w:r>
              <w:rPr>
                <w:rFonts w:ascii="Arial" w:eastAsia="Cambria" w:hAnsi="Arial" w:cs="Arial"/>
                <w:lang w:val="en-CA"/>
              </w:rPr>
              <w:t>9</w:t>
            </w:r>
          </w:p>
        </w:tc>
      </w:tr>
      <w:tr w:rsidR="009D610B" w:rsidRPr="0087280A" w14:paraId="00558AE1" w14:textId="77777777" w:rsidTr="00C94F9C">
        <w:trPr>
          <w:trHeight w:val="278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3C79B3" w14:textId="252B1F3E" w:rsidR="009D610B" w:rsidRDefault="009D610B" w:rsidP="001D30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Arial" w:eastAsia="Cambria" w:hAnsi="Arial" w:cs="Arial"/>
                <w:lang w:val="en-CA"/>
              </w:rPr>
            </w:pPr>
            <w:r>
              <w:rPr>
                <w:rFonts w:ascii="Arial" w:eastAsia="Cambria" w:hAnsi="Arial" w:cs="Arial"/>
                <w:lang w:val="en-CA"/>
              </w:rPr>
              <w:t>De la Rosa Castotolo, 2019</w:t>
            </w:r>
          </w:p>
        </w:tc>
        <w:tc>
          <w:tcPr>
            <w:tcW w:w="4130" w:type="dxa"/>
            <w:shd w:val="clear" w:color="auto" w:fill="auto"/>
            <w:vAlign w:val="center"/>
          </w:tcPr>
          <w:p w14:paraId="7B156F23" w14:textId="025A50BD" w:rsidR="009D610B" w:rsidRDefault="009D610B" w:rsidP="008656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lang w:val="en-CA"/>
              </w:rPr>
            </w:pPr>
            <w:r>
              <w:rPr>
                <w:rFonts w:ascii="Arial" w:eastAsia="Cambria" w:hAnsi="Arial" w:cs="Arial"/>
                <w:lang w:val="en-CA"/>
              </w:rPr>
              <w:t>11</w:t>
            </w:r>
          </w:p>
        </w:tc>
      </w:tr>
      <w:tr w:rsidR="009D610B" w:rsidRPr="0087280A" w14:paraId="6BFD3001" w14:textId="77777777" w:rsidTr="00C94F9C">
        <w:trPr>
          <w:trHeight w:val="278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8D837B" w14:textId="52B22D83" w:rsidR="009D610B" w:rsidRDefault="009446C3" w:rsidP="001D30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Arial" w:eastAsia="Cambria" w:hAnsi="Arial" w:cs="Arial"/>
                <w:lang w:val="en-CA"/>
              </w:rPr>
            </w:pPr>
            <w:r>
              <w:rPr>
                <w:rFonts w:ascii="Arial" w:eastAsia="Cambria" w:hAnsi="Arial" w:cs="Arial"/>
                <w:lang w:val="en-CA"/>
              </w:rPr>
              <w:t>Mochalski, 2021</w:t>
            </w:r>
            <w:bookmarkStart w:id="0" w:name="_GoBack"/>
            <w:bookmarkEnd w:id="0"/>
          </w:p>
        </w:tc>
        <w:tc>
          <w:tcPr>
            <w:tcW w:w="4130" w:type="dxa"/>
            <w:shd w:val="clear" w:color="auto" w:fill="auto"/>
            <w:vAlign w:val="center"/>
          </w:tcPr>
          <w:p w14:paraId="22FA00CB" w14:textId="65C2CD49" w:rsidR="009D610B" w:rsidRDefault="009D610B" w:rsidP="008656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mbria" w:hAnsi="Arial" w:cs="Arial"/>
                <w:lang w:val="en-CA"/>
              </w:rPr>
            </w:pPr>
            <w:r>
              <w:rPr>
                <w:rFonts w:ascii="Arial" w:eastAsia="Cambria" w:hAnsi="Arial" w:cs="Arial"/>
                <w:lang w:val="en-CA"/>
              </w:rPr>
              <w:t>11</w:t>
            </w:r>
          </w:p>
        </w:tc>
      </w:tr>
    </w:tbl>
    <w:p w14:paraId="66C6ABB5" w14:textId="77777777" w:rsidR="0087280A" w:rsidRPr="0087280A" w:rsidRDefault="0087280A" w:rsidP="0087280A">
      <w:pPr>
        <w:jc w:val="both"/>
        <w:rPr>
          <w:rFonts w:ascii="Times New Roman" w:hAnsi="Times New Roman"/>
          <w:highlight w:val="yellow"/>
        </w:rPr>
      </w:pPr>
    </w:p>
    <w:p w14:paraId="7838332D" w14:textId="5DD81383" w:rsidR="00A63489" w:rsidRPr="0087280A" w:rsidRDefault="00A63489" w:rsidP="0087280A">
      <w:pPr>
        <w:jc w:val="both"/>
        <w:rPr>
          <w:rFonts w:ascii="Times New Roman" w:hAnsi="Times New Roman"/>
        </w:rPr>
      </w:pPr>
      <w:r w:rsidRPr="0087280A">
        <w:rPr>
          <w:rFonts w:ascii="Times New Roman" w:hAnsi="Times New Roman"/>
        </w:rPr>
        <w:t>1) studies with children or animals; 2) studies enrolling patients with a history of oral cancer; 3) studies where dental connecting bars were placed in 3 or less implants; 4) studies with unsplinted implants; 5) studies with fixed prosthodontic bar or with OD with a mucosal support; 6) studies comparing bars with locators or other devices; 7) studies using zirconium, zygomatic or extraoral implants; 8)</w:t>
      </w:r>
      <w:r w:rsidR="0087280A" w:rsidRPr="0087280A">
        <w:rPr>
          <w:rFonts w:ascii="Times New Roman" w:hAnsi="Times New Roman"/>
        </w:rPr>
        <w:t xml:space="preserve"> </w:t>
      </w:r>
      <w:r w:rsidR="0027186F">
        <w:t>s</w:t>
      </w:r>
      <w:r w:rsidR="0087280A" w:rsidRPr="0087280A">
        <w:t xml:space="preserve">tudies that do not evaluate peri-implant tissues health; </w:t>
      </w:r>
      <w:r w:rsidRPr="0087280A">
        <w:rPr>
          <w:rFonts w:ascii="Times New Roman" w:hAnsi="Times New Roman"/>
        </w:rPr>
        <w:t xml:space="preserve"> 9) studies with no information about the bar design; 10) </w:t>
      </w:r>
      <w:r w:rsidR="0087280A" w:rsidRPr="0087280A">
        <w:rPr>
          <w:rFonts w:ascii="Times New Roman" w:hAnsi="Times New Roman"/>
        </w:rPr>
        <w:t>clinical studies</w:t>
      </w:r>
      <w:r w:rsidR="0087280A" w:rsidRPr="0087280A">
        <w:rPr>
          <w:rFonts w:ascii="Times New Roman" w:hAnsi="Times New Roman"/>
          <w:i/>
          <w:iCs/>
        </w:rPr>
        <w:t xml:space="preserve"> </w:t>
      </w:r>
      <w:r w:rsidR="0087280A" w:rsidRPr="0087280A">
        <w:rPr>
          <w:rFonts w:ascii="Times New Roman" w:hAnsi="Times New Roman"/>
        </w:rPr>
        <w:t xml:space="preserve">with a follow-up &lt;1-year; 11) </w:t>
      </w:r>
      <w:r w:rsidRPr="0087280A">
        <w:rPr>
          <w:rFonts w:ascii="Times New Roman" w:hAnsi="Times New Roman"/>
        </w:rPr>
        <w:t>reviews, letters, systematic reviews, meta-analysis,</w:t>
      </w:r>
      <w:r w:rsidR="009D610B">
        <w:rPr>
          <w:rFonts w:ascii="Times New Roman" w:hAnsi="Times New Roman"/>
        </w:rPr>
        <w:t xml:space="preserve"> in vitro studies,</w:t>
      </w:r>
      <w:r w:rsidRPr="0087280A">
        <w:rPr>
          <w:rFonts w:ascii="Times New Roman" w:hAnsi="Times New Roman"/>
        </w:rPr>
        <w:t xml:space="preserve"> case reports &lt;10 subjects, confere</w:t>
      </w:r>
      <w:r w:rsidR="0087280A" w:rsidRPr="0087280A">
        <w:rPr>
          <w:rFonts w:ascii="Times New Roman" w:hAnsi="Times New Roman"/>
        </w:rPr>
        <w:t>nce abstract, personal opinions; 12) Same studies but different articles.</w:t>
      </w:r>
    </w:p>
    <w:p w14:paraId="7A5D23C7" w14:textId="333808A8" w:rsidR="00DF1A3F" w:rsidRPr="0027186F" w:rsidRDefault="00DF1A3F" w:rsidP="001D3098">
      <w:pPr>
        <w:spacing w:line="360" w:lineRule="auto"/>
        <w:jc w:val="both"/>
        <w:rPr>
          <w:rFonts w:ascii="Arial" w:hAnsi="Arial" w:cs="Arial"/>
        </w:rPr>
      </w:pPr>
    </w:p>
    <w:sectPr w:rsidR="00DF1A3F" w:rsidRPr="0027186F" w:rsidSect="00F027D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30836"/>
    <w:multiLevelType w:val="hybridMultilevel"/>
    <w:tmpl w:val="88826E88"/>
    <w:lvl w:ilvl="0" w:tplc="E21A82A2">
      <w:start w:val="1"/>
      <w:numFmt w:val="decimal"/>
      <w:lvlText w:val="%1)"/>
      <w:lvlJc w:val="left"/>
      <w:pPr>
        <w:ind w:left="36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86CE9"/>
    <w:multiLevelType w:val="hybridMultilevel"/>
    <w:tmpl w:val="1E6EC744"/>
    <w:lvl w:ilvl="0" w:tplc="8C8081B2">
      <w:start w:val="1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CA2B9D"/>
    <w:multiLevelType w:val="hybridMultilevel"/>
    <w:tmpl w:val="9DC4D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pszrtz0iezes8e2sr7paf2cr050vdferf0x&quot;&gt;My EndNote Library&lt;record-ids&gt;&lt;item&gt;13245&lt;/item&gt;&lt;item&gt;13246&lt;/item&gt;&lt;item&gt;13248&lt;/item&gt;&lt;item&gt;13249&lt;/item&gt;&lt;item&gt;13250&lt;/item&gt;&lt;item&gt;13253&lt;/item&gt;&lt;item&gt;13254&lt;/item&gt;&lt;item&gt;13257&lt;/item&gt;&lt;item&gt;13258&lt;/item&gt;&lt;item&gt;13260&lt;/item&gt;&lt;item&gt;13261&lt;/item&gt;&lt;item&gt;13264&lt;/item&gt;&lt;item&gt;13266&lt;/item&gt;&lt;/record-ids&gt;&lt;/item&gt;&lt;/Libraries&gt;"/>
  </w:docVars>
  <w:rsids>
    <w:rsidRoot w:val="002B518C"/>
    <w:rsid w:val="00010582"/>
    <w:rsid w:val="0003602B"/>
    <w:rsid w:val="00051917"/>
    <w:rsid w:val="00064664"/>
    <w:rsid w:val="00073F6B"/>
    <w:rsid w:val="000B5985"/>
    <w:rsid w:val="000C5707"/>
    <w:rsid w:val="00101A0D"/>
    <w:rsid w:val="0010538E"/>
    <w:rsid w:val="001053AD"/>
    <w:rsid w:val="0013040D"/>
    <w:rsid w:val="00130969"/>
    <w:rsid w:val="00134E24"/>
    <w:rsid w:val="00155688"/>
    <w:rsid w:val="001631EB"/>
    <w:rsid w:val="00163B0A"/>
    <w:rsid w:val="001705E7"/>
    <w:rsid w:val="00170F05"/>
    <w:rsid w:val="00186BBB"/>
    <w:rsid w:val="001D3098"/>
    <w:rsid w:val="001E6753"/>
    <w:rsid w:val="001F3103"/>
    <w:rsid w:val="00213FB1"/>
    <w:rsid w:val="00222798"/>
    <w:rsid w:val="0024375F"/>
    <w:rsid w:val="002620F9"/>
    <w:rsid w:val="0026719E"/>
    <w:rsid w:val="0027186F"/>
    <w:rsid w:val="00283E12"/>
    <w:rsid w:val="002841CB"/>
    <w:rsid w:val="00284AF7"/>
    <w:rsid w:val="002B518C"/>
    <w:rsid w:val="002C019C"/>
    <w:rsid w:val="002C5B67"/>
    <w:rsid w:val="002E0AC5"/>
    <w:rsid w:val="002E6BBF"/>
    <w:rsid w:val="00304859"/>
    <w:rsid w:val="00363261"/>
    <w:rsid w:val="00367084"/>
    <w:rsid w:val="003766CC"/>
    <w:rsid w:val="00387BF3"/>
    <w:rsid w:val="00413D7A"/>
    <w:rsid w:val="00422571"/>
    <w:rsid w:val="00427C0B"/>
    <w:rsid w:val="004559F4"/>
    <w:rsid w:val="00456338"/>
    <w:rsid w:val="004611D7"/>
    <w:rsid w:val="00464602"/>
    <w:rsid w:val="00476616"/>
    <w:rsid w:val="0048169C"/>
    <w:rsid w:val="00486A33"/>
    <w:rsid w:val="004B2744"/>
    <w:rsid w:val="004C0427"/>
    <w:rsid w:val="004C4E1D"/>
    <w:rsid w:val="004D54A7"/>
    <w:rsid w:val="004F16C2"/>
    <w:rsid w:val="00512777"/>
    <w:rsid w:val="005223AE"/>
    <w:rsid w:val="00542B80"/>
    <w:rsid w:val="005C242A"/>
    <w:rsid w:val="005C480A"/>
    <w:rsid w:val="005C7DC7"/>
    <w:rsid w:val="005D38B5"/>
    <w:rsid w:val="006206FC"/>
    <w:rsid w:val="006429ED"/>
    <w:rsid w:val="00660FA8"/>
    <w:rsid w:val="00690485"/>
    <w:rsid w:val="006D5954"/>
    <w:rsid w:val="006D716E"/>
    <w:rsid w:val="006E3550"/>
    <w:rsid w:val="006E398B"/>
    <w:rsid w:val="006E4CA0"/>
    <w:rsid w:val="007235EE"/>
    <w:rsid w:val="0075792C"/>
    <w:rsid w:val="007866DE"/>
    <w:rsid w:val="007C09B8"/>
    <w:rsid w:val="008102D0"/>
    <w:rsid w:val="00816839"/>
    <w:rsid w:val="008417F3"/>
    <w:rsid w:val="00847B74"/>
    <w:rsid w:val="008569EE"/>
    <w:rsid w:val="00861046"/>
    <w:rsid w:val="00863B06"/>
    <w:rsid w:val="008656ED"/>
    <w:rsid w:val="0087280A"/>
    <w:rsid w:val="008745AC"/>
    <w:rsid w:val="00890806"/>
    <w:rsid w:val="00893DC5"/>
    <w:rsid w:val="00893EF4"/>
    <w:rsid w:val="008A325F"/>
    <w:rsid w:val="008B1905"/>
    <w:rsid w:val="008B4767"/>
    <w:rsid w:val="008D5608"/>
    <w:rsid w:val="008E028E"/>
    <w:rsid w:val="008E0C45"/>
    <w:rsid w:val="008F4715"/>
    <w:rsid w:val="00905EB5"/>
    <w:rsid w:val="009446C3"/>
    <w:rsid w:val="00952B79"/>
    <w:rsid w:val="00955547"/>
    <w:rsid w:val="00980779"/>
    <w:rsid w:val="009B5D86"/>
    <w:rsid w:val="009D610B"/>
    <w:rsid w:val="009E02A8"/>
    <w:rsid w:val="009E7A2E"/>
    <w:rsid w:val="00A04244"/>
    <w:rsid w:val="00A05A13"/>
    <w:rsid w:val="00A233C5"/>
    <w:rsid w:val="00A36DAF"/>
    <w:rsid w:val="00A53CFD"/>
    <w:rsid w:val="00A63489"/>
    <w:rsid w:val="00A973EE"/>
    <w:rsid w:val="00AA73EE"/>
    <w:rsid w:val="00AB5A38"/>
    <w:rsid w:val="00B05F0A"/>
    <w:rsid w:val="00B2412B"/>
    <w:rsid w:val="00B63A0A"/>
    <w:rsid w:val="00B6503F"/>
    <w:rsid w:val="00BA258F"/>
    <w:rsid w:val="00BA29E8"/>
    <w:rsid w:val="00BB1A3F"/>
    <w:rsid w:val="00BD7BD1"/>
    <w:rsid w:val="00BF0980"/>
    <w:rsid w:val="00BF199E"/>
    <w:rsid w:val="00BF3BA0"/>
    <w:rsid w:val="00BF5031"/>
    <w:rsid w:val="00C01B2F"/>
    <w:rsid w:val="00C04343"/>
    <w:rsid w:val="00C120A2"/>
    <w:rsid w:val="00C14929"/>
    <w:rsid w:val="00C21863"/>
    <w:rsid w:val="00C26E13"/>
    <w:rsid w:val="00C45A2C"/>
    <w:rsid w:val="00C4710C"/>
    <w:rsid w:val="00C5733B"/>
    <w:rsid w:val="00C60203"/>
    <w:rsid w:val="00C84FEA"/>
    <w:rsid w:val="00C94F9C"/>
    <w:rsid w:val="00D01433"/>
    <w:rsid w:val="00D11113"/>
    <w:rsid w:val="00D16365"/>
    <w:rsid w:val="00D40C1D"/>
    <w:rsid w:val="00D43CF7"/>
    <w:rsid w:val="00D56F36"/>
    <w:rsid w:val="00D77190"/>
    <w:rsid w:val="00D9085E"/>
    <w:rsid w:val="00DA604B"/>
    <w:rsid w:val="00DD69AD"/>
    <w:rsid w:val="00DF08DA"/>
    <w:rsid w:val="00DF1A3F"/>
    <w:rsid w:val="00E021B0"/>
    <w:rsid w:val="00E112BD"/>
    <w:rsid w:val="00E234FF"/>
    <w:rsid w:val="00E27A67"/>
    <w:rsid w:val="00E575CE"/>
    <w:rsid w:val="00E90694"/>
    <w:rsid w:val="00EE6C79"/>
    <w:rsid w:val="00EE7F82"/>
    <w:rsid w:val="00EF44AE"/>
    <w:rsid w:val="00F027DE"/>
    <w:rsid w:val="00F30FE2"/>
    <w:rsid w:val="00F320ED"/>
    <w:rsid w:val="00F5240D"/>
    <w:rsid w:val="00F62A66"/>
    <w:rsid w:val="00F65DEF"/>
    <w:rsid w:val="00FA5F28"/>
    <w:rsid w:val="00FB01CC"/>
    <w:rsid w:val="00FE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CA4819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18C"/>
    <w:rPr>
      <w:rFonts w:ascii="Cambria" w:eastAsia="MS Mincho" w:hAnsi="Cambria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6503F"/>
    <w:rPr>
      <w:color w:val="0000FF" w:themeColor="hyperlink"/>
      <w:u w:val="single"/>
    </w:rPr>
  </w:style>
  <w:style w:type="paragraph" w:customStyle="1" w:styleId="Body">
    <w:name w:val="Body"/>
    <w:rsid w:val="008569EE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Paragraphedeliste">
    <w:name w:val="List Paragraph"/>
    <w:basedOn w:val="Normal"/>
    <w:uiPriority w:val="34"/>
    <w:qFormat/>
    <w:rsid w:val="001053AD"/>
    <w:pPr>
      <w:ind w:left="720"/>
      <w:contextualSpacing/>
    </w:pPr>
  </w:style>
  <w:style w:type="paragraph" w:customStyle="1" w:styleId="Corpo">
    <w:name w:val="Corpo"/>
    <w:rsid w:val="00BF199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de-DE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Porporatti</dc:creator>
  <cp:lastModifiedBy>Nadine Omeish</cp:lastModifiedBy>
  <cp:revision>3</cp:revision>
  <dcterms:created xsi:type="dcterms:W3CDTF">2023-07-20T11:13:00Z</dcterms:created>
  <dcterms:modified xsi:type="dcterms:W3CDTF">2023-07-20T11:14:00Z</dcterms:modified>
</cp:coreProperties>
</file>