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DB9BCA" w14:textId="77777777" w:rsidR="00606EDA" w:rsidRPr="00DF1510" w:rsidRDefault="0067198F" w:rsidP="00606EDA">
      <w:pPr>
        <w:jc w:val="center"/>
        <w:rPr>
          <w:rFonts w:ascii="Arial" w:hAnsi="Arial" w:cs="Arial"/>
          <w:b/>
          <w:bCs/>
          <w:i/>
          <w:iCs/>
          <w:sz w:val="32"/>
          <w:szCs w:val="32"/>
        </w:rPr>
      </w:pPr>
      <w:r>
        <w:rPr>
          <w:rFonts w:ascii="Arial" w:hAnsi="Arial" w:cs="Arial"/>
          <w:b/>
          <w:bCs/>
          <w:i/>
          <w:iCs/>
          <w:sz w:val="32"/>
          <w:szCs w:val="32"/>
        </w:rPr>
        <w:t>Shaping Carbon into Carbon Matrices with Tuneable Diameter and Photoluminescent Properties</w:t>
      </w:r>
    </w:p>
    <w:p w14:paraId="50F45412" w14:textId="77777777" w:rsidR="00D96CB3" w:rsidRPr="00537E99" w:rsidRDefault="00D96CB3" w:rsidP="00D96CB3">
      <w:pPr>
        <w:rPr>
          <w:rFonts w:ascii="Arial" w:hAnsi="Arial" w:cs="Arial"/>
          <w:b/>
          <w:bCs/>
          <w:i/>
          <w:iCs/>
          <w:sz w:val="32"/>
          <w:szCs w:val="32"/>
        </w:rPr>
      </w:pPr>
    </w:p>
    <w:p w14:paraId="484A1F83" w14:textId="77777777" w:rsidR="00D96CB3" w:rsidRDefault="0067198F" w:rsidP="00D96CB3">
      <w:pPr>
        <w:spacing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  <w:r w:rsidRPr="00654348">
        <w:rPr>
          <w:rFonts w:ascii="Arial" w:hAnsi="Arial" w:cs="Arial"/>
          <w:sz w:val="24"/>
          <w:szCs w:val="24"/>
        </w:rPr>
        <w:t>A. La Torre,*</w:t>
      </w:r>
      <w:r w:rsidRPr="00654348">
        <w:rPr>
          <w:rFonts w:ascii="Arial" w:hAnsi="Arial" w:cs="Arial"/>
          <w:sz w:val="24"/>
          <w:szCs w:val="24"/>
          <w:vertAlign w:val="superscript"/>
        </w:rPr>
        <w:t>1</w:t>
      </w:r>
    </w:p>
    <w:p w14:paraId="5EA7D0C9" w14:textId="77777777" w:rsidR="00D96CB3" w:rsidRDefault="00D96CB3" w:rsidP="00D96CB3">
      <w:pPr>
        <w:spacing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</w:p>
    <w:p w14:paraId="670193F2" w14:textId="77777777" w:rsidR="00D96CB3" w:rsidRPr="00DF003F" w:rsidRDefault="0067198F" w:rsidP="00D96CB3">
      <w:pPr>
        <w:pStyle w:val="Paragrafoelenco"/>
        <w:numPr>
          <w:ilvl w:val="0"/>
          <w:numId w:val="1"/>
        </w:numPr>
        <w:ind w:right="851"/>
        <w:jc w:val="both"/>
        <w:rPr>
          <w:rFonts w:ascii="Arial" w:hAnsi="Arial" w:cs="Times"/>
          <w:lang w:val="it-IT"/>
        </w:rPr>
      </w:pPr>
      <w:r w:rsidRPr="00DF003F">
        <w:rPr>
          <w:rFonts w:ascii="Arial" w:hAnsi="Arial" w:cs="Times"/>
        </w:rPr>
        <w:t>ALT Carbotecnologia srls and Carbastrial limited, Via Del Nuovo Tiro a Segno 15/1 Pescara, Italy, virtual office at 16 Bridge Street Kington Herefordshire HR5 3DJ, UK.</w:t>
      </w:r>
    </w:p>
    <w:p w14:paraId="42959E74" w14:textId="77777777" w:rsidR="00DF003F" w:rsidRPr="00DF003F" w:rsidRDefault="0067198F" w:rsidP="00DF003F">
      <w:pPr>
        <w:pStyle w:val="Paragrafoelenco"/>
        <w:numPr>
          <w:ilvl w:val="0"/>
          <w:numId w:val="1"/>
        </w:numPr>
        <w:ind w:right="851"/>
        <w:jc w:val="both"/>
        <w:rPr>
          <w:rFonts w:ascii="Arial" w:hAnsi="Arial" w:cs="Times"/>
          <w:lang w:val="it-IT"/>
        </w:rPr>
      </w:pPr>
      <w:r w:rsidRPr="00DF003F">
        <w:rPr>
          <w:rFonts w:ascii="Arial" w:hAnsi="Arial" w:cs="Times"/>
        </w:rPr>
        <w:t>University of Nottingham, School of Chemistry, University Park, Nottingham, NG72RD, UK.</w:t>
      </w:r>
    </w:p>
    <w:p w14:paraId="00ECA56E" w14:textId="77777777" w:rsidR="00D96CB3" w:rsidRDefault="00D96CB3" w:rsidP="00D96CB3">
      <w:pPr>
        <w:pStyle w:val="Paragrafoelenco"/>
        <w:ind w:right="851"/>
        <w:jc w:val="both"/>
        <w:rPr>
          <w:rFonts w:ascii="Times" w:hAnsi="Times" w:cs="Times"/>
          <w:sz w:val="22"/>
          <w:szCs w:val="22"/>
          <w:lang w:val="en-US"/>
        </w:rPr>
      </w:pPr>
    </w:p>
    <w:p w14:paraId="119325E9" w14:textId="77777777" w:rsidR="00D96CB3" w:rsidRPr="008F7452" w:rsidRDefault="00D96CB3" w:rsidP="00D96CB3">
      <w:pPr>
        <w:pStyle w:val="Paragrafoelenco"/>
        <w:ind w:right="851"/>
        <w:jc w:val="both"/>
        <w:rPr>
          <w:rFonts w:ascii="Times" w:hAnsi="Times" w:cs="Times"/>
          <w:sz w:val="22"/>
          <w:szCs w:val="22"/>
          <w:lang w:val="it-IT"/>
        </w:rPr>
      </w:pPr>
    </w:p>
    <w:p w14:paraId="552210EB" w14:textId="77777777" w:rsidR="00D96CB3" w:rsidRDefault="00D96CB3" w:rsidP="00D96CB3">
      <w:pPr>
        <w:spacing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</w:p>
    <w:p w14:paraId="16EFF256" w14:textId="77777777" w:rsidR="00D96CB3" w:rsidRDefault="0067198F" w:rsidP="00D96CB3">
      <w:pPr>
        <w:spacing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noProof/>
          <w:sz w:val="24"/>
          <w:szCs w:val="24"/>
          <w:vertAlign w:val="superscript"/>
          <w:lang w:val="it-IT" w:eastAsia="it-IT"/>
        </w:rPr>
        <w:drawing>
          <wp:inline distT="0" distB="0" distL="0" distR="0" wp14:anchorId="4F9A6119" wp14:editId="708BD4DF">
            <wp:extent cx="2614612" cy="3200840"/>
            <wp:effectExtent l="0" t="0" r="1905" b="0"/>
            <wp:docPr id="44" name="Immagin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Figure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612" cy="320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078B4" w14:textId="77777777" w:rsidR="00D96CB3" w:rsidRPr="00157F27" w:rsidRDefault="0067198F" w:rsidP="00D96CB3">
      <w:pPr>
        <w:spacing w:line="360" w:lineRule="auto"/>
        <w:rPr>
          <w:rFonts w:ascii="Arial" w:hAnsi="Arial" w:cs="Arial"/>
        </w:rPr>
      </w:pPr>
      <w:r w:rsidRPr="00157F27">
        <w:rPr>
          <w:rFonts w:ascii="Arial" w:hAnsi="Arial" w:cs="Arial"/>
          <w:b/>
        </w:rPr>
        <w:t>Figure S1: (</w:t>
      </w:r>
      <w:r>
        <w:rPr>
          <w:rFonts w:ascii="Arial" w:hAnsi="Arial" w:cs="Arial"/>
        </w:rPr>
        <w:t>a) Bright field TEM images of an FLBN flake, the scale bar is 5 nm; (b) Raman spectrum of the FLBN flake.</w:t>
      </w:r>
    </w:p>
    <w:p w14:paraId="7493525A" w14:textId="77777777" w:rsidR="00D96CB3" w:rsidRPr="0071001D" w:rsidRDefault="00D96CB3" w:rsidP="00D96CB3">
      <w:pPr>
        <w:rPr>
          <w:rFonts w:ascii="Arial" w:hAnsi="Arial" w:cs="Arial"/>
        </w:rPr>
      </w:pPr>
    </w:p>
    <w:p w14:paraId="52CB330A" w14:textId="77777777" w:rsidR="00D96CB3" w:rsidRDefault="00D96CB3" w:rsidP="00D96CB3">
      <w:pPr>
        <w:spacing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</w:p>
    <w:p w14:paraId="5871F9A6" w14:textId="77777777" w:rsidR="00D96CB3" w:rsidRDefault="00D96CB3" w:rsidP="00D96CB3">
      <w:pPr>
        <w:spacing w:line="360" w:lineRule="auto"/>
        <w:rPr>
          <w:rFonts w:ascii="Arial" w:hAnsi="Arial" w:cs="Arial"/>
          <w:sz w:val="24"/>
          <w:szCs w:val="24"/>
          <w:lang w:val="fr-FR"/>
        </w:rPr>
      </w:pPr>
    </w:p>
    <w:p w14:paraId="2783282D" w14:textId="77777777" w:rsidR="00D96CB3" w:rsidRDefault="00D96CB3" w:rsidP="00D96CB3">
      <w:pPr>
        <w:spacing w:line="360" w:lineRule="auto"/>
        <w:rPr>
          <w:rFonts w:ascii="Arial" w:hAnsi="Arial" w:cs="Arial"/>
          <w:sz w:val="24"/>
          <w:szCs w:val="24"/>
          <w:lang w:val="fr-FR"/>
        </w:rPr>
      </w:pPr>
    </w:p>
    <w:p w14:paraId="6DA91C23" w14:textId="77777777" w:rsidR="00D96CB3" w:rsidRDefault="00D96CB3" w:rsidP="00D96CB3">
      <w:pPr>
        <w:spacing w:line="360" w:lineRule="auto"/>
        <w:rPr>
          <w:rFonts w:ascii="Arial" w:hAnsi="Arial" w:cs="Arial"/>
          <w:sz w:val="24"/>
          <w:szCs w:val="24"/>
          <w:lang w:val="fr-FR"/>
        </w:rPr>
      </w:pPr>
    </w:p>
    <w:p w14:paraId="0BA96A19" w14:textId="77777777" w:rsidR="00D96CB3" w:rsidRDefault="0067198F" w:rsidP="00D96CB3">
      <w:pPr>
        <w:spacing w:line="360" w:lineRule="auto"/>
        <w:rPr>
          <w:rFonts w:ascii="Arial" w:hAnsi="Arial" w:cs="Arial"/>
          <w:sz w:val="24"/>
          <w:szCs w:val="24"/>
          <w:lang w:val="fr-FR"/>
        </w:rPr>
      </w:pPr>
      <w:r w:rsidRPr="00B317C0">
        <w:rPr>
          <w:rFonts w:ascii="Arial" w:hAnsi="Arial" w:cs="Arial"/>
          <w:noProof/>
          <w:sz w:val="24"/>
          <w:szCs w:val="24"/>
          <w:lang w:val="it-IT" w:eastAsia="it-IT"/>
        </w:rPr>
        <w:lastRenderedPageBreak/>
        <w:drawing>
          <wp:inline distT="0" distB="0" distL="0" distR="0" wp14:anchorId="3F725238" wp14:editId="1FC8F4B4">
            <wp:extent cx="5677535" cy="3546475"/>
            <wp:effectExtent l="0" t="0" r="12065" b="9525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17C0">
        <w:rPr>
          <w:rFonts w:ascii="Arial" w:hAnsi="Arial" w:cs="Arial"/>
          <w:noProof/>
          <w:sz w:val="24"/>
          <w:szCs w:val="24"/>
          <w:lang w:val="it-IT" w:eastAsia="it-IT"/>
        </w:rPr>
        <w:drawing>
          <wp:inline distT="0" distB="0" distL="0" distR="0" wp14:anchorId="7B60665E" wp14:editId="3C442134">
            <wp:extent cx="5731510" cy="45719"/>
            <wp:effectExtent l="0" t="0" r="0" b="571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iapositiva1.tif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821" b="46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57EC76" w14:textId="77777777" w:rsidR="00D96CB3" w:rsidRPr="000F0B68" w:rsidRDefault="00D96CB3" w:rsidP="00D96CB3">
      <w:pPr>
        <w:spacing w:line="360" w:lineRule="auto"/>
        <w:rPr>
          <w:rFonts w:ascii="Arial" w:hAnsi="Arial" w:cs="Arial"/>
          <w:sz w:val="24"/>
          <w:szCs w:val="24"/>
          <w:lang w:val="fr-FR"/>
        </w:rPr>
      </w:pPr>
    </w:p>
    <w:p w14:paraId="31177197" w14:textId="77777777" w:rsidR="00D96CB3" w:rsidRPr="00654348" w:rsidRDefault="0067198F" w:rsidP="00D96CB3">
      <w:pPr>
        <w:spacing w:line="360" w:lineRule="auto"/>
        <w:rPr>
          <w:rFonts w:ascii="Arial" w:hAnsi="Arial" w:cs="Arial"/>
          <w:sz w:val="24"/>
          <w:szCs w:val="24"/>
          <w:vertAlign w:val="superscript"/>
        </w:rPr>
      </w:pPr>
      <w:r w:rsidRPr="0071001D">
        <w:rPr>
          <w:rFonts w:ascii="Arial" w:hAnsi="Arial" w:cs="Arial"/>
          <w:b/>
          <w:bCs/>
        </w:rPr>
        <w:t>Figure S2:</w:t>
      </w:r>
      <w:r>
        <w:rPr>
          <w:rFonts w:ascii="Arial" w:hAnsi="Arial" w:cs="Arial"/>
        </w:rPr>
        <w:t xml:space="preserve"> TEM images of semifilled (a-b) and filled carbon matrices (c-d). Scale bars are 5 nm. The d spacings of the carbon matrices are ~4-12% larger than those of graphite.</w:t>
      </w:r>
    </w:p>
    <w:p w14:paraId="6B6D781B" w14:textId="77777777" w:rsidR="00D96CB3" w:rsidRDefault="0067198F" w:rsidP="00D96CB3">
      <w:pPr>
        <w:spacing w:after="200" w:line="36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EE504F">
        <w:rPr>
          <w:rFonts w:ascii="Arial" w:hAnsi="Arial" w:cs="Arial"/>
          <w:noProof/>
          <w:sz w:val="24"/>
          <w:szCs w:val="24"/>
          <w:lang w:val="it-IT" w:eastAsia="it-IT"/>
        </w:rPr>
        <w:drawing>
          <wp:inline distT="0" distB="0" distL="0" distR="0" wp14:anchorId="1CBAA7E0" wp14:editId="3FC70A00">
            <wp:extent cx="5709285" cy="1971675"/>
            <wp:effectExtent l="0" t="0" r="5715" b="9525"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5A43C" w14:textId="77777777" w:rsidR="00D96CB3" w:rsidRPr="0071001D" w:rsidRDefault="0067198F" w:rsidP="00D96CB3">
      <w:pPr>
        <w:spacing w:after="200" w:line="360" w:lineRule="auto"/>
        <w:jc w:val="both"/>
        <w:rPr>
          <w:rFonts w:ascii="Arial" w:hAnsi="Arial" w:cs="Arial"/>
          <w:lang w:val="fr-FR"/>
        </w:rPr>
      </w:pPr>
      <w:r w:rsidRPr="0071001D">
        <w:rPr>
          <w:rFonts w:ascii="Arial" w:hAnsi="Arial" w:cs="Arial"/>
          <w:b/>
          <w:bCs/>
        </w:rPr>
        <w:t>Figure S3:</w:t>
      </w:r>
      <w:r>
        <w:rPr>
          <w:rFonts w:ascii="Arial" w:hAnsi="Arial" w:cs="Arial"/>
        </w:rPr>
        <w:t xml:space="preserve"> Size distribution in black of carbon matrices CNC1 (8.7 ± 1.0 nm) and CNC2 (12,4 ± 1.3 nm)</w:t>
      </w:r>
    </w:p>
    <w:p w14:paraId="2A9A7886" w14:textId="77777777" w:rsidR="00D96CB3" w:rsidRDefault="00D96CB3" w:rsidP="00D96CB3">
      <w:pPr>
        <w:spacing w:after="200" w:line="360" w:lineRule="auto"/>
        <w:jc w:val="both"/>
        <w:rPr>
          <w:rFonts w:ascii="Arial" w:hAnsi="Arial" w:cs="Arial"/>
          <w:sz w:val="24"/>
          <w:szCs w:val="24"/>
          <w:lang w:val="fr-FR"/>
        </w:rPr>
      </w:pPr>
    </w:p>
    <w:p w14:paraId="030E87A6" w14:textId="77777777" w:rsidR="00D96CB3" w:rsidRDefault="00D96CB3" w:rsidP="00D96CB3">
      <w:pPr>
        <w:spacing w:after="200" w:line="360" w:lineRule="auto"/>
        <w:jc w:val="both"/>
        <w:rPr>
          <w:rFonts w:ascii="Arial" w:hAnsi="Arial" w:cs="Arial"/>
          <w:sz w:val="24"/>
          <w:szCs w:val="24"/>
          <w:lang w:val="fr-FR"/>
        </w:rPr>
      </w:pPr>
    </w:p>
    <w:p w14:paraId="5F768C0C" w14:textId="77777777" w:rsidR="00D96CB3" w:rsidRPr="00433748" w:rsidRDefault="0067198F" w:rsidP="00D96CB3">
      <w:pPr>
        <w:spacing w:after="200" w:line="36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EE504F">
        <w:rPr>
          <w:rFonts w:ascii="Arial" w:hAnsi="Arial" w:cs="Arial"/>
          <w:noProof/>
          <w:sz w:val="24"/>
          <w:szCs w:val="24"/>
          <w:lang w:val="it-IT" w:eastAsia="it-IT"/>
        </w:rPr>
        <w:lastRenderedPageBreak/>
        <w:drawing>
          <wp:inline distT="0" distB="0" distL="0" distR="0" wp14:anchorId="51D782BB" wp14:editId="53BF2CE1">
            <wp:extent cx="5236210" cy="3796235"/>
            <wp:effectExtent l="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58" t="62102" r="32162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674" cy="379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E790A9" w14:textId="77777777" w:rsidR="00D96CB3" w:rsidRDefault="0067198F" w:rsidP="00D96CB3">
      <w:pPr>
        <w:tabs>
          <w:tab w:val="left" w:pos="1290"/>
        </w:tabs>
        <w:spacing w:line="360" w:lineRule="auto"/>
        <w:jc w:val="both"/>
        <w:rPr>
          <w:rFonts w:ascii="Arial" w:hAnsi="Arial" w:cs="Arial"/>
        </w:rPr>
      </w:pPr>
      <w:r w:rsidRPr="0088613B">
        <w:rPr>
          <w:rFonts w:ascii="Arial" w:hAnsi="Arial" w:cs="Arial"/>
          <w:b/>
          <w:bCs/>
        </w:rPr>
        <w:t>Figure S4:</w:t>
      </w:r>
      <w:r>
        <w:rPr>
          <w:rFonts w:ascii="Arial" w:hAnsi="Arial" w:cs="Arial"/>
        </w:rPr>
        <w:t xml:space="preserve"> CNCs on PD50 (CNF) Fibres. Images of the carbon matrices grown on carbon nanofibres CNC@CNF using the same procedure reported in the experimental section. A carbon support was used instead of a BN sheet.</w:t>
      </w:r>
    </w:p>
    <w:p w14:paraId="0BA58E3F" w14:textId="77777777" w:rsidR="00D96CB3" w:rsidRDefault="00D96CB3" w:rsidP="00D96CB3">
      <w:pPr>
        <w:tabs>
          <w:tab w:val="left" w:pos="1290"/>
        </w:tabs>
        <w:spacing w:line="360" w:lineRule="auto"/>
        <w:jc w:val="both"/>
        <w:rPr>
          <w:rFonts w:ascii="Arial" w:hAnsi="Arial" w:cs="Arial"/>
        </w:rPr>
      </w:pPr>
    </w:p>
    <w:p w14:paraId="694EBB1C" w14:textId="77777777" w:rsidR="00D96CB3" w:rsidRDefault="00D96CB3" w:rsidP="00D96CB3">
      <w:pPr>
        <w:tabs>
          <w:tab w:val="left" w:pos="1290"/>
        </w:tabs>
        <w:spacing w:line="360" w:lineRule="auto"/>
        <w:jc w:val="both"/>
        <w:rPr>
          <w:rFonts w:ascii="Arial" w:hAnsi="Arial" w:cs="Arial"/>
        </w:rPr>
      </w:pPr>
    </w:p>
    <w:p w14:paraId="0C6D122B" w14:textId="77777777" w:rsidR="00D96CB3" w:rsidRDefault="00D96CB3" w:rsidP="00D96CB3">
      <w:pPr>
        <w:tabs>
          <w:tab w:val="left" w:pos="1290"/>
        </w:tabs>
        <w:spacing w:line="360" w:lineRule="auto"/>
        <w:jc w:val="both"/>
        <w:rPr>
          <w:rFonts w:ascii="Arial" w:hAnsi="Arial" w:cs="Arial"/>
        </w:rPr>
      </w:pPr>
    </w:p>
    <w:p w14:paraId="4F5EABCD" w14:textId="77777777" w:rsidR="00B15001" w:rsidRDefault="0067198F" w:rsidP="00D96CB3">
      <w:pPr>
        <w:tabs>
          <w:tab w:val="left" w:pos="1290"/>
        </w:tabs>
        <w:spacing w:line="360" w:lineRule="auto"/>
        <w:rPr>
          <w:rFonts w:ascii="Arial" w:hAnsi="Arial" w:cs="Arial"/>
        </w:rPr>
      </w:pPr>
      <w:r w:rsidRPr="00EC2688">
        <w:rPr>
          <w:rFonts w:ascii="Arial" w:hAnsi="Arial" w:cs="Arial"/>
          <w:noProof/>
          <w:lang w:val="it-IT" w:eastAsia="it-IT"/>
        </w:rPr>
        <w:lastRenderedPageBreak/>
        <w:drawing>
          <wp:inline distT="0" distB="0" distL="0" distR="0" wp14:anchorId="6829919F" wp14:editId="1DC47175">
            <wp:extent cx="5524500" cy="4775200"/>
            <wp:effectExtent l="0" t="0" r="1270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ex2s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77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1A971" w14:textId="77777777" w:rsidR="00B15001" w:rsidRDefault="00B15001" w:rsidP="00B15001">
      <w:pPr>
        <w:rPr>
          <w:rFonts w:ascii="Arial" w:hAnsi="Arial" w:cs="Arial"/>
        </w:rPr>
      </w:pPr>
    </w:p>
    <w:p w14:paraId="3AFE4950" w14:textId="77777777" w:rsidR="00D96CB3" w:rsidRDefault="0067198F" w:rsidP="00EC2688">
      <w:pPr>
        <w:spacing w:line="360" w:lineRule="auto"/>
        <w:jc w:val="both"/>
        <w:rPr>
          <w:rFonts w:ascii="Arial" w:hAnsi="Arial" w:cs="Arial"/>
        </w:rPr>
      </w:pPr>
      <w:r w:rsidRPr="0088613B">
        <w:rPr>
          <w:rFonts w:ascii="Arial" w:hAnsi="Arial" w:cs="Arial"/>
          <w:b/>
          <w:bCs/>
        </w:rPr>
        <w:t>Figure S5:</w:t>
      </w:r>
      <w:r w:rsidR="004545CA">
        <w:rPr>
          <w:rFonts w:ascii="Arial" w:hAnsi="Arial" w:cs="Arial"/>
        </w:rPr>
        <w:t xml:space="preserve"> (a) AC-HRTEM image of an individual carbon matrix viewed side-on. (b) The AC-STEM image shows an individual carbon matrix in </w:t>
      </w:r>
      <w:r>
        <w:rPr>
          <w:rFonts w:ascii="Arial" w:hAnsi="Arial" w:cs="Arial"/>
        </w:rPr>
        <w:t xml:space="preserve">the </w:t>
      </w:r>
      <w:r w:rsidR="004545CA">
        <w:rPr>
          <w:rFonts w:ascii="Arial" w:hAnsi="Arial" w:cs="Arial"/>
        </w:rPr>
        <w:t xml:space="preserve">top-view orientation. (c) HRTEM </w:t>
      </w:r>
      <w:r>
        <w:rPr>
          <w:rFonts w:ascii="Arial" w:hAnsi="Arial" w:cs="Arial"/>
        </w:rPr>
        <w:t>image</w:t>
      </w:r>
      <w:r w:rsidR="004545CA">
        <w:rPr>
          <w:rFonts w:ascii="Arial" w:hAnsi="Arial" w:cs="Arial"/>
        </w:rPr>
        <w:t xml:space="preserve"> of</w:t>
      </w:r>
      <w:r>
        <w:rPr>
          <w:rFonts w:ascii="Arial" w:hAnsi="Arial" w:cs="Arial"/>
        </w:rPr>
        <w:t xml:space="preserve"> the</w:t>
      </w:r>
      <w:r w:rsidR="004545CA">
        <w:rPr>
          <w:rFonts w:ascii="Arial" w:hAnsi="Arial" w:cs="Arial"/>
        </w:rPr>
        <w:t xml:space="preserve"> carbon </w:t>
      </w:r>
      <w:r>
        <w:rPr>
          <w:rFonts w:ascii="Arial" w:hAnsi="Arial" w:cs="Arial"/>
        </w:rPr>
        <w:t>matrix</w:t>
      </w:r>
      <w:r w:rsidR="004545CA">
        <w:rPr>
          <w:rFonts w:ascii="Arial" w:hAnsi="Arial" w:cs="Arial"/>
        </w:rPr>
        <w:t xml:space="preserve"> side view. The HRTEM imaging of carbon in top-view orientations </w:t>
      </w:r>
      <w:r>
        <w:rPr>
          <w:rFonts w:ascii="Arial" w:hAnsi="Arial" w:cs="Arial"/>
        </w:rPr>
        <w:t>reveals</w:t>
      </w:r>
      <w:r w:rsidR="004545CA">
        <w:rPr>
          <w:rFonts w:ascii="Arial" w:hAnsi="Arial" w:cs="Arial"/>
        </w:rPr>
        <w:t xml:space="preserve"> a hemispherical morphology and a layered structure of their sidewall, consisting of 3-4 atomic layers of carbon. The scale bars are 5 nm in a-d.</w:t>
      </w:r>
    </w:p>
    <w:p w14:paraId="484F663E" w14:textId="77777777" w:rsidR="00487ACE" w:rsidRPr="00B15001" w:rsidRDefault="00487ACE" w:rsidP="00EC2688">
      <w:pPr>
        <w:spacing w:line="360" w:lineRule="auto"/>
        <w:jc w:val="both"/>
        <w:rPr>
          <w:rFonts w:ascii="Arial" w:hAnsi="Arial" w:cs="Arial"/>
        </w:rPr>
      </w:pPr>
    </w:p>
    <w:p w14:paraId="29122CBF" w14:textId="77777777" w:rsidR="00D96CB3" w:rsidRDefault="0067198F" w:rsidP="00D96CB3">
      <w:pPr>
        <w:tabs>
          <w:tab w:val="left" w:pos="129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it-IT" w:eastAsia="it-IT"/>
        </w:rPr>
        <w:lastRenderedPageBreak/>
        <w:drawing>
          <wp:inline distT="0" distB="0" distL="0" distR="0" wp14:anchorId="1441502D" wp14:editId="28AD8A71">
            <wp:extent cx="5731510" cy="3114675"/>
            <wp:effectExtent l="0" t="0" r="8890" b="9525"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Figure 5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5528" w14:textId="77777777" w:rsidR="00D96CB3" w:rsidRPr="00A02F2B" w:rsidRDefault="0067198F" w:rsidP="00D96CB3">
      <w:pPr>
        <w:tabs>
          <w:tab w:val="left" w:pos="1290"/>
        </w:tabs>
        <w:spacing w:line="360" w:lineRule="auto"/>
        <w:rPr>
          <w:rFonts w:ascii="Arial" w:hAnsi="Arial" w:cs="Arial"/>
          <w:bCs/>
          <w:lang w:val="it-IT"/>
        </w:rPr>
      </w:pPr>
      <w:r w:rsidRPr="00FA47D6">
        <w:rPr>
          <w:rFonts w:ascii="Arial" w:hAnsi="Arial" w:cs="Arial"/>
          <w:b/>
          <w:bCs/>
        </w:rPr>
        <w:t xml:space="preserve">Figure S6: </w:t>
      </w:r>
      <w:r w:rsidRPr="00B3513B">
        <w:rPr>
          <w:rFonts w:ascii="Arial" w:hAnsi="Arial" w:cs="Arial"/>
          <w:bCs/>
        </w:rPr>
        <w:t>Low</w:t>
      </w:r>
      <w:r>
        <w:rPr>
          <w:rFonts w:ascii="Arial" w:hAnsi="Arial" w:cs="Arial"/>
          <w:bCs/>
        </w:rPr>
        <w:t>-</w:t>
      </w:r>
      <w:r w:rsidRPr="00B3513B">
        <w:rPr>
          <w:rFonts w:ascii="Arial" w:hAnsi="Arial" w:cs="Arial"/>
          <w:bCs/>
        </w:rPr>
        <w:t xml:space="preserve">energy EELS of carbon matrices (extracted spectrum) at 360 </w:t>
      </w:r>
      <w:r w:rsidRPr="00F9677C">
        <w:rPr>
          <w:rFonts w:ascii="Arial" w:hAnsi="Arial" w:cs="Arial"/>
          <w:vertAlign w:val="superscript"/>
        </w:rPr>
        <w:t>°</w:t>
      </w:r>
      <w:r>
        <w:rPr>
          <w:rFonts w:ascii="Arial" w:hAnsi="Arial" w:cs="Arial"/>
        </w:rPr>
        <w:t>C.</w:t>
      </w:r>
    </w:p>
    <w:p w14:paraId="1A0EBB19" w14:textId="77777777" w:rsidR="00D96CB3" w:rsidRDefault="00D96CB3" w:rsidP="00D96CB3">
      <w:pPr>
        <w:spacing w:line="360" w:lineRule="auto"/>
        <w:ind w:firstLine="720"/>
        <w:jc w:val="both"/>
        <w:rPr>
          <w:rFonts w:ascii="Arial" w:hAnsi="Arial" w:cs="Arial"/>
          <w:b/>
          <w:bCs/>
        </w:rPr>
      </w:pPr>
    </w:p>
    <w:p w14:paraId="422C6036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3B73BEF3" w14:textId="77777777" w:rsidR="00D96CB3" w:rsidRDefault="00D96CB3" w:rsidP="00D96CB3">
      <w:pPr>
        <w:spacing w:line="360" w:lineRule="auto"/>
        <w:jc w:val="both"/>
        <w:rPr>
          <w:rFonts w:ascii="Arial" w:hAnsi="Arial" w:cs="Arial"/>
        </w:rPr>
      </w:pPr>
    </w:p>
    <w:p w14:paraId="6271471E" w14:textId="77777777" w:rsidR="00D96CB3" w:rsidRDefault="00D96CB3" w:rsidP="00D96CB3">
      <w:pPr>
        <w:spacing w:line="360" w:lineRule="auto"/>
        <w:jc w:val="both"/>
        <w:rPr>
          <w:rFonts w:ascii="Arial" w:hAnsi="Arial" w:cs="Arial"/>
        </w:rPr>
      </w:pPr>
    </w:p>
    <w:p w14:paraId="2EC237BF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6BE158CD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3F189613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2D423C6F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61152685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03739F00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05A77EF2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05BDC962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5CE3624E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1A3F42E6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07F62F00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0A75C462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62FB8B9D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6727DFB9" w14:textId="77777777" w:rsidR="00D96CB3" w:rsidRPr="005A0B74" w:rsidRDefault="00D96CB3" w:rsidP="00D96CB3">
      <w:pPr>
        <w:tabs>
          <w:tab w:val="left" w:pos="2274"/>
        </w:tabs>
        <w:rPr>
          <w:rFonts w:ascii="Arial" w:hAnsi="Arial" w:cs="Arial"/>
        </w:rPr>
      </w:pPr>
    </w:p>
    <w:p w14:paraId="7FBEA64D" w14:textId="77777777" w:rsidR="00D96CB3" w:rsidRDefault="00D96CB3" w:rsidP="00D96CB3">
      <w:pPr>
        <w:ind w:firstLine="720"/>
        <w:rPr>
          <w:rFonts w:ascii="Arial" w:hAnsi="Arial" w:cs="Arial"/>
        </w:rPr>
      </w:pPr>
    </w:p>
    <w:p w14:paraId="4FFEDFF8" w14:textId="77777777" w:rsidR="00D96CB3" w:rsidRPr="00D30E13" w:rsidRDefault="00D96CB3" w:rsidP="00D96CB3">
      <w:pPr>
        <w:rPr>
          <w:rFonts w:ascii="Arial" w:hAnsi="Arial" w:cs="Arial"/>
        </w:rPr>
      </w:pPr>
    </w:p>
    <w:p w14:paraId="7FE2FAA4" w14:textId="77777777" w:rsidR="00D96CB3" w:rsidRDefault="00D96CB3" w:rsidP="00D96CB3">
      <w:pPr>
        <w:rPr>
          <w:rFonts w:ascii="Arial" w:hAnsi="Arial" w:cs="Arial"/>
        </w:rPr>
      </w:pPr>
    </w:p>
    <w:p w14:paraId="41B665B5" w14:textId="77777777" w:rsidR="00D96CB3" w:rsidRDefault="0067198F" w:rsidP="00D96CB3">
      <w:pPr>
        <w:tabs>
          <w:tab w:val="left" w:pos="1057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D689B9C" w14:textId="77777777" w:rsidR="00D96CB3" w:rsidRDefault="00D96CB3" w:rsidP="00D96CB3">
      <w:pPr>
        <w:tabs>
          <w:tab w:val="left" w:pos="1057"/>
        </w:tabs>
        <w:rPr>
          <w:rFonts w:ascii="Arial" w:hAnsi="Arial" w:cs="Arial"/>
        </w:rPr>
      </w:pPr>
    </w:p>
    <w:p w14:paraId="012674C3" w14:textId="77777777" w:rsidR="00D96CB3" w:rsidRDefault="00D96CB3" w:rsidP="00D96CB3">
      <w:pPr>
        <w:tabs>
          <w:tab w:val="left" w:pos="1057"/>
        </w:tabs>
        <w:rPr>
          <w:rFonts w:ascii="Arial" w:hAnsi="Arial" w:cs="Arial"/>
        </w:rPr>
      </w:pPr>
    </w:p>
    <w:p w14:paraId="3B59FC16" w14:textId="77777777" w:rsidR="00D96CB3" w:rsidRDefault="0067198F" w:rsidP="00D96CB3">
      <w:pPr>
        <w:tabs>
          <w:tab w:val="left" w:pos="1057"/>
        </w:tabs>
        <w:rPr>
          <w:rFonts w:ascii="Arial" w:hAnsi="Arial" w:cs="Arial"/>
        </w:rPr>
      </w:pPr>
      <w:r>
        <w:rPr>
          <w:rFonts w:ascii="Arial" w:hAnsi="Arial" w:cs="Arial"/>
          <w:noProof/>
          <w:lang w:val="it-IT" w:eastAsia="it-IT"/>
        </w:rPr>
        <w:lastRenderedPageBreak/>
        <w:drawing>
          <wp:inline distT="0" distB="0" distL="0" distR="0" wp14:anchorId="24A4DE74" wp14:editId="63F6D3F7">
            <wp:extent cx="5731510" cy="4099560"/>
            <wp:effectExtent l="0" t="0" r="8890" b="0"/>
            <wp:docPr id="40" name="Immagin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Figure 7 nex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8A805" w14:textId="77777777" w:rsidR="00D96CB3" w:rsidRPr="009D6313" w:rsidRDefault="00D96CB3" w:rsidP="00D96CB3">
      <w:pPr>
        <w:rPr>
          <w:rFonts w:ascii="Arial" w:hAnsi="Arial" w:cs="Arial"/>
        </w:rPr>
      </w:pPr>
    </w:p>
    <w:p w14:paraId="60C28674" w14:textId="77777777" w:rsidR="00D96CB3" w:rsidRDefault="00D96CB3" w:rsidP="00D96CB3">
      <w:pPr>
        <w:rPr>
          <w:rFonts w:ascii="Arial" w:hAnsi="Arial" w:cs="Arial"/>
        </w:rPr>
      </w:pPr>
    </w:p>
    <w:p w14:paraId="21AD0AA7" w14:textId="77777777" w:rsidR="00D96CB3" w:rsidRDefault="0067198F" w:rsidP="00D96CB3">
      <w:pPr>
        <w:tabs>
          <w:tab w:val="left" w:pos="1057"/>
        </w:tabs>
        <w:spacing w:line="360" w:lineRule="auto"/>
        <w:rPr>
          <w:rFonts w:ascii="Arial" w:hAnsi="Arial" w:cs="Arial"/>
        </w:rPr>
      </w:pPr>
      <w:r w:rsidRPr="00E87FFA">
        <w:rPr>
          <w:rFonts w:ascii="Arial" w:hAnsi="Arial" w:cs="Arial"/>
          <w:b/>
        </w:rPr>
        <w:t>Figure S7:</w:t>
      </w:r>
      <w:r>
        <w:rPr>
          <w:rFonts w:ascii="Arial" w:hAnsi="Arial" w:cs="Arial"/>
        </w:rPr>
        <w:t xml:space="preserve"> EELS of CNF@CNC. Measurements from 1 to 6 are for CNCs, and 7 is for carbon nanofiber CNFs.</w:t>
      </w:r>
    </w:p>
    <w:p w14:paraId="067E5B79" w14:textId="77777777" w:rsidR="002B2301" w:rsidRDefault="002B2301" w:rsidP="00D96CB3">
      <w:pPr>
        <w:tabs>
          <w:tab w:val="left" w:pos="1057"/>
        </w:tabs>
        <w:spacing w:line="360" w:lineRule="auto"/>
        <w:rPr>
          <w:rFonts w:ascii="Arial" w:hAnsi="Arial" w:cs="Arial"/>
        </w:rPr>
      </w:pPr>
    </w:p>
    <w:p w14:paraId="3887EA47" w14:textId="77777777" w:rsidR="002B2301" w:rsidRDefault="002B2301" w:rsidP="00D96CB3">
      <w:pPr>
        <w:tabs>
          <w:tab w:val="left" w:pos="1057"/>
        </w:tabs>
        <w:spacing w:line="360" w:lineRule="auto"/>
        <w:rPr>
          <w:rFonts w:ascii="Arial" w:hAnsi="Arial" w:cs="Arial"/>
        </w:rPr>
      </w:pPr>
    </w:p>
    <w:p w14:paraId="51337DE8" w14:textId="77777777" w:rsidR="002B2301" w:rsidRDefault="002B2301" w:rsidP="00D96CB3">
      <w:pPr>
        <w:tabs>
          <w:tab w:val="left" w:pos="1057"/>
        </w:tabs>
        <w:spacing w:line="360" w:lineRule="auto"/>
        <w:rPr>
          <w:rFonts w:ascii="Arial" w:hAnsi="Arial" w:cs="Arial"/>
        </w:rPr>
      </w:pPr>
    </w:p>
    <w:p w14:paraId="3F721E80" w14:textId="77777777" w:rsidR="002B2301" w:rsidRDefault="0067198F" w:rsidP="00D96CB3">
      <w:pPr>
        <w:tabs>
          <w:tab w:val="left" w:pos="1057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it-IT" w:eastAsia="it-IT"/>
        </w:rPr>
        <w:drawing>
          <wp:inline distT="0" distB="0" distL="0" distR="0" wp14:anchorId="0F2EA40B" wp14:editId="0B57F066">
            <wp:extent cx="5731510" cy="2163445"/>
            <wp:effectExtent l="0" t="0" r="8890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Xa-b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8D996" w14:textId="42F17C60" w:rsidR="00D96CB3" w:rsidRDefault="0067198F" w:rsidP="00FA1948">
      <w:pPr>
        <w:spacing w:after="200"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Figure S8:</w:t>
      </w:r>
      <w:r w:rsidR="00FA1948" w:rsidRPr="00FA1948">
        <w:rPr>
          <w:rFonts w:ascii="Arial" w:hAnsi="Arial" w:cs="Arial"/>
        </w:rPr>
        <w:t xml:space="preserve"> (a) Raman spectrum of FLBN@CNC2, (b) Raman spectral fitting based on 4 </w:t>
      </w:r>
      <w:r>
        <w:rPr>
          <w:rFonts w:ascii="Arial" w:hAnsi="Arial" w:cs="Arial"/>
        </w:rPr>
        <w:t>Gaussian</w:t>
      </w:r>
      <w:r w:rsidR="00FA1948" w:rsidRPr="00FA1948">
        <w:rPr>
          <w:rFonts w:ascii="Arial" w:hAnsi="Arial" w:cs="Arial"/>
        </w:rPr>
        <w:t xml:space="preserve"> bands of FLBN@CNC1. In measurement (a)</w:t>
      </w:r>
      <w:r>
        <w:rPr>
          <w:rFonts w:ascii="Arial" w:hAnsi="Arial" w:cs="Arial"/>
        </w:rPr>
        <w:t>,</w:t>
      </w:r>
      <w:r w:rsidR="00FA1948" w:rsidRPr="00FA1948">
        <w:rPr>
          <w:rFonts w:ascii="Arial" w:hAnsi="Arial" w:cs="Arial"/>
        </w:rPr>
        <w:t xml:space="preserve"> spectra were collected by recording 64 acquisitions of 5 seconds duration for each spectral window.</w:t>
      </w:r>
      <w:r w:rsidR="009D7860">
        <w:rPr>
          <w:rFonts w:ascii="Arial" w:hAnsi="Arial" w:cs="Arial"/>
        </w:rPr>
        <w:t xml:space="preserve"> The b</w:t>
      </w:r>
      <w:r w:rsidR="005250F9">
        <w:rPr>
          <w:rFonts w:ascii="Arial" w:hAnsi="Arial" w:cs="Arial"/>
        </w:rPr>
        <w:t>road</w:t>
      </w:r>
      <w:r w:rsidR="009D7860">
        <w:rPr>
          <w:rFonts w:ascii="Arial" w:hAnsi="Arial" w:cs="Arial"/>
        </w:rPr>
        <w:t xml:space="preserve"> overtone observed in figure a might be ascribable to the formation of carbon nitride species at the interface of carbon matrices and boron nitride species.</w:t>
      </w:r>
      <w:bookmarkStart w:id="0" w:name="_GoBack"/>
      <w:bookmarkEnd w:id="0"/>
    </w:p>
    <w:p w14:paraId="2690151A" w14:textId="77777777" w:rsidR="00D96CB3" w:rsidRDefault="00D96CB3" w:rsidP="00D96CB3">
      <w:pPr>
        <w:tabs>
          <w:tab w:val="left" w:pos="1622"/>
        </w:tabs>
        <w:rPr>
          <w:rFonts w:ascii="Arial" w:hAnsi="Arial" w:cs="Arial"/>
        </w:rPr>
      </w:pPr>
    </w:p>
    <w:p w14:paraId="00865679" w14:textId="77777777" w:rsidR="00D96CB3" w:rsidRDefault="00D96CB3" w:rsidP="00D96CB3">
      <w:pPr>
        <w:tabs>
          <w:tab w:val="left" w:pos="1196"/>
        </w:tabs>
        <w:rPr>
          <w:rFonts w:ascii="Arial" w:hAnsi="Arial" w:cs="Arial"/>
        </w:rPr>
      </w:pPr>
    </w:p>
    <w:p w14:paraId="3CB01322" w14:textId="77777777" w:rsidR="00D96CB3" w:rsidRDefault="0067198F" w:rsidP="00D96CB3">
      <w:pPr>
        <w:tabs>
          <w:tab w:val="left" w:pos="1196"/>
        </w:tabs>
        <w:rPr>
          <w:rFonts w:ascii="Arial" w:hAnsi="Arial" w:cs="Arial"/>
        </w:rPr>
      </w:pPr>
      <w:r>
        <w:rPr>
          <w:rFonts w:ascii="Arial" w:hAnsi="Arial" w:cs="Arial"/>
          <w:noProof/>
          <w:lang w:val="it-IT" w:eastAsia="it-IT"/>
        </w:rPr>
        <w:drawing>
          <wp:inline distT="0" distB="0" distL="0" distR="0" wp14:anchorId="47AE2796" wp14:editId="7F31779C">
            <wp:extent cx="5731510" cy="5973445"/>
            <wp:effectExtent l="0" t="0" r="8890" b="0"/>
            <wp:docPr id="41" name="Immagin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FIGURE 7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7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ADB84" w14:textId="77777777" w:rsidR="00D96CB3" w:rsidRDefault="00D96CB3" w:rsidP="00D96CB3">
      <w:pPr>
        <w:rPr>
          <w:rFonts w:ascii="Arial" w:hAnsi="Arial" w:cs="Arial"/>
        </w:rPr>
      </w:pPr>
    </w:p>
    <w:p w14:paraId="6C2425ED" w14:textId="77777777" w:rsidR="00D96CB3" w:rsidRDefault="0067198F" w:rsidP="00D96CB3">
      <w:pPr>
        <w:tabs>
          <w:tab w:val="left" w:pos="510"/>
        </w:tabs>
        <w:rPr>
          <w:rFonts w:ascii="Arial" w:hAnsi="Arial" w:cs="Arial"/>
        </w:rPr>
      </w:pPr>
      <w:r w:rsidRPr="00E87FFA">
        <w:rPr>
          <w:rFonts w:ascii="Arial" w:hAnsi="Arial" w:cs="Arial"/>
          <w:b/>
        </w:rPr>
        <w:t>Figure S9:</w:t>
      </w:r>
      <w:r>
        <w:rPr>
          <w:rFonts w:ascii="Arial" w:hAnsi="Arial" w:cs="Arial"/>
        </w:rPr>
        <w:t xml:space="preserve"> </w:t>
      </w:r>
      <w:r w:rsidR="003C7CB2">
        <w:rPr>
          <w:rFonts w:ascii="Arial" w:hAnsi="Arial" w:cs="Arial"/>
        </w:rPr>
        <w:t xml:space="preserve">EELS spectra of </w:t>
      </w:r>
      <w:r>
        <w:rPr>
          <w:rFonts w:ascii="Arial" w:hAnsi="Arial" w:cs="Arial"/>
        </w:rPr>
        <w:t>CNCs</w:t>
      </w:r>
      <w:r w:rsidR="003C7CB2">
        <w:rPr>
          <w:rFonts w:ascii="Arial" w:hAnsi="Arial" w:cs="Arial"/>
        </w:rPr>
        <w:t xml:space="preserve"> compared with the well-known form of carbon. The EELS for </w:t>
      </w:r>
      <w:r>
        <w:rPr>
          <w:rFonts w:ascii="Arial" w:hAnsi="Arial" w:cs="Arial"/>
        </w:rPr>
        <w:t>the</w:t>
      </w:r>
      <w:r w:rsidR="003C7CB2">
        <w:rPr>
          <w:rFonts w:ascii="Arial" w:hAnsi="Arial" w:cs="Arial"/>
        </w:rPr>
        <w:t xml:space="preserve"> other forms of carbon were taken from reference 15</w:t>
      </w:r>
      <w:r w:rsidR="003C7CB2">
        <w:rPr>
          <w:rFonts w:ascii="Arial" w:hAnsi="Arial" w:cs="Arial"/>
          <w:vertAlign w:val="superscript"/>
        </w:rPr>
        <w:t>.</w:t>
      </w:r>
    </w:p>
    <w:p w14:paraId="41CFE02C" w14:textId="77777777" w:rsidR="00D96CB3" w:rsidRDefault="00D96CB3" w:rsidP="00D96CB3">
      <w:pPr>
        <w:tabs>
          <w:tab w:val="left" w:pos="510"/>
        </w:tabs>
        <w:rPr>
          <w:rFonts w:ascii="Arial" w:hAnsi="Arial" w:cs="Arial"/>
        </w:rPr>
      </w:pPr>
    </w:p>
    <w:p w14:paraId="5ED7C130" w14:textId="77777777" w:rsidR="00D96CB3" w:rsidRPr="00FC7F16" w:rsidRDefault="00D96CB3" w:rsidP="00D96CB3">
      <w:pPr>
        <w:rPr>
          <w:rFonts w:ascii="Arial" w:hAnsi="Arial" w:cs="Arial"/>
        </w:rPr>
      </w:pPr>
    </w:p>
    <w:p w14:paraId="161B3A0A" w14:textId="77777777" w:rsidR="00D96CB3" w:rsidRPr="00FC7F16" w:rsidRDefault="0067198F" w:rsidP="00D96CB3">
      <w:pPr>
        <w:rPr>
          <w:rFonts w:ascii="Arial" w:hAnsi="Arial" w:cs="Arial"/>
        </w:rPr>
      </w:pPr>
      <w:r>
        <w:rPr>
          <w:rFonts w:ascii="Arial" w:hAnsi="Arial" w:cs="Arial"/>
          <w:noProof/>
          <w:lang w:val="it-IT" w:eastAsia="it-IT"/>
        </w:rPr>
        <w:lastRenderedPageBreak/>
        <w:drawing>
          <wp:inline distT="0" distB="0" distL="0" distR="0" wp14:anchorId="27C69EE0" wp14:editId="09C9ACF4">
            <wp:extent cx="4002939" cy="3022160"/>
            <wp:effectExtent l="0" t="0" r="10795" b="635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8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2939" cy="302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E3ED1" w14:textId="77777777" w:rsidR="00D96CB3" w:rsidRPr="00FC7F16" w:rsidRDefault="00D96CB3" w:rsidP="00D96CB3">
      <w:pPr>
        <w:rPr>
          <w:rFonts w:ascii="Arial" w:hAnsi="Arial" w:cs="Arial"/>
        </w:rPr>
      </w:pPr>
    </w:p>
    <w:p w14:paraId="450C9FB5" w14:textId="77777777" w:rsidR="00D96CB3" w:rsidRPr="00FC7F16" w:rsidRDefault="00D96CB3" w:rsidP="00D96CB3">
      <w:pPr>
        <w:rPr>
          <w:rFonts w:ascii="Arial" w:hAnsi="Arial" w:cs="Arial"/>
        </w:rPr>
      </w:pPr>
    </w:p>
    <w:p w14:paraId="1057BD0C" w14:textId="77777777" w:rsidR="00D96CB3" w:rsidRDefault="0067198F" w:rsidP="00D96CB3">
      <w:pPr>
        <w:rPr>
          <w:rFonts w:ascii="Arial" w:hAnsi="Arial" w:cs="Arial"/>
        </w:rPr>
      </w:pPr>
      <w:r w:rsidRPr="00E87FFA">
        <w:rPr>
          <w:rFonts w:ascii="Arial" w:hAnsi="Arial" w:cs="Arial"/>
          <w:b/>
        </w:rPr>
        <w:t xml:space="preserve">Figure S10: </w:t>
      </w:r>
      <w:r>
        <w:rPr>
          <w:rFonts w:ascii="Arial" w:hAnsi="Arial" w:cs="Arial"/>
        </w:rPr>
        <w:t>Raman spectrum of CNC1 showing the typical feature of sp</w:t>
      </w:r>
      <w:r w:rsidRPr="002F706D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carbon between 200-700 cm</w:t>
      </w:r>
      <w:r w:rsidRPr="001F4B5E">
        <w:rPr>
          <w:rFonts w:ascii="Arial" w:hAnsi="Arial" w:cs="Arial"/>
          <w:vertAlign w:val="superscript"/>
        </w:rPr>
        <w:t>-1</w:t>
      </w:r>
      <w:r>
        <w:rPr>
          <w:rFonts w:ascii="Arial" w:hAnsi="Arial" w:cs="Arial"/>
        </w:rPr>
        <w:t>.</w:t>
      </w:r>
    </w:p>
    <w:p w14:paraId="10FC241E" w14:textId="77777777" w:rsidR="00D96CB3" w:rsidRDefault="00D96CB3" w:rsidP="00D96CB3">
      <w:pPr>
        <w:rPr>
          <w:rFonts w:ascii="Arial" w:hAnsi="Arial" w:cs="Arial"/>
        </w:rPr>
      </w:pPr>
    </w:p>
    <w:p w14:paraId="34025390" w14:textId="77777777" w:rsidR="00D96CB3" w:rsidRDefault="00D96CB3" w:rsidP="00D96CB3">
      <w:pPr>
        <w:rPr>
          <w:rFonts w:ascii="Arial" w:hAnsi="Arial" w:cs="Arial"/>
        </w:rPr>
      </w:pPr>
    </w:p>
    <w:p w14:paraId="584C8BC9" w14:textId="77777777" w:rsidR="00D96CB3" w:rsidRDefault="00D96CB3" w:rsidP="00D96CB3">
      <w:pPr>
        <w:rPr>
          <w:rFonts w:ascii="Arial" w:hAnsi="Arial" w:cs="Arial"/>
        </w:rPr>
      </w:pPr>
    </w:p>
    <w:p w14:paraId="0B9B7B02" w14:textId="77777777" w:rsidR="00D96CB3" w:rsidRDefault="0067198F" w:rsidP="00D96CB3">
      <w:pPr>
        <w:rPr>
          <w:rFonts w:ascii="Arial" w:hAnsi="Arial" w:cs="Arial"/>
        </w:rPr>
      </w:pPr>
      <w:r w:rsidRPr="00982484">
        <w:rPr>
          <w:rFonts w:ascii="Arial" w:hAnsi="Arial" w:cs="Arial"/>
          <w:noProof/>
          <w:lang w:val="it-IT" w:eastAsia="it-IT"/>
        </w:rPr>
        <w:drawing>
          <wp:inline distT="0" distB="0" distL="0" distR="0" wp14:anchorId="18FCBB40" wp14:editId="32A838FA">
            <wp:extent cx="5506757" cy="4429320"/>
            <wp:effectExtent l="0" t="0" r="508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ort 13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757" cy="442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ABF29" w14:textId="77777777" w:rsidR="00D96CB3" w:rsidRDefault="00D96CB3" w:rsidP="00D96CB3">
      <w:pPr>
        <w:rPr>
          <w:rFonts w:ascii="Arial" w:hAnsi="Arial" w:cs="Arial"/>
        </w:rPr>
      </w:pPr>
    </w:p>
    <w:p w14:paraId="0B147405" w14:textId="77777777" w:rsidR="00D96CB3" w:rsidRDefault="00D96CB3" w:rsidP="00D96CB3">
      <w:pPr>
        <w:rPr>
          <w:rFonts w:ascii="Arial" w:hAnsi="Arial" w:cs="Arial"/>
        </w:rPr>
      </w:pPr>
    </w:p>
    <w:p w14:paraId="2AB39B6A" w14:textId="77777777" w:rsidR="00D96CB3" w:rsidRPr="00915A0E" w:rsidRDefault="0067198F" w:rsidP="00D96CB3">
      <w:pPr>
        <w:spacing w:line="360" w:lineRule="auto"/>
        <w:rPr>
          <w:rFonts w:ascii="Arial" w:hAnsi="Arial" w:cs="Arial"/>
        </w:rPr>
      </w:pPr>
      <w:r w:rsidRPr="00111124">
        <w:rPr>
          <w:rFonts w:ascii="Arial" w:hAnsi="Arial" w:cs="Arial"/>
          <w:b/>
        </w:rPr>
        <w:lastRenderedPageBreak/>
        <w:t>Figure S11:</w:t>
      </w:r>
      <w:r>
        <w:rPr>
          <w:rFonts w:ascii="Arial" w:hAnsi="Arial" w:cs="Arial"/>
        </w:rPr>
        <w:t xml:space="preserve"> (a-d) TEM images of silver nanoparticles, (e) UV‒vis of silver nanoparticles, (f) DLS of silver nanoparticles that is in good agreement with the size analysis carried out with TEM.</w:t>
      </w:r>
    </w:p>
    <w:p w14:paraId="475E02CE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7C9E75BE" w14:textId="77777777" w:rsidR="00D96CB3" w:rsidRDefault="00D96CB3" w:rsidP="00D96CB3">
      <w:pPr>
        <w:rPr>
          <w:rFonts w:ascii="Arial" w:hAnsi="Arial" w:cs="Arial"/>
        </w:rPr>
      </w:pPr>
    </w:p>
    <w:p w14:paraId="66180337" w14:textId="77777777" w:rsidR="00D96CB3" w:rsidRDefault="00D96CB3" w:rsidP="00D96CB3">
      <w:pPr>
        <w:rPr>
          <w:rFonts w:ascii="Arial" w:hAnsi="Arial" w:cs="Arial"/>
          <w:b/>
        </w:rPr>
      </w:pPr>
    </w:p>
    <w:p w14:paraId="4240454C" w14:textId="77777777" w:rsidR="00D96CB3" w:rsidRDefault="0067198F" w:rsidP="00D96CB3">
      <w:pPr>
        <w:rPr>
          <w:rFonts w:ascii="Arial" w:hAnsi="Arial" w:cs="Arial"/>
          <w:b/>
        </w:rPr>
      </w:pPr>
      <w:r w:rsidRPr="00DD6CBA">
        <w:rPr>
          <w:rFonts w:ascii="Arial" w:hAnsi="Arial" w:cs="Arial"/>
          <w:b/>
          <w:noProof/>
          <w:lang w:val="it-IT" w:eastAsia="it-IT"/>
        </w:rPr>
        <w:drawing>
          <wp:inline distT="0" distB="0" distL="0" distR="0" wp14:anchorId="7A9EA788" wp14:editId="338E0F02">
            <wp:extent cx="5731510" cy="2252345"/>
            <wp:effectExtent l="0" t="0" r="8890" b="825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12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F592A" w14:textId="77777777" w:rsidR="00D96CB3" w:rsidRPr="00137CD3" w:rsidRDefault="0067198F" w:rsidP="00D96CB3">
      <w:pPr>
        <w:spacing w:line="360" w:lineRule="auto"/>
        <w:rPr>
          <w:rFonts w:ascii="Arial" w:hAnsi="Arial" w:cs="Arial"/>
        </w:rPr>
      </w:pPr>
      <w:r w:rsidRPr="00E87FFA">
        <w:rPr>
          <w:rFonts w:ascii="Arial" w:hAnsi="Arial" w:cs="Arial"/>
          <w:b/>
        </w:rPr>
        <w:t xml:space="preserve">Figure S12: </w:t>
      </w:r>
      <w:r w:rsidR="00DD6CBA">
        <w:rPr>
          <w:rFonts w:ascii="Arial" w:hAnsi="Arial" w:cs="Arial"/>
        </w:rPr>
        <w:t xml:space="preserve">(a-b) TEM images of the carbon matrices grown of carbon nanofibres. (c) </w:t>
      </w:r>
      <w:r w:rsidRPr="00850AD5">
        <w:rPr>
          <w:rFonts w:ascii="Arial" w:hAnsi="Arial" w:cs="Arial"/>
        </w:rPr>
        <w:t xml:space="preserve">EDX of the carbon matrices grown on carbon fibres </w:t>
      </w:r>
      <w:r>
        <w:rPr>
          <w:rFonts w:ascii="Arial" w:hAnsi="Arial" w:cs="Arial"/>
        </w:rPr>
        <w:t xml:space="preserve">after </w:t>
      </w:r>
      <w:r w:rsidRPr="00850AD5">
        <w:rPr>
          <w:rFonts w:ascii="Arial" w:hAnsi="Arial" w:cs="Arial"/>
        </w:rPr>
        <w:t xml:space="preserve">HCl treatment. </w:t>
      </w:r>
      <w:r>
        <w:rPr>
          <w:rFonts w:ascii="Arial" w:hAnsi="Arial" w:cs="Arial"/>
        </w:rPr>
        <w:t xml:space="preserve">The </w:t>
      </w:r>
      <w:r w:rsidRPr="00850AD5">
        <w:rPr>
          <w:rFonts w:ascii="Arial" w:hAnsi="Arial" w:cs="Arial"/>
        </w:rPr>
        <w:t>absence of silver</w:t>
      </w:r>
      <w:r>
        <w:rPr>
          <w:rFonts w:ascii="Arial" w:hAnsi="Arial" w:cs="Arial"/>
        </w:rPr>
        <w:t xml:space="preserve"> is clear</w:t>
      </w:r>
      <w:r w:rsidRPr="00850AD5">
        <w:rPr>
          <w:rFonts w:ascii="Arial" w:hAnsi="Arial" w:cs="Arial"/>
        </w:rPr>
        <w:t>.</w:t>
      </w:r>
    </w:p>
    <w:p w14:paraId="7FFC70F4" w14:textId="77777777" w:rsidR="00D96CB3" w:rsidRDefault="00D96CB3" w:rsidP="00D96CB3">
      <w:pPr>
        <w:spacing w:line="360" w:lineRule="auto"/>
        <w:rPr>
          <w:rFonts w:ascii="Arial" w:hAnsi="Arial" w:cs="Arial"/>
        </w:rPr>
      </w:pPr>
    </w:p>
    <w:p w14:paraId="12863289" w14:textId="77777777" w:rsidR="00D96CB3" w:rsidRDefault="00D96CB3" w:rsidP="00D96CB3">
      <w:pPr>
        <w:rPr>
          <w:rFonts w:ascii="Arial" w:hAnsi="Arial" w:cs="Arial"/>
        </w:rPr>
      </w:pPr>
    </w:p>
    <w:p w14:paraId="414D68D8" w14:textId="77777777" w:rsidR="00D96CB3" w:rsidRDefault="00D96CB3" w:rsidP="00D96CB3">
      <w:pPr>
        <w:rPr>
          <w:rFonts w:ascii="Arial" w:hAnsi="Arial" w:cs="Arial"/>
        </w:rPr>
      </w:pPr>
    </w:p>
    <w:p w14:paraId="51BBED5A" w14:textId="77777777" w:rsidR="00D96CB3" w:rsidRDefault="00D96CB3" w:rsidP="00D96CB3">
      <w:pPr>
        <w:rPr>
          <w:rFonts w:ascii="Arial" w:hAnsi="Arial" w:cs="Arial"/>
          <w:b/>
        </w:rPr>
      </w:pPr>
    </w:p>
    <w:p w14:paraId="318D6917" w14:textId="77777777" w:rsidR="00D96CB3" w:rsidRDefault="0067198F" w:rsidP="00D96CB3">
      <w:pPr>
        <w:rPr>
          <w:rFonts w:ascii="Arial" w:hAnsi="Arial" w:cs="Arial"/>
          <w:b/>
        </w:rPr>
      </w:pPr>
      <w:r w:rsidRPr="005B049F">
        <w:rPr>
          <w:rFonts w:ascii="Arial" w:hAnsi="Arial" w:cs="Arial"/>
          <w:b/>
          <w:noProof/>
          <w:lang w:val="it-IT" w:eastAsia="it-IT"/>
        </w:rPr>
        <w:drawing>
          <wp:inline distT="0" distB="0" distL="0" distR="0" wp14:anchorId="6BE28A47" wp14:editId="6CDFBBBA">
            <wp:extent cx="5372100" cy="2298700"/>
            <wp:effectExtent l="0" t="0" r="12700" b="1270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11ex4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57791" w14:textId="77777777" w:rsidR="00D96CB3" w:rsidRDefault="00D96CB3" w:rsidP="00D96CB3">
      <w:pPr>
        <w:rPr>
          <w:rFonts w:ascii="Arial" w:hAnsi="Arial" w:cs="Arial"/>
          <w:b/>
        </w:rPr>
      </w:pPr>
    </w:p>
    <w:p w14:paraId="01C8B1D9" w14:textId="77777777" w:rsidR="00D96CB3" w:rsidRDefault="00D96CB3" w:rsidP="00D96CB3">
      <w:pPr>
        <w:rPr>
          <w:rFonts w:ascii="Arial" w:hAnsi="Arial" w:cs="Arial"/>
          <w:b/>
        </w:rPr>
      </w:pPr>
    </w:p>
    <w:p w14:paraId="0B5B7FD7" w14:textId="77777777" w:rsidR="008E21D1" w:rsidRPr="00E9660B" w:rsidRDefault="0067198F" w:rsidP="008E21D1">
      <w:pPr>
        <w:spacing w:after="200" w:line="360" w:lineRule="auto"/>
        <w:jc w:val="both"/>
        <w:rPr>
          <w:rFonts w:ascii="Arial" w:hAnsi="Arial" w:cs="Arial"/>
        </w:rPr>
      </w:pPr>
      <w:r w:rsidRPr="00E87FFA">
        <w:rPr>
          <w:rFonts w:ascii="Arial" w:hAnsi="Arial" w:cs="Arial"/>
          <w:b/>
        </w:rPr>
        <w:t>Figure S13:</w:t>
      </w:r>
      <w:r w:rsidRPr="00E9660B">
        <w:rPr>
          <w:rFonts w:ascii="Arial" w:hAnsi="Arial" w:cs="Arial"/>
        </w:rPr>
        <w:t xml:space="preserve"> The bottom electrode is Au</w:t>
      </w:r>
      <w:r>
        <w:rPr>
          <w:rFonts w:ascii="Arial" w:hAnsi="Arial" w:cs="Arial"/>
        </w:rPr>
        <w:t>,</w:t>
      </w:r>
      <w:r w:rsidRPr="00E9660B">
        <w:rPr>
          <w:rFonts w:ascii="Arial" w:hAnsi="Arial" w:cs="Arial"/>
        </w:rPr>
        <w:t xml:space="preserve"> and the bottom electrode is carbon. (a) TEM images of a chain unravelled by a gold electrode, (b) I/V curves. The current voltage is asymmetric. </w:t>
      </w:r>
      <w:r>
        <w:rPr>
          <w:rFonts w:ascii="Arial" w:hAnsi="Arial" w:cs="Arial"/>
        </w:rPr>
        <w:t>The scale</w:t>
      </w:r>
      <w:r w:rsidRPr="00E9660B">
        <w:rPr>
          <w:rFonts w:ascii="Arial" w:hAnsi="Arial" w:cs="Arial"/>
        </w:rPr>
        <w:t xml:space="preserve"> bar is 5 nm.</w:t>
      </w:r>
    </w:p>
    <w:p w14:paraId="504422D0" w14:textId="77777777" w:rsidR="00D96CB3" w:rsidRDefault="00D96CB3" w:rsidP="00D96CB3">
      <w:pPr>
        <w:rPr>
          <w:rFonts w:ascii="Arial" w:hAnsi="Arial" w:cs="Arial"/>
          <w:b/>
        </w:rPr>
      </w:pPr>
    </w:p>
    <w:p w14:paraId="60F86FE0" w14:textId="77777777" w:rsidR="00D96CB3" w:rsidRDefault="00D96CB3" w:rsidP="00D96CB3">
      <w:pPr>
        <w:rPr>
          <w:rFonts w:ascii="Arial" w:hAnsi="Arial" w:cs="Arial"/>
          <w:b/>
        </w:rPr>
      </w:pPr>
    </w:p>
    <w:p w14:paraId="35E8CBA1" w14:textId="77777777" w:rsidR="00D96CB3" w:rsidRDefault="00D96CB3" w:rsidP="00D96CB3">
      <w:pPr>
        <w:rPr>
          <w:rFonts w:ascii="Arial" w:hAnsi="Arial" w:cs="Arial"/>
          <w:b/>
        </w:rPr>
      </w:pPr>
    </w:p>
    <w:p w14:paraId="3ED89E81" w14:textId="77777777" w:rsidR="00D96CB3" w:rsidRDefault="00D96CB3" w:rsidP="00D96CB3">
      <w:pPr>
        <w:rPr>
          <w:rFonts w:ascii="Arial" w:hAnsi="Arial" w:cs="Arial"/>
          <w:b/>
        </w:rPr>
      </w:pPr>
    </w:p>
    <w:p w14:paraId="17458B7D" w14:textId="77777777" w:rsidR="00D96CB3" w:rsidRDefault="0067198F" w:rsidP="00D96CB3">
      <w:pPr>
        <w:rPr>
          <w:rFonts w:ascii="Arial" w:hAnsi="Arial" w:cs="Arial"/>
        </w:rPr>
      </w:pPr>
      <w:r w:rsidRPr="00B317C0">
        <w:rPr>
          <w:rFonts w:ascii="Arial" w:hAnsi="Arial" w:cs="Arial"/>
        </w:rPr>
        <w:tab/>
      </w:r>
    </w:p>
    <w:p w14:paraId="6204FEF8" w14:textId="77777777" w:rsidR="00D96CB3" w:rsidRDefault="00D96CB3" w:rsidP="00D96CB3">
      <w:pPr>
        <w:rPr>
          <w:rFonts w:ascii="Arial" w:hAnsi="Arial" w:cs="Arial"/>
        </w:rPr>
      </w:pPr>
    </w:p>
    <w:p w14:paraId="74B651A6" w14:textId="77777777" w:rsidR="00D96CB3" w:rsidRDefault="00D96CB3" w:rsidP="00D96CB3">
      <w:pPr>
        <w:rPr>
          <w:rFonts w:ascii="Arial" w:hAnsi="Arial" w:cs="Arial"/>
        </w:rPr>
      </w:pPr>
    </w:p>
    <w:p w14:paraId="11673A2E" w14:textId="77777777" w:rsidR="00D96CB3" w:rsidRDefault="00D96CB3" w:rsidP="00D96CB3">
      <w:pPr>
        <w:rPr>
          <w:rFonts w:ascii="Arial" w:hAnsi="Arial" w:cs="Arial"/>
        </w:rPr>
      </w:pPr>
    </w:p>
    <w:p w14:paraId="402FA757" w14:textId="77777777" w:rsidR="00D96CB3" w:rsidRDefault="00D96CB3" w:rsidP="00D96CB3">
      <w:pPr>
        <w:rPr>
          <w:rFonts w:ascii="Arial" w:hAnsi="Arial" w:cs="Arial"/>
        </w:rPr>
      </w:pPr>
    </w:p>
    <w:p w14:paraId="7F338A05" w14:textId="77777777" w:rsidR="00D96CB3" w:rsidRDefault="00D96CB3" w:rsidP="00D96CB3">
      <w:pPr>
        <w:rPr>
          <w:rFonts w:ascii="Arial" w:hAnsi="Arial" w:cs="Arial"/>
        </w:rPr>
      </w:pPr>
    </w:p>
    <w:p w14:paraId="7742E4B7" w14:textId="77777777" w:rsidR="00D96CB3" w:rsidRDefault="00D96CB3" w:rsidP="00D96CB3">
      <w:pPr>
        <w:rPr>
          <w:rFonts w:ascii="Arial" w:hAnsi="Arial" w:cs="Arial"/>
          <w:b/>
          <w:bCs/>
        </w:rPr>
      </w:pPr>
    </w:p>
    <w:p w14:paraId="5C4D26E8" w14:textId="77777777" w:rsidR="00D96CB3" w:rsidRDefault="00D96CB3" w:rsidP="00D96CB3">
      <w:pPr>
        <w:rPr>
          <w:rFonts w:ascii="Arial" w:hAnsi="Arial" w:cs="Arial"/>
          <w:b/>
          <w:bCs/>
        </w:rPr>
      </w:pPr>
    </w:p>
    <w:p w14:paraId="16DA77D0" w14:textId="77777777" w:rsidR="00D96CB3" w:rsidRDefault="00D96CB3" w:rsidP="00D96CB3">
      <w:pPr>
        <w:rPr>
          <w:rFonts w:ascii="Arial" w:hAnsi="Arial" w:cs="Arial"/>
          <w:b/>
          <w:bCs/>
        </w:rPr>
      </w:pPr>
    </w:p>
    <w:p w14:paraId="56331EC2" w14:textId="77777777" w:rsidR="00D96CB3" w:rsidRDefault="0067198F" w:rsidP="00D96CB3">
      <w:pPr>
        <w:rPr>
          <w:rFonts w:ascii="Arial" w:hAnsi="Arial" w:cs="Arial"/>
          <w:b/>
          <w:bCs/>
        </w:rPr>
      </w:pPr>
      <w:r w:rsidRPr="00D909A0">
        <w:rPr>
          <w:rFonts w:ascii="Arial" w:hAnsi="Arial" w:cs="Arial"/>
          <w:b/>
          <w:bCs/>
          <w:noProof/>
          <w:lang w:val="it-IT" w:eastAsia="it-IT"/>
        </w:rPr>
        <w:drawing>
          <wp:inline distT="0" distB="0" distL="0" distR="0" wp14:anchorId="5E31CB2D" wp14:editId="374C59E3">
            <wp:extent cx="5731510" cy="4478655"/>
            <wp:effectExtent l="0" t="0" r="8890" b="0"/>
            <wp:docPr id="36" name="Immagin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gure12new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FDB29" w14:textId="77777777" w:rsidR="00D96CB3" w:rsidRPr="00F6775E" w:rsidRDefault="0067198F" w:rsidP="00D96CB3">
      <w:pPr>
        <w:spacing w:line="360" w:lineRule="auto"/>
        <w:rPr>
          <w:rFonts w:ascii="Arial" w:hAnsi="Arial" w:cs="Arial"/>
          <w:lang w:val="it-IT"/>
        </w:rPr>
      </w:pPr>
      <w:r w:rsidRPr="00F6775E">
        <w:rPr>
          <w:rFonts w:ascii="Arial" w:hAnsi="Arial" w:cs="Arial"/>
          <w:b/>
          <w:bCs/>
        </w:rPr>
        <w:t xml:space="preserve">Figure S14: </w:t>
      </w:r>
      <w:r w:rsidRPr="00F6775E">
        <w:rPr>
          <w:rFonts w:ascii="Arial" w:hAnsi="Arial" w:cs="Arial"/>
        </w:rPr>
        <w:t xml:space="preserve">Optical microscope image of a film of carbon matrices grown on </w:t>
      </w:r>
      <w:r>
        <w:rPr>
          <w:rFonts w:ascii="Arial" w:hAnsi="Arial" w:cs="Arial"/>
        </w:rPr>
        <w:t xml:space="preserve">a </w:t>
      </w:r>
      <w:r w:rsidRPr="00F6775E">
        <w:rPr>
          <w:rFonts w:ascii="Arial" w:hAnsi="Arial" w:cs="Arial"/>
        </w:rPr>
        <w:t>Si</w:t>
      </w:r>
      <w:r w:rsidRPr="00F6775E">
        <w:rPr>
          <w:rFonts w:ascii="Arial" w:hAnsi="Arial" w:cs="Arial"/>
          <w:vertAlign w:val="subscript"/>
        </w:rPr>
        <w:t>3</w:t>
      </w:r>
      <w:r w:rsidRPr="00F6775E">
        <w:rPr>
          <w:rFonts w:ascii="Arial" w:hAnsi="Arial" w:cs="Arial"/>
        </w:rPr>
        <w:t>N</w:t>
      </w:r>
      <w:r w:rsidRPr="00F6775E">
        <w:rPr>
          <w:rFonts w:ascii="Arial" w:hAnsi="Arial" w:cs="Arial"/>
          <w:vertAlign w:val="subscript"/>
        </w:rPr>
        <w:t>4</w:t>
      </w:r>
      <w:r w:rsidRPr="00F6775E">
        <w:rPr>
          <w:rFonts w:ascii="Arial" w:hAnsi="Arial" w:cs="Arial"/>
        </w:rPr>
        <w:t xml:space="preserve"> support.</w:t>
      </w:r>
    </w:p>
    <w:p w14:paraId="00F76FD7" w14:textId="77777777" w:rsidR="00D96CB3" w:rsidRPr="00F6775E" w:rsidRDefault="0067198F" w:rsidP="00D96CB3">
      <w:pPr>
        <w:spacing w:line="360" w:lineRule="auto"/>
        <w:rPr>
          <w:rFonts w:ascii="Arial" w:hAnsi="Arial" w:cs="Arial"/>
          <w:lang w:val="it-IT"/>
        </w:rPr>
      </w:pPr>
      <w:r w:rsidRPr="00F6775E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grayish</w:t>
      </w:r>
      <w:r w:rsidRPr="00F6775E">
        <w:rPr>
          <w:rFonts w:ascii="Arial" w:hAnsi="Arial" w:cs="Arial"/>
        </w:rPr>
        <w:t xml:space="preserve"> areas represent the carbon matrices. Conversely, the light blue area is the support.</w:t>
      </w:r>
    </w:p>
    <w:p w14:paraId="2F8A4A93" w14:textId="77777777" w:rsidR="00D96CB3" w:rsidRDefault="0067198F" w:rsidP="00D96CB3">
      <w:pPr>
        <w:spacing w:before="100" w:beforeAutospacing="1" w:after="100" w:afterAutospacing="1"/>
        <w:rPr>
          <w:rFonts w:ascii="Times" w:hAnsi="Times" w:cs="Times New Roman"/>
          <w:lang w:val="it-IT" w:eastAsia="it-IT"/>
        </w:rPr>
      </w:pPr>
      <w:r>
        <w:rPr>
          <w:rFonts w:ascii="Times" w:hAnsi="Times" w:cs="Times New Roman"/>
          <w:noProof/>
          <w:lang w:val="it-IT" w:eastAsia="it-IT"/>
        </w:rPr>
        <w:lastRenderedPageBreak/>
        <w:drawing>
          <wp:inline distT="0" distB="0" distL="0" distR="0" wp14:anchorId="07211975" wp14:editId="1BDA55A1">
            <wp:extent cx="5731510" cy="4542790"/>
            <wp:effectExtent l="0" t="0" r="8890" b="381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enza titolo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4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BAE1B" w14:textId="77777777" w:rsidR="00D96CB3" w:rsidRDefault="00D96CB3" w:rsidP="00D96CB3">
      <w:pPr>
        <w:rPr>
          <w:rFonts w:ascii="Times" w:hAnsi="Times" w:cs="Times New Roman"/>
          <w:lang w:val="it-IT"/>
        </w:rPr>
      </w:pPr>
    </w:p>
    <w:p w14:paraId="43331E28" w14:textId="77777777" w:rsidR="00D96CB3" w:rsidRDefault="0067198F" w:rsidP="00D96CB3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Figure S15: </w:t>
      </w:r>
      <w:r w:rsidRPr="009A1008">
        <w:rPr>
          <w:rFonts w:ascii="Arial" w:hAnsi="Arial" w:cs="Arial"/>
          <w:bCs/>
        </w:rPr>
        <w:t>Area 5 Raman modes of CNC1 with wavelengths at 532.</w:t>
      </w:r>
      <w:r>
        <w:rPr>
          <w:rFonts w:ascii="Arial" w:hAnsi="Arial" w:cs="Arial"/>
          <w:bCs/>
        </w:rPr>
        <w:t xml:space="preserve"> In area</w:t>
      </w:r>
      <w:r w:rsidRPr="009A1008">
        <w:rPr>
          <w:rFonts w:ascii="Arial" w:hAnsi="Arial" w:cs="Arial"/>
          <w:bCs/>
        </w:rPr>
        <w:t xml:space="preserve"> 1 Raman modes and PL with a wavelength </w:t>
      </w:r>
      <w:r>
        <w:rPr>
          <w:rFonts w:ascii="Arial" w:hAnsi="Arial" w:cs="Arial"/>
          <w:bCs/>
        </w:rPr>
        <w:t>of</w:t>
      </w:r>
      <w:r w:rsidRPr="009A1008">
        <w:rPr>
          <w:rFonts w:ascii="Arial" w:hAnsi="Arial" w:cs="Arial"/>
          <w:bCs/>
        </w:rPr>
        <w:t xml:space="preserve"> 633 nm, the photo activity of the matrices was observed at 774 nm.</w:t>
      </w:r>
    </w:p>
    <w:p w14:paraId="1B18CCAF" w14:textId="77777777" w:rsidR="00D96CB3" w:rsidRDefault="00D96CB3" w:rsidP="00D96CB3">
      <w:pPr>
        <w:rPr>
          <w:rFonts w:ascii="Arial" w:hAnsi="Arial" w:cs="Arial"/>
          <w:b/>
          <w:bCs/>
        </w:rPr>
      </w:pPr>
    </w:p>
    <w:p w14:paraId="21711B7C" w14:textId="77777777" w:rsidR="00D96CB3" w:rsidRDefault="0067198F" w:rsidP="00D96CB3">
      <w:pPr>
        <w:rPr>
          <w:rFonts w:ascii="Times" w:hAnsi="Times" w:cs="Times New Roman"/>
          <w:lang w:val="it-IT"/>
        </w:rPr>
      </w:pPr>
      <w:r w:rsidRPr="00D909A0">
        <w:rPr>
          <w:rFonts w:ascii="Times" w:hAnsi="Times" w:cs="Times New Roman"/>
          <w:noProof/>
          <w:lang w:val="it-IT" w:eastAsia="it-IT"/>
        </w:rPr>
        <w:lastRenderedPageBreak/>
        <w:drawing>
          <wp:inline distT="0" distB="0" distL="0" distR="0" wp14:anchorId="2213B6D7" wp14:editId="695A162B">
            <wp:extent cx="5731510" cy="4427220"/>
            <wp:effectExtent l="0" t="0" r="8890" b="0"/>
            <wp:docPr id="35" name="Immagin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Figure 14 new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82995" w14:textId="77777777" w:rsidR="00D96CB3" w:rsidRPr="004500A8" w:rsidRDefault="00D96CB3" w:rsidP="00D96CB3">
      <w:pPr>
        <w:rPr>
          <w:rFonts w:ascii="Times" w:hAnsi="Times" w:cs="Times New Roman"/>
          <w:lang w:val="it-IT"/>
        </w:rPr>
      </w:pPr>
    </w:p>
    <w:p w14:paraId="04A00230" w14:textId="77777777" w:rsidR="00D96CB3" w:rsidRPr="004500A8" w:rsidRDefault="00D96CB3" w:rsidP="00D96CB3">
      <w:pPr>
        <w:rPr>
          <w:rFonts w:ascii="Times" w:hAnsi="Times" w:cs="Times New Roman"/>
          <w:lang w:val="it-IT"/>
        </w:rPr>
      </w:pPr>
    </w:p>
    <w:p w14:paraId="0980A2BD" w14:textId="77777777" w:rsidR="00D96CB3" w:rsidRDefault="0067198F" w:rsidP="00D96CB3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5E78B8">
        <w:rPr>
          <w:rFonts w:ascii="Arial" w:hAnsi="Arial" w:cs="Times New Roman"/>
          <w:b/>
        </w:rPr>
        <w:t>Figure S16:</w:t>
      </w:r>
      <w:r>
        <w:rPr>
          <w:rFonts w:ascii="Arial" w:hAnsi="Arial" w:cs="Times New Roman"/>
        </w:rPr>
        <w:t xml:space="preserve"> PL and Raman modes of CNC1 carbon matrices.</w:t>
      </w:r>
    </w:p>
    <w:p w14:paraId="26EFE216" w14:textId="77777777" w:rsidR="00D96CB3" w:rsidRDefault="00D96CB3" w:rsidP="00D96CB3">
      <w:pPr>
        <w:tabs>
          <w:tab w:val="left" w:pos="1399"/>
        </w:tabs>
        <w:spacing w:line="360" w:lineRule="auto"/>
        <w:rPr>
          <w:rFonts w:ascii="Arial" w:hAnsi="Arial" w:cs="Times New Roman"/>
        </w:rPr>
      </w:pPr>
    </w:p>
    <w:p w14:paraId="5BC12D06" w14:textId="77777777" w:rsidR="00D96CB3" w:rsidRDefault="0067198F" w:rsidP="00D96CB3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D909A0">
        <w:rPr>
          <w:rFonts w:ascii="Arial" w:hAnsi="Arial" w:cs="Times New Roman"/>
          <w:noProof/>
          <w:lang w:val="it-IT" w:eastAsia="it-IT"/>
        </w:rPr>
        <w:lastRenderedPageBreak/>
        <w:drawing>
          <wp:inline distT="0" distB="0" distL="0" distR="0" wp14:anchorId="40115513" wp14:editId="73F9917E">
            <wp:extent cx="5731510" cy="4471035"/>
            <wp:effectExtent l="0" t="0" r="8890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ure 15new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92084" w14:textId="77777777" w:rsidR="00D96CB3" w:rsidRDefault="0067198F" w:rsidP="00D96CB3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Times New Roman"/>
          <w:b/>
        </w:rPr>
        <w:t>Figure S17:</w:t>
      </w:r>
      <w:r>
        <w:rPr>
          <w:rFonts w:ascii="Arial" w:hAnsi="Arial" w:cs="Times New Roman"/>
        </w:rPr>
        <w:t xml:space="preserve"> PL and Raman modes of CNC1 carbon matrices.</w:t>
      </w:r>
    </w:p>
    <w:p w14:paraId="3691198E" w14:textId="77777777" w:rsidR="00D96CB3" w:rsidRPr="00DE7CB5" w:rsidRDefault="00D96CB3" w:rsidP="00D96CB3">
      <w:pPr>
        <w:tabs>
          <w:tab w:val="left" w:pos="2019"/>
        </w:tabs>
        <w:rPr>
          <w:rFonts w:ascii="Arial" w:hAnsi="Arial" w:cs="Times New Roman"/>
        </w:rPr>
      </w:pPr>
    </w:p>
    <w:p w14:paraId="778E3FDD" w14:textId="77777777" w:rsidR="00D96CB3" w:rsidRDefault="0067198F" w:rsidP="00D96CB3">
      <w:pPr>
        <w:tabs>
          <w:tab w:val="left" w:pos="1399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it-IT" w:eastAsia="it-IT"/>
        </w:rPr>
        <w:lastRenderedPageBreak/>
        <w:drawing>
          <wp:inline distT="0" distB="0" distL="0" distR="0" wp14:anchorId="484F7593" wp14:editId="2B5E6A56">
            <wp:extent cx="5731510" cy="4460240"/>
            <wp:effectExtent l="0" t="0" r="8890" b="10160"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Figure16new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6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4F4FA" w14:textId="77777777" w:rsidR="00D96CB3" w:rsidRDefault="0067198F" w:rsidP="00D96CB3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Arial"/>
          <w:b/>
        </w:rPr>
        <w:t>Figure S18:</w:t>
      </w:r>
      <w:r>
        <w:rPr>
          <w:rFonts w:ascii="Arial" w:hAnsi="Arial" w:cs="Times New Roman"/>
        </w:rPr>
        <w:t xml:space="preserve"> PL and Raman modes of CNC2 carbon matrices.</w:t>
      </w:r>
    </w:p>
    <w:p w14:paraId="35A6DFAE" w14:textId="77777777" w:rsidR="00D96CB3" w:rsidRPr="005E78B8" w:rsidRDefault="00D96CB3" w:rsidP="00D96CB3">
      <w:pPr>
        <w:tabs>
          <w:tab w:val="left" w:pos="1399"/>
        </w:tabs>
        <w:spacing w:line="360" w:lineRule="auto"/>
        <w:rPr>
          <w:rFonts w:ascii="Arial" w:hAnsi="Arial" w:cs="Times New Roman"/>
        </w:rPr>
      </w:pPr>
    </w:p>
    <w:p w14:paraId="5DDFED47" w14:textId="77777777" w:rsidR="00ED46FF" w:rsidRDefault="00ED46FF"/>
    <w:p w14:paraId="729E992D" w14:textId="77777777" w:rsidR="00ED46FF" w:rsidRPr="00ED46FF" w:rsidRDefault="00ED46FF" w:rsidP="00ED46FF"/>
    <w:p w14:paraId="49675220" w14:textId="77777777" w:rsidR="00ED46FF" w:rsidRDefault="00ED46FF" w:rsidP="00ED46FF"/>
    <w:p w14:paraId="1BC67C5B" w14:textId="77777777" w:rsidR="00ED46FF" w:rsidRDefault="00ED46FF" w:rsidP="00ED46FF">
      <w:pPr>
        <w:ind w:firstLine="708"/>
      </w:pPr>
    </w:p>
    <w:p w14:paraId="289D63A9" w14:textId="77777777" w:rsidR="00ED46FF" w:rsidRPr="00ED46FF" w:rsidRDefault="00ED46FF" w:rsidP="00ED46FF"/>
    <w:p w14:paraId="39051181" w14:textId="77777777" w:rsidR="00ED46FF" w:rsidRPr="00ED46FF" w:rsidRDefault="00ED46FF" w:rsidP="00ED46FF"/>
    <w:p w14:paraId="127D43CE" w14:textId="77777777" w:rsidR="00ED46FF" w:rsidRDefault="00ED46FF" w:rsidP="00ED46FF"/>
    <w:p w14:paraId="6A9EE351" w14:textId="77777777" w:rsidR="00ED46FF" w:rsidRDefault="0067198F" w:rsidP="00ED46FF">
      <w:pPr>
        <w:ind w:firstLine="708"/>
      </w:pPr>
      <w:r>
        <w:rPr>
          <w:noProof/>
          <w:lang w:val="it-IT" w:eastAsia="it-IT"/>
        </w:rPr>
        <w:lastRenderedPageBreak/>
        <w:drawing>
          <wp:inline distT="0" distB="0" distL="0" distR="0" wp14:anchorId="6022283A" wp14:editId="196E21BF">
            <wp:extent cx="5252914" cy="3545974"/>
            <wp:effectExtent l="0" t="0" r="5080" b="10160"/>
            <wp:docPr id="33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Figure 18 figure 9.3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2914" cy="354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37E14" w14:textId="77777777" w:rsidR="00ED46FF" w:rsidRPr="00ED46FF" w:rsidRDefault="00ED46FF" w:rsidP="00ED46FF"/>
    <w:p w14:paraId="0B88B570" w14:textId="77777777" w:rsidR="005C15A1" w:rsidRDefault="0067198F" w:rsidP="005C15A1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Arial"/>
          <w:b/>
        </w:rPr>
        <w:t>Figure S19:</w:t>
      </w:r>
      <w:r>
        <w:rPr>
          <w:rFonts w:ascii="Arial" w:hAnsi="Arial" w:cs="Times New Roman"/>
        </w:rPr>
        <w:t xml:space="preserve"> High-energy EELS of area 9.3.</w:t>
      </w:r>
    </w:p>
    <w:p w14:paraId="16A53A05" w14:textId="77777777" w:rsidR="00ED46FF" w:rsidRDefault="00ED46FF" w:rsidP="00ED46FF"/>
    <w:p w14:paraId="5BAF8B5C" w14:textId="77777777" w:rsidR="005C15A1" w:rsidRDefault="0067198F" w:rsidP="00ED46FF">
      <w:pPr>
        <w:tabs>
          <w:tab w:val="left" w:pos="1399"/>
        </w:tabs>
        <w:spacing w:line="360" w:lineRule="auto"/>
        <w:rPr>
          <w:rFonts w:ascii="Arial" w:hAnsi="Arial" w:cs="Arial"/>
          <w:b/>
        </w:rPr>
      </w:pPr>
      <w:r w:rsidRPr="004013E3">
        <w:rPr>
          <w:rFonts w:ascii="Arial" w:hAnsi="Arial" w:cs="Arial"/>
          <w:b/>
          <w:noProof/>
          <w:lang w:val="it-IT" w:eastAsia="it-IT"/>
        </w:rPr>
        <w:drawing>
          <wp:inline distT="0" distB="0" distL="0" distR="0" wp14:anchorId="31116CB6" wp14:editId="0484512C">
            <wp:extent cx="5731510" cy="3896995"/>
            <wp:effectExtent l="0" t="0" r="889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8 9.4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9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23570" w14:textId="77777777" w:rsidR="005C15A1" w:rsidRDefault="005C15A1" w:rsidP="00ED46FF">
      <w:pPr>
        <w:tabs>
          <w:tab w:val="left" w:pos="1399"/>
        </w:tabs>
        <w:spacing w:line="360" w:lineRule="auto"/>
        <w:rPr>
          <w:rFonts w:ascii="Arial" w:hAnsi="Arial" w:cs="Arial"/>
          <w:b/>
        </w:rPr>
      </w:pPr>
    </w:p>
    <w:p w14:paraId="364914E8" w14:textId="77777777" w:rsidR="00ED46FF" w:rsidRDefault="0067198F" w:rsidP="00ED46FF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Arial"/>
          <w:b/>
        </w:rPr>
        <w:t>Figure S20:</w:t>
      </w:r>
      <w:r>
        <w:rPr>
          <w:rFonts w:ascii="Arial" w:hAnsi="Arial" w:cs="Times New Roman"/>
        </w:rPr>
        <w:t xml:space="preserve"> High-energy EELS of area 9.4.</w:t>
      </w:r>
    </w:p>
    <w:p w14:paraId="2CB3CEA4" w14:textId="77777777" w:rsidR="00E65937" w:rsidRDefault="0067198F" w:rsidP="00ED46FF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>
        <w:rPr>
          <w:rFonts w:ascii="Arial" w:hAnsi="Arial" w:cs="Times New Roman"/>
          <w:noProof/>
          <w:lang w:val="it-IT" w:eastAsia="it-IT"/>
        </w:rPr>
        <w:lastRenderedPageBreak/>
        <w:drawing>
          <wp:inline distT="0" distB="0" distL="0" distR="0" wp14:anchorId="632AAA4C" wp14:editId="76D410FB">
            <wp:extent cx="5731510" cy="4340860"/>
            <wp:effectExtent l="0" t="0" r="8890" b="2540"/>
            <wp:docPr id="32" name="Immagin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Figure 19 9.5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4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B3290" w14:textId="77777777" w:rsidR="00ED46FF" w:rsidRDefault="00ED46FF" w:rsidP="00ED46FF">
      <w:pPr>
        <w:ind w:firstLine="708"/>
      </w:pPr>
    </w:p>
    <w:p w14:paraId="0D9F6EA5" w14:textId="77777777" w:rsidR="00E65937" w:rsidRDefault="0067198F" w:rsidP="00E65937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Arial"/>
          <w:b/>
        </w:rPr>
        <w:t>Figure S21:</w:t>
      </w:r>
      <w:r>
        <w:rPr>
          <w:rFonts w:ascii="Arial" w:hAnsi="Arial" w:cs="Times New Roman"/>
        </w:rPr>
        <w:t xml:space="preserve"> High-energy EELS of area 9.5.</w:t>
      </w:r>
    </w:p>
    <w:p w14:paraId="3864697D" w14:textId="77777777" w:rsidR="00E65937" w:rsidRDefault="00E65937" w:rsidP="00ED46FF">
      <w:pPr>
        <w:ind w:firstLine="708"/>
      </w:pPr>
    </w:p>
    <w:p w14:paraId="7F2FA710" w14:textId="77777777" w:rsidR="00E65937" w:rsidRDefault="00E65937" w:rsidP="00E65937"/>
    <w:p w14:paraId="62291C07" w14:textId="77777777" w:rsidR="00E65937" w:rsidRDefault="0067198F" w:rsidP="00E65937">
      <w:r>
        <w:rPr>
          <w:noProof/>
          <w:lang w:val="it-IT" w:eastAsia="it-IT"/>
        </w:rPr>
        <w:lastRenderedPageBreak/>
        <w:drawing>
          <wp:inline distT="0" distB="0" distL="0" distR="0" wp14:anchorId="409C5230" wp14:editId="4809CF95">
            <wp:extent cx="5731510" cy="4174490"/>
            <wp:effectExtent l="0" t="0" r="8890" b="0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ure 20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52543" w14:textId="77777777" w:rsidR="00E65937" w:rsidRPr="00E65937" w:rsidRDefault="00E65937" w:rsidP="00E65937"/>
    <w:p w14:paraId="52136AAF" w14:textId="77777777" w:rsidR="00E65937" w:rsidRPr="00E65937" w:rsidRDefault="00E65937" w:rsidP="00E65937"/>
    <w:p w14:paraId="4DF09244" w14:textId="77777777" w:rsidR="00E65937" w:rsidRDefault="00E65937" w:rsidP="00E65937"/>
    <w:p w14:paraId="21281A9D" w14:textId="77777777" w:rsidR="00E65937" w:rsidRDefault="0067198F" w:rsidP="00E65937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Arial"/>
          <w:b/>
        </w:rPr>
        <w:t>Figure S22:</w:t>
      </w:r>
      <w:r>
        <w:rPr>
          <w:rFonts w:ascii="Arial" w:hAnsi="Arial" w:cs="Times New Roman"/>
        </w:rPr>
        <w:t xml:space="preserve"> High-energy EELS of area 10.4.</w:t>
      </w:r>
    </w:p>
    <w:p w14:paraId="1A91BFB2" w14:textId="77777777" w:rsidR="001B7BE6" w:rsidRDefault="001B7BE6" w:rsidP="00E65937">
      <w:pPr>
        <w:tabs>
          <w:tab w:val="left" w:pos="1399"/>
        </w:tabs>
        <w:spacing w:line="360" w:lineRule="auto"/>
        <w:rPr>
          <w:rFonts w:ascii="Arial" w:hAnsi="Arial" w:cs="Times New Roman"/>
        </w:rPr>
      </w:pPr>
    </w:p>
    <w:p w14:paraId="6473CE27" w14:textId="77777777" w:rsidR="001B7BE6" w:rsidRDefault="0067198F" w:rsidP="00E65937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>
        <w:rPr>
          <w:rFonts w:ascii="Arial" w:hAnsi="Arial" w:cs="Times New Roman"/>
          <w:noProof/>
          <w:lang w:val="it-IT" w:eastAsia="it-IT"/>
        </w:rPr>
        <w:drawing>
          <wp:inline distT="0" distB="0" distL="0" distR="0" wp14:anchorId="3B6D604B" wp14:editId="6E13FCED">
            <wp:extent cx="5731510" cy="3573780"/>
            <wp:effectExtent l="0" t="0" r="8890" b="7620"/>
            <wp:docPr id="30" name="Immagin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ure 21 11-4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89ABD" w14:textId="77777777" w:rsidR="001B7BE6" w:rsidRDefault="0067198F" w:rsidP="001B7BE6">
      <w:pPr>
        <w:tabs>
          <w:tab w:val="left" w:pos="1399"/>
        </w:tabs>
        <w:spacing w:line="360" w:lineRule="auto"/>
        <w:rPr>
          <w:rFonts w:ascii="Arial" w:hAnsi="Arial" w:cs="Times New Roman"/>
        </w:rPr>
      </w:pPr>
      <w:r w:rsidRPr="00850AD5">
        <w:rPr>
          <w:rFonts w:ascii="Arial" w:hAnsi="Arial" w:cs="Arial"/>
          <w:b/>
        </w:rPr>
        <w:t>Figure S23:</w:t>
      </w:r>
      <w:r>
        <w:rPr>
          <w:rFonts w:ascii="Arial" w:hAnsi="Arial" w:cs="Times New Roman"/>
        </w:rPr>
        <w:t xml:space="preserve"> High-energy EELS of area 11.4.</w:t>
      </w:r>
    </w:p>
    <w:p w14:paraId="4A152611" w14:textId="77777777" w:rsidR="001B7BE6" w:rsidRDefault="001B7BE6" w:rsidP="00E65937">
      <w:pPr>
        <w:tabs>
          <w:tab w:val="left" w:pos="1399"/>
        </w:tabs>
        <w:spacing w:line="360" w:lineRule="auto"/>
        <w:rPr>
          <w:rFonts w:ascii="Arial" w:hAnsi="Arial" w:cs="Times New Roman"/>
        </w:rPr>
      </w:pPr>
    </w:p>
    <w:p w14:paraId="2862391D" w14:textId="77777777" w:rsidR="00AB7BAF" w:rsidRDefault="00AB7BAF" w:rsidP="005B049F">
      <w:pPr>
        <w:ind w:firstLine="708"/>
      </w:pPr>
    </w:p>
    <w:p w14:paraId="5B35C654" w14:textId="77777777" w:rsidR="00AB7BAF" w:rsidRDefault="00AB7BAF" w:rsidP="005B049F">
      <w:pPr>
        <w:ind w:firstLine="708"/>
      </w:pPr>
    </w:p>
    <w:p w14:paraId="39067895" w14:textId="77777777" w:rsidR="00AB7BAF" w:rsidRDefault="00AB7BAF" w:rsidP="005B049F">
      <w:pPr>
        <w:ind w:firstLine="708"/>
      </w:pPr>
    </w:p>
    <w:p w14:paraId="484CAD77" w14:textId="77777777" w:rsidR="00AB7BAF" w:rsidRDefault="00AB7BAF" w:rsidP="005B049F">
      <w:pPr>
        <w:ind w:firstLine="708"/>
      </w:pPr>
    </w:p>
    <w:p w14:paraId="40A7970E" w14:textId="77777777" w:rsidR="00AB7BAF" w:rsidRDefault="00AB7BAF" w:rsidP="005B049F">
      <w:pPr>
        <w:ind w:firstLine="708"/>
      </w:pPr>
    </w:p>
    <w:p w14:paraId="785AD258" w14:textId="77777777" w:rsidR="00AB7BAF" w:rsidRDefault="00AB7BAF" w:rsidP="005B049F">
      <w:pPr>
        <w:ind w:firstLine="708"/>
      </w:pPr>
    </w:p>
    <w:p w14:paraId="4F446723" w14:textId="77777777" w:rsidR="00AB7BAF" w:rsidRDefault="0067198F" w:rsidP="005B049F">
      <w:pPr>
        <w:ind w:firstLine="708"/>
      </w:pPr>
      <w:r>
        <w:rPr>
          <w:noProof/>
          <w:lang w:val="it-IT" w:eastAsia="it-IT"/>
        </w:rPr>
        <w:drawing>
          <wp:inline distT="0" distB="0" distL="0" distR="0" wp14:anchorId="0FDB0E94" wp14:editId="61CB0E9E">
            <wp:extent cx="4930970" cy="2855000"/>
            <wp:effectExtent l="0" t="0" r="0" b="0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ure 22 11-5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0970" cy="28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59C95" w14:textId="77777777" w:rsidR="00AB7BAF" w:rsidRDefault="00AB7BAF" w:rsidP="005B049F">
      <w:pPr>
        <w:ind w:firstLine="708"/>
      </w:pPr>
    </w:p>
    <w:p w14:paraId="39C4C510" w14:textId="77777777" w:rsidR="00E65937" w:rsidRPr="001B7BE6" w:rsidRDefault="0067198F" w:rsidP="005B049F">
      <w:pPr>
        <w:rPr>
          <w:rFonts w:ascii="Arial" w:hAnsi="Arial" w:cs="Arial"/>
        </w:rPr>
      </w:pPr>
      <w:r w:rsidRPr="001B7BE6">
        <w:rPr>
          <w:rFonts w:ascii="Arial" w:hAnsi="Arial" w:cs="Arial"/>
          <w:b/>
        </w:rPr>
        <w:t>Figure S24:</w:t>
      </w:r>
      <w:r w:rsidRPr="001B7BE6">
        <w:rPr>
          <w:rFonts w:ascii="Arial" w:hAnsi="Arial" w:cs="Arial"/>
        </w:rPr>
        <w:t xml:space="preserve"> High</w:t>
      </w:r>
      <w:r>
        <w:rPr>
          <w:rFonts w:ascii="Arial" w:hAnsi="Arial" w:cs="Arial"/>
        </w:rPr>
        <w:t>-</w:t>
      </w:r>
      <w:r w:rsidRPr="001B7BE6">
        <w:rPr>
          <w:rFonts w:ascii="Arial" w:hAnsi="Arial" w:cs="Arial"/>
        </w:rPr>
        <w:t>energy EELS of area 11.5.</w:t>
      </w:r>
    </w:p>
    <w:p w14:paraId="4CC8D4D9" w14:textId="77777777" w:rsidR="00BA1B4F" w:rsidRPr="00E65937" w:rsidRDefault="00BA1B4F" w:rsidP="00E65937">
      <w:pPr>
        <w:tabs>
          <w:tab w:val="left" w:pos="1312"/>
        </w:tabs>
      </w:pPr>
    </w:p>
    <w:sectPr w:rsidR="00BA1B4F" w:rsidRPr="00E65937" w:rsidSect="00EB6BB9">
      <w:footerReference w:type="default" r:id="rId34"/>
      <w:pgSz w:w="11906" w:h="16838"/>
      <w:pgMar w:top="1417" w:right="1440" w:bottom="1134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commentEx w15:paraId="5E312AE6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07BD7D" w14:textId="77777777" w:rsidR="00812BFC" w:rsidRDefault="0067198F">
      <w:r>
        <w:separator/>
      </w:r>
    </w:p>
  </w:endnote>
  <w:endnote w:type="continuationSeparator" w:id="0">
    <w:p w14:paraId="57158349" w14:textId="77777777" w:rsidR="00812BFC" w:rsidRDefault="00671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9C146" w14:textId="77777777" w:rsidR="009809D4" w:rsidRDefault="0067198F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250F9">
      <w:rPr>
        <w:noProof/>
      </w:rPr>
      <w:t>7</w:t>
    </w:r>
    <w:r>
      <w:rPr>
        <w:noProof/>
      </w:rPr>
      <w:fldChar w:fldCharType="end"/>
    </w:r>
  </w:p>
  <w:p w14:paraId="57C88BF2" w14:textId="77777777" w:rsidR="009809D4" w:rsidRDefault="009809D4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CC8072" w14:textId="77777777" w:rsidR="00812BFC" w:rsidRDefault="0067198F">
      <w:r>
        <w:separator/>
      </w:r>
    </w:p>
  </w:footnote>
  <w:footnote w:type="continuationSeparator" w:id="0">
    <w:p w14:paraId="0B489572" w14:textId="77777777" w:rsidR="00812BFC" w:rsidRDefault="006719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C6721"/>
    <w:multiLevelType w:val="hybridMultilevel"/>
    <w:tmpl w:val="3F16924C"/>
    <w:lvl w:ilvl="0" w:tplc="F5CAC8D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A612B2F2" w:tentative="1">
      <w:start w:val="1"/>
      <w:numFmt w:val="lowerLetter"/>
      <w:lvlText w:val="%2."/>
      <w:lvlJc w:val="left"/>
      <w:pPr>
        <w:ind w:left="1440" w:hanging="360"/>
      </w:pPr>
    </w:lvl>
    <w:lvl w:ilvl="2" w:tplc="8EAABB04" w:tentative="1">
      <w:start w:val="1"/>
      <w:numFmt w:val="lowerRoman"/>
      <w:lvlText w:val="%3."/>
      <w:lvlJc w:val="right"/>
      <w:pPr>
        <w:ind w:left="2160" w:hanging="180"/>
      </w:pPr>
    </w:lvl>
    <w:lvl w:ilvl="3" w:tplc="17F21DFC" w:tentative="1">
      <w:start w:val="1"/>
      <w:numFmt w:val="decimal"/>
      <w:lvlText w:val="%4."/>
      <w:lvlJc w:val="left"/>
      <w:pPr>
        <w:ind w:left="2880" w:hanging="360"/>
      </w:pPr>
    </w:lvl>
    <w:lvl w:ilvl="4" w:tplc="B3344926" w:tentative="1">
      <w:start w:val="1"/>
      <w:numFmt w:val="lowerLetter"/>
      <w:lvlText w:val="%5."/>
      <w:lvlJc w:val="left"/>
      <w:pPr>
        <w:ind w:left="3600" w:hanging="360"/>
      </w:pPr>
    </w:lvl>
    <w:lvl w:ilvl="5" w:tplc="86B2E5AA" w:tentative="1">
      <w:start w:val="1"/>
      <w:numFmt w:val="lowerRoman"/>
      <w:lvlText w:val="%6."/>
      <w:lvlJc w:val="right"/>
      <w:pPr>
        <w:ind w:left="4320" w:hanging="180"/>
      </w:pPr>
    </w:lvl>
    <w:lvl w:ilvl="6" w:tplc="3C5621DE" w:tentative="1">
      <w:start w:val="1"/>
      <w:numFmt w:val="decimal"/>
      <w:lvlText w:val="%7."/>
      <w:lvlJc w:val="left"/>
      <w:pPr>
        <w:ind w:left="5040" w:hanging="360"/>
      </w:pPr>
    </w:lvl>
    <w:lvl w:ilvl="7" w:tplc="907C6972" w:tentative="1">
      <w:start w:val="1"/>
      <w:numFmt w:val="lowerLetter"/>
      <w:lvlText w:val="%8."/>
      <w:lvlJc w:val="left"/>
      <w:pPr>
        <w:ind w:left="5760" w:hanging="360"/>
      </w:pPr>
    </w:lvl>
    <w:lvl w:ilvl="8" w:tplc="CE8200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7D1B57"/>
    <w:multiLevelType w:val="hybridMultilevel"/>
    <w:tmpl w:val="CB0E8A9E"/>
    <w:lvl w:ilvl="0" w:tplc="C7AE0EE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C72F4D4" w:tentative="1">
      <w:start w:val="1"/>
      <w:numFmt w:val="lowerLetter"/>
      <w:lvlText w:val="%2."/>
      <w:lvlJc w:val="left"/>
      <w:pPr>
        <w:ind w:left="1440" w:hanging="360"/>
      </w:pPr>
    </w:lvl>
    <w:lvl w:ilvl="2" w:tplc="14208B3A" w:tentative="1">
      <w:start w:val="1"/>
      <w:numFmt w:val="lowerRoman"/>
      <w:lvlText w:val="%3."/>
      <w:lvlJc w:val="right"/>
      <w:pPr>
        <w:ind w:left="2160" w:hanging="180"/>
      </w:pPr>
    </w:lvl>
    <w:lvl w:ilvl="3" w:tplc="CB4469A4" w:tentative="1">
      <w:start w:val="1"/>
      <w:numFmt w:val="decimal"/>
      <w:lvlText w:val="%4."/>
      <w:lvlJc w:val="left"/>
      <w:pPr>
        <w:ind w:left="2880" w:hanging="360"/>
      </w:pPr>
    </w:lvl>
    <w:lvl w:ilvl="4" w:tplc="54E44488" w:tentative="1">
      <w:start w:val="1"/>
      <w:numFmt w:val="lowerLetter"/>
      <w:lvlText w:val="%5."/>
      <w:lvlJc w:val="left"/>
      <w:pPr>
        <w:ind w:left="3600" w:hanging="360"/>
      </w:pPr>
    </w:lvl>
    <w:lvl w:ilvl="5" w:tplc="7CA4229E" w:tentative="1">
      <w:start w:val="1"/>
      <w:numFmt w:val="lowerRoman"/>
      <w:lvlText w:val="%6."/>
      <w:lvlJc w:val="right"/>
      <w:pPr>
        <w:ind w:left="4320" w:hanging="180"/>
      </w:pPr>
    </w:lvl>
    <w:lvl w:ilvl="6" w:tplc="4E92B068" w:tentative="1">
      <w:start w:val="1"/>
      <w:numFmt w:val="decimal"/>
      <w:lvlText w:val="%7."/>
      <w:lvlJc w:val="left"/>
      <w:pPr>
        <w:ind w:left="5040" w:hanging="360"/>
      </w:pPr>
    </w:lvl>
    <w:lvl w:ilvl="7" w:tplc="3C5E5D82" w:tentative="1">
      <w:start w:val="1"/>
      <w:numFmt w:val="lowerLetter"/>
      <w:lvlText w:val="%8."/>
      <w:lvlJc w:val="left"/>
      <w:pPr>
        <w:ind w:left="5760" w:hanging="360"/>
      </w:pPr>
    </w:lvl>
    <w:lvl w:ilvl="8" w:tplc="C40823B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CB3"/>
    <w:rsid w:val="000F0B68"/>
    <w:rsid w:val="00111124"/>
    <w:rsid w:val="00137CD3"/>
    <w:rsid w:val="0014141A"/>
    <w:rsid w:val="00157F27"/>
    <w:rsid w:val="001B7BE6"/>
    <w:rsid w:val="001D6F6C"/>
    <w:rsid w:val="001F4B5E"/>
    <w:rsid w:val="00236864"/>
    <w:rsid w:val="00243157"/>
    <w:rsid w:val="002B2301"/>
    <w:rsid w:val="002C79BB"/>
    <w:rsid w:val="002F706D"/>
    <w:rsid w:val="00356014"/>
    <w:rsid w:val="003C7CB2"/>
    <w:rsid w:val="003D4486"/>
    <w:rsid w:val="004013E3"/>
    <w:rsid w:val="00433548"/>
    <w:rsid w:val="00433748"/>
    <w:rsid w:val="004500A8"/>
    <w:rsid w:val="004545CA"/>
    <w:rsid w:val="00464998"/>
    <w:rsid w:val="00487ACE"/>
    <w:rsid w:val="004920A5"/>
    <w:rsid w:val="004A1708"/>
    <w:rsid w:val="004C0CA4"/>
    <w:rsid w:val="004C4333"/>
    <w:rsid w:val="005250F9"/>
    <w:rsid w:val="00537E99"/>
    <w:rsid w:val="005A0B74"/>
    <w:rsid w:val="005B049F"/>
    <w:rsid w:val="005B7EBD"/>
    <w:rsid w:val="005C15A1"/>
    <w:rsid w:val="005E78B8"/>
    <w:rsid w:val="00606EDA"/>
    <w:rsid w:val="006335BA"/>
    <w:rsid w:val="00654348"/>
    <w:rsid w:val="0067198F"/>
    <w:rsid w:val="00695B21"/>
    <w:rsid w:val="006B2AAB"/>
    <w:rsid w:val="0071001D"/>
    <w:rsid w:val="007230EE"/>
    <w:rsid w:val="007A1E2A"/>
    <w:rsid w:val="00812BFC"/>
    <w:rsid w:val="0082638E"/>
    <w:rsid w:val="00850AD5"/>
    <w:rsid w:val="0088613B"/>
    <w:rsid w:val="008A030A"/>
    <w:rsid w:val="008B22E1"/>
    <w:rsid w:val="008E21D1"/>
    <w:rsid w:val="008F7452"/>
    <w:rsid w:val="0090147E"/>
    <w:rsid w:val="00915A0E"/>
    <w:rsid w:val="009809D4"/>
    <w:rsid w:val="00997DE3"/>
    <w:rsid w:val="009A1008"/>
    <w:rsid w:val="009A3349"/>
    <w:rsid w:val="009D6313"/>
    <w:rsid w:val="009D7860"/>
    <w:rsid w:val="00A02F2B"/>
    <w:rsid w:val="00A174A0"/>
    <w:rsid w:val="00A649CC"/>
    <w:rsid w:val="00A90100"/>
    <w:rsid w:val="00AB041B"/>
    <w:rsid w:val="00AB7BAF"/>
    <w:rsid w:val="00AD27D0"/>
    <w:rsid w:val="00AD539D"/>
    <w:rsid w:val="00B15001"/>
    <w:rsid w:val="00B317C0"/>
    <w:rsid w:val="00B3513B"/>
    <w:rsid w:val="00B4686F"/>
    <w:rsid w:val="00B53112"/>
    <w:rsid w:val="00B74F9F"/>
    <w:rsid w:val="00BA1B4F"/>
    <w:rsid w:val="00BB57C4"/>
    <w:rsid w:val="00C10501"/>
    <w:rsid w:val="00C307EC"/>
    <w:rsid w:val="00C36488"/>
    <w:rsid w:val="00C535B6"/>
    <w:rsid w:val="00C85E0A"/>
    <w:rsid w:val="00C86191"/>
    <w:rsid w:val="00C974B3"/>
    <w:rsid w:val="00CA01BF"/>
    <w:rsid w:val="00D024AD"/>
    <w:rsid w:val="00D17393"/>
    <w:rsid w:val="00D30E13"/>
    <w:rsid w:val="00D46BB8"/>
    <w:rsid w:val="00D909A0"/>
    <w:rsid w:val="00D951A4"/>
    <w:rsid w:val="00D96CB3"/>
    <w:rsid w:val="00DA3CCF"/>
    <w:rsid w:val="00DA68B8"/>
    <w:rsid w:val="00DC2C3A"/>
    <w:rsid w:val="00DD6CBA"/>
    <w:rsid w:val="00DE7CB5"/>
    <w:rsid w:val="00DF003F"/>
    <w:rsid w:val="00DF1510"/>
    <w:rsid w:val="00E56F5C"/>
    <w:rsid w:val="00E65937"/>
    <w:rsid w:val="00E8653C"/>
    <w:rsid w:val="00E87FFA"/>
    <w:rsid w:val="00E91E95"/>
    <w:rsid w:val="00E9660B"/>
    <w:rsid w:val="00EB6BB9"/>
    <w:rsid w:val="00EC2688"/>
    <w:rsid w:val="00ED46FF"/>
    <w:rsid w:val="00F41CFF"/>
    <w:rsid w:val="00F41D96"/>
    <w:rsid w:val="00F6775E"/>
    <w:rsid w:val="00F70F5E"/>
    <w:rsid w:val="00F808AC"/>
    <w:rsid w:val="00F9677C"/>
    <w:rsid w:val="00FA1948"/>
    <w:rsid w:val="00FA47D6"/>
    <w:rsid w:val="00FC7F16"/>
    <w:rsid w:val="00FF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6B926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6CB3"/>
    <w:rPr>
      <w:rFonts w:ascii="Verdana" w:eastAsia="Calibri" w:hAnsi="Verdana" w:cs="Verdana"/>
      <w:sz w:val="20"/>
      <w:szCs w:val="20"/>
      <w:lang w:val="en-GB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D96CB3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96CB3"/>
    <w:rPr>
      <w:rFonts w:ascii="Verdana" w:eastAsia="Calibri" w:hAnsi="Verdana" w:cs="Verdana"/>
      <w:sz w:val="20"/>
      <w:szCs w:val="20"/>
      <w:lang w:val="en-GB" w:eastAsia="en-US"/>
    </w:rPr>
  </w:style>
  <w:style w:type="paragraph" w:styleId="Paragrafoelenco">
    <w:name w:val="List Paragraph"/>
    <w:basedOn w:val="Normale"/>
    <w:uiPriority w:val="99"/>
    <w:qFormat/>
    <w:rsid w:val="00D96CB3"/>
    <w:pPr>
      <w:ind w:left="7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6CB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96CB3"/>
    <w:rPr>
      <w:rFonts w:ascii="Lucida Grande" w:eastAsia="Calibri" w:hAnsi="Lucida Grande" w:cs="Verdana"/>
      <w:sz w:val="18"/>
      <w:szCs w:val="18"/>
      <w:lang w:val="en-GB" w:eastAsia="en-US"/>
    </w:rPr>
  </w:style>
  <w:style w:type="character" w:styleId="Rimandocommento">
    <w:name w:val="annotation reference"/>
    <w:basedOn w:val="Caratterepredefinitoparagrafo"/>
    <w:rsid w:val="00805BC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4"/>
      <w:szCs w:val="24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Pr>
      <w:rFonts w:ascii="Verdana" w:eastAsia="Calibri" w:hAnsi="Verdana" w:cs="Verdana"/>
      <w:lang w:val="en-GB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6CB3"/>
    <w:rPr>
      <w:rFonts w:ascii="Verdana" w:eastAsia="Calibri" w:hAnsi="Verdana" w:cs="Verdana"/>
      <w:sz w:val="20"/>
      <w:szCs w:val="20"/>
      <w:lang w:val="en-GB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rsid w:val="00D96CB3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96CB3"/>
    <w:rPr>
      <w:rFonts w:ascii="Verdana" w:eastAsia="Calibri" w:hAnsi="Verdana" w:cs="Verdana"/>
      <w:sz w:val="20"/>
      <w:szCs w:val="20"/>
      <w:lang w:val="en-GB" w:eastAsia="en-US"/>
    </w:rPr>
  </w:style>
  <w:style w:type="paragraph" w:styleId="Paragrafoelenco">
    <w:name w:val="List Paragraph"/>
    <w:basedOn w:val="Normale"/>
    <w:uiPriority w:val="99"/>
    <w:qFormat/>
    <w:rsid w:val="00D96CB3"/>
    <w:pPr>
      <w:ind w:left="7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6CB3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96CB3"/>
    <w:rPr>
      <w:rFonts w:ascii="Lucida Grande" w:eastAsia="Calibri" w:hAnsi="Lucida Grande" w:cs="Verdana"/>
      <w:sz w:val="18"/>
      <w:szCs w:val="18"/>
      <w:lang w:val="en-GB" w:eastAsia="en-US"/>
    </w:rPr>
  </w:style>
  <w:style w:type="character" w:styleId="Rimandocommento">
    <w:name w:val="annotation reference"/>
    <w:basedOn w:val="Caratterepredefinitoparagrafo"/>
    <w:rsid w:val="00805BC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4"/>
      <w:szCs w:val="24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Pr>
      <w:rFonts w:ascii="Verdana" w:eastAsia="Calibri" w:hAnsi="Verdana" w:cs="Verdana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2.jpeg"/><Relationship Id="rId21" Type="http://schemas.openxmlformats.org/officeDocument/2006/relationships/image" Target="media/image13.jpeg"/><Relationship Id="rId22" Type="http://schemas.openxmlformats.org/officeDocument/2006/relationships/image" Target="media/image14.jpeg"/><Relationship Id="rId23" Type="http://schemas.openxmlformats.org/officeDocument/2006/relationships/image" Target="media/image15.jpeg"/><Relationship Id="rId24" Type="http://schemas.openxmlformats.org/officeDocument/2006/relationships/image" Target="media/image16.jpeg"/><Relationship Id="rId25" Type="http://schemas.openxmlformats.org/officeDocument/2006/relationships/image" Target="media/image17.jpeg"/><Relationship Id="rId26" Type="http://schemas.openxmlformats.org/officeDocument/2006/relationships/image" Target="media/image18.jpeg"/><Relationship Id="rId27" Type="http://schemas.openxmlformats.org/officeDocument/2006/relationships/image" Target="media/image19.jpeg"/><Relationship Id="rId28" Type="http://schemas.openxmlformats.org/officeDocument/2006/relationships/image" Target="media/image20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30" Type="http://schemas.openxmlformats.org/officeDocument/2006/relationships/image" Target="media/image22.jpeg"/><Relationship Id="rId31" Type="http://schemas.openxmlformats.org/officeDocument/2006/relationships/image" Target="media/image23.jpeg"/><Relationship Id="rId32" Type="http://schemas.openxmlformats.org/officeDocument/2006/relationships/image" Target="media/image24.jpeg"/><Relationship Id="rId9" Type="http://schemas.openxmlformats.org/officeDocument/2006/relationships/image" Target="media/image1.jpeg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33" Type="http://schemas.openxmlformats.org/officeDocument/2006/relationships/image" Target="media/image25.jpeg"/><Relationship Id="rId34" Type="http://schemas.openxmlformats.org/officeDocument/2006/relationships/footer" Target="footer1.xml"/><Relationship Id="rId35" Type="http://schemas.openxmlformats.org/officeDocument/2006/relationships/fontTable" Target="fontTable.xml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image" Target="media/image3.tif"/><Relationship Id="rId12" Type="http://schemas.openxmlformats.org/officeDocument/2006/relationships/image" Target="media/image4.jpeg"/><Relationship Id="rId13" Type="http://schemas.openxmlformats.org/officeDocument/2006/relationships/image" Target="media/image5.pn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image" Target="media/image11.jpeg"/><Relationship Id="rId37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5BE86B-57BF-FF45-82B5-0F7E60D18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561</Words>
  <Characters>3198</Characters>
  <Application>Microsoft Macintosh Word</Application>
  <DocSecurity>0</DocSecurity>
  <Lines>26</Lines>
  <Paragraphs>7</Paragraphs>
  <ScaleCrop>false</ScaleCrop>
  <Company/>
  <LinksUpToDate>false</LinksUpToDate>
  <CharactersWithSpaces>3752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</dc:creator>
  <cp:lastModifiedBy>Alessandro</cp:lastModifiedBy>
  <cp:revision>5</cp:revision>
  <dcterms:created xsi:type="dcterms:W3CDTF">2023-10-05T16:45:00Z</dcterms:created>
  <dcterms:modified xsi:type="dcterms:W3CDTF">2023-10-28T08:07:00Z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2023-10-05T16:44:01Z</vt:filetime>
  </property>
</Properties>
</file>