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2FA0" w14:textId="77777777" w:rsidR="00907BB1" w:rsidRDefault="00F274E0" w:rsidP="00F274E0">
      <w:pPr>
        <w:autoSpaceDE w:val="0"/>
        <w:autoSpaceDN w:val="0"/>
        <w:adjustRightInd w:val="0"/>
        <w:jc w:val="both"/>
        <w:rPr>
          <w:rFonts w:cstheme="minorHAnsi"/>
        </w:rPr>
      </w:pPr>
      <w:r w:rsidRPr="002B4D5B">
        <w:rPr>
          <w:rFonts w:cstheme="minorHAnsi"/>
          <w:b/>
          <w:bCs/>
        </w:rPr>
        <w:t>Title:</w:t>
      </w:r>
      <w:r w:rsidRPr="002B4D5B">
        <w:rPr>
          <w:rFonts w:cstheme="minorHAnsi"/>
        </w:rPr>
        <w:t xml:space="preserve"> Albumin versus Balanced Crystalloid for the early resuscitation of sepsis: a</w:t>
      </w:r>
      <w:r>
        <w:rPr>
          <w:rFonts w:cstheme="minorHAnsi"/>
        </w:rPr>
        <w:t xml:space="preserve"> </w:t>
      </w:r>
      <w:r w:rsidRPr="002B4D5B">
        <w:rPr>
          <w:rFonts w:cstheme="minorHAnsi"/>
        </w:rPr>
        <w:t xml:space="preserve">randomised feasibility trial.  </w:t>
      </w:r>
    </w:p>
    <w:p w14:paraId="4765C59D" w14:textId="5285E77B" w:rsidR="00F274E0" w:rsidRPr="00F274E0" w:rsidRDefault="00F274E0" w:rsidP="00F274E0">
      <w:pPr>
        <w:autoSpaceDE w:val="0"/>
        <w:autoSpaceDN w:val="0"/>
        <w:adjustRightInd w:val="0"/>
        <w:jc w:val="both"/>
        <w:rPr>
          <w:rFonts w:cstheme="minorHAnsi"/>
        </w:rPr>
      </w:pPr>
      <w:r w:rsidRPr="002B4D5B">
        <w:rPr>
          <w:rFonts w:cstheme="minorHAnsi"/>
        </w:rPr>
        <w:t>The ABC-Sepsis Trial</w:t>
      </w:r>
      <w:r>
        <w:rPr>
          <w:rFonts w:cstheme="minorHAnsi"/>
        </w:rPr>
        <w:t xml:space="preserve">: </w:t>
      </w:r>
      <w:r w:rsidRPr="00F274E0">
        <w:rPr>
          <w:rFonts w:cstheme="minorHAnsi"/>
          <w:color w:val="000000" w:themeColor="text1"/>
        </w:rPr>
        <w:t>Supplementary figures and tables</w:t>
      </w:r>
    </w:p>
    <w:p w14:paraId="27F658A1" w14:textId="77777777" w:rsidR="00F274E0" w:rsidRPr="002B4D5B" w:rsidRDefault="00F274E0" w:rsidP="00F274E0">
      <w:pPr>
        <w:autoSpaceDE w:val="0"/>
        <w:autoSpaceDN w:val="0"/>
        <w:adjustRightInd w:val="0"/>
        <w:jc w:val="both"/>
        <w:rPr>
          <w:rFonts w:cstheme="minorHAnsi"/>
          <w:color w:val="2F5497"/>
        </w:rPr>
      </w:pPr>
    </w:p>
    <w:p w14:paraId="30B2D4E2" w14:textId="77777777" w:rsidR="00F274E0" w:rsidRPr="002B4D5B" w:rsidRDefault="00F274E0" w:rsidP="00F274E0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2B4D5B">
        <w:rPr>
          <w:rFonts w:cstheme="minorHAnsi"/>
          <w:b/>
          <w:bCs/>
          <w:color w:val="2B2B2B"/>
        </w:rPr>
        <w:t>Author list:</w:t>
      </w:r>
      <w:r w:rsidRPr="002B4D5B">
        <w:rPr>
          <w:rFonts w:cstheme="minorHAnsi"/>
          <w:color w:val="2B2B2B"/>
        </w:rPr>
        <w:t xml:space="preserve"> Alasdair J Gray</w:t>
      </w:r>
      <w:r w:rsidRPr="002B4D5B">
        <w:rPr>
          <w:rFonts w:cstheme="minorHAnsi"/>
          <w:color w:val="2B2B2B"/>
          <w:vertAlign w:val="superscript"/>
        </w:rPr>
        <w:t>1,2</w:t>
      </w:r>
      <w:r w:rsidRPr="002B4D5B">
        <w:rPr>
          <w:rFonts w:cstheme="minorHAnsi"/>
          <w:color w:val="2B2B2B"/>
        </w:rPr>
        <w:t xml:space="preserve">; </w:t>
      </w:r>
      <w:r w:rsidRPr="002B4D5B">
        <w:rPr>
          <w:rFonts w:cstheme="minorHAnsi"/>
          <w:color w:val="000000"/>
        </w:rPr>
        <w:t>Kat</w:t>
      </w:r>
      <w:r>
        <w:rPr>
          <w:rFonts w:cstheme="minorHAnsi"/>
          <w:color w:val="000000"/>
        </w:rPr>
        <w:t>herine</w:t>
      </w:r>
      <w:r w:rsidRPr="002B4D5B">
        <w:rPr>
          <w:rFonts w:cstheme="minorHAnsi"/>
          <w:color w:val="000000"/>
        </w:rPr>
        <w:t xml:space="preserve"> Oatey</w:t>
      </w:r>
      <w:r w:rsidRPr="002B4D5B">
        <w:rPr>
          <w:rFonts w:cstheme="minorHAnsi"/>
          <w:color w:val="000000"/>
          <w:vertAlign w:val="superscript"/>
        </w:rPr>
        <w:t>3</w:t>
      </w:r>
      <w:r w:rsidRPr="002B4D5B">
        <w:rPr>
          <w:rFonts w:cstheme="minorHAnsi"/>
          <w:color w:val="000000"/>
        </w:rPr>
        <w:t>; Julia Grahamslaw</w:t>
      </w:r>
      <w:r w:rsidRPr="002B4D5B">
        <w:rPr>
          <w:rFonts w:cstheme="minorHAnsi"/>
          <w:color w:val="000000"/>
          <w:vertAlign w:val="superscript"/>
        </w:rPr>
        <w:t>1</w:t>
      </w:r>
      <w:r w:rsidRPr="002B4D5B">
        <w:rPr>
          <w:rFonts w:cstheme="minorHAnsi"/>
          <w:color w:val="000000"/>
        </w:rPr>
        <w:t>; Sian Irvine</w:t>
      </w:r>
      <w:r w:rsidRPr="002B4D5B">
        <w:rPr>
          <w:rFonts w:cstheme="minorHAnsi"/>
          <w:color w:val="000000"/>
          <w:vertAlign w:val="superscript"/>
        </w:rPr>
        <w:t>3</w:t>
      </w:r>
      <w:r w:rsidRPr="002B4D5B">
        <w:rPr>
          <w:rFonts w:cstheme="minorHAnsi"/>
          <w:color w:val="000000"/>
        </w:rPr>
        <w:t>; John Cafferkey</w:t>
      </w:r>
      <w:r>
        <w:rPr>
          <w:rFonts w:cstheme="minorHAnsi"/>
          <w:color w:val="000000"/>
          <w:vertAlign w:val="superscript"/>
        </w:rPr>
        <w:t>1</w:t>
      </w:r>
      <w:r w:rsidRPr="002B4D5B">
        <w:rPr>
          <w:rFonts w:cstheme="minorHAnsi"/>
          <w:color w:val="000000"/>
        </w:rPr>
        <w:t xml:space="preserve">; </w:t>
      </w:r>
      <w:r>
        <w:rPr>
          <w:rFonts w:cstheme="minorHAnsi"/>
          <w:color w:val="000000"/>
        </w:rPr>
        <w:t>Titouan Kennel</w:t>
      </w:r>
      <w:r>
        <w:rPr>
          <w:rFonts w:cstheme="minorHAnsi"/>
          <w:color w:val="000000"/>
          <w:vertAlign w:val="superscript"/>
        </w:rPr>
        <w:t>3</w:t>
      </w:r>
      <w:r>
        <w:rPr>
          <w:rFonts w:cstheme="minorHAnsi"/>
          <w:color w:val="000000"/>
        </w:rPr>
        <w:t xml:space="preserve">; </w:t>
      </w:r>
      <w:r w:rsidRPr="002B4D5B">
        <w:rPr>
          <w:rFonts w:cstheme="minorHAnsi"/>
          <w:color w:val="000000"/>
        </w:rPr>
        <w:t>John Norrie</w:t>
      </w:r>
      <w:r w:rsidRPr="002B4D5B">
        <w:rPr>
          <w:rFonts w:cstheme="minorHAnsi"/>
          <w:color w:val="000000"/>
          <w:vertAlign w:val="superscript"/>
        </w:rPr>
        <w:t>3</w:t>
      </w:r>
      <w:r w:rsidRPr="002B4D5B">
        <w:rPr>
          <w:rFonts w:cstheme="minorHAnsi"/>
          <w:color w:val="000000"/>
        </w:rPr>
        <w:t>; Tim Walsh</w:t>
      </w:r>
      <w:r>
        <w:rPr>
          <w:rFonts w:cstheme="minorHAnsi"/>
          <w:color w:val="000000"/>
          <w:vertAlign w:val="superscript"/>
        </w:rPr>
        <w:t>2</w:t>
      </w:r>
      <w:r w:rsidRPr="002B4D5B">
        <w:rPr>
          <w:rFonts w:cstheme="minorHAnsi"/>
          <w:color w:val="000000"/>
        </w:rPr>
        <w:t>; Nazir Lone</w:t>
      </w:r>
      <w:r w:rsidRPr="0020402D">
        <w:rPr>
          <w:rFonts w:cstheme="minorHAnsi"/>
          <w:color w:val="000000"/>
          <w:vertAlign w:val="superscript"/>
        </w:rPr>
        <w:t>2</w:t>
      </w:r>
      <w:r w:rsidRPr="002B4D5B">
        <w:rPr>
          <w:rFonts w:cstheme="minorHAnsi"/>
          <w:color w:val="000000"/>
        </w:rPr>
        <w:t>; Daniel Horner</w:t>
      </w:r>
      <w:r>
        <w:rPr>
          <w:rFonts w:cstheme="minorHAnsi"/>
          <w:color w:val="000000"/>
          <w:vertAlign w:val="superscript"/>
        </w:rPr>
        <w:t>4,5</w:t>
      </w:r>
      <w:r w:rsidRPr="002B4D5B">
        <w:rPr>
          <w:rFonts w:cstheme="minorHAnsi"/>
          <w:color w:val="000000"/>
        </w:rPr>
        <w:t>; Andy Appelboam</w:t>
      </w:r>
      <w:r>
        <w:rPr>
          <w:rFonts w:cstheme="minorHAnsi"/>
          <w:color w:val="000000"/>
          <w:vertAlign w:val="superscript"/>
        </w:rPr>
        <w:t>6</w:t>
      </w:r>
      <w:r w:rsidRPr="002B4D5B">
        <w:rPr>
          <w:rFonts w:cstheme="minorHAnsi"/>
          <w:color w:val="000000"/>
        </w:rPr>
        <w:t>; Peter Hall</w:t>
      </w:r>
      <w:r>
        <w:rPr>
          <w:rFonts w:cstheme="minorHAnsi"/>
          <w:color w:val="000000"/>
          <w:vertAlign w:val="superscript"/>
        </w:rPr>
        <w:t>3</w:t>
      </w:r>
      <w:r w:rsidRPr="002B4D5B">
        <w:rPr>
          <w:rFonts w:cstheme="minorHAnsi"/>
          <w:color w:val="000000"/>
        </w:rPr>
        <w:t xml:space="preserve">; Richard </w:t>
      </w:r>
      <w:r>
        <w:rPr>
          <w:rFonts w:cstheme="minorHAnsi"/>
          <w:color w:val="000000"/>
        </w:rPr>
        <w:t xml:space="preserve">JE </w:t>
      </w:r>
      <w:r w:rsidRPr="002B4D5B">
        <w:rPr>
          <w:rFonts w:cstheme="minorHAnsi"/>
          <w:color w:val="000000"/>
        </w:rPr>
        <w:t>Skipworth</w:t>
      </w:r>
      <w:r>
        <w:rPr>
          <w:rFonts w:cstheme="minorHAnsi"/>
          <w:color w:val="000000"/>
          <w:vertAlign w:val="superscript"/>
        </w:rPr>
        <w:t>7</w:t>
      </w:r>
      <w:r w:rsidRPr="002B4D5B">
        <w:rPr>
          <w:rFonts w:cstheme="minorHAnsi"/>
          <w:color w:val="000000"/>
        </w:rPr>
        <w:t>; Derek Bell</w:t>
      </w:r>
      <w:r>
        <w:rPr>
          <w:rFonts w:cstheme="minorHAnsi"/>
          <w:color w:val="000000"/>
          <w:vertAlign w:val="superscript"/>
        </w:rPr>
        <w:t>8</w:t>
      </w:r>
      <w:r w:rsidRPr="002B4D5B">
        <w:rPr>
          <w:rFonts w:cstheme="minorHAnsi"/>
          <w:color w:val="000000"/>
        </w:rPr>
        <w:t>; Kevin Rooney</w:t>
      </w:r>
      <w:r>
        <w:rPr>
          <w:rFonts w:cstheme="minorHAnsi"/>
          <w:color w:val="000000"/>
          <w:vertAlign w:val="superscript"/>
        </w:rPr>
        <w:t>9,10</w:t>
      </w:r>
      <w:r w:rsidRPr="002B4D5B">
        <w:rPr>
          <w:rFonts w:cstheme="minorHAnsi"/>
          <w:color w:val="000000"/>
        </w:rPr>
        <w:t>; Manu Shankar-Hari</w:t>
      </w:r>
      <w:r>
        <w:rPr>
          <w:rFonts w:cstheme="minorHAnsi"/>
          <w:color w:val="000000"/>
          <w:vertAlign w:val="superscript"/>
        </w:rPr>
        <w:t>11</w:t>
      </w:r>
      <w:r w:rsidRPr="002B4D5B">
        <w:rPr>
          <w:rFonts w:cstheme="minorHAnsi"/>
          <w:color w:val="000000"/>
        </w:rPr>
        <w:t xml:space="preserve">; Alasdair </w:t>
      </w:r>
      <w:r>
        <w:rPr>
          <w:rFonts w:cstheme="minorHAnsi"/>
          <w:color w:val="000000"/>
        </w:rPr>
        <w:t xml:space="preserve">R </w:t>
      </w:r>
      <w:r w:rsidRPr="002B4D5B">
        <w:rPr>
          <w:rFonts w:cstheme="minorHAnsi"/>
          <w:color w:val="000000"/>
        </w:rPr>
        <w:t>Corfield</w:t>
      </w:r>
      <w:r>
        <w:rPr>
          <w:rFonts w:cstheme="minorHAnsi"/>
          <w:color w:val="000000"/>
          <w:vertAlign w:val="superscript"/>
        </w:rPr>
        <w:t>9,10.</w:t>
      </w:r>
      <w:r w:rsidRPr="002B4D5B">
        <w:rPr>
          <w:rFonts w:cstheme="minorHAnsi"/>
          <w:color w:val="000000"/>
        </w:rPr>
        <w:t xml:space="preserve"> on behalf of the ABC investigators.</w:t>
      </w:r>
    </w:p>
    <w:p w14:paraId="579DA503" w14:textId="77777777" w:rsidR="00F274E0" w:rsidRPr="002B4D5B" w:rsidRDefault="00F274E0" w:rsidP="00F274E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55D045CC" w14:textId="77777777" w:rsidR="00F274E0" w:rsidRPr="002B4D5B" w:rsidRDefault="00F274E0" w:rsidP="00F274E0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3212778E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0"/>
          <w:szCs w:val="20"/>
        </w:rPr>
      </w:pPr>
      <w:r w:rsidRPr="00872DD1">
        <w:rPr>
          <w:rFonts w:cstheme="minorHAnsi"/>
          <w:b/>
          <w:bCs/>
          <w:color w:val="000000"/>
          <w:sz w:val="20"/>
          <w:szCs w:val="20"/>
        </w:rPr>
        <w:t>Author affiliations:</w:t>
      </w:r>
    </w:p>
    <w:p w14:paraId="09815144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0"/>
          <w:szCs w:val="20"/>
        </w:rPr>
      </w:pPr>
    </w:p>
    <w:p w14:paraId="4117468A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1</w:t>
      </w:r>
      <w:r w:rsidRPr="00872DD1">
        <w:rPr>
          <w:rFonts w:cstheme="minorHAnsi"/>
          <w:color w:val="000000"/>
          <w:sz w:val="20"/>
          <w:szCs w:val="20"/>
        </w:rPr>
        <w:t>Emergency Medicine Research Group, Royal Infirmary of Edinburgh, Edinburgh, United Kingdom</w:t>
      </w:r>
    </w:p>
    <w:p w14:paraId="34F9F5C0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2</w:t>
      </w:r>
      <w:r w:rsidRPr="00872DD1">
        <w:rPr>
          <w:rFonts w:cstheme="minorHAnsi"/>
          <w:color w:val="000000"/>
          <w:sz w:val="20"/>
          <w:szCs w:val="20"/>
        </w:rPr>
        <w:t>Usher Institute, University of Edinburgh, Edinburgh, United Kingdom</w:t>
      </w:r>
    </w:p>
    <w:p w14:paraId="74558384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3</w:t>
      </w:r>
      <w:r w:rsidRPr="00872DD1">
        <w:rPr>
          <w:rFonts w:cstheme="minorHAnsi"/>
          <w:color w:val="000000"/>
          <w:sz w:val="20"/>
          <w:szCs w:val="20"/>
        </w:rPr>
        <w:t xml:space="preserve"> Edinburgh Clinical Trials Unit, Usher Institute, University of Edinburgh, Edinburgh, United Kingdom</w:t>
      </w:r>
    </w:p>
    <w:p w14:paraId="0FA344B6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4</w:t>
      </w:r>
      <w:r w:rsidRPr="00872DD1">
        <w:rPr>
          <w:rFonts w:cstheme="minorHAnsi"/>
          <w:color w:val="000000"/>
          <w:sz w:val="20"/>
          <w:szCs w:val="20"/>
        </w:rPr>
        <w:t xml:space="preserve"> Northern Care Alliance NHS Foundation Trust, Salford, United Kingdom</w:t>
      </w:r>
    </w:p>
    <w:p w14:paraId="058FA102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 xml:space="preserve">5 </w:t>
      </w:r>
      <w:r w:rsidRPr="00872DD1">
        <w:rPr>
          <w:rFonts w:cstheme="minorHAnsi"/>
          <w:color w:val="000000"/>
          <w:sz w:val="20"/>
          <w:szCs w:val="20"/>
        </w:rPr>
        <w:t>Division of Infection, Immunity and Respiratory Medicine, University of Manchester, Manchester, United Kingdom</w:t>
      </w:r>
    </w:p>
    <w:p w14:paraId="7220879D" w14:textId="77777777" w:rsidR="00F274E0" w:rsidRPr="00DB2D4C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6</w:t>
      </w:r>
      <w:r w:rsidRPr="00872DD1">
        <w:rPr>
          <w:rFonts w:cstheme="minorHAnsi"/>
          <w:color w:val="000000"/>
          <w:sz w:val="20"/>
          <w:szCs w:val="20"/>
        </w:rPr>
        <w:t xml:space="preserve">Academic Department of Emergency Medicine, Royal Devon University Healthcare NHS Foundation Trust, </w:t>
      </w:r>
      <w:r w:rsidRPr="00DB2D4C">
        <w:rPr>
          <w:rFonts w:cstheme="minorHAnsi"/>
          <w:color w:val="000000"/>
          <w:sz w:val="20"/>
          <w:szCs w:val="20"/>
        </w:rPr>
        <w:t>Exeter, United Kingdom</w:t>
      </w:r>
    </w:p>
    <w:p w14:paraId="64FF9396" w14:textId="77777777" w:rsidR="00F274E0" w:rsidRPr="00DB2D4C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DB2D4C">
        <w:rPr>
          <w:rFonts w:cstheme="minorHAnsi"/>
          <w:color w:val="000000"/>
          <w:sz w:val="20"/>
          <w:szCs w:val="20"/>
          <w:vertAlign w:val="superscript"/>
        </w:rPr>
        <w:t>7</w:t>
      </w:r>
      <w:r w:rsidRPr="00636AC0">
        <w:rPr>
          <w:rFonts w:cstheme="minorHAnsi"/>
          <w:color w:val="000000"/>
          <w:sz w:val="20"/>
          <w:szCs w:val="20"/>
        </w:rPr>
        <w:t>C</w:t>
      </w:r>
      <w:r w:rsidRPr="00DB2D4C">
        <w:rPr>
          <w:rFonts w:cstheme="minorHAnsi"/>
          <w:color w:val="000000"/>
          <w:sz w:val="20"/>
          <w:szCs w:val="20"/>
        </w:rPr>
        <w:t>linical Surgery, University of Edinburgh, Royal infirmary of Edinburgh, Edinburgh, United Kingdom</w:t>
      </w:r>
    </w:p>
    <w:p w14:paraId="3BCDBD94" w14:textId="77777777" w:rsidR="00F274E0" w:rsidRPr="00DB2D4C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vertAlign w:val="superscript"/>
        </w:rPr>
      </w:pPr>
      <w:r w:rsidRPr="00DB2D4C">
        <w:rPr>
          <w:rFonts w:cstheme="minorHAnsi"/>
          <w:color w:val="000000"/>
          <w:sz w:val="20"/>
          <w:szCs w:val="20"/>
          <w:vertAlign w:val="superscript"/>
        </w:rPr>
        <w:t>8</w:t>
      </w:r>
      <w:r w:rsidRPr="00DB2D4C">
        <w:rPr>
          <w:rFonts w:cstheme="minorHAnsi"/>
          <w:color w:val="000000"/>
          <w:sz w:val="20"/>
          <w:szCs w:val="20"/>
          <w:bdr w:val="none" w:sz="0" w:space="0" w:color="auto" w:frame="1"/>
        </w:rPr>
        <w:t>Faculty of Medicine</w:t>
      </w:r>
      <w:r w:rsidRPr="00DB2D4C">
        <w:rPr>
          <w:rFonts w:cstheme="minorHAnsi"/>
          <w:color w:val="000000"/>
          <w:sz w:val="20"/>
          <w:szCs w:val="20"/>
        </w:rPr>
        <w:t>, </w:t>
      </w:r>
      <w:r w:rsidRPr="00DB2D4C">
        <w:rPr>
          <w:rFonts w:cstheme="minorHAnsi"/>
          <w:color w:val="000000"/>
          <w:sz w:val="20"/>
          <w:szCs w:val="20"/>
          <w:bdr w:val="none" w:sz="0" w:space="0" w:color="auto" w:frame="1"/>
        </w:rPr>
        <w:t>School of Public Health, University College, London</w:t>
      </w:r>
    </w:p>
    <w:p w14:paraId="5EEEB9AB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9</w:t>
      </w:r>
      <w:r w:rsidRPr="00872DD1">
        <w:rPr>
          <w:rFonts w:cstheme="minorHAnsi"/>
          <w:color w:val="000000"/>
          <w:sz w:val="20"/>
          <w:szCs w:val="20"/>
        </w:rPr>
        <w:t>Royal Alexandra Hospital, Paisley, United Kingdom</w:t>
      </w:r>
    </w:p>
    <w:p w14:paraId="0755CC56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10</w:t>
      </w:r>
      <w:r w:rsidRPr="00872DD1">
        <w:rPr>
          <w:rFonts w:cstheme="minorHAnsi"/>
          <w:color w:val="000000"/>
          <w:sz w:val="20"/>
          <w:szCs w:val="20"/>
        </w:rPr>
        <w:t>University of Glasgow, Glasgow, United Kingdom</w:t>
      </w:r>
    </w:p>
    <w:p w14:paraId="018CB259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  <w:vertAlign w:val="superscript"/>
        </w:rPr>
        <w:t>11</w:t>
      </w:r>
      <w:r w:rsidRPr="00872DD1">
        <w:rPr>
          <w:rFonts w:cstheme="minorHAnsi"/>
          <w:color w:val="000000"/>
          <w:sz w:val="20"/>
          <w:szCs w:val="20"/>
        </w:rPr>
        <w:t>Institute for Regeneration and Repair, University of Edinburgh, Edinburgh, United Kingdom</w:t>
      </w:r>
    </w:p>
    <w:p w14:paraId="0DA2AF2A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</w:p>
    <w:p w14:paraId="3526A5E4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0"/>
          <w:szCs w:val="20"/>
        </w:rPr>
      </w:pPr>
    </w:p>
    <w:p w14:paraId="26B6F3AF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0"/>
          <w:szCs w:val="20"/>
        </w:rPr>
      </w:pPr>
      <w:r w:rsidRPr="00872DD1">
        <w:rPr>
          <w:rFonts w:cstheme="minorHAnsi"/>
          <w:b/>
          <w:bCs/>
          <w:color w:val="000000"/>
          <w:sz w:val="20"/>
          <w:szCs w:val="20"/>
        </w:rPr>
        <w:t>Corresponding Author:</w:t>
      </w:r>
    </w:p>
    <w:p w14:paraId="53AF4638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</w:rPr>
        <w:t>Alasdair J Gray</w:t>
      </w:r>
    </w:p>
    <w:p w14:paraId="0625B909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</w:rPr>
        <w:t>Usher Institute, University of Edinburgh, Edinburgh, United Kingdom</w:t>
      </w:r>
    </w:p>
    <w:p w14:paraId="7038529A" w14:textId="77777777" w:rsidR="00F274E0" w:rsidRPr="00872DD1" w:rsidRDefault="00F274E0" w:rsidP="00F274E0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</w:rPr>
        <w:t>alasdair.gray@ed.ac.uk</w:t>
      </w:r>
    </w:p>
    <w:p w14:paraId="3BC5D0F6" w14:textId="77777777" w:rsidR="00F274E0" w:rsidRPr="00872DD1" w:rsidRDefault="00F274E0" w:rsidP="00F274E0">
      <w:pPr>
        <w:rPr>
          <w:rFonts w:cstheme="minorHAnsi"/>
          <w:sz w:val="20"/>
          <w:szCs w:val="20"/>
        </w:rPr>
      </w:pPr>
      <w:r w:rsidRPr="00872DD1">
        <w:rPr>
          <w:rFonts w:cstheme="minorHAnsi"/>
          <w:color w:val="000000"/>
          <w:sz w:val="20"/>
          <w:szCs w:val="20"/>
        </w:rPr>
        <w:t>https://orcid.org/</w:t>
      </w:r>
      <w:r w:rsidRPr="00872DD1">
        <w:rPr>
          <w:rFonts w:cstheme="minorHAnsi"/>
          <w:color w:val="000000"/>
          <w:spacing w:val="8"/>
          <w:sz w:val="20"/>
          <w:szCs w:val="20"/>
        </w:rPr>
        <w:t>0000-0003-1460-8327</w:t>
      </w:r>
    </w:p>
    <w:p w14:paraId="035C4550" w14:textId="77777777" w:rsidR="00F274E0" w:rsidRDefault="00F274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81FF45A" w14:textId="44D3B888" w:rsidR="005508AC" w:rsidRDefault="005508AC">
      <w:pPr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figure S1</w:t>
      </w:r>
      <w:r w:rsidR="00520A28">
        <w:rPr>
          <w:rFonts w:cstheme="minorHAnsi"/>
          <w:b/>
          <w:bCs/>
        </w:rPr>
        <w:t>.</w:t>
      </w:r>
      <w:r w:rsidR="00F274E0" w:rsidRPr="00DD21D6">
        <w:rPr>
          <w:rFonts w:cstheme="minorHAnsi"/>
          <w:b/>
          <w:bCs/>
        </w:rPr>
        <w:t xml:space="preserve"> </w:t>
      </w:r>
      <w:r w:rsidRPr="00DD21D6">
        <w:rPr>
          <w:rFonts w:cstheme="minorHAnsi"/>
          <w:b/>
          <w:bCs/>
        </w:rPr>
        <w:t>Expected and actual recruitment</w:t>
      </w:r>
      <w:r w:rsidR="00D14B20">
        <w:rPr>
          <w:rFonts w:cstheme="minorHAnsi"/>
          <w:b/>
          <w:bCs/>
        </w:rPr>
        <w:t xml:space="preserve">  </w:t>
      </w:r>
    </w:p>
    <w:p w14:paraId="095B15CC" w14:textId="77777777" w:rsidR="00D14B20" w:rsidRPr="00DD21D6" w:rsidRDefault="00D14B20">
      <w:pPr>
        <w:rPr>
          <w:rFonts w:cstheme="minorHAnsi"/>
          <w:b/>
          <w:bCs/>
        </w:rPr>
      </w:pPr>
    </w:p>
    <w:p w14:paraId="2192D141" w14:textId="40693FAE" w:rsidR="005508AC" w:rsidRDefault="00D14B2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CBF45" wp14:editId="6A9081E2">
                <wp:simplePos x="0" y="0"/>
                <wp:positionH relativeFrom="column">
                  <wp:posOffset>790303</wp:posOffset>
                </wp:positionH>
                <wp:positionV relativeFrom="paragraph">
                  <wp:posOffset>52342</wp:posOffset>
                </wp:positionV>
                <wp:extent cx="4397828" cy="43542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828" cy="4354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84670" w14:textId="77777777" w:rsidR="00D14B20" w:rsidRDefault="00D14B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BCBF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.25pt;margin-top:4.1pt;width:346.3pt;height:3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" fillcolor="white [3201]" stroked="f" strokeweight=".5pt">
                <v:textbox>
                  <w:txbxContent>
                    <w:p w14:paraId="30584670" w14:textId="77777777" w:rsidR="00D14B20" w:rsidRDefault="00D14B20"/>
                  </w:txbxContent>
                </v:textbox>
              </v:shape>
            </w:pict>
          </mc:Fallback>
        </mc:AlternateContent>
      </w:r>
      <w:r w:rsidRPr="00D14B2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842BB70" wp14:editId="331D9DAB">
            <wp:extent cx="5688149" cy="4266112"/>
            <wp:effectExtent l="0" t="0" r="1905" b="1270"/>
            <wp:docPr id="1" name="Picture 1" descr="A graph of a number of particip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a number of participan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2901" cy="426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D37E9" w14:textId="23FDCB6A" w:rsidR="00D14B20" w:rsidRDefault="00D14B20">
      <w:pPr>
        <w:rPr>
          <w:rFonts w:ascii="Times New Roman" w:hAnsi="Times New Roman" w:cs="Times New Roman"/>
          <w:b/>
          <w:bCs/>
        </w:rPr>
      </w:pPr>
    </w:p>
    <w:p w14:paraId="1BC6137F" w14:textId="35313865" w:rsidR="005508AC" w:rsidRDefault="005508A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7DD5EA3" w14:textId="6D84F8A0" w:rsidR="00DB1414" w:rsidRPr="00DD21D6" w:rsidRDefault="00DB1414" w:rsidP="00F274E0">
      <w:pPr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figure S2</w:t>
      </w:r>
      <w:r w:rsidR="00520A28">
        <w:rPr>
          <w:rFonts w:cstheme="minorHAnsi"/>
          <w:b/>
          <w:bCs/>
        </w:rPr>
        <w:t>.</w:t>
      </w:r>
      <w:r w:rsidR="00F274E0" w:rsidRPr="00DD21D6">
        <w:rPr>
          <w:rFonts w:cstheme="minorHAnsi"/>
          <w:b/>
          <w:bCs/>
        </w:rPr>
        <w:t xml:space="preserve"> </w:t>
      </w:r>
      <w:r w:rsidRPr="00DD21D6">
        <w:rPr>
          <w:rFonts w:cstheme="minorHAnsi"/>
          <w:b/>
          <w:bCs/>
        </w:rPr>
        <w:t>Proportion of participants receiving crossover intravenous  fluid</w:t>
      </w:r>
      <w:r w:rsidR="00156547" w:rsidRPr="00DD21D6">
        <w:rPr>
          <w:rFonts w:cstheme="minorHAnsi"/>
          <w:b/>
          <w:bCs/>
        </w:rPr>
        <w:t>, and volume administered</w:t>
      </w:r>
      <w:r w:rsidRPr="00DD21D6">
        <w:rPr>
          <w:rFonts w:cstheme="minorHAnsi"/>
          <w:b/>
          <w:bCs/>
        </w:rPr>
        <w:t xml:space="preserve"> in each arm</w:t>
      </w:r>
      <w:r w:rsidR="00156547" w:rsidRPr="00DD21D6">
        <w:rPr>
          <w:rFonts w:cstheme="minorHAnsi"/>
          <w:b/>
          <w:bCs/>
        </w:rPr>
        <w:t xml:space="preserve"> in the first six hours after randomisation</w:t>
      </w:r>
      <w:r w:rsidRPr="00DD21D6">
        <w:rPr>
          <w:rFonts w:cstheme="minorHAnsi"/>
          <w:b/>
          <w:bCs/>
        </w:rPr>
        <w:t xml:space="preserve">. </w:t>
      </w:r>
    </w:p>
    <w:p w14:paraId="2F8FFE3F" w14:textId="62EE832F" w:rsidR="00156547" w:rsidRDefault="00156547" w:rsidP="00DB141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B81FB" wp14:editId="27C7783D">
                <wp:simplePos x="0" y="0"/>
                <wp:positionH relativeFrom="column">
                  <wp:posOffset>990600</wp:posOffset>
                </wp:positionH>
                <wp:positionV relativeFrom="paragraph">
                  <wp:posOffset>345440</wp:posOffset>
                </wp:positionV>
                <wp:extent cx="4254500" cy="342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DBB777" w14:textId="77777777" w:rsidR="00156547" w:rsidRDefault="00156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2B81F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78pt;margin-top:27.2pt;width:33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" fillcolor="white [3201]" stroked="f" strokeweight=".5pt">
                <v:textbox>
                  <w:txbxContent>
                    <w:p w14:paraId="33DBB777" w14:textId="77777777" w:rsidR="00156547" w:rsidRDefault="00156547"/>
                  </w:txbxContent>
                </v:textbox>
              </v:shape>
            </w:pict>
          </mc:Fallback>
        </mc:AlternateContent>
      </w:r>
    </w:p>
    <w:p w14:paraId="67FD7652" w14:textId="594F3939" w:rsidR="00156547" w:rsidRPr="00DB1414" w:rsidRDefault="00DD21D6" w:rsidP="00DB141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F5332CC" wp14:editId="6E155CF2">
            <wp:extent cx="6096000" cy="4572000"/>
            <wp:effectExtent l="0" t="0" r="0" b="0"/>
            <wp:docPr id="10" name="Picture 10" descr="A graph of a number of patients with a number of flu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aph of a number of patients with a number of flui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3FCF8" w14:textId="27D8FDB3" w:rsidR="00DB1414" w:rsidRDefault="00DB141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2C048B9" w14:textId="7FC9E8E8" w:rsidR="005508AC" w:rsidRPr="00B9380B" w:rsidRDefault="005508AC" w:rsidP="005508AC">
      <w:pPr>
        <w:spacing w:line="480" w:lineRule="auto"/>
        <w:jc w:val="both"/>
        <w:rPr>
          <w:rFonts w:cstheme="minorHAnsi"/>
          <w:b/>
          <w:bCs/>
        </w:rPr>
      </w:pPr>
      <w:r w:rsidRPr="00B9380B">
        <w:rPr>
          <w:rFonts w:cstheme="minorHAnsi"/>
          <w:b/>
          <w:bCs/>
        </w:rPr>
        <w:lastRenderedPageBreak/>
        <w:t xml:space="preserve">Supplementary Figure S3 </w:t>
      </w:r>
    </w:p>
    <w:p w14:paraId="150949AC" w14:textId="22CD0D2A" w:rsidR="005508AC" w:rsidRPr="00B9380B" w:rsidRDefault="005508AC" w:rsidP="005508AC">
      <w:pPr>
        <w:spacing w:line="480" w:lineRule="auto"/>
        <w:jc w:val="both"/>
        <w:rPr>
          <w:rFonts w:cstheme="minorHAnsi"/>
          <w:b/>
          <w:bCs/>
        </w:rPr>
      </w:pPr>
      <w:r w:rsidRPr="00B9380B">
        <w:rPr>
          <w:rFonts w:cstheme="minorHAnsi"/>
          <w:b/>
          <w:bCs/>
        </w:rPr>
        <w:t>Figure S3A</w:t>
      </w:r>
      <w:r w:rsidR="00520A28" w:rsidRPr="00B9380B">
        <w:rPr>
          <w:rFonts w:cstheme="minorHAnsi"/>
          <w:b/>
          <w:bCs/>
        </w:rPr>
        <w:t>.</w:t>
      </w:r>
      <w:r w:rsidRPr="00B9380B">
        <w:rPr>
          <w:rFonts w:cstheme="minorHAnsi"/>
          <w:b/>
          <w:bCs/>
        </w:rPr>
        <w:t xml:space="preserve"> </w:t>
      </w:r>
      <w:r w:rsidR="00DB1414" w:rsidRPr="00B9380B">
        <w:rPr>
          <w:rFonts w:cstheme="minorHAnsi"/>
          <w:b/>
          <w:bCs/>
        </w:rPr>
        <w:t>Cumulative allocated intravenous fluid administration in the first 24 hours after randomisation</w:t>
      </w:r>
    </w:p>
    <w:p w14:paraId="61C4FB50" w14:textId="0BD65EF5" w:rsidR="005508AC" w:rsidRDefault="00DB141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112FC" wp14:editId="02FBF77B">
                <wp:simplePos x="0" y="0"/>
                <wp:positionH relativeFrom="column">
                  <wp:posOffset>859971</wp:posOffset>
                </wp:positionH>
                <wp:positionV relativeFrom="paragraph">
                  <wp:posOffset>78740</wp:posOffset>
                </wp:positionV>
                <wp:extent cx="4807132" cy="230400"/>
                <wp:effectExtent l="0" t="0" r="635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7132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3D046" w14:textId="77777777" w:rsidR="00DB1414" w:rsidRDefault="00DB14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F112FC" id="Text Box 3" o:spid="_x0000_s1027" type="#_x0000_t202" style="position:absolute;margin-left:67.7pt;margin-top:6.2pt;width:378.5pt;height:1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" fillcolor="white [3201]" stroked="f" strokeweight=".5pt">
                <v:textbox>
                  <w:txbxContent>
                    <w:p w14:paraId="5773D046" w14:textId="77777777" w:rsidR="00DB1414" w:rsidRDefault="00DB1414"/>
                  </w:txbxContent>
                </v:textbox>
              </v:shape>
            </w:pict>
          </mc:Fallback>
        </mc:AlternateContent>
      </w:r>
      <w:r w:rsidR="00DD21D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A05A4DC" wp14:editId="5D734EB5">
            <wp:extent cx="6096000" cy="4572000"/>
            <wp:effectExtent l="0" t="0" r="0" b="0"/>
            <wp:docPr id="11" name="Picture 11" descr="A graph of a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of a number of patient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C9D" w14:textId="13A93876" w:rsidR="005508AC" w:rsidRDefault="005508A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E355E29" w14:textId="2F7ECB71" w:rsidR="00DB1414" w:rsidRPr="00DD21D6" w:rsidRDefault="00DB1414" w:rsidP="00DB1414">
      <w:pPr>
        <w:spacing w:line="480" w:lineRule="auto"/>
        <w:jc w:val="both"/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Figure S3B</w:t>
      </w:r>
      <w:r w:rsidR="00520A28">
        <w:rPr>
          <w:rFonts w:cstheme="minorHAnsi"/>
          <w:b/>
          <w:bCs/>
        </w:rPr>
        <w:t>.</w:t>
      </w:r>
      <w:r w:rsidRPr="00DD21D6">
        <w:rPr>
          <w:rFonts w:cstheme="minorHAnsi"/>
          <w:b/>
          <w:bCs/>
        </w:rPr>
        <w:t xml:space="preserve"> Cumulative total intravenous fluid administration in the first 24 hours after randomisation</w:t>
      </w:r>
    </w:p>
    <w:p w14:paraId="5DE7B120" w14:textId="4DA63184" w:rsidR="00DB1414" w:rsidRDefault="00DB141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C676E2" wp14:editId="4AE49BCB">
                <wp:simplePos x="0" y="0"/>
                <wp:positionH relativeFrom="column">
                  <wp:posOffset>1130300</wp:posOffset>
                </wp:positionH>
                <wp:positionV relativeFrom="paragraph">
                  <wp:posOffset>175260</wp:posOffset>
                </wp:positionV>
                <wp:extent cx="3949700" cy="304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49336" w14:textId="77777777" w:rsidR="00DB1414" w:rsidRDefault="00DB14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C676E2" id="Text Box 5" o:spid="_x0000_s1028" type="#_x0000_t202" style="position:absolute;margin-left:89pt;margin-top:13.8pt;width:311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" fillcolor="white [3201]" stroked="f" strokeweight=".5pt">
                <v:textbox>
                  <w:txbxContent>
                    <w:p w14:paraId="01249336" w14:textId="77777777" w:rsidR="00DB1414" w:rsidRDefault="00DB1414"/>
                  </w:txbxContent>
                </v:textbox>
              </v:shape>
            </w:pict>
          </mc:Fallback>
        </mc:AlternateContent>
      </w:r>
    </w:p>
    <w:p w14:paraId="56261661" w14:textId="24AEC5E3" w:rsidR="00DB1414" w:rsidRDefault="00DD21D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EA6BB5" wp14:editId="1D10AC5E">
            <wp:extent cx="6096000" cy="4572000"/>
            <wp:effectExtent l="0" t="0" r="0" b="0"/>
            <wp:docPr id="12" name="Picture 12" descr="A graph of a number of flu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aph of a number of flui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414">
        <w:rPr>
          <w:rFonts w:ascii="Times New Roman" w:hAnsi="Times New Roman" w:cs="Times New Roman"/>
          <w:b/>
          <w:bCs/>
        </w:rPr>
        <w:br w:type="page"/>
      </w:r>
    </w:p>
    <w:p w14:paraId="23D29341" w14:textId="2E4F76F5" w:rsidR="008858AC" w:rsidRPr="00DD21D6" w:rsidRDefault="008858AC" w:rsidP="008858AC">
      <w:pPr>
        <w:spacing w:line="480" w:lineRule="auto"/>
        <w:jc w:val="both"/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Table S1</w:t>
      </w:r>
      <w:r w:rsidR="00520A28">
        <w:rPr>
          <w:rFonts w:cstheme="minorHAnsi"/>
          <w:b/>
          <w:bCs/>
        </w:rPr>
        <w:t>.</w:t>
      </w:r>
      <w:r w:rsidRPr="00DD21D6">
        <w:rPr>
          <w:rFonts w:cstheme="minorHAnsi"/>
          <w:b/>
          <w:bCs/>
        </w:rPr>
        <w:t xml:space="preserve"> </w:t>
      </w:r>
      <w:r w:rsidR="00DD21D6">
        <w:rPr>
          <w:rFonts w:cstheme="minorHAnsi"/>
          <w:b/>
          <w:bCs/>
        </w:rPr>
        <w:t xml:space="preserve"> </w:t>
      </w:r>
      <w:r w:rsidRPr="00DD21D6">
        <w:rPr>
          <w:rFonts w:cstheme="minorHAnsi"/>
          <w:b/>
          <w:bCs/>
        </w:rPr>
        <w:t>Study inclusion and exclusion criteria</w:t>
      </w:r>
    </w:p>
    <w:p w14:paraId="6067DF95" w14:textId="77777777" w:rsidR="008858AC" w:rsidRDefault="008858AC" w:rsidP="008858AC"/>
    <w:tbl>
      <w:tblPr>
        <w:tblStyle w:val="TableGrid"/>
        <w:tblW w:w="9016" w:type="dxa"/>
        <w:tblLayout w:type="fixed"/>
        <w:tblLook w:val="06A0" w:firstRow="1" w:lastRow="0" w:firstColumn="1" w:lastColumn="0" w:noHBand="1" w:noVBand="1"/>
      </w:tblPr>
      <w:tblGrid>
        <w:gridCol w:w="4248"/>
        <w:gridCol w:w="4768"/>
      </w:tblGrid>
      <w:tr w:rsidR="008858AC" w:rsidRPr="00015FA3" w14:paraId="51CAC053" w14:textId="77777777" w:rsidTr="003D0A10">
        <w:tc>
          <w:tcPr>
            <w:tcW w:w="4248" w:type="dxa"/>
          </w:tcPr>
          <w:p w14:paraId="0BF92F19" w14:textId="77777777" w:rsidR="008858AC" w:rsidRPr="00DD21D6" w:rsidRDefault="008858AC" w:rsidP="003D0A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D21D6">
              <w:rPr>
                <w:rFonts w:cstheme="minorHAnsi"/>
                <w:b/>
                <w:bCs/>
                <w:sz w:val="24"/>
                <w:szCs w:val="24"/>
              </w:rPr>
              <w:t>Inclusion Criteria</w:t>
            </w:r>
          </w:p>
        </w:tc>
        <w:tc>
          <w:tcPr>
            <w:tcW w:w="4768" w:type="dxa"/>
          </w:tcPr>
          <w:p w14:paraId="71908EFF" w14:textId="77777777" w:rsidR="008858AC" w:rsidRPr="00DD21D6" w:rsidRDefault="008858AC" w:rsidP="003D0A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D21D6">
              <w:rPr>
                <w:rFonts w:cstheme="minorHAnsi"/>
                <w:b/>
                <w:bCs/>
                <w:sz w:val="24"/>
                <w:szCs w:val="24"/>
              </w:rPr>
              <w:t>Exclusion criteria</w:t>
            </w:r>
          </w:p>
        </w:tc>
      </w:tr>
      <w:tr w:rsidR="008858AC" w:rsidRPr="00015FA3" w14:paraId="5DFBDEBA" w14:textId="77777777" w:rsidTr="003D0A10">
        <w:tc>
          <w:tcPr>
            <w:tcW w:w="4248" w:type="dxa"/>
          </w:tcPr>
          <w:p w14:paraId="6A411B5F" w14:textId="77777777" w:rsidR="008858AC" w:rsidRPr="00DD21D6" w:rsidRDefault="008858AC" w:rsidP="008858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Clinically suspected or proven infection resulting in principal reason for acute illness;</w:t>
            </w:r>
          </w:p>
          <w:p w14:paraId="5EC408F1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2197E1F1" w14:textId="399364BA" w:rsidR="008858AC" w:rsidRPr="00DD21D6" w:rsidRDefault="008858AC" w:rsidP="008858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NEWS2 score ≥5;</w:t>
            </w:r>
          </w:p>
          <w:p w14:paraId="5AC38C9A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1AF5D6AD" w14:textId="77777777" w:rsidR="008858AC" w:rsidRPr="00DD21D6" w:rsidRDefault="008858AC" w:rsidP="008858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Hospital presentation within last 12hrs;</w:t>
            </w:r>
          </w:p>
          <w:p w14:paraId="64395F72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080F85E3" w14:textId="77777777" w:rsidR="008858AC" w:rsidRPr="00DD21D6" w:rsidRDefault="008858AC" w:rsidP="008858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Clinician decision has been made that immediate (within 1 hour of assessment) intravenous fluid resuscitation is needed;</w:t>
            </w:r>
          </w:p>
          <w:p w14:paraId="56901767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70DE9E43" w14:textId="77777777" w:rsidR="008858AC" w:rsidRPr="00DD21D6" w:rsidRDefault="008858AC" w:rsidP="008858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Ability to obtain informed consent.</w:t>
            </w:r>
          </w:p>
          <w:p w14:paraId="276A53FF" w14:textId="77777777" w:rsidR="008858AC" w:rsidRPr="00DD21D6" w:rsidRDefault="008858AC" w:rsidP="003D0A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8" w:type="dxa"/>
          </w:tcPr>
          <w:p w14:paraId="35252798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&gt;1 litre of intravenous crystalloid fluid or any intravenous HAS administered prior to eligibility assessment;</w:t>
            </w:r>
          </w:p>
          <w:p w14:paraId="6D6CB068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7DB87CD7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Clinically judged to require immediate surgery (within one hour of eligibility assessment);</w:t>
            </w:r>
          </w:p>
          <w:p w14:paraId="299A3613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1C193505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Chronic renal replacement therapy;</w:t>
            </w:r>
          </w:p>
          <w:p w14:paraId="0E13CA8D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284E2C83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Known allergy/adverse reaction to HAS;</w:t>
            </w:r>
          </w:p>
          <w:p w14:paraId="5A0E5449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72C46549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Known contraindications to balanced crystalloid as per reference SmPC;</w:t>
            </w:r>
          </w:p>
          <w:p w14:paraId="736E8984" w14:textId="77777777" w:rsidR="008858AC" w:rsidRPr="00DD21D6" w:rsidRDefault="008858AC" w:rsidP="003D0A10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729E91A6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Known adverse reaction to blood products;</w:t>
            </w:r>
          </w:p>
          <w:p w14:paraId="48468185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53E39AAA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Palliation/end of life care (explicit decision by patient/family/carers in conjunction with clinical team that any active treatment beyond symptomatic relief is not appropriate);</w:t>
            </w:r>
          </w:p>
          <w:p w14:paraId="5DB1534F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76D5D896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Religious beliefs precluding HAS administration;</w:t>
            </w:r>
          </w:p>
          <w:p w14:paraId="04E2D8FF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0DAB74B3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Previous recruitment in the trial;</w:t>
            </w:r>
          </w:p>
          <w:p w14:paraId="05A8A423" w14:textId="77777777" w:rsidR="008858AC" w:rsidRPr="00DD21D6" w:rsidRDefault="008858AC" w:rsidP="003D0A10">
            <w:pPr>
              <w:rPr>
                <w:rFonts w:eastAsiaTheme="minorEastAsia" w:cstheme="minorHAnsi"/>
                <w:sz w:val="20"/>
                <w:szCs w:val="20"/>
              </w:rPr>
            </w:pPr>
          </w:p>
          <w:p w14:paraId="31AD9387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Known recent severe traumatic brain injury (within 3 months);</w:t>
            </w:r>
          </w:p>
          <w:p w14:paraId="6B018073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  <w:p w14:paraId="33A9B6E3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Patients with permanent incapacity;</w:t>
            </w:r>
          </w:p>
          <w:p w14:paraId="10D9E6BA" w14:textId="77777777" w:rsidR="008858AC" w:rsidRPr="00DD21D6" w:rsidRDefault="008858AC" w:rsidP="003D0A10">
            <w:pPr>
              <w:rPr>
                <w:rFonts w:eastAsiaTheme="minorEastAsia" w:cstheme="minorHAnsi"/>
                <w:sz w:val="20"/>
                <w:szCs w:val="20"/>
              </w:rPr>
            </w:pPr>
          </w:p>
          <w:p w14:paraId="12753342" w14:textId="77777777" w:rsidR="008858AC" w:rsidRPr="00DD21D6" w:rsidRDefault="008858AC" w:rsidP="008858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Known to have participated in interventional phase of another CTIMP study within the last 30 days.</w:t>
            </w:r>
          </w:p>
          <w:p w14:paraId="353C1B9B" w14:textId="77777777" w:rsidR="008858AC" w:rsidRPr="00DD21D6" w:rsidRDefault="008858AC" w:rsidP="003D0A10">
            <w:pPr>
              <w:pStyle w:val="ListParagraph"/>
              <w:spacing w:after="0" w:line="240" w:lineRule="auto"/>
              <w:rPr>
                <w:rFonts w:eastAsiaTheme="minorEastAsia" w:cstheme="minorHAnsi"/>
                <w:sz w:val="20"/>
                <w:szCs w:val="20"/>
              </w:rPr>
            </w:pPr>
          </w:p>
        </w:tc>
      </w:tr>
    </w:tbl>
    <w:p w14:paraId="229C621C" w14:textId="77777777" w:rsidR="008858AC" w:rsidRPr="00DD21D6" w:rsidRDefault="008858AC" w:rsidP="008858AC">
      <w:pPr>
        <w:jc w:val="both"/>
        <w:rPr>
          <w:rFonts w:cstheme="minorHAnsi"/>
          <w:sz w:val="16"/>
          <w:szCs w:val="16"/>
        </w:rPr>
      </w:pPr>
      <w:r w:rsidRPr="00DD21D6">
        <w:rPr>
          <w:rFonts w:cstheme="minorHAnsi"/>
          <w:sz w:val="16"/>
          <w:szCs w:val="16"/>
        </w:rPr>
        <w:t xml:space="preserve">CTIMP: clinical trial of investigational medical product; </w:t>
      </w:r>
    </w:p>
    <w:p w14:paraId="646C8C29" w14:textId="77777777" w:rsidR="008858AC" w:rsidRPr="00DD21D6" w:rsidRDefault="008858AC" w:rsidP="008858AC">
      <w:pPr>
        <w:jc w:val="both"/>
        <w:rPr>
          <w:rFonts w:cstheme="minorHAnsi"/>
          <w:sz w:val="16"/>
          <w:szCs w:val="16"/>
        </w:rPr>
      </w:pPr>
      <w:r w:rsidRPr="00DD21D6">
        <w:rPr>
          <w:rFonts w:cstheme="minorHAnsi"/>
          <w:sz w:val="16"/>
          <w:szCs w:val="16"/>
        </w:rPr>
        <w:t xml:space="preserve">HAS: 5% human albumin solution; </w:t>
      </w:r>
    </w:p>
    <w:p w14:paraId="3349DF61" w14:textId="00FB9C75" w:rsidR="008858AC" w:rsidRPr="00DD21D6" w:rsidRDefault="008858AC" w:rsidP="008858AC">
      <w:pPr>
        <w:jc w:val="both"/>
        <w:rPr>
          <w:rFonts w:cstheme="minorHAnsi"/>
          <w:sz w:val="16"/>
          <w:szCs w:val="16"/>
        </w:rPr>
      </w:pPr>
      <w:r w:rsidRPr="00DD21D6">
        <w:rPr>
          <w:rFonts w:cstheme="minorHAnsi"/>
          <w:sz w:val="16"/>
          <w:szCs w:val="16"/>
        </w:rPr>
        <w:t>NEWS</w:t>
      </w:r>
      <w:r w:rsidR="00520A28">
        <w:rPr>
          <w:rFonts w:cstheme="minorHAnsi"/>
          <w:sz w:val="16"/>
          <w:szCs w:val="16"/>
        </w:rPr>
        <w:t>2</w:t>
      </w:r>
      <w:r w:rsidRPr="00DD21D6">
        <w:rPr>
          <w:rFonts w:cstheme="minorHAnsi"/>
          <w:sz w:val="16"/>
          <w:szCs w:val="16"/>
        </w:rPr>
        <w:t xml:space="preserve">: national early warning </w:t>
      </w:r>
      <w:r w:rsidR="00520A28">
        <w:rPr>
          <w:rFonts w:cstheme="minorHAnsi"/>
          <w:sz w:val="16"/>
          <w:szCs w:val="16"/>
        </w:rPr>
        <w:t xml:space="preserve">2 </w:t>
      </w:r>
      <w:r w:rsidRPr="00DD21D6">
        <w:rPr>
          <w:rFonts w:cstheme="minorHAnsi"/>
          <w:sz w:val="16"/>
          <w:szCs w:val="16"/>
        </w:rPr>
        <w:t xml:space="preserve">score; </w:t>
      </w:r>
    </w:p>
    <w:p w14:paraId="340B67F4" w14:textId="77777777" w:rsidR="008858AC" w:rsidRPr="00DD21D6" w:rsidRDefault="008858AC" w:rsidP="008858AC">
      <w:pPr>
        <w:jc w:val="both"/>
        <w:rPr>
          <w:rFonts w:cstheme="minorHAnsi"/>
          <w:sz w:val="16"/>
          <w:szCs w:val="16"/>
        </w:rPr>
      </w:pPr>
      <w:r w:rsidRPr="00DD21D6">
        <w:rPr>
          <w:rFonts w:cstheme="minorHAnsi"/>
          <w:sz w:val="16"/>
          <w:szCs w:val="16"/>
        </w:rPr>
        <w:t>SmPC: Summary of Product Characteristics</w:t>
      </w:r>
    </w:p>
    <w:p w14:paraId="349FBBB5" w14:textId="77777777" w:rsidR="008858AC" w:rsidRDefault="008858AC" w:rsidP="008858AC">
      <w:r>
        <w:br w:type="page"/>
      </w:r>
    </w:p>
    <w:p w14:paraId="2715AF10" w14:textId="4FADD552" w:rsidR="008858AC" w:rsidRPr="00DD21D6" w:rsidRDefault="008858AC" w:rsidP="008858AC">
      <w:pPr>
        <w:spacing w:line="480" w:lineRule="auto"/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Table S2</w:t>
      </w:r>
      <w:r w:rsidR="00520A28">
        <w:rPr>
          <w:rFonts w:cstheme="minorHAnsi"/>
          <w:b/>
          <w:bCs/>
        </w:rPr>
        <w:t>.</w:t>
      </w:r>
      <w:r w:rsidR="00DD21D6" w:rsidRPr="00DD21D6">
        <w:rPr>
          <w:rFonts w:cstheme="minorHAnsi"/>
          <w:b/>
          <w:bCs/>
        </w:rPr>
        <w:t xml:space="preserve"> </w:t>
      </w:r>
      <w:r w:rsidRPr="00DD21D6">
        <w:rPr>
          <w:rFonts w:cstheme="minorHAnsi"/>
          <w:b/>
          <w:bCs/>
        </w:rPr>
        <w:t>Trial Outcomes</w:t>
      </w:r>
    </w:p>
    <w:tbl>
      <w:tblPr>
        <w:tblStyle w:val="TableGrid"/>
        <w:tblpPr w:leftFromText="180" w:rightFromText="180" w:vertAnchor="text" w:tblpY="415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8858AC" w:rsidRPr="00D067B4" w14:paraId="72778E0D" w14:textId="77777777" w:rsidTr="00356A95">
        <w:tc>
          <w:tcPr>
            <w:tcW w:w="10627" w:type="dxa"/>
          </w:tcPr>
          <w:p w14:paraId="05E9B954" w14:textId="77777777" w:rsidR="008858AC" w:rsidRPr="00DD21D6" w:rsidRDefault="008858AC" w:rsidP="003D0A10">
            <w:pPr>
              <w:pStyle w:val="Heading3"/>
              <w:spacing w:before="0" w:line="276" w:lineRule="auto"/>
              <w:jc w:val="both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Toc44576528"/>
            <w:r w:rsidRPr="00DD21D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Primary Endpoint</w:t>
            </w:r>
            <w:bookmarkEnd w:id="0"/>
          </w:p>
        </w:tc>
      </w:tr>
      <w:tr w:rsidR="008858AC" w:rsidRPr="00D067B4" w14:paraId="1800FF44" w14:textId="77777777" w:rsidTr="00356A95">
        <w:trPr>
          <w:trHeight w:val="813"/>
        </w:trPr>
        <w:tc>
          <w:tcPr>
            <w:tcW w:w="10627" w:type="dxa"/>
          </w:tcPr>
          <w:p w14:paraId="6F916DF3" w14:textId="77777777" w:rsidR="008858AC" w:rsidRPr="00DD21D6" w:rsidRDefault="008858AC" w:rsidP="008858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>Recruitment rate from screening logs</w:t>
            </w:r>
          </w:p>
          <w:p w14:paraId="3933EC67" w14:textId="77777777" w:rsidR="008858AC" w:rsidRPr="00DD21D6" w:rsidRDefault="008858AC" w:rsidP="008858A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DD21D6">
              <w:rPr>
                <w:rFonts w:cstheme="minorHAnsi"/>
                <w:sz w:val="20"/>
                <w:szCs w:val="20"/>
              </w:rPr>
              <w:t xml:space="preserve">30-day mortality </w:t>
            </w:r>
          </w:p>
        </w:tc>
      </w:tr>
      <w:tr w:rsidR="008858AC" w:rsidRPr="00D067B4" w14:paraId="2FC05071" w14:textId="77777777" w:rsidTr="00356A95">
        <w:tc>
          <w:tcPr>
            <w:tcW w:w="10627" w:type="dxa"/>
          </w:tcPr>
          <w:p w14:paraId="794D90FE" w14:textId="1C841008" w:rsidR="008858AC" w:rsidRPr="00DD21D6" w:rsidRDefault="008858AC" w:rsidP="003D0A10">
            <w:pPr>
              <w:pStyle w:val="Heading3"/>
              <w:spacing w:before="0" w:line="276" w:lineRule="auto"/>
              <w:jc w:val="both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Toc44576529"/>
            <w:r w:rsidRPr="00DD21D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Secondary Endpoints</w:t>
            </w:r>
            <w:bookmarkEnd w:id="1"/>
          </w:p>
        </w:tc>
      </w:tr>
      <w:tr w:rsidR="008858AC" w:rsidRPr="00D067B4" w14:paraId="702BA658" w14:textId="77777777" w:rsidTr="00356A95">
        <w:trPr>
          <w:trHeight w:val="5925"/>
        </w:trPr>
        <w:tc>
          <w:tcPr>
            <w:tcW w:w="10627" w:type="dxa"/>
          </w:tcPr>
          <w:p w14:paraId="7FDAD5BD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In-hospital mortality and 90-day mortality; </w:t>
            </w:r>
          </w:p>
          <w:p w14:paraId="0946B9EF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Time to start of IMP;</w:t>
            </w:r>
          </w:p>
          <w:p w14:paraId="7957CC7A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Data completeness; </w:t>
            </w:r>
          </w:p>
          <w:p w14:paraId="384C6F8A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Study withdrawal; </w:t>
            </w:r>
          </w:p>
          <w:p w14:paraId="675FC77D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Volume of randomised fluid delivered in each arm in the first 6hrs and 24hrs;</w:t>
            </w:r>
          </w:p>
          <w:p w14:paraId="6074F5C0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Proportion of participants needing critical care intervention: Intravenous vasopressors, renal replacement therapy and invasive ventilation;</w:t>
            </w:r>
            <w:r w:rsidRPr="00DD21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204C3CF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Proportion of patients who receive any other fluid apart from intervention or control in first 6 hrs after recruitment;</w:t>
            </w:r>
          </w:p>
          <w:p w14:paraId="0BD895BF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Proportion of patients admitted to critical care (HDU/ICU); length of stay in critical care (HDU/ICU);</w:t>
            </w:r>
          </w:p>
          <w:p w14:paraId="0EF5870D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Length of hospital stay; </w:t>
            </w:r>
          </w:p>
          <w:p w14:paraId="7C4AACD7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Proportion of patients readmitted in first 90 days after discharge;</w:t>
            </w:r>
          </w:p>
          <w:p w14:paraId="57D5AEB9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Proportion of patients developing any of: </w:t>
            </w:r>
          </w:p>
          <w:p w14:paraId="3B9CE61E" w14:textId="77777777" w:rsidR="008858AC" w:rsidRPr="00DD21D6" w:rsidRDefault="008858AC" w:rsidP="008858AC">
            <w:pPr>
              <w:pStyle w:val="BodyText"/>
              <w:numPr>
                <w:ilvl w:val="1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Acute kidney injury (Defined by NICE (</w:t>
            </w:r>
            <w:hyperlink r:id="rId11" w:anchor="!scenario" w:history="1">
              <w:r w:rsidRPr="00DD21D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https://cks.nice.org.uk/acute-kidney-injury#!scenario</w:t>
              </w:r>
            </w:hyperlink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  <w:p w14:paraId="0D34F0DB" w14:textId="77777777" w:rsidR="008858AC" w:rsidRPr="00DD21D6" w:rsidRDefault="008858AC" w:rsidP="008858AC">
            <w:pPr>
              <w:pStyle w:val="BodyText"/>
              <w:numPr>
                <w:ilvl w:val="1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Pulmonary oedema (Radiology diagnosis or requirement for rescue management (new diuretic use)); and </w:t>
            </w:r>
          </w:p>
          <w:p w14:paraId="4308C0E0" w14:textId="77777777" w:rsidR="008858AC" w:rsidRPr="00DD21D6" w:rsidRDefault="008858AC" w:rsidP="008858AC">
            <w:pPr>
              <w:pStyle w:val="BodyText"/>
              <w:numPr>
                <w:ilvl w:val="1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Allergy or anaphylaxis (Requirement for rescue management (antihistamines, adrenaline, intravenous fluids, steroids)); </w:t>
            </w:r>
          </w:p>
          <w:p w14:paraId="41DC1782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Health Related Quality of life (EQ-5D-5L) at 7 and 180 days for the first 50 patients;</w:t>
            </w:r>
          </w:p>
          <w:p w14:paraId="337EB0AB" w14:textId="77777777" w:rsidR="008858AC" w:rsidRPr="00DD21D6" w:rsidRDefault="008858AC" w:rsidP="008858AC">
            <w:pPr>
              <w:pStyle w:val="BodyTex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Secondary care costs at 30 days (calculated from readmissions and length of stay at ward level and in critical care (HDU/ICU).</w:t>
            </w:r>
          </w:p>
          <w:p w14:paraId="1E4C4CD1" w14:textId="77777777" w:rsidR="008858AC" w:rsidRPr="00DD21D6" w:rsidRDefault="008858AC" w:rsidP="003D0A10">
            <w:pPr>
              <w:pStyle w:val="BodyText"/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99758E" w14:textId="77777777" w:rsidR="008858AC" w:rsidRDefault="008858AC" w:rsidP="008858A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9A2D96F" w14:textId="77777777" w:rsidR="008858AC" w:rsidRDefault="008858AC" w:rsidP="008858A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77C28EE" w14:textId="77777777" w:rsidR="008858AC" w:rsidRDefault="008858AC" w:rsidP="008858A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13AEF61" w14:textId="77777777" w:rsidR="008858AC" w:rsidRDefault="008858AC" w:rsidP="008858AC">
      <w:pPr>
        <w:rPr>
          <w:rFonts w:ascii="Times New Roman" w:hAnsi="Times New Roman" w:cs="Times New Roman"/>
          <w:b/>
          <w:bCs/>
        </w:rPr>
      </w:pPr>
    </w:p>
    <w:p w14:paraId="20850C11" w14:textId="77777777" w:rsidR="00356A95" w:rsidRDefault="00356A95" w:rsidP="008858A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B561093" w14:textId="77777777" w:rsidR="00356A95" w:rsidRDefault="00356A95" w:rsidP="008858A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AC2E19F" w14:textId="77777777" w:rsidR="00356A95" w:rsidRDefault="00356A95" w:rsidP="008858A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F0D1C08" w14:textId="77777777" w:rsidR="00356A95" w:rsidRDefault="00356A95" w:rsidP="008858AC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8D0124D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049F2190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48516CBC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0ABD50EA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74487619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3F53B041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1DC425EE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724A45B6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7D8B2B8A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594AEF4D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50C63DF3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17253968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58BAF688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223CAD16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11CBD242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6EF143BF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5E8CE77E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4BC416BA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30575FE5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4FDF76A4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422CE5C2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02C3BCA8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08EDC549" w14:textId="77777777" w:rsidR="00356A95" w:rsidRDefault="00356A95" w:rsidP="00356A95">
      <w:pPr>
        <w:rPr>
          <w:rFonts w:ascii="Times New Roman" w:hAnsi="Times New Roman" w:cs="Times New Roman"/>
          <w:sz w:val="16"/>
          <w:szCs w:val="16"/>
        </w:rPr>
      </w:pPr>
    </w:p>
    <w:p w14:paraId="16C68F85" w14:textId="2A292E9B" w:rsidR="00356A95" w:rsidRPr="00356A95" w:rsidRDefault="00356A95" w:rsidP="00356A95">
      <w:pPr>
        <w:rPr>
          <w:rFonts w:ascii="Times New Roman" w:hAnsi="Times New Roman" w:cs="Times New Roman"/>
          <w:sz w:val="20"/>
          <w:szCs w:val="20"/>
        </w:rPr>
      </w:pPr>
      <w:r w:rsidRPr="00356A95">
        <w:rPr>
          <w:rFonts w:ascii="Times New Roman" w:hAnsi="Times New Roman" w:cs="Times New Roman"/>
          <w:sz w:val="20"/>
          <w:szCs w:val="20"/>
        </w:rPr>
        <w:t>IMP: Investigational Medicinal Product</w:t>
      </w:r>
    </w:p>
    <w:p w14:paraId="5A7CA4D3" w14:textId="77777777" w:rsidR="00356A95" w:rsidRPr="00356A95" w:rsidRDefault="00356A95" w:rsidP="00356A95">
      <w:pPr>
        <w:rPr>
          <w:rFonts w:ascii="Times New Roman" w:hAnsi="Times New Roman" w:cs="Times New Roman"/>
          <w:sz w:val="20"/>
          <w:szCs w:val="20"/>
        </w:rPr>
      </w:pPr>
      <w:r w:rsidRPr="00356A95">
        <w:rPr>
          <w:rFonts w:ascii="Times New Roman" w:hAnsi="Times New Roman" w:cs="Times New Roman"/>
          <w:sz w:val="20"/>
          <w:szCs w:val="20"/>
        </w:rPr>
        <w:t>HDU: High Dependency Unit</w:t>
      </w:r>
    </w:p>
    <w:p w14:paraId="7ACC25BD" w14:textId="77777777" w:rsidR="00356A95" w:rsidRPr="00356A95" w:rsidRDefault="00356A95" w:rsidP="00356A95">
      <w:pPr>
        <w:rPr>
          <w:rFonts w:ascii="Times New Roman" w:hAnsi="Times New Roman" w:cs="Times New Roman"/>
          <w:sz w:val="20"/>
          <w:szCs w:val="20"/>
        </w:rPr>
      </w:pPr>
      <w:r w:rsidRPr="00356A95">
        <w:rPr>
          <w:rFonts w:ascii="Times New Roman" w:hAnsi="Times New Roman" w:cs="Times New Roman"/>
          <w:sz w:val="20"/>
          <w:szCs w:val="20"/>
        </w:rPr>
        <w:t>ICU: Intensive Care Unit</w:t>
      </w:r>
    </w:p>
    <w:p w14:paraId="04D0C3DE" w14:textId="77777777" w:rsidR="00356A95" w:rsidRPr="00356A95" w:rsidRDefault="00356A95" w:rsidP="00356A95">
      <w:pPr>
        <w:rPr>
          <w:rFonts w:ascii="Times New Roman" w:hAnsi="Times New Roman" w:cs="Times New Roman"/>
          <w:sz w:val="20"/>
          <w:szCs w:val="20"/>
        </w:rPr>
      </w:pPr>
      <w:r w:rsidRPr="00356A95">
        <w:rPr>
          <w:rFonts w:ascii="Times New Roman" w:hAnsi="Times New Roman" w:cs="Times New Roman"/>
          <w:sz w:val="20"/>
          <w:szCs w:val="20"/>
        </w:rPr>
        <w:t>NICE: National Institute of Clinical Excellence</w:t>
      </w:r>
    </w:p>
    <w:p w14:paraId="313E5E44" w14:textId="77777777" w:rsidR="00356A95" w:rsidRPr="00356A95" w:rsidRDefault="00356A9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56A95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456B2D7" w14:textId="5ADD9A0F" w:rsidR="008858AC" w:rsidRPr="00DD21D6" w:rsidRDefault="008858AC" w:rsidP="008858AC">
      <w:pPr>
        <w:spacing w:line="480" w:lineRule="auto"/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Table S3</w:t>
      </w:r>
      <w:r w:rsidR="00520A28">
        <w:rPr>
          <w:rFonts w:cstheme="minorHAnsi"/>
          <w:b/>
          <w:bCs/>
        </w:rPr>
        <w:t>.</w:t>
      </w:r>
      <w:r w:rsidR="00DD21D6" w:rsidRPr="00DD21D6">
        <w:rPr>
          <w:rFonts w:cstheme="minorHAnsi"/>
          <w:b/>
          <w:bCs/>
        </w:rPr>
        <w:t xml:space="preserve"> </w:t>
      </w:r>
      <w:r w:rsidRPr="00DD21D6">
        <w:rPr>
          <w:rFonts w:cstheme="minorHAnsi"/>
          <w:b/>
          <w:bCs/>
        </w:rPr>
        <w:t>Study Assessments</w:t>
      </w:r>
    </w:p>
    <w:tbl>
      <w:tblPr>
        <w:tblStyle w:val="TableGrid"/>
        <w:tblpPr w:leftFromText="180" w:rightFromText="180" w:vertAnchor="text" w:horzAnchor="page" w:tblpX="1086" w:tblpY="119"/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992"/>
        <w:gridCol w:w="856"/>
        <w:gridCol w:w="845"/>
        <w:gridCol w:w="1087"/>
        <w:gridCol w:w="1027"/>
        <w:gridCol w:w="1005"/>
        <w:gridCol w:w="992"/>
      </w:tblGrid>
      <w:tr w:rsidR="008858AC" w:rsidRPr="00DD21D6" w14:paraId="29370B29" w14:textId="77777777" w:rsidTr="003D0A10">
        <w:trPr>
          <w:trHeight w:val="389"/>
        </w:trPr>
        <w:tc>
          <w:tcPr>
            <w:tcW w:w="2405" w:type="dxa"/>
          </w:tcPr>
          <w:p w14:paraId="5D179821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6D34026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 xml:space="preserve">Screening </w:t>
            </w:r>
          </w:p>
        </w:tc>
        <w:tc>
          <w:tcPr>
            <w:tcW w:w="992" w:type="dxa"/>
          </w:tcPr>
          <w:p w14:paraId="7F4D102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>Baseline</w:t>
            </w:r>
          </w:p>
          <w:p w14:paraId="4A71367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 xml:space="preserve">(Day 0) </w:t>
            </w:r>
          </w:p>
          <w:p w14:paraId="7443DAD5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6" w:type="dxa"/>
          </w:tcPr>
          <w:p w14:paraId="6A2F088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>Day 1-6</w:t>
            </w:r>
          </w:p>
        </w:tc>
        <w:tc>
          <w:tcPr>
            <w:tcW w:w="845" w:type="dxa"/>
          </w:tcPr>
          <w:p w14:paraId="2966F34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 xml:space="preserve"> Day 7</w:t>
            </w:r>
          </w:p>
        </w:tc>
        <w:tc>
          <w:tcPr>
            <w:tcW w:w="1087" w:type="dxa"/>
          </w:tcPr>
          <w:p w14:paraId="6D904C5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>Discharge</w:t>
            </w:r>
          </w:p>
        </w:tc>
        <w:tc>
          <w:tcPr>
            <w:tcW w:w="1027" w:type="dxa"/>
          </w:tcPr>
          <w:p w14:paraId="53CD025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vertAlign w:val="superscript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>Day 30</w:t>
            </w:r>
            <w:r w:rsidRPr="00DD21D6">
              <w:rPr>
                <w:rFonts w:asciiTheme="minorHAnsi" w:hAnsiTheme="minorHAnsi" w:cstheme="minorHAnsi"/>
                <w:sz w:val="20"/>
                <w:szCs w:val="22"/>
                <w:vertAlign w:val="superscript"/>
              </w:rPr>
              <w:t>#</w:t>
            </w:r>
          </w:p>
          <w:p w14:paraId="7ADEA22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005" w:type="dxa"/>
          </w:tcPr>
          <w:p w14:paraId="49FEE1D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>Day 90</w:t>
            </w:r>
            <w:r w:rsidRPr="00DD21D6">
              <w:rPr>
                <w:rFonts w:asciiTheme="minorHAnsi" w:hAnsiTheme="minorHAnsi" w:cstheme="minorHAnsi"/>
                <w:sz w:val="20"/>
                <w:szCs w:val="22"/>
                <w:vertAlign w:val="superscript"/>
              </w:rPr>
              <w:t>#</w:t>
            </w:r>
          </w:p>
          <w:p w14:paraId="522B001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2" w:type="dxa"/>
          </w:tcPr>
          <w:p w14:paraId="56AF96B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D21D6">
              <w:rPr>
                <w:rFonts w:asciiTheme="minorHAnsi" w:hAnsiTheme="minorHAnsi" w:cstheme="minorHAnsi"/>
                <w:sz w:val="20"/>
                <w:szCs w:val="22"/>
              </w:rPr>
              <w:t xml:space="preserve">Day 180 </w:t>
            </w:r>
          </w:p>
        </w:tc>
      </w:tr>
      <w:tr w:rsidR="008858AC" w:rsidRPr="00DD21D6" w14:paraId="2B34FE7A" w14:textId="77777777" w:rsidTr="003D0A10">
        <w:trPr>
          <w:trHeight w:val="389"/>
        </w:trPr>
        <w:tc>
          <w:tcPr>
            <w:tcW w:w="2405" w:type="dxa"/>
          </w:tcPr>
          <w:p w14:paraId="3FB3DB58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DD21D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GB"/>
              </w:rPr>
              <w:t>Consent</w:t>
            </w:r>
          </w:p>
        </w:tc>
        <w:tc>
          <w:tcPr>
            <w:tcW w:w="1134" w:type="dxa"/>
          </w:tcPr>
          <w:p w14:paraId="71F2825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992" w:type="dxa"/>
          </w:tcPr>
          <w:p w14:paraId="7F7EB5AA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6" w:type="dxa"/>
          </w:tcPr>
          <w:p w14:paraId="3B0C435A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6080B2A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4451A9A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0BE6130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1473F51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3F8D4FA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61DEA7F0" w14:textId="77777777" w:rsidTr="003D0A10">
        <w:trPr>
          <w:trHeight w:val="389"/>
        </w:trPr>
        <w:tc>
          <w:tcPr>
            <w:tcW w:w="2405" w:type="dxa"/>
          </w:tcPr>
          <w:p w14:paraId="2B135521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GB"/>
              </w:rPr>
              <w:t>Eligibility</w:t>
            </w:r>
          </w:p>
        </w:tc>
        <w:tc>
          <w:tcPr>
            <w:tcW w:w="1134" w:type="dxa"/>
          </w:tcPr>
          <w:p w14:paraId="1FB59F6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992" w:type="dxa"/>
          </w:tcPr>
          <w:p w14:paraId="15B189D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6" w:type="dxa"/>
          </w:tcPr>
          <w:p w14:paraId="5701B8E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781F277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5E391CB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500FDD0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0B9ECD4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6636DD8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02D3C6C7" w14:textId="77777777" w:rsidTr="003D0A10">
        <w:trPr>
          <w:trHeight w:val="389"/>
        </w:trPr>
        <w:tc>
          <w:tcPr>
            <w:tcW w:w="2405" w:type="dxa"/>
          </w:tcPr>
          <w:p w14:paraId="35DD9F18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Randomisation </w:t>
            </w:r>
          </w:p>
        </w:tc>
        <w:tc>
          <w:tcPr>
            <w:tcW w:w="1134" w:type="dxa"/>
          </w:tcPr>
          <w:p w14:paraId="122D2DB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6A3EAE3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01ADBEA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01771A1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51313BB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68CC343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7CFBE1D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661305D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6B76185B" w14:textId="77777777" w:rsidTr="003D0A10">
        <w:trPr>
          <w:trHeight w:val="389"/>
        </w:trPr>
        <w:tc>
          <w:tcPr>
            <w:tcW w:w="2405" w:type="dxa"/>
          </w:tcPr>
          <w:p w14:paraId="117D6037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Demographics/Medical History/estimated weight </w:t>
            </w:r>
          </w:p>
        </w:tc>
        <w:tc>
          <w:tcPr>
            <w:tcW w:w="1134" w:type="dxa"/>
          </w:tcPr>
          <w:p w14:paraId="11E0DFF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7AFE051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7E1619D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30E97EC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08B285D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43C6781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2FFA713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35D5F07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0C2B7250" w14:textId="77777777" w:rsidTr="003D0A10">
        <w:trPr>
          <w:trHeight w:val="389"/>
        </w:trPr>
        <w:tc>
          <w:tcPr>
            <w:tcW w:w="2405" w:type="dxa"/>
          </w:tcPr>
          <w:p w14:paraId="2C915E2F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Routine blood results* </w:t>
            </w:r>
          </w:p>
        </w:tc>
        <w:tc>
          <w:tcPr>
            <w:tcW w:w="1134" w:type="dxa"/>
          </w:tcPr>
          <w:p w14:paraId="5FD7061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57128CF5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7DB6679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45" w:type="dxa"/>
          </w:tcPr>
          <w:p w14:paraId="59B1353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1087" w:type="dxa"/>
          </w:tcPr>
          <w:p w14:paraId="7E52861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3EF02DA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1F132F5D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3E0CCD4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32CEE55C" w14:textId="77777777" w:rsidTr="003D0A10">
        <w:trPr>
          <w:trHeight w:val="389"/>
        </w:trPr>
        <w:tc>
          <w:tcPr>
            <w:tcW w:w="2405" w:type="dxa"/>
          </w:tcPr>
          <w:p w14:paraId="79CD1AE9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Routine urine and other culture results </w:t>
            </w:r>
          </w:p>
        </w:tc>
        <w:tc>
          <w:tcPr>
            <w:tcW w:w="1134" w:type="dxa"/>
          </w:tcPr>
          <w:p w14:paraId="4C8E512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0ACC56C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5C29012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2C1F1E1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40D27D7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662557DD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41A8944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7B4C225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19BBDB5C" w14:textId="77777777" w:rsidTr="003D0A10">
        <w:trPr>
          <w:trHeight w:val="389"/>
        </w:trPr>
        <w:tc>
          <w:tcPr>
            <w:tcW w:w="2405" w:type="dxa"/>
          </w:tcPr>
          <w:p w14:paraId="4641CE44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Vital Signs/lactate**</w:t>
            </w:r>
          </w:p>
        </w:tc>
        <w:tc>
          <w:tcPr>
            <w:tcW w:w="1134" w:type="dxa"/>
          </w:tcPr>
          <w:p w14:paraId="6592EA5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5035953A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32AAA8B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581640E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68C3C28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390A266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55713A0D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73CCFAB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6FF7B668" w14:textId="77777777" w:rsidTr="003D0A10">
        <w:trPr>
          <w:trHeight w:val="389"/>
        </w:trPr>
        <w:tc>
          <w:tcPr>
            <w:tcW w:w="2405" w:type="dxa"/>
          </w:tcPr>
          <w:p w14:paraId="56DB22F9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IMP administration/adherence</w:t>
            </w:r>
          </w:p>
        </w:tc>
        <w:tc>
          <w:tcPr>
            <w:tcW w:w="1134" w:type="dxa"/>
          </w:tcPr>
          <w:p w14:paraId="2FD9A065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4AEB18C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3822A58C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2435AD2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3A3F601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2C57414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2A702D9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2C91C9C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79EB79FE" w14:textId="77777777" w:rsidTr="003D0A10">
        <w:trPr>
          <w:trHeight w:val="389"/>
        </w:trPr>
        <w:tc>
          <w:tcPr>
            <w:tcW w:w="2405" w:type="dxa"/>
          </w:tcPr>
          <w:p w14:paraId="0D1D9411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Interventions </w:t>
            </w:r>
          </w:p>
        </w:tc>
        <w:tc>
          <w:tcPr>
            <w:tcW w:w="1134" w:type="dxa"/>
          </w:tcPr>
          <w:p w14:paraId="42C6136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43E2942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665B930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6224907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2FC6268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5FC0DCF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04E9B3F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14AADCF6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1C5B5133" w14:textId="77777777" w:rsidTr="003D0A10">
        <w:trPr>
          <w:trHeight w:val="389"/>
        </w:trPr>
        <w:tc>
          <w:tcPr>
            <w:tcW w:w="2405" w:type="dxa"/>
          </w:tcPr>
          <w:p w14:paraId="59B4010E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Mortality</w:t>
            </w:r>
          </w:p>
        </w:tc>
        <w:tc>
          <w:tcPr>
            <w:tcW w:w="1134" w:type="dxa"/>
          </w:tcPr>
          <w:p w14:paraId="6999529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3A03841D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6" w:type="dxa"/>
          </w:tcPr>
          <w:p w14:paraId="33F02B05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1FAF3A8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2065337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1027" w:type="dxa"/>
          </w:tcPr>
          <w:p w14:paraId="6574680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1005" w:type="dxa"/>
          </w:tcPr>
          <w:p w14:paraId="3DC86BF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992" w:type="dxa"/>
          </w:tcPr>
          <w:p w14:paraId="4CE2301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0723E952" w14:textId="77777777" w:rsidTr="003D0A10">
        <w:trPr>
          <w:trHeight w:val="389"/>
        </w:trPr>
        <w:tc>
          <w:tcPr>
            <w:tcW w:w="2405" w:type="dxa"/>
          </w:tcPr>
          <w:p w14:paraId="7646D483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Length of stay/</w:t>
            </w:r>
          </w:p>
          <w:p w14:paraId="16538E44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Ward/HDU/ICU stay</w:t>
            </w:r>
          </w:p>
        </w:tc>
        <w:tc>
          <w:tcPr>
            <w:tcW w:w="1134" w:type="dxa"/>
          </w:tcPr>
          <w:p w14:paraId="1E85971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0602967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6" w:type="dxa"/>
          </w:tcPr>
          <w:p w14:paraId="2C531ACA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0B377CC5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6ABA4CA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1027" w:type="dxa"/>
          </w:tcPr>
          <w:p w14:paraId="081CBB7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5151125C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992" w:type="dxa"/>
          </w:tcPr>
          <w:p w14:paraId="2E3A218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6FAEBBDF" w14:textId="77777777" w:rsidTr="003D0A10">
        <w:trPr>
          <w:trHeight w:val="389"/>
        </w:trPr>
        <w:tc>
          <w:tcPr>
            <w:tcW w:w="2405" w:type="dxa"/>
          </w:tcPr>
          <w:p w14:paraId="07BA9CA6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Readmissions </w:t>
            </w:r>
          </w:p>
        </w:tc>
        <w:tc>
          <w:tcPr>
            <w:tcW w:w="1134" w:type="dxa"/>
          </w:tcPr>
          <w:p w14:paraId="1D18461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4745227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6" w:type="dxa"/>
          </w:tcPr>
          <w:p w14:paraId="424807B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605D0B8A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6C9083F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7F23D54C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1CBACFE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992" w:type="dxa"/>
          </w:tcPr>
          <w:p w14:paraId="45C69E2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2EA5665A" w14:textId="77777777" w:rsidTr="003D0A10">
        <w:trPr>
          <w:trHeight w:val="389"/>
        </w:trPr>
        <w:tc>
          <w:tcPr>
            <w:tcW w:w="2405" w:type="dxa"/>
          </w:tcPr>
          <w:p w14:paraId="1D6A5B91" w14:textId="77777777" w:rsidR="008858AC" w:rsidRPr="00DD21D6" w:rsidRDefault="008858AC" w:rsidP="003D0A10">
            <w:pPr>
              <w:pStyle w:val="BodyText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Acute kidney injury/ Pulmonary oedema/ </w:t>
            </w:r>
          </w:p>
          <w:p w14:paraId="14477F67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Allergy/anaphylaxis </w:t>
            </w:r>
          </w:p>
        </w:tc>
        <w:tc>
          <w:tcPr>
            <w:tcW w:w="1134" w:type="dxa"/>
          </w:tcPr>
          <w:p w14:paraId="15EF4EF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18B5043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6" w:type="dxa"/>
          </w:tcPr>
          <w:p w14:paraId="736F8B7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1945699C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87" w:type="dxa"/>
          </w:tcPr>
          <w:p w14:paraId="16F14D6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1027" w:type="dxa"/>
          </w:tcPr>
          <w:p w14:paraId="4232558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2009283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1A57A01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56A145C5" w14:textId="77777777" w:rsidTr="003D0A10">
        <w:trPr>
          <w:trHeight w:val="389"/>
        </w:trPr>
        <w:tc>
          <w:tcPr>
            <w:tcW w:w="2405" w:type="dxa"/>
          </w:tcPr>
          <w:p w14:paraId="1A5455ED" w14:textId="77777777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 xml:space="preserve">Adverse Events </w:t>
            </w:r>
          </w:p>
        </w:tc>
        <w:tc>
          <w:tcPr>
            <w:tcW w:w="1134" w:type="dxa"/>
          </w:tcPr>
          <w:p w14:paraId="307126A9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7FE4F8C2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0E2822BD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45" w:type="dxa"/>
          </w:tcPr>
          <w:p w14:paraId="34C974A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1087" w:type="dxa"/>
          </w:tcPr>
          <w:p w14:paraId="2F8D8CF4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64653565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19BE4BD8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34706361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58AC" w:rsidRPr="00DD21D6" w14:paraId="5C77D7BE" w14:textId="77777777" w:rsidTr="003D0A10">
        <w:trPr>
          <w:trHeight w:val="389"/>
        </w:trPr>
        <w:tc>
          <w:tcPr>
            <w:tcW w:w="2405" w:type="dxa"/>
          </w:tcPr>
          <w:p w14:paraId="03FE85FD" w14:textId="3A214B89" w:rsidR="008858AC" w:rsidRPr="00DD21D6" w:rsidRDefault="008858AC" w:rsidP="003D0A10">
            <w:pPr>
              <w:pStyle w:val="BodyText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DD21D6">
              <w:rPr>
                <w:rFonts w:asciiTheme="minorHAnsi" w:hAnsiTheme="minorHAnsi" w:cstheme="minorHAnsi"/>
                <w:sz w:val="20"/>
                <w:szCs w:val="20"/>
              </w:rPr>
              <w:t>EQ-5D-5L***</w:t>
            </w:r>
            <w:r w:rsidR="00DD21D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D21D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5666F235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4666B70A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856" w:type="dxa"/>
          </w:tcPr>
          <w:p w14:paraId="6D88E807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45" w:type="dxa"/>
          </w:tcPr>
          <w:p w14:paraId="383A35E0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1087" w:type="dxa"/>
          </w:tcPr>
          <w:p w14:paraId="2C31AA6B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27" w:type="dxa"/>
          </w:tcPr>
          <w:p w14:paraId="08638EC3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5" w:type="dxa"/>
          </w:tcPr>
          <w:p w14:paraId="6E6871AE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37DE0BCF" w14:textId="77777777" w:rsidR="008858AC" w:rsidRPr="00DD21D6" w:rsidRDefault="008858AC" w:rsidP="003D0A10">
            <w:pPr>
              <w:pStyle w:val="BodyText"/>
              <w:spacing w:before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DD21D6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</w:tbl>
    <w:p w14:paraId="19000C34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92C0513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EB5ADCC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A06692B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F7154CF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1684736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1991A7D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EF65A67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022A158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A133B3E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F706291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6B738FD3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7A141B0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74AE1A7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A466A8D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240A27F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CE7C795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D02C06C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4D1B8F0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727D475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6FDCC39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E139E60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EADE25A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291B587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E02B581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48DBF2C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B5F5635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2DC2699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5BC76DC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26AC5DD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F004326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30255B9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EE90565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317BA91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6AFE2849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BD576DE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42549E1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27A2C0D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6AEDE593" w14:textId="77777777" w:rsidR="009A764F" w:rsidRPr="00DD21D6" w:rsidRDefault="009A764F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C9C822A" w14:textId="33F8CD6F" w:rsidR="008858AC" w:rsidRPr="00DD21D6" w:rsidRDefault="008858AC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D21D6">
        <w:rPr>
          <w:rFonts w:asciiTheme="minorHAnsi" w:hAnsiTheme="minorHAnsi" w:cstheme="minorHAnsi"/>
          <w:sz w:val="16"/>
          <w:szCs w:val="16"/>
        </w:rPr>
        <w:t>* Daily (+/- 12 hours) for any routine bloods collected up to 7 days. If bloods (or individual parameters) are not requested by the clinical team, this will not be recorded as a deviation.</w:t>
      </w:r>
    </w:p>
    <w:p w14:paraId="1B3A85EA" w14:textId="77777777" w:rsidR="008858AC" w:rsidRPr="00423119" w:rsidRDefault="008858AC" w:rsidP="008858AC">
      <w:pPr>
        <w:pStyle w:val="BodyText"/>
        <w:spacing w:before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23119">
        <w:rPr>
          <w:rFonts w:ascii="Times New Roman" w:hAnsi="Times New Roman" w:cs="Times New Roman"/>
          <w:sz w:val="16"/>
          <w:szCs w:val="16"/>
        </w:rPr>
        <w:t>**Both vital signs and lactate, if measured, will be recorded prior to treatment starting and at 1,3,5 and  7 hours after randomisation (+/-30mins).   Lactates up to 24hours post-randomisation, if measured, will be recorded</w:t>
      </w:r>
      <w:r w:rsidRPr="00423119" w:rsidDel="00235D58">
        <w:rPr>
          <w:rFonts w:ascii="Times New Roman" w:hAnsi="Times New Roman" w:cs="Times New Roman"/>
          <w:sz w:val="16"/>
          <w:szCs w:val="16"/>
        </w:rPr>
        <w:t xml:space="preserve"> </w:t>
      </w:r>
      <w:r w:rsidRPr="00423119">
        <w:rPr>
          <w:rFonts w:ascii="Times New Roman" w:hAnsi="Times New Roman" w:cs="Times New Roman"/>
          <w:sz w:val="16"/>
          <w:szCs w:val="16"/>
        </w:rPr>
        <w:t xml:space="preserve">at 9,11,13,15,17,19,21,23 hours (+/-30mins).    </w:t>
      </w:r>
    </w:p>
    <w:p w14:paraId="2F3010D7" w14:textId="77777777" w:rsidR="008858AC" w:rsidRPr="00423119" w:rsidRDefault="008858AC" w:rsidP="008858AC">
      <w:pPr>
        <w:pStyle w:val="BodyText"/>
        <w:spacing w:before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23119">
        <w:rPr>
          <w:rFonts w:ascii="Times New Roman" w:hAnsi="Times New Roman" w:cs="Times New Roman"/>
          <w:sz w:val="16"/>
          <w:szCs w:val="16"/>
        </w:rPr>
        <w:t xml:space="preserve">***First 50 participants only. </w:t>
      </w:r>
    </w:p>
    <w:p w14:paraId="6202CFBC" w14:textId="2A5B9466" w:rsidR="008858AC" w:rsidRDefault="008858AC" w:rsidP="008858AC">
      <w:pPr>
        <w:pStyle w:val="BodyText"/>
        <w:spacing w:before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23119">
        <w:rPr>
          <w:rFonts w:ascii="Times New Roman" w:hAnsi="Times New Roman" w:cs="Times New Roman"/>
          <w:sz w:val="16"/>
          <w:szCs w:val="16"/>
        </w:rPr>
        <w:t xml:space="preserve"># As Day 30 and Day 90 follow up is collected from the medical records it can be reviewed and recorded in the eCRF up to 7 days after the time </w:t>
      </w:r>
      <w:r w:rsidR="009A764F" w:rsidRPr="00423119">
        <w:rPr>
          <w:rFonts w:ascii="Times New Roman" w:hAnsi="Times New Roman" w:cs="Times New Roman"/>
          <w:sz w:val="16"/>
          <w:szCs w:val="16"/>
        </w:rPr>
        <w:t>point,</w:t>
      </w:r>
      <w:r w:rsidRPr="00423119">
        <w:rPr>
          <w:rFonts w:ascii="Times New Roman" w:hAnsi="Times New Roman" w:cs="Times New Roman"/>
          <w:sz w:val="16"/>
          <w:szCs w:val="16"/>
        </w:rPr>
        <w:t xml:space="preserve"> so it captures all admissions/events up to and including Day 30 and 90.  </w:t>
      </w:r>
    </w:p>
    <w:p w14:paraId="1658C76D" w14:textId="66E7672E" w:rsidR="00DD21D6" w:rsidRPr="00DD21D6" w:rsidRDefault="00DD21D6" w:rsidP="008858AC">
      <w:pPr>
        <w:pStyle w:val="BodyText"/>
        <w:spacing w:before="0"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4E7ED62" w14:textId="13921EB1" w:rsidR="00DD21D6" w:rsidRPr="00DD21D6" w:rsidRDefault="00DD21D6" w:rsidP="00DD21D6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16"/>
          <w:szCs w:val="16"/>
        </w:rPr>
      </w:pPr>
      <w:r w:rsidRPr="00DD21D6">
        <w:rPr>
          <w:rFonts w:cstheme="minorHAnsi"/>
          <w:sz w:val="16"/>
          <w:szCs w:val="16"/>
          <w:vertAlign w:val="superscript"/>
        </w:rPr>
        <w:t>a</w:t>
      </w:r>
      <w:r w:rsidRPr="00DD21D6">
        <w:rPr>
          <w:rFonts w:cstheme="minorHAnsi"/>
          <w:sz w:val="16"/>
          <w:szCs w:val="16"/>
        </w:rPr>
        <w:t xml:space="preserve"> </w:t>
      </w:r>
      <w:r w:rsidRPr="00DD21D6">
        <w:rPr>
          <w:rFonts w:eastAsia="Times New Roman" w:cstheme="minorHAnsi"/>
          <w:color w:val="000000" w:themeColor="text1"/>
          <w:sz w:val="16"/>
          <w:szCs w:val="16"/>
          <w:lang w:eastAsia="en-GB"/>
        </w:rPr>
        <w:t xml:space="preserve">Janssen MF, Bonsel GJ, Luo N. Is EQ-5D-5L Better Than EQ-5D-3L? A Head-to-Head comparison of descriptive systems and value sets from seven countries/regions. </w:t>
      </w:r>
      <w:r w:rsidRPr="00DD21D6">
        <w:rPr>
          <w:rFonts w:eastAsia="Times New Roman" w:cstheme="minorHAnsi"/>
          <w:i/>
          <w:iCs/>
          <w:color w:val="000000" w:themeColor="text1"/>
          <w:sz w:val="16"/>
          <w:szCs w:val="16"/>
          <w:lang w:eastAsia="en-GB"/>
        </w:rPr>
        <w:t>Pharmacoeconomics</w:t>
      </w:r>
      <w:r w:rsidRPr="00DD21D6">
        <w:rPr>
          <w:rFonts w:eastAsia="Times New Roman" w:cstheme="minorHAnsi"/>
          <w:color w:val="000000" w:themeColor="text1"/>
          <w:sz w:val="16"/>
          <w:szCs w:val="16"/>
          <w:lang w:eastAsia="en-GB"/>
        </w:rPr>
        <w:t>. 2018;36(6):675-697.</w:t>
      </w:r>
    </w:p>
    <w:p w14:paraId="566E2D98" w14:textId="108AA4B1" w:rsidR="00DD21D6" w:rsidRPr="00DD21D6" w:rsidRDefault="00DD21D6" w:rsidP="008858AC">
      <w:pPr>
        <w:pStyle w:val="BodyText"/>
        <w:spacing w:before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0E85204" w14:textId="77777777" w:rsidR="008858AC" w:rsidRDefault="008858AC" w:rsidP="008858A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D3D0218" w14:textId="026C0CA4" w:rsidR="00F62B3A" w:rsidRPr="00DD21D6" w:rsidRDefault="00F62B3A">
      <w:pPr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table 4</w:t>
      </w:r>
      <w:r w:rsidR="00520A28">
        <w:rPr>
          <w:rFonts w:cstheme="minorHAnsi"/>
          <w:b/>
          <w:bCs/>
        </w:rPr>
        <w:t>.</w:t>
      </w:r>
      <w:r w:rsidR="00DD21D6" w:rsidRPr="00DD21D6">
        <w:rPr>
          <w:rFonts w:cstheme="minorHAnsi"/>
          <w:b/>
          <w:bCs/>
        </w:rPr>
        <w:t xml:space="preserve"> </w:t>
      </w:r>
      <w:r w:rsidRPr="00DD21D6">
        <w:rPr>
          <w:rFonts w:cstheme="minorHAnsi"/>
          <w:b/>
          <w:bCs/>
        </w:rPr>
        <w:t xml:space="preserve">Presumed </w:t>
      </w:r>
      <w:r w:rsidR="00DD21D6" w:rsidRPr="00DD21D6">
        <w:rPr>
          <w:rFonts w:cstheme="minorHAnsi"/>
          <w:b/>
          <w:bCs/>
        </w:rPr>
        <w:t>primary site</w:t>
      </w:r>
      <w:r w:rsidRPr="00DD21D6">
        <w:rPr>
          <w:rFonts w:cstheme="minorHAnsi"/>
          <w:b/>
          <w:bCs/>
        </w:rPr>
        <w:t xml:space="preserve"> of infection</w:t>
      </w:r>
    </w:p>
    <w:p w14:paraId="5D34F830" w14:textId="54222A78" w:rsidR="00F62B3A" w:rsidRDefault="00F62B3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6"/>
        <w:gridCol w:w="1350"/>
        <w:gridCol w:w="1930"/>
        <w:gridCol w:w="1930"/>
        <w:gridCol w:w="915"/>
      </w:tblGrid>
      <w:tr w:rsidR="00D525FB" w:rsidRPr="00DD21D6" w14:paraId="092328C9" w14:textId="77777777" w:rsidTr="00730DEC">
        <w:trPr>
          <w:cantSplit/>
          <w:trHeight w:hRule="exact" w:val="575"/>
          <w:tblHeader/>
          <w:jc w:val="center"/>
        </w:trPr>
        <w:tc>
          <w:tcPr>
            <w:tcW w:w="415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2D6583" w14:textId="27BFF982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21D6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</w:rPr>
              <w:t>Source of infection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C9C1DAC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i/>
                <w:iCs/>
                <w:color w:val="000000"/>
                <w:sz w:val="19"/>
                <w:szCs w:val="19"/>
              </w:rPr>
              <w:t>Treatment allocation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2B031D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All</w:t>
            </w:r>
          </w:p>
        </w:tc>
      </w:tr>
      <w:tr w:rsidR="00D525FB" w:rsidRPr="00DD21D6" w14:paraId="7665B293" w14:textId="77777777" w:rsidTr="00730DEC">
        <w:trPr>
          <w:cantSplit/>
          <w:tblHeader/>
          <w:jc w:val="center"/>
        </w:trPr>
        <w:tc>
          <w:tcPr>
            <w:tcW w:w="415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4E051CE" w14:textId="77777777" w:rsidR="00D525FB" w:rsidRPr="00DD21D6" w:rsidRDefault="00D525FB" w:rsidP="003D0A10">
            <w:pPr>
              <w:keepNext/>
              <w:adjustRightInd w:val="0"/>
              <w:rPr>
                <w:rFonts w:cstheme="minorHAnsi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CAF1ACF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5% Human Albumin Solution (N=150)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4A46245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Balanced crystalloid (N=150)</w:t>
            </w:r>
          </w:p>
        </w:tc>
        <w:tc>
          <w:tcPr>
            <w:tcW w:w="91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15AE08F" w14:textId="77777777" w:rsidR="00D525FB" w:rsidRPr="00DD21D6" w:rsidRDefault="00D525FB" w:rsidP="003D0A10">
            <w:pPr>
              <w:keepNext/>
              <w:adjustRightInd w:val="0"/>
              <w:rPr>
                <w:rFonts w:cstheme="minorHAnsi"/>
              </w:rPr>
            </w:pPr>
          </w:p>
        </w:tc>
      </w:tr>
      <w:tr w:rsidR="00D525FB" w:rsidRPr="00DD21D6" w14:paraId="16E60FA6" w14:textId="77777777" w:rsidTr="00730DEC">
        <w:trPr>
          <w:cantSplit/>
          <w:jc w:val="center"/>
        </w:trPr>
        <w:tc>
          <w:tcPr>
            <w:tcW w:w="2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F84256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Chest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15B0B7" w14:textId="03B93564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  <w:r w:rsidR="00730DEC"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2291D4A" w14:textId="5FCD0485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95</w:t>
            </w:r>
            <w:r w:rsidR="00730DEC" w:rsidRPr="00DD21D6">
              <w:rPr>
                <w:rFonts w:cstheme="minorHAnsi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E55A4A9" w14:textId="5FA61D19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87</w:t>
            </w:r>
            <w:r w:rsidR="00730DEC" w:rsidRPr="00DD21D6">
              <w:rPr>
                <w:rFonts w:cstheme="minorHAnsi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69AACDB" w14:textId="08A02BB3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182</w:t>
            </w:r>
            <w:r w:rsidR="00730DEC" w:rsidRPr="00DD21D6">
              <w:rPr>
                <w:rFonts w:cstheme="minorHAnsi"/>
                <w:color w:val="000000"/>
                <w:sz w:val="19"/>
                <w:szCs w:val="19"/>
              </w:rPr>
              <w:t xml:space="preserve"> </w:t>
            </w:r>
          </w:p>
        </w:tc>
      </w:tr>
      <w:tr w:rsidR="00D525FB" w:rsidRPr="00DD21D6" w14:paraId="3F9BD03E" w14:textId="77777777" w:rsidTr="00730DEC">
        <w:trPr>
          <w:cantSplit/>
          <w:jc w:val="center"/>
        </w:trPr>
        <w:tc>
          <w:tcPr>
            <w:tcW w:w="2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F30EBA" w14:textId="77777777" w:rsidR="00D525FB" w:rsidRPr="00DD21D6" w:rsidRDefault="00D525FB" w:rsidP="003D0A10">
            <w:pPr>
              <w:adjustRightInd w:val="0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88AA9F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3066051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6A9D2FF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C107D18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61</w:t>
            </w:r>
          </w:p>
        </w:tc>
      </w:tr>
      <w:tr w:rsidR="00D525FB" w:rsidRPr="00DD21D6" w14:paraId="707D51F6" w14:textId="77777777" w:rsidTr="00730DEC">
        <w:trPr>
          <w:cantSplit/>
          <w:jc w:val="center"/>
        </w:trPr>
        <w:tc>
          <w:tcPr>
            <w:tcW w:w="2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90C226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Urine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750DA9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099EEC7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C6A0EB9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BC3C586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49</w:t>
            </w:r>
          </w:p>
        </w:tc>
      </w:tr>
      <w:tr w:rsidR="00D525FB" w:rsidRPr="00DD21D6" w14:paraId="17C2DD11" w14:textId="77777777" w:rsidTr="00730DEC">
        <w:trPr>
          <w:cantSplit/>
          <w:jc w:val="center"/>
        </w:trPr>
        <w:tc>
          <w:tcPr>
            <w:tcW w:w="2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BE319F" w14:textId="77777777" w:rsidR="00D525FB" w:rsidRPr="00DD21D6" w:rsidRDefault="00D525FB" w:rsidP="003D0A10">
            <w:pPr>
              <w:adjustRightInd w:val="0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825FEE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5A6E5A9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EC540B6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050686D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16</w:t>
            </w:r>
          </w:p>
        </w:tc>
      </w:tr>
      <w:tr w:rsidR="00D525FB" w:rsidRPr="00DD21D6" w14:paraId="778FFBD0" w14:textId="77777777" w:rsidTr="00730DEC">
        <w:trPr>
          <w:cantSplit/>
          <w:jc w:val="center"/>
        </w:trPr>
        <w:tc>
          <w:tcPr>
            <w:tcW w:w="2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A782E2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CNS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54EA4D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6AD496A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0E63F41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C1548A1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</w:tr>
      <w:tr w:rsidR="00D525FB" w:rsidRPr="00DD21D6" w14:paraId="63F347AA" w14:textId="77777777" w:rsidTr="00730DEC">
        <w:trPr>
          <w:cantSplit/>
          <w:jc w:val="center"/>
        </w:trPr>
        <w:tc>
          <w:tcPr>
            <w:tcW w:w="2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BC5029" w14:textId="77777777" w:rsidR="00D525FB" w:rsidRPr="00DD21D6" w:rsidRDefault="00D525FB" w:rsidP="003D0A10">
            <w:pPr>
              <w:adjustRightInd w:val="0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5C2535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20C6D2D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1C501D5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DE421D8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</w:t>
            </w:r>
          </w:p>
        </w:tc>
      </w:tr>
      <w:tr w:rsidR="00D525FB" w:rsidRPr="00DD21D6" w14:paraId="7ACA52CD" w14:textId="77777777" w:rsidTr="00730DEC">
        <w:trPr>
          <w:cantSplit/>
          <w:jc w:val="center"/>
        </w:trPr>
        <w:tc>
          <w:tcPr>
            <w:tcW w:w="2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1129B1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Skin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79121D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7B8BFD3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A3BA9A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53A5B39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</w:t>
            </w:r>
          </w:p>
        </w:tc>
      </w:tr>
      <w:tr w:rsidR="00D525FB" w:rsidRPr="00DD21D6" w14:paraId="2B6AE4CA" w14:textId="77777777" w:rsidTr="00730DEC">
        <w:trPr>
          <w:cantSplit/>
          <w:jc w:val="center"/>
        </w:trPr>
        <w:tc>
          <w:tcPr>
            <w:tcW w:w="2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D76C0C" w14:textId="77777777" w:rsidR="00D525FB" w:rsidRPr="00DD21D6" w:rsidRDefault="00D525FB" w:rsidP="003D0A10">
            <w:pPr>
              <w:adjustRightInd w:val="0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58DFA6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188D499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950BDA2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987D7B4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</w:t>
            </w:r>
          </w:p>
        </w:tc>
      </w:tr>
      <w:tr w:rsidR="00D525FB" w:rsidRPr="00DD21D6" w14:paraId="5BD17C53" w14:textId="77777777" w:rsidTr="00730DEC">
        <w:trPr>
          <w:cantSplit/>
          <w:jc w:val="center"/>
        </w:trPr>
        <w:tc>
          <w:tcPr>
            <w:tcW w:w="2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D7EF67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Abdomen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0809F9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8738134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2308986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B18A727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</w:t>
            </w:r>
          </w:p>
        </w:tc>
      </w:tr>
      <w:tr w:rsidR="00D525FB" w:rsidRPr="00DD21D6" w14:paraId="7D4F51EF" w14:textId="77777777" w:rsidTr="00730DEC">
        <w:trPr>
          <w:cantSplit/>
          <w:jc w:val="center"/>
        </w:trPr>
        <w:tc>
          <w:tcPr>
            <w:tcW w:w="2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9B7158" w14:textId="77777777" w:rsidR="00D525FB" w:rsidRPr="00DD21D6" w:rsidRDefault="00D525FB" w:rsidP="003D0A10">
            <w:pPr>
              <w:adjustRightInd w:val="0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57F3BD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52E9165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68CB3B8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ED7867E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</w:t>
            </w:r>
          </w:p>
        </w:tc>
      </w:tr>
      <w:tr w:rsidR="00D525FB" w:rsidRPr="00DD21D6" w14:paraId="08996683" w14:textId="77777777" w:rsidTr="00730DEC">
        <w:trPr>
          <w:cantSplit/>
          <w:jc w:val="center"/>
        </w:trPr>
        <w:tc>
          <w:tcPr>
            <w:tcW w:w="2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072692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Unknown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5FACD9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976B356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9CAAE0D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F841152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</w:t>
            </w:r>
          </w:p>
        </w:tc>
      </w:tr>
      <w:tr w:rsidR="00D525FB" w:rsidRPr="00DD21D6" w14:paraId="76A3881F" w14:textId="77777777" w:rsidTr="00730DEC">
        <w:trPr>
          <w:cantSplit/>
          <w:jc w:val="center"/>
        </w:trPr>
        <w:tc>
          <w:tcPr>
            <w:tcW w:w="2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FE5C78" w14:textId="77777777" w:rsidR="00D525FB" w:rsidRPr="00DD21D6" w:rsidRDefault="00D525FB" w:rsidP="003D0A10">
            <w:pPr>
              <w:adjustRightInd w:val="0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2E603A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A2E7BFD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457A0D4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0C1D20A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</w:t>
            </w:r>
          </w:p>
        </w:tc>
      </w:tr>
      <w:tr w:rsidR="00D525FB" w:rsidRPr="00DD21D6" w14:paraId="1DD47E42" w14:textId="77777777" w:rsidTr="00730DEC">
        <w:trPr>
          <w:cantSplit/>
          <w:jc w:val="center"/>
        </w:trPr>
        <w:tc>
          <w:tcPr>
            <w:tcW w:w="2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A9F9D4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Other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E241DC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4057AE6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148AB8F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BEA7D44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</w:t>
            </w:r>
          </w:p>
        </w:tc>
      </w:tr>
      <w:tr w:rsidR="00D525FB" w:rsidRPr="00DD21D6" w14:paraId="56A6BD33" w14:textId="77777777" w:rsidTr="00730DEC">
        <w:trPr>
          <w:cantSplit/>
          <w:jc w:val="center"/>
        </w:trPr>
        <w:tc>
          <w:tcPr>
            <w:tcW w:w="28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FC7AD2" w14:textId="77777777" w:rsidR="00D525FB" w:rsidRPr="00DD21D6" w:rsidRDefault="00D525FB" w:rsidP="003D0A10">
            <w:pPr>
              <w:keepNext/>
              <w:adjustRightInd w:val="0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00CA1E" w14:textId="77777777" w:rsidR="00D525FB" w:rsidRPr="00DD21D6" w:rsidRDefault="00D525FB" w:rsidP="003D0A10">
            <w:pPr>
              <w:keepNext/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956B63E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E9A3E17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E4CE2D4" w14:textId="77777777" w:rsidR="00D525FB" w:rsidRPr="00DD21D6" w:rsidRDefault="00D525F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</w:t>
            </w:r>
          </w:p>
        </w:tc>
      </w:tr>
      <w:tr w:rsidR="00D525FB" w:rsidRPr="00DD21D6" w14:paraId="05BD1CD8" w14:textId="77777777" w:rsidTr="00730DEC">
        <w:trPr>
          <w:cantSplit/>
          <w:jc w:val="center"/>
        </w:trPr>
        <w:tc>
          <w:tcPr>
            <w:tcW w:w="280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8D8D5F" w14:textId="34E81A9F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Missing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7556D8" w14:textId="3E9D2A2E" w:rsidR="00D525FB" w:rsidRPr="00DD21D6" w:rsidRDefault="00F74656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F917FE5" w14:textId="47521B68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BE475D1" w14:textId="33F22FDC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688B60E" w14:textId="51AAD7BC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</w:tr>
      <w:tr w:rsidR="00D525FB" w:rsidRPr="00DD21D6" w14:paraId="100BE5E5" w14:textId="77777777" w:rsidTr="00730DEC">
        <w:trPr>
          <w:cantSplit/>
          <w:jc w:val="center"/>
        </w:trPr>
        <w:tc>
          <w:tcPr>
            <w:tcW w:w="280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A3651D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6AEB3E" w14:textId="4571ECFB" w:rsidR="00D525FB" w:rsidRPr="00DD21D6" w:rsidRDefault="00F74656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>
              <w:rPr>
                <w:rFonts w:cstheme="minorHAnsi"/>
                <w:i/>
                <w:i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9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7CF7DF8" w14:textId="34AA76BB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E2061C4" w14:textId="0A99B16A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B5391C4" w14:textId="4537DBF1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</w:t>
            </w:r>
          </w:p>
        </w:tc>
      </w:tr>
      <w:tr w:rsidR="00D525FB" w:rsidRPr="00DD21D6" w14:paraId="08C78E98" w14:textId="77777777" w:rsidTr="00730DEC">
        <w:trPr>
          <w:cantSplit/>
          <w:jc w:val="center"/>
        </w:trPr>
        <w:tc>
          <w:tcPr>
            <w:tcW w:w="280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B533BB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All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8E5D7C" w14:textId="77777777" w:rsidR="00D525FB" w:rsidRPr="00DD21D6" w:rsidRDefault="00D525FB" w:rsidP="003D0A10">
            <w:pPr>
              <w:adjustRightInd w:val="0"/>
              <w:spacing w:before="67" w:after="67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9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7A51BA4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150</w:t>
            </w:r>
          </w:p>
        </w:tc>
        <w:tc>
          <w:tcPr>
            <w:tcW w:w="19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42221E6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150</w:t>
            </w:r>
          </w:p>
        </w:tc>
        <w:tc>
          <w:tcPr>
            <w:tcW w:w="91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7B1453" w14:textId="77777777" w:rsidR="00D525FB" w:rsidRPr="00DD21D6" w:rsidRDefault="00D525F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300</w:t>
            </w:r>
          </w:p>
        </w:tc>
      </w:tr>
    </w:tbl>
    <w:p w14:paraId="4A8A7774" w14:textId="53B2EC19" w:rsidR="00F62B3A" w:rsidRDefault="00F62B3A" w:rsidP="00F62B3A"/>
    <w:p w14:paraId="1218693B" w14:textId="4D89B05C" w:rsidR="00D525FB" w:rsidRDefault="00D525FB" w:rsidP="00F62B3A"/>
    <w:p w14:paraId="363F8E8B" w14:textId="10CF4C35" w:rsidR="00D525FB" w:rsidRDefault="00D525FB">
      <w:r>
        <w:br w:type="page"/>
      </w:r>
    </w:p>
    <w:p w14:paraId="39FBC592" w14:textId="062DA53B" w:rsidR="0007534A" w:rsidRPr="00DD21D6" w:rsidRDefault="0007534A">
      <w:pPr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Table S5</w:t>
      </w:r>
      <w:r w:rsidR="00520A28">
        <w:rPr>
          <w:rFonts w:cstheme="minorHAnsi"/>
          <w:b/>
          <w:bCs/>
        </w:rPr>
        <w:t>.</w:t>
      </w:r>
      <w:r w:rsidR="00F274E0" w:rsidRPr="00DD21D6">
        <w:rPr>
          <w:rFonts w:cstheme="minorHAnsi"/>
          <w:b/>
          <w:bCs/>
        </w:rPr>
        <w:t xml:space="preserve"> </w:t>
      </w:r>
      <w:r w:rsidRPr="00DD21D6">
        <w:rPr>
          <w:rFonts w:cstheme="minorHAnsi"/>
          <w:b/>
          <w:bCs/>
        </w:rPr>
        <w:t>Pre-existing chronic conditions</w:t>
      </w:r>
    </w:p>
    <w:p w14:paraId="0762CEF8" w14:textId="21E7A514" w:rsidR="0007534A" w:rsidRDefault="0007534A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2"/>
        <w:gridCol w:w="1232"/>
        <w:gridCol w:w="1232"/>
        <w:gridCol w:w="1232"/>
      </w:tblGrid>
      <w:tr w:rsidR="00632714" w:rsidRPr="00DD21D6" w14:paraId="0CBEFD33" w14:textId="77777777" w:rsidTr="001F75D3">
        <w:trPr>
          <w:cantSplit/>
          <w:tblHeader/>
          <w:jc w:val="center"/>
        </w:trPr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88BFB90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D3E8865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5% Human Albumin Solution (N=150)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30376A9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Balanced crystalloid (N=150)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6EC27C7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All</w:t>
            </w:r>
          </w:p>
        </w:tc>
      </w:tr>
      <w:tr w:rsidR="00632714" w:rsidRPr="00DD21D6" w14:paraId="3C97B107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044354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Cancer</w:t>
            </w:r>
          </w:p>
        </w:tc>
      </w:tr>
      <w:tr w:rsidR="00632714" w:rsidRPr="00DD21D6" w14:paraId="40167622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6F264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1BFEE8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130 (86.7%)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0EDBF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131 (87.3%)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18F908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261 (87.0%)</w:t>
            </w:r>
          </w:p>
        </w:tc>
      </w:tr>
      <w:tr w:rsidR="00632714" w:rsidRPr="00DD21D6" w14:paraId="1261D455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BEC21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2951C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20 (13.3%)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336CE8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19 (12.7%)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E5AE6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39 (13.0%)</w:t>
            </w:r>
          </w:p>
        </w:tc>
      </w:tr>
      <w:tr w:rsidR="00632714" w:rsidRPr="00DD21D6" w14:paraId="11D7EFDE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1B8C08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Stroke</w:t>
            </w:r>
          </w:p>
        </w:tc>
      </w:tr>
      <w:tr w:rsidR="00632714" w:rsidRPr="00DD21D6" w14:paraId="7FEF85F0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19CCC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D1997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135 (90.0%)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F8C29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139 (92.7%)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4E17A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274 (91.3%)</w:t>
            </w:r>
          </w:p>
        </w:tc>
      </w:tr>
      <w:tr w:rsidR="00632714" w:rsidRPr="00DD21D6" w14:paraId="669515C2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F2419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CA61C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15 (10.0%)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15935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 (7.3%)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C2431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26 (8.7%)</w:t>
            </w:r>
          </w:p>
        </w:tc>
      </w:tr>
      <w:tr w:rsidR="00632714" w:rsidRPr="00DD21D6" w14:paraId="7BE10BF4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70A11A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MI</w:t>
            </w:r>
          </w:p>
        </w:tc>
      </w:tr>
      <w:tr w:rsidR="00632714" w:rsidRPr="00DD21D6" w14:paraId="0D581D1B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94819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3D075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123 (82.0%)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4EEA3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129 (86.0%)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7B617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252 (84.0%)</w:t>
            </w:r>
          </w:p>
        </w:tc>
      </w:tr>
      <w:tr w:rsidR="00632714" w:rsidRPr="00DD21D6" w14:paraId="71E16086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6151E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8ED9A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27 (18.0%)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40253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21 (14.0%)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DFC6F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48 (16.0%)</w:t>
            </w:r>
          </w:p>
        </w:tc>
      </w:tr>
      <w:tr w:rsidR="00632714" w:rsidRPr="00DD21D6" w14:paraId="4C5B7B4B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40F09C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PVD</w:t>
            </w:r>
          </w:p>
        </w:tc>
      </w:tr>
      <w:tr w:rsidR="00632714" w:rsidRPr="00DD21D6" w14:paraId="14E7FAA1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95D85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9A6C1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142 (94.7%)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323F9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136 (90.7%)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BF7B3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278 (92.7%)</w:t>
            </w:r>
          </w:p>
        </w:tc>
      </w:tr>
      <w:tr w:rsidR="00632714" w:rsidRPr="00DD21D6" w14:paraId="6EB9E113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86A4B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68E89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 (5.3%)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B02EA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 (9.3%)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FB1DF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 (7.3%)</w:t>
            </w:r>
          </w:p>
        </w:tc>
      </w:tr>
      <w:tr w:rsidR="00632714" w:rsidRPr="00DD21D6" w14:paraId="52C42AD1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FC8D43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Heart failure</w:t>
            </w:r>
          </w:p>
        </w:tc>
      </w:tr>
      <w:tr w:rsidR="00632714" w:rsidRPr="00DD21D6" w14:paraId="04F128F0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AB67E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BE93F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137 (91.3%)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3F2C4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127 (84.7%)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93109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264 (88.0%)</w:t>
            </w:r>
          </w:p>
        </w:tc>
      </w:tr>
      <w:tr w:rsidR="00632714" w:rsidRPr="00DD21D6" w14:paraId="2E78C00A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BC20C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41745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 (8.7%)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18FA7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23 (15.3%)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4E289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36 (12.0%)</w:t>
            </w:r>
          </w:p>
        </w:tc>
      </w:tr>
      <w:tr w:rsidR="00632714" w:rsidRPr="00DD21D6" w14:paraId="71E961D6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6C1187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COPD</w:t>
            </w:r>
          </w:p>
        </w:tc>
      </w:tr>
      <w:tr w:rsidR="00632714" w:rsidRPr="00DD21D6" w14:paraId="69F2978C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5B459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891BE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113 (75.3%)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003E4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113 (75.3%)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6280C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226 (75.3%)</w:t>
            </w:r>
          </w:p>
        </w:tc>
      </w:tr>
      <w:tr w:rsidR="00632714" w:rsidRPr="00DD21D6" w14:paraId="58E364E1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ACC67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47106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37 (24.7%)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4C662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37 (24.7%)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F8BFC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74 (24.7%)</w:t>
            </w:r>
          </w:p>
        </w:tc>
      </w:tr>
      <w:tr w:rsidR="00632714" w:rsidRPr="00DD21D6" w14:paraId="2D611FE3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A1EF2C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Chronic kidney disease</w:t>
            </w:r>
          </w:p>
        </w:tc>
      </w:tr>
      <w:tr w:rsidR="00632714" w:rsidRPr="00DD21D6" w14:paraId="3FE13FD7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11041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D6717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133 (88.7%)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CAF7C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129 (86.0%)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8FBA0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262 (87.3%)</w:t>
            </w:r>
          </w:p>
        </w:tc>
      </w:tr>
      <w:tr w:rsidR="00632714" w:rsidRPr="00DD21D6" w14:paraId="648B18AD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5B010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4284C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17 (11.3%)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EC2148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21 (14.0%)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C584F8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38 (12.7%)</w:t>
            </w:r>
          </w:p>
        </w:tc>
      </w:tr>
      <w:tr w:rsidR="00632714" w:rsidRPr="00DD21D6" w14:paraId="44806CBF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3E84FB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Dementia</w:t>
            </w:r>
          </w:p>
        </w:tc>
      </w:tr>
      <w:tr w:rsidR="00632714" w:rsidRPr="00DD21D6" w14:paraId="5C1B7468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D8B3E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79861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146 (97.3%)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19376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145 (96.7%)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6E721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291 (97.0%)</w:t>
            </w:r>
          </w:p>
        </w:tc>
      </w:tr>
      <w:tr w:rsidR="00632714" w:rsidRPr="00DD21D6" w14:paraId="3612E184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4D9F6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E8582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 (2.7%)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89C88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 (3.3%)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DF858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 (3.0%)</w:t>
            </w:r>
          </w:p>
        </w:tc>
      </w:tr>
      <w:tr w:rsidR="00632714" w:rsidRPr="00DD21D6" w14:paraId="0EF2E4EB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624B64" w14:textId="1AD4169C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Diabete</w:t>
            </w:r>
            <w:r w:rsidR="006776B4"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s</w:t>
            </w: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 type 1</w:t>
            </w:r>
          </w:p>
        </w:tc>
      </w:tr>
      <w:tr w:rsidR="00632714" w:rsidRPr="00DD21D6" w14:paraId="64EBD210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44B79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43890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148 (98.7%)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ED7AD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148 (98.7%)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8F1A2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296 (98.7%)</w:t>
            </w:r>
          </w:p>
        </w:tc>
      </w:tr>
      <w:tr w:rsidR="00632714" w:rsidRPr="00DD21D6" w14:paraId="6CCAE284" w14:textId="77777777" w:rsidTr="001F75D3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E6A5F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7A2C7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 (1.3%)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0846A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 (1.3%)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8BD08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 (1.3%)</w:t>
            </w:r>
          </w:p>
        </w:tc>
      </w:tr>
      <w:tr w:rsidR="00632714" w:rsidRPr="00DD21D6" w14:paraId="2397C3E3" w14:textId="77777777" w:rsidTr="001F75D3">
        <w:trPr>
          <w:cantSplit/>
          <w:jc w:val="center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60D352" w14:textId="5574252E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Diabete</w:t>
            </w:r>
            <w:r w:rsidR="006776B4"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s</w:t>
            </w: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 type 2</w:t>
            </w:r>
          </w:p>
        </w:tc>
      </w:tr>
      <w:tr w:rsidR="00632714" w:rsidRPr="00DD21D6" w14:paraId="702B4279" w14:textId="77777777" w:rsidTr="00DD21D6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429FC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F9481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111 (74.0%)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50C680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119 (79.3%)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DBCBE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230 (76.7%)</w:t>
            </w:r>
          </w:p>
        </w:tc>
      </w:tr>
      <w:tr w:rsidR="00632714" w:rsidRPr="00DD21D6" w14:paraId="2D133F86" w14:textId="77777777" w:rsidTr="00DD21D6">
        <w:trPr>
          <w:cantSplit/>
          <w:jc w:val="center"/>
        </w:trPr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A21411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E8B09C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39 (26.0%)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CC21BF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31 (20.7%)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376465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70 (23.3%)</w:t>
            </w:r>
          </w:p>
        </w:tc>
      </w:tr>
      <w:tr w:rsidR="00632714" w:rsidRPr="00DD21D6" w14:paraId="717B4A79" w14:textId="77777777" w:rsidTr="00DD21D6">
        <w:trPr>
          <w:cantSplit/>
          <w:jc w:val="center"/>
        </w:trPr>
        <w:tc>
          <w:tcPr>
            <w:tcW w:w="4918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78C06F" w14:textId="2A326229" w:rsidR="00632714" w:rsidRPr="00DD21D6" w:rsidRDefault="00632714" w:rsidP="001F75D3">
            <w:pPr>
              <w:keepNext/>
              <w:adjustRightInd w:val="0"/>
              <w:spacing w:before="67" w:after="67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</w:tbl>
    <w:p w14:paraId="21E4F03B" w14:textId="77777777" w:rsidR="00632714" w:rsidRPr="00DD21D6" w:rsidRDefault="00632714" w:rsidP="00632714">
      <w:pPr>
        <w:adjustRightInd w:val="0"/>
        <w:rPr>
          <w:rFonts w:cstheme="minorHAnsi"/>
          <w:color w:val="000000"/>
          <w:sz w:val="19"/>
          <w:szCs w:val="19"/>
        </w:rPr>
      </w:pPr>
    </w:p>
    <w:p w14:paraId="4EB4C41C" w14:textId="333966A7" w:rsidR="00632714" w:rsidRPr="00DD21D6" w:rsidRDefault="00DD21D6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 xml:space="preserve"> </w:t>
      </w:r>
      <w:r w:rsidRPr="00DD21D6">
        <w:rPr>
          <w:rFonts w:cstheme="minorHAnsi"/>
          <w:color w:val="000000"/>
          <w:sz w:val="16"/>
          <w:szCs w:val="16"/>
        </w:rPr>
        <w:t>Numbers are n(%), mean (SD) or median [Q1-Q3]</w:t>
      </w:r>
    </w:p>
    <w:p w14:paraId="762113D1" w14:textId="6E0235E7" w:rsidR="00632714" w:rsidRDefault="00632714">
      <w:pPr>
        <w:rPr>
          <w:rFonts w:ascii="Times New Roman" w:hAnsi="Times New Roman" w:cs="Times New Roman"/>
          <w:b/>
          <w:bCs/>
        </w:rPr>
      </w:pPr>
    </w:p>
    <w:p w14:paraId="65DADE38" w14:textId="77777777" w:rsidR="00632714" w:rsidRDefault="00632714">
      <w:pPr>
        <w:rPr>
          <w:rFonts w:ascii="Times New Roman" w:hAnsi="Times New Roman" w:cs="Times New Roman"/>
          <w:b/>
          <w:bCs/>
        </w:rPr>
      </w:pPr>
    </w:p>
    <w:p w14:paraId="52DA63AB" w14:textId="77777777" w:rsidR="0007534A" w:rsidRDefault="0007534A">
      <w:pPr>
        <w:rPr>
          <w:rFonts w:ascii="Times New Roman" w:hAnsi="Times New Roman" w:cs="Times New Roman"/>
          <w:b/>
          <w:bCs/>
        </w:rPr>
      </w:pPr>
    </w:p>
    <w:p w14:paraId="49BC57FB" w14:textId="750B80C1" w:rsidR="0007534A" w:rsidRDefault="000753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C139577" w14:textId="20287E03" w:rsidR="0098384F" w:rsidRPr="00DD21D6" w:rsidRDefault="00B05914" w:rsidP="00DD21D6">
      <w:pPr>
        <w:ind w:firstLine="720"/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table S</w:t>
      </w:r>
      <w:r w:rsidR="0098384F" w:rsidRPr="00DD21D6">
        <w:rPr>
          <w:rFonts w:cstheme="minorHAnsi"/>
          <w:b/>
          <w:bCs/>
        </w:rPr>
        <w:t>6</w:t>
      </w:r>
      <w:r w:rsidR="00520A28">
        <w:rPr>
          <w:rFonts w:cstheme="minorHAnsi"/>
          <w:b/>
          <w:bCs/>
        </w:rPr>
        <w:t>.</w:t>
      </w:r>
      <w:r w:rsidR="00DD21D6" w:rsidRPr="00DD21D6">
        <w:rPr>
          <w:rFonts w:cstheme="minorHAnsi"/>
          <w:b/>
          <w:bCs/>
        </w:rPr>
        <w:t xml:space="preserve"> </w:t>
      </w:r>
      <w:r w:rsidR="0098384F" w:rsidRPr="00DD21D6">
        <w:rPr>
          <w:rFonts w:cstheme="minorHAnsi"/>
          <w:b/>
          <w:bCs/>
        </w:rPr>
        <w:t>Baseline blood results</w:t>
      </w:r>
    </w:p>
    <w:p w14:paraId="573955B3" w14:textId="4D99A9AA" w:rsidR="00B05914" w:rsidRDefault="00B05914"/>
    <w:p w14:paraId="1B0EBF58" w14:textId="6FA98FA4" w:rsidR="00B05914" w:rsidRDefault="00B05914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1830"/>
        <w:gridCol w:w="1830"/>
        <w:gridCol w:w="1830"/>
      </w:tblGrid>
      <w:tr w:rsidR="00632714" w:rsidRPr="00DD21D6" w14:paraId="5BC4D089" w14:textId="77777777" w:rsidTr="001F75D3">
        <w:trPr>
          <w:cantSplit/>
          <w:tblHeader/>
          <w:jc w:val="center"/>
        </w:trPr>
        <w:tc>
          <w:tcPr>
            <w:tcW w:w="1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7B37444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A802447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5% Human Albumin Solution (N=150)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0FC8DE4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Balanced crystalloid (N=150)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3DC0BFD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All</w:t>
            </w:r>
          </w:p>
        </w:tc>
      </w:tr>
      <w:tr w:rsidR="00632714" w:rsidRPr="00DD21D6" w14:paraId="78B2DD75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81053E" w14:textId="2C1A82C9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ALT (U/L)</w:t>
            </w:r>
          </w:p>
        </w:tc>
      </w:tr>
      <w:tr w:rsidR="00632714" w:rsidRPr="00DD21D6" w14:paraId="3707956A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E6CBB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21E8D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52.3 (122.7)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EE9D9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44.0 (99.4)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21214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48.2 (111.5)</w:t>
            </w:r>
          </w:p>
        </w:tc>
      </w:tr>
      <w:tr w:rsidR="00632714" w:rsidRPr="00DD21D6" w14:paraId="6014CDE3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FBC27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5F7F6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21.0 [14.0-36.0]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A88E0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23.0 [13.5-39.5]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5C9D8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22.0 [14.0-38.0]</w:t>
            </w:r>
          </w:p>
        </w:tc>
      </w:tr>
      <w:tr w:rsidR="00632714" w:rsidRPr="00DD21D6" w14:paraId="19DD8277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2B68F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677E7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6C4D4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DECFF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273</w:t>
            </w:r>
          </w:p>
        </w:tc>
      </w:tr>
      <w:tr w:rsidR="00632714" w:rsidRPr="00DD21D6" w14:paraId="52A51350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E2BE22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Albumin (g/l)</w:t>
            </w:r>
          </w:p>
        </w:tc>
      </w:tr>
      <w:tr w:rsidR="00632714" w:rsidRPr="00DD21D6" w14:paraId="09425281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E2D2A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B854C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31.5 (6.8)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98C5F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31.2 (6.0)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EF3148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31.3 (6.4)</w:t>
            </w:r>
          </w:p>
        </w:tc>
      </w:tr>
      <w:tr w:rsidR="00632714" w:rsidRPr="00DD21D6" w14:paraId="2C977629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63CCF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BA2E9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32.0 [27.0-36.0]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9A260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32.0 [28.0-35.0]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B2C0B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32.0 [28.0-36.0]</w:t>
            </w:r>
          </w:p>
        </w:tc>
      </w:tr>
      <w:tr w:rsidR="00632714" w:rsidRPr="00DD21D6" w14:paraId="47EB2EED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9CC24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D637A0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20A51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69D3B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250</w:t>
            </w:r>
          </w:p>
        </w:tc>
      </w:tr>
      <w:tr w:rsidR="00632714" w:rsidRPr="00DD21D6" w14:paraId="158C6016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741D14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Urea (mmol/L)</w:t>
            </w:r>
          </w:p>
        </w:tc>
      </w:tr>
      <w:tr w:rsidR="00632714" w:rsidRPr="00DD21D6" w14:paraId="4EF26D66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4EDAF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33580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9.5 (6.9)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C4C8A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9.4 (5.2)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528CD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9.5 (6.1)</w:t>
            </w:r>
          </w:p>
        </w:tc>
      </w:tr>
      <w:tr w:rsidR="00632714" w:rsidRPr="00DD21D6" w14:paraId="5A0985E6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5BB29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DFA1E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7.2 [4.9-11.1]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52DA3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8.3 [5.4-12.2]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8AF5E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7.6 [5.2-12.0]</w:t>
            </w:r>
          </w:p>
        </w:tc>
      </w:tr>
      <w:tr w:rsidR="00632714" w:rsidRPr="00DD21D6" w14:paraId="2099008B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62AB9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5E5E7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5A7FB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E2D88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260</w:t>
            </w:r>
          </w:p>
        </w:tc>
      </w:tr>
      <w:tr w:rsidR="00632714" w:rsidRPr="00DD21D6" w14:paraId="00D8471C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B69E01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Creatinine (µmol/L)</w:t>
            </w:r>
          </w:p>
        </w:tc>
      </w:tr>
      <w:tr w:rsidR="00632714" w:rsidRPr="00DD21D6" w14:paraId="76A74A87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2CC03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D7871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122.1 (106.5)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65E1F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118.9 (70.4)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9A973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120.5 (90.5)</w:t>
            </w:r>
          </w:p>
        </w:tc>
      </w:tr>
      <w:tr w:rsidR="00632714" w:rsidRPr="00DD21D6" w14:paraId="38B6F98E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E3166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E0375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87.5 [67.0-134.0]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B7624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93.5 [75.5-132.0]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42836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90.0 [72.0-132.0]</w:t>
            </w:r>
          </w:p>
        </w:tc>
      </w:tr>
      <w:tr w:rsidR="00632714" w:rsidRPr="00DD21D6" w14:paraId="5134552D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9083D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1EC55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858C9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6EA17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286</w:t>
            </w:r>
          </w:p>
        </w:tc>
      </w:tr>
      <w:tr w:rsidR="00632714" w:rsidRPr="00DD21D6" w14:paraId="28B12296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B4731E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eGFR (mL/min/1.73m²)</w:t>
            </w:r>
          </w:p>
        </w:tc>
      </w:tr>
      <w:tr w:rsidR="00632714" w:rsidRPr="00DD21D6" w14:paraId="6B49116B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88A26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CBB91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56.0 (24.8)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896A00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50.5 (18.9)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B43B0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53.3 (22.2)</w:t>
            </w:r>
          </w:p>
        </w:tc>
      </w:tr>
      <w:tr w:rsidR="00632714" w:rsidRPr="00DD21D6" w14:paraId="64D3A6AF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2E379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16C61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60.0 [39.0-77.0]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B92E8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54.0 [40.0-60.0]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3BAFC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56.0 [39.0-60.0]</w:t>
            </w:r>
          </w:p>
        </w:tc>
      </w:tr>
      <w:tr w:rsidR="00632714" w:rsidRPr="00DD21D6" w14:paraId="2D55D677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AE714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3D55C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0FFBE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405DA8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234</w:t>
            </w:r>
          </w:p>
        </w:tc>
      </w:tr>
      <w:tr w:rsidR="00632714" w:rsidRPr="00DD21D6" w14:paraId="2341CC58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11644D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Hb (g/l)</w:t>
            </w:r>
          </w:p>
        </w:tc>
      </w:tr>
      <w:tr w:rsidR="00632714" w:rsidRPr="00DD21D6" w14:paraId="01037CF0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4914C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AFC53A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128.5 (22.5)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2E2A3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127.9 (19.9)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16929D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128.2 (21.2)</w:t>
            </w:r>
          </w:p>
        </w:tc>
      </w:tr>
      <w:tr w:rsidR="00632714" w:rsidRPr="00DD21D6" w14:paraId="52E315FE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DCA5E0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D4866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130.0 [114.0-144.0]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34DE6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129.0 [114.0-142.0]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441B9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129.0 [114.0-143.0]</w:t>
            </w:r>
          </w:p>
        </w:tc>
      </w:tr>
      <w:tr w:rsidR="00632714" w:rsidRPr="00DD21D6" w14:paraId="178ADB1D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CF9C9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B66B1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36903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487A5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290</w:t>
            </w:r>
          </w:p>
        </w:tc>
      </w:tr>
      <w:tr w:rsidR="00632714" w:rsidRPr="00DD21D6" w14:paraId="5F0039A3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04AA25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Platelets (x10^9/L)</w:t>
            </w:r>
          </w:p>
        </w:tc>
      </w:tr>
      <w:tr w:rsidR="00632714" w:rsidRPr="00DD21D6" w14:paraId="32273ABD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B0072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0EE39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251.9 (115.3)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3F01A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250.6 (137.1)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3075E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251.3 (126.3)</w:t>
            </w:r>
          </w:p>
        </w:tc>
      </w:tr>
      <w:tr w:rsidR="00632714" w:rsidRPr="00DD21D6" w14:paraId="47E0EDF2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05441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131C7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232.0 [172.0-303.0]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38252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223.0 [169.0-304.0]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F6F34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228.0 [171.0-304.0]</w:t>
            </w:r>
          </w:p>
        </w:tc>
      </w:tr>
      <w:tr w:rsidR="00632714" w:rsidRPr="00DD21D6" w14:paraId="351503BD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154B5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F8D83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8BC75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6B3D2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286</w:t>
            </w:r>
          </w:p>
        </w:tc>
      </w:tr>
      <w:tr w:rsidR="00632714" w:rsidRPr="00DD21D6" w14:paraId="02F19B93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3D40F5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WCC (x10^9/L)</w:t>
            </w:r>
          </w:p>
        </w:tc>
      </w:tr>
      <w:tr w:rsidR="00632714" w:rsidRPr="00DD21D6" w14:paraId="769B1253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E9FC1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78FD3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13.4 (7.1)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9699F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14.9 (7.9)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9D538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14.2 (7.5)</w:t>
            </w:r>
          </w:p>
        </w:tc>
      </w:tr>
      <w:tr w:rsidR="00632714" w:rsidRPr="00DD21D6" w14:paraId="6AFB5B8A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1AECA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F53E6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12.4 [8.6-17.0]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679B5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13.8 [9.1-18.8]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BEE24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13.0 [8.9-17.8]</w:t>
            </w:r>
          </w:p>
        </w:tc>
      </w:tr>
      <w:tr w:rsidR="00632714" w:rsidRPr="00DD21D6" w14:paraId="0D60B305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F39B3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9778C1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007F2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1A920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286</w:t>
            </w:r>
          </w:p>
        </w:tc>
      </w:tr>
      <w:tr w:rsidR="00632714" w:rsidRPr="00DD21D6" w14:paraId="6042DF5D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C07B31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Neutrophils (x10^9/L)</w:t>
            </w:r>
          </w:p>
        </w:tc>
      </w:tr>
      <w:tr w:rsidR="00632714" w:rsidRPr="00DD21D6" w14:paraId="1EA3B7A4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7FE77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DEF980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11.4 (6.8)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166B5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12.9 (7.0)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216EC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12.1 (6.9)</w:t>
            </w:r>
          </w:p>
        </w:tc>
      </w:tr>
      <w:tr w:rsidR="00632714" w:rsidRPr="00DD21D6" w14:paraId="72EF973C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C8BF0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5669E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10.3 [6.4-14.8]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2AB43E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11.6 [7.7-16.6]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516DD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10.7 [7.4-15.7]</w:t>
            </w:r>
          </w:p>
        </w:tc>
      </w:tr>
      <w:tr w:rsidR="00632714" w:rsidRPr="00DD21D6" w14:paraId="79C9CC9C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89D999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6DA5B5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7B1CF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124410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285</w:t>
            </w:r>
          </w:p>
        </w:tc>
      </w:tr>
      <w:tr w:rsidR="00632714" w:rsidRPr="00DD21D6" w14:paraId="2D92A509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BB82B8" w14:textId="77777777" w:rsidR="00632714" w:rsidRPr="00DD21D6" w:rsidRDefault="00632714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CRP (mg/l)</w:t>
            </w:r>
          </w:p>
        </w:tc>
      </w:tr>
      <w:tr w:rsidR="00632714" w:rsidRPr="00DD21D6" w14:paraId="2FF772F7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D21C1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lastRenderedPageBreak/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8C85AF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127.5 (122.6)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F150A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141.5 (132.2)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AF2A5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134.5 (127.4)</w:t>
            </w:r>
          </w:p>
        </w:tc>
      </w:tr>
      <w:tr w:rsidR="00632714" w:rsidRPr="00DD21D6" w14:paraId="3F8FCC67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024C24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2FD5D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100.0 [36.0-184.0]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2AC3D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89.0 [40.0-218.0]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A7CDD3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95.0 [37.0-209.0]</w:t>
            </w:r>
          </w:p>
        </w:tc>
      </w:tr>
      <w:tr w:rsidR="00632714" w:rsidRPr="00DD21D6" w14:paraId="0EE28FD7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A1607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FE6EE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F24EB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C1B8F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283</w:t>
            </w:r>
          </w:p>
        </w:tc>
      </w:tr>
      <w:tr w:rsidR="00632714" w:rsidRPr="00DD21D6" w14:paraId="4941D202" w14:textId="77777777" w:rsidTr="001F75D3">
        <w:trPr>
          <w:cantSplit/>
          <w:jc w:val="center"/>
        </w:trPr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B4DAFD" w14:textId="0784A71D" w:rsidR="00632714" w:rsidRPr="00DD21D6" w:rsidRDefault="004E4CFC" w:rsidP="001F75D3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sz w:val="19"/>
                <w:szCs w:val="19"/>
              </w:rPr>
              <w:t>Glucose (mmol/L)</w:t>
            </w:r>
          </w:p>
        </w:tc>
      </w:tr>
      <w:tr w:rsidR="00632714" w:rsidRPr="00DD21D6" w14:paraId="01DACD63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22761B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19F2C7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8.0 (3.5)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8397A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7.7 (2.8)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5CE570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7.8 (3.2)</w:t>
            </w:r>
          </w:p>
        </w:tc>
      </w:tr>
      <w:tr w:rsidR="00632714" w:rsidRPr="00DD21D6" w14:paraId="62BD5B09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05FE52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FA61D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7.0 [5.8-9.2]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883B9C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6.9 [5.9-9.1]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63CD06" w14:textId="77777777" w:rsidR="00632714" w:rsidRPr="00DD21D6" w:rsidRDefault="00632714" w:rsidP="001F75D3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6.9 [5.9-9.1]</w:t>
            </w:r>
          </w:p>
        </w:tc>
      </w:tr>
      <w:tr w:rsidR="00632714" w:rsidRPr="00DD21D6" w14:paraId="2ECAE987" w14:textId="77777777" w:rsidTr="001F75D3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5A4BDA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1CAD08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26E6A6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6B2082" w14:textId="77777777" w:rsidR="00632714" w:rsidRPr="00DD21D6" w:rsidRDefault="00632714" w:rsidP="001F75D3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189</w:t>
            </w:r>
          </w:p>
        </w:tc>
      </w:tr>
    </w:tbl>
    <w:p w14:paraId="56F8892D" w14:textId="77777777" w:rsidR="00632714" w:rsidRPr="00DD21D6" w:rsidRDefault="00632714">
      <w:pPr>
        <w:rPr>
          <w:rFonts w:cstheme="minorHAnsi"/>
        </w:rPr>
      </w:pPr>
    </w:p>
    <w:p w14:paraId="259FD441" w14:textId="77777777" w:rsidR="0072482D" w:rsidRDefault="0072482D" w:rsidP="0072482D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7F9E833F" w14:textId="77777777" w:rsidR="0072482D" w:rsidRDefault="0072482D" w:rsidP="0072482D">
      <w:pPr>
        <w:adjustRightInd w:val="0"/>
        <w:rPr>
          <w:rFonts w:ascii="Arial" w:hAnsi="Arial" w:cs="Arial"/>
          <w:color w:val="000000"/>
          <w:sz w:val="19"/>
          <w:szCs w:val="19"/>
        </w:rPr>
        <w:sectPr w:rsidR="0072482D">
          <w:headerReference w:type="default" r:id="rId12"/>
          <w:footerReference w:type="default" r:id="rId13"/>
          <w:pgSz w:w="11905" w:h="16837"/>
          <w:pgMar w:top="360" w:right="360" w:bottom="360" w:left="360" w:header="720" w:footer="360" w:gutter="0"/>
          <w:cols w:space="720"/>
        </w:sectPr>
      </w:pPr>
    </w:p>
    <w:p w14:paraId="27EF3E3D" w14:textId="27B40E40" w:rsidR="00632714" w:rsidRDefault="00632714" w:rsidP="00F274E0">
      <w:pPr>
        <w:ind w:firstLine="720"/>
      </w:pPr>
      <w:bookmarkStart w:id="2" w:name="IDX15"/>
      <w:bookmarkEnd w:id="2"/>
      <w:r>
        <w:rPr>
          <w:rFonts w:ascii="Arial" w:hAnsi="Arial" w:cs="Arial"/>
          <w:color w:val="000000"/>
          <w:sz w:val="19"/>
          <w:szCs w:val="19"/>
        </w:rPr>
        <w:t>Numbers are n(%), mean (SD) or median [Q1-Q3]</w:t>
      </w:r>
    </w:p>
    <w:p w14:paraId="7726115E" w14:textId="576DBCC2" w:rsidR="00730DEC" w:rsidRDefault="00730DEC" w:rsidP="0098384F"/>
    <w:p w14:paraId="60F5F967" w14:textId="77777777" w:rsidR="00632714" w:rsidRDefault="00632714" w:rsidP="0098384F"/>
    <w:p w14:paraId="517648C3" w14:textId="77777777" w:rsidR="00632714" w:rsidRDefault="0063271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14F3C55" w14:textId="4C76FEB0" w:rsidR="009A764F" w:rsidRPr="00DD21D6" w:rsidRDefault="009A764F" w:rsidP="00A50463">
      <w:pPr>
        <w:ind w:left="720"/>
        <w:rPr>
          <w:rFonts w:cstheme="minorHAnsi"/>
          <w:b/>
          <w:bCs/>
        </w:rPr>
      </w:pPr>
      <w:r w:rsidRPr="00DD21D6">
        <w:rPr>
          <w:rFonts w:cstheme="minorHAnsi"/>
          <w:b/>
          <w:bCs/>
        </w:rPr>
        <w:lastRenderedPageBreak/>
        <w:t>Supplementary table S</w:t>
      </w:r>
      <w:r w:rsidR="0098384F" w:rsidRPr="00DD21D6">
        <w:rPr>
          <w:rFonts w:cstheme="minorHAnsi"/>
          <w:b/>
          <w:bCs/>
        </w:rPr>
        <w:t>7</w:t>
      </w:r>
      <w:r w:rsidR="00520A28">
        <w:rPr>
          <w:rFonts w:cstheme="minorHAnsi"/>
          <w:b/>
          <w:bCs/>
        </w:rPr>
        <w:t>.</w:t>
      </w:r>
      <w:r w:rsidR="00A50463" w:rsidRPr="00DD21D6">
        <w:rPr>
          <w:rFonts w:cstheme="minorHAnsi"/>
          <w:b/>
          <w:bCs/>
        </w:rPr>
        <w:t xml:space="preserve"> </w:t>
      </w:r>
      <w:r w:rsidR="00730DEC" w:rsidRPr="00DD21D6">
        <w:rPr>
          <w:rFonts w:cstheme="minorHAnsi"/>
          <w:b/>
          <w:bCs/>
        </w:rPr>
        <w:t>Pre-specified subgroup analyses on the primary outcome</w:t>
      </w:r>
    </w:p>
    <w:p w14:paraId="254097CF" w14:textId="3A0CA9DB" w:rsidR="009A764F" w:rsidRDefault="009A764F" w:rsidP="00F62B3A"/>
    <w:p w14:paraId="12DCFF3E" w14:textId="4338A858" w:rsidR="009A764F" w:rsidRDefault="009A764F" w:rsidP="00F62B3A"/>
    <w:p w14:paraId="2949A0F2" w14:textId="77777777" w:rsidR="009A764F" w:rsidRDefault="009A764F" w:rsidP="009A764F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08B0391C" w14:textId="4F5E1ECD" w:rsidR="009A764F" w:rsidRDefault="00A50463" w:rsidP="009A764F">
      <w:pPr>
        <w:adjustRightInd w:val="0"/>
        <w:rPr>
          <w:rFonts w:ascii="Arial" w:hAnsi="Arial" w:cs="Arial"/>
          <w:color w:val="000000"/>
          <w:sz w:val="19"/>
          <w:szCs w:val="19"/>
        </w:rPr>
      </w:pPr>
      <w:r>
        <w:rPr>
          <w:noProof/>
        </w:rPr>
        <w:drawing>
          <wp:inline distT="0" distB="0" distL="0" distR="0" wp14:anchorId="68D08FE9" wp14:editId="242DDE00">
            <wp:extent cx="6400800" cy="457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52456" w14:textId="77777777" w:rsidR="009A764F" w:rsidRDefault="009A764F" w:rsidP="009A764F">
      <w:pPr>
        <w:adjustRightInd w:val="0"/>
        <w:spacing w:before="10" w:after="10"/>
        <w:rPr>
          <w:rFonts w:ascii="Arial" w:hAnsi="Arial" w:cs="Arial"/>
          <w:color w:val="000000"/>
        </w:rPr>
      </w:pPr>
    </w:p>
    <w:p w14:paraId="5D8D6201" w14:textId="77777777" w:rsidR="009A764F" w:rsidRDefault="009A764F" w:rsidP="009A764F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22B45BC4" w14:textId="7C31463E" w:rsidR="00730DEC" w:rsidRPr="00DD21D6" w:rsidRDefault="00730DEC" w:rsidP="009A764F">
      <w:pPr>
        <w:adjustRightInd w:val="0"/>
        <w:rPr>
          <w:rFonts w:cstheme="minorHAnsi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5"/>
      </w:tblGrid>
      <w:tr w:rsidR="00BD1F54" w:rsidRPr="00DD21D6" w14:paraId="637A008E" w14:textId="77777777" w:rsidTr="0020363B">
        <w:trPr>
          <w:cantSplit/>
          <w:jc w:val="center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F38073A" w14:textId="2E680E1D" w:rsidR="00BD1F54" w:rsidRPr="00DD21D6" w:rsidRDefault="00BD1F54" w:rsidP="0020363B">
            <w:pPr>
              <w:adjustRightInd w:val="0"/>
              <w:spacing w:before="10" w:after="10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BD1F54" w14:paraId="344FE2FA" w14:textId="77777777" w:rsidTr="0020363B">
        <w:trPr>
          <w:cantSplit/>
          <w:jc w:val="center"/>
        </w:trPr>
        <w:tc>
          <w:tcPr>
            <w:tcW w:w="1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74222C" w14:textId="77777777" w:rsidR="00BD1F54" w:rsidRDefault="00BD1F54" w:rsidP="0020363B">
            <w:pPr>
              <w:adjustRightInd w:val="0"/>
              <w:spacing w:before="10" w:after="1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</w:tbl>
    <w:p w14:paraId="0960A2C7" w14:textId="5B514F48" w:rsidR="00730DEC" w:rsidRDefault="00730DEC" w:rsidP="009A764F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595B76B0" w14:textId="77777777" w:rsidR="00730DEC" w:rsidRDefault="00730DEC" w:rsidP="009A764F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5FC8699B" w14:textId="0C9EDA87" w:rsidR="00730DEC" w:rsidRDefault="00730DEC" w:rsidP="009A764F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54346001" w14:textId="0903A546" w:rsidR="00730DEC" w:rsidRDefault="00730DEC" w:rsidP="009A764F">
      <w:pPr>
        <w:adjustRightInd w:val="0"/>
        <w:rPr>
          <w:rFonts w:ascii="Arial" w:hAnsi="Arial" w:cs="Arial"/>
          <w:color w:val="000000"/>
          <w:sz w:val="19"/>
          <w:szCs w:val="19"/>
        </w:rPr>
        <w:sectPr w:rsidR="00730DEC">
          <w:headerReference w:type="default" r:id="rId15"/>
          <w:footerReference w:type="default" r:id="rId16"/>
          <w:type w:val="continuous"/>
          <w:pgSz w:w="11905" w:h="16837"/>
          <w:pgMar w:top="360" w:right="360" w:bottom="360" w:left="360" w:header="720" w:footer="360" w:gutter="0"/>
          <w:cols w:space="720"/>
        </w:sectPr>
      </w:pPr>
    </w:p>
    <w:p w14:paraId="3D2A07C1" w14:textId="449A8B30" w:rsidR="004E4CFC" w:rsidRPr="00DD21D6" w:rsidRDefault="004E4CFC">
      <w:pPr>
        <w:rPr>
          <w:rFonts w:cstheme="minorHAnsi"/>
          <w:b/>
          <w:bCs/>
          <w:color w:val="000000"/>
        </w:rPr>
      </w:pPr>
      <w:bookmarkStart w:id="3" w:name="IDX52"/>
      <w:bookmarkEnd w:id="3"/>
      <w:r w:rsidRPr="00DD21D6">
        <w:rPr>
          <w:rFonts w:cstheme="minorHAnsi"/>
          <w:b/>
          <w:bCs/>
          <w:color w:val="000000"/>
        </w:rPr>
        <w:lastRenderedPageBreak/>
        <w:t xml:space="preserve">Supplementary table </w:t>
      </w:r>
      <w:r w:rsidR="00455D7D">
        <w:rPr>
          <w:rFonts w:cstheme="minorHAnsi"/>
          <w:b/>
          <w:bCs/>
          <w:color w:val="000000"/>
        </w:rPr>
        <w:t>S</w:t>
      </w:r>
      <w:r w:rsidRPr="00DD21D6">
        <w:rPr>
          <w:rFonts w:cstheme="minorHAnsi"/>
          <w:b/>
          <w:bCs/>
          <w:color w:val="000000"/>
        </w:rPr>
        <w:t>8</w:t>
      </w:r>
      <w:r w:rsidR="00520A28">
        <w:rPr>
          <w:rFonts w:cstheme="minorHAnsi"/>
          <w:b/>
          <w:bCs/>
          <w:color w:val="000000"/>
        </w:rPr>
        <w:t>.</w:t>
      </w:r>
      <w:r w:rsidR="0017046A" w:rsidRPr="00DD21D6">
        <w:rPr>
          <w:rFonts w:cstheme="minorHAnsi"/>
          <w:b/>
          <w:bCs/>
          <w:color w:val="000000"/>
        </w:rPr>
        <w:t xml:space="preserve"> Intravenous fluid in the first 24 hours after randomisation</w:t>
      </w:r>
    </w:p>
    <w:p w14:paraId="6F5C99A0" w14:textId="77777777" w:rsidR="004E4CFC" w:rsidRDefault="004E4CFC">
      <w:pPr>
        <w:rPr>
          <w:rFonts w:ascii="Times New Roman" w:hAnsi="Times New Roman" w:cs="Times New Roman"/>
          <w:b/>
          <w:bCs/>
          <w:color w:val="000000"/>
        </w:rPr>
      </w:pPr>
    </w:p>
    <w:p w14:paraId="664232CC" w14:textId="77777777" w:rsidR="004E4CFC" w:rsidRDefault="004E4CFC">
      <w:pPr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1746"/>
        <w:gridCol w:w="30"/>
        <w:gridCol w:w="1776"/>
        <w:gridCol w:w="178"/>
        <w:gridCol w:w="1544"/>
        <w:gridCol w:w="15"/>
      </w:tblGrid>
      <w:tr w:rsidR="004E4CFC" w:rsidRPr="00DD21D6" w14:paraId="27BEDB3B" w14:textId="77777777" w:rsidTr="00636AC0">
        <w:trPr>
          <w:gridAfter w:val="1"/>
          <w:wAfter w:w="15" w:type="dxa"/>
          <w:cantSplit/>
          <w:tblHeader/>
          <w:jc w:val="center"/>
        </w:trPr>
        <w:tc>
          <w:tcPr>
            <w:tcW w:w="1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392DA3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D9893FE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5% Human Albumin Solution (N=150)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1723F95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Balanced crystalloid (N=150)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6FDF579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All</w:t>
            </w:r>
          </w:p>
        </w:tc>
      </w:tr>
      <w:tr w:rsidR="004E4CFC" w:rsidRPr="00DD21D6" w14:paraId="2A1F922E" w14:textId="77777777" w:rsidTr="00636AC0">
        <w:trPr>
          <w:gridAfter w:val="1"/>
          <w:wAfter w:w="15" w:type="dxa"/>
          <w:cantSplit/>
          <w:jc w:val="center"/>
        </w:trPr>
        <w:tc>
          <w:tcPr>
            <w:tcW w:w="6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ED3538" w14:textId="77777777" w:rsidR="004E4CFC" w:rsidRPr="00DD21D6" w:rsidRDefault="004E4CFC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Intervention fluid (ml)</w:t>
            </w:r>
          </w:p>
        </w:tc>
      </w:tr>
      <w:tr w:rsidR="004E4CFC" w:rsidRPr="00DD21D6" w14:paraId="1370E3FD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37AF01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4166FF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1022 (698.8)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190FDE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2272 (1426)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827935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1643 (1282)</w:t>
            </w:r>
          </w:p>
        </w:tc>
      </w:tr>
      <w:tr w:rsidR="004E4CFC" w:rsidRPr="00DD21D6" w14:paraId="49797B5B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E70C71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D53958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750.0 [500.0-1500]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05CD31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2000 [1000-3000]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9DC41E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1250 [750.0-2000]</w:t>
            </w:r>
          </w:p>
        </w:tc>
      </w:tr>
      <w:tr w:rsidR="004E4CFC" w:rsidRPr="00DD21D6" w14:paraId="2F0769AF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7E1E56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5E9FA3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1EF441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145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8D1265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292</w:t>
            </w:r>
          </w:p>
        </w:tc>
      </w:tr>
      <w:tr w:rsidR="004E4CFC" w:rsidRPr="00DD21D6" w14:paraId="33B54F02" w14:textId="77777777" w:rsidTr="004E4CFC">
        <w:trPr>
          <w:cantSplit/>
          <w:jc w:val="center"/>
        </w:trPr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5DE8B5" w14:textId="77777777" w:rsidR="004E4CFC" w:rsidRPr="00DD21D6" w:rsidRDefault="004E4CFC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Intervention fluid (0-24 hours) per patient weight (ml/kg)</w:t>
            </w:r>
          </w:p>
        </w:tc>
      </w:tr>
      <w:tr w:rsidR="004E4CFC" w:rsidRPr="00DD21D6" w14:paraId="25261721" w14:textId="77777777" w:rsidTr="004E4CFC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A4BEBE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364FA5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13.7 (10.1)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9A57DC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31.8 (21.2)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299AD8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22.6 (18.8)</w:t>
            </w:r>
          </w:p>
        </w:tc>
      </w:tr>
      <w:tr w:rsidR="004E4CFC" w:rsidRPr="00DD21D6" w14:paraId="33323C18" w14:textId="77777777" w:rsidTr="004E4CFC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520B7B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8F33E5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10.0 [6.3-19.3]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C6933D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26.5 [16.9-41.2]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0B43BC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17.5 [8.5-29.5]</w:t>
            </w:r>
          </w:p>
        </w:tc>
      </w:tr>
      <w:tr w:rsidR="004E4CFC" w:rsidRPr="00DD21D6" w14:paraId="3805808A" w14:textId="77777777" w:rsidTr="004E4CFC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38326C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F31A92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4F3BDD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B86B9F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283</w:t>
            </w:r>
          </w:p>
        </w:tc>
      </w:tr>
      <w:tr w:rsidR="0017046A" w:rsidRPr="00DD21D6" w14:paraId="5505024E" w14:textId="77777777" w:rsidTr="00636AC0">
        <w:trPr>
          <w:gridAfter w:val="1"/>
          <w:wAfter w:w="15" w:type="dxa"/>
          <w:cantSplit/>
          <w:jc w:val="center"/>
        </w:trPr>
        <w:tc>
          <w:tcPr>
            <w:tcW w:w="6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C2BE23" w14:textId="77777777" w:rsidR="0017046A" w:rsidRPr="00DD21D6" w:rsidRDefault="0017046A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E4CFC" w:rsidRPr="00DD21D6" w14:paraId="00A255C1" w14:textId="77777777" w:rsidTr="00636AC0">
        <w:trPr>
          <w:gridAfter w:val="1"/>
          <w:wAfter w:w="15" w:type="dxa"/>
          <w:cantSplit/>
          <w:jc w:val="center"/>
        </w:trPr>
        <w:tc>
          <w:tcPr>
            <w:tcW w:w="6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6E32DE" w14:textId="77777777" w:rsidR="004E4CFC" w:rsidRPr="00DD21D6" w:rsidRDefault="004E4CFC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Total cross-over fluid (ml)</w:t>
            </w:r>
          </w:p>
        </w:tc>
      </w:tr>
      <w:tr w:rsidR="004E4CFC" w:rsidRPr="00DD21D6" w14:paraId="07DAD255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C07E30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B5F6AA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1262 (802.8)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C4CD79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1188 (1214)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0B5C26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1259 (817.4)</w:t>
            </w:r>
          </w:p>
        </w:tc>
      </w:tr>
      <w:tr w:rsidR="004E4CFC" w:rsidRPr="00DD21D6" w14:paraId="3F6EA764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C3C704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B6D0E0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1000 [750.0-2000]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77F4EB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625.0 [500.0-1875]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FBC983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1000 [700.0-2000]</w:t>
            </w:r>
          </w:p>
        </w:tc>
      </w:tr>
      <w:tr w:rsidR="004E4CFC" w:rsidRPr="00DD21D6" w14:paraId="0C166190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188A76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849042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9F0115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F93295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80</w:t>
            </w:r>
          </w:p>
        </w:tc>
      </w:tr>
      <w:tr w:rsidR="0017046A" w:rsidRPr="00DD21D6" w14:paraId="6863299F" w14:textId="77777777" w:rsidTr="00636AC0">
        <w:trPr>
          <w:gridAfter w:val="1"/>
          <w:wAfter w:w="15" w:type="dxa"/>
          <w:cantSplit/>
          <w:jc w:val="center"/>
        </w:trPr>
        <w:tc>
          <w:tcPr>
            <w:tcW w:w="6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74FEE4" w14:textId="77777777" w:rsidR="0017046A" w:rsidRPr="00DD21D6" w:rsidRDefault="0017046A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E4CFC" w:rsidRPr="00DD21D6" w14:paraId="6F918877" w14:textId="77777777" w:rsidTr="00636AC0">
        <w:trPr>
          <w:gridAfter w:val="1"/>
          <w:wAfter w:w="15" w:type="dxa"/>
          <w:cantSplit/>
          <w:jc w:val="center"/>
        </w:trPr>
        <w:tc>
          <w:tcPr>
            <w:tcW w:w="6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A98649" w14:textId="77777777" w:rsidR="004E4CFC" w:rsidRPr="00DD21D6" w:rsidRDefault="004E4CFC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Other crystalloid fluid (ml)</w:t>
            </w:r>
          </w:p>
        </w:tc>
      </w:tr>
      <w:tr w:rsidR="004E4CFC" w:rsidRPr="00DD21D6" w14:paraId="77227356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2D374A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AEE7AE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28.5 (175.1)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FAB0DC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36.0 (148.2)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5FE009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32.4 (161.2)</w:t>
            </w:r>
          </w:p>
        </w:tc>
      </w:tr>
      <w:tr w:rsidR="004E4CFC" w:rsidRPr="00DD21D6" w14:paraId="30EEEFE5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AFA1AD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DA585F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5.6 [2.9-17.1]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7CE4FE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8.1 [4.1-17.8]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69ABC1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6.7 [3.3-17.6]</w:t>
            </w:r>
          </w:p>
        </w:tc>
      </w:tr>
      <w:tr w:rsidR="004E4CFC" w:rsidRPr="00DD21D6" w14:paraId="76D3434F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75E36E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A2D87E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88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5811F7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B639C6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184</w:t>
            </w:r>
          </w:p>
        </w:tc>
      </w:tr>
      <w:tr w:rsidR="0017046A" w:rsidRPr="00DD21D6" w14:paraId="7ACDA7ED" w14:textId="77777777" w:rsidTr="00636AC0">
        <w:trPr>
          <w:gridAfter w:val="1"/>
          <w:wAfter w:w="15" w:type="dxa"/>
          <w:cantSplit/>
          <w:jc w:val="center"/>
        </w:trPr>
        <w:tc>
          <w:tcPr>
            <w:tcW w:w="6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A86F97" w14:textId="77777777" w:rsidR="0017046A" w:rsidRPr="00DD21D6" w:rsidRDefault="0017046A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E4CFC" w:rsidRPr="00DD21D6" w14:paraId="616A2A07" w14:textId="77777777" w:rsidTr="00636AC0">
        <w:trPr>
          <w:gridAfter w:val="1"/>
          <w:wAfter w:w="15" w:type="dxa"/>
          <w:cantSplit/>
          <w:jc w:val="center"/>
        </w:trPr>
        <w:tc>
          <w:tcPr>
            <w:tcW w:w="6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CA1A92" w14:textId="77777777" w:rsidR="004E4CFC" w:rsidRPr="00DD21D6" w:rsidRDefault="004E4CFC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Total fluid (ml)</w:t>
            </w:r>
          </w:p>
        </w:tc>
      </w:tr>
      <w:tr w:rsidR="004E4CFC" w:rsidRPr="00DD21D6" w14:paraId="685CCEDC" w14:textId="77777777" w:rsidTr="00636AC0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DB4A53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BF2EB1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2104 (1194)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6EFC4A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2750 (1600)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D1815F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2427 (1446)</w:t>
            </w:r>
          </w:p>
        </w:tc>
      </w:tr>
      <w:tr w:rsidR="004E4CFC" w:rsidRPr="00DD21D6" w14:paraId="44C4EFC3" w14:textId="77777777" w:rsidTr="0017046A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78B459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AB9FC8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2000 [1250-2885]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1DB99D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2500 [1500-3500]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667C8D" w14:textId="77777777" w:rsidR="004E4CFC" w:rsidRPr="00DD21D6" w:rsidRDefault="004E4CFC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2250 [1450-3192]</w:t>
            </w:r>
          </w:p>
        </w:tc>
      </w:tr>
      <w:tr w:rsidR="004E4CFC" w:rsidRPr="00DD21D6" w14:paraId="147A3D33" w14:textId="77777777" w:rsidTr="0017046A">
        <w:trPr>
          <w:gridAfter w:val="1"/>
          <w:wAfter w:w="15" w:type="dxa"/>
          <w:cantSplit/>
          <w:jc w:val="center"/>
        </w:trPr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2EE1B5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95BCBC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148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766C49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148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250D40" w14:textId="77777777" w:rsidR="004E4CFC" w:rsidRPr="00DD21D6" w:rsidRDefault="004E4CFC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296</w:t>
            </w:r>
          </w:p>
        </w:tc>
      </w:tr>
      <w:tr w:rsidR="0017046A" w:rsidRPr="00DD21D6" w14:paraId="7B69294B" w14:textId="77777777" w:rsidTr="0017046A">
        <w:trPr>
          <w:cantSplit/>
          <w:jc w:val="center"/>
        </w:trPr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EDD09E" w14:textId="77777777" w:rsidR="0017046A" w:rsidRPr="00DD21D6" w:rsidRDefault="0017046A" w:rsidP="00636AC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Total fluid (0-24 hours) per patient weight (ml/kg)</w:t>
            </w:r>
          </w:p>
        </w:tc>
      </w:tr>
      <w:tr w:rsidR="0017046A" w:rsidRPr="00DD21D6" w14:paraId="3EBE9135" w14:textId="77777777" w:rsidTr="0017046A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6211AB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4C847F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28.3 (18.8)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83B887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38.3 (23.3)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4AFC52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33.3 (21.7)</w:t>
            </w:r>
          </w:p>
        </w:tc>
      </w:tr>
      <w:tr w:rsidR="0017046A" w:rsidRPr="00DD21D6" w14:paraId="6B1EAD0A" w14:textId="77777777" w:rsidTr="0017046A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D579AB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A95FAD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25.6 [15.0-37.3]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C83F6D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34.5 [21.4-48.8]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35E853" w14:textId="77777777" w:rsidR="0017046A" w:rsidRPr="00DD21D6" w:rsidRDefault="0017046A" w:rsidP="00636AC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29.1 [16.9-44.9]</w:t>
            </w:r>
          </w:p>
        </w:tc>
      </w:tr>
      <w:tr w:rsidR="0017046A" w:rsidRPr="00DD21D6" w14:paraId="50044E95" w14:textId="77777777" w:rsidTr="0017046A">
        <w:trPr>
          <w:cantSplit/>
          <w:jc w:val="center"/>
        </w:trPr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E14043" w14:textId="77777777" w:rsidR="0017046A" w:rsidRPr="00DD21D6" w:rsidRDefault="0017046A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6B05E8" w14:textId="77777777" w:rsidR="0017046A" w:rsidRPr="00DD21D6" w:rsidRDefault="0017046A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145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CE7EA2" w14:textId="77777777" w:rsidR="0017046A" w:rsidRPr="00DD21D6" w:rsidRDefault="0017046A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DCCF2A" w14:textId="77777777" w:rsidR="0017046A" w:rsidRPr="00DD21D6" w:rsidRDefault="0017046A" w:rsidP="00636AC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287</w:t>
            </w:r>
          </w:p>
        </w:tc>
      </w:tr>
    </w:tbl>
    <w:p w14:paraId="0F967393" w14:textId="77777777" w:rsidR="004E4CFC" w:rsidRPr="00DD21D6" w:rsidRDefault="004E4CFC">
      <w:pPr>
        <w:rPr>
          <w:rFonts w:cstheme="minorHAnsi"/>
          <w:b/>
          <w:bCs/>
          <w:color w:val="000000"/>
        </w:rPr>
      </w:pPr>
    </w:p>
    <w:p w14:paraId="39923BE1" w14:textId="77777777" w:rsidR="004E4CFC" w:rsidRPr="00DD21D6" w:rsidRDefault="004E4CFC">
      <w:pPr>
        <w:rPr>
          <w:rFonts w:cstheme="minorHAnsi"/>
          <w:b/>
          <w:bCs/>
          <w:color w:val="000000"/>
          <w:sz w:val="16"/>
          <w:szCs w:val="16"/>
        </w:rPr>
      </w:pPr>
    </w:p>
    <w:p w14:paraId="11EA8B57" w14:textId="77777777" w:rsidR="004E4CFC" w:rsidRPr="00DD21D6" w:rsidRDefault="004E4CFC" w:rsidP="004E4CFC">
      <w:pPr>
        <w:ind w:firstLine="720"/>
        <w:rPr>
          <w:rFonts w:cstheme="minorHAnsi"/>
          <w:sz w:val="16"/>
          <w:szCs w:val="16"/>
        </w:rPr>
      </w:pPr>
      <w:r w:rsidRPr="00DD21D6">
        <w:rPr>
          <w:rFonts w:cstheme="minorHAnsi"/>
          <w:color w:val="000000"/>
          <w:sz w:val="16"/>
          <w:szCs w:val="16"/>
        </w:rPr>
        <w:t>Numbers are n(%), mean (SD) or median [Q1-Q3]</w:t>
      </w:r>
    </w:p>
    <w:p w14:paraId="46E878C9" w14:textId="13D84FE9" w:rsidR="00FB7D8B" w:rsidRPr="00DD21D6" w:rsidRDefault="004E4CFC" w:rsidP="00DD21D6">
      <w:pPr>
        <w:rPr>
          <w:rFonts w:cstheme="minorHAnsi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  <w:r w:rsidR="00FB7D8B" w:rsidRPr="00DD21D6">
        <w:rPr>
          <w:rFonts w:cstheme="minorHAnsi"/>
          <w:b/>
          <w:bCs/>
          <w:color w:val="000000"/>
        </w:rPr>
        <w:lastRenderedPageBreak/>
        <w:t xml:space="preserve">Supplementary table </w:t>
      </w:r>
      <w:r w:rsidR="00455D7D">
        <w:rPr>
          <w:rFonts w:cstheme="minorHAnsi"/>
          <w:b/>
          <w:bCs/>
          <w:color w:val="000000"/>
        </w:rPr>
        <w:t>S</w:t>
      </w:r>
      <w:r w:rsidRPr="00DD21D6">
        <w:rPr>
          <w:rFonts w:cstheme="minorHAnsi"/>
          <w:b/>
          <w:bCs/>
          <w:color w:val="000000"/>
        </w:rPr>
        <w:t>9</w:t>
      </w:r>
      <w:r w:rsidR="00520A28">
        <w:rPr>
          <w:rFonts w:cstheme="minorHAnsi"/>
          <w:b/>
          <w:bCs/>
          <w:color w:val="000000"/>
        </w:rPr>
        <w:t>.</w:t>
      </w:r>
      <w:r w:rsidR="00C25F04" w:rsidRPr="00DD21D6">
        <w:rPr>
          <w:rFonts w:cstheme="minorHAnsi"/>
          <w:b/>
          <w:bCs/>
          <w:color w:val="000000"/>
        </w:rPr>
        <w:t xml:space="preserve"> </w:t>
      </w:r>
      <w:r w:rsidR="00FB7D8B" w:rsidRPr="00DD21D6">
        <w:rPr>
          <w:rFonts w:cstheme="minorHAnsi"/>
          <w:b/>
          <w:bCs/>
          <w:color w:val="000000"/>
        </w:rPr>
        <w:t>Adverse and Serious Adverse event summary</w:t>
      </w:r>
      <w:r w:rsidR="00F74656">
        <w:rPr>
          <w:rFonts w:cstheme="minorHAnsi"/>
          <w:b/>
          <w:bCs/>
          <w:color w:val="000000"/>
        </w:rPr>
        <w:t xml:space="preserve"> (n = 300)</w:t>
      </w:r>
    </w:p>
    <w:p w14:paraId="302DF44B" w14:textId="77777777" w:rsidR="00FB7D8B" w:rsidRDefault="00FB7D8B" w:rsidP="00FB7D8B">
      <w:pPr>
        <w:adjustRightInd w:val="0"/>
        <w:ind w:left="720"/>
        <w:rPr>
          <w:rFonts w:ascii="Times New Roman" w:hAnsi="Times New Roman" w:cs="Times New Roman"/>
          <w:b/>
          <w:bCs/>
          <w:color w:val="000000"/>
        </w:rPr>
      </w:pPr>
    </w:p>
    <w:p w14:paraId="510EC836" w14:textId="77777777" w:rsidR="00FB7D8B" w:rsidRDefault="00FB7D8B" w:rsidP="00FB7D8B">
      <w:pPr>
        <w:adjustRightInd w:val="0"/>
        <w:ind w:left="720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6"/>
        <w:gridCol w:w="2890"/>
        <w:gridCol w:w="2890"/>
      </w:tblGrid>
      <w:tr w:rsidR="00FB7D8B" w:rsidRPr="00DD21D6" w14:paraId="7F84F580" w14:textId="77777777" w:rsidTr="003D0A10">
        <w:trPr>
          <w:cantSplit/>
          <w:tblHeader/>
          <w:jc w:val="center"/>
        </w:trPr>
        <w:tc>
          <w:tcPr>
            <w:tcW w:w="3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F239483" w14:textId="77777777" w:rsidR="00FB7D8B" w:rsidRPr="00DD21D6" w:rsidRDefault="00FB7D8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30537B6" w14:textId="77777777" w:rsidR="00FB7D8B" w:rsidRPr="00DD21D6" w:rsidRDefault="00FB7D8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DD21D6">
              <w:rPr>
                <w:rFonts w:cstheme="minorHAnsi"/>
                <w:b/>
                <w:bCs/>
                <w:i/>
                <w:iCs/>
                <w:color w:val="000000"/>
              </w:rPr>
              <w:t>Patients (N=30)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A371DF5" w14:textId="77777777" w:rsidR="00FB7D8B" w:rsidRPr="00DD21D6" w:rsidRDefault="00FB7D8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DD21D6">
              <w:rPr>
                <w:rFonts w:cstheme="minorHAnsi"/>
                <w:b/>
                <w:bCs/>
                <w:i/>
                <w:iCs/>
                <w:color w:val="000000"/>
              </w:rPr>
              <w:t>Events (N=49)</w:t>
            </w:r>
          </w:p>
        </w:tc>
      </w:tr>
      <w:tr w:rsidR="00FB7D8B" w:rsidRPr="00DD21D6" w14:paraId="4E2BB292" w14:textId="77777777" w:rsidTr="003D0A10">
        <w:trPr>
          <w:cantSplit/>
          <w:jc w:val="center"/>
        </w:trPr>
        <w:tc>
          <w:tcPr>
            <w:tcW w:w="8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CB23DE" w14:textId="77777777" w:rsidR="00FB7D8B" w:rsidRPr="00DD21D6" w:rsidRDefault="00FB7D8B" w:rsidP="003D0A1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Serious</w:t>
            </w:r>
          </w:p>
        </w:tc>
      </w:tr>
      <w:tr w:rsidR="00FB7D8B" w:rsidRPr="00DD21D6" w14:paraId="2A5DBAAB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6E6A58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F2B3F9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EF10A0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40 (81.6%)</w:t>
            </w:r>
          </w:p>
        </w:tc>
      </w:tr>
      <w:tr w:rsidR="00FB7D8B" w:rsidRPr="00DD21D6" w14:paraId="6517158F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CF055D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0DB96B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8F28A5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9 (18.4%)</w:t>
            </w:r>
          </w:p>
        </w:tc>
      </w:tr>
      <w:tr w:rsidR="00FB7D8B" w:rsidRPr="00DD21D6" w14:paraId="25DFAFFB" w14:textId="77777777" w:rsidTr="003D0A10">
        <w:trPr>
          <w:cantSplit/>
          <w:jc w:val="center"/>
        </w:trPr>
        <w:tc>
          <w:tcPr>
            <w:tcW w:w="8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A30410" w14:textId="77777777" w:rsidR="00FB7D8B" w:rsidRPr="00DD21D6" w:rsidRDefault="00FB7D8B" w:rsidP="003D0A1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</w:tr>
      <w:tr w:rsidR="00FB7D8B" w:rsidRPr="00DD21D6" w14:paraId="38D4F208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6F05AE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Resolved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39A15A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27 (90%)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EFDBEE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43 (87.8%)</w:t>
            </w:r>
          </w:p>
        </w:tc>
      </w:tr>
      <w:tr w:rsidR="00FB7D8B" w:rsidRPr="00DD21D6" w14:paraId="0A3783BB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55FC10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Ongoing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B3E5E0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3 (10%)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86AA14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6 (12.2%)</w:t>
            </w:r>
          </w:p>
        </w:tc>
      </w:tr>
      <w:tr w:rsidR="00FB7D8B" w:rsidRPr="00DD21D6" w14:paraId="43543630" w14:textId="77777777" w:rsidTr="003D0A10">
        <w:trPr>
          <w:cantSplit/>
          <w:jc w:val="center"/>
        </w:trPr>
        <w:tc>
          <w:tcPr>
            <w:tcW w:w="8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C554D5" w14:textId="77777777" w:rsidR="00FB7D8B" w:rsidRPr="00DD21D6" w:rsidRDefault="00FB7D8B" w:rsidP="003D0A1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Causality</w:t>
            </w:r>
          </w:p>
        </w:tc>
      </w:tr>
      <w:tr w:rsidR="00FB7D8B" w:rsidRPr="00DD21D6" w14:paraId="7103EDB0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AF9BDE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Unrelated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FB519D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30 (100%)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76D631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49 (100%)</w:t>
            </w:r>
          </w:p>
        </w:tc>
      </w:tr>
      <w:tr w:rsidR="00FB7D8B" w:rsidRPr="00DD21D6" w14:paraId="460D077B" w14:textId="77777777" w:rsidTr="003D0A10">
        <w:trPr>
          <w:cantSplit/>
          <w:jc w:val="center"/>
        </w:trPr>
        <w:tc>
          <w:tcPr>
            <w:tcW w:w="8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C27B9D" w14:textId="77777777" w:rsidR="00FB7D8B" w:rsidRPr="00DD21D6" w:rsidRDefault="00FB7D8B" w:rsidP="003D0A1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Expectedness</w:t>
            </w:r>
          </w:p>
        </w:tc>
      </w:tr>
      <w:tr w:rsidR="00FB7D8B" w:rsidRPr="00DD21D6" w14:paraId="18060B32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E4E487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Expected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200FFE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9 (30%)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127458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15 (30.6%)</w:t>
            </w:r>
          </w:p>
        </w:tc>
      </w:tr>
      <w:tr w:rsidR="00FB7D8B" w:rsidRPr="00DD21D6" w14:paraId="4CE9515E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E82B9F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Unexpected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DE3DE9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FA1AF8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6 (12.2%)</w:t>
            </w:r>
          </w:p>
        </w:tc>
      </w:tr>
      <w:tr w:rsidR="00FB7D8B" w:rsidRPr="00DD21D6" w14:paraId="542633C0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E3629C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4ABDE3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635E51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28 (57.1%)</w:t>
            </w:r>
          </w:p>
        </w:tc>
      </w:tr>
      <w:tr w:rsidR="00FB7D8B" w:rsidRPr="00DD21D6" w14:paraId="780E7135" w14:textId="77777777" w:rsidTr="003D0A10">
        <w:trPr>
          <w:cantSplit/>
          <w:jc w:val="center"/>
        </w:trPr>
        <w:tc>
          <w:tcPr>
            <w:tcW w:w="8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9C1CEC" w14:textId="77777777" w:rsidR="00FB7D8B" w:rsidRPr="00DD21D6" w:rsidRDefault="00FB7D8B" w:rsidP="003D0A10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Severity</w:t>
            </w:r>
          </w:p>
        </w:tc>
      </w:tr>
      <w:tr w:rsidR="00FB7D8B" w:rsidRPr="00DD21D6" w14:paraId="285CDBDE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19F889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Mild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608A64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20 (66.7%)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AA0A60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31 (63.3%)</w:t>
            </w:r>
          </w:p>
        </w:tc>
      </w:tr>
      <w:tr w:rsidR="00FB7D8B" w:rsidRPr="00DD21D6" w14:paraId="5041CB3A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6BA912" w14:textId="77777777" w:rsidR="00FB7D8B" w:rsidRPr="00DD21D6" w:rsidRDefault="00FB7D8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41CDB6" w14:textId="77777777" w:rsidR="00FB7D8B" w:rsidRPr="00DD21D6" w:rsidRDefault="00FB7D8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7DA578" w14:textId="77777777" w:rsidR="00FB7D8B" w:rsidRPr="00DD21D6" w:rsidRDefault="00FB7D8B" w:rsidP="003D0A10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11 (22.4%)</w:t>
            </w:r>
          </w:p>
        </w:tc>
      </w:tr>
      <w:tr w:rsidR="00FB7D8B" w:rsidRPr="00DD21D6" w14:paraId="3273CFF0" w14:textId="77777777" w:rsidTr="003D0A10">
        <w:trPr>
          <w:cantSplit/>
          <w:jc w:val="center"/>
        </w:trPr>
        <w:tc>
          <w:tcPr>
            <w:tcW w:w="31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1E59B9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Severe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64C608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0DE0BE" w14:textId="77777777" w:rsidR="00FB7D8B" w:rsidRPr="00DD21D6" w:rsidRDefault="00FB7D8B" w:rsidP="003D0A10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21D6">
              <w:rPr>
                <w:rFonts w:cstheme="minorHAnsi"/>
                <w:color w:val="000000"/>
                <w:sz w:val="20"/>
                <w:szCs w:val="20"/>
              </w:rPr>
              <w:t>7 (14.3%)</w:t>
            </w:r>
          </w:p>
        </w:tc>
      </w:tr>
    </w:tbl>
    <w:p w14:paraId="6B8BAECD" w14:textId="6E01AB1F" w:rsidR="00FB7D8B" w:rsidRPr="00FB7D8B" w:rsidRDefault="00FB7D8B" w:rsidP="00F74656">
      <w:pPr>
        <w:adjustRightInd w:val="0"/>
        <w:rPr>
          <w:rFonts w:ascii="Times New Roman" w:hAnsi="Times New Roman" w:cs="Times New Roman"/>
          <w:b/>
          <w:bCs/>
          <w:color w:val="000000"/>
        </w:rPr>
        <w:sectPr w:rsidR="00FB7D8B" w:rsidRPr="00FB7D8B">
          <w:headerReference w:type="default" r:id="rId17"/>
          <w:footerReference w:type="default" r:id="rId18"/>
          <w:pgSz w:w="11905" w:h="16837"/>
          <w:pgMar w:top="360" w:right="360" w:bottom="360" w:left="360" w:header="720" w:footer="360" w:gutter="0"/>
          <w:cols w:space="720"/>
        </w:sectPr>
      </w:pPr>
    </w:p>
    <w:p w14:paraId="6C7E5C5B" w14:textId="549313D2" w:rsidR="00455D7D" w:rsidRPr="00DD21D6" w:rsidRDefault="00455D7D" w:rsidP="00455D7D">
      <w:pPr>
        <w:rPr>
          <w:rFonts w:cstheme="minorHAnsi"/>
          <w:b/>
          <w:bCs/>
          <w:color w:val="000000"/>
        </w:rPr>
      </w:pPr>
      <w:bookmarkStart w:id="4" w:name="IDX50"/>
      <w:bookmarkEnd w:id="4"/>
      <w:r w:rsidRPr="00DD21D6">
        <w:rPr>
          <w:rFonts w:cstheme="minorHAnsi"/>
          <w:b/>
          <w:bCs/>
          <w:color w:val="000000"/>
        </w:rPr>
        <w:lastRenderedPageBreak/>
        <w:t xml:space="preserve">Supplementary table </w:t>
      </w:r>
      <w:r>
        <w:rPr>
          <w:rFonts w:cstheme="minorHAnsi"/>
          <w:b/>
          <w:bCs/>
          <w:color w:val="000000"/>
        </w:rPr>
        <w:t>S</w:t>
      </w:r>
      <w:r w:rsidRPr="00DD21D6">
        <w:rPr>
          <w:rFonts w:cstheme="minorHAnsi"/>
          <w:b/>
          <w:bCs/>
          <w:color w:val="000000"/>
        </w:rPr>
        <w:t>10</w:t>
      </w:r>
      <w:r>
        <w:rPr>
          <w:rFonts w:cstheme="minorHAnsi"/>
          <w:b/>
          <w:bCs/>
          <w:color w:val="000000"/>
        </w:rPr>
        <w:t>.</w:t>
      </w:r>
      <w:r w:rsidRPr="00DD21D6">
        <w:rPr>
          <w:rFonts w:cstheme="minorHAnsi"/>
          <w:b/>
          <w:bCs/>
          <w:color w:val="000000"/>
        </w:rPr>
        <w:t xml:space="preserve"> Quality of life for the first 50 participants</w:t>
      </w:r>
    </w:p>
    <w:p w14:paraId="46AA1089" w14:textId="77777777" w:rsidR="00455D7D" w:rsidRPr="00DD21D6" w:rsidRDefault="00455D7D" w:rsidP="00455D7D">
      <w:pPr>
        <w:rPr>
          <w:rFonts w:cstheme="minorHAnsi"/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5"/>
        <w:gridCol w:w="1181"/>
        <w:gridCol w:w="1181"/>
        <w:gridCol w:w="1181"/>
        <w:gridCol w:w="1014"/>
      </w:tblGrid>
      <w:tr w:rsidR="00455D7D" w:rsidRPr="00DD21D6" w14:paraId="3D04B87D" w14:textId="77777777" w:rsidTr="00B46FDA">
        <w:trPr>
          <w:cantSplit/>
          <w:tblHeader/>
          <w:jc w:val="center"/>
        </w:trPr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5492CD1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349079E" w14:textId="26AAAF88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 xml:space="preserve">5% Human Albumin Solution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3B6335C" w14:textId="7E4E8E01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 xml:space="preserve">Balanced crystalloid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FDD06AB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i/>
                <w:iCs/>
                <w:color w:val="000000"/>
                <w:sz w:val="19"/>
                <w:szCs w:val="19"/>
              </w:rPr>
              <w:t>All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D55BB71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i/>
                <w:iCs/>
                <w:color w:val="000000"/>
                <w:sz w:val="19"/>
                <w:szCs w:val="19"/>
              </w:rPr>
            </w:pPr>
          </w:p>
        </w:tc>
      </w:tr>
      <w:tr w:rsidR="00455D7D" w:rsidRPr="00DD21D6" w14:paraId="539B9204" w14:textId="77777777" w:rsidTr="00B46FDA">
        <w:trPr>
          <w:cantSplit/>
          <w:jc w:val="center"/>
        </w:trPr>
        <w:tc>
          <w:tcPr>
            <w:tcW w:w="7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267676" w14:textId="77777777" w:rsidR="00455D7D" w:rsidRPr="00DD21D6" w:rsidRDefault="00455D7D" w:rsidP="00B46FDA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Eq5D at baseline</w:t>
            </w:r>
          </w:p>
        </w:tc>
      </w:tr>
      <w:tr w:rsidR="00455D7D" w:rsidRPr="00DD21D6" w14:paraId="5EBC3C1A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3D74C1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B4C6A9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0.6 (0.4)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362439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0.5 (0.3)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188EF4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0.5 (0.4)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30DDDD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06E9BA6E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5AA2F5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2A9854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0.8 [0.2-0.9]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2283CB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0.5 [0.2-0.8]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26BBD8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0.6 [0.2-0.8]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0110AF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022BC91D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A1D1EC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FF1AE9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B81DC3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5A6F65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706050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765F36AD" w14:textId="77777777" w:rsidTr="00B46FDA">
        <w:trPr>
          <w:cantSplit/>
          <w:jc w:val="center"/>
        </w:trPr>
        <w:tc>
          <w:tcPr>
            <w:tcW w:w="7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CF0E29" w14:textId="77777777" w:rsidR="00455D7D" w:rsidRPr="00DD21D6" w:rsidRDefault="00455D7D" w:rsidP="00B46FDA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Eq5D at 7 days</w:t>
            </w:r>
          </w:p>
        </w:tc>
      </w:tr>
      <w:tr w:rsidR="00455D7D" w:rsidRPr="00DD21D6" w14:paraId="3D3CBF97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C17E63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1A7967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(0.4)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B02B4C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0.5 (0.3)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79FC5F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(0.3)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D3825C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0E43B693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8ED839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09F0C7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[0.1-0.8]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66D59C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0.5 [0.2-0.7]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1DC146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[0.2-0.8]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8C8128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3373F0FF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BFCD1D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2CB5B8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4401B4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021029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32D075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1C7D59F0" w14:textId="77777777" w:rsidTr="00B46FDA">
        <w:trPr>
          <w:cantSplit/>
          <w:jc w:val="center"/>
        </w:trPr>
        <w:tc>
          <w:tcPr>
            <w:tcW w:w="7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F12DF9" w14:textId="77777777" w:rsidR="00455D7D" w:rsidRPr="00DD21D6" w:rsidRDefault="00455D7D" w:rsidP="00B46FDA">
            <w:pPr>
              <w:adjustRightInd w:val="0"/>
              <w:spacing w:before="67" w:after="67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Eq5D at 180 days</w:t>
            </w:r>
          </w:p>
        </w:tc>
      </w:tr>
      <w:tr w:rsidR="00455D7D" w:rsidRPr="00DD21D6" w14:paraId="43628BB0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F013AD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Mean (SD)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2F82E8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(0.4)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BDB475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(0.3)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C0AC7F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(0.3)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A63C42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7B081184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95C55E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Median [Q1-Q3]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C1663D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[0.1-0.8]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7C09C0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0.5 [0.2-0.7]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8EF18E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0.4 [0.2-0.7]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D59027" w14:textId="77777777" w:rsidR="00455D7D" w:rsidRPr="00DD21D6" w:rsidRDefault="00455D7D" w:rsidP="00B46FDA">
            <w:pPr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  <w:tr w:rsidR="00455D7D" w:rsidRPr="00DD21D6" w14:paraId="74C7E7CC" w14:textId="77777777" w:rsidTr="00B46FDA">
        <w:trPr>
          <w:cantSplit/>
          <w:jc w:val="center"/>
        </w:trPr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94DDC6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0CF9A2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D16357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DCCFE2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1FCB53" w14:textId="77777777" w:rsidR="00455D7D" w:rsidRPr="00DD21D6" w:rsidRDefault="00455D7D" w:rsidP="00B46FDA">
            <w:pPr>
              <w:keepNext/>
              <w:adjustRightInd w:val="0"/>
              <w:spacing w:before="67" w:after="67"/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</w:p>
        </w:tc>
      </w:tr>
    </w:tbl>
    <w:p w14:paraId="3414633D" w14:textId="77777777" w:rsidR="00455D7D" w:rsidRDefault="00455D7D" w:rsidP="00455D7D">
      <w:pPr>
        <w:rPr>
          <w:rFonts w:ascii="Times New Roman" w:hAnsi="Times New Roman" w:cs="Times New Roman"/>
          <w:b/>
          <w:bCs/>
        </w:rPr>
      </w:pPr>
    </w:p>
    <w:p w14:paraId="0D2FE4D1" w14:textId="77777777" w:rsidR="00455D7D" w:rsidRDefault="00455D7D" w:rsidP="00455D7D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2"/>
      </w:tblGrid>
      <w:tr w:rsidR="00455D7D" w:rsidRPr="00DD21D6" w14:paraId="57F3917D" w14:textId="77777777" w:rsidTr="00B46FDA">
        <w:trPr>
          <w:cantSplit/>
          <w:jc w:val="center"/>
        </w:trPr>
        <w:tc>
          <w:tcPr>
            <w:tcW w:w="7632" w:type="dxa"/>
            <w:shd w:val="clear" w:color="auto" w:fill="FFFFFF"/>
            <w:tcMar>
              <w:left w:w="67" w:type="dxa"/>
              <w:right w:w="67" w:type="dxa"/>
            </w:tcMar>
          </w:tcPr>
          <w:p w14:paraId="0169EE9C" w14:textId="77777777" w:rsidR="00455D7D" w:rsidRPr="00DD21D6" w:rsidRDefault="00455D7D" w:rsidP="00B46FDA">
            <w:pPr>
              <w:keepNext/>
              <w:adjustRightInd w:val="0"/>
              <w:spacing w:before="67" w:after="67"/>
              <w:rPr>
                <w:rFonts w:cstheme="minorHAnsi"/>
                <w:color w:val="000000"/>
                <w:sz w:val="19"/>
                <w:szCs w:val="19"/>
              </w:rPr>
            </w:pPr>
            <w:r w:rsidRPr="00DD21D6">
              <w:rPr>
                <w:rFonts w:cstheme="minorHAnsi"/>
                <w:color w:val="000000"/>
                <w:sz w:val="19"/>
                <w:szCs w:val="19"/>
              </w:rPr>
              <w:t>Numbers are n(%), mean (SD) or median [Q1-Q3]</w:t>
            </w:r>
            <w:r w:rsidRPr="00DD21D6">
              <w:rPr>
                <w:rFonts w:cstheme="minorHAnsi"/>
                <w:color w:val="000000"/>
                <w:sz w:val="19"/>
                <w:szCs w:val="19"/>
              </w:rPr>
              <w:br/>
            </w:r>
          </w:p>
        </w:tc>
      </w:tr>
    </w:tbl>
    <w:p w14:paraId="6388E098" w14:textId="77777777" w:rsidR="00DD21D6" w:rsidRPr="00324AC5" w:rsidRDefault="00DD21D6" w:rsidP="00F74656">
      <w:pPr>
        <w:rPr>
          <w:rFonts w:ascii="Times New Roman" w:hAnsi="Times New Roman" w:cs="Times New Roman"/>
          <w:b/>
          <w:bCs/>
        </w:rPr>
      </w:pPr>
    </w:p>
    <w:sectPr w:rsidR="00DD21D6" w:rsidRPr="00324AC5" w:rsidSect="005720F1"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F73C" w14:textId="77777777" w:rsidR="00C35463" w:rsidRDefault="00C35463" w:rsidP="009A764F">
      <w:r>
        <w:separator/>
      </w:r>
    </w:p>
  </w:endnote>
  <w:endnote w:type="continuationSeparator" w:id="0">
    <w:p w14:paraId="7080ECA2" w14:textId="77777777" w:rsidR="00C35463" w:rsidRDefault="00C35463" w:rsidP="009A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7B8E" w14:textId="77777777" w:rsidR="0072482D" w:rsidRDefault="0072482D">
    <w:pPr>
      <w:adjustRightInd w:val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5A57" w14:textId="77777777" w:rsidR="009A764F" w:rsidRDefault="009A764F">
    <w:pPr>
      <w:adjustRightInd w:val="0"/>
      <w:jc w:val="center"/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185"/>
    </w:tblGrid>
    <w:tr w:rsidR="009A764F" w14:paraId="309CED22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E579285" w14:textId="22AF8F03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color w:val="000000"/>
            </w:rPr>
          </w:pPr>
        </w:p>
      </w:tc>
    </w:tr>
    <w:tr w:rsidR="009A764F" w14:paraId="6EFCDEC9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F41EBB9" w14:textId="77777777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57652678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5FBC944" w14:textId="77777777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3089D26D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E81B1AB" w14:textId="77777777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5184AB4B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25A6941" w14:textId="77777777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0FBD6EFE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9AC3D6D" w14:textId="77777777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50242DE6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157CB6E" w14:textId="77777777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39A18BF2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701C2F9" w14:textId="77777777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7D5A3A14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5829351" w14:textId="77777777" w:rsidR="009A764F" w:rsidRDefault="009A764F">
          <w:pPr>
            <w:keepNext/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9A764F" w14:paraId="1BB499E6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972FF30" w14:textId="72EF0D84" w:rsidR="009A764F" w:rsidRDefault="009A764F">
          <w:pPr>
            <w:adjustRightInd w:val="0"/>
            <w:spacing w:before="10" w:after="10"/>
            <w:jc w:val="center"/>
            <w:rPr>
              <w:rFonts w:ascii="Arial" w:hAnsi="Arial" w:cs="Arial"/>
              <w:color w:val="000000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A2F6" w14:textId="77777777" w:rsidR="00FE04D2" w:rsidRDefault="00000000">
    <w:pPr>
      <w:adjustRightInd w:val="0"/>
      <w:jc w:val="center"/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185"/>
    </w:tblGrid>
    <w:tr w:rsidR="00FE04D2" w14:paraId="5A8B8175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39D7482" w14:textId="4D933912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color w:val="000000"/>
            </w:rPr>
          </w:pPr>
        </w:p>
      </w:tc>
    </w:tr>
    <w:tr w:rsidR="00FE04D2" w14:paraId="4D357BFA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4F2445D" w14:textId="77777777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52E635E7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7E1F7A5" w14:textId="77777777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20B8BC35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4AECB43" w14:textId="77777777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5C75C979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A190230" w14:textId="77777777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13520680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DBEFF39" w14:textId="77777777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66690B53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CD01957" w14:textId="77777777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620A04D4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6E45E7E" w14:textId="77777777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759102C1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56818ED" w14:textId="77777777" w:rsidR="00FE04D2" w:rsidRDefault="00000000">
          <w:pPr>
            <w:keepNext/>
            <w:adjustRightInd w:val="0"/>
            <w:spacing w:before="10" w:after="10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9"/>
              <w:szCs w:val="19"/>
            </w:rPr>
          </w:pPr>
        </w:p>
      </w:tc>
    </w:tr>
    <w:tr w:rsidR="00FE04D2" w14:paraId="09971274" w14:textId="77777777">
      <w:trPr>
        <w:cantSplit/>
        <w:jc w:val="center"/>
      </w:trPr>
      <w:tc>
        <w:tcPr>
          <w:tcW w:w="1118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7238AF7" w14:textId="7580DA5D" w:rsidR="00FE04D2" w:rsidRDefault="00000000">
          <w:pPr>
            <w:adjustRightInd w:val="0"/>
            <w:spacing w:before="10" w:after="10"/>
            <w:jc w:val="center"/>
            <w:rPr>
              <w:rFonts w:ascii="Arial" w:hAnsi="Arial" w:cs="Arial"/>
              <w:color w:val="00000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C7D14" w14:textId="77777777" w:rsidR="00C35463" w:rsidRDefault="00C35463" w:rsidP="009A764F">
      <w:r>
        <w:separator/>
      </w:r>
    </w:p>
  </w:footnote>
  <w:footnote w:type="continuationSeparator" w:id="0">
    <w:p w14:paraId="7CA1C4BE" w14:textId="77777777" w:rsidR="00C35463" w:rsidRDefault="00C35463" w:rsidP="009A7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ABAD" w14:textId="77777777" w:rsidR="0072482D" w:rsidRDefault="0072482D">
    <w:pPr>
      <w:adjustRightInd w:val="0"/>
      <w:rPr>
        <w:rFonts w:ascii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EAD2" w14:textId="77777777" w:rsidR="009A764F" w:rsidRDefault="009A764F">
    <w:pPr>
      <w:adjustRightInd w:val="0"/>
      <w:rPr>
        <w:rFonts w:ascii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BB18" w14:textId="77777777" w:rsidR="00FE04D2" w:rsidRDefault="00000000">
    <w:pPr>
      <w:adjustRightInd w:val="0"/>
      <w:rPr>
        <w:rFonts w:ascii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1043"/>
    <w:multiLevelType w:val="hybridMultilevel"/>
    <w:tmpl w:val="02EEA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30301"/>
    <w:multiLevelType w:val="hybridMultilevel"/>
    <w:tmpl w:val="A47CBE72"/>
    <w:lvl w:ilvl="0" w:tplc="CF0EDF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42EA8"/>
    <w:multiLevelType w:val="hybridMultilevel"/>
    <w:tmpl w:val="277649F0"/>
    <w:lvl w:ilvl="0" w:tplc="DFC29E68">
      <w:start w:val="1"/>
      <w:numFmt w:val="decimal"/>
      <w:lvlText w:val="%1."/>
      <w:lvlJc w:val="left"/>
      <w:pPr>
        <w:ind w:left="720" w:hanging="360"/>
      </w:pPr>
    </w:lvl>
    <w:lvl w:ilvl="1" w:tplc="7B48027E">
      <w:start w:val="1"/>
      <w:numFmt w:val="lowerLetter"/>
      <w:lvlText w:val="%2."/>
      <w:lvlJc w:val="left"/>
      <w:pPr>
        <w:ind w:left="1440" w:hanging="360"/>
      </w:pPr>
    </w:lvl>
    <w:lvl w:ilvl="2" w:tplc="D2FA66D8">
      <w:start w:val="1"/>
      <w:numFmt w:val="lowerRoman"/>
      <w:lvlText w:val="%3."/>
      <w:lvlJc w:val="right"/>
      <w:pPr>
        <w:ind w:left="2160" w:hanging="180"/>
      </w:pPr>
    </w:lvl>
    <w:lvl w:ilvl="3" w:tplc="C75E11AE">
      <w:start w:val="1"/>
      <w:numFmt w:val="decimal"/>
      <w:lvlText w:val="%4."/>
      <w:lvlJc w:val="left"/>
      <w:pPr>
        <w:ind w:left="2880" w:hanging="360"/>
      </w:pPr>
    </w:lvl>
    <w:lvl w:ilvl="4" w:tplc="B35A39B0">
      <w:start w:val="1"/>
      <w:numFmt w:val="lowerLetter"/>
      <w:lvlText w:val="%5."/>
      <w:lvlJc w:val="left"/>
      <w:pPr>
        <w:ind w:left="3600" w:hanging="360"/>
      </w:pPr>
    </w:lvl>
    <w:lvl w:ilvl="5" w:tplc="7DA0F3DC">
      <w:start w:val="1"/>
      <w:numFmt w:val="lowerRoman"/>
      <w:lvlText w:val="%6."/>
      <w:lvlJc w:val="right"/>
      <w:pPr>
        <w:ind w:left="4320" w:hanging="180"/>
      </w:pPr>
    </w:lvl>
    <w:lvl w:ilvl="6" w:tplc="F202E22A">
      <w:start w:val="1"/>
      <w:numFmt w:val="decimal"/>
      <w:lvlText w:val="%7."/>
      <w:lvlJc w:val="left"/>
      <w:pPr>
        <w:ind w:left="5040" w:hanging="360"/>
      </w:pPr>
    </w:lvl>
    <w:lvl w:ilvl="7" w:tplc="F1B8C4EE">
      <w:start w:val="1"/>
      <w:numFmt w:val="lowerLetter"/>
      <w:lvlText w:val="%8."/>
      <w:lvlJc w:val="left"/>
      <w:pPr>
        <w:ind w:left="5760" w:hanging="360"/>
      </w:pPr>
    </w:lvl>
    <w:lvl w:ilvl="8" w:tplc="5E8807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917F4"/>
    <w:multiLevelType w:val="hybridMultilevel"/>
    <w:tmpl w:val="1BE236D6"/>
    <w:lvl w:ilvl="0" w:tplc="2200BE7C">
      <w:start w:val="1"/>
      <w:numFmt w:val="decimal"/>
      <w:lvlText w:val="%1."/>
      <w:lvlJc w:val="left"/>
      <w:pPr>
        <w:ind w:left="720" w:hanging="360"/>
      </w:pPr>
    </w:lvl>
    <w:lvl w:ilvl="1" w:tplc="50261658">
      <w:start w:val="1"/>
      <w:numFmt w:val="lowerLetter"/>
      <w:lvlText w:val="%2."/>
      <w:lvlJc w:val="left"/>
      <w:pPr>
        <w:ind w:left="1440" w:hanging="360"/>
      </w:pPr>
    </w:lvl>
    <w:lvl w:ilvl="2" w:tplc="6F72C530">
      <w:start w:val="1"/>
      <w:numFmt w:val="lowerRoman"/>
      <w:lvlText w:val="%3."/>
      <w:lvlJc w:val="right"/>
      <w:pPr>
        <w:ind w:left="2160" w:hanging="180"/>
      </w:pPr>
    </w:lvl>
    <w:lvl w:ilvl="3" w:tplc="674AF6DC">
      <w:start w:val="1"/>
      <w:numFmt w:val="decimal"/>
      <w:lvlText w:val="%4."/>
      <w:lvlJc w:val="left"/>
      <w:pPr>
        <w:ind w:left="2880" w:hanging="360"/>
      </w:pPr>
    </w:lvl>
    <w:lvl w:ilvl="4" w:tplc="D7E04028">
      <w:start w:val="1"/>
      <w:numFmt w:val="lowerLetter"/>
      <w:lvlText w:val="%5."/>
      <w:lvlJc w:val="left"/>
      <w:pPr>
        <w:ind w:left="3600" w:hanging="360"/>
      </w:pPr>
    </w:lvl>
    <w:lvl w:ilvl="5" w:tplc="C680A7E0">
      <w:start w:val="1"/>
      <w:numFmt w:val="lowerRoman"/>
      <w:lvlText w:val="%6."/>
      <w:lvlJc w:val="right"/>
      <w:pPr>
        <w:ind w:left="4320" w:hanging="180"/>
      </w:pPr>
    </w:lvl>
    <w:lvl w:ilvl="6" w:tplc="D1925946">
      <w:start w:val="1"/>
      <w:numFmt w:val="decimal"/>
      <w:lvlText w:val="%7."/>
      <w:lvlJc w:val="left"/>
      <w:pPr>
        <w:ind w:left="5040" w:hanging="360"/>
      </w:pPr>
    </w:lvl>
    <w:lvl w:ilvl="7" w:tplc="4C40930A">
      <w:start w:val="1"/>
      <w:numFmt w:val="lowerLetter"/>
      <w:lvlText w:val="%8."/>
      <w:lvlJc w:val="left"/>
      <w:pPr>
        <w:ind w:left="5760" w:hanging="360"/>
      </w:pPr>
    </w:lvl>
    <w:lvl w:ilvl="8" w:tplc="8F9E48FE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98725">
    <w:abstractNumId w:val="2"/>
  </w:num>
  <w:num w:numId="2" w16cid:durableId="1781072735">
    <w:abstractNumId w:val="3"/>
  </w:num>
  <w:num w:numId="3" w16cid:durableId="2075542276">
    <w:abstractNumId w:val="1"/>
  </w:num>
  <w:num w:numId="4" w16cid:durableId="99734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AC"/>
    <w:rsid w:val="000441CD"/>
    <w:rsid w:val="0007534A"/>
    <w:rsid w:val="00156547"/>
    <w:rsid w:val="0017046A"/>
    <w:rsid w:val="001C2BAB"/>
    <w:rsid w:val="002038BE"/>
    <w:rsid w:val="00204E85"/>
    <w:rsid w:val="002422E4"/>
    <w:rsid w:val="00273677"/>
    <w:rsid w:val="00324AC5"/>
    <w:rsid w:val="0033732D"/>
    <w:rsid w:val="00356A95"/>
    <w:rsid w:val="003E5746"/>
    <w:rsid w:val="003F644D"/>
    <w:rsid w:val="0041481D"/>
    <w:rsid w:val="00451762"/>
    <w:rsid w:val="00455D7D"/>
    <w:rsid w:val="004748C5"/>
    <w:rsid w:val="004B6729"/>
    <w:rsid w:val="004E4CFC"/>
    <w:rsid w:val="00520A28"/>
    <w:rsid w:val="00523162"/>
    <w:rsid w:val="00536DCA"/>
    <w:rsid w:val="005508AC"/>
    <w:rsid w:val="005720F1"/>
    <w:rsid w:val="005E184B"/>
    <w:rsid w:val="00632714"/>
    <w:rsid w:val="00676720"/>
    <w:rsid w:val="006776B4"/>
    <w:rsid w:val="00684D35"/>
    <w:rsid w:val="0072482D"/>
    <w:rsid w:val="00730DEC"/>
    <w:rsid w:val="00843160"/>
    <w:rsid w:val="008858AC"/>
    <w:rsid w:val="008F4802"/>
    <w:rsid w:val="00907BB1"/>
    <w:rsid w:val="0098384F"/>
    <w:rsid w:val="009A764F"/>
    <w:rsid w:val="009B1A18"/>
    <w:rsid w:val="009B39E1"/>
    <w:rsid w:val="00A15D0B"/>
    <w:rsid w:val="00A310E3"/>
    <w:rsid w:val="00A50463"/>
    <w:rsid w:val="00B05914"/>
    <w:rsid w:val="00B6571C"/>
    <w:rsid w:val="00B9380B"/>
    <w:rsid w:val="00BA38C7"/>
    <w:rsid w:val="00BA4A05"/>
    <w:rsid w:val="00BD1F54"/>
    <w:rsid w:val="00BF144C"/>
    <w:rsid w:val="00BF7751"/>
    <w:rsid w:val="00C252A8"/>
    <w:rsid w:val="00C25F04"/>
    <w:rsid w:val="00C35463"/>
    <w:rsid w:val="00C56A3E"/>
    <w:rsid w:val="00CE007E"/>
    <w:rsid w:val="00D14B20"/>
    <w:rsid w:val="00D44EFC"/>
    <w:rsid w:val="00D525FB"/>
    <w:rsid w:val="00D54251"/>
    <w:rsid w:val="00DB1414"/>
    <w:rsid w:val="00DD21D6"/>
    <w:rsid w:val="00DF5745"/>
    <w:rsid w:val="00E0720C"/>
    <w:rsid w:val="00E111F8"/>
    <w:rsid w:val="00E22328"/>
    <w:rsid w:val="00E37BC1"/>
    <w:rsid w:val="00E554A0"/>
    <w:rsid w:val="00EA4016"/>
    <w:rsid w:val="00EC1199"/>
    <w:rsid w:val="00F274E0"/>
    <w:rsid w:val="00F62B3A"/>
    <w:rsid w:val="00F74656"/>
    <w:rsid w:val="00FB7D8B"/>
    <w:rsid w:val="00FE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14AF"/>
  <w15:chartTrackingRefBased/>
  <w15:docId w15:val="{0A8EBAEA-B24B-364D-8A16-3D84944A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8AC"/>
  </w:style>
  <w:style w:type="paragraph" w:styleId="Heading3">
    <w:name w:val="heading 3"/>
    <w:basedOn w:val="Normal"/>
    <w:next w:val="Normal"/>
    <w:link w:val="Heading3Char"/>
    <w:unhideWhenUsed/>
    <w:qFormat/>
    <w:rsid w:val="008858AC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858A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8858AC"/>
    <w:rPr>
      <w:color w:val="0000FF"/>
      <w:u w:val="single"/>
    </w:rPr>
  </w:style>
  <w:style w:type="table" w:styleId="TableGrid">
    <w:name w:val="Table Grid"/>
    <w:basedOn w:val="TableNormal"/>
    <w:uiPriority w:val="39"/>
    <w:rsid w:val="008858AC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58AC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odyText">
    <w:name w:val="Body Text"/>
    <w:basedOn w:val="Normal"/>
    <w:link w:val="BodyTextChar"/>
    <w:rsid w:val="008858AC"/>
    <w:pPr>
      <w:spacing w:before="60"/>
    </w:pPr>
    <w:rPr>
      <w:rFonts w:ascii="Arial" w:eastAsia="Times New Roman" w:hAnsi="Arial" w:cs="Arial"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8858AC"/>
    <w:rPr>
      <w:rFonts w:ascii="Arial" w:eastAsia="Times New Roman" w:hAnsi="Arial" w:cs="Arial"/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1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4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41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76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64F"/>
  </w:style>
  <w:style w:type="paragraph" w:styleId="Footer">
    <w:name w:val="footer"/>
    <w:basedOn w:val="Normal"/>
    <w:link w:val="FooterChar"/>
    <w:uiPriority w:val="99"/>
    <w:unhideWhenUsed/>
    <w:rsid w:val="009A76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ks.nice.org.uk/acute-kidney-injur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Alasdair Gray</dc:creator>
  <cp:keywords/>
  <dc:description/>
  <cp:lastModifiedBy>Alasdair Gray</cp:lastModifiedBy>
  <cp:revision>3</cp:revision>
  <dcterms:created xsi:type="dcterms:W3CDTF">2023-08-23T14:42:00Z</dcterms:created>
  <dcterms:modified xsi:type="dcterms:W3CDTF">2023-08-23T14:57:00Z</dcterms:modified>
</cp:coreProperties>
</file>