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0A8A7" w14:textId="77777777" w:rsidR="00D11BD4" w:rsidRDefault="00D11BD4" w:rsidP="00D11BD4">
      <w:pPr>
        <w:rPr>
          <w:sz w:val="24"/>
        </w:rPr>
      </w:pPr>
      <w:r>
        <w:rPr>
          <w:sz w:val="24"/>
        </w:rPr>
        <w:t xml:space="preserve">Table S3 </w:t>
      </w:r>
      <w:r w:rsidRPr="004356D0">
        <w:rPr>
          <w:sz w:val="24"/>
        </w:rPr>
        <w:t>Comparison of the similarity of taxa with higher content between fish samples and environmental samples</w:t>
      </w:r>
      <w:r w:rsidRPr="00F72171">
        <w:rPr>
          <w:rFonts w:hint="eastAsia"/>
          <w:sz w:val="24"/>
        </w:rPr>
        <w:t>（</w:t>
      </w:r>
      <w:r w:rsidRPr="00F72171">
        <w:rPr>
          <w:rFonts w:hint="eastAsia"/>
          <w:sz w:val="24"/>
        </w:rPr>
        <w:t>paired t-test</w:t>
      </w:r>
      <w:r w:rsidRPr="00F72171">
        <w:rPr>
          <w:rFonts w:hint="eastAsia"/>
          <w:sz w:val="24"/>
        </w:rPr>
        <w:t>）</w:t>
      </w:r>
    </w:p>
    <w:p w14:paraId="07930A61" w14:textId="77777777" w:rsidR="00D11BD4" w:rsidRDefault="00D11BD4" w:rsidP="00D11BD4">
      <w:pPr>
        <w:rPr>
          <w:sz w:val="24"/>
        </w:rPr>
      </w:pPr>
    </w:p>
    <w:tbl>
      <w:tblPr>
        <w:tblStyle w:val="-11"/>
        <w:tblW w:w="9073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44"/>
        <w:gridCol w:w="1204"/>
        <w:gridCol w:w="1205"/>
        <w:gridCol w:w="1205"/>
        <w:gridCol w:w="1205"/>
        <w:gridCol w:w="1205"/>
        <w:gridCol w:w="1205"/>
      </w:tblGrid>
      <w:tr w:rsidR="00D11BD4" w:rsidRPr="008B111E" w14:paraId="0E84EF19" w14:textId="77777777" w:rsidTr="00FD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2F01DA85" w14:textId="77777777" w:rsidR="00D11BD4" w:rsidRPr="008B111E" w:rsidRDefault="00D11BD4" w:rsidP="00D11BD4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rPr>
                <w:b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</w:t>
            </w: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Phylum</w:t>
            </w:r>
          </w:p>
        </w:tc>
        <w:tc>
          <w:tcPr>
            <w:tcW w:w="1204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7528EB64" w14:textId="77777777" w:rsidR="00D11BD4" w:rsidRPr="008B111E" w:rsidRDefault="00D11BD4" w:rsidP="00FD76C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CC/CTDN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3DDB5BAE" w14:textId="77777777" w:rsidR="00D11BD4" w:rsidRPr="008B111E" w:rsidRDefault="00D11BD4" w:rsidP="00FD76C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CC/CTW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235901E5" w14:textId="77777777" w:rsidR="00D11BD4" w:rsidRPr="008B111E" w:rsidRDefault="00D11BD4" w:rsidP="00FD76C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CA/CTDN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28AA864F" w14:textId="77777777" w:rsidR="00D11BD4" w:rsidRPr="008B111E" w:rsidRDefault="00D11BD4" w:rsidP="00FD76C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CA/CTW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30EF4F8E" w14:textId="77777777" w:rsidR="00D11BD4" w:rsidRPr="008B111E" w:rsidRDefault="00D11BD4" w:rsidP="00FD76C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CI/CTDN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67CBBFAB" w14:textId="77777777" w:rsidR="00D11BD4" w:rsidRPr="008B111E" w:rsidRDefault="00D11BD4" w:rsidP="00FD76C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CI/CTW</w:t>
            </w:r>
          </w:p>
        </w:tc>
      </w:tr>
      <w:tr w:rsidR="00D11BD4" w:rsidRPr="008B111E" w14:paraId="4D636614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CD53BBF" w14:textId="77777777" w:rsidR="00D11BD4" w:rsidRPr="008B111E" w:rsidRDefault="00D11BD4" w:rsidP="00FD76C7">
            <w:pPr>
              <w:jc w:val="center"/>
              <w:rPr>
                <w:b w:val="0"/>
                <w:sz w:val="22"/>
              </w:rPr>
            </w:pPr>
            <w:r w:rsidRPr="008B111E">
              <w:rPr>
                <w:b w:val="0"/>
                <w:color w:val="auto"/>
                <w:sz w:val="22"/>
              </w:rPr>
              <w:t>Firmicutes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3B61C190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8B111E">
              <w:rPr>
                <w:color w:val="auto"/>
                <w:sz w:val="24"/>
              </w:rPr>
              <w:t>0.1258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304B8D7A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8B111E">
              <w:rPr>
                <w:color w:val="auto"/>
                <w:sz w:val="24"/>
              </w:rPr>
              <w:t>0.1152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5D7F44D4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8B111E">
              <w:rPr>
                <w:color w:val="auto"/>
                <w:sz w:val="24"/>
              </w:rPr>
              <w:t>0.0290</w:t>
            </w:r>
            <w:r w:rsidRPr="008B111E">
              <w:rPr>
                <w:color w:val="auto"/>
                <w:sz w:val="24"/>
                <w:vertAlign w:val="superscript"/>
              </w:rPr>
              <w:t>*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76806C1A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8B111E">
              <w:rPr>
                <w:color w:val="auto"/>
                <w:sz w:val="24"/>
              </w:rPr>
              <w:t>0.0265</w:t>
            </w:r>
            <w:r w:rsidRPr="008B111E">
              <w:rPr>
                <w:color w:val="auto"/>
                <w:sz w:val="24"/>
                <w:vertAlign w:val="superscript"/>
              </w:rPr>
              <w:t>*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37C021A6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8B111E">
              <w:rPr>
                <w:color w:val="auto"/>
                <w:sz w:val="24"/>
              </w:rPr>
              <w:t>0.0321</w:t>
            </w:r>
            <w:r w:rsidRPr="008B111E">
              <w:rPr>
                <w:color w:val="auto"/>
                <w:sz w:val="24"/>
                <w:vertAlign w:val="superscript"/>
              </w:rPr>
              <w:t>*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60D7AF0D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8B111E">
              <w:rPr>
                <w:color w:val="auto"/>
                <w:sz w:val="24"/>
              </w:rPr>
              <w:t>0.0265</w:t>
            </w:r>
            <w:r w:rsidRPr="008B111E">
              <w:rPr>
                <w:color w:val="auto"/>
                <w:sz w:val="24"/>
                <w:vertAlign w:val="superscript"/>
              </w:rPr>
              <w:t>*</w:t>
            </w:r>
          </w:p>
        </w:tc>
      </w:tr>
      <w:tr w:rsidR="00D11BD4" w:rsidRPr="008B111E" w14:paraId="62CD7665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FFFFFF" w:themeFill="background1"/>
            <w:vAlign w:val="center"/>
          </w:tcPr>
          <w:p w14:paraId="794FFDBB" w14:textId="77777777" w:rsidR="00D11BD4" w:rsidRPr="008B111E" w:rsidRDefault="00D11BD4" w:rsidP="00FD76C7">
            <w:pPr>
              <w:jc w:val="center"/>
              <w:rPr>
                <w:b w:val="0"/>
                <w:color w:val="auto"/>
                <w:sz w:val="22"/>
              </w:rPr>
            </w:pPr>
            <w:r w:rsidRPr="008B111E">
              <w:rPr>
                <w:b w:val="0"/>
                <w:color w:val="auto"/>
                <w:sz w:val="22"/>
              </w:rPr>
              <w:t>Bacteroidetes</w:t>
            </w:r>
          </w:p>
        </w:tc>
        <w:tc>
          <w:tcPr>
            <w:tcW w:w="1204" w:type="dxa"/>
            <w:shd w:val="clear" w:color="auto" w:fill="FFFFFF" w:themeFill="background1"/>
            <w:noWrap/>
            <w:hideMark/>
          </w:tcPr>
          <w:p w14:paraId="0CC5E16D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0.2039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1E65DB0E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0.0472</w:t>
            </w:r>
            <w:r w:rsidRPr="008B111E">
              <w:rPr>
                <w:color w:val="auto"/>
                <w:sz w:val="24"/>
                <w:vertAlign w:val="superscript"/>
              </w:rPr>
              <w:t>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4491745D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0.0031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1B29EA2E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0.001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3209AABF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0.8701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37E83887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0.2403</w:t>
            </w:r>
          </w:p>
        </w:tc>
      </w:tr>
      <w:tr w:rsidR="00D11BD4" w:rsidRPr="008B111E" w14:paraId="16F379E8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F43FB58" w14:textId="77777777" w:rsidR="00D11BD4" w:rsidRPr="008B111E" w:rsidRDefault="00D11BD4" w:rsidP="00FD76C7">
            <w:pPr>
              <w:jc w:val="center"/>
              <w:rPr>
                <w:b w:val="0"/>
                <w:color w:val="auto"/>
                <w:sz w:val="22"/>
              </w:rPr>
            </w:pPr>
            <w:r w:rsidRPr="008B111E">
              <w:rPr>
                <w:b w:val="0"/>
                <w:color w:val="auto"/>
                <w:sz w:val="22"/>
              </w:rPr>
              <w:t>Actinobacteria</w:t>
            </w:r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6E0E6C6E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0.2078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3A62B5C4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0.0007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77E3F924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0.4889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7FD9CB37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0.0024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615607F9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0.4076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3C7CB333" w14:textId="77777777" w:rsidR="00D11BD4" w:rsidRPr="008B111E" w:rsidRDefault="00D11BD4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&lt;0.0001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</w:tr>
      <w:tr w:rsidR="00D11BD4" w:rsidRPr="008B111E" w14:paraId="05E19D7A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shd w:val="clear" w:color="auto" w:fill="FFFFFF" w:themeFill="background1"/>
            <w:vAlign w:val="center"/>
          </w:tcPr>
          <w:p w14:paraId="15986C9C" w14:textId="77777777" w:rsidR="00D11BD4" w:rsidRPr="008B111E" w:rsidRDefault="00D11BD4" w:rsidP="00FD76C7">
            <w:pPr>
              <w:jc w:val="center"/>
              <w:rPr>
                <w:b w:val="0"/>
                <w:color w:val="auto"/>
                <w:sz w:val="22"/>
              </w:rPr>
            </w:pPr>
            <w:proofErr w:type="spellStart"/>
            <w:r w:rsidRPr="008B111E">
              <w:rPr>
                <w:b w:val="0"/>
                <w:color w:val="auto"/>
                <w:sz w:val="22"/>
              </w:rPr>
              <w:t>Verrucomicrobia</w:t>
            </w:r>
            <w:proofErr w:type="spellEnd"/>
          </w:p>
        </w:tc>
        <w:tc>
          <w:tcPr>
            <w:tcW w:w="1204" w:type="dxa"/>
            <w:shd w:val="clear" w:color="auto" w:fill="FFFFFF" w:themeFill="background1"/>
            <w:noWrap/>
            <w:hideMark/>
          </w:tcPr>
          <w:p w14:paraId="138B6069" w14:textId="77777777" w:rsidR="00D11BD4" w:rsidRPr="008B111E" w:rsidRDefault="00D11BD4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&lt;0.0001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64FE5769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0.0018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0C6C4AFD" w14:textId="77777777" w:rsidR="00D11BD4" w:rsidRPr="008B111E" w:rsidRDefault="00D11BD4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&lt;0.0001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31857858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0.0053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686696CB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0.0103</w:t>
            </w:r>
            <w:r w:rsidRPr="008B111E">
              <w:rPr>
                <w:color w:val="auto"/>
                <w:sz w:val="24"/>
                <w:vertAlign w:val="superscript"/>
              </w:rPr>
              <w:t>*</w:t>
            </w:r>
          </w:p>
        </w:tc>
        <w:tc>
          <w:tcPr>
            <w:tcW w:w="1205" w:type="dxa"/>
            <w:shd w:val="clear" w:color="auto" w:fill="FFFFFF" w:themeFill="background1"/>
            <w:noWrap/>
            <w:hideMark/>
          </w:tcPr>
          <w:p w14:paraId="42B3C6E2" w14:textId="77777777" w:rsidR="00D11BD4" w:rsidRPr="008B111E" w:rsidRDefault="00D11BD4" w:rsidP="00FD76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0.3893</w:t>
            </w:r>
          </w:p>
        </w:tc>
      </w:tr>
      <w:tr w:rsidR="00D11BD4" w:rsidRPr="008B111E" w14:paraId="23BF09D7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B630ED6" w14:textId="77777777" w:rsidR="00D11BD4" w:rsidRPr="008B111E" w:rsidRDefault="00D11BD4" w:rsidP="00FD76C7">
            <w:pPr>
              <w:jc w:val="center"/>
              <w:rPr>
                <w:b w:val="0"/>
                <w:color w:val="auto"/>
                <w:sz w:val="22"/>
              </w:rPr>
            </w:pPr>
            <w:r w:rsidRPr="008B111E">
              <w:rPr>
                <w:b w:val="0"/>
                <w:color w:val="auto"/>
                <w:sz w:val="22"/>
              </w:rPr>
              <w:t>CK-1C4-19</w:t>
            </w:r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623D0673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0.3143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5A2D5A65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0.2881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18F1AEC2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0.2224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0ACA08B2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0.2186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03BC3B55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0.0006</w:t>
            </w:r>
            <w:r w:rsidRPr="008B111E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673CD4DD" w14:textId="77777777" w:rsidR="00D11BD4" w:rsidRPr="008B111E" w:rsidRDefault="00D11BD4" w:rsidP="00FD76C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0.1005</w:t>
            </w:r>
          </w:p>
        </w:tc>
      </w:tr>
      <w:tr w:rsidR="00D11BD4" w:rsidRPr="008B111E" w14:paraId="7721D3FD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3" w:type="dxa"/>
            <w:gridSpan w:val="7"/>
            <w:shd w:val="clear" w:color="auto" w:fill="FFFFFF" w:themeFill="background1"/>
          </w:tcPr>
          <w:p w14:paraId="72E931A1" w14:textId="77777777" w:rsidR="00D11BD4" w:rsidRPr="00E87AC8" w:rsidRDefault="00D11BD4" w:rsidP="00FD76C7">
            <w:pPr>
              <w:pStyle w:val="3"/>
              <w:shd w:val="clear" w:color="auto" w:fill="FFFFFF"/>
              <w:spacing w:before="0" w:beforeAutospacing="0" w:after="0" w:afterAutospacing="0" w:line="315" w:lineRule="atLeast"/>
              <w:rPr>
                <w:rFonts w:ascii="Times New Roman" w:hAnsi="Times New Roman" w:cs="Times New Roman"/>
                <w:color w:val="101214"/>
                <w:sz w:val="24"/>
                <w:szCs w:val="24"/>
              </w:rPr>
            </w:pPr>
            <w:r w:rsidRPr="00E87AC8">
              <w:rPr>
                <w:rFonts w:ascii="Times New Roman" w:hAnsi="Times New Roman" w:cs="Times New Roman"/>
                <w:bCs/>
                <w:color w:val="101214"/>
                <w:sz w:val="24"/>
                <w:szCs w:val="24"/>
              </w:rPr>
              <w:t>significant difference 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（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0.01&lt;</w:t>
            </w:r>
            <w:r w:rsidRPr="00E87AC8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&lt;0.05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，</w:t>
            </w:r>
            <w:r>
              <w:rPr>
                <w:rFonts w:ascii="Times New Roman" w:hAnsi="Times New Roman" w:cs="Times New Roman"/>
                <w:color w:val="101214"/>
                <w:sz w:val="24"/>
                <w:szCs w:val="24"/>
              </w:rPr>
              <w:t xml:space="preserve">label 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*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），</w:t>
            </w:r>
            <w:r w:rsidRPr="00E87AC8">
              <w:rPr>
                <w:rFonts w:ascii="Times New Roman" w:hAnsi="Times New Roman" w:cs="Times New Roman"/>
                <w:color w:val="101214"/>
                <w:sz w:val="24"/>
                <w:szCs w:val="24"/>
              </w:rPr>
              <w:t>very significantly different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（</w:t>
            </w:r>
            <w:r w:rsidRPr="00E87AC8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&lt;0.01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，</w:t>
            </w:r>
            <w:r w:rsidRPr="00E87AC8">
              <w:rPr>
                <w:rFonts w:ascii="Times New Roman" w:hAnsi="Times New Roman" w:cs="Times New Roman"/>
                <w:color w:val="101214"/>
                <w:sz w:val="24"/>
                <w:szCs w:val="24"/>
              </w:rPr>
              <w:t>label 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**</w:t>
            </w:r>
            <w:r w:rsidRPr="00E87AC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）</w:t>
            </w:r>
          </w:p>
        </w:tc>
      </w:tr>
    </w:tbl>
    <w:p w14:paraId="67CE7D54" w14:textId="77777777" w:rsidR="00D11BD4" w:rsidRDefault="00D11BD4" w:rsidP="00D11BD4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hAnsi="Times New Roman" w:cs="Times New Roman"/>
          <w:kern w:val="2"/>
        </w:rPr>
      </w:pPr>
    </w:p>
    <w:p w14:paraId="7B5777DA" w14:textId="77777777" w:rsidR="005341AB" w:rsidRPr="00D11BD4" w:rsidRDefault="005341AB"/>
    <w:sectPr w:rsidR="005341AB" w:rsidRPr="00D11B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0310A"/>
    <w:multiLevelType w:val="multilevel"/>
    <w:tmpl w:val="00EE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7659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BD4"/>
    <w:rsid w:val="005341AB"/>
    <w:rsid w:val="00844C31"/>
    <w:rsid w:val="00D1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5B687"/>
  <w15:chartTrackingRefBased/>
  <w15:docId w15:val="{13121FF4-38AF-496D-9A0A-C38393C2E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B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D11BD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D11BD4"/>
    <w:rPr>
      <w:rFonts w:ascii="宋体" w:eastAsia="宋体" w:hAnsi="宋体" w:cs="宋体"/>
      <w:b/>
      <w:bCs/>
      <w:kern w:val="0"/>
      <w:sz w:val="27"/>
      <w:szCs w:val="27"/>
    </w:rPr>
  </w:style>
  <w:style w:type="table" w:customStyle="1" w:styleId="-11">
    <w:name w:val="浅色底纹 - 强调文字颜色 11"/>
    <w:basedOn w:val="a1"/>
    <w:uiPriority w:val="60"/>
    <w:rsid w:val="00D11BD4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src">
    <w:name w:val="src"/>
    <w:basedOn w:val="a"/>
    <w:rsid w:val="00D11B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 建凤</dc:creator>
  <cp:keywords/>
  <dc:description/>
  <cp:lastModifiedBy>解 建凤</cp:lastModifiedBy>
  <cp:revision>1</cp:revision>
  <dcterms:created xsi:type="dcterms:W3CDTF">2023-08-24T08:47:00Z</dcterms:created>
  <dcterms:modified xsi:type="dcterms:W3CDTF">2023-08-24T08:49:00Z</dcterms:modified>
</cp:coreProperties>
</file>