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E9CEDB" w14:textId="77777777" w:rsidR="000906BD" w:rsidRPr="00A43158" w:rsidRDefault="000906BD" w:rsidP="000906BD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A43158">
        <w:rPr>
          <w:rFonts w:ascii="Times New Roman" w:hAnsi="Times New Roman" w:cs="Times New Roman"/>
          <w:b/>
          <w:sz w:val="24"/>
          <w:szCs w:val="24"/>
        </w:rPr>
        <w:t>Fig. S1 Morphological changes in common carp at different early developmental stages</w:t>
      </w:r>
      <w:r w:rsidRPr="00A43158">
        <w:rPr>
          <w:rFonts w:ascii="Times New Roman" w:hAnsi="Times New Roman" w:cs="Times New Roman"/>
          <w:bCs/>
          <w:sz w:val="24"/>
          <w:szCs w:val="24"/>
        </w:rPr>
        <w:t xml:space="preserve">. (A-K) </w:t>
      </w:r>
      <w:proofErr w:type="spellStart"/>
      <w:r w:rsidRPr="00A43158">
        <w:rPr>
          <w:rFonts w:ascii="Times New Roman" w:hAnsi="Times New Roman" w:cs="Times New Roman"/>
          <w:bCs/>
          <w:sz w:val="24"/>
          <w:szCs w:val="24"/>
        </w:rPr>
        <w:t>Oosperm</w:t>
      </w:r>
      <w:proofErr w:type="spellEnd"/>
      <w:r w:rsidRPr="00A43158">
        <w:rPr>
          <w:rFonts w:ascii="Times New Roman" w:hAnsi="Times New Roman" w:cs="Times New Roman"/>
          <w:bCs/>
          <w:sz w:val="24"/>
          <w:szCs w:val="24"/>
        </w:rPr>
        <w:t>, yolk sac, 1, 3, 7, 14, 21, 28, 42 and 63 days after initial feeding (</w:t>
      </w:r>
      <w:proofErr w:type="spellStart"/>
      <w:r w:rsidRPr="00A43158">
        <w:rPr>
          <w:rFonts w:ascii="Times New Roman" w:hAnsi="Times New Roman" w:cs="Times New Roman"/>
          <w:bCs/>
          <w:sz w:val="24"/>
          <w:szCs w:val="24"/>
        </w:rPr>
        <w:t>d.a.f</w:t>
      </w:r>
      <w:proofErr w:type="spellEnd"/>
      <w:r w:rsidRPr="00A43158">
        <w:rPr>
          <w:rFonts w:ascii="Times New Roman" w:hAnsi="Times New Roman" w:cs="Times New Roman"/>
          <w:bCs/>
          <w:sz w:val="24"/>
          <w:szCs w:val="24"/>
        </w:rPr>
        <w:t xml:space="preserve">) common carp larvae, and G1 and G2 are the smallest and largest larvae at 21 </w:t>
      </w:r>
      <w:proofErr w:type="spellStart"/>
      <w:r w:rsidRPr="00A43158">
        <w:rPr>
          <w:rFonts w:ascii="Times New Roman" w:hAnsi="Times New Roman" w:cs="Times New Roman"/>
          <w:bCs/>
          <w:sz w:val="24"/>
          <w:szCs w:val="24"/>
        </w:rPr>
        <w:t>d.a.f.</w:t>
      </w:r>
      <w:proofErr w:type="spellEnd"/>
      <w:r w:rsidRPr="00A43158">
        <w:rPr>
          <w:rFonts w:ascii="Times New Roman" w:hAnsi="Times New Roman" w:cs="Times New Roman"/>
          <w:bCs/>
          <w:sz w:val="24"/>
          <w:szCs w:val="24"/>
        </w:rPr>
        <w:t>, separately. The scale on the bottom of A to G is the automatic scale of the imaging system of the anatomical lens, and the scale on the bottom of H to J is an ordinary ruler.</w:t>
      </w:r>
    </w:p>
    <w:p w14:paraId="34B185F8" w14:textId="77777777" w:rsidR="000906BD" w:rsidRPr="00A43158" w:rsidRDefault="000906BD" w:rsidP="000906BD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bookmarkStart w:id="0" w:name="_Hlk128510530"/>
      <w:r w:rsidRPr="00A43158">
        <w:rPr>
          <w:rFonts w:ascii="Times New Roman" w:hAnsi="Times New Roman" w:cs="Times New Roman"/>
          <w:b/>
          <w:sz w:val="24"/>
          <w:szCs w:val="24"/>
        </w:rPr>
        <w:t>Fig. S2</w:t>
      </w:r>
      <w:bookmarkEnd w:id="0"/>
      <w:r w:rsidRPr="00A43158">
        <w:rPr>
          <w:rFonts w:ascii="Times New Roman" w:hAnsi="Times New Roman" w:cs="Times New Roman"/>
          <w:b/>
          <w:sz w:val="24"/>
          <w:szCs w:val="24"/>
        </w:rPr>
        <w:t xml:space="preserve"> Amount of sample sequencing data is reasonable</w:t>
      </w:r>
      <w:r w:rsidRPr="00A43158">
        <w:rPr>
          <w:rFonts w:ascii="Times New Roman" w:hAnsi="Times New Roman" w:cs="Times New Roman"/>
          <w:bCs/>
          <w:sz w:val="24"/>
          <w:szCs w:val="24"/>
        </w:rPr>
        <w:t>. (A) Distribution of effective sequence length. The X axis is the sequence length, and the Y axis is the number of the sequences counted based on 5 bp. (B) Rarefaction curves of different samples. The X and Y axis denote the valid reads and the annotated OTUs, respectively, and every curve denotes one sample.</w:t>
      </w:r>
    </w:p>
    <w:p w14:paraId="196D4FD7" w14:textId="77777777" w:rsidR="000906BD" w:rsidRPr="00A43158" w:rsidRDefault="000906BD" w:rsidP="000906BD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bookmarkStart w:id="1" w:name="_Hlk128510968"/>
      <w:r w:rsidRPr="00A43158">
        <w:rPr>
          <w:rFonts w:ascii="Times New Roman" w:hAnsi="Times New Roman" w:cs="Times New Roman"/>
          <w:b/>
          <w:sz w:val="24"/>
          <w:szCs w:val="24"/>
        </w:rPr>
        <w:t>Fig. S3</w:t>
      </w:r>
      <w:bookmarkEnd w:id="1"/>
      <w:r w:rsidRPr="00A43158">
        <w:rPr>
          <w:rFonts w:ascii="Times New Roman" w:hAnsi="Times New Roman" w:cs="Times New Roman"/>
          <w:b/>
          <w:sz w:val="24"/>
          <w:szCs w:val="24"/>
        </w:rPr>
        <w:t xml:space="preserve"> Carp samples are clustered with pond water samples, and then with feed samples</w:t>
      </w:r>
      <w:r w:rsidRPr="00A43158">
        <w:rPr>
          <w:rFonts w:ascii="Times New Roman" w:hAnsi="Times New Roman" w:cs="Times New Roman"/>
          <w:bCs/>
          <w:sz w:val="24"/>
          <w:szCs w:val="24"/>
        </w:rPr>
        <w:t>. (A) UPGMA Tree. Each branch stands for one sample, and each sample group is represented by a different color. The scale on the bottom denotes the genetic distance.</w:t>
      </w:r>
    </w:p>
    <w:p w14:paraId="13DED7A2" w14:textId="77777777" w:rsidR="002C59A0" w:rsidRDefault="002C59A0"/>
    <w:sectPr w:rsidR="002C59A0" w:rsidSect="00A43158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06BD"/>
    <w:rsid w:val="000906BD"/>
    <w:rsid w:val="002C5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FCED31"/>
  <w15:chartTrackingRefBased/>
  <w15:docId w15:val="{2BFB3D60-88D1-479B-B9B8-3872D7BC0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906B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0906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157</Words>
  <Characters>898</Characters>
  <Application>Microsoft Office Word</Application>
  <DocSecurity>0</DocSecurity>
  <Lines>7</Lines>
  <Paragraphs>2</Paragraphs>
  <ScaleCrop>false</ScaleCrop>
  <Company/>
  <LinksUpToDate>false</LinksUpToDate>
  <CharactersWithSpaces>1053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佳慧 张</dc:creator>
  <cp:keywords/>
  <dc:description/>
  <cp:lastModifiedBy>佳慧 张</cp:lastModifiedBy>
  <cp:revision>1</cp:revision>
  <dcterms:created xsi:type="dcterms:W3CDTF">2023-08-29T13:57:00Z</dcterms:created>
  <dcterms:modified xsi:type="dcterms:W3CDTF">2023-08-29T14:00:00Z</dcterms:modified>
</cp:coreProperties>
</file>