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D1E5F" w14:textId="77777777" w:rsidR="00053177" w:rsidRPr="00FC67DE" w:rsidRDefault="00053177" w:rsidP="000531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FC67DE">
        <w:rPr>
          <w:rFonts w:ascii="Arial" w:hAnsi="Arial" w:cs="Arial"/>
          <w:b/>
          <w:bCs/>
          <w:sz w:val="24"/>
          <w:szCs w:val="24"/>
          <w:lang w:val="en-US"/>
        </w:rPr>
        <w:t>Supplementary figures</w:t>
      </w:r>
    </w:p>
    <w:p w14:paraId="2C32D76A" w14:textId="77777777" w:rsidR="00053177" w:rsidRPr="00323FE9" w:rsidRDefault="00053177" w:rsidP="00053177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23FE9">
        <w:rPr>
          <w:rFonts w:ascii="Arial" w:hAnsi="Arial" w:cs="Arial"/>
          <w:sz w:val="24"/>
          <w:szCs w:val="24"/>
          <w:lang w:val="en-US"/>
        </w:rPr>
        <w:object w:dxaOrig="13653" w:dyaOrig="12341" w14:anchorId="1FB312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8pt;height:399.15pt" o:ole="" filled="t">
            <v:imagedata r:id="rId4" o:title=""/>
          </v:shape>
          <o:OLEObject Type="Embed" ProgID="Prism8.Document" ShapeID="_x0000_i1025" DrawAspect="Content" ObjectID="_1754915945" r:id="rId5"/>
        </w:object>
      </w:r>
    </w:p>
    <w:p w14:paraId="357EBA20" w14:textId="77777777" w:rsidR="00053177" w:rsidRPr="00323FE9" w:rsidRDefault="00053177" w:rsidP="00053177">
      <w:pPr>
        <w:pStyle w:val="MDPI21heading1"/>
        <w:spacing w:line="360" w:lineRule="auto"/>
        <w:rPr>
          <w:rFonts w:ascii="Arial" w:hAnsi="Arial" w:cs="Arial"/>
          <w:sz w:val="24"/>
          <w:szCs w:val="24"/>
          <w:lang w:eastAsia="zh-CN"/>
        </w:rPr>
      </w:pPr>
      <w:r w:rsidRPr="00323FE9">
        <w:rPr>
          <w:rFonts w:ascii="Arial" w:hAnsi="Arial" w:cs="Arial"/>
          <w:sz w:val="24"/>
          <w:szCs w:val="24"/>
        </w:rPr>
        <w:t xml:space="preserve">S1 Oxidative chloroquine effects on A549 cell line. </w:t>
      </w:r>
      <w:r w:rsidRPr="00323FE9">
        <w:rPr>
          <w:rFonts w:ascii="Arial" w:hAnsi="Arial" w:cs="Arial"/>
          <w:sz w:val="24"/>
          <w:szCs w:val="24"/>
          <w:lang w:eastAsia="zh-CN"/>
        </w:rPr>
        <w:t>a)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GST activity, </w:t>
      </w:r>
      <w:r w:rsidRPr="00323FE9">
        <w:rPr>
          <w:rFonts w:ascii="Arial" w:hAnsi="Arial" w:cs="Arial"/>
          <w:sz w:val="24"/>
          <w:szCs w:val="24"/>
          <w:lang w:eastAsia="zh-CN"/>
        </w:rPr>
        <w:t>b)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MDA protein levels, </w:t>
      </w:r>
      <w:r w:rsidRPr="00323FE9">
        <w:rPr>
          <w:rFonts w:ascii="Arial" w:hAnsi="Arial" w:cs="Arial"/>
          <w:sz w:val="24"/>
          <w:szCs w:val="24"/>
          <w:lang w:eastAsia="zh-CN"/>
        </w:rPr>
        <w:t>c)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SPA protein levels and </w:t>
      </w:r>
      <w:r w:rsidRPr="00323FE9">
        <w:rPr>
          <w:rFonts w:ascii="Arial" w:hAnsi="Arial" w:cs="Arial"/>
          <w:bCs/>
          <w:sz w:val="24"/>
          <w:szCs w:val="24"/>
          <w:lang w:eastAsia="zh-CN"/>
        </w:rPr>
        <w:t xml:space="preserve">d) 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SPB protein levels, </w:t>
      </w:r>
      <w:r w:rsidRPr="00323FE9">
        <w:rPr>
          <w:rFonts w:ascii="Arial" w:hAnsi="Arial" w:cs="Arial"/>
          <w:bCs/>
          <w:sz w:val="24"/>
          <w:szCs w:val="24"/>
          <w:lang w:eastAsia="zh-CN"/>
        </w:rPr>
        <w:t>e)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 SPD protein levels and </w:t>
      </w:r>
      <w:r w:rsidRPr="00323FE9">
        <w:rPr>
          <w:rFonts w:ascii="Arial" w:hAnsi="Arial" w:cs="Arial"/>
          <w:bCs/>
          <w:sz w:val="24"/>
          <w:szCs w:val="24"/>
          <w:lang w:eastAsia="zh-CN"/>
        </w:rPr>
        <w:t>f)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 Representative blots for protein extracts from A549 cells exposed to different concentrations of CQ. Values are means ± SEM from three independent experiments by triplicate. One-way. ANOVA and </w:t>
      </w:r>
      <w:proofErr w:type="spellStart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>Dunnet’s</w:t>
      </w:r>
      <w:proofErr w:type="spellEnd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 test post-hoc. Significance is reported as: *P &lt; 0.05; **P &lt; 0.01; ***P &lt; 0.001; ****P &lt; </w:t>
      </w:r>
      <w:proofErr w:type="gramStart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>0.0001</w:t>
      </w:r>
      <w:proofErr w:type="gramEnd"/>
    </w:p>
    <w:p w14:paraId="59B73571" w14:textId="77777777" w:rsidR="00053177" w:rsidRPr="00323FE9" w:rsidRDefault="00053177" w:rsidP="00053177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48A0564" w14:textId="77777777" w:rsidR="00053177" w:rsidRPr="00323FE9" w:rsidRDefault="00053177" w:rsidP="00053177">
      <w:pPr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323FE9">
        <w:rPr>
          <w:rFonts w:ascii="Arial" w:hAnsi="Arial" w:cs="Arial"/>
          <w:sz w:val="24"/>
          <w:szCs w:val="24"/>
          <w:lang w:val="en-US"/>
        </w:rPr>
        <w:object w:dxaOrig="14952" w:dyaOrig="5621" w14:anchorId="33E997B1">
          <v:shape id="_x0000_i1026" type="#_x0000_t75" style="width:441.8pt;height:165.9pt" o:ole="" filled="t">
            <v:imagedata r:id="rId6" o:title=""/>
          </v:shape>
          <o:OLEObject Type="Embed" ProgID="Prism8.Document" ShapeID="_x0000_i1026" DrawAspect="Content" ObjectID="_1754915946" r:id="rId7"/>
        </w:object>
      </w:r>
    </w:p>
    <w:p w14:paraId="1DFDC943" w14:textId="77777777" w:rsidR="00053177" w:rsidRPr="00323FE9" w:rsidRDefault="00053177" w:rsidP="00053177">
      <w:pPr>
        <w:pStyle w:val="MDPI21heading1"/>
        <w:spacing w:line="360" w:lineRule="auto"/>
        <w:rPr>
          <w:rFonts w:ascii="Arial" w:hAnsi="Arial" w:cs="Arial"/>
          <w:sz w:val="24"/>
          <w:szCs w:val="24"/>
          <w:lang w:eastAsia="zh-CN"/>
        </w:rPr>
      </w:pPr>
      <w:r w:rsidRPr="00323FE9">
        <w:rPr>
          <w:rFonts w:ascii="Arial" w:hAnsi="Arial" w:cs="Arial"/>
          <w:sz w:val="24"/>
          <w:szCs w:val="24"/>
        </w:rPr>
        <w:t xml:space="preserve">S2 Viability effects on A549 cell line exposed to 3-methyladedine. </w:t>
      </w:r>
      <w:r w:rsidRPr="00323FE9">
        <w:rPr>
          <w:rFonts w:ascii="Arial" w:hAnsi="Arial" w:cs="Arial"/>
          <w:b w:val="0"/>
          <w:sz w:val="24"/>
          <w:szCs w:val="24"/>
        </w:rPr>
        <w:t xml:space="preserve">MTT viability 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assay was measured 24 </w:t>
      </w:r>
      <w:proofErr w:type="spellStart"/>
      <w:r w:rsidRPr="00323FE9">
        <w:rPr>
          <w:rFonts w:ascii="Arial" w:hAnsi="Arial" w:cs="Arial"/>
          <w:b w:val="0"/>
          <w:sz w:val="24"/>
          <w:szCs w:val="24"/>
          <w:lang w:eastAsia="zh-CN"/>
        </w:rPr>
        <w:t>hr</w:t>
      </w:r>
      <w:proofErr w:type="spellEnd"/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after exposure to 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>different concentrations of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3MA.</w:t>
      </w:r>
      <w:r w:rsidRPr="00323FE9">
        <w:rPr>
          <w:rFonts w:ascii="Arial" w:hAnsi="Arial" w:cs="Arial"/>
          <w:sz w:val="24"/>
          <w:szCs w:val="24"/>
          <w:lang w:eastAsia="zh-CN"/>
        </w:rPr>
        <w:t xml:space="preserve"> a)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GST activity, </w:t>
      </w:r>
      <w:r w:rsidRPr="00323FE9">
        <w:rPr>
          <w:rFonts w:ascii="Arial" w:hAnsi="Arial" w:cs="Arial"/>
          <w:sz w:val="24"/>
          <w:szCs w:val="24"/>
          <w:lang w:eastAsia="zh-CN"/>
        </w:rPr>
        <w:t>b)</w:t>
      </w:r>
      <w:r w:rsidRPr="00323FE9">
        <w:rPr>
          <w:rFonts w:ascii="Arial" w:hAnsi="Arial" w:cs="Arial"/>
          <w:b w:val="0"/>
          <w:sz w:val="24"/>
          <w:szCs w:val="24"/>
          <w:lang w:eastAsia="zh-CN"/>
        </w:rPr>
        <w:t xml:space="preserve"> MDA protein levels</w:t>
      </w:r>
      <w:r>
        <w:rPr>
          <w:rFonts w:ascii="Arial" w:hAnsi="Arial" w:cs="Arial"/>
          <w:b w:val="0"/>
          <w:sz w:val="24"/>
          <w:szCs w:val="24"/>
          <w:lang w:eastAsia="zh-CN"/>
        </w:rPr>
        <w:t xml:space="preserve">. </w:t>
      </w:r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Values are means ± SEM from three independent experiments by triplicate. One-way. ANOVA and </w:t>
      </w:r>
      <w:proofErr w:type="spellStart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>Dunnet’s</w:t>
      </w:r>
      <w:proofErr w:type="spellEnd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 xml:space="preserve"> test post-hoc. Significance is reported as: *P &lt; 0.05; **P &lt; </w:t>
      </w:r>
      <w:proofErr w:type="gramStart"/>
      <w:r w:rsidRPr="00323FE9">
        <w:rPr>
          <w:rFonts w:ascii="Arial" w:hAnsi="Arial" w:cs="Arial"/>
          <w:b w:val="0"/>
          <w:bCs/>
          <w:sz w:val="24"/>
          <w:szCs w:val="24"/>
          <w:lang w:eastAsia="zh-CN"/>
        </w:rPr>
        <w:t>0.01</w:t>
      </w:r>
      <w:proofErr w:type="gramEnd"/>
    </w:p>
    <w:p w14:paraId="2C1ED374" w14:textId="77777777" w:rsidR="00053177" w:rsidRPr="00323FE9" w:rsidRDefault="00053177" w:rsidP="00053177">
      <w:pPr>
        <w:tabs>
          <w:tab w:val="left" w:pos="1571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5A2C0E3" w14:textId="77777777" w:rsidR="00053177" w:rsidRPr="00323FE9" w:rsidRDefault="00053177" w:rsidP="00053177">
      <w:pPr>
        <w:tabs>
          <w:tab w:val="left" w:pos="1571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FCEA3B3" w14:textId="77777777" w:rsidR="00053177" w:rsidRPr="00323FE9" w:rsidRDefault="00053177" w:rsidP="00053177">
      <w:pPr>
        <w:tabs>
          <w:tab w:val="left" w:pos="1571"/>
        </w:tabs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56ADEB2" w14:textId="77777777" w:rsidR="00053177" w:rsidRPr="00323FE9" w:rsidRDefault="00053177" w:rsidP="00053177">
      <w:pPr>
        <w:spacing w:line="360" w:lineRule="auto"/>
        <w:rPr>
          <w:rFonts w:ascii="Arial" w:hAnsi="Arial" w:cs="Arial"/>
          <w:lang w:val="en-US"/>
        </w:rPr>
      </w:pPr>
    </w:p>
    <w:p w14:paraId="6DAA667C" w14:textId="77777777" w:rsidR="00053177" w:rsidRDefault="00053177"/>
    <w:sectPr w:rsidR="00053177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7123871"/>
      <w:docPartObj>
        <w:docPartGallery w:val="Page Numbers (Bottom of Page)"/>
        <w:docPartUnique/>
      </w:docPartObj>
    </w:sdtPr>
    <w:sdtContent>
      <w:p w14:paraId="1FEE363F" w14:textId="77777777" w:rsidR="00F636C4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0A3D1CD" w14:textId="77777777" w:rsidR="00F636C4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77"/>
    <w:rsid w:val="0005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DA847"/>
  <w15:chartTrackingRefBased/>
  <w15:docId w15:val="{2ABC8F48-8F4A-4EAC-ABF4-EEEDD46EE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177"/>
    <w:rPr>
      <w:kern w:val="0"/>
      <w:lang w:val="es-MX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basedOn w:val="Normal"/>
    <w:qFormat/>
    <w:rsid w:val="00053177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paragraph" w:styleId="Footer">
    <w:name w:val="footer"/>
    <w:basedOn w:val="Normal"/>
    <w:link w:val="FooterChar"/>
    <w:uiPriority w:val="99"/>
    <w:unhideWhenUsed/>
    <w:rsid w:val="000531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177"/>
    <w:rPr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136</Words>
  <Characters>780</Characters>
  <Application>Microsoft Office Word</Application>
  <DocSecurity>0</DocSecurity>
  <Lines>6</Lines>
  <Paragraphs>1</Paragraphs>
  <ScaleCrop>false</ScaleCrop>
  <Company>SpringerNature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2023-08-30T10:22:00Z</dcterms:created>
  <dcterms:modified xsi:type="dcterms:W3CDTF">2023-08-30T10:23:00Z</dcterms:modified>
</cp:coreProperties>
</file>