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CB8E26" w14:textId="77777777" w:rsidR="0025788B" w:rsidRDefault="0025788B" w:rsidP="0025788B">
      <w:pPr>
        <w:jc w:val="center"/>
        <w:rPr>
          <w:rFonts w:ascii="Times New Roman" w:hAnsi="Times New Roman" w:cs="Times New Roman"/>
          <w:sz w:val="24"/>
          <w:szCs w:val="24"/>
        </w:rPr>
      </w:pPr>
      <w:r>
        <w:rPr>
          <w:rFonts w:ascii="Times New Roman" w:hAnsi="Times New Roman" w:cs="Times New Roman"/>
          <w:sz w:val="24"/>
          <w:szCs w:val="24"/>
        </w:rPr>
        <w:t>Supplementary Materials</w:t>
      </w:r>
      <w:bookmarkStart w:id="0" w:name="_Hlk140564268"/>
    </w:p>
    <w:p w14:paraId="55D851C0" w14:textId="32A9FFEA" w:rsidR="0025788B" w:rsidRPr="00021C9C" w:rsidRDefault="0025788B" w:rsidP="0025788B">
      <w:pPr>
        <w:pStyle w:val="1"/>
        <w:rPr>
          <w:rFonts w:ascii="Times New Roman" w:hAnsi="Times New Roman" w:cs="Times New Roman"/>
          <w:sz w:val="24"/>
          <w:szCs w:val="24"/>
        </w:rPr>
      </w:pPr>
      <w:r w:rsidRPr="00021C9C">
        <w:rPr>
          <w:rFonts w:ascii="Times New Roman" w:hAnsi="Times New Roman" w:cs="Times New Roman"/>
          <w:sz w:val="24"/>
          <w:szCs w:val="24"/>
        </w:rPr>
        <w:t>Demographic characteristics</w:t>
      </w:r>
    </w:p>
    <w:bookmarkEnd w:id="0"/>
    <w:p w14:paraId="66C50B17" w14:textId="77777777" w:rsidR="0025788B" w:rsidRPr="00021C9C" w:rsidRDefault="0025788B" w:rsidP="0025788B">
      <w:pPr>
        <w:spacing w:line="360" w:lineRule="auto"/>
        <w:jc w:val="left"/>
        <w:rPr>
          <w:rFonts w:ascii="Times New Roman" w:hAnsi="Times New Roman" w:cs="Times New Roman"/>
          <w:sz w:val="24"/>
        </w:rPr>
      </w:pPr>
      <w:r w:rsidRPr="00021C9C">
        <w:rPr>
          <w:rFonts w:ascii="Times New Roman" w:hAnsi="Times New Roman" w:cs="Times New Roman"/>
          <w:sz w:val="24"/>
        </w:rPr>
        <w:t>Our recruited sample showed that the majority of both female (94.04%) and male (95.52%) participants were currently enrolled in university or higher degree education. A higher proportion of males (83.24%) than females (69.34%) reported being students, while the majority of both females (81.70%) and males (88.53%) reported being single. In terms of residential location, a smaller proportion of females (58.72%) than males (71.51%) lived in urban areas with a population greater than 500,000 people. Additionally, lower proportion of females (31.91%) than males (41.34%) reported living alone (see Table 2).</w:t>
      </w:r>
    </w:p>
    <w:p w14:paraId="3047511D" w14:textId="77777777" w:rsidR="0025788B" w:rsidRDefault="0025788B" w:rsidP="0025788B">
      <w:pPr>
        <w:spacing w:line="360" w:lineRule="auto"/>
        <w:jc w:val="left"/>
        <w:rPr>
          <w:rFonts w:ascii="Times New Roman" w:hAnsi="Times New Roman" w:cs="Times New Roman"/>
          <w:sz w:val="24"/>
        </w:rPr>
      </w:pPr>
      <w:r w:rsidRPr="00021C9C">
        <w:rPr>
          <w:rFonts w:ascii="Times New Roman" w:hAnsi="Times New Roman" w:cs="Times New Roman"/>
          <w:sz w:val="24"/>
        </w:rPr>
        <w:t xml:space="preserve">Only age and relationship status were found to have significant correlations with both mean loneliness (age: r=-.10, </w:t>
      </w:r>
      <w:r w:rsidRPr="00021C9C">
        <w:rPr>
          <w:rFonts w:ascii="Times New Roman" w:hAnsi="Times New Roman" w:cs="Times New Roman"/>
          <w:i/>
          <w:iCs/>
          <w:sz w:val="24"/>
        </w:rPr>
        <w:t>p</w:t>
      </w:r>
      <w:r w:rsidRPr="00021C9C">
        <w:rPr>
          <w:rFonts w:ascii="Times New Roman" w:hAnsi="Times New Roman" w:cs="Times New Roman"/>
          <w:sz w:val="24"/>
        </w:rPr>
        <w:t xml:space="preserve">&lt;.05; relationship status: r=-.14, </w:t>
      </w:r>
      <w:r w:rsidRPr="00021C9C">
        <w:rPr>
          <w:rFonts w:ascii="Times New Roman" w:hAnsi="Times New Roman" w:cs="Times New Roman"/>
          <w:i/>
          <w:iCs/>
          <w:sz w:val="24"/>
        </w:rPr>
        <w:t>p</w:t>
      </w:r>
      <w:r w:rsidRPr="00021C9C">
        <w:rPr>
          <w:rFonts w:ascii="Times New Roman" w:hAnsi="Times New Roman" w:cs="Times New Roman"/>
          <w:sz w:val="24"/>
        </w:rPr>
        <w:t xml:space="preserve">&lt;.001) and mean happiness (age: r=.11, </w:t>
      </w:r>
      <w:r w:rsidRPr="00021C9C">
        <w:rPr>
          <w:rFonts w:ascii="Times New Roman" w:hAnsi="Times New Roman" w:cs="Times New Roman"/>
          <w:i/>
          <w:iCs/>
          <w:sz w:val="24"/>
        </w:rPr>
        <w:t>p</w:t>
      </w:r>
      <w:r w:rsidRPr="00021C9C">
        <w:rPr>
          <w:rFonts w:ascii="Times New Roman" w:hAnsi="Times New Roman" w:cs="Times New Roman"/>
          <w:sz w:val="24"/>
        </w:rPr>
        <w:t xml:space="preserve">&lt;.05; relationship status: r=.21, </w:t>
      </w:r>
      <w:r w:rsidRPr="00021C9C">
        <w:rPr>
          <w:rFonts w:ascii="Times New Roman" w:hAnsi="Times New Roman" w:cs="Times New Roman"/>
          <w:i/>
          <w:iCs/>
          <w:sz w:val="24"/>
        </w:rPr>
        <w:t>p</w:t>
      </w:r>
      <w:r w:rsidRPr="00021C9C">
        <w:rPr>
          <w:rFonts w:ascii="Times New Roman" w:hAnsi="Times New Roman" w:cs="Times New Roman"/>
          <w:sz w:val="24"/>
        </w:rPr>
        <w:t xml:space="preserve">&lt;.001) among the demographic variables of age, gender, education level, occupation, relationship status, residence, and cohabitants (see Table 3). Additionally, education level exhibited a significant negative correlation only with mean loneliness (r=-.12, </w:t>
      </w:r>
      <w:r w:rsidRPr="00021C9C">
        <w:rPr>
          <w:rFonts w:ascii="Times New Roman" w:hAnsi="Times New Roman" w:cs="Times New Roman"/>
          <w:i/>
          <w:iCs/>
          <w:sz w:val="24"/>
        </w:rPr>
        <w:t>p</w:t>
      </w:r>
      <w:r w:rsidRPr="00021C9C">
        <w:rPr>
          <w:rFonts w:ascii="Times New Roman" w:hAnsi="Times New Roman" w:cs="Times New Roman"/>
          <w:sz w:val="24"/>
        </w:rPr>
        <w:t>&lt;.001). While the results obtained may not be directly generalizable, they can still provide valuable insights into the factors that need to be controlled during the main data analysis.</w:t>
      </w:r>
    </w:p>
    <w:p w14:paraId="7C5B2E7E" w14:textId="3B77C3EC" w:rsidR="0025788B" w:rsidRPr="0025788B" w:rsidRDefault="0025788B" w:rsidP="0025788B">
      <w:pPr>
        <w:pStyle w:val="1"/>
        <w:rPr>
          <w:rFonts w:ascii="Times New Roman" w:hAnsi="Times New Roman" w:cs="Times New Roman"/>
          <w:sz w:val="24"/>
          <w:szCs w:val="22"/>
        </w:rPr>
      </w:pPr>
      <w:r>
        <w:rPr>
          <w:rFonts w:ascii="Times New Roman" w:hAnsi="Times New Roman" w:cs="Times New Roman"/>
          <w:sz w:val="24"/>
        </w:rPr>
        <w:br w:type="page"/>
      </w:r>
      <w:r w:rsidRPr="00021C9C">
        <w:rPr>
          <w:rFonts w:ascii="Times New Roman" w:hAnsi="Times New Roman" w:cs="Times New Roman"/>
          <w:sz w:val="24"/>
          <w:szCs w:val="24"/>
        </w:rPr>
        <w:lastRenderedPageBreak/>
        <w:t>Descriptive signals</w:t>
      </w:r>
    </w:p>
    <w:p w14:paraId="51138398" w14:textId="77777777" w:rsidR="0025788B" w:rsidRPr="00021C9C" w:rsidRDefault="0025788B" w:rsidP="0025788B">
      <w:pPr>
        <w:spacing w:line="360" w:lineRule="auto"/>
        <w:jc w:val="left"/>
        <w:rPr>
          <w:rFonts w:ascii="Times New Roman" w:hAnsi="Times New Roman" w:cs="Times New Roman"/>
          <w:sz w:val="24"/>
        </w:rPr>
      </w:pPr>
      <w:r w:rsidRPr="00021C9C">
        <w:rPr>
          <w:rFonts w:ascii="Times New Roman" w:hAnsi="Times New Roman" w:cs="Times New Roman"/>
          <w:sz w:val="24"/>
        </w:rPr>
        <w:t xml:space="preserve">Of all the days when signals were recorded, 82.29% showed people having online or offline communication with others and 66.32% had face-to-face offline communication and 56.26% had online communication. However, out of 418 total participants, </w:t>
      </w:r>
      <w:bookmarkStart w:id="1" w:name="_Hlk138059662"/>
      <w:r w:rsidRPr="00021C9C">
        <w:rPr>
          <w:rFonts w:ascii="Times New Roman" w:hAnsi="Times New Roman" w:cs="Times New Roman"/>
          <w:sz w:val="24"/>
        </w:rPr>
        <w:t xml:space="preserve">140 participants (71 males, 68 females) reported no online communication for more than 10.5 days (half of the experiment duration) </w:t>
      </w:r>
      <w:bookmarkEnd w:id="1"/>
      <w:r w:rsidRPr="00021C9C">
        <w:rPr>
          <w:rFonts w:ascii="Times New Roman" w:hAnsi="Times New Roman" w:cs="Times New Roman"/>
          <w:sz w:val="24"/>
        </w:rPr>
        <w:t>and 78 participants (38 males, 40 females) reported no offline communication for more than 10.5 days. And 30 participants (15 males,15 females) reported no communication neither online nor offline for more than 10.5 days.  In terms of social app usage, the majority of responses (68.50%) reported using it for more than 1 hour, with 35.95%</w:t>
      </w:r>
    </w:p>
    <w:p w14:paraId="74AC46BE" w14:textId="77777777" w:rsidR="0025788B" w:rsidRDefault="0025788B" w:rsidP="0025788B">
      <w:pPr>
        <w:spacing w:line="360" w:lineRule="auto"/>
        <w:jc w:val="left"/>
        <w:rPr>
          <w:rFonts w:ascii="Times New Roman" w:hAnsi="Times New Roman" w:cs="Times New Roman"/>
          <w:sz w:val="24"/>
        </w:rPr>
      </w:pPr>
      <w:r w:rsidRPr="00021C9C">
        <w:rPr>
          <w:rFonts w:ascii="Times New Roman" w:hAnsi="Times New Roman" w:cs="Times New Roman"/>
          <w:sz w:val="24"/>
        </w:rPr>
        <w:t xml:space="preserve">reporting more than 2 hours, and only 2.26% reporting almost no use of it. Additionally, out of the 418 participants, 39 males and 68 females reported using social apps for more than 2 hours on more than 10.5 days during the experiment. Taken together, these findings reveal the current status of young people having lower levels of direct communication, both online and offline. Nevertheless, it is worth noting the prevalent use of social applications. </w:t>
      </w:r>
    </w:p>
    <w:p w14:paraId="1022CFC7" w14:textId="77777777" w:rsidR="0025788B" w:rsidRDefault="0025788B" w:rsidP="0025788B">
      <w:pPr>
        <w:widowControl/>
        <w:jc w:val="left"/>
        <w:rPr>
          <w:rFonts w:ascii="Times New Roman" w:hAnsi="Times New Roman" w:cs="Times New Roman"/>
          <w:sz w:val="24"/>
        </w:rPr>
      </w:pPr>
      <w:r>
        <w:rPr>
          <w:rFonts w:ascii="Times New Roman" w:hAnsi="Times New Roman" w:cs="Times New Roman"/>
          <w:sz w:val="24"/>
        </w:rPr>
        <w:br w:type="page"/>
      </w:r>
    </w:p>
    <w:p w14:paraId="3CCB8307" w14:textId="3EC3AC18" w:rsidR="0025788B" w:rsidRPr="00B22B03" w:rsidRDefault="0025788B" w:rsidP="0025788B">
      <w:pPr>
        <w:pStyle w:val="1"/>
        <w:rPr>
          <w:rFonts w:ascii="Times New Roman" w:hAnsi="Times New Roman" w:cs="Times New Roman"/>
          <w:b w:val="0"/>
          <w:bCs w:val="0"/>
          <w:sz w:val="24"/>
        </w:rPr>
      </w:pPr>
      <w:r>
        <w:rPr>
          <w:rFonts w:ascii="Times New Roman" w:hAnsi="Times New Roman" w:cs="Times New Roman"/>
          <w:sz w:val="24"/>
        </w:rPr>
        <w:lastRenderedPageBreak/>
        <w:t xml:space="preserve">Results of </w:t>
      </w:r>
      <w:r w:rsidR="003B688B">
        <w:rPr>
          <w:rFonts w:ascii="Times New Roman" w:hAnsi="Times New Roman" w:cs="Times New Roman"/>
          <w:sz w:val="24"/>
        </w:rPr>
        <w:t xml:space="preserve">Linear Mixed </w:t>
      </w:r>
      <w:r>
        <w:rPr>
          <w:rFonts w:ascii="Times New Roman" w:hAnsi="Times New Roman" w:cs="Times New Roman"/>
          <w:sz w:val="24"/>
        </w:rPr>
        <w:t>Model</w:t>
      </w:r>
    </w:p>
    <w:p w14:paraId="666E76C9" w14:textId="77777777" w:rsidR="0025788B" w:rsidRDefault="0025788B" w:rsidP="0025788B">
      <w:pPr>
        <w:spacing w:line="360" w:lineRule="auto"/>
        <w:jc w:val="left"/>
        <w:rPr>
          <w:rFonts w:ascii="Times New Roman" w:hAnsi="Times New Roman" w:cs="Times New Roman"/>
          <w:sz w:val="24"/>
        </w:rPr>
      </w:pPr>
      <w:bookmarkStart w:id="2" w:name="_Hlk140563842"/>
      <w:r>
        <w:rPr>
          <w:rFonts w:ascii="Times New Roman" w:hAnsi="Times New Roman" w:cs="Times New Roman"/>
          <w:sz w:val="24"/>
        </w:rPr>
        <w:t>The day-level correlation analysis revealed the descriptive statistics of the variables, including their means and standard deviations</w:t>
      </w:r>
      <w:bookmarkEnd w:id="2"/>
      <w:r>
        <w:rPr>
          <w:rFonts w:ascii="Times New Roman" w:hAnsi="Times New Roman" w:cs="Times New Roman"/>
          <w:sz w:val="24"/>
        </w:rPr>
        <w:t xml:space="preserve"> </w:t>
      </w:r>
      <w:r>
        <w:rPr>
          <w:rFonts w:ascii="Times New Roman" w:hAnsi="Times New Roman" w:cs="Times New Roman"/>
          <w:i/>
          <w:iCs/>
          <w:sz w:val="24"/>
        </w:rPr>
        <w:t xml:space="preserve">(see </w:t>
      </w:r>
      <w:r>
        <w:rPr>
          <w:rFonts w:ascii="Times New Roman" w:hAnsi="Times New Roman" w:cs="Times New Roman" w:hint="eastAsia"/>
          <w:i/>
          <w:iCs/>
          <w:sz w:val="24"/>
        </w:rPr>
        <w:t xml:space="preserve">Supplementary </w:t>
      </w:r>
      <w:r>
        <w:rPr>
          <w:rFonts w:ascii="Times New Roman" w:hAnsi="Times New Roman" w:cs="Times New Roman"/>
          <w:i/>
          <w:iCs/>
          <w:sz w:val="24"/>
        </w:rPr>
        <w:t>Table 1)</w:t>
      </w:r>
      <w:r>
        <w:rPr>
          <w:rFonts w:ascii="Times New Roman" w:hAnsi="Times New Roman" w:cs="Times New Roman"/>
          <w:sz w:val="24"/>
        </w:rPr>
        <w:t>. It was also observed that there were no significant high correlations between the variables, indicating that they can be safely included in the same linear mixed model (LMM). This is particularly important as it eliminates concerns regarding multicollinearity, a common issue when variables are highly correlated.</w:t>
      </w:r>
    </w:p>
    <w:p w14:paraId="36CFF5A8" w14:textId="77777777" w:rsidR="0025788B" w:rsidRDefault="0025788B" w:rsidP="0025788B">
      <w:pPr>
        <w:spacing w:line="360" w:lineRule="auto"/>
        <w:jc w:val="left"/>
        <w:rPr>
          <w:rFonts w:ascii="Times New Roman" w:hAnsi="Times New Roman" w:cs="Times New Roman"/>
          <w:sz w:val="24"/>
        </w:rPr>
      </w:pPr>
    </w:p>
    <w:p w14:paraId="630FF270" w14:textId="77777777" w:rsidR="0025788B" w:rsidRDefault="0025788B" w:rsidP="0025788B">
      <w:pPr>
        <w:spacing w:line="360" w:lineRule="auto"/>
        <w:ind w:firstLineChars="100" w:firstLine="240"/>
        <w:jc w:val="left"/>
        <w:rPr>
          <w:rFonts w:ascii="Times New Roman" w:hAnsi="Times New Roman" w:cs="Times New Roman"/>
          <w:sz w:val="24"/>
        </w:rPr>
      </w:pPr>
      <w:r>
        <w:rPr>
          <w:rFonts w:ascii="Times New Roman" w:hAnsi="Times New Roman" w:cs="Times New Roman"/>
          <w:sz w:val="24"/>
        </w:rPr>
        <w:t xml:space="preserve">Furthermore, the LMM analysis compared the models with and without covariates </w:t>
      </w:r>
      <w:r>
        <w:rPr>
          <w:rFonts w:ascii="Times New Roman" w:hAnsi="Times New Roman" w:cs="Times New Roman"/>
          <w:i/>
          <w:iCs/>
          <w:sz w:val="24"/>
        </w:rPr>
        <w:t xml:space="preserve">(see </w:t>
      </w:r>
      <w:r>
        <w:rPr>
          <w:rFonts w:ascii="Times New Roman" w:hAnsi="Times New Roman" w:cs="Times New Roman" w:hint="eastAsia"/>
          <w:i/>
          <w:iCs/>
          <w:sz w:val="24"/>
        </w:rPr>
        <w:t xml:space="preserve">Supplementary </w:t>
      </w:r>
      <w:r>
        <w:rPr>
          <w:rFonts w:ascii="Times New Roman" w:hAnsi="Times New Roman" w:cs="Times New Roman"/>
          <w:i/>
          <w:iCs/>
          <w:sz w:val="24"/>
        </w:rPr>
        <w:t>Table 2, 3)</w:t>
      </w:r>
      <w:r>
        <w:rPr>
          <w:rFonts w:ascii="Times New Roman" w:hAnsi="Times New Roman" w:cs="Times New Roman"/>
          <w:sz w:val="24"/>
        </w:rPr>
        <w:t>. Interestingly, the inclusion of covariates did not result in substantial differences in the outcomes. This implies that the presence or absence of control variables had minimal impact on the specific results obtained from the analysis. Consequently, it suggests that the influence of these additional factors on the overall findings is negligible.</w:t>
      </w:r>
    </w:p>
    <w:p w14:paraId="75D4ACAB" w14:textId="77777777" w:rsidR="0025788B" w:rsidRDefault="0025788B" w:rsidP="0025788B">
      <w:pPr>
        <w:spacing w:line="360" w:lineRule="auto"/>
        <w:jc w:val="left"/>
        <w:rPr>
          <w:rFonts w:ascii="Times New Roman" w:hAnsi="Times New Roman" w:cs="Times New Roman"/>
          <w:sz w:val="24"/>
        </w:rPr>
      </w:pPr>
    </w:p>
    <w:p w14:paraId="7AF1113B" w14:textId="77777777" w:rsidR="0025788B" w:rsidRDefault="0025788B" w:rsidP="0025788B">
      <w:pPr>
        <w:spacing w:line="360" w:lineRule="auto"/>
        <w:ind w:firstLineChars="100" w:firstLine="240"/>
        <w:jc w:val="left"/>
        <w:rPr>
          <w:rFonts w:ascii="Times New Roman" w:hAnsi="Times New Roman" w:cs="Times New Roman"/>
          <w:sz w:val="24"/>
        </w:rPr>
      </w:pPr>
      <w:r>
        <w:rPr>
          <w:rFonts w:ascii="Times New Roman" w:hAnsi="Times New Roman" w:cs="Times New Roman"/>
          <w:sz w:val="24"/>
        </w:rPr>
        <w:t>Overall, these findings contribute to a better understanding of the analysis in daily engagement.</w:t>
      </w:r>
    </w:p>
    <w:p w14:paraId="0D2F010B" w14:textId="77777777" w:rsidR="0025788B" w:rsidRDefault="0025788B" w:rsidP="0025788B">
      <w:pPr>
        <w:spacing w:line="360" w:lineRule="auto"/>
        <w:jc w:val="left"/>
        <w:rPr>
          <w:rFonts w:ascii="Times New Roman" w:hAnsi="Times New Roman" w:cs="Times New Roman"/>
          <w:sz w:val="24"/>
        </w:rPr>
      </w:pPr>
    </w:p>
    <w:p w14:paraId="5F47B92B" w14:textId="77777777" w:rsidR="0025788B" w:rsidRDefault="0025788B" w:rsidP="0025788B">
      <w:pPr>
        <w:spacing w:line="360" w:lineRule="auto"/>
        <w:jc w:val="left"/>
        <w:rPr>
          <w:rFonts w:ascii="Times New Roman" w:hAnsi="Times New Roman" w:cs="Times New Roman"/>
          <w:b/>
          <w:bCs/>
          <w:sz w:val="24"/>
        </w:rPr>
      </w:pPr>
      <w:r>
        <w:rPr>
          <w:noProof/>
        </w:rPr>
        <w:drawing>
          <wp:inline distT="0" distB="0" distL="0" distR="0" wp14:anchorId="16779F2D" wp14:editId="06224636">
            <wp:extent cx="5274310" cy="1987550"/>
            <wp:effectExtent l="0" t="0" r="2540" b="0"/>
            <wp:docPr id="173140324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1403242" name="图片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5274310" cy="1987550"/>
                    </a:xfrm>
                    <a:prstGeom prst="rect">
                      <a:avLst/>
                    </a:prstGeom>
                    <a:noFill/>
                    <a:ln>
                      <a:noFill/>
                    </a:ln>
                  </pic:spPr>
                </pic:pic>
              </a:graphicData>
            </a:graphic>
          </wp:inline>
        </w:drawing>
      </w:r>
    </w:p>
    <w:p w14:paraId="5D978CF9" w14:textId="77777777" w:rsidR="0025788B" w:rsidRDefault="0025788B" w:rsidP="0025788B">
      <w:pPr>
        <w:spacing w:line="360" w:lineRule="auto"/>
        <w:jc w:val="left"/>
        <w:rPr>
          <w:rFonts w:ascii="Times New Roman" w:hAnsi="Times New Roman" w:cs="Times New Roman"/>
          <w:sz w:val="24"/>
        </w:rPr>
      </w:pPr>
      <w:r>
        <w:rPr>
          <w:rFonts w:ascii="Times New Roman" w:hAnsi="Times New Roman" w:cs="Times New Roman" w:hint="eastAsia"/>
          <w:i/>
          <w:iCs/>
          <w:sz w:val="24"/>
        </w:rPr>
        <w:t xml:space="preserve">Supplementary </w:t>
      </w:r>
      <w:r>
        <w:rPr>
          <w:rFonts w:ascii="Times New Roman" w:hAnsi="Times New Roman" w:cs="Times New Roman"/>
          <w:i/>
          <w:iCs/>
          <w:sz w:val="24"/>
        </w:rPr>
        <w:t>Table 1.</w:t>
      </w:r>
      <w:r>
        <w:rPr>
          <w:rFonts w:ascii="Times New Roman" w:hAnsi="Times New Roman" w:cs="Times New Roman"/>
          <w:sz w:val="24"/>
        </w:rPr>
        <w:t xml:space="preserve"> Day-level correlation of daily activities.</w:t>
      </w:r>
    </w:p>
    <w:p w14:paraId="1A080AF2" w14:textId="77777777" w:rsidR="0025788B" w:rsidRDefault="0025788B" w:rsidP="0025788B">
      <w:pPr>
        <w:spacing w:line="360" w:lineRule="auto"/>
        <w:jc w:val="left"/>
        <w:rPr>
          <w:rFonts w:ascii="Times New Roman" w:hAnsi="Times New Roman" w:cs="Times New Roman"/>
          <w:sz w:val="24"/>
        </w:rPr>
      </w:pPr>
      <w:r>
        <w:rPr>
          <w:rFonts w:ascii="Times New Roman" w:hAnsi="Times New Roman" w:cs="Times New Roman"/>
          <w:noProof/>
          <w:sz w:val="24"/>
        </w:rPr>
        <w:lastRenderedPageBreak/>
        <w:drawing>
          <wp:inline distT="0" distB="0" distL="114300" distR="114300" wp14:anchorId="6BEC3651" wp14:editId="5FECC42D">
            <wp:extent cx="5269230" cy="1387475"/>
            <wp:effectExtent l="0" t="0" r="1270" b="9525"/>
            <wp:docPr id="1006594954" name="图片 1006594954" descr="new_table_final_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594954" name="图片 1006594954" descr="new_table_final_table"/>
                    <pic:cNvPicPr>
                      <a:picLocks noChangeAspect="1"/>
                    </pic:cNvPicPr>
                  </pic:nvPicPr>
                  <pic:blipFill>
                    <a:blip r:embed="rId8"/>
                    <a:stretch>
                      <a:fillRect/>
                    </a:stretch>
                  </pic:blipFill>
                  <pic:spPr>
                    <a:xfrm>
                      <a:off x="0" y="0"/>
                      <a:ext cx="5269230" cy="1387475"/>
                    </a:xfrm>
                    <a:prstGeom prst="rect">
                      <a:avLst/>
                    </a:prstGeom>
                  </pic:spPr>
                </pic:pic>
              </a:graphicData>
            </a:graphic>
          </wp:inline>
        </w:drawing>
      </w:r>
      <w:r>
        <w:rPr>
          <w:rFonts w:ascii="Times New Roman" w:hAnsi="Times New Roman" w:cs="Times New Roman" w:hint="eastAsia"/>
          <w:i/>
          <w:iCs/>
          <w:sz w:val="24"/>
        </w:rPr>
        <w:t xml:space="preserve"> Supplementary </w:t>
      </w:r>
      <w:r>
        <w:rPr>
          <w:rFonts w:ascii="Times New Roman" w:hAnsi="Times New Roman" w:cs="Times New Roman"/>
          <w:i/>
          <w:iCs/>
          <w:sz w:val="24"/>
        </w:rPr>
        <w:t>Table 2.</w:t>
      </w:r>
      <w:r>
        <w:rPr>
          <w:rFonts w:ascii="Times New Roman" w:hAnsi="Times New Roman" w:cs="Times New Roman"/>
          <w:sz w:val="24"/>
        </w:rPr>
        <w:t xml:space="preserve">  LMM in loneliness.</w:t>
      </w:r>
      <w:r w:rsidRPr="005D3ABC">
        <w:rPr>
          <w:rFonts w:ascii="Times New Roman" w:hAnsi="Times New Roman" w:cs="Times New Roman"/>
          <w:sz w:val="24"/>
        </w:rPr>
        <w:t xml:space="preserve"> Model 1 d</w:t>
      </w:r>
      <w:r>
        <w:rPr>
          <w:rFonts w:ascii="Times New Roman" w:hAnsi="Times New Roman" w:cs="Times New Roman"/>
          <w:sz w:val="24"/>
        </w:rPr>
        <w:t>id</w:t>
      </w:r>
      <w:r w:rsidRPr="005D3ABC">
        <w:rPr>
          <w:rFonts w:ascii="Times New Roman" w:hAnsi="Times New Roman" w:cs="Times New Roman"/>
          <w:sz w:val="24"/>
        </w:rPr>
        <w:t xml:space="preserve"> not include a covariate, while Model 2 include</w:t>
      </w:r>
      <w:r>
        <w:rPr>
          <w:rFonts w:ascii="Times New Roman" w:hAnsi="Times New Roman" w:cs="Times New Roman"/>
          <w:sz w:val="24"/>
        </w:rPr>
        <w:t xml:space="preserve">d </w:t>
      </w:r>
      <w:r w:rsidRPr="005D3ABC">
        <w:rPr>
          <w:rFonts w:ascii="Times New Roman" w:hAnsi="Times New Roman" w:cs="Times New Roman"/>
          <w:sz w:val="24"/>
        </w:rPr>
        <w:t>covariate</w:t>
      </w:r>
      <w:r>
        <w:rPr>
          <w:rFonts w:ascii="Times New Roman" w:hAnsi="Times New Roman" w:cs="Times New Roman"/>
          <w:sz w:val="24"/>
        </w:rPr>
        <w:t xml:space="preserve"> variables</w:t>
      </w:r>
      <w:r w:rsidRPr="005D3ABC">
        <w:rPr>
          <w:rFonts w:ascii="Times New Roman" w:hAnsi="Times New Roman" w:cs="Times New Roman"/>
          <w:sz w:val="24"/>
        </w:rPr>
        <w:t>. The inclusion of the covariate in Model 2 d</w:t>
      </w:r>
      <w:r>
        <w:rPr>
          <w:rFonts w:ascii="Times New Roman" w:hAnsi="Times New Roman" w:cs="Times New Roman"/>
          <w:sz w:val="24"/>
        </w:rPr>
        <w:t>idn’t</w:t>
      </w:r>
      <w:r w:rsidRPr="005D3ABC">
        <w:rPr>
          <w:rFonts w:ascii="Times New Roman" w:hAnsi="Times New Roman" w:cs="Times New Roman"/>
          <w:sz w:val="24"/>
        </w:rPr>
        <w:t xml:space="preserve"> substantially change the magnitude of the effects</w:t>
      </w:r>
      <w:r>
        <w:rPr>
          <w:rFonts w:ascii="Times New Roman" w:hAnsi="Times New Roman" w:cs="Times New Roman"/>
          <w:sz w:val="24"/>
        </w:rPr>
        <w:t xml:space="preserve"> of daily activities</w:t>
      </w:r>
      <w:r w:rsidRPr="005D3ABC">
        <w:rPr>
          <w:rFonts w:ascii="Times New Roman" w:hAnsi="Times New Roman" w:cs="Times New Roman"/>
          <w:sz w:val="24"/>
        </w:rPr>
        <w:t>.</w:t>
      </w:r>
    </w:p>
    <w:p w14:paraId="41989B43" w14:textId="77777777" w:rsidR="0025788B" w:rsidRDefault="0025788B" w:rsidP="0025788B">
      <w:pPr>
        <w:spacing w:line="360" w:lineRule="auto"/>
        <w:jc w:val="left"/>
        <w:rPr>
          <w:rFonts w:ascii="Times New Roman" w:hAnsi="Times New Roman" w:cs="Times New Roman"/>
          <w:sz w:val="24"/>
        </w:rPr>
      </w:pPr>
    </w:p>
    <w:p w14:paraId="16893FC5" w14:textId="77777777" w:rsidR="0025788B" w:rsidRDefault="0025788B" w:rsidP="0025788B">
      <w:pPr>
        <w:spacing w:line="360" w:lineRule="auto"/>
        <w:jc w:val="left"/>
        <w:rPr>
          <w:rFonts w:ascii="Times New Roman" w:hAnsi="Times New Roman" w:cs="Times New Roman"/>
          <w:sz w:val="24"/>
        </w:rPr>
      </w:pPr>
      <w:r>
        <w:rPr>
          <w:rFonts w:ascii="Times New Roman" w:hAnsi="Times New Roman" w:cs="Times New Roman"/>
          <w:noProof/>
          <w:sz w:val="24"/>
        </w:rPr>
        <w:drawing>
          <wp:inline distT="0" distB="0" distL="114300" distR="114300" wp14:anchorId="192ECAD7" wp14:editId="33286170">
            <wp:extent cx="5269230" cy="1387475"/>
            <wp:effectExtent l="0" t="0" r="1270" b="9525"/>
            <wp:docPr id="1154429225" name="图片 1154429225" descr="new_table_final_tabl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4429225" name="图片 1154429225" descr="new_table_final_table(1)"/>
                    <pic:cNvPicPr>
                      <a:picLocks noChangeAspect="1"/>
                    </pic:cNvPicPr>
                  </pic:nvPicPr>
                  <pic:blipFill>
                    <a:blip r:embed="rId9"/>
                    <a:stretch>
                      <a:fillRect/>
                    </a:stretch>
                  </pic:blipFill>
                  <pic:spPr>
                    <a:xfrm>
                      <a:off x="0" y="0"/>
                      <a:ext cx="5269230" cy="1387475"/>
                    </a:xfrm>
                    <a:prstGeom prst="rect">
                      <a:avLst/>
                    </a:prstGeom>
                  </pic:spPr>
                </pic:pic>
              </a:graphicData>
            </a:graphic>
          </wp:inline>
        </w:drawing>
      </w:r>
    </w:p>
    <w:p w14:paraId="2A6027A8" w14:textId="77777777" w:rsidR="0025788B" w:rsidRDefault="0025788B" w:rsidP="0025788B">
      <w:pPr>
        <w:spacing w:line="360" w:lineRule="auto"/>
        <w:jc w:val="left"/>
        <w:rPr>
          <w:rFonts w:ascii="Times New Roman" w:hAnsi="Times New Roman" w:cs="Times New Roman"/>
          <w:sz w:val="24"/>
        </w:rPr>
      </w:pPr>
      <w:r>
        <w:rPr>
          <w:rFonts w:ascii="Times New Roman" w:hAnsi="Times New Roman" w:cs="Times New Roman" w:hint="eastAsia"/>
          <w:i/>
          <w:iCs/>
          <w:sz w:val="24"/>
        </w:rPr>
        <w:t xml:space="preserve">Supplementary </w:t>
      </w:r>
      <w:r>
        <w:rPr>
          <w:rFonts w:ascii="Times New Roman" w:hAnsi="Times New Roman" w:cs="Times New Roman"/>
          <w:i/>
          <w:iCs/>
          <w:sz w:val="24"/>
        </w:rPr>
        <w:t>Table 3.</w:t>
      </w:r>
      <w:r>
        <w:rPr>
          <w:rFonts w:ascii="Times New Roman" w:hAnsi="Times New Roman" w:cs="Times New Roman"/>
          <w:sz w:val="24"/>
        </w:rPr>
        <w:t xml:space="preserve">  LMM in happiness.</w:t>
      </w:r>
      <w:r w:rsidRPr="005D3ABC">
        <w:rPr>
          <w:rFonts w:ascii="Times New Roman" w:hAnsi="Times New Roman" w:cs="Times New Roman"/>
          <w:sz w:val="24"/>
        </w:rPr>
        <w:t xml:space="preserve"> Model 1 d</w:t>
      </w:r>
      <w:r>
        <w:rPr>
          <w:rFonts w:ascii="Times New Roman" w:hAnsi="Times New Roman" w:cs="Times New Roman"/>
          <w:sz w:val="24"/>
        </w:rPr>
        <w:t>id</w:t>
      </w:r>
      <w:r w:rsidRPr="005D3ABC">
        <w:rPr>
          <w:rFonts w:ascii="Times New Roman" w:hAnsi="Times New Roman" w:cs="Times New Roman"/>
          <w:sz w:val="24"/>
        </w:rPr>
        <w:t xml:space="preserve"> not include a covariate, while Model 2 include</w:t>
      </w:r>
      <w:r>
        <w:rPr>
          <w:rFonts w:ascii="Times New Roman" w:hAnsi="Times New Roman" w:cs="Times New Roman"/>
          <w:sz w:val="24"/>
        </w:rPr>
        <w:t xml:space="preserve">d </w:t>
      </w:r>
      <w:r w:rsidRPr="005D3ABC">
        <w:rPr>
          <w:rFonts w:ascii="Times New Roman" w:hAnsi="Times New Roman" w:cs="Times New Roman"/>
          <w:sz w:val="24"/>
        </w:rPr>
        <w:t>covariate</w:t>
      </w:r>
      <w:r>
        <w:rPr>
          <w:rFonts w:ascii="Times New Roman" w:hAnsi="Times New Roman" w:cs="Times New Roman"/>
          <w:sz w:val="24"/>
        </w:rPr>
        <w:t xml:space="preserve"> variables</w:t>
      </w:r>
      <w:r w:rsidRPr="005D3ABC">
        <w:rPr>
          <w:rFonts w:ascii="Times New Roman" w:hAnsi="Times New Roman" w:cs="Times New Roman"/>
          <w:sz w:val="24"/>
        </w:rPr>
        <w:t>. The inclusion of the covariate in Model 2 d</w:t>
      </w:r>
      <w:r>
        <w:rPr>
          <w:rFonts w:ascii="Times New Roman" w:hAnsi="Times New Roman" w:cs="Times New Roman"/>
          <w:sz w:val="24"/>
        </w:rPr>
        <w:t>idn’t</w:t>
      </w:r>
      <w:r w:rsidRPr="005D3ABC">
        <w:rPr>
          <w:rFonts w:ascii="Times New Roman" w:hAnsi="Times New Roman" w:cs="Times New Roman"/>
          <w:sz w:val="24"/>
        </w:rPr>
        <w:t xml:space="preserve"> substantially change the magnitude of the effects</w:t>
      </w:r>
      <w:r>
        <w:rPr>
          <w:rFonts w:ascii="Times New Roman" w:hAnsi="Times New Roman" w:cs="Times New Roman"/>
          <w:sz w:val="24"/>
        </w:rPr>
        <w:t xml:space="preserve"> of daily activities</w:t>
      </w:r>
      <w:r w:rsidRPr="005D3ABC">
        <w:rPr>
          <w:rFonts w:ascii="Times New Roman" w:hAnsi="Times New Roman" w:cs="Times New Roman"/>
          <w:sz w:val="24"/>
        </w:rPr>
        <w:t>.</w:t>
      </w:r>
    </w:p>
    <w:p w14:paraId="45DE2F9F" w14:textId="77777777" w:rsidR="0025788B" w:rsidRDefault="0025788B" w:rsidP="0025788B">
      <w:pPr>
        <w:spacing w:line="360" w:lineRule="auto"/>
        <w:jc w:val="left"/>
        <w:rPr>
          <w:rFonts w:ascii="Times New Roman" w:hAnsi="Times New Roman" w:cs="Times New Roman"/>
          <w:sz w:val="24"/>
        </w:rPr>
      </w:pPr>
    </w:p>
    <w:p w14:paraId="77D5CD8F" w14:textId="77777777" w:rsidR="0025788B" w:rsidRPr="005D3ABC" w:rsidRDefault="0025788B" w:rsidP="0025788B">
      <w:pPr>
        <w:spacing w:line="360" w:lineRule="auto"/>
        <w:jc w:val="left"/>
        <w:rPr>
          <w:rFonts w:ascii="Times New Roman" w:hAnsi="Times New Roman" w:cs="Times New Roman"/>
          <w:sz w:val="24"/>
        </w:rPr>
      </w:pPr>
    </w:p>
    <w:p w14:paraId="603BEF3E" w14:textId="77777777" w:rsidR="0025788B" w:rsidRDefault="0025788B" w:rsidP="0025788B">
      <w:pPr>
        <w:widowControl/>
        <w:jc w:val="left"/>
        <w:rPr>
          <w:rFonts w:ascii="Times New Roman" w:hAnsi="Times New Roman" w:cs="Times New Roman"/>
          <w:sz w:val="24"/>
        </w:rPr>
      </w:pPr>
      <w:r>
        <w:rPr>
          <w:rFonts w:ascii="Times New Roman" w:hAnsi="Times New Roman" w:cs="Times New Roman"/>
          <w:sz w:val="24"/>
        </w:rPr>
        <w:br w:type="page"/>
      </w:r>
    </w:p>
    <w:p w14:paraId="765606F2" w14:textId="77777777" w:rsidR="0025788B" w:rsidRDefault="0025788B" w:rsidP="0025788B">
      <w:pPr>
        <w:pStyle w:val="1"/>
        <w:rPr>
          <w:rFonts w:ascii="Times New Roman" w:hAnsi="Times New Roman" w:cs="Times New Roman"/>
          <w:b w:val="0"/>
          <w:bCs w:val="0"/>
          <w:sz w:val="24"/>
        </w:rPr>
      </w:pPr>
      <w:r>
        <w:rPr>
          <w:rFonts w:ascii="Times New Roman" w:hAnsi="Times New Roman" w:cs="Times New Roman"/>
          <w:sz w:val="24"/>
        </w:rPr>
        <w:lastRenderedPageBreak/>
        <w:t>Results of</w:t>
      </w:r>
      <w:r>
        <w:rPr>
          <w:rFonts w:ascii="Times New Roman" w:hAnsi="Times New Roman" w:cs="Times New Roman"/>
          <w:b w:val="0"/>
          <w:bCs w:val="0"/>
          <w:sz w:val="24"/>
        </w:rPr>
        <w:t xml:space="preserve"> </w:t>
      </w:r>
      <w:r>
        <w:rPr>
          <w:rFonts w:ascii="Times New Roman" w:hAnsi="Times New Roman" w:cs="Times New Roman"/>
          <w:sz w:val="24"/>
        </w:rPr>
        <w:t>Mediation Analysis</w:t>
      </w:r>
    </w:p>
    <w:p w14:paraId="5D55618E" w14:textId="77777777" w:rsidR="0025788B" w:rsidRDefault="0025788B" w:rsidP="0025788B">
      <w:pPr>
        <w:spacing w:line="360" w:lineRule="auto"/>
        <w:jc w:val="left"/>
        <w:rPr>
          <w:rFonts w:ascii="Times New Roman" w:hAnsi="Times New Roman" w:cs="Times New Roman"/>
          <w:sz w:val="24"/>
        </w:rPr>
      </w:pPr>
      <w:r>
        <w:rPr>
          <w:rFonts w:ascii="Times New Roman" w:hAnsi="Times New Roman" w:cs="Times New Roman"/>
          <w:sz w:val="24"/>
        </w:rPr>
        <w:t>Prior to conducting the multilevel mediation analysis, we performed an LMM with 1to1-offline communication as the dependent variable. This analysis further confirmed the significant negative correlation between the duration of digital use and the duration of 1to1-offline.</w:t>
      </w:r>
    </w:p>
    <w:p w14:paraId="2F8C774D" w14:textId="77777777" w:rsidR="0025788B" w:rsidRDefault="0025788B" w:rsidP="0025788B">
      <w:pPr>
        <w:spacing w:line="360" w:lineRule="auto"/>
        <w:jc w:val="left"/>
        <w:rPr>
          <w:rFonts w:ascii="Times New Roman" w:hAnsi="Times New Roman" w:cs="Times New Roman"/>
          <w:sz w:val="24"/>
        </w:rPr>
      </w:pPr>
      <w:r>
        <w:rPr>
          <w:rFonts w:ascii="Times New Roman" w:hAnsi="Times New Roman" w:cs="Times New Roman" w:hint="eastAsia"/>
          <w:noProof/>
          <w:sz w:val="24"/>
        </w:rPr>
        <w:drawing>
          <wp:inline distT="0" distB="0" distL="114300" distR="114300" wp14:anchorId="2F2EDC88" wp14:editId="33CF14E4">
            <wp:extent cx="5265420" cy="2011680"/>
            <wp:effectExtent l="0" t="0" r="5080" b="7620"/>
            <wp:docPr id="3" name="图片 3" descr="new_table_final_tabl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new_table_final_table(5)"/>
                    <pic:cNvPicPr>
                      <a:picLocks noChangeAspect="1"/>
                    </pic:cNvPicPr>
                  </pic:nvPicPr>
                  <pic:blipFill>
                    <a:blip r:embed="rId10"/>
                    <a:stretch>
                      <a:fillRect/>
                    </a:stretch>
                  </pic:blipFill>
                  <pic:spPr>
                    <a:xfrm>
                      <a:off x="0" y="0"/>
                      <a:ext cx="5265420" cy="2011680"/>
                    </a:xfrm>
                    <a:prstGeom prst="rect">
                      <a:avLst/>
                    </a:prstGeom>
                  </pic:spPr>
                </pic:pic>
              </a:graphicData>
            </a:graphic>
          </wp:inline>
        </w:drawing>
      </w:r>
    </w:p>
    <w:p w14:paraId="3AC9A255" w14:textId="77777777" w:rsidR="0025788B" w:rsidRDefault="0025788B" w:rsidP="0025788B">
      <w:pPr>
        <w:spacing w:line="360" w:lineRule="auto"/>
        <w:jc w:val="left"/>
        <w:rPr>
          <w:rFonts w:ascii="Times New Roman" w:hAnsi="Times New Roman" w:cs="Times New Roman"/>
          <w:sz w:val="24"/>
        </w:rPr>
      </w:pPr>
      <w:r>
        <w:rPr>
          <w:rFonts w:ascii="Times New Roman" w:hAnsi="Times New Roman" w:cs="Times New Roman" w:hint="eastAsia"/>
          <w:i/>
          <w:iCs/>
          <w:sz w:val="24"/>
        </w:rPr>
        <w:t xml:space="preserve">Supplementary </w:t>
      </w:r>
      <w:r>
        <w:rPr>
          <w:rFonts w:ascii="Times New Roman" w:hAnsi="Times New Roman" w:cs="Times New Roman"/>
          <w:i/>
          <w:iCs/>
          <w:sz w:val="24"/>
        </w:rPr>
        <w:t>Table 4.</w:t>
      </w:r>
      <w:r>
        <w:rPr>
          <w:rFonts w:ascii="Times New Roman" w:hAnsi="Times New Roman" w:cs="Times New Roman"/>
          <w:sz w:val="24"/>
        </w:rPr>
        <w:t xml:space="preserve"> LMM in offline communication. All types of digital use showed negative effect on the duration of 1to1-offline communication.</w:t>
      </w:r>
    </w:p>
    <w:p w14:paraId="64657D27" w14:textId="77777777" w:rsidR="0025788B" w:rsidRDefault="0025788B" w:rsidP="0025788B">
      <w:pPr>
        <w:widowControl/>
        <w:jc w:val="left"/>
        <w:rPr>
          <w:rFonts w:ascii="Times New Roman" w:hAnsi="Times New Roman" w:cs="Times New Roman"/>
          <w:sz w:val="24"/>
        </w:rPr>
      </w:pPr>
      <w:r>
        <w:rPr>
          <w:rFonts w:ascii="Times New Roman" w:hAnsi="Times New Roman" w:cs="Times New Roman"/>
          <w:sz w:val="24"/>
        </w:rPr>
        <w:br w:type="page"/>
      </w:r>
    </w:p>
    <w:p w14:paraId="247F3F0D" w14:textId="77777777" w:rsidR="0025788B" w:rsidRDefault="0025788B" w:rsidP="0025788B">
      <w:pPr>
        <w:spacing w:line="360" w:lineRule="auto"/>
        <w:jc w:val="left"/>
        <w:rPr>
          <w:rFonts w:ascii="Times New Roman" w:hAnsi="Times New Roman" w:cs="Times New Roman"/>
          <w:b/>
          <w:bCs/>
          <w:sz w:val="24"/>
        </w:rPr>
      </w:pPr>
      <w:r>
        <w:rPr>
          <w:rFonts w:ascii="Times New Roman" w:hAnsi="Times New Roman" w:cs="Times New Roman" w:hint="eastAsia"/>
          <w:noProof/>
          <w:sz w:val="24"/>
        </w:rPr>
        <w:lastRenderedPageBreak/>
        <w:drawing>
          <wp:inline distT="0" distB="0" distL="114300" distR="114300" wp14:anchorId="2A612D3F" wp14:editId="6D118920">
            <wp:extent cx="5265420" cy="1330325"/>
            <wp:effectExtent l="0" t="0" r="5080" b="3175"/>
            <wp:docPr id="1457602324" name="图片 1457602324" descr="new_table_mediation(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7602324" name="图片 1457602324" descr="new_table_mediation(3)"/>
                    <pic:cNvPicPr>
                      <a:picLocks noChangeAspect="1"/>
                    </pic:cNvPicPr>
                  </pic:nvPicPr>
                  <pic:blipFill>
                    <a:blip r:embed="rId11"/>
                    <a:stretch>
                      <a:fillRect/>
                    </a:stretch>
                  </pic:blipFill>
                  <pic:spPr>
                    <a:xfrm>
                      <a:off x="0" y="0"/>
                      <a:ext cx="5265420" cy="1330325"/>
                    </a:xfrm>
                    <a:prstGeom prst="rect">
                      <a:avLst/>
                    </a:prstGeom>
                  </pic:spPr>
                </pic:pic>
              </a:graphicData>
            </a:graphic>
          </wp:inline>
        </w:drawing>
      </w:r>
    </w:p>
    <w:p w14:paraId="40A28F31" w14:textId="77777777" w:rsidR="0025788B" w:rsidRDefault="0025788B" w:rsidP="0025788B">
      <w:pPr>
        <w:spacing w:line="360" w:lineRule="auto"/>
        <w:jc w:val="left"/>
        <w:rPr>
          <w:rFonts w:ascii="Times New Roman" w:hAnsi="Times New Roman" w:cs="Times New Roman"/>
          <w:sz w:val="24"/>
        </w:rPr>
      </w:pPr>
      <w:r>
        <w:rPr>
          <w:rFonts w:ascii="Times New Roman" w:hAnsi="Times New Roman" w:cs="Times New Roman" w:hint="eastAsia"/>
          <w:noProof/>
          <w:sz w:val="24"/>
        </w:rPr>
        <w:drawing>
          <wp:inline distT="0" distB="0" distL="114300" distR="114300" wp14:anchorId="54C67627" wp14:editId="5CAF94CD">
            <wp:extent cx="5265420" cy="1302385"/>
            <wp:effectExtent l="0" t="0" r="5080" b="5715"/>
            <wp:docPr id="17" name="图片 17" descr="new_table_mediation(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new_table_mediation(5)"/>
                    <pic:cNvPicPr>
                      <a:picLocks noChangeAspect="1"/>
                    </pic:cNvPicPr>
                  </pic:nvPicPr>
                  <pic:blipFill>
                    <a:blip r:embed="rId12"/>
                    <a:stretch>
                      <a:fillRect/>
                    </a:stretch>
                  </pic:blipFill>
                  <pic:spPr>
                    <a:xfrm>
                      <a:off x="0" y="0"/>
                      <a:ext cx="5265420" cy="1302385"/>
                    </a:xfrm>
                    <a:prstGeom prst="rect">
                      <a:avLst/>
                    </a:prstGeom>
                  </pic:spPr>
                </pic:pic>
              </a:graphicData>
            </a:graphic>
          </wp:inline>
        </w:drawing>
      </w:r>
    </w:p>
    <w:p w14:paraId="375C30DB" w14:textId="77777777" w:rsidR="0025788B" w:rsidRDefault="0025788B" w:rsidP="0025788B">
      <w:pPr>
        <w:spacing w:line="360" w:lineRule="auto"/>
        <w:jc w:val="left"/>
        <w:rPr>
          <w:rFonts w:ascii="Times New Roman" w:hAnsi="Times New Roman" w:cs="Times New Roman"/>
          <w:sz w:val="24"/>
        </w:rPr>
      </w:pPr>
      <w:r>
        <w:rPr>
          <w:rFonts w:ascii="Times New Roman" w:hAnsi="Times New Roman" w:cs="Times New Roman" w:hint="eastAsia"/>
          <w:i/>
          <w:iCs/>
          <w:sz w:val="24"/>
        </w:rPr>
        <w:t xml:space="preserve">Supplementary </w:t>
      </w:r>
      <w:r>
        <w:rPr>
          <w:rFonts w:ascii="Times New Roman" w:hAnsi="Times New Roman" w:cs="Times New Roman"/>
          <w:i/>
          <w:iCs/>
          <w:sz w:val="24"/>
        </w:rPr>
        <w:t>Table 5.</w:t>
      </w:r>
      <w:r>
        <w:rPr>
          <w:rFonts w:ascii="Times New Roman" w:hAnsi="Times New Roman" w:cs="Times New Roman"/>
          <w:sz w:val="24"/>
        </w:rPr>
        <w:t xml:space="preserve"> Multilevel mediation in loneliness. </w:t>
      </w:r>
      <w:r w:rsidRPr="005D3ABC">
        <w:rPr>
          <w:rFonts w:ascii="Times New Roman" w:hAnsi="Times New Roman" w:cs="Times New Roman"/>
          <w:sz w:val="24"/>
        </w:rPr>
        <w:t xml:space="preserve">In the impact of total digital use and 1toM-online on loneliness, the overall effects </w:t>
      </w:r>
      <w:r>
        <w:rPr>
          <w:rFonts w:ascii="Times New Roman" w:hAnsi="Times New Roman" w:cs="Times New Roman"/>
          <w:sz w:val="24"/>
        </w:rPr>
        <w:t>we</w:t>
      </w:r>
      <w:r w:rsidRPr="005D3ABC">
        <w:rPr>
          <w:rFonts w:ascii="Times New Roman" w:hAnsi="Times New Roman" w:cs="Times New Roman"/>
          <w:sz w:val="24"/>
        </w:rPr>
        <w:t xml:space="preserve">re significant, and the mediating effect of 1to1-offline </w:t>
      </w:r>
      <w:r>
        <w:rPr>
          <w:rFonts w:ascii="Times New Roman" w:hAnsi="Times New Roman" w:cs="Times New Roman"/>
          <w:sz w:val="24"/>
        </w:rPr>
        <w:t>wa</w:t>
      </w:r>
      <w:r w:rsidRPr="005D3ABC">
        <w:rPr>
          <w:rFonts w:ascii="Times New Roman" w:hAnsi="Times New Roman" w:cs="Times New Roman"/>
          <w:sz w:val="24"/>
        </w:rPr>
        <w:t>s also significant.</w:t>
      </w:r>
    </w:p>
    <w:p w14:paraId="66CB042B" w14:textId="77777777" w:rsidR="0025788B" w:rsidRDefault="0025788B" w:rsidP="0025788B">
      <w:pPr>
        <w:widowControl/>
        <w:jc w:val="left"/>
        <w:rPr>
          <w:rFonts w:ascii="Times New Roman" w:hAnsi="Times New Roman" w:cs="Times New Roman"/>
          <w:sz w:val="24"/>
        </w:rPr>
      </w:pPr>
      <w:r>
        <w:rPr>
          <w:rFonts w:ascii="Times New Roman" w:hAnsi="Times New Roman" w:cs="Times New Roman"/>
          <w:sz w:val="24"/>
        </w:rPr>
        <w:br w:type="page"/>
      </w:r>
    </w:p>
    <w:p w14:paraId="156BD1D2" w14:textId="77777777" w:rsidR="0025788B" w:rsidRDefault="0025788B" w:rsidP="0025788B">
      <w:pPr>
        <w:spacing w:line="360" w:lineRule="auto"/>
        <w:jc w:val="left"/>
        <w:rPr>
          <w:rFonts w:ascii="Times New Roman" w:hAnsi="Times New Roman" w:cs="Times New Roman"/>
          <w:sz w:val="24"/>
        </w:rPr>
      </w:pPr>
      <w:r>
        <w:rPr>
          <w:rFonts w:ascii="Times New Roman" w:hAnsi="Times New Roman" w:cs="Times New Roman" w:hint="eastAsia"/>
          <w:noProof/>
          <w:sz w:val="24"/>
        </w:rPr>
        <w:lastRenderedPageBreak/>
        <w:drawing>
          <wp:inline distT="0" distB="0" distL="114300" distR="114300" wp14:anchorId="56EC661F" wp14:editId="46169172">
            <wp:extent cx="5269865" cy="1350010"/>
            <wp:effectExtent l="0" t="0" r="635" b="8890"/>
            <wp:docPr id="9" name="图片 9" descr="new_table_mediation(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new_table_mediation(7)"/>
                    <pic:cNvPicPr>
                      <a:picLocks noChangeAspect="1"/>
                    </pic:cNvPicPr>
                  </pic:nvPicPr>
                  <pic:blipFill>
                    <a:blip r:embed="rId13"/>
                    <a:stretch>
                      <a:fillRect/>
                    </a:stretch>
                  </pic:blipFill>
                  <pic:spPr>
                    <a:xfrm>
                      <a:off x="0" y="0"/>
                      <a:ext cx="5269865" cy="1350010"/>
                    </a:xfrm>
                    <a:prstGeom prst="rect">
                      <a:avLst/>
                    </a:prstGeom>
                  </pic:spPr>
                </pic:pic>
              </a:graphicData>
            </a:graphic>
          </wp:inline>
        </w:drawing>
      </w:r>
    </w:p>
    <w:p w14:paraId="645D23DA" w14:textId="77777777" w:rsidR="0025788B" w:rsidRDefault="0025788B" w:rsidP="0025788B">
      <w:pPr>
        <w:spacing w:line="360" w:lineRule="auto"/>
        <w:jc w:val="left"/>
        <w:rPr>
          <w:rFonts w:ascii="Times New Roman" w:hAnsi="Times New Roman" w:cs="Times New Roman"/>
          <w:sz w:val="24"/>
        </w:rPr>
      </w:pPr>
      <w:r>
        <w:rPr>
          <w:noProof/>
        </w:rPr>
        <w:drawing>
          <wp:inline distT="0" distB="0" distL="0" distR="0" wp14:anchorId="6AD6A89D" wp14:editId="480F85F2">
            <wp:extent cx="5274310" cy="1279525"/>
            <wp:effectExtent l="0" t="0" r="2540" b="0"/>
            <wp:docPr id="152749760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497607" name="图片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5274310" cy="1279525"/>
                    </a:xfrm>
                    <a:prstGeom prst="rect">
                      <a:avLst/>
                    </a:prstGeom>
                    <a:noFill/>
                    <a:ln>
                      <a:noFill/>
                    </a:ln>
                  </pic:spPr>
                </pic:pic>
              </a:graphicData>
            </a:graphic>
          </wp:inline>
        </w:drawing>
      </w:r>
    </w:p>
    <w:p w14:paraId="643555BC" w14:textId="77777777" w:rsidR="0025788B" w:rsidRPr="005D3ABC" w:rsidRDefault="0025788B" w:rsidP="0025788B">
      <w:pPr>
        <w:spacing w:line="360" w:lineRule="auto"/>
        <w:jc w:val="left"/>
        <w:rPr>
          <w:rFonts w:ascii="Times New Roman" w:hAnsi="Times New Roman" w:cs="Times New Roman"/>
          <w:sz w:val="24"/>
        </w:rPr>
      </w:pPr>
      <w:r>
        <w:rPr>
          <w:rFonts w:ascii="Times New Roman" w:hAnsi="Times New Roman" w:cs="Times New Roman" w:hint="eastAsia"/>
          <w:i/>
          <w:iCs/>
          <w:sz w:val="24"/>
        </w:rPr>
        <w:t xml:space="preserve">Supplementary </w:t>
      </w:r>
      <w:r>
        <w:rPr>
          <w:rFonts w:ascii="Times New Roman" w:hAnsi="Times New Roman" w:cs="Times New Roman"/>
          <w:i/>
          <w:iCs/>
          <w:sz w:val="24"/>
        </w:rPr>
        <w:t>Table 6.</w:t>
      </w:r>
      <w:r>
        <w:rPr>
          <w:rFonts w:ascii="Times New Roman" w:hAnsi="Times New Roman" w:cs="Times New Roman"/>
          <w:sz w:val="24"/>
        </w:rPr>
        <w:t xml:space="preserve"> Multilevel mediation in happiness. </w:t>
      </w:r>
      <w:r w:rsidRPr="005D3ABC">
        <w:rPr>
          <w:rFonts w:ascii="Times New Roman" w:hAnsi="Times New Roman" w:cs="Times New Roman"/>
          <w:sz w:val="24"/>
        </w:rPr>
        <w:t xml:space="preserve">In the impact of total digital use and 1toM-online on </w:t>
      </w:r>
      <w:r>
        <w:rPr>
          <w:rFonts w:ascii="Times New Roman" w:hAnsi="Times New Roman" w:cs="Times New Roman"/>
          <w:sz w:val="24"/>
        </w:rPr>
        <w:t>happ</w:t>
      </w:r>
      <w:r w:rsidRPr="005D3ABC">
        <w:rPr>
          <w:rFonts w:ascii="Times New Roman" w:hAnsi="Times New Roman" w:cs="Times New Roman"/>
          <w:sz w:val="24"/>
        </w:rPr>
        <w:t xml:space="preserve">iness, the mediating effect of 1to1-offline </w:t>
      </w:r>
      <w:r>
        <w:rPr>
          <w:rFonts w:ascii="Times New Roman" w:hAnsi="Times New Roman" w:cs="Times New Roman"/>
          <w:sz w:val="24"/>
        </w:rPr>
        <w:t xml:space="preserve">were both </w:t>
      </w:r>
      <w:r w:rsidRPr="005D3ABC">
        <w:rPr>
          <w:rFonts w:ascii="Times New Roman" w:hAnsi="Times New Roman" w:cs="Times New Roman"/>
          <w:sz w:val="24"/>
        </w:rPr>
        <w:t>significant.</w:t>
      </w:r>
      <w:r>
        <w:rPr>
          <w:rFonts w:ascii="Times New Roman" w:hAnsi="Times New Roman" w:cs="Times New Roman"/>
          <w:sz w:val="24"/>
        </w:rPr>
        <w:t xml:space="preserve"> But the overall effect of </w:t>
      </w:r>
      <w:r w:rsidRPr="005D3ABC">
        <w:rPr>
          <w:rFonts w:ascii="Times New Roman" w:hAnsi="Times New Roman" w:cs="Times New Roman"/>
          <w:sz w:val="24"/>
        </w:rPr>
        <w:t xml:space="preserve">total digital use on </w:t>
      </w:r>
      <w:r>
        <w:rPr>
          <w:rFonts w:ascii="Times New Roman" w:hAnsi="Times New Roman" w:cs="Times New Roman"/>
          <w:sz w:val="24"/>
        </w:rPr>
        <w:t xml:space="preserve">happiness </w:t>
      </w:r>
      <w:r w:rsidRPr="005D3ABC">
        <w:rPr>
          <w:rFonts w:ascii="Times New Roman" w:hAnsi="Times New Roman" w:cs="Times New Roman"/>
          <w:sz w:val="24"/>
        </w:rPr>
        <w:t>did not reach statistical significance.</w:t>
      </w:r>
    </w:p>
    <w:p w14:paraId="6D26EA95" w14:textId="77777777" w:rsidR="0025788B" w:rsidRDefault="0025788B" w:rsidP="0025788B">
      <w:pPr>
        <w:spacing w:line="360" w:lineRule="auto"/>
        <w:jc w:val="left"/>
        <w:rPr>
          <w:rFonts w:ascii="Times New Roman" w:hAnsi="Times New Roman" w:cs="Times New Roman"/>
          <w:sz w:val="24"/>
        </w:rPr>
      </w:pPr>
    </w:p>
    <w:p w14:paraId="09023571" w14:textId="77777777" w:rsidR="0025788B" w:rsidRDefault="0025788B" w:rsidP="0025788B">
      <w:pPr>
        <w:widowControl/>
        <w:jc w:val="left"/>
        <w:rPr>
          <w:rFonts w:ascii="Times New Roman" w:hAnsi="Times New Roman" w:cs="Times New Roman"/>
          <w:b/>
          <w:bCs/>
          <w:kern w:val="44"/>
          <w:sz w:val="24"/>
          <w:szCs w:val="44"/>
        </w:rPr>
      </w:pPr>
      <w:r>
        <w:rPr>
          <w:rFonts w:ascii="Times New Roman" w:hAnsi="Times New Roman" w:cs="Times New Roman"/>
          <w:sz w:val="24"/>
        </w:rPr>
        <w:br w:type="page"/>
      </w:r>
    </w:p>
    <w:p w14:paraId="34C8E553" w14:textId="77777777" w:rsidR="0025788B" w:rsidRDefault="0025788B" w:rsidP="0025788B">
      <w:pPr>
        <w:pStyle w:val="1"/>
        <w:rPr>
          <w:rFonts w:ascii="Times New Roman" w:hAnsi="Times New Roman" w:cs="Times New Roman"/>
          <w:sz w:val="24"/>
        </w:rPr>
      </w:pPr>
      <w:r>
        <w:rPr>
          <w:rFonts w:ascii="Times New Roman" w:hAnsi="Times New Roman" w:cs="Times New Roman"/>
          <w:sz w:val="24"/>
        </w:rPr>
        <w:lastRenderedPageBreak/>
        <w:t>Results of Network Analysis</w:t>
      </w:r>
      <w:r>
        <w:rPr>
          <w:rFonts w:ascii="Times New Roman" w:hAnsi="Times New Roman" w:cs="Times New Roman"/>
          <w:b w:val="0"/>
          <w:bCs w:val="0"/>
          <w:sz w:val="24"/>
        </w:rPr>
        <w:t xml:space="preserve"> </w:t>
      </w:r>
      <w:r>
        <w:rPr>
          <w:rFonts w:ascii="Times New Roman" w:hAnsi="Times New Roman" w:cs="Times New Roman"/>
          <w:sz w:val="24"/>
        </w:rPr>
        <w:t>in Full Data</w:t>
      </w:r>
    </w:p>
    <w:p w14:paraId="1A12809D" w14:textId="77777777" w:rsidR="0025788B" w:rsidRDefault="0025788B" w:rsidP="0025788B">
      <w:pPr>
        <w:spacing w:line="360" w:lineRule="auto"/>
        <w:jc w:val="left"/>
        <w:rPr>
          <w:rFonts w:ascii="Times New Roman" w:hAnsi="Times New Roman" w:cs="Times New Roman"/>
          <w:sz w:val="24"/>
        </w:rPr>
      </w:pPr>
      <w:r>
        <w:rPr>
          <w:rFonts w:ascii="Times New Roman" w:hAnsi="Times New Roman" w:cs="Times New Roman"/>
          <w:sz w:val="24"/>
        </w:rPr>
        <w:t>The supplementary results reaffirm the main findings of the study when conducting MLVAR analysis on the entire data</w:t>
      </w:r>
      <w:r>
        <w:rPr>
          <w:rFonts w:ascii="Times New Roman" w:hAnsi="Times New Roman" w:cs="Times New Roman" w:hint="eastAsia"/>
          <w:sz w:val="24"/>
        </w:rPr>
        <w:t xml:space="preserve"> (n=418)</w:t>
      </w:r>
      <w:r>
        <w:rPr>
          <w:rFonts w:ascii="Times New Roman" w:hAnsi="Times New Roman" w:cs="Times New Roman"/>
          <w:sz w:val="24"/>
        </w:rPr>
        <w:t>. Specifically, it was found that there is a significant negative correlation between different types of digital use and 1to-offline communications. This finding supports the previous conclusions and highlights the consistent relationship between digital engagement and offline communication patterns.</w:t>
      </w:r>
    </w:p>
    <w:p w14:paraId="52DCCA3F" w14:textId="77777777" w:rsidR="0025788B" w:rsidRDefault="0025788B" w:rsidP="0025788B">
      <w:pPr>
        <w:spacing w:line="360" w:lineRule="auto"/>
        <w:jc w:val="left"/>
        <w:rPr>
          <w:rFonts w:ascii="Times New Roman" w:hAnsi="Times New Roman" w:cs="Times New Roman"/>
          <w:sz w:val="24"/>
        </w:rPr>
      </w:pPr>
    </w:p>
    <w:p w14:paraId="7B47AA1A" w14:textId="0217089C" w:rsidR="0025788B" w:rsidRDefault="008A7F78" w:rsidP="0025788B">
      <w:pPr>
        <w:spacing w:line="360" w:lineRule="auto"/>
        <w:jc w:val="left"/>
        <w:rPr>
          <w:rFonts w:ascii="Times New Roman" w:hAnsi="Times New Roman" w:cs="Times New Roman"/>
          <w:sz w:val="24"/>
        </w:rPr>
      </w:pPr>
      <w:r>
        <w:rPr>
          <w:noProof/>
        </w:rPr>
        <w:drawing>
          <wp:inline distT="0" distB="0" distL="0" distR="0" wp14:anchorId="1080AFF7" wp14:editId="15632E08">
            <wp:extent cx="5274310" cy="1767205"/>
            <wp:effectExtent l="0" t="0" r="2540" b="4445"/>
            <wp:docPr id="157271370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74310" cy="1767205"/>
                    </a:xfrm>
                    <a:prstGeom prst="rect">
                      <a:avLst/>
                    </a:prstGeom>
                    <a:noFill/>
                    <a:ln>
                      <a:noFill/>
                    </a:ln>
                  </pic:spPr>
                </pic:pic>
              </a:graphicData>
            </a:graphic>
          </wp:inline>
        </w:drawing>
      </w:r>
    </w:p>
    <w:p w14:paraId="075591C6" w14:textId="10853055" w:rsidR="0025788B" w:rsidRDefault="0025788B" w:rsidP="0025788B">
      <w:pPr>
        <w:spacing w:line="360" w:lineRule="auto"/>
        <w:ind w:leftChars="86" w:left="181"/>
        <w:rPr>
          <w:rFonts w:ascii="Times New Roman" w:hAnsi="Times New Roman" w:cs="Times New Roman"/>
          <w:sz w:val="24"/>
        </w:rPr>
      </w:pPr>
      <w:r>
        <w:rPr>
          <w:rFonts w:ascii="Times New Roman" w:hAnsi="Times New Roman" w:cs="Times New Roman" w:hint="eastAsia"/>
          <w:i/>
          <w:iCs/>
          <w:sz w:val="24"/>
        </w:rPr>
        <w:t xml:space="preserve">Supplementary </w:t>
      </w:r>
      <w:r>
        <w:rPr>
          <w:rFonts w:ascii="Times New Roman" w:hAnsi="Times New Roman" w:cs="Times New Roman"/>
          <w:i/>
          <w:iCs/>
          <w:sz w:val="24"/>
        </w:rPr>
        <w:t xml:space="preserve">Figure </w:t>
      </w:r>
      <w:r w:rsidR="003B688B">
        <w:rPr>
          <w:rFonts w:ascii="Times New Roman" w:hAnsi="Times New Roman" w:cs="Times New Roman"/>
          <w:i/>
          <w:iCs/>
          <w:sz w:val="24"/>
        </w:rPr>
        <w:t>1</w:t>
      </w:r>
      <w:r>
        <w:rPr>
          <w:rFonts w:ascii="Times New Roman" w:hAnsi="Times New Roman" w:cs="Times New Roman"/>
          <w:i/>
          <w:iCs/>
          <w:sz w:val="24"/>
        </w:rPr>
        <w:t>.</w:t>
      </w:r>
      <w:r>
        <w:rPr>
          <w:rFonts w:ascii="Times New Roman" w:hAnsi="Times New Roman" w:cs="Times New Roman"/>
          <w:sz w:val="24"/>
        </w:rPr>
        <w:t xml:space="preserve"> MLVAR analysis in full dataset </w:t>
      </w:r>
      <w:r>
        <w:rPr>
          <w:rFonts w:ascii="Times New Roman" w:hAnsi="Times New Roman" w:cs="Times New Roman" w:hint="eastAsia"/>
          <w:sz w:val="24"/>
        </w:rPr>
        <w:t>(n=418)</w:t>
      </w:r>
      <w:r>
        <w:rPr>
          <w:rFonts w:ascii="Times New Roman" w:hAnsi="Times New Roman" w:cs="Times New Roman"/>
          <w:sz w:val="24"/>
        </w:rPr>
        <w:t>.</w:t>
      </w:r>
      <w:r w:rsidRPr="005D3ABC">
        <w:rPr>
          <w:rFonts w:ascii="Times New Roman" w:hAnsi="Times New Roman" w:cs="Times New Roman"/>
          <w:sz w:val="24"/>
        </w:rPr>
        <w:t xml:space="preserve"> </w:t>
      </w:r>
      <w:r w:rsidR="008A7F78" w:rsidRPr="00021C9C">
        <w:rPr>
          <w:rFonts w:ascii="Times New Roman" w:hAnsi="Times New Roman" w:cs="Times New Roman"/>
          <w:sz w:val="24"/>
        </w:rPr>
        <w:t>(A) showed an undirected network revealing within-person same-day (contemporaneous) relationships among variables, (B) provided a directed temporal network revealing within-person time-lagged (t=1, previous day) relationships among variables,</w:t>
      </w:r>
      <w:r w:rsidR="008A7F78">
        <w:rPr>
          <w:rFonts w:ascii="Times New Roman" w:hAnsi="Times New Roman" w:cs="Times New Roman"/>
          <w:sz w:val="24"/>
        </w:rPr>
        <w:t xml:space="preserve"> </w:t>
      </w:r>
      <w:r>
        <w:rPr>
          <w:rFonts w:ascii="Times New Roman" w:hAnsi="Times New Roman" w:cs="Times New Roman"/>
          <w:sz w:val="24"/>
        </w:rPr>
        <w:t>and (C) represented an undirected between-person network identifying variables that fluctuate at the between-person level.</w:t>
      </w:r>
      <w:r>
        <w:rPr>
          <w:rFonts w:ascii="Times New Roman" w:hAnsi="Times New Roman" w:cs="Times New Roman" w:hint="eastAsia"/>
          <w:sz w:val="24"/>
        </w:rPr>
        <w:t xml:space="preserve"> </w:t>
      </w:r>
      <w:r>
        <w:rPr>
          <w:rFonts w:ascii="Times New Roman" w:hAnsi="Times New Roman" w:cs="Times New Roman"/>
          <w:sz w:val="24"/>
        </w:rPr>
        <w:t>Only relationships that reach significance (</w:t>
      </w:r>
      <w:r w:rsidRPr="003A3B49">
        <w:rPr>
          <w:rFonts w:ascii="Times New Roman" w:hAnsi="Times New Roman" w:cs="Times New Roman"/>
          <w:i/>
          <w:iCs/>
          <w:sz w:val="24"/>
        </w:rPr>
        <w:t>p</w:t>
      </w:r>
      <w:r>
        <w:rPr>
          <w:rFonts w:ascii="Times New Roman" w:hAnsi="Times New Roman" w:cs="Times New Roman"/>
          <w:sz w:val="24"/>
        </w:rPr>
        <w:t xml:space="preserve">&lt;0.05) were shown. The value showed the specific effect size of relationships. </w:t>
      </w:r>
      <w:r w:rsidRPr="003A3B49">
        <w:rPr>
          <w:rFonts w:ascii="Times New Roman" w:hAnsi="Times New Roman" w:cs="Times New Roman"/>
          <w:sz w:val="24"/>
        </w:rPr>
        <w:t>The green line indicate</w:t>
      </w:r>
      <w:r>
        <w:rPr>
          <w:rFonts w:ascii="Times New Roman" w:hAnsi="Times New Roman" w:cs="Times New Roman"/>
          <w:sz w:val="24"/>
        </w:rPr>
        <w:t>d</w:t>
      </w:r>
      <w:r w:rsidRPr="003A3B49">
        <w:rPr>
          <w:rFonts w:ascii="Times New Roman" w:hAnsi="Times New Roman" w:cs="Times New Roman"/>
          <w:sz w:val="24"/>
        </w:rPr>
        <w:t xml:space="preserve"> a positive </w:t>
      </w:r>
      <w:r>
        <w:rPr>
          <w:rFonts w:ascii="Times New Roman" w:hAnsi="Times New Roman" w:cs="Times New Roman"/>
          <w:sz w:val="24"/>
        </w:rPr>
        <w:t>relationship</w:t>
      </w:r>
      <w:r w:rsidRPr="003A3B49">
        <w:rPr>
          <w:rFonts w:ascii="Times New Roman" w:hAnsi="Times New Roman" w:cs="Times New Roman"/>
          <w:sz w:val="24"/>
        </w:rPr>
        <w:t>, while the red line indicate</w:t>
      </w:r>
      <w:r>
        <w:rPr>
          <w:rFonts w:ascii="Times New Roman" w:hAnsi="Times New Roman" w:cs="Times New Roman"/>
          <w:sz w:val="24"/>
        </w:rPr>
        <w:t>d</w:t>
      </w:r>
      <w:r w:rsidRPr="003A3B49">
        <w:rPr>
          <w:rFonts w:ascii="Times New Roman" w:hAnsi="Times New Roman" w:cs="Times New Roman"/>
          <w:sz w:val="24"/>
        </w:rPr>
        <w:t xml:space="preserve"> a negative </w:t>
      </w:r>
      <w:r>
        <w:rPr>
          <w:rFonts w:ascii="Times New Roman" w:hAnsi="Times New Roman" w:cs="Times New Roman"/>
          <w:sz w:val="24"/>
        </w:rPr>
        <w:t>one</w:t>
      </w:r>
      <w:r w:rsidRPr="003A3B49">
        <w:rPr>
          <w:rFonts w:ascii="Times New Roman" w:hAnsi="Times New Roman" w:cs="Times New Roman"/>
          <w:sz w:val="24"/>
        </w:rPr>
        <w:t>.</w:t>
      </w:r>
    </w:p>
    <w:p w14:paraId="37520277" w14:textId="3660C8D1" w:rsidR="00B15111" w:rsidRPr="0025788B" w:rsidRDefault="00B15111" w:rsidP="0025788B">
      <w:pPr>
        <w:spacing w:line="360" w:lineRule="auto"/>
        <w:jc w:val="left"/>
        <w:rPr>
          <w:rFonts w:ascii="Times New Roman" w:hAnsi="Times New Roman" w:cs="Times New Roman"/>
          <w:sz w:val="24"/>
        </w:rPr>
      </w:pPr>
    </w:p>
    <w:sectPr w:rsidR="00B15111" w:rsidRPr="0025788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8B5375" w14:textId="77777777" w:rsidR="009E0F8C" w:rsidRDefault="009E0F8C" w:rsidP="003B688B">
      <w:r>
        <w:separator/>
      </w:r>
    </w:p>
  </w:endnote>
  <w:endnote w:type="continuationSeparator" w:id="0">
    <w:p w14:paraId="25583DCB" w14:textId="77777777" w:rsidR="009E0F8C" w:rsidRDefault="009E0F8C" w:rsidP="003B68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525516" w14:textId="77777777" w:rsidR="009E0F8C" w:rsidRDefault="009E0F8C" w:rsidP="003B688B">
      <w:r>
        <w:separator/>
      </w:r>
    </w:p>
  </w:footnote>
  <w:footnote w:type="continuationSeparator" w:id="0">
    <w:p w14:paraId="0D41F558" w14:textId="77777777" w:rsidR="009E0F8C" w:rsidRDefault="009E0F8C" w:rsidP="003B688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788B"/>
    <w:rsid w:val="000E6AA1"/>
    <w:rsid w:val="00155EAF"/>
    <w:rsid w:val="0025788B"/>
    <w:rsid w:val="003B688B"/>
    <w:rsid w:val="003C70F5"/>
    <w:rsid w:val="00886869"/>
    <w:rsid w:val="008A7F78"/>
    <w:rsid w:val="009E0F8C"/>
    <w:rsid w:val="00B151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8BD18F"/>
  <w15:chartTrackingRefBased/>
  <w15:docId w15:val="{4C7A49E8-785B-49B5-9A80-EF91E47BC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788B"/>
    <w:pPr>
      <w:widowControl w:val="0"/>
      <w:jc w:val="both"/>
    </w:pPr>
  </w:style>
  <w:style w:type="paragraph" w:styleId="1">
    <w:name w:val="heading 1"/>
    <w:basedOn w:val="a"/>
    <w:next w:val="a"/>
    <w:link w:val="10"/>
    <w:uiPriority w:val="9"/>
    <w:qFormat/>
    <w:rsid w:val="0025788B"/>
    <w:pPr>
      <w:keepNext/>
      <w:keepLines/>
      <w:spacing w:before="340" w:after="330" w:line="578" w:lineRule="auto"/>
      <w:outlineLvl w:val="0"/>
    </w:pPr>
    <w:rPr>
      <w:b/>
      <w:bCs/>
      <w:kern w:val="44"/>
      <w:sz w:val="44"/>
      <w:szCs w:val="44"/>
    </w:rPr>
  </w:style>
  <w:style w:type="paragraph" w:styleId="2">
    <w:name w:val="heading 2"/>
    <w:basedOn w:val="a"/>
    <w:next w:val="a"/>
    <w:link w:val="20"/>
    <w:uiPriority w:val="9"/>
    <w:semiHidden/>
    <w:unhideWhenUsed/>
    <w:qFormat/>
    <w:rsid w:val="0025788B"/>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25788B"/>
    <w:rPr>
      <w:b/>
      <w:bCs/>
      <w:kern w:val="44"/>
      <w:sz w:val="44"/>
      <w:szCs w:val="44"/>
    </w:rPr>
  </w:style>
  <w:style w:type="character" w:customStyle="1" w:styleId="20">
    <w:name w:val="标题 2 字符"/>
    <w:basedOn w:val="a0"/>
    <w:link w:val="2"/>
    <w:uiPriority w:val="9"/>
    <w:semiHidden/>
    <w:rsid w:val="0025788B"/>
    <w:rPr>
      <w:rFonts w:asciiTheme="majorHAnsi" w:eastAsiaTheme="majorEastAsia" w:hAnsiTheme="majorHAnsi" w:cstheme="majorBidi"/>
      <w:b/>
      <w:bCs/>
      <w:sz w:val="32"/>
      <w:szCs w:val="32"/>
    </w:rPr>
  </w:style>
  <w:style w:type="character" w:styleId="a3">
    <w:name w:val="annotation reference"/>
    <w:basedOn w:val="a0"/>
    <w:qFormat/>
    <w:rsid w:val="0025788B"/>
    <w:rPr>
      <w:sz w:val="18"/>
      <w:szCs w:val="18"/>
    </w:rPr>
  </w:style>
  <w:style w:type="paragraph" w:styleId="a4">
    <w:name w:val="header"/>
    <w:basedOn w:val="a"/>
    <w:link w:val="a5"/>
    <w:uiPriority w:val="99"/>
    <w:unhideWhenUsed/>
    <w:rsid w:val="003B688B"/>
    <w:pPr>
      <w:tabs>
        <w:tab w:val="center" w:pos="4153"/>
        <w:tab w:val="right" w:pos="8306"/>
      </w:tabs>
      <w:snapToGrid w:val="0"/>
      <w:jc w:val="center"/>
    </w:pPr>
    <w:rPr>
      <w:sz w:val="18"/>
      <w:szCs w:val="18"/>
    </w:rPr>
  </w:style>
  <w:style w:type="character" w:customStyle="1" w:styleId="a5">
    <w:name w:val="页眉 字符"/>
    <w:basedOn w:val="a0"/>
    <w:link w:val="a4"/>
    <w:uiPriority w:val="99"/>
    <w:rsid w:val="003B688B"/>
    <w:rPr>
      <w:sz w:val="18"/>
      <w:szCs w:val="18"/>
    </w:rPr>
  </w:style>
  <w:style w:type="paragraph" w:styleId="a6">
    <w:name w:val="footer"/>
    <w:basedOn w:val="a"/>
    <w:link w:val="a7"/>
    <w:uiPriority w:val="99"/>
    <w:unhideWhenUsed/>
    <w:rsid w:val="003B688B"/>
    <w:pPr>
      <w:tabs>
        <w:tab w:val="center" w:pos="4153"/>
        <w:tab w:val="right" w:pos="8306"/>
      </w:tabs>
      <w:snapToGrid w:val="0"/>
      <w:jc w:val="left"/>
    </w:pPr>
    <w:rPr>
      <w:sz w:val="18"/>
      <w:szCs w:val="18"/>
    </w:rPr>
  </w:style>
  <w:style w:type="character" w:customStyle="1" w:styleId="a7">
    <w:name w:val="页脚 字符"/>
    <w:basedOn w:val="a0"/>
    <w:link w:val="a6"/>
    <w:uiPriority w:val="99"/>
    <w:rsid w:val="003B688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0D0E1B-5B2C-4283-A234-6D127AEF09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932</Words>
  <Characters>5319</Characters>
  <Application>Microsoft Office Word</Application>
  <DocSecurity>0</DocSecurity>
  <Lines>44</Lines>
  <Paragraphs>12</Paragraphs>
  <ScaleCrop>false</ScaleCrop>
  <Company/>
  <LinksUpToDate>false</LinksUpToDate>
  <CharactersWithSpaces>6239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 YIJUN</dc:creator>
  <cp:keywords/>
  <dc:description/>
  <cp:lastModifiedBy>CHEN YIJUN</cp:lastModifiedBy>
  <cp:revision>2</cp:revision>
  <dcterms:created xsi:type="dcterms:W3CDTF">2023-07-21T02:58:00Z</dcterms:created>
  <dcterms:modified xsi:type="dcterms:W3CDTF">2023-07-21T02:58:00Z</dcterms:modified>
</cp:coreProperties>
</file>