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386B" w14:textId="5C4E9778" w:rsidR="005C210B" w:rsidRPr="00F353D8" w:rsidRDefault="007B2BE8" w:rsidP="00EB6B75">
      <w:pPr>
        <w:jc w:val="left"/>
        <w:rPr>
          <w:rFonts w:ascii="Times New Roman" w:eastAsia="游ゴシック" w:hAnsi="Times New Roman" w:cs="Times New Roman"/>
          <w:b/>
          <w:bCs/>
          <w:sz w:val="24"/>
          <w:szCs w:val="24"/>
        </w:rPr>
      </w:pPr>
      <w:r w:rsidRPr="00705B24">
        <w:rPr>
          <w:rFonts w:asciiTheme="majorBidi" w:hAnsiTheme="majorBidi" w:cstheme="majorBidi"/>
          <w:b/>
          <w:bCs/>
          <w:sz w:val="24"/>
          <w:szCs w:val="24"/>
        </w:rPr>
        <w:t>Additional File 1</w:t>
      </w:r>
    </w:p>
    <w:p w14:paraId="0B21486D" w14:textId="35FB0C00" w:rsidR="005C210B" w:rsidRPr="00F353D8" w:rsidRDefault="00000000" w:rsidP="00EB6B75">
      <w:pPr>
        <w:jc w:val="left"/>
        <w:rPr>
          <w:rFonts w:ascii="Times New Roman" w:eastAsia="游ゴシック" w:hAnsi="Times New Roman" w:cs="Times New Roman"/>
          <w:b/>
          <w:bCs/>
          <w:sz w:val="20"/>
          <w:szCs w:val="20"/>
        </w:rPr>
      </w:pPr>
      <w:bookmarkStart w:id="0" w:name="_Hlk142742868"/>
      <w:r>
        <w:rPr>
          <w:rFonts w:ascii="Times New Roman" w:eastAsia="游ゴシック" w:hAnsi="Times New Roman" w:cs="Times New Roman"/>
          <w:b/>
          <w:bCs/>
          <w:sz w:val="22"/>
        </w:rPr>
        <w:t>S</w:t>
      </w:r>
      <w:r w:rsidR="003D7C94" w:rsidRPr="00F353D8">
        <w:rPr>
          <w:rFonts w:ascii="Times New Roman" w:eastAsia="游ゴシック" w:hAnsi="Times New Roman" w:cs="Times New Roman"/>
          <w:b/>
          <w:bCs/>
          <w:sz w:val="22"/>
        </w:rPr>
        <w:t>ample preparation</w:t>
      </w:r>
      <w:r>
        <w:rPr>
          <w:rFonts w:ascii="Times New Roman" w:eastAsia="游ゴシック" w:hAnsi="Times New Roman" w:cs="Times New Roman"/>
          <w:b/>
          <w:bCs/>
          <w:sz w:val="22"/>
        </w:rPr>
        <w:t xml:space="preserve"> process</w:t>
      </w:r>
    </w:p>
    <w:bookmarkEnd w:id="0"/>
    <w:p w14:paraId="16E43220" w14:textId="467053F1" w:rsidR="005C210B" w:rsidRPr="00F353D8" w:rsidRDefault="00000000" w:rsidP="00A2470C">
      <w:pPr>
        <w:ind w:firstLineChars="100" w:firstLine="240"/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>The samples were fixed with 10% neutral</w:t>
      </w:r>
      <w:r w:rsidR="00643819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>buffered formalin containing 3.5% formaldehyde and 1% methanol for 12–24 h (median and mean time, 18 h) at 24 °C</w:t>
      </w:r>
      <w:r w:rsidRPr="00F353D8">
        <w:rPr>
          <w:rFonts w:ascii="Times New Roman" w:eastAsia="ＭＳ Ｐゴシック" w:hAnsi="Times New Roman" w:cs="Times New Roman"/>
          <w:kern w:val="0"/>
          <w:sz w:val="24"/>
          <w:szCs w:val="24"/>
          <w:shd w:val="clear" w:color="auto" w:fill="FFFFFF"/>
        </w:rPr>
        <w:t>.</w:t>
      </w:r>
      <w:r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All tissue samples were excised and cut into 4-mm-thick tissue blocks by experienced pathologists and washed with phosphate-buffered saline.</w:t>
      </w:r>
      <w:r w:rsidRPr="00F353D8">
        <w:rPr>
          <w:rFonts w:ascii="Times New Roman" w:eastAsia="ＭＳ 明朝" w:hAnsi="Times New Roman" w:cs="Times New Roman"/>
          <w:kern w:val="0"/>
          <w:sz w:val="24"/>
          <w:szCs w:val="21"/>
          <w:shd w:val="clear" w:color="auto" w:fill="FFFFFF"/>
        </w:rPr>
        <w:t xml:space="preserve"> </w:t>
      </w:r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excised </w:t>
      </w:r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tissue material needed for </w:t>
      </w:r>
      <w:r w:rsidRPr="00F353D8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decalcification</w:t>
      </w:r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process was placed in demineralizing agents</w:t>
      </w:r>
      <w:r w:rsidR="0062711F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such</w:t>
      </w:r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353D8">
        <w:rPr>
          <w:rFonts w:ascii="Times New Roman" w:eastAsia="游明朝" w:hAnsi="Times New Roman" w:cs="Times New Roman"/>
          <w:sz w:val="24"/>
          <w:szCs w:val="24"/>
        </w:rPr>
        <w:t xml:space="preserve">as the </w:t>
      </w:r>
      <w:r w:rsidR="003A3FFD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hydrochloric acid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agent KC-X</w:t>
      </w:r>
      <w:r w:rsidR="003A3FFD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EE6FF7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agent with </w:t>
      </w:r>
      <w:r w:rsidR="0062711F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˂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10% of hydrochloric acid included</w:t>
      </w:r>
      <w:r w:rsidR="003A3FFD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026CE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CS-5151, </w:t>
      </w:r>
      <w:r w:rsidR="003A3FFD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FAL</w:t>
      </w:r>
      <w:r w:rsidR="009B39FE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3A3FFD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A, Tokyo, J</w:t>
      </w:r>
      <w:r w:rsidR="0023291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3A3FFD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pan)</w:t>
      </w:r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0512A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ard tissue was immersed in 1:2 diluted K-CX </w:t>
      </w:r>
      <w:r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at 10</w:t>
      </w:r>
      <w:r w:rsidR="0011084C">
        <w:rPr>
          <w:rFonts w:ascii="Times New Roman" w:hAnsi="Times New Roman" w:cs="Times New Roman"/>
          <w:sz w:val="24"/>
          <w:szCs w:val="24"/>
          <w:shd w:val="clear" w:color="auto" w:fill="FFFFFF"/>
        </w:rPr>
        <w:t>×</w:t>
      </w:r>
      <w:r w:rsidR="0062711F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the tissue volume</w:t>
      </w:r>
      <w:r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1" w:name="_Hlk137299895"/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 a shaker 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 1 week </w:t>
      </w:r>
      <w:r w:rsidR="0062711F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 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24 °C</w:t>
      </w:r>
      <w:r w:rsidR="0062711F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</w:t>
      </w:r>
      <w:bookmarkEnd w:id="1"/>
      <w:r w:rsidR="002C640A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then placed in 5% sodium sulfate buffer </w:t>
      </w:r>
      <w:r w:rsidR="00755376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 </w:t>
      </w:r>
      <w:r w:rsidR="002C640A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62711F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640A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2470C">
        <w:rPr>
          <w:rFonts w:ascii="Times New Roman" w:hAnsi="Times New Roman" w:cs="Times New Roman"/>
          <w:sz w:val="24"/>
          <w:szCs w:val="24"/>
          <w:shd w:val="clear" w:color="auto" w:fill="FFFFFF"/>
        </w:rPr>
        <w:t>Next</w:t>
      </w:r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all </w:t>
      </w:r>
      <w:r w:rsidR="0062711F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tissue fragments were </w:t>
      </w:r>
      <w:r w:rsidR="0062711F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thoroughly </w:t>
      </w:r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washed under running tap water and </w:t>
      </w:r>
      <w:r w:rsidR="000B02E5"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>dehydrated</w:t>
      </w:r>
      <w:r w:rsidR="000B02E5" w:rsidRPr="00F353D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353D8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Briefly, after fixation, </w:t>
      </w:r>
      <w:r w:rsidR="0062711F"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the </w:t>
      </w:r>
      <w:r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specimen blocks were prepared using Tissue Tek VIP6 AI (Sakura Finetek Japan, Tokyo, Japan) as follows: dehydration using 80%, 90%, and 100% alcohol solutions for 1 h at 37 °C; rinsing three times with xylene for 1 h at 37 °C; and infiltration with paraffin (Tissue Tek Paraffin Wax II 60, Sakura Finetek Japan) three times for 1 h at 62 °C. </w:t>
      </w:r>
      <w:r w:rsidR="0097260C">
        <w:rPr>
          <w:rFonts w:ascii="Times New Roman" w:eastAsia="ＭＳ 明朝" w:hAnsi="Times New Roman" w:cs="Times New Roman"/>
          <w:kern w:val="0"/>
          <w:sz w:val="24"/>
          <w:szCs w:val="24"/>
        </w:rPr>
        <w:t>Final</w:t>
      </w:r>
      <w:r w:rsidR="0097260C"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>ly</w:t>
      </w:r>
      <w:r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, </w:t>
      </w:r>
      <w:r w:rsidR="0062711F"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the </w:t>
      </w:r>
      <w:r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tissue blocks were embedded in paraffin (Tissue Tek TEC 5; Sakura Finetek Japan). </w:t>
      </w:r>
      <w:r w:rsidR="008F2006"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The </w:t>
      </w:r>
      <w:r w:rsidR="008F2006" w:rsidRPr="00F353D8">
        <w:rPr>
          <w:rFonts w:ascii="Times New Roman" w:hAnsi="Times New Roman" w:cs="Times New Roman"/>
          <w:sz w:val="24"/>
          <w:szCs w:val="24"/>
        </w:rPr>
        <w:t>f</w:t>
      </w:r>
      <w:r w:rsidRPr="00F353D8">
        <w:rPr>
          <w:rFonts w:ascii="Times New Roman" w:hAnsi="Times New Roman" w:cs="Times New Roman"/>
          <w:sz w:val="24"/>
          <w:szCs w:val="24"/>
        </w:rPr>
        <w:t>ormalin-fixed, paraffin-embedded (</w:t>
      </w:r>
      <w:r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FFPE) blocks were cut into 4-μm-thick slices using a microtome (Retratome REM-700, Saitama, Japan), placed on slides, and incubated overnight at 37 °C </w:t>
      </w:r>
      <w:r w:rsidR="00E14758"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in an incubator </w:t>
      </w:r>
      <w:r w:rsidRPr="00F353D8">
        <w:rPr>
          <w:rFonts w:ascii="Times New Roman" w:eastAsia="ＭＳ 明朝" w:hAnsi="Times New Roman" w:cs="Times New Roman"/>
          <w:kern w:val="0"/>
          <w:sz w:val="24"/>
          <w:szCs w:val="24"/>
        </w:rPr>
        <w:t>(MIR-162, SANYO Electric, Osaka, Japan).</w:t>
      </w:r>
      <w:r w:rsidRPr="00F353D8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="008F2006" w:rsidRPr="00F353D8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The </w:t>
      </w:r>
      <w:r w:rsidRPr="00F353D8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FFPE samples were stored in the dark, </w:t>
      </w:r>
      <w:r w:rsidR="00594D6E" w:rsidRPr="00F353D8">
        <w:rPr>
          <w:rFonts w:ascii="Times New Roman" w:eastAsia="ＭＳ Ｐゴシック" w:hAnsi="Times New Roman" w:cs="Times New Roman"/>
          <w:kern w:val="0"/>
          <w:sz w:val="24"/>
          <w:szCs w:val="24"/>
        </w:rPr>
        <w:t>in the absence of</w:t>
      </w:r>
      <w:r w:rsidRPr="00F353D8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high temperatures and humidity, after diagnosis.</w:t>
      </w:r>
    </w:p>
    <w:p w14:paraId="5FF066BD" w14:textId="77777777" w:rsidR="002125B0" w:rsidRPr="00F353D8" w:rsidRDefault="002125B0" w:rsidP="00594D6E"/>
    <w:sectPr w:rsidR="002125B0" w:rsidRPr="00F353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DDC72" w14:textId="77777777" w:rsidR="00D82CBD" w:rsidRDefault="00D82CBD" w:rsidP="007B2BE8">
      <w:r>
        <w:separator/>
      </w:r>
    </w:p>
  </w:endnote>
  <w:endnote w:type="continuationSeparator" w:id="0">
    <w:p w14:paraId="7F8CEF9C" w14:textId="77777777" w:rsidR="00D82CBD" w:rsidRDefault="00D82CBD" w:rsidP="007B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9F28D" w14:textId="77777777" w:rsidR="00D82CBD" w:rsidRDefault="00D82CBD" w:rsidP="007B2BE8">
      <w:r>
        <w:separator/>
      </w:r>
    </w:p>
  </w:footnote>
  <w:footnote w:type="continuationSeparator" w:id="0">
    <w:p w14:paraId="545C413E" w14:textId="77777777" w:rsidR="00D82CBD" w:rsidRDefault="00D82CBD" w:rsidP="007B2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W0MDQxNTYxMrEwMjNX0lEKTi0uzszPAykwrAUAhhxinSwAAAA="/>
  </w:docVars>
  <w:rsids>
    <w:rsidRoot w:val="005C210B"/>
    <w:rsid w:val="000B02E5"/>
    <w:rsid w:val="000D7F6C"/>
    <w:rsid w:val="0011084C"/>
    <w:rsid w:val="002125B0"/>
    <w:rsid w:val="00232915"/>
    <w:rsid w:val="00255D6F"/>
    <w:rsid w:val="002B78F6"/>
    <w:rsid w:val="002C640A"/>
    <w:rsid w:val="0032552C"/>
    <w:rsid w:val="00342B09"/>
    <w:rsid w:val="003A3FFD"/>
    <w:rsid w:val="003D636D"/>
    <w:rsid w:val="003D7C94"/>
    <w:rsid w:val="004026CE"/>
    <w:rsid w:val="00412A2D"/>
    <w:rsid w:val="004D717F"/>
    <w:rsid w:val="004F2692"/>
    <w:rsid w:val="005062F6"/>
    <w:rsid w:val="00594D6E"/>
    <w:rsid w:val="005A663C"/>
    <w:rsid w:val="005B2D00"/>
    <w:rsid w:val="005C210B"/>
    <w:rsid w:val="0060512A"/>
    <w:rsid w:val="006212EC"/>
    <w:rsid w:val="0062711F"/>
    <w:rsid w:val="00643819"/>
    <w:rsid w:val="00663BFE"/>
    <w:rsid w:val="00665FEB"/>
    <w:rsid w:val="00681BD7"/>
    <w:rsid w:val="006D40BB"/>
    <w:rsid w:val="006D5B13"/>
    <w:rsid w:val="006F505D"/>
    <w:rsid w:val="00755376"/>
    <w:rsid w:val="007B2BE8"/>
    <w:rsid w:val="007E5969"/>
    <w:rsid w:val="00817B9D"/>
    <w:rsid w:val="008402D9"/>
    <w:rsid w:val="00862B48"/>
    <w:rsid w:val="008D2D69"/>
    <w:rsid w:val="008F2006"/>
    <w:rsid w:val="0097260C"/>
    <w:rsid w:val="00981EA6"/>
    <w:rsid w:val="009B39FE"/>
    <w:rsid w:val="00A2470C"/>
    <w:rsid w:val="00A73EEC"/>
    <w:rsid w:val="00AE26A5"/>
    <w:rsid w:val="00B10A22"/>
    <w:rsid w:val="00B43EEC"/>
    <w:rsid w:val="00C76579"/>
    <w:rsid w:val="00CA482A"/>
    <w:rsid w:val="00CC5D4E"/>
    <w:rsid w:val="00D475D3"/>
    <w:rsid w:val="00D82CBD"/>
    <w:rsid w:val="00DB547E"/>
    <w:rsid w:val="00E14758"/>
    <w:rsid w:val="00EB6B75"/>
    <w:rsid w:val="00EE2962"/>
    <w:rsid w:val="00EE6FF7"/>
    <w:rsid w:val="00EF3BA1"/>
    <w:rsid w:val="00F353D8"/>
    <w:rsid w:val="00F363BA"/>
    <w:rsid w:val="00F628AB"/>
    <w:rsid w:val="00FA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CD82E"/>
  <w15:docId w15:val="{E71E4C84-0C8C-41B5-8EAD-D3C891C8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1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2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02E5"/>
  </w:style>
  <w:style w:type="paragraph" w:styleId="a5">
    <w:name w:val="footer"/>
    <w:basedOn w:val="a"/>
    <w:link w:val="a6"/>
    <w:uiPriority w:val="99"/>
    <w:unhideWhenUsed/>
    <w:rsid w:val="000B02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02E5"/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2711F"/>
    <w:rPr>
      <w:rFonts w:ascii="Tahoma" w:hAnsi="Tahoma" w:cs="Tahoma"/>
      <w:sz w:val="16"/>
      <w:szCs w:val="16"/>
    </w:rPr>
  </w:style>
  <w:style w:type="character" w:customStyle="1" w:styleId="ab">
    <w:name w:val="吹き出し (文字)"/>
    <w:basedOn w:val="a0"/>
    <w:link w:val="aa"/>
    <w:uiPriority w:val="99"/>
    <w:semiHidden/>
    <w:rsid w:val="0062711F"/>
    <w:rPr>
      <w:rFonts w:ascii="Tahoma" w:hAnsi="Tahoma" w:cs="Tahoma"/>
      <w:sz w:val="16"/>
      <w:szCs w:val="16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3D7C94"/>
    <w:rPr>
      <w:b/>
      <w:bCs/>
    </w:rPr>
  </w:style>
  <w:style w:type="character" w:customStyle="1" w:styleId="ad">
    <w:name w:val="コメント内容 (文字)"/>
    <w:basedOn w:val="a9"/>
    <w:link w:val="ac"/>
    <w:uiPriority w:val="99"/>
    <w:semiHidden/>
    <w:rsid w:val="003D7C94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817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4961F-049C-4B2C-8DCD-348B1B4B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百合 野田</cp:lastModifiedBy>
  <cp:revision>44</cp:revision>
  <cp:lastPrinted>2023-06-24T01:34:00Z</cp:lastPrinted>
  <dcterms:created xsi:type="dcterms:W3CDTF">2023-06-02T23:31:00Z</dcterms:created>
  <dcterms:modified xsi:type="dcterms:W3CDTF">2023-08-12T05:35:00Z</dcterms:modified>
</cp:coreProperties>
</file>