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41202" w14:textId="77777777" w:rsidR="00FA1025" w:rsidRPr="00FA1025" w:rsidRDefault="00FA1025" w:rsidP="00FA1025">
      <w:pPr>
        <w:spacing w:line="254" w:lineRule="auto"/>
        <w:jc w:val="both"/>
        <w:rPr>
          <w:rFonts w:ascii="Times New Roman" w:eastAsia="Calibri" w:hAnsi="Times New Roman" w:cs="Times New Roman"/>
          <w:bCs/>
        </w:rPr>
      </w:pPr>
      <w:r w:rsidRPr="00FA1025">
        <w:rPr>
          <w:rFonts w:ascii="Times New Roman" w:eastAsia="Calibri" w:hAnsi="Times New Roman" w:cs="Times New Roman"/>
          <w:b/>
        </w:rPr>
        <w:t xml:space="preserve">Table A1: </w:t>
      </w:r>
      <w:r w:rsidRPr="00FA1025">
        <w:rPr>
          <w:rFonts w:ascii="Times New Roman" w:eastAsia="Calibri" w:hAnsi="Times New Roman" w:cs="Times New Roman"/>
          <w:bCs/>
        </w:rPr>
        <w:t xml:space="preserve">Searching detail, </w:t>
      </w:r>
      <w:proofErr w:type="spellStart"/>
      <w:r w:rsidRPr="00FA1025">
        <w:rPr>
          <w:rFonts w:ascii="Times New Roman" w:eastAsia="Calibri" w:hAnsi="Times New Roman" w:cs="Times New Roman"/>
          <w:bCs/>
        </w:rPr>
        <w:t>MeSH</w:t>
      </w:r>
      <w:proofErr w:type="spellEnd"/>
      <w:r w:rsidRPr="00FA1025">
        <w:rPr>
          <w:rFonts w:ascii="Times New Roman" w:eastAsia="Calibri" w:hAnsi="Times New Roman" w:cs="Times New Roman"/>
          <w:bCs/>
        </w:rPr>
        <w:t xml:space="preserve"> terms and alternative terms used in this study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5040"/>
        <w:gridCol w:w="2553"/>
      </w:tblGrid>
      <w:tr w:rsidR="00FA1025" w:rsidRPr="00FA1025" w14:paraId="2902C869" w14:textId="77777777" w:rsidTr="00FA1025">
        <w:trPr>
          <w:jc w:val="center"/>
        </w:trPr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3B13E" w14:textId="77777777" w:rsidR="00FA1025" w:rsidRPr="00FA1025" w:rsidRDefault="00FA1025" w:rsidP="00FA10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PubMed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35B2E" w14:textId="77777777" w:rsidR="00FA1025" w:rsidRPr="00FA1025" w:rsidRDefault="00FA1025" w:rsidP="00FA10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SCOPUS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DF4BD" w14:textId="77777777" w:rsidR="00FA1025" w:rsidRPr="00FA1025" w:rsidRDefault="00FA1025" w:rsidP="00FA10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Google Scholar</w:t>
            </w:r>
          </w:p>
        </w:tc>
      </w:tr>
      <w:tr w:rsidR="00FA1025" w:rsidRPr="00FA1025" w14:paraId="1185C828" w14:textId="77777777" w:rsidTr="00FA1025">
        <w:trPr>
          <w:jc w:val="center"/>
        </w:trPr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F1E23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D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Deficiency”[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healthy adults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26C4152F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healthy adults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4B6D7847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Prevalence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healthy adults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41AC0B38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D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Deficiency”[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young adults[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00372B81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Prevalence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young adults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5F8CA444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young adults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3186AB95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D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Deficiency”[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adults Males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1671440E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adult Males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124C8729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Prevalence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adult Males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1CE9DA9B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D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Deficiency”[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adults Females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52743450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adult Females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4F07D041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Prevalence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adult Females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79CD3CBB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D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Deficiency”[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Premenopausal women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519FBA15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Premenopausal women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2A40C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INDEXTERMS(</w:t>
            </w:r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“Vitamin D Deficiency”) AND INDEXTERMS(BANGLADESH) AND INDEXTERMS(Healthy adults)) OR (TITLE-ABS-KEY(“Vitamin D”) AND TITLE-ABS-KEY(BANGLADESH) AND TITLE-ABS-KEY(Healthy adults)) OR INDEXTERMS (“Vitamin D”) AND INDEXTERMS(BANGLADESH) AND TITLE-ABS-KEY (Prevalence) AND TITLE-ABS-KEY (Healthy adults) </w:t>
            </w:r>
          </w:p>
          <w:p w14:paraId="1B4C5A32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INDEXTERMS(</w:t>
            </w:r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“Vitamin D Deficiency”) AND INDEXTERMS(BANGLADESH) AND INDEXTERMS(Young  adults)) OR (TITLE-ABS-KEY(“Vitamin D”) AND TITLE-ABS-KEY(BANGLADESH) AND TITLE-ABS-KEY(Young  adults)) OR INDEXTERMS (“Vitamin D”) AND INDEXTERMS(BANGLADESH) AND TITLE-ABS-KEY (Prevalence) AND TITLE-ABS-KEY (Young adults)</w:t>
            </w:r>
          </w:p>
          <w:p w14:paraId="5B2CF120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INDEXTERMS(</w:t>
            </w:r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“Vitamin D Deficiency”) AND INDEXTERMS(BANGLADESH) AND INDEXTERMS(adult Males)) OR (TITLE-ABS-KEY(“Vitamin D”) AND TITLE-ABS-KEY(BANGLADESH) AND TITLE-ABS-KEY(adult Males)) OR INDEXTERMS (“Vitamin D”) AND INDEXTERMS(BANGLADESH) AND TITLE-ABS-KEY (Prevalence) AND TITLE-ABS-KEY (adult Males)</w:t>
            </w:r>
          </w:p>
          <w:p w14:paraId="662B44F8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INDEXTERMS(</w:t>
            </w:r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“Vitamin D Deficiency”) AND INDEXTERMS(BANGLADESH) AND INDEXTERMS(adult Females)) OR (TITLE-ABS-KEY(“Vitamin D”) AND TITLE-ABS-KEY(BANGLADESH) AND TITLE-ABS-KEY(adult Females))</w:t>
            </w:r>
          </w:p>
          <w:p w14:paraId="2501D0F6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INDEXTERMS(</w:t>
            </w:r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“Vitamin D Deficiency”) AND INDEXTERMS(BANGLADESH) AND INDEXTERMS(Premenopausal women)) OR (TITLE-ABS-KEY(“Vitamin D”) AND TITLE-ABS-KEY(BANGLADESH) AND TITLE-ABS-KEY(Premenopausal women))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A324D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((“Vitamin D”) OR (“Vitamin D3”)) AND ((prevalence) OR (deficiency)) AND (healthy adults) AND (Bangladesh)</w:t>
            </w:r>
          </w:p>
          <w:p w14:paraId="6F289201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((“Vitamin D”) OR (“Vitamin D3”)) AND ((prevalence) OR (deficiency)) AND (young adults) AND (Bangladesh)</w:t>
            </w:r>
          </w:p>
          <w:p w14:paraId="02762EFF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((“Vitamin D”) OR (“Vitamin D3”)) AND ((prevalence) OR (deficiency)) AND (elderly) AND (Bangladesh)</w:t>
            </w:r>
          </w:p>
          <w:p w14:paraId="0AF59F38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((“Vitamin D”) OR (“Vitamin D3”)) AND ((prevalence) OR (deficiency)) AND (adult Males) AND (Bangladesh)</w:t>
            </w:r>
          </w:p>
          <w:p w14:paraId="0BE9CBC4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((“Vitamin D”) OR (“Vitamin D3”)) AND ((prevalence) OR (deficiency)) AND (adult Females) AND (Bangladesh)</w:t>
            </w:r>
          </w:p>
          <w:p w14:paraId="233ACCF3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((“Vitamin D”) OR (“Vitamin D3”)) AND ((prevalence) OR (deficiency)) AND (Premenopausal women) AND (Bangladesh)</w:t>
            </w:r>
          </w:p>
          <w:p w14:paraId="71DF6F81" w14:textId="77777777" w:rsid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((“Vitamin D”) OR (“Vitamin D3”)) AND ((prevalence) OR (deficiency)) AND (Postmenopausal women) AND (Bangladesh)</w:t>
            </w:r>
          </w:p>
          <w:p w14:paraId="6DF90683" w14:textId="77777777" w:rsid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</w:p>
          <w:p w14:paraId="21D55E0C" w14:textId="23C59530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</w:p>
        </w:tc>
      </w:tr>
      <w:tr w:rsidR="00FA1025" w:rsidRPr="00FA1025" w14:paraId="45AB1B8F" w14:textId="77777777" w:rsidTr="00FA1025">
        <w:trPr>
          <w:jc w:val="center"/>
        </w:trPr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C592F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PubMed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D631D1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SCOPUS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225A6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Google Scholar</w:t>
            </w:r>
          </w:p>
        </w:tc>
      </w:tr>
      <w:tr w:rsidR="00FA1025" w:rsidRPr="00FA1025" w14:paraId="19F32507" w14:textId="77777777" w:rsidTr="00FA1025">
        <w:trPr>
          <w:jc w:val="center"/>
        </w:trPr>
        <w:tc>
          <w:tcPr>
            <w:tcW w:w="38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4D1703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Prevalence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Premenopausal women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3878B4AB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D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Deficiency”[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Postmenopausal women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  <w:p w14:paraId="09B7D127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(“Vitamin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]) AND Bangladesh[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 AND Postmenopausal women [</w:t>
            </w:r>
            <w:proofErr w:type="spell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MeSH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]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F6E27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INDEXTERMS(BANGLADESH) AND TITLE-ABS-KEY (Prevalence) AND TITLE-ABS-KEY (Premenopausal women)</w:t>
            </w:r>
          </w:p>
          <w:p w14:paraId="7591B5B7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INDEXTERMS(</w:t>
            </w:r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 xml:space="preserve">“Vitamin D Deficiency”) AND INDEXTERMS(BANGLADESH) AND INDEXTERMS(Postmenopausal women)) OR (TITLE-ABS-KEY(“Vitamin D”) AND TITLE-ABS-KEY(BANGLADESH) AND TITLE-ABS-KEY(Postmenopausal women)) OR INDEXTERMS (“Vitamin D”) AND </w:t>
            </w:r>
          </w:p>
          <w:p w14:paraId="71F52EE1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46240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((“Vitamin D”) OR (“Vitamin D3”)) AND ((prevalence) OR (deficiency)) AND (Lactating women) AND (Bangladesh)</w:t>
            </w:r>
          </w:p>
          <w:p w14:paraId="370A1C79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((“Vitamin D”) OR (“Vitamin D3”)) AND ((prevalence) OR (deficiency)) AND (Elderly) AND (Bangladesh)</w:t>
            </w:r>
          </w:p>
        </w:tc>
      </w:tr>
      <w:tr w:rsidR="00FA1025" w:rsidRPr="00FA1025" w14:paraId="0F48567F" w14:textId="77777777" w:rsidTr="00FA1025">
        <w:trPr>
          <w:jc w:val="center"/>
        </w:trPr>
        <w:tc>
          <w:tcPr>
            <w:tcW w:w="3813" w:type="dxa"/>
            <w:vMerge w:val="restart"/>
          </w:tcPr>
          <w:p w14:paraId="1FE03392" w14:textId="77777777" w:rsidR="00FA1025" w:rsidRPr="00FA1025" w:rsidRDefault="00FA1025" w:rsidP="00FA102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 xml:space="preserve">(“Vitamin </w:t>
            </w:r>
            <w:proofErr w:type="gram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]) AND Bangladesh[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 AND Prevalence 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 AND Postmenopausal women 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77271A17" w14:textId="77777777" w:rsidR="00FA1025" w:rsidRPr="00FA1025" w:rsidRDefault="00FA1025" w:rsidP="00FA102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 xml:space="preserve">(“Vitamin D </w:t>
            </w:r>
            <w:proofErr w:type="gram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Deficiency”[</w:t>
            </w:r>
            <w:proofErr w:type="spellStart"/>
            <w:proofErr w:type="gram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]) AND Bangladesh[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 AND Lactating women 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3220CB15" w14:textId="77777777" w:rsidR="00FA1025" w:rsidRPr="00FA1025" w:rsidRDefault="00FA1025" w:rsidP="00FA102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 xml:space="preserve">(“Vitamin </w:t>
            </w:r>
            <w:proofErr w:type="gram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]) AND Bangladesh[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 AND Lactating women 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2F1BBFAB" w14:textId="77777777" w:rsidR="00FA1025" w:rsidRPr="00FA1025" w:rsidRDefault="00FA1025" w:rsidP="00FA102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 xml:space="preserve">(“Vitamin </w:t>
            </w:r>
            <w:proofErr w:type="gram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]) AND Bangladesh[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 AND Prevalence 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 AND Lactating women 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5694D132" w14:textId="77777777" w:rsidR="00FA1025" w:rsidRPr="00FA1025" w:rsidRDefault="00FA1025" w:rsidP="00FA102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 xml:space="preserve">(“Vitamin D </w:t>
            </w:r>
            <w:proofErr w:type="gram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Deficiency”[</w:t>
            </w:r>
            <w:proofErr w:type="spellStart"/>
            <w:proofErr w:type="gram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]) AND Bangladesh[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 AND Elderly[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262A4F58" w14:textId="77777777" w:rsidR="00FA1025" w:rsidRPr="00FA1025" w:rsidRDefault="00FA1025" w:rsidP="00FA102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 xml:space="preserve">(“Vitamin </w:t>
            </w:r>
            <w:proofErr w:type="gram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]) AND Bangladesh[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 AND Elderly 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4032B730" w14:textId="77777777" w:rsidR="00FA1025" w:rsidRPr="00FA1025" w:rsidRDefault="00FA1025" w:rsidP="00FA102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 xml:space="preserve">(“Vitamin </w:t>
            </w:r>
            <w:proofErr w:type="gram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D”[</w:t>
            </w:r>
            <w:proofErr w:type="spellStart"/>
            <w:proofErr w:type="gram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]) AND Bangladesh[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 AND Prevalence 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 AND Elderly [</w:t>
            </w:r>
            <w:proofErr w:type="spellStart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74AA8C91" w14:textId="77777777" w:rsidR="00FA1025" w:rsidRPr="00FA1025" w:rsidRDefault="00FA1025" w:rsidP="00FA102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DF989A" w14:textId="77777777" w:rsidR="00FA1025" w:rsidRPr="00FA1025" w:rsidRDefault="00FA1025" w:rsidP="00FA1025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bn-IN"/>
              </w:rPr>
              <w:t xml:space="preserve">Same types of search terms 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bn-IN"/>
              </w:rPr>
              <w:t>was</w:t>
            </w:r>
            <w:proofErr w:type="gramEnd"/>
            <w:r w:rsidRPr="00FA10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bn-IN"/>
              </w:rPr>
              <w:t xml:space="preserve"> used for seven other south Asian countries, by replacing the country name (e.g. India, Pakistan Sri Lanka etc.) to complete search procedures.</w:t>
            </w:r>
          </w:p>
          <w:p w14:paraId="15EE2497" w14:textId="77777777" w:rsidR="00FA1025" w:rsidRPr="00FA1025" w:rsidRDefault="00FA1025" w:rsidP="00FA102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</w:tcPr>
          <w:p w14:paraId="6BFE63C2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INDEXTERMS(BANGLADESH) AND TITLE-ABS-KEY (Prevalence) AND TITLE-ABS-KEY (Postmenopausal women)</w:t>
            </w:r>
          </w:p>
          <w:p w14:paraId="1945FE71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INDEXTERMS(</w:t>
            </w:r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“Vitamin D Deficiency”) AND INDEXTERMS(BANGLADESH) AND INDEXTERMS(lactating women)) OR (TITLE-ABS-KEY(“Vitamin D”) AND TITLE-ABS-KEY(BANGLADESH) AND TITLE-ABS-KEY(lactating women)) OR INDEXTERMS (“Vitamin D”) AND INDEXTERMS(BANGLADESH) AND TITLE-ABS-KEY (Prevalence) AND TITLE-ABS-KEY (Lactating women)</w:t>
            </w:r>
          </w:p>
          <w:p w14:paraId="2D3EFD5C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(</w:t>
            </w:r>
            <w:proofErr w:type="gramStart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INDEXTERMS(</w:t>
            </w:r>
            <w:proofErr w:type="gramEnd"/>
            <w:r w:rsidRPr="00FA1025"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  <w:t>“Vitamin D Deficiency”) AND INDEXTERMS(BANGLADESH) AND INDEXTERMS(Elderly)) OR (TITLE-ABS-KEY(“Vitamin D”) AND TITLE-ABS-KEY(BANGLADESH) AND TITLE-ABS-KEY(Elderly)) OR INDEXTERMS (“Vitamin D”) AND INDEXTERMS(BANGLADESH) AND TITLE-ABS-KEY (Prevalence) AND TITLE-ABS-KEY (Elderly)</w:t>
            </w:r>
          </w:p>
          <w:p w14:paraId="648A70C3" w14:textId="77777777" w:rsidR="00FA1025" w:rsidRPr="00FA1025" w:rsidRDefault="00FA1025" w:rsidP="00FA10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</w:p>
        </w:tc>
        <w:tc>
          <w:tcPr>
            <w:tcW w:w="2553" w:type="dxa"/>
          </w:tcPr>
          <w:p w14:paraId="2E14C77A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</w:p>
          <w:p w14:paraId="6E35569A" w14:textId="77777777" w:rsidR="00FA1025" w:rsidRPr="00FA1025" w:rsidRDefault="00FA1025" w:rsidP="00FA102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bn-IN"/>
              </w:rPr>
            </w:pPr>
          </w:p>
        </w:tc>
      </w:tr>
      <w:tr w:rsidR="00FA1025" w:rsidRPr="00FA1025" w14:paraId="3E93F83D" w14:textId="77777777" w:rsidTr="00FA1025">
        <w:trPr>
          <w:gridAfter w:val="2"/>
          <w:wAfter w:w="7593" w:type="dxa"/>
          <w:trHeight w:val="423"/>
          <w:jc w:val="center"/>
        </w:trPr>
        <w:tc>
          <w:tcPr>
            <w:tcW w:w="0" w:type="auto"/>
            <w:vMerge/>
            <w:vAlign w:val="center"/>
            <w:hideMark/>
          </w:tcPr>
          <w:p w14:paraId="652B060C" w14:textId="77777777" w:rsidR="00FA1025" w:rsidRPr="00FA1025" w:rsidRDefault="00FA1025" w:rsidP="00FA1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025" w:rsidRPr="00FA1025" w14:paraId="1EE9C554" w14:textId="77777777" w:rsidTr="00FA1025">
        <w:trPr>
          <w:gridAfter w:val="2"/>
          <w:wAfter w:w="7593" w:type="dxa"/>
          <w:trHeight w:val="423"/>
          <w:jc w:val="center"/>
        </w:trPr>
        <w:tc>
          <w:tcPr>
            <w:tcW w:w="0" w:type="auto"/>
            <w:vMerge/>
            <w:vAlign w:val="center"/>
            <w:hideMark/>
          </w:tcPr>
          <w:p w14:paraId="4DA71BFE" w14:textId="77777777" w:rsidR="00FA1025" w:rsidRPr="00FA1025" w:rsidRDefault="00FA1025" w:rsidP="00FA1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025" w:rsidRPr="00FA1025" w14:paraId="0D79B9D3" w14:textId="77777777" w:rsidTr="00FA1025">
        <w:trPr>
          <w:gridAfter w:val="2"/>
          <w:wAfter w:w="7593" w:type="dxa"/>
          <w:trHeight w:val="423"/>
          <w:jc w:val="center"/>
        </w:trPr>
        <w:tc>
          <w:tcPr>
            <w:tcW w:w="0" w:type="auto"/>
            <w:vMerge/>
            <w:vAlign w:val="center"/>
            <w:hideMark/>
          </w:tcPr>
          <w:p w14:paraId="0943EA21" w14:textId="77777777" w:rsidR="00FA1025" w:rsidRPr="00FA1025" w:rsidRDefault="00FA1025" w:rsidP="00FA1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025" w:rsidRPr="00FA1025" w14:paraId="09283B86" w14:textId="77777777" w:rsidTr="00FA1025">
        <w:trPr>
          <w:gridAfter w:val="2"/>
          <w:wAfter w:w="7593" w:type="dxa"/>
          <w:trHeight w:val="423"/>
          <w:jc w:val="center"/>
        </w:trPr>
        <w:tc>
          <w:tcPr>
            <w:tcW w:w="0" w:type="auto"/>
            <w:vMerge/>
            <w:vAlign w:val="center"/>
            <w:hideMark/>
          </w:tcPr>
          <w:p w14:paraId="11DA9238" w14:textId="77777777" w:rsidR="00FA1025" w:rsidRPr="00FA1025" w:rsidRDefault="00FA1025" w:rsidP="00FA1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025" w:rsidRPr="00FA1025" w14:paraId="3D550541" w14:textId="77777777" w:rsidTr="00FA1025">
        <w:trPr>
          <w:gridAfter w:val="2"/>
          <w:wAfter w:w="7593" w:type="dxa"/>
          <w:trHeight w:val="423"/>
          <w:jc w:val="center"/>
        </w:trPr>
        <w:tc>
          <w:tcPr>
            <w:tcW w:w="0" w:type="auto"/>
            <w:vMerge/>
            <w:vAlign w:val="center"/>
            <w:hideMark/>
          </w:tcPr>
          <w:p w14:paraId="67803A9A" w14:textId="77777777" w:rsidR="00FA1025" w:rsidRPr="00FA1025" w:rsidRDefault="00FA1025" w:rsidP="00FA1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0192155" w14:textId="77777777" w:rsidR="00FA1025" w:rsidRPr="00FA1025" w:rsidRDefault="00FA1025" w:rsidP="00FA1025">
      <w:pPr>
        <w:spacing w:after="0" w:line="254" w:lineRule="auto"/>
        <w:rPr>
          <w:rFonts w:ascii="Times New Roman" w:eastAsia="Times New Roman" w:hAnsi="Times New Roman" w:cs="Times New Roman"/>
          <w:sz w:val="20"/>
          <w:szCs w:val="20"/>
          <w:lang w:bidi="bn-IN"/>
        </w:rPr>
        <w:sectPr w:rsidR="00FA1025" w:rsidRPr="00FA1025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F2081BB" w14:textId="77777777" w:rsidR="00FA1025" w:rsidRPr="00FA1025" w:rsidRDefault="00FA1025" w:rsidP="00FA1025">
      <w:pPr>
        <w:spacing w:line="254" w:lineRule="auto"/>
        <w:rPr>
          <w:rFonts w:ascii="Times New Roman" w:eastAsia="Calibri" w:hAnsi="Times New Roman" w:cs="Times New Roman"/>
          <w:bCs/>
        </w:rPr>
      </w:pPr>
      <w:r w:rsidRPr="00FA1025">
        <w:rPr>
          <w:rFonts w:ascii="Times New Roman" w:eastAsia="Calibri" w:hAnsi="Times New Roman" w:cs="Times New Roman"/>
          <w:b/>
        </w:rPr>
        <w:lastRenderedPageBreak/>
        <w:t xml:space="preserve">Table A2: </w:t>
      </w:r>
      <w:r w:rsidRPr="00FA1025">
        <w:rPr>
          <w:rFonts w:ascii="Times New Roman" w:eastAsia="Calibri" w:hAnsi="Times New Roman" w:cs="Times New Roman"/>
          <w:bCs/>
          <w:sz w:val="24"/>
          <w:szCs w:val="24"/>
        </w:rPr>
        <w:t xml:space="preserve">Quality assessment of selected studies </w:t>
      </w:r>
      <w:r w:rsidRPr="00FA1025">
        <w:rPr>
          <w:rFonts w:ascii="Times New Roman" w:eastAsia="Calibri" w:hAnsi="Times New Roman" w:cs="Times New Roman"/>
          <w:bCs/>
          <w:sz w:val="20"/>
          <w:szCs w:val="20"/>
        </w:rPr>
        <w:t>(Q1, Q2, Q3……Q10 denotes ten parameters described by Hoy et al for-quality assessment)</w:t>
      </w:r>
    </w:p>
    <w:tbl>
      <w:tblPr>
        <w:tblStyle w:val="TableGrid"/>
        <w:tblW w:w="9345" w:type="dxa"/>
        <w:jc w:val="center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539"/>
        <w:gridCol w:w="540"/>
        <w:gridCol w:w="540"/>
        <w:gridCol w:w="540"/>
        <w:gridCol w:w="630"/>
        <w:gridCol w:w="540"/>
        <w:gridCol w:w="540"/>
        <w:gridCol w:w="540"/>
        <w:gridCol w:w="540"/>
        <w:gridCol w:w="630"/>
        <w:gridCol w:w="995"/>
        <w:gridCol w:w="900"/>
      </w:tblGrid>
      <w:tr w:rsidR="00FA1025" w:rsidRPr="00FA1025" w14:paraId="02D02A48" w14:textId="77777777" w:rsidTr="00FA1025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1DEA8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C1AB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A6D4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EDB2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9BD3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C7EE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C7BC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4FBF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35D4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DE36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AB1B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1F4D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Total score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A606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Quality</w:t>
            </w:r>
          </w:p>
        </w:tc>
      </w:tr>
      <w:tr w:rsidR="00FA1025" w:rsidRPr="00FA1025" w14:paraId="46165432" w14:textId="77777777" w:rsidTr="00FA1025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6F2B2C0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Arya et al [27]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C011C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768ED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53C33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4C7A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1CD3A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F049B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47E29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CCBA9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1FC0E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38034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E3B9A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55702E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61F8F68B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1A8CF90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Malhotra et al [28]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FB98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C5CC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14DF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8AB4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EFB7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1BAB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4674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9F69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6C25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9A31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2D1B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F45F4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629650E8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173014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Harinarayan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[29]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C333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6083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719F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D45E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032F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1266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ACEA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6AE1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2797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5F2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08F3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E21D9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2F0006FC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AAC011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Agrawal et al [30]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71E0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6A6F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017B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A93F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BEF7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F1FB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0AE1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440F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D009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BCDC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17AE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F480D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5CE12473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18B895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Vupputuri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[31]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DE71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7820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E9A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405E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35A2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5EE3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0BDB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A505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840E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E424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129E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6279A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64327263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4403F7F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Suryanarayana et al [32]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0CCB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98F2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661F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9893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2C5B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7240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D8BF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E51E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8CAF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FE4B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5F8C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14C76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2D133959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E5B341A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Shivane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[33]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AB81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6155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C83A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3F64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C2D2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D1AD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AA21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9F26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41D6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99C3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9C31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EF1C0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1680F3F8" w14:textId="77777777" w:rsidTr="00FA1025">
        <w:trPr>
          <w:trHeight w:val="117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8BC806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Harinarayan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[34]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56CF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210F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1369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7D91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FC42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42D7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0CAE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5D5B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5A63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6CE7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CA64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94620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717AEB51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C1C33A1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Shukla et al [35]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58CB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4319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FDB1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46AF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7E09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F07E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FBC2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11E3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046B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4EF0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2F3F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86912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69DA9D64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A26915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Sanket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[36]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5F86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7AD4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08F6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97AC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88F9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8950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90D5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1DBD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B65A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87BE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5655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CE9FF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50EB16A4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2D4F20E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Karoli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[37]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6A5B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FC11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F398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F471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6FCA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8189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53FD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ED7C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98BE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8A17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8155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66CD9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2013A215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5D06F29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Laway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[38]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5731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C916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396D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E1EA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ACC1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5D13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768D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D0B4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70F4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1876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57E1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13579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099EA843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C3DC6E3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Gupta et al [39]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3C25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34F3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288A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17E2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1A6A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485D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EF25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351F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C353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270A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858D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04DCF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6E14022D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6A9B75B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Bhatt et al [40]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BED8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5561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3E98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3871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3228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14BD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7886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845E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DDBF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CB66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D4F5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F903C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773F4144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0A45A6F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Marwaha et al [41]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DFEF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AE46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936B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592A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8E28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6E2D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8C90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55F5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8982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1E57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BC84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8F871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27322F16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B7D6D2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Goswami et al [42]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91FB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278C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F9D0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87E6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6BD6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C7C1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18B9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52F1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D772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FEFA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A8CA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629D1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4FD43A46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4538C2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Zargar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[43]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F352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8033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06F8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4903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DBB4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6E4E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7E4F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7549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4C03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E703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2F7D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C9FBF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0DF7CD49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CC7FD3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Harinarayan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[44]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086D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0A62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27EF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E3D1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AC0B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04E7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F6CE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261F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51E7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E9E1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295B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F584E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641482FE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68B34AB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Sofi et al [45]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08B7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249B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1C46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8404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647E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1ECB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238D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B513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7A54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BE5F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1FA6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A08B8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2F7A57A4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1F22DC9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Beloyartseva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[46]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3248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D24D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B15C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EA28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DA98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C5D8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CEF9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F5A4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63B8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610D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1ED4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E9053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77CBDE5C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80F2B1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Singh et al [47]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B280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C339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422E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B420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1894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BFDC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3696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E568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B2E6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0BED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66DF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A55C1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53D7C73C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31E6C1A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Shetty et al [48]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604E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5E0A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7B03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F45F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C838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EA79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0F62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FC7A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A2B5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D061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E77C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7FE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6EA073D4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8033A3C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Kajale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[49]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DD8D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500D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EAD5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CF65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42F1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069D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A269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6560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E293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046C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7F65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C159D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308652D5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C888D58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Goswami et al [50]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3303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DF0F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13F8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E8F5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E7F2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201D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D982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3047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ED2C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7C5D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DF53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25219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15A1EB6A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C2478F7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Kiran et al [51]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16F6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C7E5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6BB7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2E6E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0EC8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E00E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4A6C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F27D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82D2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85CE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FC9F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63618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3C1790E0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D0F3C8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Kumar et al [52]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53B4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054A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BA10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D124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4443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9611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FC12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09A7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225F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735B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3B3A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2FB3F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117E0B30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1DB72A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Goswami et al [53]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8C5A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2CFF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0F0B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FD9A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E8E0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C582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E71F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6D82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E948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4C26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2CE9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8B992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16D47D34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B7FEA82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Meena et al [54]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44E4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CA7F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5110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A8F3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CC6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277B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686D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F88C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FD7C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57C5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0761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3F48B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3C5E394E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0D3F1A1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Singh et al [55]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9AF7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D75E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1A4B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8F35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C624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2A8B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032E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E86E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995B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28DB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3815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75DAF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0CABE7B0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5C93DAE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Garg et al [56]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FF59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E1A6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75B6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B2A0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9438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0C08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7C81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44FF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D356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6E63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9D8F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B55C8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3E0B3FD8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E3FE57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Harinarayan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[57]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11A4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B263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5B37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2D1D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A123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A407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7152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44F4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2B1F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1E94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0455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B17CB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7C8D49BC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9D0B7F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Paul et al [58]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EF2A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009F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B615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2E05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51BE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B825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5451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931C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709F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51EF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0ECD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1A3C7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194A5D23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352A237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Srimani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[59]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5E7A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3E88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D33A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2692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7CEF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B812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630C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8F41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8F4F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B778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6872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1B098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00504AC1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4E3C54E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Harinarayan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[60]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5270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68A9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F76E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6B8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385B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E74E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6D80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B04F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9A7C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684C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0164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E2F7F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0F08515F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350772D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Agarwal et al [61]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8C18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4570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B168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C56B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6A4B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A915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7B18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2042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5EE8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DCC2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EA74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D4FD5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410C506B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D265DA9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Mitra et al [62]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4066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7118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8865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796A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B115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4B81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7AF9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6F34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03EC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4B9B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5C3D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674D4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55121471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075F87C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Agarwal et al [63]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A57D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8555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F48C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776B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16F4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767E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A436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9175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0682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85EF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FBF1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A27FE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473BDC10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A70420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Dixit et al [64]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607A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F9AA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DF45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322A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5C00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4B87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4901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9397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E8C6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C52A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AF22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F9CD0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08369C7E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762D13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Kadam et al [65]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C14E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9F9E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581B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E1F0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9F9D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23E7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420A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52E9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9FA4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2527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1E08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2F009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4F63AFEE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21E3603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Mahmood et al [66]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AD95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FFC8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7836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A229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E294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2D05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EF53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1282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E215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27AF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7C6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28DAE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777A7018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6124A3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Islam et al [67]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75FA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C51D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D9C3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E0F3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B98A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B7A4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E2D0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2A42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0965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401D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7491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CC6CE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177FD0F7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2B3FEF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Islam et al [68]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07DE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BDF9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D6C4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1055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6B12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6D0C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4313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008E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2798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3AA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0409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0A703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6CBCBF92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804530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Islam et al [69]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AF16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C6B7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2922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E0D0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5BE9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DC84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822D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D083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00B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56B6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6697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180D2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668053FF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0E254C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Acherjya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[70]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B9A5C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18D27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4E70D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4C245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1A68C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32985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0A6F8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669EC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E5623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F523A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66AC4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C8A3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564AECA3" w14:textId="77777777" w:rsidTr="00FA1025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2357EB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Authors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0BCF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F485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648C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2F61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7137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1960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5DC1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A469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3B51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7658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F105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Total score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3803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Quality</w:t>
            </w:r>
          </w:p>
        </w:tc>
      </w:tr>
      <w:tr w:rsidR="00FA1025" w:rsidRPr="00FA1025" w14:paraId="4E5FB867" w14:textId="77777777" w:rsidTr="00FA1025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651291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Mubashir et al [71]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606F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6E83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C814D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D4948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522AC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3ED45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64666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B9F0C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5727A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9953A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2B6F5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65BE4A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3ED7AEC7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9322A2C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Junaid et al [72]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8C34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79CA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2BA0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7207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6511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2F9D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67B9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0910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850F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81AD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23B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4518D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4D83DAFD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58CF9F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Roomi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[73]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203F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F08A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BB40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7383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4144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9FB0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EEC5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EA2E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D213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06F1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1E22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0DB91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5CC15591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74F825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Junaid et al [74]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0944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57D1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E0ED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C1C4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4D4C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30CF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433B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00BB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DE2A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C76C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5C25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ACEB0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4C57452D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FC7656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Sheikh et al [75]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4B93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1D26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0F94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8066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AE06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EDB3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C3E4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EAC5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78C4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D82D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1667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44E6C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7EE6B1AC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05AF2E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Mehboobali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[76]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E5DC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FEAD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019C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90C6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DBF0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67A3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C31F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5358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37EC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40A2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6AD9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5F87B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10C05DF3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3B2225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Mansoor et al [77]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9DFA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5C70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1750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3F97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7301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CA99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3BBE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CA53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C465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44DE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C806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66330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35582A30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E0F4EA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Mustafa et al [78]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0935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164B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2BBB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75A0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4B70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D3E4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B54B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D639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28EC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BD92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6B93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AC12C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6509C14B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257567F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Rehman et al [79]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DFE8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B852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0BEE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9710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2C93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EA2A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24EF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CF87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565D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0DD2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1A25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ED0C9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00E5E68C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249476B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Khan et al [80]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5A04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367F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7445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5BBD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4C33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2A63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0837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F8DF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64FF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68DA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4E7C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9BB7C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5D79CE61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ECA4481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Nadeem et al [81]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2D2D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E8BF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CFB8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A67D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EC8B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3ED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5806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C593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6A23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9E3A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F8F6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0D476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2498FC9B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EF3868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Iqbal et al [82]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3A71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E689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E272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161B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E225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919C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FF3B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675D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2E32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18EF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7336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DB2EA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42248EAD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C1F9489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Mahmood et al [83]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2178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D3BA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67CE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3088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B15F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7309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0456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483B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E263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D46A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B53D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5D737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16B02620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F825DE4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Afsar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[84]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89B8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3E15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78E4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A404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1327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917E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6E69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9EBE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ADE3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BEF1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15DD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9ACCD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219DC79F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EB355F0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Kumar et al [85]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4E0D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3176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5050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EFC7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8450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D420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A3B7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81DE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0AA7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89F3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1419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BF4A9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22A94258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FFD1CA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Sharif et al [86]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0009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42C6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91D9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714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6D21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77F2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59BC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624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820D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1039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495A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6CCAB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1C906B7F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62F37A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Khan et al [87]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3611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FA98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7B6E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F7B8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1CC5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8321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58C9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E811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A8D0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1C26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CAAF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267CD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0A275EEC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B78B8BB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 et al [88]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3D6B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1233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FDA2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1E63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974B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06FA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8DA6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E53E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227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780B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1349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DB250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645F6889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3714932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Meyer et al [89]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1C540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90A0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2B05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3045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A738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F719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57C7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45CB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6760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AF3A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283A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6218D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FA1025" w:rsidRPr="00FA1025" w14:paraId="56142E27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3A42B6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Haugen et al [90]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E0C05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FF5BB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2DF9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7DFA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C981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34C3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00472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745CE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DD91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EE8F4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BB40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747A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FA1025" w:rsidRPr="00FA1025" w14:paraId="31BD5C52" w14:textId="77777777" w:rsidTr="00FA1025">
        <w:trPr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F3B6469" w14:textId="77777777" w:rsidR="00FA1025" w:rsidRPr="00FA1025" w:rsidRDefault="00FA1025" w:rsidP="00FA1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Sherchand</w:t>
            </w:r>
            <w:proofErr w:type="spellEnd"/>
            <w:r w:rsidRPr="00FA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 [91]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87EC9C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8CD5B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EEC9E8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4A49F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EC2B59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47C907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F7E74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6FC763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40F6D6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4A295D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21A26A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076E1" w14:textId="77777777" w:rsidR="00FA1025" w:rsidRPr="00FA1025" w:rsidRDefault="00FA1025" w:rsidP="00FA1025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025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</w:tbl>
    <w:p w14:paraId="488B93AD" w14:textId="77777777" w:rsidR="00FA1025" w:rsidRPr="00FA1025" w:rsidRDefault="00FA1025" w:rsidP="00FA1025">
      <w:pPr>
        <w:spacing w:line="254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DAD1E2E" w14:textId="77777777" w:rsidR="00FA1025" w:rsidRPr="00FA1025" w:rsidRDefault="00FA1025" w:rsidP="00FA1025">
      <w:pPr>
        <w:spacing w:after="0" w:line="254" w:lineRule="auto"/>
        <w:rPr>
          <w:rFonts w:ascii="Times New Roman" w:eastAsia="Calibri" w:hAnsi="Times New Roman" w:cs="Times New Roman"/>
          <w:bCs/>
          <w:sz w:val="20"/>
          <w:szCs w:val="20"/>
        </w:rPr>
        <w:sectPr w:rsidR="00FA1025" w:rsidRPr="00FA1025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656B8561" w14:textId="77777777" w:rsidR="00FA1025" w:rsidRPr="00FA1025" w:rsidRDefault="00FA1025" w:rsidP="00FA1025">
      <w:pPr>
        <w:spacing w:after="0" w:line="254" w:lineRule="auto"/>
        <w:rPr>
          <w:rFonts w:ascii="Times New Roman" w:eastAsia="Calibri" w:hAnsi="Times New Roman" w:cs="Times New Roman"/>
          <w:b/>
          <w:bCs/>
          <w:color w:val="131413"/>
        </w:rPr>
      </w:pPr>
    </w:p>
    <w:p w14:paraId="68E8BCB1" w14:textId="77777777" w:rsidR="00FA1025" w:rsidRPr="00FA1025" w:rsidRDefault="00FA1025" w:rsidP="00FA1025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color w:val="131413"/>
        </w:rPr>
      </w:pPr>
      <w:r w:rsidRPr="00FA1025">
        <w:rPr>
          <w:rFonts w:ascii="Times New Roman" w:eastAsia="Calibri" w:hAnsi="Times New Roman" w:cs="Times New Roman"/>
          <w:b/>
          <w:noProof/>
          <w:color w:val="131413"/>
        </w:rPr>
        <w:drawing>
          <wp:inline distT="0" distB="0" distL="0" distR="0" wp14:anchorId="45932FF6" wp14:editId="3AA3CD34">
            <wp:extent cx="4829175" cy="4695825"/>
            <wp:effectExtent l="0" t="0" r="9525" b="9525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BC611" w14:textId="77777777" w:rsidR="00FA1025" w:rsidRPr="00FA1025" w:rsidRDefault="00FA1025" w:rsidP="00FA1025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FA1025">
        <w:rPr>
          <w:rFonts w:ascii="Times New Roman" w:eastAsia="Calibri" w:hAnsi="Times New Roman" w:cs="Times New Roman"/>
          <w:b/>
          <w:sz w:val="20"/>
          <w:szCs w:val="20"/>
        </w:rPr>
        <w:t>Figure A1:</w:t>
      </w:r>
      <w:r w:rsidRPr="00FA1025">
        <w:rPr>
          <w:rFonts w:ascii="Times New Roman" w:eastAsia="Calibri" w:hAnsi="Times New Roman" w:cs="Times New Roman"/>
          <w:bCs/>
          <w:color w:val="131413"/>
          <w:sz w:val="20"/>
          <w:szCs w:val="20"/>
        </w:rPr>
        <w:t xml:space="preserve"> Weighted mean level of serum vitamin D (ng/mL) among South Asian adult population (on the Y-axis). X-axis represent the name of the South Asian countries. Error bars represent the weighted standard deviations.</w:t>
      </w:r>
    </w:p>
    <w:p w14:paraId="4A0A4601" w14:textId="77777777" w:rsidR="00FA1025" w:rsidRPr="00FA1025" w:rsidRDefault="00FA1025" w:rsidP="00FA1025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color w:val="131413"/>
          <w:sz w:val="20"/>
          <w:szCs w:val="20"/>
        </w:rPr>
      </w:pPr>
      <w:r w:rsidRPr="00FA1025">
        <w:rPr>
          <w:rFonts w:ascii="Times New Roman" w:eastAsia="Calibri" w:hAnsi="Times New Roman" w:cs="Times New Roman"/>
          <w:b/>
          <w:noProof/>
          <w:color w:val="131413"/>
          <w:sz w:val="20"/>
          <w:szCs w:val="20"/>
        </w:rPr>
        <w:lastRenderedPageBreak/>
        <w:drawing>
          <wp:inline distT="0" distB="0" distL="0" distR="0" wp14:anchorId="39041FC1" wp14:editId="6E42FD1C">
            <wp:extent cx="3657600" cy="4752975"/>
            <wp:effectExtent l="0" t="0" r="0" b="9525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6750" w14:textId="77777777" w:rsidR="00FA1025" w:rsidRPr="00FA1025" w:rsidRDefault="00FA1025" w:rsidP="00FA1025">
      <w:pPr>
        <w:spacing w:after="0" w:line="254" w:lineRule="auto"/>
        <w:jc w:val="both"/>
        <w:rPr>
          <w:rFonts w:ascii="Times New Roman" w:eastAsia="Calibri" w:hAnsi="Times New Roman" w:cs="Times New Roman"/>
          <w:bCs/>
          <w:color w:val="131413"/>
          <w:sz w:val="20"/>
          <w:szCs w:val="20"/>
        </w:rPr>
      </w:pPr>
      <w:r w:rsidRPr="00FA1025">
        <w:rPr>
          <w:rFonts w:ascii="Times New Roman" w:eastAsia="Calibri" w:hAnsi="Times New Roman" w:cs="Times New Roman"/>
          <w:b/>
          <w:sz w:val="20"/>
          <w:szCs w:val="20"/>
        </w:rPr>
        <w:t xml:space="preserve">Figure A2: </w:t>
      </w:r>
      <w:r w:rsidRPr="00FA1025">
        <w:rPr>
          <w:rFonts w:ascii="Times New Roman" w:eastAsia="Calibri" w:hAnsi="Times New Roman" w:cs="Times New Roman"/>
          <w:bCs/>
          <w:color w:val="131413"/>
          <w:sz w:val="20"/>
          <w:szCs w:val="20"/>
        </w:rPr>
        <w:t xml:space="preserve">Weighted mean level of serum vitamin D (ng/mL; on the Y-axis) among South Asian adult male and female population. X-axis represents gender. Error bars represent the weighted standard deviations. </w:t>
      </w:r>
    </w:p>
    <w:p w14:paraId="4D841E76" w14:textId="77777777" w:rsidR="00FA1025" w:rsidRPr="00FA1025" w:rsidRDefault="00FA1025" w:rsidP="00FA1025">
      <w:pPr>
        <w:spacing w:after="0" w:line="254" w:lineRule="auto"/>
        <w:jc w:val="center"/>
        <w:rPr>
          <w:rFonts w:ascii="Calibri" w:eastAsia="Calibri" w:hAnsi="Calibri" w:cs="Calibri"/>
        </w:rPr>
      </w:pPr>
      <w:r w:rsidRPr="00FA1025">
        <w:rPr>
          <w:rFonts w:ascii="Calibri" w:eastAsia="Calibri" w:hAnsi="Calibri" w:cs="Calibri"/>
          <w:noProof/>
        </w:rPr>
        <w:lastRenderedPageBreak/>
        <w:drawing>
          <wp:inline distT="0" distB="0" distL="0" distR="0" wp14:anchorId="1AF51EC0" wp14:editId="48A95DBA">
            <wp:extent cx="5153025" cy="3781425"/>
            <wp:effectExtent l="0" t="0" r="0" b="0"/>
            <wp:docPr id="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169C2" w14:textId="77777777" w:rsidR="00FA1025" w:rsidRPr="00FA1025" w:rsidRDefault="00FA1025" w:rsidP="00FA1025">
      <w:pPr>
        <w:spacing w:after="0" w:line="254" w:lineRule="auto"/>
        <w:jc w:val="both"/>
        <w:rPr>
          <w:rFonts w:ascii="Times New Roman" w:eastAsia="Calibri" w:hAnsi="Times New Roman" w:cs="Times New Roman"/>
          <w:bCs/>
          <w:color w:val="131413"/>
          <w:sz w:val="20"/>
        </w:rPr>
      </w:pPr>
      <w:r w:rsidRPr="00FA1025">
        <w:rPr>
          <w:rFonts w:ascii="Times New Roman" w:eastAsia="Calibri" w:hAnsi="Times New Roman" w:cs="Times New Roman"/>
          <w:b/>
          <w:sz w:val="20"/>
        </w:rPr>
        <w:t xml:space="preserve">Figure A3: </w:t>
      </w:r>
      <w:r w:rsidRPr="00FA1025">
        <w:rPr>
          <w:rFonts w:ascii="Times New Roman" w:eastAsia="Calibri" w:hAnsi="Times New Roman" w:cs="Times New Roman"/>
          <w:bCs/>
          <w:color w:val="131413"/>
          <w:sz w:val="20"/>
        </w:rPr>
        <w:t>Funnel plot shows publication bias of the selected studies. Each dots of the funnel plot represent a single study. Y-axis represents the standard error of the effect estimates, and the X-axis shows prevalence for the corresponding studies.</w:t>
      </w:r>
    </w:p>
    <w:p w14:paraId="6B9EEEC0" w14:textId="77777777" w:rsidR="00FB1E78" w:rsidRDefault="00FB1E78"/>
    <w:sectPr w:rsidR="00FB1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25"/>
    <w:rsid w:val="00FA1025"/>
    <w:rsid w:val="00FB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53FA"/>
  <w15:chartTrackingRefBased/>
  <w15:docId w15:val="{68A97493-FF5A-4426-9C85-EF897CF2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025"/>
    <w:pPr>
      <w:keepNext/>
      <w:keepLines/>
      <w:spacing w:before="240" w:after="0" w:line="254" w:lineRule="auto"/>
      <w:outlineLvl w:val="0"/>
    </w:pPr>
    <w:rPr>
      <w:rFonts w:ascii="Calibri" w:eastAsia="Times New Roman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1025"/>
    <w:pPr>
      <w:keepNext/>
      <w:keepLines/>
      <w:spacing w:before="40" w:after="0" w:line="276" w:lineRule="auto"/>
      <w:outlineLvl w:val="1"/>
    </w:pPr>
    <w:rPr>
      <w:rFonts w:ascii="Calibri" w:eastAsia="Times New Roman" w:hAnsi="Calibri" w:cs="Calibri"/>
      <w:color w:val="2E75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025"/>
    <w:pPr>
      <w:keepNext/>
      <w:keepLines/>
      <w:spacing w:before="280" w:after="80" w:line="254" w:lineRule="auto"/>
      <w:outlineLvl w:val="2"/>
    </w:pPr>
    <w:rPr>
      <w:rFonts w:ascii="Calibri" w:eastAsia="Times New Roman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025"/>
    <w:pPr>
      <w:keepNext/>
      <w:keepLines/>
      <w:spacing w:before="240" w:after="40" w:line="254" w:lineRule="auto"/>
      <w:outlineLvl w:val="3"/>
    </w:pPr>
    <w:rPr>
      <w:rFonts w:ascii="Calibri" w:eastAsia="Times New Roman" w:hAnsi="Calibri" w:cs="Calibr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025"/>
    <w:pPr>
      <w:keepNext/>
      <w:keepLines/>
      <w:spacing w:before="220" w:after="40" w:line="254" w:lineRule="auto"/>
      <w:outlineLvl w:val="4"/>
    </w:pPr>
    <w:rPr>
      <w:rFonts w:ascii="Calibri" w:eastAsia="Times New Roman" w:hAnsi="Calibri" w:cs="Calibr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025"/>
    <w:pPr>
      <w:keepNext/>
      <w:keepLines/>
      <w:spacing w:before="200" w:after="40" w:line="254" w:lineRule="auto"/>
      <w:outlineLvl w:val="5"/>
    </w:pPr>
    <w:rPr>
      <w:rFonts w:ascii="Calibri" w:eastAsia="Times New Roman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025"/>
    <w:rPr>
      <w:rFonts w:ascii="Calibri" w:eastAsia="Times New Roman" w:hAnsi="Calibri" w:cs="Calibri"/>
      <w:color w:val="2E75B5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FA1025"/>
    <w:rPr>
      <w:rFonts w:ascii="Calibri" w:eastAsia="Times New Roman" w:hAnsi="Calibri" w:cs="Calibri"/>
      <w:color w:val="2E75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025"/>
    <w:rPr>
      <w:rFonts w:ascii="Calibri" w:eastAsia="Times New Roman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025"/>
    <w:rPr>
      <w:rFonts w:ascii="Calibri" w:eastAsia="Times New Roman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025"/>
    <w:rPr>
      <w:rFonts w:ascii="Calibri" w:eastAsia="Times New Roman" w:hAnsi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025"/>
    <w:rPr>
      <w:rFonts w:ascii="Calibri" w:eastAsia="Times New Roman" w:hAnsi="Calibri" w:cs="Calibri"/>
      <w:b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A1025"/>
  </w:style>
  <w:style w:type="character" w:customStyle="1" w:styleId="Hyperlink1">
    <w:name w:val="Hyperlink1"/>
    <w:basedOn w:val="DefaultParagraphFont"/>
    <w:uiPriority w:val="99"/>
    <w:semiHidden/>
    <w:unhideWhenUsed/>
    <w:rsid w:val="00FA1025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A1025"/>
    <w:rPr>
      <w:color w:val="954F72"/>
      <w:u w:val="single"/>
    </w:rPr>
  </w:style>
  <w:style w:type="paragraph" w:customStyle="1" w:styleId="msonormal0">
    <w:name w:val="msonormal"/>
    <w:basedOn w:val="Normal"/>
    <w:rsid w:val="00FA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025"/>
    <w:pPr>
      <w:spacing w:after="200" w:line="240" w:lineRule="auto"/>
    </w:pPr>
    <w:rPr>
      <w:rFonts w:ascii="Calibri" w:eastAsia="Calibri" w:hAnsi="Calibri" w:cs="Vrinda"/>
      <w:sz w:val="20"/>
      <w:szCs w:val="25"/>
      <w:lang w:val="en-GB" w:bidi="bn-B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025"/>
    <w:rPr>
      <w:rFonts w:ascii="Calibri" w:eastAsia="Calibri" w:hAnsi="Calibri" w:cs="Vrinda"/>
      <w:sz w:val="20"/>
      <w:szCs w:val="25"/>
      <w:lang w:val="en-GB"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FA102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A10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FA102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A1025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FA1025"/>
    <w:pPr>
      <w:keepNext/>
      <w:keepLines/>
      <w:spacing w:before="480" w:after="120" w:line="254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1025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025"/>
    <w:pPr>
      <w:keepNext/>
      <w:keepLines/>
      <w:spacing w:before="360" w:after="80" w:line="254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A1025"/>
    <w:rPr>
      <w:rFonts w:ascii="Georgia" w:eastAsia="Georgia" w:hAnsi="Georgia" w:cs="Georgia"/>
      <w:i/>
      <w:color w:val="666666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025"/>
    <w:pPr>
      <w:spacing w:after="160"/>
    </w:pPr>
    <w:rPr>
      <w:rFonts w:cs="Calibri"/>
      <w:b/>
      <w:bCs/>
      <w:szCs w:val="20"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025"/>
    <w:rPr>
      <w:rFonts w:ascii="Calibri" w:eastAsia="Calibri" w:hAnsi="Calibri" w:cs="Calibri"/>
      <w:b/>
      <w:bCs/>
      <w:sz w:val="20"/>
      <w:szCs w:val="20"/>
      <w:lang w:val="en-GB"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025"/>
    <w:pPr>
      <w:spacing w:after="0" w:line="240" w:lineRule="auto"/>
    </w:pPr>
    <w:rPr>
      <w:rFonts w:ascii="Segoe UI" w:eastAsia="Calibri" w:hAnsi="Segoe UI" w:cs="Segoe UI"/>
      <w:sz w:val="18"/>
      <w:lang w:val="en-GB" w:bidi="bn-B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025"/>
    <w:rPr>
      <w:rFonts w:ascii="Segoe UI" w:eastAsia="Calibri" w:hAnsi="Segoe UI" w:cs="Segoe UI"/>
      <w:sz w:val="18"/>
      <w:lang w:val="en-GB" w:bidi="bn-BD"/>
    </w:rPr>
  </w:style>
  <w:style w:type="character" w:styleId="CommentReference">
    <w:name w:val="annotation reference"/>
    <w:basedOn w:val="DefaultParagraphFont"/>
    <w:uiPriority w:val="99"/>
    <w:semiHidden/>
    <w:unhideWhenUsed/>
    <w:rsid w:val="00FA1025"/>
    <w:rPr>
      <w:sz w:val="16"/>
      <w:szCs w:val="16"/>
    </w:rPr>
  </w:style>
  <w:style w:type="character" w:customStyle="1" w:styleId="indicator">
    <w:name w:val="indicator"/>
    <w:basedOn w:val="DefaultParagraphFont"/>
    <w:rsid w:val="00FA1025"/>
  </w:style>
  <w:style w:type="character" w:customStyle="1" w:styleId="aggregate">
    <w:name w:val="aggregate"/>
    <w:basedOn w:val="DefaultParagraphFont"/>
    <w:rsid w:val="00FA1025"/>
  </w:style>
  <w:style w:type="table" w:styleId="TableGrid">
    <w:name w:val="Table Grid"/>
    <w:basedOn w:val="TableNormal"/>
    <w:uiPriority w:val="39"/>
    <w:rsid w:val="00FA1025"/>
    <w:pPr>
      <w:spacing w:after="0" w:line="240" w:lineRule="auto"/>
    </w:pPr>
    <w:rPr>
      <w:rFonts w:ascii="Calibri" w:eastAsia="Calibri" w:hAnsi="Calibri" w:cs="Vrinda"/>
      <w:szCs w:val="28"/>
      <w:lang w:val="en-GB" w:eastAsia="en-GB" w:bidi="bn-B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A10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025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A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1436</Words>
  <Characters>8188</Characters>
  <Application>Microsoft Office Word</Application>
  <DocSecurity>0</DocSecurity>
  <Lines>68</Lines>
  <Paragraphs>19</Paragraphs>
  <ScaleCrop>false</ScaleCrop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2021-03-14T10:03:00Z</dcterms:created>
  <dcterms:modified xsi:type="dcterms:W3CDTF">2021-03-14T10:04:00Z</dcterms:modified>
</cp:coreProperties>
</file>