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ind w:left="91"/>
        <w:jc w:val="center"/>
        <w:rPr>
          <w:rFonts w:hint="default" w:ascii="Times New Roman" w:hAnsi="Times New Roman" w:cs="Times New Roman"/>
          <w:i w:val="0"/>
          <w:iCs w:val="0"/>
          <w:lang w:val="en-US"/>
        </w:rPr>
      </w:pPr>
      <w:bookmarkStart w:id="3" w:name="_GoBack"/>
      <w:bookmarkEnd w:id="3"/>
      <w:r>
        <w:rPr>
          <w:rFonts w:hint="default" w:ascii="Times New Roman" w:hAnsi="Times New Roman" w:cs="Times New Roman"/>
          <w:b/>
          <w:i w:val="0"/>
          <w:iCs w:val="0"/>
          <w:sz w:val="24"/>
          <w:lang w:val="en-US"/>
        </w:rPr>
        <w:t>C</w:t>
      </w:r>
      <w:r>
        <w:rPr>
          <w:rFonts w:hint="default" w:ascii="Times New Roman" w:hAnsi="Times New Roman" w:cs="Times New Roman" w:eastAsiaTheme="minorEastAsia"/>
          <w:b/>
          <w:i w:val="0"/>
          <w:iCs w:val="0"/>
          <w:sz w:val="24"/>
          <w:lang w:val="en-US" w:eastAsia="zh-CN"/>
        </w:rPr>
        <w:t>ONSO</w:t>
      </w:r>
      <w:r>
        <w:rPr>
          <w:rFonts w:hint="default" w:ascii="Times New Roman" w:hAnsi="Times New Roman" w:cs="Times New Roman"/>
          <w:b/>
          <w:i w:val="0"/>
          <w:iCs w:val="0"/>
          <w:sz w:val="24"/>
          <w:lang w:val="en-US"/>
        </w:rPr>
        <w:t>LIDATED CRITERIA FOR REPORTING QUALITATIVE RESEARCH (COREQ): 32-item checklist</w:t>
      </w:r>
    </w:p>
    <w:p>
      <w:pPr>
        <w:spacing w:after="18"/>
        <w:rPr>
          <w:rFonts w:hint="default" w:ascii="Times New Roman" w:hAnsi="Times New Roman" w:cs="Times New Roman"/>
          <w:i w:val="0"/>
          <w:iCs w:val="0"/>
          <w:lang w:val="en-US"/>
        </w:rPr>
      </w:pPr>
    </w:p>
    <w:tbl>
      <w:tblPr>
        <w:tblStyle w:val="6"/>
        <w:tblW w:w="6159" w:type="pct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4" w:type="dxa"/>
          <w:left w:w="107" w:type="dxa"/>
          <w:bottom w:w="0" w:type="dxa"/>
          <w:right w:w="75" w:type="dxa"/>
        </w:tblCellMar>
      </w:tblPr>
      <w:tblGrid>
        <w:gridCol w:w="578"/>
        <w:gridCol w:w="2467"/>
        <w:gridCol w:w="5427"/>
        <w:gridCol w:w="2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shd w:val="clear" w:color="auto" w:fill="C0C0C0"/>
            <w:vAlign w:val="center"/>
          </w:tcPr>
          <w:p>
            <w:pPr>
              <w:spacing w:after="18" w:line="240" w:lineRule="auto"/>
              <w:ind w:left="30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</w:rPr>
              <w:t>No.</w:t>
            </w:r>
          </w:p>
        </w:tc>
        <w:tc>
          <w:tcPr>
            <w:tcW w:w="1134" w:type="pct"/>
            <w:shd w:val="clear" w:color="auto" w:fill="C0C0C0"/>
            <w:vAlign w:val="center"/>
          </w:tcPr>
          <w:p>
            <w:pPr>
              <w:spacing w:after="0" w:line="240" w:lineRule="auto"/>
              <w:ind w:left="11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</w:rPr>
              <w:t xml:space="preserve">Item </w:t>
            </w:r>
          </w:p>
        </w:tc>
        <w:tc>
          <w:tcPr>
            <w:tcW w:w="2497" w:type="pct"/>
            <w:shd w:val="clear" w:color="auto" w:fill="C0C0C0"/>
            <w:vAlign w:val="center"/>
          </w:tcPr>
          <w:p>
            <w:pPr>
              <w:spacing w:after="0" w:line="240" w:lineRule="auto"/>
              <w:ind w:right="34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</w:rPr>
              <w:t xml:space="preserve">Guide Questions/Description </w:t>
            </w:r>
          </w:p>
        </w:tc>
        <w:tc>
          <w:tcPr>
            <w:tcW w:w="1101" w:type="pct"/>
            <w:shd w:val="clear" w:color="auto" w:fill="C0C0C0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</w:rPr>
              <w:t xml:space="preserve">Reported on Page No.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680" w:hRule="atLeast"/>
        </w:trPr>
        <w:tc>
          <w:tcPr>
            <w:tcW w:w="5000" w:type="pct"/>
            <w:gridSpan w:val="4"/>
            <w:vAlign w:val="center"/>
          </w:tcPr>
          <w:p>
            <w:pPr>
              <w:spacing w:after="0" w:line="276" w:lineRule="auto"/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  <w:lang w:val="en-US"/>
              </w:rPr>
              <w:t>Domain 1: Research team and reflexivity</w:t>
            </w:r>
          </w:p>
          <w:p>
            <w:pPr>
              <w:spacing w:after="0" w:line="276" w:lineRule="auto"/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Personal characteristics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Interviewer/facilitator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Which author/s conducted the interview or focus group?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>The first author.</w:t>
            </w:r>
          </w:p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27/ Authors’ contributions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Credentials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What were the researcher’s credentials? 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E.g. PhD, MD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BSN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3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Occupation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What was their occupation at the time of the study?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4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Gender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Was the researcher male or female?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Female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5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Experience and training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What experience or training did the researcher have?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Relationship with participantss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6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Relationship established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Was a relationship established prior to study commencement?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ind w:right="1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7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ind w:righ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Participant knowledge of the interviewer 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 w:right="18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What did the participants know about the researcher? e.g., personal goals, reasons for doing the research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8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Interviewer characteristics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What characteristics were reported about the inter viewer/facilitator? e.g., Bias, assumptions, reasons, and interests in the research topic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680" w:hRule="atLeast"/>
        </w:trPr>
        <w:tc>
          <w:tcPr>
            <w:tcW w:w="5000" w:type="pct"/>
            <w:gridSpan w:val="4"/>
            <w:vAlign w:val="center"/>
          </w:tcPr>
          <w:p>
            <w:pPr>
              <w:spacing w:after="0" w:line="276" w:lineRule="auto"/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</w:rPr>
              <w:t>Domain 2: Study design</w:t>
            </w:r>
          </w:p>
          <w:p>
            <w:pPr>
              <w:spacing w:after="0" w:line="276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Theoretical framework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9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Methodological orientation and Theory  </w:t>
            </w:r>
          </w:p>
        </w:tc>
        <w:tc>
          <w:tcPr>
            <w:tcW w:w="2497" w:type="pct"/>
            <w:vAlign w:val="center"/>
          </w:tcPr>
          <w:p>
            <w:pPr>
              <w:spacing w:after="18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What methodological orientation was stated to underpin the study? e.g., grounded theory, discourse analysis, ethnography, phenomenology, content analysis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Participant selection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10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Sampling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How were participants selected? e.g., purposive, convenience, consecutive, snowball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11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Method of approach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How were participants approached? e.g., face-to-face, telephone, mail, email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12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Sample size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How many participants were in the study?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13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Non-participation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How many people refused to participate or dropped out? 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Reasons?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No drop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out. 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Setting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14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Setting of data collection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Where was the data collected? e.g., home, clinic, workplace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ind w:right="8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15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ind w:right="8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Presence of nonparticipants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Was anyone else present besides the participants and researchers?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>Page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 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>16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Description of sample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What are the important characteristics of the sample? e.g., demographic data, date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Table 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Data collection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17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Interview guide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Were questions, prompts, guides provided by the authors? 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Was it pilot tested?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7 and Table 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18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Repeat interviews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Were repeat interviews carried out? 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If yes, how many?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No.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19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Audio/visual recording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Did the research use audio or visual recording to collect the data?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20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Field notes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Were field notes made during and/or after the interview or focus group?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21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Duration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What was the duration of the inter views or focus group?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Page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22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Data saturation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Was </w:t>
            </w:r>
            <w:bookmarkStart w:id="0" w:name="_Hlk37274763"/>
            <w:bookmarkStart w:id="1" w:name="OLE_LINK16"/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data saturation</w:t>
            </w:r>
            <w:bookmarkEnd w:id="0"/>
            <w:bookmarkEnd w:id="1"/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 discussed?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Page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 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23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Transcripts returned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Were transcripts returned to participants for comment and/or correction?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>No</w:t>
            </w:r>
          </w:p>
          <w:p>
            <w:pPr>
              <w:spacing w:after="0" w:line="240" w:lineRule="auto"/>
              <w:rPr>
                <w:rFonts w:hint="default" w:ascii="Times New Roman" w:hAnsi="Times New Roman" w:cs="Times New Roman" w:eastAsiaTheme="minorEastAsia"/>
                <w:i w:val="0"/>
                <w:i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680" w:hRule="atLeast"/>
        </w:trPr>
        <w:tc>
          <w:tcPr>
            <w:tcW w:w="5000" w:type="pct"/>
            <w:gridSpan w:val="4"/>
            <w:vAlign w:val="center"/>
          </w:tcPr>
          <w:p>
            <w:pPr>
              <w:spacing w:after="0" w:line="276" w:lineRule="auto"/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</w:rPr>
              <w:t>Domain 3: analysis and findings</w:t>
            </w:r>
          </w:p>
          <w:p>
            <w:pPr>
              <w:spacing w:after="0" w:line="276" w:lineRule="auto"/>
              <w:rPr>
                <w:rFonts w:hint="default" w:ascii="Times New Roman" w:hAnsi="Times New Roman" w:cs="Times New Roman"/>
                <w:b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Data analysis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24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Number of data coders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How many data coders coded the data?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25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Description of the coding tree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Did authors provide a description of the coding tree?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26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Derivation of themes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Were themes identified in advance or derived from the data?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27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Software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What software, if applicable, was used to manage the data?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28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Participant checking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Did participants provide feedback on the findings?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 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1401" w:type="pct"/>
            <w:gridSpan w:val="2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Reporting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29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 xml:space="preserve">Quotations presented </w:t>
            </w:r>
          </w:p>
        </w:tc>
        <w:tc>
          <w:tcPr>
            <w:tcW w:w="2497" w:type="pct"/>
            <w:vAlign w:val="center"/>
          </w:tcPr>
          <w:p>
            <w:pPr>
              <w:spacing w:after="19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Were participant quotations presented to illustrate the themes/findings? Was each quotation identified? e.g., participant number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10 to 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>30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Data and findings consistent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Was there consistency between the data presented and the findings?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 to 22 and 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Supplementary Table 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>31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Clarity of major themes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Were major themes clearly presented in the findings?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age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10 to 22 and 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Table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4" w:type="dxa"/>
            <w:left w:w="107" w:type="dxa"/>
            <w:bottom w:w="0" w:type="dxa"/>
            <w:right w:w="75" w:type="dxa"/>
          </w:tblCellMar>
        </w:tblPrEx>
        <w:trPr>
          <w:trHeight w:val="454" w:hRule="atLeast"/>
        </w:trPr>
        <w:tc>
          <w:tcPr>
            <w:tcW w:w="266" w:type="pct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</w:rPr>
              <w:t>32</w:t>
            </w:r>
          </w:p>
        </w:tc>
        <w:tc>
          <w:tcPr>
            <w:tcW w:w="1134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Clarity of minor themes </w:t>
            </w:r>
          </w:p>
        </w:tc>
        <w:tc>
          <w:tcPr>
            <w:tcW w:w="2497" w:type="pct"/>
            <w:vAlign w:val="center"/>
          </w:tcPr>
          <w:p>
            <w:pPr>
              <w:spacing w:after="0" w:line="240" w:lineRule="auto"/>
              <w:ind w:left="1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 xml:space="preserve">Is there a description of diverse cases or discussion of minor themes?       </w:t>
            </w:r>
          </w:p>
        </w:tc>
        <w:tc>
          <w:tcPr>
            <w:tcW w:w="1101" w:type="pct"/>
            <w:vAlign w:val="center"/>
          </w:tcPr>
          <w:p>
            <w:pPr>
              <w:spacing w:after="0" w:line="240" w:lineRule="auto"/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i w:val="0"/>
                <w:iCs w:val="0"/>
                <w:sz w:val="20"/>
                <w:szCs w:val="20"/>
                <w:lang w:val="en-US"/>
              </w:rPr>
              <w:t>age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 10</w:t>
            </w:r>
            <w:r>
              <w:rPr>
                <w:rFonts w:hint="eastAsia" w:ascii="Times New Roman" w:hAnsi="Times New Roman" w:cs="Times New Roman"/>
                <w:i w:val="0"/>
                <w:iCs w:val="0"/>
                <w:sz w:val="20"/>
                <w:szCs w:val="20"/>
                <w:lang w:val="en-US" w:eastAsia="zh-CN"/>
              </w:rPr>
              <w:t xml:space="preserve"> to 22</w:t>
            </w:r>
          </w:p>
        </w:tc>
      </w:tr>
    </w:tbl>
    <w:p>
      <w:pPr>
        <w:spacing w:after="18"/>
        <w:rPr>
          <w:rFonts w:hint="default" w:ascii="Times New Roman" w:hAnsi="Times New Roman" w:cs="Times New Roman"/>
          <w:i w:val="0"/>
          <w:iCs w:val="0"/>
          <w:lang w:val="en-US"/>
        </w:rPr>
      </w:pPr>
      <w:r>
        <w:rPr>
          <w:rFonts w:hint="default" w:ascii="Times New Roman" w:hAnsi="Times New Roman" w:cs="Times New Roman"/>
          <w:i w:val="0"/>
          <w:iCs w:val="0"/>
          <w:sz w:val="20"/>
          <w:lang w:val="en-US"/>
        </w:rPr>
        <w:t xml:space="preserve"> </w:t>
      </w:r>
    </w:p>
    <w:p>
      <w:pPr>
        <w:spacing w:after="0" w:line="277" w:lineRule="auto"/>
        <w:ind w:left="-5" w:hanging="10"/>
        <w:rPr>
          <w:rFonts w:hint="default" w:ascii="Times New Roman" w:hAnsi="Times New Roman" w:cs="Times New Roman"/>
          <w:i w:val="0"/>
          <w:iCs w:val="0"/>
          <w:lang w:val="en-US"/>
        </w:rPr>
      </w:pPr>
      <w:r>
        <w:rPr>
          <w:rFonts w:hint="default" w:ascii="Times New Roman" w:hAnsi="Times New Roman" w:cs="Times New Roman"/>
          <w:i w:val="0"/>
          <w:iCs w:val="0"/>
          <w:sz w:val="20"/>
          <w:lang w:val="en-US"/>
        </w:rPr>
        <w:t xml:space="preserve">Developed from: </w:t>
      </w:r>
      <w:bookmarkStart w:id="2" w:name="_nebB6204488_F84D_40E0_98F8_3650976C180E"/>
      <w:r>
        <w:rPr>
          <w:rFonts w:hint="default" w:ascii="Times New Roman" w:hAnsi="Times New Roman" w:cs="Times New Roman"/>
          <w:i w:val="0"/>
          <w:iCs w:val="0"/>
          <w:sz w:val="20"/>
          <w:lang w:val="en-US"/>
        </w:rPr>
        <w:t>Tong, A., Sainsbury, P., &amp; Craig, J. (2007). Consolidated criteria for reporting qualitative research (COREQ): a 32-item checklist for interviews and focus groups. International Journal for Quality in Health Care, 19(6), 349-357. doi: 10.1093/intqhc/mzm042</w:t>
      </w:r>
      <w:bookmarkEnd w:id="2"/>
    </w:p>
    <w:p>
      <w:pPr>
        <w:spacing w:after="0"/>
        <w:rPr>
          <w:rFonts w:hint="default" w:ascii="Times New Roman" w:hAnsi="Times New Roman" w:cs="Times New Roman"/>
          <w:i w:val="0"/>
          <w:iCs w:val="0"/>
        </w:rPr>
      </w:pPr>
      <w:r>
        <w:rPr>
          <w:rFonts w:hint="default" w:ascii="Times New Roman" w:hAnsi="Times New Roman" w:cs="Times New Roman"/>
          <w:i w:val="0"/>
          <w:iCs w:val="0"/>
          <w:sz w:val="20"/>
        </w:rPr>
        <w:tab/>
      </w:r>
      <w:r>
        <w:rPr>
          <w:rFonts w:hint="default" w:ascii="Times New Roman" w:hAnsi="Times New Roman" w:cs="Times New Roman"/>
          <w:i w:val="0"/>
          <w:iCs w:val="0"/>
          <w:sz w:val="20"/>
        </w:rPr>
        <w:t xml:space="preserve"> </w:t>
      </w:r>
    </w:p>
    <w:sectPr>
      <w:pgSz w:w="12240" w:h="15840"/>
      <w:pgMar w:top="1440" w:right="1800" w:bottom="1440" w:left="1800" w:header="720" w:footer="720" w:gutter="0"/>
      <w:cols w:space="72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1304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FlN2JmOGI2MGM1MTQyYmY2NDA2YmFmNjA1ZjY3NjEifQ=="/>
  </w:docVars>
  <w:rsids>
    <w:rsidRoot w:val="007E6E9B"/>
    <w:rsid w:val="00013291"/>
    <w:rsid w:val="00021D5A"/>
    <w:rsid w:val="00031816"/>
    <w:rsid w:val="000550D1"/>
    <w:rsid w:val="000969E6"/>
    <w:rsid w:val="000A6CEC"/>
    <w:rsid w:val="000B6677"/>
    <w:rsid w:val="000C61A8"/>
    <w:rsid w:val="00111CAC"/>
    <w:rsid w:val="001208C4"/>
    <w:rsid w:val="00125FA2"/>
    <w:rsid w:val="00127964"/>
    <w:rsid w:val="00130BBF"/>
    <w:rsid w:val="0013436D"/>
    <w:rsid w:val="00145796"/>
    <w:rsid w:val="001638DE"/>
    <w:rsid w:val="001825C7"/>
    <w:rsid w:val="001B00B8"/>
    <w:rsid w:val="001E02C3"/>
    <w:rsid w:val="00216DF0"/>
    <w:rsid w:val="00251B50"/>
    <w:rsid w:val="00261AF7"/>
    <w:rsid w:val="002631E7"/>
    <w:rsid w:val="00266D24"/>
    <w:rsid w:val="0029168C"/>
    <w:rsid w:val="002E6483"/>
    <w:rsid w:val="00335A10"/>
    <w:rsid w:val="00341929"/>
    <w:rsid w:val="00357687"/>
    <w:rsid w:val="00370F53"/>
    <w:rsid w:val="00376583"/>
    <w:rsid w:val="003B06FA"/>
    <w:rsid w:val="003E4E2D"/>
    <w:rsid w:val="0040552C"/>
    <w:rsid w:val="0042152D"/>
    <w:rsid w:val="00430EFE"/>
    <w:rsid w:val="004310C1"/>
    <w:rsid w:val="0045234C"/>
    <w:rsid w:val="00456A64"/>
    <w:rsid w:val="00461166"/>
    <w:rsid w:val="00471753"/>
    <w:rsid w:val="00472219"/>
    <w:rsid w:val="004B68AF"/>
    <w:rsid w:val="004C566B"/>
    <w:rsid w:val="005019CE"/>
    <w:rsid w:val="005331A8"/>
    <w:rsid w:val="005628C9"/>
    <w:rsid w:val="00581D3B"/>
    <w:rsid w:val="00582E7D"/>
    <w:rsid w:val="005846FC"/>
    <w:rsid w:val="005962EF"/>
    <w:rsid w:val="005B6798"/>
    <w:rsid w:val="005C532C"/>
    <w:rsid w:val="005D3640"/>
    <w:rsid w:val="005D78AC"/>
    <w:rsid w:val="00606BB1"/>
    <w:rsid w:val="00640877"/>
    <w:rsid w:val="00647BFC"/>
    <w:rsid w:val="00654A73"/>
    <w:rsid w:val="0065632E"/>
    <w:rsid w:val="00662718"/>
    <w:rsid w:val="006700A8"/>
    <w:rsid w:val="00677855"/>
    <w:rsid w:val="00691161"/>
    <w:rsid w:val="006A1986"/>
    <w:rsid w:val="006A25C7"/>
    <w:rsid w:val="0070437B"/>
    <w:rsid w:val="007044AE"/>
    <w:rsid w:val="00714FA3"/>
    <w:rsid w:val="0076384A"/>
    <w:rsid w:val="007724CD"/>
    <w:rsid w:val="00783020"/>
    <w:rsid w:val="007A06AB"/>
    <w:rsid w:val="007A37B3"/>
    <w:rsid w:val="007D0D38"/>
    <w:rsid w:val="007E6E9B"/>
    <w:rsid w:val="007F0E9D"/>
    <w:rsid w:val="007F3AF8"/>
    <w:rsid w:val="007F4D68"/>
    <w:rsid w:val="008069A5"/>
    <w:rsid w:val="00811221"/>
    <w:rsid w:val="008642CB"/>
    <w:rsid w:val="008A6DE4"/>
    <w:rsid w:val="008B551E"/>
    <w:rsid w:val="008E7088"/>
    <w:rsid w:val="00913AB0"/>
    <w:rsid w:val="00925BD0"/>
    <w:rsid w:val="00927CE9"/>
    <w:rsid w:val="00955C3B"/>
    <w:rsid w:val="00975DFA"/>
    <w:rsid w:val="00975F9A"/>
    <w:rsid w:val="00A03C3E"/>
    <w:rsid w:val="00A215CC"/>
    <w:rsid w:val="00A320B8"/>
    <w:rsid w:val="00A75959"/>
    <w:rsid w:val="00A822C4"/>
    <w:rsid w:val="00A94623"/>
    <w:rsid w:val="00AC59FD"/>
    <w:rsid w:val="00AC7888"/>
    <w:rsid w:val="00AE5FA5"/>
    <w:rsid w:val="00B01E25"/>
    <w:rsid w:val="00B1044E"/>
    <w:rsid w:val="00B44632"/>
    <w:rsid w:val="00B61B65"/>
    <w:rsid w:val="00B70A31"/>
    <w:rsid w:val="00B75CD6"/>
    <w:rsid w:val="00B976D1"/>
    <w:rsid w:val="00BC3A56"/>
    <w:rsid w:val="00BE1EFA"/>
    <w:rsid w:val="00C0637C"/>
    <w:rsid w:val="00C20BB2"/>
    <w:rsid w:val="00C44C8E"/>
    <w:rsid w:val="00C5014B"/>
    <w:rsid w:val="00C669CF"/>
    <w:rsid w:val="00C77216"/>
    <w:rsid w:val="00C92294"/>
    <w:rsid w:val="00C9254A"/>
    <w:rsid w:val="00C93EDB"/>
    <w:rsid w:val="00CC1927"/>
    <w:rsid w:val="00CD160F"/>
    <w:rsid w:val="00CE0150"/>
    <w:rsid w:val="00CE63CC"/>
    <w:rsid w:val="00D152AD"/>
    <w:rsid w:val="00D3357B"/>
    <w:rsid w:val="00D678C0"/>
    <w:rsid w:val="00D75DCC"/>
    <w:rsid w:val="00D822C0"/>
    <w:rsid w:val="00D93DEC"/>
    <w:rsid w:val="00DA1535"/>
    <w:rsid w:val="00DA7F7F"/>
    <w:rsid w:val="00DB10D0"/>
    <w:rsid w:val="00DB3980"/>
    <w:rsid w:val="00DD0B29"/>
    <w:rsid w:val="00E3588B"/>
    <w:rsid w:val="00E43396"/>
    <w:rsid w:val="00E53D17"/>
    <w:rsid w:val="00E82D4F"/>
    <w:rsid w:val="00E936AC"/>
    <w:rsid w:val="00EA1BC9"/>
    <w:rsid w:val="00EB5E25"/>
    <w:rsid w:val="00EE3DF6"/>
    <w:rsid w:val="00EF05E0"/>
    <w:rsid w:val="00F019F7"/>
    <w:rsid w:val="00F241BE"/>
    <w:rsid w:val="00F67610"/>
    <w:rsid w:val="00F77118"/>
    <w:rsid w:val="00F77586"/>
    <w:rsid w:val="00F818DB"/>
    <w:rsid w:val="00FA4343"/>
    <w:rsid w:val="00FA4CDA"/>
    <w:rsid w:val="037C1244"/>
    <w:rsid w:val="097017FB"/>
    <w:rsid w:val="09E10052"/>
    <w:rsid w:val="14B545B5"/>
    <w:rsid w:val="17224BAF"/>
    <w:rsid w:val="22EA037B"/>
    <w:rsid w:val="2B8E1B60"/>
    <w:rsid w:val="2C633555"/>
    <w:rsid w:val="3C746980"/>
    <w:rsid w:val="3D1B6DFC"/>
    <w:rsid w:val="48EC46A6"/>
    <w:rsid w:val="50836D3A"/>
    <w:rsid w:val="54965CB0"/>
    <w:rsid w:val="55A34AEC"/>
    <w:rsid w:val="6E453429"/>
    <w:rsid w:val="70B759E7"/>
    <w:rsid w:val="79E32D74"/>
    <w:rsid w:val="7B755AFC"/>
    <w:rsid w:val="7D2C1273"/>
    <w:rsid w:val="7EF23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sv-SE" w:eastAsia="sv-SE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customStyle="1" w:styleId="6">
    <w:name w:val="TableGrid"/>
    <w:qFormat/>
    <w:uiPriority w:val="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Ylätunniste Char"/>
    <w:basedOn w:val="5"/>
    <w:link w:val="3"/>
    <w:qFormat/>
    <w:uiPriority w:val="99"/>
    <w:rPr>
      <w:rFonts w:ascii="Calibri" w:hAnsi="Calibri" w:eastAsia="Calibri" w:cs="Calibri"/>
      <w:color w:val="000000"/>
      <w:sz w:val="18"/>
      <w:szCs w:val="18"/>
    </w:rPr>
  </w:style>
  <w:style w:type="character" w:customStyle="1" w:styleId="8">
    <w:name w:val="Alatunniste Char"/>
    <w:basedOn w:val="5"/>
    <w:link w:val="2"/>
    <w:qFormat/>
    <w:uiPriority w:val="99"/>
    <w:rPr>
      <w:rFonts w:ascii="Calibri" w:hAnsi="Calibri" w:eastAsia="Calibri" w:cs="Calibr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Högskolan Kristianstad</Company>
  <Pages>2</Pages>
  <Words>614</Words>
  <Characters>3372</Characters>
  <Lines>35</Lines>
  <Paragraphs>9</Paragraphs>
  <TotalTime>3</TotalTime>
  <ScaleCrop>false</ScaleCrop>
  <LinksUpToDate>false</LinksUpToDate>
  <CharactersWithSpaces>3955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2021-07-05T09:57:00Z</dcterms:created>
  <dc:creator>alfontai</dc:creator>
  <cp:lastModifiedBy>大脸猫</cp:lastModifiedBy>
  <dcterms:modified xsi:type="dcterms:W3CDTF">2023-08-23T07:55:08Z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eyJoZGlkIjoiMjA4ZWM4NzdkODFiMGMzOTUzYzFmMzA2ZGI3MWVjYmQifQ==</vt:lpwstr>
  </property>
  <property fmtid="{D5CDD505-2E9C-101B-9397-08002B2CF9AE}" pid="3" name="KSOProductBuildVer">
    <vt:lpwstr>2052-12.1.0.15120</vt:lpwstr>
  </property>
  <property fmtid="{D5CDD505-2E9C-101B-9397-08002B2CF9AE}" pid="4" name="ICV">
    <vt:lpwstr>EFF02B44867B407BAF1D2E8882E44B88_13</vt:lpwstr>
  </property>
</Properties>
</file>