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52C" w:rsidRPr="003D44BF" w:rsidRDefault="00FC652C" w:rsidP="00FC652C">
      <w:r w:rsidRPr="003D44BF">
        <w:rPr>
          <w:rFonts w:hint="eastAsia"/>
          <w:b/>
        </w:rPr>
        <w:t>Table</w:t>
      </w:r>
      <w:r w:rsidRPr="003D44BF">
        <w:rPr>
          <w:b/>
        </w:rPr>
        <w:t xml:space="preserve"> S</w:t>
      </w:r>
      <w:r w:rsidRPr="003D44BF">
        <w:rPr>
          <w:noProof/>
        </w:rPr>
        <w:t>3</w:t>
      </w:r>
      <w:r w:rsidRPr="003D44BF">
        <w:rPr>
          <w:b/>
        </w:rPr>
        <w:t xml:space="preserve"> </w:t>
      </w:r>
      <w:r w:rsidRPr="003D44BF">
        <w:t>Statistics of</w:t>
      </w:r>
      <w:r w:rsidR="00642CA8">
        <w:t xml:space="preserve"> </w:t>
      </w:r>
      <w:r w:rsidR="00642CA8">
        <w:rPr>
          <w:rFonts w:hint="eastAsia"/>
        </w:rPr>
        <w:t>the</w:t>
      </w:r>
      <w:r w:rsidRPr="003D44BF">
        <w:t xml:space="preserve"> GMAP mapping results.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1185"/>
        <w:gridCol w:w="1185"/>
        <w:gridCol w:w="1185"/>
        <w:gridCol w:w="1185"/>
        <w:gridCol w:w="1185"/>
        <w:gridCol w:w="1186"/>
      </w:tblGrid>
      <w:tr w:rsidR="00FC652C" w:rsidRPr="003D44BF" w:rsidTr="009C0480"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T</w:t>
            </w:r>
            <w:r w:rsidRPr="003D44BF">
              <w:rPr>
                <w:sz w:val="15"/>
                <w:szCs w:val="15"/>
              </w:rPr>
              <w:t>otal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T</w:t>
            </w:r>
            <w:r w:rsidRPr="003D44BF">
              <w:rPr>
                <w:sz w:val="15"/>
                <w:szCs w:val="15"/>
              </w:rPr>
              <w:t>otal mapped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U</w:t>
            </w:r>
            <w:r w:rsidRPr="003D44BF">
              <w:rPr>
                <w:sz w:val="15"/>
                <w:szCs w:val="15"/>
              </w:rPr>
              <w:t>nmapped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M</w:t>
            </w:r>
            <w:r w:rsidR="005E3043">
              <w:rPr>
                <w:sz w:val="15"/>
                <w:szCs w:val="15"/>
              </w:rPr>
              <w:t>ultiply</w:t>
            </w:r>
            <w:bookmarkStart w:id="0" w:name="_GoBack"/>
            <w:bookmarkEnd w:id="0"/>
            <w:r w:rsidRPr="003D44BF">
              <w:rPr>
                <w:sz w:val="15"/>
                <w:szCs w:val="15"/>
              </w:rPr>
              <w:t xml:space="preserve"> mapped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U</w:t>
            </w:r>
            <w:r w:rsidRPr="003D44BF">
              <w:rPr>
                <w:sz w:val="15"/>
                <w:szCs w:val="15"/>
              </w:rPr>
              <w:t>niquely mapped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R</w:t>
            </w:r>
            <w:r w:rsidRPr="003D44BF">
              <w:rPr>
                <w:sz w:val="15"/>
                <w:szCs w:val="15"/>
              </w:rPr>
              <w:t>eads mapped to ‘+’</w:t>
            </w:r>
          </w:p>
        </w:tc>
        <w:tc>
          <w:tcPr>
            <w:tcW w:w="1186" w:type="dxa"/>
            <w:tcBorders>
              <w:top w:val="single" w:sz="12" w:space="0" w:color="auto"/>
              <w:bottom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R</w:t>
            </w:r>
            <w:r w:rsidRPr="003D44BF">
              <w:rPr>
                <w:sz w:val="15"/>
                <w:szCs w:val="15"/>
              </w:rPr>
              <w:t>eads mapped to ‘-’</w:t>
            </w:r>
          </w:p>
        </w:tc>
      </w:tr>
      <w:tr w:rsidR="00FC652C" w:rsidRPr="003D44BF" w:rsidTr="009C0480"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sz w:val="15"/>
                <w:szCs w:val="15"/>
              </w:rPr>
              <w:t>227276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2</w:t>
            </w:r>
            <w:r w:rsidRPr="003D44BF">
              <w:rPr>
                <w:sz w:val="15"/>
                <w:szCs w:val="15"/>
              </w:rPr>
              <w:t>24,704 (98.87%)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2</w:t>
            </w:r>
            <w:r w:rsidRPr="003D44BF">
              <w:rPr>
                <w:sz w:val="15"/>
                <w:szCs w:val="15"/>
              </w:rPr>
              <w:t>,572   (1.13%)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2</w:t>
            </w:r>
            <w:r w:rsidRPr="003D44BF">
              <w:rPr>
                <w:sz w:val="15"/>
                <w:szCs w:val="15"/>
              </w:rPr>
              <w:t>2,628  (9.96%)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2</w:t>
            </w:r>
            <w:r w:rsidRPr="003D44BF">
              <w:rPr>
                <w:sz w:val="15"/>
                <w:szCs w:val="15"/>
              </w:rPr>
              <w:t>02,076 (88.91%)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1</w:t>
            </w:r>
            <w:r w:rsidRPr="003D44BF">
              <w:rPr>
                <w:sz w:val="15"/>
                <w:szCs w:val="15"/>
              </w:rPr>
              <w:t>19,840 (52.73%)</w:t>
            </w:r>
          </w:p>
        </w:tc>
        <w:tc>
          <w:tcPr>
            <w:tcW w:w="1186" w:type="dxa"/>
            <w:tcBorders>
              <w:top w:val="single" w:sz="8" w:space="0" w:color="auto"/>
            </w:tcBorders>
          </w:tcPr>
          <w:p w:rsidR="00FC652C" w:rsidRPr="003D44BF" w:rsidRDefault="00FC652C" w:rsidP="009C0480">
            <w:pPr>
              <w:jc w:val="center"/>
              <w:rPr>
                <w:sz w:val="15"/>
                <w:szCs w:val="15"/>
              </w:rPr>
            </w:pPr>
            <w:r w:rsidRPr="003D44BF">
              <w:rPr>
                <w:rFonts w:hint="eastAsia"/>
                <w:sz w:val="15"/>
                <w:szCs w:val="15"/>
              </w:rPr>
              <w:t>8</w:t>
            </w:r>
            <w:r w:rsidRPr="003D44BF">
              <w:rPr>
                <w:sz w:val="15"/>
                <w:szCs w:val="15"/>
              </w:rPr>
              <w:t>2,236 (36.18%)</w:t>
            </w:r>
          </w:p>
        </w:tc>
      </w:tr>
    </w:tbl>
    <w:p w:rsidR="00E773B3" w:rsidRDefault="00E773B3"/>
    <w:sectPr w:rsidR="00E773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C25" w:rsidRDefault="00911C25" w:rsidP="00FC652C">
      <w:r>
        <w:separator/>
      </w:r>
    </w:p>
  </w:endnote>
  <w:endnote w:type="continuationSeparator" w:id="0">
    <w:p w:rsidR="00911C25" w:rsidRDefault="00911C25" w:rsidP="00FC6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C25" w:rsidRDefault="00911C25" w:rsidP="00FC652C">
      <w:r>
        <w:separator/>
      </w:r>
    </w:p>
  </w:footnote>
  <w:footnote w:type="continuationSeparator" w:id="0">
    <w:p w:rsidR="00911C25" w:rsidRDefault="00911C25" w:rsidP="00FC65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9E2"/>
    <w:rsid w:val="00373E0A"/>
    <w:rsid w:val="005E3043"/>
    <w:rsid w:val="00642CA8"/>
    <w:rsid w:val="00820F99"/>
    <w:rsid w:val="00911C25"/>
    <w:rsid w:val="00C17F35"/>
    <w:rsid w:val="00DC69E2"/>
    <w:rsid w:val="00E773B3"/>
    <w:rsid w:val="00FC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224EC7D"/>
  <w15:chartTrackingRefBased/>
  <w15:docId w15:val="{AFDBFF70-0C0A-45C2-8A88-C8DB13F4A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65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C69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FC65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C652C"/>
    <w:rPr>
      <w:kern w:val="2"/>
      <w:sz w:val="18"/>
      <w:szCs w:val="18"/>
    </w:rPr>
  </w:style>
  <w:style w:type="paragraph" w:styleId="a6">
    <w:name w:val="footer"/>
    <w:basedOn w:val="a"/>
    <w:link w:val="a7"/>
    <w:unhideWhenUsed/>
    <w:rsid w:val="00FC65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C652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246</Characters>
  <Application>Microsoft Office Word</Application>
  <DocSecurity>0</DocSecurity>
  <Lines>2</Lines>
  <Paragraphs>1</Paragraphs>
  <ScaleCrop>false</ScaleCrop>
  <Company>HP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涂 忠华</dc:creator>
  <cp:keywords/>
  <dc:description/>
  <cp:lastModifiedBy>涂 忠华</cp:lastModifiedBy>
  <cp:revision>4</cp:revision>
  <dcterms:created xsi:type="dcterms:W3CDTF">2019-08-14T08:03:00Z</dcterms:created>
  <dcterms:modified xsi:type="dcterms:W3CDTF">2020-04-11T02:51:00Z</dcterms:modified>
</cp:coreProperties>
</file>