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C0CBC" w14:textId="43551E03" w:rsidR="00411C5C" w:rsidRDefault="00AA695B">
      <w:r>
        <w:rPr>
          <w:rFonts w:ascii="Arial" w:hAnsi="Arial" w:cs="Arial"/>
          <w:b/>
          <w:bCs/>
          <w:noProof/>
          <w:szCs w:val="21"/>
        </w:rPr>
        <w:drawing>
          <wp:inline distT="0" distB="0" distL="0" distR="0" wp14:anchorId="336D2DE9" wp14:editId="2068348B">
            <wp:extent cx="5943600" cy="6470232"/>
            <wp:effectExtent l="0" t="0" r="0" b="6985"/>
            <wp:docPr id="5306030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60309" name="图片 5306030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7368" r="8083" b="25871"/>
                    <a:stretch/>
                  </pic:blipFill>
                  <pic:spPr bwMode="auto">
                    <a:xfrm>
                      <a:off x="0" y="0"/>
                      <a:ext cx="5943600" cy="6470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CCC3C" w14:textId="77777777" w:rsidR="00AA695B" w:rsidRDefault="00AA695B" w:rsidP="00AA695B">
      <w:pPr>
        <w:shd w:val="clear" w:color="auto" w:fill="FFFFFF"/>
        <w:adjustRightInd w:val="0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Fig. S1 </w:t>
      </w:r>
      <w:r>
        <w:rPr>
          <w:rFonts w:ascii="Arial" w:hAnsi="Arial" w:cs="Arial"/>
          <w:bCs/>
          <w:szCs w:val="21"/>
        </w:rPr>
        <w:t xml:space="preserve">Alignment of the conservation level of </w:t>
      </w:r>
      <w:r>
        <w:rPr>
          <w:rFonts w:ascii="Arial" w:hAnsi="Arial" w:cs="Arial"/>
          <w:bCs/>
          <w:i/>
          <w:szCs w:val="21"/>
        </w:rPr>
        <w:t>TAOK2</w:t>
      </w:r>
      <w:r>
        <w:rPr>
          <w:rFonts w:ascii="Arial" w:hAnsi="Arial" w:cs="Arial"/>
          <w:bCs/>
          <w:szCs w:val="21"/>
        </w:rPr>
        <w:t xml:space="preserve"> gene in different animals and comparison to three genes near the </w:t>
      </w:r>
      <w:r>
        <w:rPr>
          <w:rFonts w:ascii="Arial" w:hAnsi="Arial" w:cs="Arial"/>
          <w:bCs/>
          <w:i/>
          <w:szCs w:val="21"/>
        </w:rPr>
        <w:t>TAOK2</w:t>
      </w:r>
      <w:r>
        <w:rPr>
          <w:rFonts w:ascii="Arial" w:hAnsi="Arial" w:cs="Arial"/>
          <w:bCs/>
          <w:szCs w:val="21"/>
        </w:rPr>
        <w:t xml:space="preserve"> gene locus.</w:t>
      </w:r>
    </w:p>
    <w:p w14:paraId="5458A132" w14:textId="77777777" w:rsidR="00AA695B" w:rsidRDefault="00AA695B"/>
    <w:sectPr w:rsidR="00AA6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5B"/>
    <w:rsid w:val="00411C5C"/>
    <w:rsid w:val="00A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6725A"/>
  <w15:chartTrackingRefBased/>
  <w15:docId w15:val="{400168C0-50A0-4DF1-BF8B-81BEAC8E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SpringerNature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2023-08-24T03:23:00Z</dcterms:created>
  <dcterms:modified xsi:type="dcterms:W3CDTF">2023-08-24T03:24:00Z</dcterms:modified>
</cp:coreProperties>
</file>