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9528" w14:textId="77777777" w:rsidR="007A4988" w:rsidRPr="007A4988" w:rsidRDefault="007A4988" w:rsidP="007A4988"/>
    <w:p w14:paraId="535E3BD4" w14:textId="3413144B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7A4988">
        <w:rPr>
          <w:rFonts w:asciiTheme="majorHAnsi" w:hAnsiTheme="majorHAnsi" w:cstheme="majorHAnsi"/>
          <w:sz w:val="24"/>
          <w:szCs w:val="24"/>
        </w:rPr>
        <w:t xml:space="preserve">Supplementary </w:t>
      </w:r>
      <w:r w:rsidRPr="00DF146F">
        <w:rPr>
          <w:rFonts w:asciiTheme="majorHAnsi" w:hAnsiTheme="majorHAnsi" w:cstheme="majorHAnsi"/>
          <w:sz w:val="24"/>
          <w:szCs w:val="24"/>
        </w:rPr>
        <w:t xml:space="preserve">Table 1. Baseline characteristics of the patients according </w:t>
      </w:r>
      <w:r>
        <w:rPr>
          <w:rFonts w:asciiTheme="majorHAnsi" w:hAnsiTheme="majorHAnsi" w:cstheme="majorHAnsi"/>
          <w:sz w:val="24"/>
          <w:szCs w:val="24"/>
        </w:rPr>
        <w:t>to</w:t>
      </w:r>
      <w:r w:rsidRPr="00DF146F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VTE event</w:t>
      </w:r>
      <w:r w:rsidRPr="00DF146F">
        <w:rPr>
          <w:rFonts w:asciiTheme="majorHAnsi" w:hAnsiTheme="majorHAnsi" w:cstheme="majorHAnsi"/>
          <w:sz w:val="24"/>
          <w:szCs w:val="24"/>
        </w:rPr>
        <w:t>.</w:t>
      </w: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1530"/>
        <w:gridCol w:w="1710"/>
        <w:gridCol w:w="1800"/>
        <w:gridCol w:w="900"/>
      </w:tblGrid>
      <w:tr w:rsidR="00750F36" w:rsidRPr="00B047F3" w14:paraId="27FC3E79" w14:textId="77777777" w:rsidTr="007A4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30B516D" w14:textId="77777777" w:rsidR="00750F36" w:rsidRPr="00F748B2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43F6CB5" w14:textId="77777777" w:rsidR="00750F36" w:rsidRPr="00F748B2" w:rsidRDefault="00750F36" w:rsidP="00BB69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03A38BE" w14:textId="77777777" w:rsidR="00750F36" w:rsidRPr="00F748B2" w:rsidRDefault="00EF0556" w:rsidP="00BB6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VTE</w:t>
            </w:r>
          </w:p>
        </w:tc>
        <w:tc>
          <w:tcPr>
            <w:tcW w:w="1800" w:type="dxa"/>
          </w:tcPr>
          <w:p w14:paraId="549F9475" w14:textId="77777777" w:rsidR="00750F36" w:rsidRPr="00F748B2" w:rsidRDefault="00EF0556" w:rsidP="00BB6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 VTE</w:t>
            </w:r>
          </w:p>
        </w:tc>
        <w:tc>
          <w:tcPr>
            <w:tcW w:w="900" w:type="dxa"/>
          </w:tcPr>
          <w:p w14:paraId="090F38A1" w14:textId="77777777" w:rsidR="00750F36" w:rsidRPr="00F748B2" w:rsidRDefault="00750F36" w:rsidP="00BB6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F748B2">
              <w:rPr>
                <w:rFonts w:cs="Times New Roman"/>
                <w:sz w:val="20"/>
                <w:szCs w:val="20"/>
              </w:rPr>
              <w:t>P-value</w:t>
            </w:r>
          </w:p>
        </w:tc>
      </w:tr>
      <w:tr w:rsidR="00F05EC9" w:rsidRPr="00B047F3" w14:paraId="51CAD368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12F57476" w14:textId="0400AD0A" w:rsidR="00F05EC9" w:rsidRPr="002229B0" w:rsidRDefault="00DB14CE" w:rsidP="00BB69C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Anticoagulant </w:t>
            </w:r>
          </w:p>
        </w:tc>
        <w:tc>
          <w:tcPr>
            <w:tcW w:w="1530" w:type="dxa"/>
          </w:tcPr>
          <w:p w14:paraId="6D8197CC" w14:textId="77777777" w:rsidR="00F05EC9" w:rsidRPr="002229B0" w:rsidRDefault="00F05EC9" w:rsidP="00F05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ASA</w:t>
            </w:r>
          </w:p>
        </w:tc>
        <w:tc>
          <w:tcPr>
            <w:tcW w:w="1710" w:type="dxa"/>
          </w:tcPr>
          <w:p w14:paraId="1FA97183" w14:textId="77777777" w:rsidR="00F05EC9" w:rsidRPr="002229B0" w:rsidRDefault="00F05EC9" w:rsidP="00F05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05EC9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(50%)</w:t>
            </w:r>
          </w:p>
        </w:tc>
        <w:tc>
          <w:tcPr>
            <w:tcW w:w="1800" w:type="dxa"/>
          </w:tcPr>
          <w:p w14:paraId="42746091" w14:textId="77777777" w:rsidR="00F05EC9" w:rsidRPr="002229B0" w:rsidRDefault="00F05EC9" w:rsidP="00BB6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05EC9">
              <w:rPr>
                <w:rFonts w:cs="Times New Roman"/>
                <w:sz w:val="20"/>
                <w:szCs w:val="20"/>
              </w:rPr>
              <w:t>469</w:t>
            </w:r>
            <w:r>
              <w:rPr>
                <w:rFonts w:cs="Times New Roman"/>
                <w:sz w:val="20"/>
                <w:szCs w:val="20"/>
              </w:rPr>
              <w:t>(60.13%)</w:t>
            </w:r>
          </w:p>
        </w:tc>
        <w:tc>
          <w:tcPr>
            <w:tcW w:w="900" w:type="dxa"/>
            <w:vMerge w:val="restart"/>
          </w:tcPr>
          <w:p w14:paraId="05A97A70" w14:textId="77777777" w:rsidR="00F05EC9" w:rsidRPr="002229B0" w:rsidRDefault="00DB14CE" w:rsidP="00BB6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B14CE">
              <w:rPr>
                <w:rFonts w:cs="Times New Roman"/>
                <w:sz w:val="20"/>
                <w:szCs w:val="20"/>
              </w:rPr>
              <w:t>0.532</w:t>
            </w:r>
          </w:p>
        </w:tc>
      </w:tr>
      <w:tr w:rsidR="00F05EC9" w:rsidRPr="00B047F3" w14:paraId="2EEE255D" w14:textId="77777777" w:rsidTr="007A498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6D1D29E0" w14:textId="77777777" w:rsidR="00F05EC9" w:rsidRPr="002229B0" w:rsidRDefault="00F05EC9" w:rsidP="00BB69C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DC6233" w14:textId="77777777" w:rsidR="00F05EC9" w:rsidRPr="002229B0" w:rsidRDefault="00F05EC9" w:rsidP="00BB6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Enoxaparin</w:t>
            </w:r>
          </w:p>
        </w:tc>
        <w:tc>
          <w:tcPr>
            <w:tcW w:w="1710" w:type="dxa"/>
          </w:tcPr>
          <w:p w14:paraId="2BB000B1" w14:textId="77777777" w:rsidR="00F05EC9" w:rsidRDefault="00F05EC9" w:rsidP="00F05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5(50%)</w:t>
            </w:r>
          </w:p>
        </w:tc>
        <w:tc>
          <w:tcPr>
            <w:tcW w:w="1800" w:type="dxa"/>
          </w:tcPr>
          <w:p w14:paraId="1A1748B1" w14:textId="77777777" w:rsidR="00F05EC9" w:rsidRDefault="00F05EC9" w:rsidP="00BB6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05EC9">
              <w:rPr>
                <w:rFonts w:cs="Times New Roman"/>
                <w:sz w:val="20"/>
                <w:szCs w:val="20"/>
              </w:rPr>
              <w:t>311</w:t>
            </w:r>
            <w:r>
              <w:rPr>
                <w:rFonts w:cs="Times New Roman"/>
                <w:sz w:val="20"/>
                <w:szCs w:val="20"/>
              </w:rPr>
              <w:t>(39.87%)</w:t>
            </w:r>
          </w:p>
        </w:tc>
        <w:tc>
          <w:tcPr>
            <w:tcW w:w="900" w:type="dxa"/>
            <w:vMerge/>
          </w:tcPr>
          <w:p w14:paraId="0A4C5F3C" w14:textId="77777777" w:rsidR="00F05EC9" w:rsidRPr="002229B0" w:rsidRDefault="00F05EC9" w:rsidP="00BB6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750F36" w:rsidRPr="00B047F3" w14:paraId="2E04229A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011C2CD7" w14:textId="77777777" w:rsidR="00750F36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Sex</w:t>
            </w:r>
          </w:p>
        </w:tc>
        <w:tc>
          <w:tcPr>
            <w:tcW w:w="1530" w:type="dxa"/>
          </w:tcPr>
          <w:p w14:paraId="30F0F598" w14:textId="77777777" w:rsidR="00750F36" w:rsidRPr="007A4988" w:rsidRDefault="00750F36" w:rsidP="00BB6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1710" w:type="dxa"/>
          </w:tcPr>
          <w:p w14:paraId="270A989F" w14:textId="77777777" w:rsidR="00750F36" w:rsidRPr="002229B0" w:rsidRDefault="00DB14CE" w:rsidP="00DB1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B14CE">
              <w:rPr>
                <w:rFonts w:cs="Times New Roman"/>
                <w:sz w:val="20"/>
                <w:szCs w:val="20"/>
              </w:rPr>
              <w:t xml:space="preserve">1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DB14CE">
              <w:rPr>
                <w:rFonts w:cs="Times New Roman"/>
                <w:sz w:val="20"/>
                <w:szCs w:val="20"/>
              </w:rPr>
              <w:t>0.00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5C8DC6EB" w14:textId="77777777" w:rsidR="00750F36" w:rsidRPr="002229B0" w:rsidRDefault="00DB14CE" w:rsidP="00BB6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B14CE">
              <w:rPr>
                <w:rFonts w:cs="Times New Roman"/>
                <w:sz w:val="20"/>
                <w:szCs w:val="20"/>
              </w:rPr>
              <w:t xml:space="preserve">87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 w:rsidRPr="00DB14CE">
              <w:rPr>
                <w:rFonts w:cs="Times New Roman"/>
                <w:sz w:val="20"/>
                <w:szCs w:val="20"/>
              </w:rPr>
              <w:t>11.15</w:t>
            </w:r>
            <w:r>
              <w:rPr>
                <w:rFonts w:cs="Times New Roman"/>
                <w:sz w:val="20"/>
                <w:szCs w:val="20"/>
              </w:rPr>
              <w:t>%</w:t>
            </w:r>
            <w:r w:rsidR="00750F3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</w:tcPr>
          <w:p w14:paraId="4614FB93" w14:textId="77777777" w:rsidR="00750F36" w:rsidRDefault="00DB14CE" w:rsidP="00BB69CE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B14CE">
              <w:rPr>
                <w:rFonts w:cs="Times New Roman"/>
                <w:sz w:val="20"/>
                <w:szCs w:val="20"/>
              </w:rPr>
              <w:t>0.908</w:t>
            </w:r>
          </w:p>
        </w:tc>
      </w:tr>
      <w:tr w:rsidR="00750F36" w:rsidRPr="00B047F3" w14:paraId="2115848D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6FB02C82" w14:textId="77777777" w:rsidR="00750F36" w:rsidRPr="002229B0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4A86AC4" w14:textId="77777777" w:rsidR="00750F36" w:rsidRPr="007A4988" w:rsidRDefault="00750F36" w:rsidP="00BB6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1710" w:type="dxa"/>
          </w:tcPr>
          <w:p w14:paraId="5C14BEA3" w14:textId="77777777" w:rsidR="00750F36" w:rsidRPr="002229B0" w:rsidRDefault="00DB14CE" w:rsidP="00750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B14CE">
              <w:rPr>
                <w:rFonts w:cs="Times New Roman"/>
                <w:sz w:val="20"/>
                <w:szCs w:val="20"/>
              </w:rPr>
              <w:t xml:space="preserve">9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 w:rsidRPr="00DB14CE">
              <w:rPr>
                <w:rFonts w:cs="Times New Roman"/>
                <w:sz w:val="20"/>
                <w:szCs w:val="20"/>
              </w:rPr>
              <w:t>90.00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22E26076" w14:textId="77777777" w:rsidR="00750F36" w:rsidRPr="002229B0" w:rsidRDefault="00DB14CE" w:rsidP="00BB6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B14CE">
              <w:rPr>
                <w:rFonts w:cs="Times New Roman"/>
                <w:sz w:val="20"/>
                <w:szCs w:val="20"/>
              </w:rPr>
              <w:t xml:space="preserve">693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 w:rsidRPr="00DB14CE">
              <w:rPr>
                <w:rFonts w:cs="Times New Roman"/>
                <w:sz w:val="20"/>
                <w:szCs w:val="20"/>
              </w:rPr>
              <w:t>88.85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619B6243" w14:textId="77777777" w:rsidR="00750F36" w:rsidRPr="002229B0" w:rsidRDefault="00750F36" w:rsidP="00BB69CE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750F36" w:rsidRPr="00B047F3" w14:paraId="4223C4A3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2"/>
          </w:tcPr>
          <w:p w14:paraId="518AD164" w14:textId="5900F605" w:rsidR="00750F36" w:rsidRPr="002229B0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Age</w:t>
            </w:r>
            <w:r w:rsidR="005D1898" w:rsidRPr="005D1898">
              <w:rPr>
                <w:rFonts w:cs="Times New Roman"/>
                <w:sz w:val="20"/>
                <w:szCs w:val="20"/>
              </w:rPr>
              <w:t>(y)</w:t>
            </w:r>
          </w:p>
        </w:tc>
        <w:tc>
          <w:tcPr>
            <w:tcW w:w="1710" w:type="dxa"/>
          </w:tcPr>
          <w:p w14:paraId="558FBDB2" w14:textId="77777777" w:rsidR="00750F36" w:rsidRPr="002229B0" w:rsidRDefault="00441778" w:rsidP="00750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41778">
              <w:rPr>
                <w:rFonts w:cs="Times New Roman"/>
                <w:sz w:val="20"/>
                <w:szCs w:val="20"/>
              </w:rPr>
              <w:t>29.3</w:t>
            </w:r>
            <w:r w:rsidR="00750F36" w:rsidRPr="002229B0">
              <w:rPr>
                <w:rFonts w:cs="Times New Roman"/>
                <w:b/>
                <w:bCs/>
                <w:sz w:val="20"/>
                <w:szCs w:val="20"/>
              </w:rPr>
              <w:t>±</w:t>
            </w:r>
            <w:r w:rsidR="00750F36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441778">
              <w:rPr>
                <w:rFonts w:cs="Times New Roman"/>
                <w:sz w:val="20"/>
                <w:szCs w:val="20"/>
              </w:rPr>
              <w:t>6.34</w:t>
            </w:r>
          </w:p>
        </w:tc>
        <w:tc>
          <w:tcPr>
            <w:tcW w:w="1800" w:type="dxa"/>
          </w:tcPr>
          <w:p w14:paraId="066D43BD" w14:textId="77777777" w:rsidR="00750F36" w:rsidRPr="002229B0" w:rsidRDefault="00441778" w:rsidP="00750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41778">
              <w:rPr>
                <w:rFonts w:cs="Times New Roman"/>
                <w:sz w:val="20"/>
                <w:szCs w:val="20"/>
              </w:rPr>
              <w:t>29.99</w:t>
            </w:r>
            <w:r w:rsidR="00750F36" w:rsidRPr="002229B0">
              <w:rPr>
                <w:rFonts w:cs="Times New Roman"/>
                <w:b/>
                <w:bCs/>
                <w:sz w:val="20"/>
                <w:szCs w:val="20"/>
              </w:rPr>
              <w:t>±</w:t>
            </w:r>
            <w:r w:rsidR="00750F36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441778">
              <w:rPr>
                <w:rFonts w:cs="Times New Roman"/>
                <w:sz w:val="20"/>
                <w:szCs w:val="20"/>
              </w:rPr>
              <w:t>8.19</w:t>
            </w:r>
          </w:p>
        </w:tc>
        <w:tc>
          <w:tcPr>
            <w:tcW w:w="900" w:type="dxa"/>
          </w:tcPr>
          <w:p w14:paraId="28CC569E" w14:textId="77777777" w:rsidR="00750F36" w:rsidRPr="002229B0" w:rsidRDefault="00D37936" w:rsidP="00BB6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0.788</w:t>
            </w:r>
          </w:p>
        </w:tc>
      </w:tr>
      <w:tr w:rsidR="00750F36" w:rsidRPr="00B047F3" w14:paraId="14DCAD1F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2"/>
          </w:tcPr>
          <w:p w14:paraId="713B87DD" w14:textId="2FFEE1DC" w:rsidR="00750F36" w:rsidRPr="002229B0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BMI</w:t>
            </w:r>
            <w:r w:rsidR="005D1898" w:rsidRPr="005D1898">
              <w:rPr>
                <w:rFonts w:cs="Times New Roman"/>
                <w:sz w:val="20"/>
                <w:szCs w:val="20"/>
              </w:rPr>
              <w:t>(Kg/m2)</w:t>
            </w:r>
          </w:p>
        </w:tc>
        <w:tc>
          <w:tcPr>
            <w:tcW w:w="1710" w:type="dxa"/>
          </w:tcPr>
          <w:p w14:paraId="13D823A5" w14:textId="77777777" w:rsidR="00750F36" w:rsidRPr="002229B0" w:rsidRDefault="00441778" w:rsidP="00BB6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41778">
              <w:rPr>
                <w:rFonts w:cs="Times New Roman"/>
                <w:sz w:val="20"/>
                <w:szCs w:val="20"/>
              </w:rPr>
              <w:t>25.5</w:t>
            </w:r>
            <w:r w:rsidR="00750F36" w:rsidRPr="002229B0">
              <w:rPr>
                <w:rFonts w:cs="Times New Roman"/>
                <w:b/>
                <w:bCs/>
                <w:sz w:val="20"/>
                <w:szCs w:val="20"/>
              </w:rPr>
              <w:t>±</w:t>
            </w:r>
            <w:r w:rsidR="00750F36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441778">
              <w:rPr>
                <w:rFonts w:cs="Times New Roman"/>
                <w:sz w:val="20"/>
                <w:szCs w:val="20"/>
              </w:rPr>
              <w:t>3.02</w:t>
            </w:r>
          </w:p>
        </w:tc>
        <w:tc>
          <w:tcPr>
            <w:tcW w:w="1800" w:type="dxa"/>
          </w:tcPr>
          <w:p w14:paraId="65DC3C3E" w14:textId="77777777" w:rsidR="00750F36" w:rsidRPr="002229B0" w:rsidRDefault="00441778" w:rsidP="00BB6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41778">
              <w:rPr>
                <w:rFonts w:cs="Times New Roman"/>
                <w:sz w:val="20"/>
                <w:szCs w:val="20"/>
              </w:rPr>
              <w:t>25.45</w:t>
            </w:r>
            <w:r w:rsidR="00750F36" w:rsidRPr="002229B0">
              <w:rPr>
                <w:rFonts w:cs="Times New Roman"/>
                <w:b/>
                <w:bCs/>
                <w:sz w:val="20"/>
                <w:szCs w:val="20"/>
              </w:rPr>
              <w:t>±</w:t>
            </w:r>
            <w:r w:rsidR="00750F36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441778">
              <w:rPr>
                <w:rFonts w:cs="Times New Roman"/>
                <w:sz w:val="20"/>
                <w:szCs w:val="20"/>
              </w:rPr>
              <w:t>6.86</w:t>
            </w:r>
          </w:p>
        </w:tc>
        <w:tc>
          <w:tcPr>
            <w:tcW w:w="900" w:type="dxa"/>
          </w:tcPr>
          <w:p w14:paraId="4D00056B" w14:textId="77777777" w:rsidR="00750F36" w:rsidRPr="002229B0" w:rsidRDefault="00D37936" w:rsidP="00BB6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0.981</w:t>
            </w:r>
          </w:p>
        </w:tc>
      </w:tr>
      <w:tr w:rsidR="00D37936" w:rsidRPr="00B047F3" w14:paraId="211CB7A2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70EA2A2B" w14:textId="77777777" w:rsidR="00D37936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6B3C74">
              <w:rPr>
                <w:rFonts w:cs="Times New Roman"/>
                <w:sz w:val="20"/>
                <w:szCs w:val="20"/>
              </w:rPr>
              <w:t>smoke</w:t>
            </w:r>
          </w:p>
        </w:tc>
        <w:tc>
          <w:tcPr>
            <w:tcW w:w="1530" w:type="dxa"/>
          </w:tcPr>
          <w:p w14:paraId="62609E64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2FA95C63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0F4A17B0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85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10.90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287B669F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0.611</w:t>
            </w:r>
          </w:p>
        </w:tc>
      </w:tr>
      <w:tr w:rsidR="00D37936" w:rsidRPr="00B047F3" w14:paraId="73C4B218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65BD7B78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369E95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176E9ADD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0937D6DF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695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89.10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3E3AE089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3E3E27E1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5BF14A1D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DM</w:t>
            </w:r>
          </w:p>
        </w:tc>
        <w:tc>
          <w:tcPr>
            <w:tcW w:w="1530" w:type="dxa"/>
          </w:tcPr>
          <w:p w14:paraId="52B51D11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0928E98C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01946792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Pr="00D37936">
              <w:rPr>
                <w:rFonts w:cs="Times New Roman"/>
                <w:sz w:val="20"/>
                <w:szCs w:val="20"/>
              </w:rPr>
              <w:t>0.77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3555F8FF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0.781</w:t>
            </w:r>
          </w:p>
        </w:tc>
      </w:tr>
      <w:tr w:rsidR="00D37936" w:rsidRPr="00B047F3" w14:paraId="0D84CD75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718CAE87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D1053A6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3665E2A5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7DB49786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774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Pr="00D37936">
              <w:rPr>
                <w:rFonts w:cs="Times New Roman"/>
                <w:sz w:val="20"/>
                <w:szCs w:val="20"/>
              </w:rPr>
              <w:t>99.23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1425E9BE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4922F568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3ACAB428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IBD</w:t>
            </w:r>
          </w:p>
        </w:tc>
        <w:tc>
          <w:tcPr>
            <w:tcW w:w="1530" w:type="dxa"/>
          </w:tcPr>
          <w:p w14:paraId="0D6E3448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57D86826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24206A46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0.51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0A99CB8F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0.820</w:t>
            </w:r>
          </w:p>
        </w:tc>
      </w:tr>
      <w:tr w:rsidR="00D37936" w:rsidRPr="00B047F3" w14:paraId="39E6AE24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5D2D630F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3E0CD8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347F7E81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1A24F202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776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99.49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1664F3B9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7F4438E8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61B35BD0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Active cancer</w:t>
            </w:r>
          </w:p>
        </w:tc>
        <w:tc>
          <w:tcPr>
            <w:tcW w:w="1530" w:type="dxa"/>
          </w:tcPr>
          <w:p w14:paraId="38D6385E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0D3D4704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02DA2844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0.13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06477AF2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0.910</w:t>
            </w:r>
          </w:p>
        </w:tc>
      </w:tr>
      <w:tr w:rsidR="00D37936" w:rsidRPr="00B047F3" w14:paraId="31449BD4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77480671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12C1CCE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3459D923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75EBE66F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779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99.87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75F41E8A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293AB6FF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301AEC0F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DVT History</w:t>
            </w:r>
          </w:p>
        </w:tc>
        <w:tc>
          <w:tcPr>
            <w:tcW w:w="1530" w:type="dxa"/>
          </w:tcPr>
          <w:p w14:paraId="13DEBF56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635F0F72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50E07403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0.13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4DCF6AA2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0.910</w:t>
            </w:r>
          </w:p>
        </w:tc>
      </w:tr>
      <w:tr w:rsidR="00D37936" w:rsidRPr="00B047F3" w14:paraId="33A92564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4C8B2EED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940F38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55189802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2B8C5533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779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99.87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41AD6283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51C20CCB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7B0C3315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OCP </w:t>
            </w:r>
          </w:p>
        </w:tc>
        <w:tc>
          <w:tcPr>
            <w:tcW w:w="1530" w:type="dxa"/>
          </w:tcPr>
          <w:p w14:paraId="1E10B0F4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01615218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0D9700D8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900" w:type="dxa"/>
            <w:vMerge w:val="restart"/>
          </w:tcPr>
          <w:p w14:paraId="750812B1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37936" w:rsidRPr="00B047F3" w14:paraId="0BE46EA8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1C71ACFA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005B581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06110908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56943259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780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0E5C7440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32A646A4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5575C75F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Pulmonary HTN</w:t>
            </w:r>
          </w:p>
        </w:tc>
        <w:tc>
          <w:tcPr>
            <w:tcW w:w="1530" w:type="dxa"/>
          </w:tcPr>
          <w:p w14:paraId="226E6506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00266509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5BFEB32E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0.38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552CCC4B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0.844</w:t>
            </w:r>
          </w:p>
        </w:tc>
      </w:tr>
      <w:tr w:rsidR="00D37936" w:rsidRPr="00B047F3" w14:paraId="3625CDB5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2FF0E2E9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73DDC9C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2B452FF4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184D70F8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777(</w:t>
            </w:r>
            <w:r w:rsidRPr="00D37936">
              <w:rPr>
                <w:rFonts w:cs="Times New Roman"/>
                <w:sz w:val="20"/>
                <w:szCs w:val="20"/>
              </w:rPr>
              <w:t>99.62</w:t>
            </w:r>
            <w:r>
              <w:rPr>
                <w:rFonts w:cs="Times New Roman"/>
                <w:sz w:val="20"/>
                <w:szCs w:val="20"/>
              </w:rPr>
              <w:t>%)</w:t>
            </w:r>
            <w:r w:rsidRPr="00D37936">
              <w:rPr>
                <w:rFonts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900" w:type="dxa"/>
            <w:vMerge/>
          </w:tcPr>
          <w:p w14:paraId="6DF39EF3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499C146E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6351754A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Pulmonary disease</w:t>
            </w:r>
          </w:p>
        </w:tc>
        <w:tc>
          <w:tcPr>
            <w:tcW w:w="1530" w:type="dxa"/>
          </w:tcPr>
          <w:p w14:paraId="470D7E3C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6BB0A247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724E7FDE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1.03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488C4E13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0.748</w:t>
            </w:r>
          </w:p>
        </w:tc>
      </w:tr>
      <w:tr w:rsidR="00D37936" w:rsidRPr="00B047F3" w14:paraId="16855AE6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03C89E86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27636FF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4C28B6F1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50FF2161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772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98.97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66B05A4E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D37936" w:rsidRPr="00B047F3" w14:paraId="5E5737F7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14FCE700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Cardiac disease</w:t>
            </w:r>
          </w:p>
        </w:tc>
        <w:tc>
          <w:tcPr>
            <w:tcW w:w="1530" w:type="dxa"/>
          </w:tcPr>
          <w:p w14:paraId="45369C61" w14:textId="77777777" w:rsidR="00D37936" w:rsidRPr="007A4988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5B1A039D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800" w:type="dxa"/>
          </w:tcPr>
          <w:p w14:paraId="100977BA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1.15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 w:val="restart"/>
          </w:tcPr>
          <w:p w14:paraId="5642DE4E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0.733</w:t>
            </w:r>
          </w:p>
        </w:tc>
      </w:tr>
      <w:tr w:rsidR="00D37936" w:rsidRPr="00B047F3" w14:paraId="1D4D3C94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530AF292" w14:textId="77777777" w:rsidR="00D37936" w:rsidRPr="006B3C74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6089DD5" w14:textId="77777777" w:rsidR="00D37936" w:rsidRPr="007A4988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A4988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739BE990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10(</w:t>
            </w:r>
            <w:r w:rsidRPr="00D37936">
              <w:rPr>
                <w:rFonts w:cs="Times New Roman"/>
                <w:sz w:val="20"/>
                <w:szCs w:val="20"/>
              </w:rPr>
              <w:t>100.00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3F5C3CD0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D37936">
              <w:rPr>
                <w:rFonts w:cs="Times New Roman"/>
                <w:sz w:val="20"/>
                <w:szCs w:val="20"/>
              </w:rPr>
              <w:t>771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D37936">
              <w:rPr>
                <w:rFonts w:cs="Times New Roman"/>
                <w:sz w:val="20"/>
                <w:szCs w:val="20"/>
              </w:rPr>
              <w:t>98.85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vMerge/>
          </w:tcPr>
          <w:p w14:paraId="5095C902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</w:tbl>
    <w:p w14:paraId="37F2454D" w14:textId="1C25B5ED" w:rsidR="00465D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F146F">
        <w:rPr>
          <w:rFonts w:asciiTheme="majorHAnsi" w:hAnsiTheme="majorHAnsi" w:cstheme="majorHAnsi"/>
          <w:sz w:val="24"/>
          <w:szCs w:val="24"/>
        </w:rPr>
        <w:t xml:space="preserve">Categorical- and Continuous variables are presented in </w:t>
      </w:r>
      <w:r w:rsidRPr="00DF146F">
        <w:rPr>
          <w:rFonts w:asciiTheme="majorHAnsi" w:hAnsiTheme="majorHAnsi" w:cstheme="majorHAnsi"/>
          <w:i/>
          <w:iCs/>
          <w:sz w:val="24"/>
          <w:szCs w:val="24"/>
        </w:rPr>
        <w:t>number (percent)</w:t>
      </w:r>
      <w:r w:rsidRPr="00DF146F">
        <w:rPr>
          <w:rFonts w:asciiTheme="majorHAnsi" w:hAnsiTheme="majorHAnsi" w:cstheme="majorHAnsi"/>
          <w:sz w:val="24"/>
          <w:szCs w:val="24"/>
        </w:rPr>
        <w:t xml:space="preserve"> and </w:t>
      </w:r>
      <w:r w:rsidRPr="00DF146F">
        <w:rPr>
          <w:rFonts w:asciiTheme="majorHAnsi" w:hAnsiTheme="majorHAnsi" w:cstheme="majorHAnsi"/>
          <w:i/>
          <w:iCs/>
          <w:sz w:val="24"/>
          <w:szCs w:val="24"/>
        </w:rPr>
        <w:t>mean (standard deviation)</w:t>
      </w:r>
      <w:r w:rsidRPr="00DF146F">
        <w:rPr>
          <w:rFonts w:asciiTheme="majorHAnsi" w:hAnsiTheme="majorHAnsi" w:cstheme="majorHAnsi"/>
          <w:sz w:val="24"/>
          <w:szCs w:val="24"/>
        </w:rPr>
        <w:t xml:space="preserve"> formats, respectively.</w:t>
      </w:r>
      <w:r w:rsidR="005D1898" w:rsidRPr="005D1898">
        <w:t xml:space="preserve"> </w:t>
      </w:r>
      <w:r w:rsidR="005D1898" w:rsidRPr="005D1898">
        <w:rPr>
          <w:rFonts w:asciiTheme="majorHAnsi" w:hAnsiTheme="majorHAnsi" w:cstheme="majorHAnsi"/>
          <w:sz w:val="24"/>
          <w:szCs w:val="24"/>
        </w:rPr>
        <w:t>y: years, Kg: weight in kilograms, height in meters squared</w:t>
      </w:r>
    </w:p>
    <w:p w14:paraId="3D63BAF2" w14:textId="77777777" w:rsidR="007A4988" w:rsidRPr="007A4988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bidi="fa-IR"/>
        </w:rPr>
      </w:pPr>
    </w:p>
    <w:p w14:paraId="645978DB" w14:textId="77777777" w:rsidR="00750F36" w:rsidRDefault="00750F36"/>
    <w:p w14:paraId="000E97D2" w14:textId="77777777" w:rsidR="007A4988" w:rsidRDefault="007A4988" w:rsidP="00CD03B1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AE302B8" w14:textId="79D39C50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7A4988">
        <w:rPr>
          <w:rFonts w:asciiTheme="majorHAnsi" w:hAnsiTheme="majorHAnsi" w:cstheme="majorHAnsi"/>
          <w:sz w:val="24"/>
          <w:szCs w:val="24"/>
        </w:rPr>
        <w:t xml:space="preserve">Supplementary </w:t>
      </w:r>
      <w:r w:rsidRPr="00DF146F">
        <w:rPr>
          <w:rFonts w:asciiTheme="majorHAnsi" w:hAnsiTheme="majorHAnsi" w:cstheme="majorHAnsi"/>
          <w:sz w:val="24"/>
          <w:szCs w:val="24"/>
        </w:rPr>
        <w:t>Table 2. Complication profile</w:t>
      </w:r>
      <w:r>
        <w:rPr>
          <w:rFonts w:asciiTheme="majorHAnsi" w:hAnsiTheme="majorHAnsi" w:cstheme="majorHAnsi"/>
          <w:sz w:val="24"/>
          <w:szCs w:val="24"/>
        </w:rPr>
        <w:t xml:space="preserve"> according to VTE event</w:t>
      </w:r>
      <w:r w:rsidRPr="00DF146F">
        <w:rPr>
          <w:rFonts w:asciiTheme="majorHAnsi" w:hAnsiTheme="majorHAnsi" w:cstheme="majorHAnsi"/>
          <w:sz w:val="24"/>
          <w:szCs w:val="24"/>
        </w:rPr>
        <w:t>.</w:t>
      </w: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630"/>
        <w:gridCol w:w="1986"/>
        <w:gridCol w:w="1524"/>
        <w:gridCol w:w="1620"/>
        <w:gridCol w:w="1080"/>
      </w:tblGrid>
      <w:tr w:rsidR="00750F36" w:rsidRPr="00B047F3" w14:paraId="74C81430" w14:textId="77777777" w:rsidTr="007A4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gridSpan w:val="2"/>
          </w:tcPr>
          <w:p w14:paraId="68B7EE9C" w14:textId="77777777" w:rsidR="00750F36" w:rsidRPr="00F748B2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7349CA6F" w14:textId="77777777" w:rsidR="00750F36" w:rsidRPr="00F748B2" w:rsidRDefault="00750F36" w:rsidP="00BB69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0E7F683" w14:textId="77777777" w:rsidR="00750F36" w:rsidRPr="00F748B2" w:rsidRDefault="00F05EC9" w:rsidP="00D37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VTE</w:t>
            </w:r>
          </w:p>
        </w:tc>
        <w:tc>
          <w:tcPr>
            <w:tcW w:w="1620" w:type="dxa"/>
          </w:tcPr>
          <w:p w14:paraId="0DE8F8E7" w14:textId="77777777" w:rsidR="00750F36" w:rsidRPr="00F748B2" w:rsidRDefault="00F05EC9" w:rsidP="00D37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 VTE</w:t>
            </w:r>
          </w:p>
        </w:tc>
        <w:tc>
          <w:tcPr>
            <w:tcW w:w="1080" w:type="dxa"/>
          </w:tcPr>
          <w:p w14:paraId="3DA16C64" w14:textId="77777777" w:rsidR="00750F36" w:rsidRPr="00F748B2" w:rsidRDefault="00750F36" w:rsidP="00BB6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F748B2">
              <w:rPr>
                <w:rFonts w:cs="Times New Roman"/>
                <w:sz w:val="20"/>
                <w:szCs w:val="20"/>
              </w:rPr>
              <w:t>P-value</w:t>
            </w:r>
          </w:p>
        </w:tc>
      </w:tr>
      <w:tr w:rsidR="00750F36" w:rsidRPr="00B047F3" w14:paraId="57882F81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14:paraId="3ABB69CD" w14:textId="77777777" w:rsidR="00750F36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  <w:p w14:paraId="42D6BAC2" w14:textId="77777777" w:rsidR="00750F36" w:rsidRPr="002229B0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Complications</w:t>
            </w:r>
          </w:p>
        </w:tc>
        <w:tc>
          <w:tcPr>
            <w:tcW w:w="2616" w:type="dxa"/>
            <w:gridSpan w:val="2"/>
          </w:tcPr>
          <w:p w14:paraId="42C783C9" w14:textId="77777777" w:rsidR="00750F36" w:rsidRPr="00777C96" w:rsidRDefault="00750F36" w:rsidP="00BB6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 w:rsidRPr="00777C96">
              <w:rPr>
                <w:rFonts w:cs="Times New Roman"/>
                <w:b/>
                <w:bCs/>
                <w:sz w:val="20"/>
                <w:szCs w:val="20"/>
              </w:rPr>
              <w:t>Wound Discharge</w:t>
            </w:r>
          </w:p>
        </w:tc>
        <w:tc>
          <w:tcPr>
            <w:tcW w:w="1524" w:type="dxa"/>
          </w:tcPr>
          <w:p w14:paraId="7B1791A7" w14:textId="77777777" w:rsidR="00750F36" w:rsidRPr="002229B0" w:rsidRDefault="005431FA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431FA">
              <w:rPr>
                <w:rFonts w:cs="Times New Roman"/>
                <w:sz w:val="20"/>
                <w:szCs w:val="20"/>
              </w:rPr>
              <w:t>2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20.00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</w:tcPr>
          <w:p w14:paraId="523BB97D" w14:textId="77777777" w:rsidR="00750F36" w:rsidRPr="002229B0" w:rsidRDefault="005431FA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431FA">
              <w:rPr>
                <w:rFonts w:cs="Times New Roman"/>
                <w:sz w:val="20"/>
                <w:szCs w:val="20"/>
              </w:rPr>
              <w:t xml:space="preserve">36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 w:rsidRPr="005431FA">
              <w:rPr>
                <w:rFonts w:cs="Times New Roman"/>
                <w:sz w:val="20"/>
                <w:szCs w:val="20"/>
              </w:rPr>
              <w:t>4.62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080" w:type="dxa"/>
          </w:tcPr>
          <w:p w14:paraId="5847DA22" w14:textId="77777777" w:rsidR="00750F36" w:rsidRDefault="00AB6258" w:rsidP="00D37936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>0.079</w:t>
            </w:r>
          </w:p>
        </w:tc>
      </w:tr>
      <w:tr w:rsidR="00D37936" w:rsidRPr="00B047F3" w14:paraId="483E782B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1E9349F2" w14:textId="77777777" w:rsidR="00D37936" w:rsidRPr="002229B0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14:paraId="138899D7" w14:textId="77777777" w:rsidR="00D37936" w:rsidRPr="00777C96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Wound I</w:t>
            </w:r>
            <w:r w:rsidRPr="00777C96">
              <w:rPr>
                <w:rFonts w:cs="Times New Roman"/>
                <w:b/>
                <w:bCs/>
                <w:sz w:val="20"/>
                <w:szCs w:val="20"/>
              </w:rPr>
              <w:t>nfection</w:t>
            </w:r>
          </w:p>
        </w:tc>
        <w:tc>
          <w:tcPr>
            <w:tcW w:w="1524" w:type="dxa"/>
          </w:tcPr>
          <w:p w14:paraId="7A82872C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620" w:type="dxa"/>
          </w:tcPr>
          <w:p w14:paraId="7C889A6B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431FA">
              <w:rPr>
                <w:rFonts w:cs="Times New Roman"/>
                <w:sz w:val="20"/>
                <w:szCs w:val="20"/>
              </w:rPr>
              <w:t xml:space="preserve">24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5431FA">
              <w:rPr>
                <w:rFonts w:cs="Times New Roman"/>
                <w:sz w:val="20"/>
                <w:szCs w:val="20"/>
              </w:rPr>
              <w:t>3.08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080" w:type="dxa"/>
          </w:tcPr>
          <w:p w14:paraId="1F98E965" w14:textId="77777777" w:rsidR="00D37936" w:rsidRDefault="00D37936" w:rsidP="00D37936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>0.573</w:t>
            </w:r>
          </w:p>
        </w:tc>
      </w:tr>
      <w:tr w:rsidR="00D37936" w:rsidRPr="00B047F3" w14:paraId="0418F945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1F94F778" w14:textId="77777777" w:rsidR="00D37936" w:rsidRPr="002229B0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14:paraId="30E67503" w14:textId="77777777" w:rsidR="00D37936" w:rsidRPr="00777C96" w:rsidRDefault="00D37936" w:rsidP="00D3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 w:rsidRPr="00777C96">
              <w:rPr>
                <w:rFonts w:cs="Times New Roman"/>
                <w:b/>
                <w:bCs/>
                <w:sz w:val="20"/>
                <w:szCs w:val="20"/>
              </w:rPr>
              <w:t>Need for I&amp;D</w:t>
            </w:r>
          </w:p>
        </w:tc>
        <w:tc>
          <w:tcPr>
            <w:tcW w:w="1524" w:type="dxa"/>
          </w:tcPr>
          <w:p w14:paraId="1423B355" w14:textId="77777777" w:rsidR="00D37936" w:rsidRPr="00750F36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620" w:type="dxa"/>
          </w:tcPr>
          <w:p w14:paraId="38A3830B" w14:textId="77777777" w:rsidR="00D37936" w:rsidRPr="002229B0" w:rsidRDefault="00D37936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13(</w:t>
            </w:r>
            <w:r w:rsidRPr="005431FA">
              <w:rPr>
                <w:rFonts w:cs="Times New Roman"/>
                <w:sz w:val="20"/>
                <w:szCs w:val="20"/>
              </w:rPr>
              <w:t>1.67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080" w:type="dxa"/>
          </w:tcPr>
          <w:p w14:paraId="73E71B8E" w14:textId="77777777" w:rsidR="00D37936" w:rsidRDefault="00D37936" w:rsidP="00D37936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>0.681</w:t>
            </w:r>
          </w:p>
        </w:tc>
      </w:tr>
      <w:tr w:rsidR="00D37936" w:rsidRPr="00B047F3" w14:paraId="1E32E806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4D1F8815" w14:textId="77777777" w:rsidR="00D37936" w:rsidRPr="002229B0" w:rsidRDefault="00D37936" w:rsidP="00D37936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14:paraId="4DB47A6D" w14:textId="10448C4A" w:rsidR="00D37936" w:rsidRPr="00777C96" w:rsidRDefault="00D37936" w:rsidP="00D3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Deep </w:t>
            </w:r>
            <w:r w:rsidR="005D1898">
              <w:rPr>
                <w:rFonts w:cs="Times New Roman"/>
                <w:b/>
                <w:bCs/>
                <w:sz w:val="20"/>
                <w:szCs w:val="20"/>
              </w:rPr>
              <w:t>Knee Infection</w:t>
            </w:r>
          </w:p>
        </w:tc>
        <w:tc>
          <w:tcPr>
            <w:tcW w:w="1524" w:type="dxa"/>
          </w:tcPr>
          <w:p w14:paraId="1FC9778C" w14:textId="77777777" w:rsidR="00D37936" w:rsidRPr="00750F36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0(00.00%)</w:t>
            </w:r>
          </w:p>
        </w:tc>
        <w:tc>
          <w:tcPr>
            <w:tcW w:w="1620" w:type="dxa"/>
          </w:tcPr>
          <w:p w14:paraId="0EFC086F" w14:textId="77777777" w:rsidR="00D37936" w:rsidRPr="002229B0" w:rsidRDefault="00D37936" w:rsidP="00D3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5431FA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5431FA">
              <w:rPr>
                <w:rFonts w:cs="Times New Roman"/>
                <w:sz w:val="20"/>
                <w:szCs w:val="20"/>
              </w:rPr>
              <w:t>1.41</w:t>
            </w:r>
            <w:r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080" w:type="dxa"/>
          </w:tcPr>
          <w:p w14:paraId="75DC443E" w14:textId="77777777" w:rsidR="00D37936" w:rsidRDefault="00D37936" w:rsidP="00D37936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>0.705</w:t>
            </w:r>
          </w:p>
        </w:tc>
      </w:tr>
      <w:tr w:rsidR="00750F36" w:rsidRPr="00B047F3" w14:paraId="6ED7999B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21FBFE6E" w14:textId="77777777" w:rsidR="00750F36" w:rsidRPr="002229B0" w:rsidRDefault="00750F36" w:rsidP="00BB69CE">
            <w:pPr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14:paraId="5B5C8A0A" w14:textId="14FFC264" w:rsidR="00750F36" w:rsidRPr="00777C96" w:rsidRDefault="00750F36" w:rsidP="00BB6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 w:rsidRPr="00777C96">
              <w:rPr>
                <w:rFonts w:cs="Times New Roman"/>
                <w:b/>
                <w:bCs/>
                <w:sz w:val="20"/>
                <w:szCs w:val="20"/>
              </w:rPr>
              <w:t xml:space="preserve">Swelling &amp; </w:t>
            </w:r>
            <w:r w:rsidR="008661C2">
              <w:rPr>
                <w:rFonts w:cs="Times New Roman"/>
                <w:b/>
                <w:bCs/>
                <w:sz w:val="20"/>
                <w:szCs w:val="20"/>
              </w:rPr>
              <w:t>Hemarthrosis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14:paraId="082897CC" w14:textId="77777777" w:rsidR="00750F36" w:rsidRPr="002229B0" w:rsidRDefault="00AB6258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 xml:space="preserve">2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 w:rsidRPr="00AB6258">
              <w:rPr>
                <w:rFonts w:cs="Times New Roman"/>
                <w:sz w:val="20"/>
                <w:szCs w:val="20"/>
              </w:rPr>
              <w:t>3.97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</w:tcPr>
          <w:p w14:paraId="185431BF" w14:textId="77777777" w:rsidR="00750F36" w:rsidRPr="002229B0" w:rsidRDefault="00AB6258" w:rsidP="00D3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 xml:space="preserve">31 </w:t>
            </w:r>
            <w:r w:rsidR="00750F36">
              <w:rPr>
                <w:rFonts w:cs="Times New Roman"/>
                <w:sz w:val="20"/>
                <w:szCs w:val="20"/>
              </w:rPr>
              <w:t>(</w:t>
            </w:r>
            <w:r w:rsidRPr="00AB6258">
              <w:rPr>
                <w:rFonts w:cs="Times New Roman"/>
                <w:sz w:val="20"/>
                <w:szCs w:val="20"/>
              </w:rPr>
              <w:t>20.00</w:t>
            </w:r>
            <w:r w:rsidR="00750F36">
              <w:rPr>
                <w:rFonts w:cs="Times New Roman"/>
                <w:sz w:val="20"/>
                <w:szCs w:val="20"/>
              </w:rPr>
              <w:t>%)</w:t>
            </w:r>
          </w:p>
        </w:tc>
        <w:tc>
          <w:tcPr>
            <w:tcW w:w="1080" w:type="dxa"/>
          </w:tcPr>
          <w:p w14:paraId="71052E8C" w14:textId="77777777" w:rsidR="00750F36" w:rsidRDefault="00AB6258" w:rsidP="00D37936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6258">
              <w:rPr>
                <w:rFonts w:cs="Times New Roman"/>
                <w:sz w:val="20"/>
                <w:szCs w:val="20"/>
              </w:rPr>
              <w:t>0.062</w:t>
            </w:r>
          </w:p>
        </w:tc>
      </w:tr>
    </w:tbl>
    <w:p w14:paraId="602CCD1D" w14:textId="77777777" w:rsidR="00750F36" w:rsidRPr="007D4538" w:rsidRDefault="00750F36" w:rsidP="00750F36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7D4538">
        <w:rPr>
          <w:rFonts w:cs="Times New Roman"/>
          <w:sz w:val="20"/>
          <w:szCs w:val="20"/>
        </w:rPr>
        <w:t xml:space="preserve">Abbreviations are as the following: </w:t>
      </w:r>
      <w:r w:rsidRPr="007D4538">
        <w:rPr>
          <w:rFonts w:cs="Times New Roman"/>
          <w:b/>
          <w:bCs/>
          <w:sz w:val="20"/>
          <w:szCs w:val="20"/>
        </w:rPr>
        <w:t>n</w:t>
      </w:r>
      <w:r w:rsidRPr="007D4538">
        <w:rPr>
          <w:rFonts w:cs="Times New Roman"/>
          <w:sz w:val="20"/>
          <w:szCs w:val="20"/>
        </w:rPr>
        <w:t xml:space="preserve"> number, and </w:t>
      </w:r>
      <w:r w:rsidRPr="007D4538">
        <w:rPr>
          <w:rFonts w:cs="Times New Roman"/>
          <w:b/>
          <w:bCs/>
          <w:sz w:val="20"/>
          <w:szCs w:val="20"/>
        </w:rPr>
        <w:t>%</w:t>
      </w:r>
      <w:r w:rsidRPr="007D4538">
        <w:rPr>
          <w:rFonts w:cs="Times New Roman"/>
          <w:sz w:val="20"/>
          <w:szCs w:val="20"/>
        </w:rPr>
        <w:t xml:space="preserve"> Percentage</w:t>
      </w:r>
    </w:p>
    <w:p w14:paraId="31C5AA7A" w14:textId="1C2FFD0C" w:rsidR="00750F36" w:rsidRDefault="00750F36"/>
    <w:p w14:paraId="780B6AEE" w14:textId="77777777" w:rsidR="007A4988" w:rsidRDefault="007A4988">
      <w:pPr>
        <w:rPr>
          <w:rtl/>
        </w:rPr>
      </w:pPr>
    </w:p>
    <w:p w14:paraId="178958F7" w14:textId="3F74B409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A4988">
        <w:rPr>
          <w:rFonts w:asciiTheme="majorHAnsi" w:hAnsiTheme="majorHAnsi" w:cstheme="majorHAnsi"/>
          <w:sz w:val="24"/>
          <w:szCs w:val="24"/>
        </w:rPr>
        <w:t xml:space="preserve">Supplementary </w:t>
      </w:r>
      <w:r w:rsidRPr="00DF146F">
        <w:rPr>
          <w:rFonts w:asciiTheme="majorHAnsi" w:hAnsiTheme="majorHAnsi" w:cstheme="majorHAnsi"/>
          <w:sz w:val="24"/>
          <w:szCs w:val="24"/>
        </w:rPr>
        <w:t xml:space="preserve">Table 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DF146F">
        <w:rPr>
          <w:rFonts w:asciiTheme="majorHAnsi" w:hAnsiTheme="majorHAnsi" w:cstheme="majorHAnsi"/>
          <w:sz w:val="24"/>
          <w:szCs w:val="24"/>
        </w:rPr>
        <w:t xml:space="preserve">. Baseline characteristics of the patients according </w:t>
      </w:r>
      <w:r>
        <w:rPr>
          <w:rFonts w:asciiTheme="majorHAnsi" w:hAnsiTheme="majorHAnsi" w:cstheme="majorHAnsi"/>
          <w:sz w:val="24"/>
          <w:szCs w:val="24"/>
        </w:rPr>
        <w:t>to</w:t>
      </w:r>
      <w:r w:rsidRPr="00DF146F">
        <w:rPr>
          <w:rFonts w:asciiTheme="majorHAnsi" w:hAnsiTheme="majorHAnsi" w:cstheme="majorHAnsi"/>
          <w:sz w:val="24"/>
          <w:szCs w:val="24"/>
        </w:rPr>
        <w:t xml:space="preserve"> the groups.</w:t>
      </w: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1530"/>
        <w:gridCol w:w="1710"/>
        <w:gridCol w:w="1805"/>
        <w:gridCol w:w="1307"/>
      </w:tblGrid>
      <w:tr w:rsidR="00D944C7" w:rsidRPr="00E813BB" w14:paraId="0F2A8E18" w14:textId="77777777" w:rsidTr="007A4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B53CDDB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0D4032" w14:textId="77777777" w:rsidR="00D944C7" w:rsidRPr="00E813BB" w:rsidRDefault="00D944C7" w:rsidP="002252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649EE5" w14:textId="77777777" w:rsidR="00D944C7" w:rsidRPr="00E813BB" w:rsidRDefault="00D944C7" w:rsidP="0022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spirin</w:t>
            </w:r>
          </w:p>
        </w:tc>
        <w:tc>
          <w:tcPr>
            <w:tcW w:w="1805" w:type="dxa"/>
          </w:tcPr>
          <w:p w14:paraId="6B30A423" w14:textId="77777777" w:rsidR="00D944C7" w:rsidRPr="00E813BB" w:rsidRDefault="00D944C7" w:rsidP="0022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LMWH</w:t>
            </w:r>
          </w:p>
        </w:tc>
        <w:tc>
          <w:tcPr>
            <w:tcW w:w="1307" w:type="dxa"/>
          </w:tcPr>
          <w:p w14:paraId="4415B0C0" w14:textId="77777777" w:rsidR="00D944C7" w:rsidRPr="00E813BB" w:rsidRDefault="00D944C7" w:rsidP="0022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P-value</w:t>
            </w:r>
          </w:p>
        </w:tc>
      </w:tr>
      <w:tr w:rsidR="00D944C7" w:rsidRPr="00E813BB" w14:paraId="5F20F78F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2"/>
          </w:tcPr>
          <w:p w14:paraId="6E99E81C" w14:textId="77777777" w:rsidR="00D944C7" w:rsidRPr="00E813BB" w:rsidRDefault="00D944C7" w:rsidP="002252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6A7F9F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474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(60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%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805" w:type="dxa"/>
          </w:tcPr>
          <w:p w14:paraId="0DAEBD93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316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40%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307" w:type="dxa"/>
          </w:tcPr>
          <w:p w14:paraId="03AB5678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085EC480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0EC60B1C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Sex</w:t>
            </w:r>
          </w:p>
        </w:tc>
        <w:tc>
          <w:tcPr>
            <w:tcW w:w="1530" w:type="dxa"/>
          </w:tcPr>
          <w:p w14:paraId="5EA4E2B3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710" w:type="dxa"/>
          </w:tcPr>
          <w:p w14:paraId="7699C956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58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(12.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04CDE00E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9.49%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307" w:type="dxa"/>
            <w:vMerge w:val="restart"/>
          </w:tcPr>
          <w:p w14:paraId="69193DA5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F129E8">
              <w:rPr>
                <w:rFonts w:asciiTheme="majorHAnsi" w:hAnsiTheme="majorHAnsi" w:cstheme="majorHAnsi"/>
                <w:sz w:val="24"/>
                <w:szCs w:val="24"/>
              </w:rPr>
              <w:t>0.250</w:t>
            </w:r>
          </w:p>
        </w:tc>
      </w:tr>
      <w:tr w:rsidR="00D944C7" w:rsidRPr="00E813BB" w14:paraId="5DFDB1BA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36A52902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92308A4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1710" w:type="dxa"/>
          </w:tcPr>
          <w:p w14:paraId="500F7064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416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87.76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7B578D0F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286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(90.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51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/>
          </w:tcPr>
          <w:p w14:paraId="68CB6565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7D741EBE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2"/>
          </w:tcPr>
          <w:p w14:paraId="689804D5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Age</w:t>
            </w:r>
          </w:p>
        </w:tc>
        <w:tc>
          <w:tcPr>
            <w:tcW w:w="1710" w:type="dxa"/>
          </w:tcPr>
          <w:p w14:paraId="2AFE5E89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29.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60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8.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77)</w:t>
            </w:r>
          </w:p>
        </w:tc>
        <w:tc>
          <w:tcPr>
            <w:tcW w:w="1805" w:type="dxa"/>
          </w:tcPr>
          <w:p w14:paraId="7B7D6A9C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30.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7.1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5)</w:t>
            </w:r>
          </w:p>
        </w:tc>
        <w:tc>
          <w:tcPr>
            <w:tcW w:w="1307" w:type="dxa"/>
          </w:tcPr>
          <w:p w14:paraId="156FCF65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0.102</w:t>
            </w:r>
          </w:p>
        </w:tc>
      </w:tr>
      <w:tr w:rsidR="00D944C7" w:rsidRPr="00E813BB" w14:paraId="46A8552A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2"/>
          </w:tcPr>
          <w:p w14:paraId="6ACC630B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BMI</w:t>
            </w:r>
          </w:p>
        </w:tc>
        <w:tc>
          <w:tcPr>
            <w:tcW w:w="1710" w:type="dxa"/>
          </w:tcPr>
          <w:p w14:paraId="3E009F4C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25.10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3.6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2)</w:t>
            </w:r>
          </w:p>
        </w:tc>
        <w:tc>
          <w:tcPr>
            <w:tcW w:w="1805" w:type="dxa"/>
          </w:tcPr>
          <w:p w14:paraId="38EBFBA7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25.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45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73)</w:t>
            </w:r>
          </w:p>
        </w:tc>
        <w:tc>
          <w:tcPr>
            <w:tcW w:w="1307" w:type="dxa"/>
          </w:tcPr>
          <w:p w14:paraId="502215BA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0.199</w:t>
            </w:r>
          </w:p>
        </w:tc>
      </w:tr>
      <w:tr w:rsidR="00D944C7" w:rsidRPr="00E813BB" w14:paraId="35267578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2D808DF" w14:textId="77777777" w:rsidR="00D944C7" w:rsidRPr="00E62D25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Smoke</w:t>
            </w:r>
          </w:p>
        </w:tc>
        <w:tc>
          <w:tcPr>
            <w:tcW w:w="1530" w:type="dxa"/>
          </w:tcPr>
          <w:p w14:paraId="74D919F7" w14:textId="77777777" w:rsidR="00D944C7" w:rsidRPr="00E62D25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47C61975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(10.9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15CB79BE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3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(10.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</w:tcPr>
          <w:p w14:paraId="3A0A3881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925A74">
              <w:rPr>
                <w:rFonts w:asciiTheme="majorHAnsi" w:hAnsiTheme="majorHAnsi" w:cstheme="majorHAnsi"/>
                <w:sz w:val="24"/>
                <w:szCs w:val="24"/>
              </w:rPr>
              <w:t>0.907</w:t>
            </w:r>
          </w:p>
        </w:tc>
      </w:tr>
      <w:tr w:rsidR="00D944C7" w:rsidRPr="00E813BB" w14:paraId="5D777FF3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F7556CF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DM</w:t>
            </w:r>
          </w:p>
        </w:tc>
        <w:tc>
          <w:tcPr>
            <w:tcW w:w="1530" w:type="dxa"/>
          </w:tcPr>
          <w:p w14:paraId="73901159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78F66E7A" w14:textId="77777777" w:rsidR="00D944C7" w:rsidRPr="00E62D25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(0.84%)</w:t>
            </w:r>
          </w:p>
        </w:tc>
        <w:tc>
          <w:tcPr>
            <w:tcW w:w="1805" w:type="dxa"/>
          </w:tcPr>
          <w:p w14:paraId="20F934EF" w14:textId="77777777" w:rsidR="00D944C7" w:rsidRPr="00E62D25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2 (0.63%)</w:t>
            </w:r>
          </w:p>
        </w:tc>
        <w:tc>
          <w:tcPr>
            <w:tcW w:w="1307" w:type="dxa"/>
          </w:tcPr>
          <w:p w14:paraId="13707CFC" w14:textId="77777777" w:rsidR="00D944C7" w:rsidRPr="00E62D25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0.738</w:t>
            </w:r>
          </w:p>
        </w:tc>
      </w:tr>
      <w:tr w:rsidR="00D944C7" w:rsidRPr="00E813BB" w14:paraId="0ABEED81" w14:textId="77777777" w:rsidTr="007A4988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C747427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IBD</w:t>
            </w:r>
          </w:p>
        </w:tc>
        <w:tc>
          <w:tcPr>
            <w:tcW w:w="1530" w:type="dxa"/>
          </w:tcPr>
          <w:p w14:paraId="2A98E512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4698A267" w14:textId="77777777" w:rsidR="00D944C7" w:rsidRPr="00E62D25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(0.21%)</w:t>
            </w:r>
          </w:p>
        </w:tc>
        <w:tc>
          <w:tcPr>
            <w:tcW w:w="1805" w:type="dxa"/>
          </w:tcPr>
          <w:p w14:paraId="689B3277" w14:textId="77777777" w:rsidR="00D944C7" w:rsidRPr="00E62D25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(0.95%)</w:t>
            </w:r>
          </w:p>
        </w:tc>
        <w:tc>
          <w:tcPr>
            <w:tcW w:w="1307" w:type="dxa"/>
          </w:tcPr>
          <w:p w14:paraId="24EBF266" w14:textId="77777777" w:rsidR="00D944C7" w:rsidRPr="00E62D25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0.308</w:t>
            </w:r>
          </w:p>
        </w:tc>
      </w:tr>
      <w:tr w:rsidR="00D944C7" w:rsidRPr="00E813BB" w14:paraId="1D3E43C9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9AA150D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Active cancer</w:t>
            </w:r>
          </w:p>
        </w:tc>
        <w:tc>
          <w:tcPr>
            <w:tcW w:w="1530" w:type="dxa"/>
          </w:tcPr>
          <w:p w14:paraId="6CF66D7C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44D31F1D" w14:textId="77777777" w:rsidR="00D944C7" w:rsidRPr="00E62D25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(0.21%)</w:t>
            </w:r>
          </w:p>
        </w:tc>
        <w:tc>
          <w:tcPr>
            <w:tcW w:w="1805" w:type="dxa"/>
          </w:tcPr>
          <w:p w14:paraId="725D791E" w14:textId="77777777" w:rsidR="00D944C7" w:rsidRPr="00E62D25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14:paraId="06FC6F16" w14:textId="77777777" w:rsidR="00D944C7" w:rsidRPr="00E62D25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0.414</w:t>
            </w:r>
          </w:p>
        </w:tc>
      </w:tr>
      <w:tr w:rsidR="00D944C7" w:rsidRPr="00E813BB" w14:paraId="69ABC7E4" w14:textId="77777777" w:rsidTr="007A4988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8BB309C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DVT History</w:t>
            </w:r>
          </w:p>
        </w:tc>
        <w:tc>
          <w:tcPr>
            <w:tcW w:w="1530" w:type="dxa"/>
          </w:tcPr>
          <w:p w14:paraId="4044D286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2B4D3047" w14:textId="77777777" w:rsidR="00D944C7" w:rsidRPr="00E62D25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4B41E637" w14:textId="77777777" w:rsidR="00D944C7" w:rsidRPr="00E62D25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(0.32%)</w:t>
            </w:r>
          </w:p>
        </w:tc>
        <w:tc>
          <w:tcPr>
            <w:tcW w:w="1307" w:type="dxa"/>
          </w:tcPr>
          <w:p w14:paraId="3A299E54" w14:textId="77777777" w:rsidR="00D944C7" w:rsidRPr="00E62D25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0.400</w:t>
            </w:r>
          </w:p>
        </w:tc>
      </w:tr>
      <w:tr w:rsidR="00D944C7" w:rsidRPr="00E813BB" w14:paraId="32670953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E206BB0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Pulmonary disease</w:t>
            </w:r>
          </w:p>
        </w:tc>
        <w:tc>
          <w:tcPr>
            <w:tcW w:w="1530" w:type="dxa"/>
          </w:tcPr>
          <w:p w14:paraId="3CD0346D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1A780C3F" w14:textId="77777777" w:rsidR="00D944C7" w:rsidRPr="00E62D25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(1.05%)</w:t>
            </w:r>
          </w:p>
        </w:tc>
        <w:tc>
          <w:tcPr>
            <w:tcW w:w="1805" w:type="dxa"/>
          </w:tcPr>
          <w:p w14:paraId="0A7A8DC7" w14:textId="77777777" w:rsidR="00D944C7" w:rsidRPr="00E62D25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(1.90%)</w:t>
            </w:r>
          </w:p>
        </w:tc>
        <w:tc>
          <w:tcPr>
            <w:tcW w:w="1307" w:type="dxa"/>
          </w:tcPr>
          <w:p w14:paraId="1A9DCA4F" w14:textId="77777777" w:rsidR="00D944C7" w:rsidRPr="00E62D25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0.362</w:t>
            </w:r>
          </w:p>
        </w:tc>
      </w:tr>
      <w:tr w:rsidR="00D944C7" w:rsidRPr="00E813BB" w14:paraId="4DADBBBA" w14:textId="77777777" w:rsidTr="007A4988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5DD79B6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Cardiac disease</w:t>
            </w:r>
          </w:p>
        </w:tc>
        <w:tc>
          <w:tcPr>
            <w:tcW w:w="1530" w:type="dxa"/>
          </w:tcPr>
          <w:p w14:paraId="0C931CAD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0" w:type="dxa"/>
          </w:tcPr>
          <w:p w14:paraId="02BFDF5C" w14:textId="77777777" w:rsidR="00D944C7" w:rsidRPr="00E62D25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(1.27%)</w:t>
            </w:r>
          </w:p>
        </w:tc>
        <w:tc>
          <w:tcPr>
            <w:tcW w:w="1805" w:type="dxa"/>
          </w:tcPr>
          <w:p w14:paraId="15E87CFA" w14:textId="77777777" w:rsidR="00D944C7" w:rsidRPr="00E62D25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(0.95%)</w:t>
            </w:r>
          </w:p>
        </w:tc>
        <w:tc>
          <w:tcPr>
            <w:tcW w:w="1307" w:type="dxa"/>
          </w:tcPr>
          <w:p w14:paraId="130F5147" w14:textId="77777777" w:rsidR="00D944C7" w:rsidRPr="00E62D25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0.748</w:t>
            </w:r>
          </w:p>
        </w:tc>
      </w:tr>
      <w:tr w:rsidR="00D944C7" w:rsidRPr="00E813BB" w14:paraId="5056142B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</w:tcPr>
          <w:p w14:paraId="1D07AB7C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4A4A7084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Injury Cause</w:t>
            </w:r>
          </w:p>
          <w:p w14:paraId="24CB41D6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4A965F7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Sport</w:t>
            </w:r>
          </w:p>
        </w:tc>
        <w:tc>
          <w:tcPr>
            <w:tcW w:w="1710" w:type="dxa"/>
          </w:tcPr>
          <w:p w14:paraId="11B9898D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428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90.30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15DEB161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274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86.71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 w:val="restart"/>
          </w:tcPr>
          <w:p w14:paraId="1B4790D6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8C16DE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0.398</w:t>
            </w:r>
          </w:p>
        </w:tc>
      </w:tr>
      <w:tr w:rsidR="00D944C7" w:rsidRPr="00E813BB" w14:paraId="06530F50" w14:textId="77777777" w:rsidTr="007A4988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1150A771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344A27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Falling</w:t>
            </w:r>
          </w:p>
        </w:tc>
        <w:tc>
          <w:tcPr>
            <w:tcW w:w="1710" w:type="dxa"/>
          </w:tcPr>
          <w:p w14:paraId="170DAB8A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29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6.12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027A79CB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24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7.59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/>
          </w:tcPr>
          <w:p w14:paraId="2F9F1E1D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1D71D336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3B7F3333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DBFBC7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Accident</w:t>
            </w:r>
          </w:p>
        </w:tc>
        <w:tc>
          <w:tcPr>
            <w:tcW w:w="1710" w:type="dxa"/>
          </w:tcPr>
          <w:p w14:paraId="2756C960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13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2.74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477837AC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13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4.11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/>
          </w:tcPr>
          <w:p w14:paraId="69FCAC7B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191D379C" w14:textId="77777777" w:rsidTr="007A4988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</w:tcPr>
          <w:p w14:paraId="32C08101" w14:textId="77777777" w:rsidR="00D944C7" w:rsidRPr="00E813BB" w:rsidRDefault="00D944C7" w:rsidP="002252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21DAA8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Direct Trauma</w:t>
            </w:r>
          </w:p>
        </w:tc>
        <w:tc>
          <w:tcPr>
            <w:tcW w:w="1710" w:type="dxa"/>
          </w:tcPr>
          <w:p w14:paraId="13CE29F6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Pr="00012009" w:rsidDel="0001200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0.84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805" w:type="dxa"/>
          </w:tcPr>
          <w:p w14:paraId="672C8E6B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1.58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/>
          </w:tcPr>
          <w:p w14:paraId="336086B9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D136C93" w14:textId="77777777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rtl/>
          <w:lang w:bidi="fa-IR"/>
        </w:rPr>
      </w:pPr>
      <w:r w:rsidRPr="00DF146F">
        <w:rPr>
          <w:rFonts w:asciiTheme="majorHAnsi" w:hAnsiTheme="majorHAnsi" w:cstheme="majorHAnsi"/>
          <w:sz w:val="24"/>
          <w:szCs w:val="24"/>
        </w:rPr>
        <w:t xml:space="preserve">Categorical- and Continuous variables are presented in </w:t>
      </w:r>
      <w:r w:rsidRPr="00DF146F">
        <w:rPr>
          <w:rFonts w:asciiTheme="majorHAnsi" w:hAnsiTheme="majorHAnsi" w:cstheme="majorHAnsi"/>
          <w:i/>
          <w:iCs/>
          <w:sz w:val="24"/>
          <w:szCs w:val="24"/>
        </w:rPr>
        <w:t>number (percent)</w:t>
      </w:r>
      <w:r w:rsidRPr="00DF146F">
        <w:rPr>
          <w:rFonts w:asciiTheme="majorHAnsi" w:hAnsiTheme="majorHAnsi" w:cstheme="majorHAnsi"/>
          <w:sz w:val="24"/>
          <w:szCs w:val="24"/>
        </w:rPr>
        <w:t xml:space="preserve"> and </w:t>
      </w:r>
      <w:r w:rsidRPr="00DF146F">
        <w:rPr>
          <w:rFonts w:asciiTheme="majorHAnsi" w:hAnsiTheme="majorHAnsi" w:cstheme="majorHAnsi"/>
          <w:i/>
          <w:iCs/>
          <w:sz w:val="24"/>
          <w:szCs w:val="24"/>
        </w:rPr>
        <w:t>mean (standard deviation)</w:t>
      </w:r>
      <w:r w:rsidRPr="00DF146F">
        <w:rPr>
          <w:rFonts w:asciiTheme="majorHAnsi" w:hAnsiTheme="majorHAnsi" w:cstheme="majorHAnsi"/>
          <w:sz w:val="24"/>
          <w:szCs w:val="24"/>
        </w:rPr>
        <w:t xml:space="preserve"> formats, respectively.</w:t>
      </w:r>
    </w:p>
    <w:p w14:paraId="3A358C08" w14:textId="00D21418" w:rsidR="00D944C7" w:rsidRDefault="00D944C7"/>
    <w:p w14:paraId="11AC6430" w14:textId="3B52425F" w:rsidR="00D944C7" w:rsidRDefault="00D944C7" w:rsidP="00D944C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DC9112C" w14:textId="77777777" w:rsidR="007A4988" w:rsidRDefault="007A4988" w:rsidP="00D944C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6564F97" w14:textId="6C97D223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7A4988">
        <w:rPr>
          <w:rFonts w:asciiTheme="majorHAnsi" w:hAnsiTheme="majorHAnsi" w:cstheme="majorHAnsi"/>
          <w:sz w:val="24"/>
          <w:szCs w:val="24"/>
        </w:rPr>
        <w:t xml:space="preserve">Supplementary </w:t>
      </w:r>
      <w:r w:rsidRPr="00DF146F">
        <w:rPr>
          <w:rFonts w:asciiTheme="majorHAnsi" w:hAnsiTheme="majorHAnsi" w:cstheme="majorHAnsi"/>
          <w:sz w:val="24"/>
          <w:szCs w:val="24"/>
        </w:rPr>
        <w:t xml:space="preserve">Table </w:t>
      </w:r>
      <w:r>
        <w:rPr>
          <w:rFonts w:asciiTheme="majorHAnsi" w:hAnsiTheme="majorHAnsi" w:cstheme="majorHAnsi"/>
          <w:sz w:val="24"/>
          <w:szCs w:val="24"/>
        </w:rPr>
        <w:t>4</w:t>
      </w:r>
      <w:r w:rsidRPr="00DF146F">
        <w:rPr>
          <w:rFonts w:asciiTheme="majorHAnsi" w:hAnsiTheme="majorHAnsi" w:cstheme="majorHAnsi"/>
          <w:sz w:val="24"/>
          <w:szCs w:val="24"/>
        </w:rPr>
        <w:t>. Complication profile.</w:t>
      </w: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630"/>
        <w:gridCol w:w="1986"/>
        <w:gridCol w:w="1524"/>
        <w:gridCol w:w="1620"/>
        <w:gridCol w:w="1307"/>
      </w:tblGrid>
      <w:tr w:rsidR="00D944C7" w:rsidRPr="00E813BB" w14:paraId="4140313A" w14:textId="77777777" w:rsidTr="007A4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gridSpan w:val="2"/>
          </w:tcPr>
          <w:p w14:paraId="2702FF99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91446C2" w14:textId="77777777" w:rsidR="00D944C7" w:rsidRPr="00E813BB" w:rsidRDefault="00D944C7" w:rsidP="002252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9EB4077" w14:textId="77777777" w:rsidR="00D944C7" w:rsidRPr="00E813BB" w:rsidRDefault="00D944C7" w:rsidP="0022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spirin</w:t>
            </w:r>
          </w:p>
        </w:tc>
        <w:tc>
          <w:tcPr>
            <w:tcW w:w="1620" w:type="dxa"/>
          </w:tcPr>
          <w:p w14:paraId="3114F3B7" w14:textId="77777777" w:rsidR="00D944C7" w:rsidRPr="00E813BB" w:rsidRDefault="00D944C7" w:rsidP="0022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LMWH</w:t>
            </w:r>
          </w:p>
        </w:tc>
        <w:tc>
          <w:tcPr>
            <w:tcW w:w="1307" w:type="dxa"/>
          </w:tcPr>
          <w:p w14:paraId="0BD68F32" w14:textId="77777777" w:rsidR="00D944C7" w:rsidRPr="00E813BB" w:rsidRDefault="00D944C7" w:rsidP="0022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P-value</w:t>
            </w:r>
          </w:p>
        </w:tc>
      </w:tr>
      <w:tr w:rsidR="00D944C7" w:rsidRPr="00E813BB" w14:paraId="6F3A391D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6" w:type="dxa"/>
            <w:gridSpan w:val="3"/>
          </w:tcPr>
          <w:p w14:paraId="56AD6386" w14:textId="77777777" w:rsidR="00D944C7" w:rsidRPr="00E62D25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 xml:space="preserve">Treatment </w:t>
            </w:r>
          </w:p>
        </w:tc>
        <w:tc>
          <w:tcPr>
            <w:tcW w:w="1524" w:type="dxa"/>
          </w:tcPr>
          <w:p w14:paraId="54CFE345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474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(60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%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14:paraId="464EB4DE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316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40%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307" w:type="dxa"/>
          </w:tcPr>
          <w:p w14:paraId="547D8A94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783E3FB9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14:paraId="27ADF636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VTE</w:t>
            </w:r>
          </w:p>
        </w:tc>
        <w:tc>
          <w:tcPr>
            <w:tcW w:w="2616" w:type="dxa"/>
            <w:gridSpan w:val="2"/>
          </w:tcPr>
          <w:p w14:paraId="57CB4604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DVT</w:t>
            </w:r>
          </w:p>
        </w:tc>
        <w:tc>
          <w:tcPr>
            <w:tcW w:w="1524" w:type="dxa"/>
          </w:tcPr>
          <w:p w14:paraId="2C49DD79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3 (</w:t>
            </w: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0.63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28C23284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4 (</w:t>
            </w: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1.27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 w:val="restart"/>
          </w:tcPr>
          <w:p w14:paraId="3D18B756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0.721</w:t>
            </w:r>
          </w:p>
        </w:tc>
      </w:tr>
      <w:tr w:rsidR="00D944C7" w:rsidRPr="00E813BB" w14:paraId="60A5220D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071F821D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5ECF4735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PTE</w:t>
            </w:r>
          </w:p>
        </w:tc>
        <w:tc>
          <w:tcPr>
            <w:tcW w:w="1524" w:type="dxa"/>
          </w:tcPr>
          <w:p w14:paraId="50EBB0B1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1 (</w:t>
            </w: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0.21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7CE65A7A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307" w:type="dxa"/>
            <w:vMerge/>
          </w:tcPr>
          <w:p w14:paraId="2C29F4E8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29196B2B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3A182849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4BCE5102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Both</w:t>
            </w:r>
          </w:p>
        </w:tc>
        <w:tc>
          <w:tcPr>
            <w:tcW w:w="1524" w:type="dxa"/>
          </w:tcPr>
          <w:p w14:paraId="4506A76C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1 (</w:t>
            </w: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0.21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2B51B114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1 (</w:t>
            </w: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0.32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  <w:vMerge/>
          </w:tcPr>
          <w:p w14:paraId="780313BE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944C7" w:rsidRPr="00E813BB" w14:paraId="7DDA675D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4F310FEF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283D3052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VTE events</w:t>
            </w:r>
          </w:p>
        </w:tc>
        <w:tc>
          <w:tcPr>
            <w:tcW w:w="1524" w:type="dxa"/>
          </w:tcPr>
          <w:p w14:paraId="4E73943A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 (1.05%)</w:t>
            </w:r>
          </w:p>
        </w:tc>
        <w:tc>
          <w:tcPr>
            <w:tcW w:w="1620" w:type="dxa"/>
          </w:tcPr>
          <w:p w14:paraId="430A5820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 (1.58%)</w:t>
            </w:r>
          </w:p>
        </w:tc>
        <w:tc>
          <w:tcPr>
            <w:tcW w:w="1307" w:type="dxa"/>
          </w:tcPr>
          <w:p w14:paraId="7EE3A268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535D71">
              <w:rPr>
                <w:rFonts w:asciiTheme="majorHAnsi" w:hAnsiTheme="majorHAnsi" w:cstheme="majorHAnsi"/>
                <w:sz w:val="24"/>
                <w:szCs w:val="24"/>
              </w:rPr>
              <w:t>0.532</w:t>
            </w:r>
          </w:p>
        </w:tc>
      </w:tr>
      <w:tr w:rsidR="00D944C7" w:rsidRPr="00E813BB" w14:paraId="7FC5B5D3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14:paraId="3EBC5717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5A65F461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Other Complications</w:t>
            </w:r>
          </w:p>
        </w:tc>
        <w:tc>
          <w:tcPr>
            <w:tcW w:w="2616" w:type="dxa"/>
            <w:gridSpan w:val="2"/>
          </w:tcPr>
          <w:p w14:paraId="145D2414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Wound Discharge</w:t>
            </w:r>
          </w:p>
        </w:tc>
        <w:tc>
          <w:tcPr>
            <w:tcW w:w="1524" w:type="dxa"/>
          </w:tcPr>
          <w:p w14:paraId="543DC9E3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23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4.85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6176F343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4.75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</w:tcPr>
          <w:p w14:paraId="2B5F3D77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0.946</w:t>
            </w:r>
          </w:p>
        </w:tc>
      </w:tr>
      <w:tr w:rsidR="00D944C7" w:rsidRPr="00E813BB" w14:paraId="4DA672A8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5EDD5750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6C6B750C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Wound Infection</w:t>
            </w:r>
          </w:p>
        </w:tc>
        <w:tc>
          <w:tcPr>
            <w:tcW w:w="1524" w:type="dxa"/>
          </w:tcPr>
          <w:p w14:paraId="71763728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3.16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5F2EE5A7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2.85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</w:tcPr>
          <w:p w14:paraId="252D15B4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12009">
              <w:rPr>
                <w:rFonts w:asciiTheme="majorHAnsi" w:hAnsiTheme="majorHAnsi" w:cstheme="majorHAnsi"/>
                <w:sz w:val="24"/>
                <w:szCs w:val="24"/>
              </w:rPr>
              <w:t>0.836</w:t>
            </w:r>
          </w:p>
        </w:tc>
      </w:tr>
      <w:tr w:rsidR="00D944C7" w:rsidRPr="00E813BB" w14:paraId="4D778EC3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05896FD3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0493AE80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Need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for </w:t>
            </w: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I&amp;D</w:t>
            </w:r>
          </w:p>
        </w:tc>
        <w:tc>
          <w:tcPr>
            <w:tcW w:w="1524" w:type="dxa"/>
          </w:tcPr>
          <w:p w14:paraId="309A047F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(1.0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1FAB451F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8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2.53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</w:tcPr>
          <w:p w14:paraId="08876698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0.152</w:t>
            </w:r>
          </w:p>
        </w:tc>
      </w:tr>
      <w:tr w:rsidR="00D944C7" w:rsidRPr="00E813BB" w14:paraId="30336E8C" w14:textId="77777777" w:rsidTr="007A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7EACBBDB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43AFCBC7" w14:textId="77777777" w:rsidR="00D944C7" w:rsidRPr="00E813BB" w:rsidRDefault="00D944C7" w:rsidP="00225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Deep Knee Infection</w:t>
            </w:r>
          </w:p>
        </w:tc>
        <w:tc>
          <w:tcPr>
            <w:tcW w:w="1524" w:type="dxa"/>
          </w:tcPr>
          <w:p w14:paraId="4A2957A6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0.84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2F146AA6" w14:textId="77777777" w:rsidR="00D944C7" w:rsidRPr="00E813BB" w:rsidRDefault="00D944C7" w:rsidP="0022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2.22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</w:tcPr>
          <w:p w14:paraId="3D4C38FF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0.127</w:t>
            </w:r>
          </w:p>
        </w:tc>
      </w:tr>
      <w:tr w:rsidR="00D944C7" w:rsidRPr="00E813BB" w14:paraId="16AE28C0" w14:textId="77777777" w:rsidTr="007A4988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14:paraId="4024B784" w14:textId="77777777" w:rsidR="00D944C7" w:rsidRPr="00E813BB" w:rsidRDefault="00D944C7" w:rsidP="002252F2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5BA127CE" w14:textId="77777777" w:rsidR="00D944C7" w:rsidRPr="00E813BB" w:rsidRDefault="00D944C7" w:rsidP="0022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13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Swelling &amp;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Hemarthrosis</w:t>
            </w:r>
          </w:p>
        </w:tc>
        <w:tc>
          <w:tcPr>
            <w:tcW w:w="1524" w:type="dxa"/>
          </w:tcPr>
          <w:p w14:paraId="5080F668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20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4.22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620" w:type="dxa"/>
          </w:tcPr>
          <w:p w14:paraId="7E79D52F" w14:textId="77777777" w:rsidR="00D944C7" w:rsidRPr="00E813BB" w:rsidRDefault="00D944C7" w:rsidP="0022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13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E62D25">
              <w:rPr>
                <w:rFonts w:asciiTheme="majorHAnsi" w:hAnsiTheme="majorHAnsi" w:cstheme="majorHAnsi"/>
                <w:sz w:val="24"/>
                <w:szCs w:val="24"/>
              </w:rPr>
              <w:t>4.11</w:t>
            </w:r>
            <w:r w:rsidRPr="00E813BB">
              <w:rPr>
                <w:rFonts w:asciiTheme="majorHAnsi" w:hAnsiTheme="majorHAnsi" w:cstheme="majorHAnsi"/>
                <w:sz w:val="24"/>
                <w:szCs w:val="24"/>
              </w:rPr>
              <w:t>%)</w:t>
            </w:r>
          </w:p>
        </w:tc>
        <w:tc>
          <w:tcPr>
            <w:tcW w:w="1307" w:type="dxa"/>
          </w:tcPr>
          <w:p w14:paraId="22F47160" w14:textId="77777777" w:rsidR="00D944C7" w:rsidRPr="00E813BB" w:rsidRDefault="00D944C7" w:rsidP="002252F2">
            <w:pPr>
              <w:tabs>
                <w:tab w:val="left" w:pos="195"/>
                <w:tab w:val="center" w:pos="35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1C21D3">
              <w:rPr>
                <w:rFonts w:asciiTheme="majorHAnsi" w:hAnsiTheme="majorHAnsi" w:cstheme="majorHAnsi"/>
                <w:sz w:val="24"/>
                <w:szCs w:val="24"/>
              </w:rPr>
              <w:t>0.942</w:t>
            </w:r>
          </w:p>
        </w:tc>
      </w:tr>
    </w:tbl>
    <w:p w14:paraId="694540D1" w14:textId="77777777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F146F">
        <w:rPr>
          <w:rFonts w:asciiTheme="majorHAnsi" w:hAnsiTheme="majorHAnsi" w:cstheme="majorHAnsi"/>
          <w:sz w:val="24"/>
          <w:szCs w:val="24"/>
        </w:rPr>
        <w:t>VTE: venous thromboembolism, PTE: pulmonary thromboembolism, I&amp;D:</w:t>
      </w:r>
      <w:r w:rsidRPr="00DF146F">
        <w:rPr>
          <w:rFonts w:asciiTheme="majorHAnsi" w:hAnsiTheme="majorHAnsi" w:cstheme="majorHAnsi"/>
          <w:color w:val="202124"/>
          <w:sz w:val="24"/>
          <w:szCs w:val="24"/>
          <w:shd w:val="clear" w:color="auto" w:fill="FFFFFF"/>
        </w:rPr>
        <w:t xml:space="preserve"> </w:t>
      </w:r>
      <w:r w:rsidRPr="00DF146F">
        <w:rPr>
          <w:rFonts w:asciiTheme="majorHAnsi" w:hAnsiTheme="majorHAnsi" w:cstheme="majorHAnsi"/>
          <w:sz w:val="24"/>
          <w:szCs w:val="24"/>
        </w:rPr>
        <w:t>irrigation &amp; debridement.</w:t>
      </w:r>
    </w:p>
    <w:p w14:paraId="20D47CDA" w14:textId="77777777" w:rsidR="007A4988" w:rsidRPr="00DF146F" w:rsidRDefault="007A4988" w:rsidP="007A4988">
      <w:pPr>
        <w:spacing w:after="0" w:line="240" w:lineRule="auto"/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DF146F">
        <w:rPr>
          <w:rFonts w:asciiTheme="majorHAnsi" w:hAnsiTheme="majorHAnsi" w:cstheme="majorHAnsi"/>
          <w:sz w:val="24"/>
          <w:szCs w:val="24"/>
        </w:rPr>
        <w:t xml:space="preserve">Events are presented as </w:t>
      </w:r>
      <w:r w:rsidRPr="00DF146F">
        <w:rPr>
          <w:rFonts w:asciiTheme="majorHAnsi" w:hAnsiTheme="majorHAnsi" w:cstheme="majorHAnsi"/>
          <w:i/>
          <w:iCs/>
          <w:sz w:val="24"/>
          <w:szCs w:val="24"/>
        </w:rPr>
        <w:t>numbers (percentages).</w:t>
      </w:r>
    </w:p>
    <w:p w14:paraId="16599345" w14:textId="77777777" w:rsidR="00D944C7" w:rsidRDefault="00D944C7"/>
    <w:sectPr w:rsidR="00D94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962"/>
    <w:rsid w:val="00441778"/>
    <w:rsid w:val="00465D6F"/>
    <w:rsid w:val="005431FA"/>
    <w:rsid w:val="005D1898"/>
    <w:rsid w:val="006B3C74"/>
    <w:rsid w:val="00750F36"/>
    <w:rsid w:val="007A4988"/>
    <w:rsid w:val="008661C2"/>
    <w:rsid w:val="00905962"/>
    <w:rsid w:val="00AB6258"/>
    <w:rsid w:val="00BC3D82"/>
    <w:rsid w:val="00BE6FFB"/>
    <w:rsid w:val="00D06E85"/>
    <w:rsid w:val="00D37936"/>
    <w:rsid w:val="00D944C7"/>
    <w:rsid w:val="00DB14CE"/>
    <w:rsid w:val="00DC24B8"/>
    <w:rsid w:val="00EE0132"/>
    <w:rsid w:val="00EF0556"/>
    <w:rsid w:val="00F05EC9"/>
    <w:rsid w:val="00F7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1048F"/>
  <w15:chartTrackingRefBased/>
  <w15:docId w15:val="{707DF790-EB60-4D64-8791-DA5A76D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65D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94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4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4C7"/>
    <w:rPr>
      <w:sz w:val="20"/>
      <w:szCs w:val="20"/>
    </w:rPr>
  </w:style>
  <w:style w:type="table" w:styleId="PlainTable4">
    <w:name w:val="Plain Table 4"/>
    <w:basedOn w:val="TableNormal"/>
    <w:uiPriority w:val="44"/>
    <w:rsid w:val="007A49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Mansour</cp:lastModifiedBy>
  <cp:revision>3</cp:revision>
  <dcterms:created xsi:type="dcterms:W3CDTF">2023-03-02T06:44:00Z</dcterms:created>
  <dcterms:modified xsi:type="dcterms:W3CDTF">2023-03-02T07:13:00Z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e02af6de9d6e1260a834d6dfcbc8f88801c4044952eaceb14d27380484e0165a</vt:lpwstr>
  </property>
</Properties>
</file>