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7DF60" w14:textId="77777777" w:rsidR="009B4F0C" w:rsidRDefault="009B4F0C" w:rsidP="009B4F0C">
      <w:pPr>
        <w:pStyle w:val="Heading1"/>
        <w:keepNext w:val="0"/>
        <w:spacing w:line="480" w:lineRule="auto"/>
      </w:pPr>
      <w:r>
        <w:t>Graphical abstract</w:t>
      </w:r>
    </w:p>
    <w:p w14:paraId="1C812A96" w14:textId="77777777" w:rsidR="009B4F0C" w:rsidRDefault="009B4F0C" w:rsidP="009B4F0C">
      <w:pPr>
        <w:spacing w:line="480" w:lineRule="auto"/>
      </w:pPr>
      <w:r>
        <w:rPr>
          <w:rFonts w:hint="eastAsia"/>
        </w:rPr>
        <w:t>With inexpensive 4-chloronitrobenzene and piperidine as starting materials, a practical synthesis for the key intermediate (</w:t>
      </w:r>
      <w:r>
        <w:rPr>
          <w:b/>
          <w:bCs/>
        </w:rPr>
        <w:t>G</w:t>
      </w:r>
      <w:r>
        <w:rPr>
          <w:rFonts w:hint="eastAsia"/>
        </w:rPr>
        <w:t>) of Apixaban has been developed. Sodium chlorite is used twice to oxidize the piperidine cycle to the corresponding lactam under a CO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atmosphere, resulting in the construction of two lactams.</w:t>
      </w:r>
    </w:p>
    <w:p w14:paraId="224B85A0" w14:textId="77777777" w:rsidR="009B4F0C" w:rsidRDefault="009B4F0C" w:rsidP="009B4F0C">
      <w:pPr>
        <w:spacing w:line="480" w:lineRule="auto"/>
        <w:jc w:val="center"/>
      </w:pPr>
      <w:r>
        <w:object w:dxaOrig="7833" w:dyaOrig="2071" w14:anchorId="0D04BF9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1.5pt;height:103.5pt" o:ole="">
            <v:imagedata r:id="rId4" o:title=""/>
          </v:shape>
          <o:OLEObject Type="Embed" ProgID="ChemDraw.Document.6.0" ShapeID="_x0000_i1025" DrawAspect="Content" ObjectID="_1755012902" r:id="rId5"/>
        </w:object>
      </w:r>
    </w:p>
    <w:p w14:paraId="3DC89A2C" w14:textId="77777777" w:rsidR="002F0F5E" w:rsidRDefault="009B4F0C"/>
    <w:sectPr w:rsidR="002F0F5E">
      <w:headerReference w:type="default" r:id="rId6"/>
      <w:footerReference w:type="even" r:id="rId7"/>
      <w:footerReference w:type="default" r:id="rId8"/>
      <w:pgSz w:w="11899" w:h="16838"/>
      <w:pgMar w:top="1701" w:right="1701" w:bottom="1701" w:left="1701" w:header="720" w:footer="720" w:gutter="0"/>
      <w:lnNumType w:countBy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AEB60C" w14:textId="77777777" w:rsidR="0021755A" w:rsidRDefault="009B4F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08AA1CF" w14:textId="77777777" w:rsidR="0021755A" w:rsidRDefault="009B4F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6F641B" w14:textId="77777777" w:rsidR="0021755A" w:rsidRDefault="009B4F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14:paraId="62601B86" w14:textId="77777777" w:rsidR="0021755A" w:rsidRDefault="009B4F0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520964" w14:textId="77777777" w:rsidR="0021755A" w:rsidRDefault="009B4F0C">
    <w:pPr>
      <w:rPr>
        <w:sz w:val="20"/>
        <w:lang w:val="fr-FR"/>
      </w:rPr>
    </w:pPr>
    <w:r>
      <w:rPr>
        <w:sz w:val="20"/>
        <w:lang w:val="fr-FR"/>
      </w:rPr>
      <w:t>MCCM_Template_Vers 4</w:t>
    </w:r>
    <w:r>
      <w:rPr>
        <w:sz w:val="20"/>
        <w:lang w:val="fr-FR"/>
      </w:rPr>
      <w:tab/>
    </w:r>
    <w:r>
      <w:rPr>
        <w:sz w:val="20"/>
        <w:lang w:val="fr-FR"/>
      </w:rPr>
      <w:tab/>
    </w:r>
    <w:r>
      <w:rPr>
        <w:sz w:val="20"/>
        <w:lang w:val="fr-FR"/>
      </w:rPr>
      <w:tab/>
      <w:t>May 2014</w:t>
    </w:r>
    <w:r>
      <w:rPr>
        <w:sz w:val="20"/>
        <w:lang w:val="fr-FR"/>
      </w:rPr>
      <w:tab/>
    </w:r>
    <w:r>
      <w:rPr>
        <w:sz w:val="20"/>
        <w:lang w:val="fr-FR"/>
      </w:rPr>
      <w:tab/>
    </w:r>
    <w:r>
      <w:rPr>
        <w:sz w:val="20"/>
        <w:lang w:val="fr-FR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0C"/>
    <w:rsid w:val="0021090F"/>
    <w:rsid w:val="003A76DF"/>
    <w:rsid w:val="009B4F0C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D4A3E"/>
  <w15:chartTrackingRefBased/>
  <w15:docId w15:val="{A68FCE67-1AC0-4993-832A-24281CD8F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F0C"/>
    <w:pPr>
      <w:spacing w:after="0" w:line="240" w:lineRule="auto"/>
      <w:jc w:val="both"/>
    </w:pPr>
    <w:rPr>
      <w:rFonts w:ascii="Times New Roman" w:eastAsiaTheme="minorEastAsia" w:hAnsi="Times New Roman" w:cs="Times New Roman"/>
      <w:sz w:val="28"/>
      <w:szCs w:val="20"/>
      <w:lang w:eastAsia="de-DE"/>
    </w:rPr>
  </w:style>
  <w:style w:type="paragraph" w:styleId="Heading1">
    <w:name w:val="heading 1"/>
    <w:basedOn w:val="Normal"/>
    <w:next w:val="Normal"/>
    <w:link w:val="Heading1Char"/>
    <w:qFormat/>
    <w:rsid w:val="009B4F0C"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9B4F0C"/>
    <w:rPr>
      <w:rFonts w:ascii="Times New Roman" w:eastAsiaTheme="minorEastAsia" w:hAnsi="Times New Roman" w:cs="Times New Roman"/>
      <w:b/>
      <w:sz w:val="28"/>
      <w:szCs w:val="20"/>
      <w:lang w:eastAsia="de-DE"/>
    </w:rPr>
  </w:style>
  <w:style w:type="paragraph" w:styleId="Footer">
    <w:name w:val="footer"/>
    <w:basedOn w:val="Normal"/>
    <w:link w:val="FooterChar"/>
    <w:qFormat/>
    <w:rsid w:val="009B4F0C"/>
    <w:pPr>
      <w:tabs>
        <w:tab w:val="center" w:pos="4153"/>
        <w:tab w:val="right" w:pos="8306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rsid w:val="009B4F0C"/>
    <w:rPr>
      <w:rFonts w:ascii="Times New Roman" w:eastAsiaTheme="minorEastAsia" w:hAnsi="Times New Roman" w:cs="Times New Roman"/>
      <w:sz w:val="24"/>
      <w:szCs w:val="20"/>
      <w:lang w:eastAsia="de-DE"/>
    </w:rPr>
  </w:style>
  <w:style w:type="character" w:styleId="PageNumber">
    <w:name w:val="page number"/>
    <w:basedOn w:val="DefaultParagraphFont"/>
    <w:qFormat/>
    <w:rsid w:val="009B4F0C"/>
  </w:style>
  <w:style w:type="character" w:styleId="LineNumber">
    <w:name w:val="line number"/>
    <w:basedOn w:val="DefaultParagraphFont"/>
    <w:uiPriority w:val="99"/>
    <w:semiHidden/>
    <w:unhideWhenUsed/>
    <w:rsid w:val="009B4F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>Springer Nature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2023-08-31T13:18:00Z</dcterms:created>
  <dcterms:modified xsi:type="dcterms:W3CDTF">2023-08-31T13:18:00Z</dcterms:modified>
</cp:coreProperties>
</file>