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A8FACA" w14:textId="77777777" w:rsidR="006B63C8" w:rsidRPr="00972BD3" w:rsidRDefault="006B63C8">
      <w:pPr>
        <w:widowControl/>
        <w:spacing w:after="0" w:line="240" w:lineRule="auto"/>
        <w:jc w:val="left"/>
        <w:rPr>
          <w:rFonts w:ascii="Times New Roman" w:eastAsia="Times New Roman" w:hAnsi="Times New Roman" w:cs="Times New Roman"/>
          <w:sz w:val="36"/>
          <w:szCs w:val="36"/>
        </w:rPr>
      </w:pPr>
      <w:r w:rsidRPr="00972BD3">
        <w:rPr>
          <w:rFonts w:ascii="Times New Roman" w:eastAsia="Times New Roman" w:hAnsi="Times New Roman" w:cs="Times New Roman"/>
          <w:sz w:val="36"/>
          <w:szCs w:val="36"/>
        </w:rPr>
        <w:t>Supplementary Information for</w:t>
      </w:r>
    </w:p>
    <w:p w14:paraId="5FA9C683" w14:textId="77777777" w:rsidR="006B63C8" w:rsidRPr="00972BD3" w:rsidRDefault="006B63C8">
      <w:pPr>
        <w:widowControl/>
        <w:spacing w:after="0" w:line="240" w:lineRule="auto"/>
        <w:jc w:val="left"/>
        <w:rPr>
          <w:rFonts w:ascii="Times New Roman" w:eastAsia="Times New Roman" w:hAnsi="Times New Roman" w:cs="Times New Roman"/>
          <w:sz w:val="24"/>
          <w:szCs w:val="24"/>
        </w:rPr>
      </w:pPr>
    </w:p>
    <w:p w14:paraId="0F317319" w14:textId="77777777" w:rsidR="006B63C8" w:rsidRPr="00972BD3" w:rsidRDefault="006B63C8">
      <w:pPr>
        <w:widowControl/>
        <w:spacing w:after="0" w:line="240" w:lineRule="auto"/>
        <w:jc w:val="left"/>
        <w:rPr>
          <w:rFonts w:ascii="Times New Roman" w:eastAsia="Times New Roman" w:hAnsi="Times New Roman" w:cs="Times New Roman"/>
          <w:b/>
          <w:sz w:val="28"/>
          <w:szCs w:val="28"/>
        </w:rPr>
      </w:pPr>
      <w:r w:rsidRPr="00972BD3">
        <w:rPr>
          <w:rFonts w:ascii="Times New Roman" w:eastAsia="Times New Roman" w:hAnsi="Times New Roman" w:cs="Times New Roman"/>
          <w:b/>
          <w:sz w:val="28"/>
          <w:szCs w:val="28"/>
        </w:rPr>
        <w:t>Kinetically Controlled Three-dimensional Complex of Reticular Metal–Elastomer Nanophase</w:t>
      </w:r>
    </w:p>
    <w:p w14:paraId="771941F2" w14:textId="77777777" w:rsidR="006B63C8" w:rsidRPr="00972BD3" w:rsidRDefault="006B63C8">
      <w:pPr>
        <w:widowControl/>
        <w:spacing w:after="0" w:line="240" w:lineRule="auto"/>
        <w:jc w:val="center"/>
        <w:rPr>
          <w:rFonts w:ascii="Times New Roman" w:eastAsia="Times New Roman" w:hAnsi="Times New Roman" w:cs="Times New Roman"/>
          <w:sz w:val="28"/>
          <w:szCs w:val="28"/>
        </w:rPr>
      </w:pPr>
    </w:p>
    <w:p w14:paraId="1F03E624" w14:textId="77777777" w:rsidR="006B63C8" w:rsidRPr="00972BD3" w:rsidRDefault="006B63C8">
      <w:pPr>
        <w:widowControl/>
        <w:spacing w:after="0" w:line="240" w:lineRule="auto"/>
        <w:jc w:val="center"/>
        <w:rPr>
          <w:rFonts w:ascii="Times New Roman" w:eastAsia="Times New Roman" w:hAnsi="Times New Roman" w:cs="Times New Roman"/>
          <w:sz w:val="28"/>
          <w:szCs w:val="28"/>
        </w:rPr>
      </w:pPr>
    </w:p>
    <w:p w14:paraId="73A0A50D" w14:textId="77777777" w:rsidR="006B63C8" w:rsidRPr="00972BD3" w:rsidRDefault="006B63C8">
      <w:pPr>
        <w:widowControl/>
        <w:spacing w:after="0" w:line="240" w:lineRule="auto"/>
        <w:rPr>
          <w:rFonts w:ascii="Times New Roman" w:eastAsia="Times New Roman" w:hAnsi="Times New Roman" w:cs="Times New Roman"/>
          <w:i/>
          <w:sz w:val="24"/>
          <w:szCs w:val="24"/>
        </w:rPr>
      </w:pPr>
      <w:proofErr w:type="spellStart"/>
      <w:r w:rsidRPr="00972BD3">
        <w:rPr>
          <w:rFonts w:ascii="Times New Roman" w:eastAsia="Times New Roman" w:hAnsi="Times New Roman" w:cs="Times New Roman"/>
          <w:i/>
          <w:sz w:val="24"/>
          <w:szCs w:val="24"/>
        </w:rPr>
        <w:t>Soosang</w:t>
      </w:r>
      <w:proofErr w:type="spellEnd"/>
      <w:r w:rsidRPr="00972BD3">
        <w:rPr>
          <w:rFonts w:ascii="Times New Roman" w:eastAsia="Times New Roman" w:hAnsi="Times New Roman" w:cs="Times New Roman"/>
          <w:i/>
          <w:sz w:val="24"/>
          <w:szCs w:val="24"/>
        </w:rPr>
        <w:t xml:space="preserve"> Chae, Won Jin Choi*, Lisa Julia Nebel, Chang </w:t>
      </w:r>
      <w:proofErr w:type="spellStart"/>
      <w:r w:rsidRPr="00972BD3">
        <w:rPr>
          <w:rFonts w:ascii="Times New Roman" w:eastAsia="Times New Roman" w:hAnsi="Times New Roman" w:cs="Times New Roman"/>
          <w:i/>
          <w:sz w:val="24"/>
          <w:szCs w:val="24"/>
        </w:rPr>
        <w:t>Hee</w:t>
      </w:r>
      <w:proofErr w:type="spellEnd"/>
      <w:r w:rsidRPr="00972BD3">
        <w:rPr>
          <w:rFonts w:ascii="Times New Roman" w:eastAsia="Times New Roman" w:hAnsi="Times New Roman" w:cs="Times New Roman"/>
          <w:i/>
          <w:sz w:val="24"/>
          <w:szCs w:val="24"/>
        </w:rPr>
        <w:t xml:space="preserve"> Cho, Quinn A. </w:t>
      </w:r>
      <w:proofErr w:type="spellStart"/>
      <w:r w:rsidRPr="00972BD3">
        <w:rPr>
          <w:rFonts w:ascii="Times New Roman" w:eastAsia="Times New Roman" w:hAnsi="Times New Roman" w:cs="Times New Roman"/>
          <w:i/>
          <w:sz w:val="24"/>
          <w:szCs w:val="24"/>
        </w:rPr>
        <w:t>Besford</w:t>
      </w:r>
      <w:proofErr w:type="spellEnd"/>
      <w:r w:rsidRPr="00972BD3">
        <w:rPr>
          <w:rFonts w:ascii="Times New Roman" w:eastAsia="Times New Roman" w:hAnsi="Times New Roman" w:cs="Times New Roman"/>
          <w:i/>
          <w:sz w:val="24"/>
          <w:szCs w:val="24"/>
        </w:rPr>
        <w:t xml:space="preserve">, André Knapp, Oliver Sander, Pavlo </w:t>
      </w:r>
      <w:proofErr w:type="spellStart"/>
      <w:r w:rsidRPr="00972BD3">
        <w:rPr>
          <w:rFonts w:ascii="Times New Roman" w:eastAsia="Times New Roman" w:hAnsi="Times New Roman" w:cs="Times New Roman"/>
          <w:i/>
          <w:sz w:val="24"/>
          <w:szCs w:val="24"/>
        </w:rPr>
        <w:t>Makushko</w:t>
      </w:r>
      <w:proofErr w:type="spellEnd"/>
      <w:r w:rsidRPr="00972BD3">
        <w:rPr>
          <w:rFonts w:ascii="Times New Roman" w:eastAsia="Times New Roman" w:hAnsi="Times New Roman" w:cs="Times New Roman"/>
          <w:i/>
          <w:sz w:val="24"/>
          <w:szCs w:val="24"/>
        </w:rPr>
        <w:t xml:space="preserve">, Yevhen </w:t>
      </w:r>
      <w:proofErr w:type="spellStart"/>
      <w:r w:rsidRPr="00972BD3">
        <w:rPr>
          <w:rFonts w:ascii="Times New Roman" w:eastAsia="Times New Roman" w:hAnsi="Times New Roman" w:cs="Times New Roman"/>
          <w:i/>
          <w:sz w:val="24"/>
          <w:szCs w:val="24"/>
        </w:rPr>
        <w:t>Zabila</w:t>
      </w:r>
      <w:proofErr w:type="spellEnd"/>
      <w:r w:rsidRPr="00972BD3">
        <w:rPr>
          <w:rFonts w:ascii="Times New Roman" w:eastAsia="Times New Roman" w:hAnsi="Times New Roman" w:cs="Times New Roman"/>
          <w:i/>
          <w:sz w:val="24"/>
          <w:szCs w:val="24"/>
        </w:rPr>
        <w:t xml:space="preserve">, Oleksandr </w:t>
      </w:r>
      <w:proofErr w:type="spellStart"/>
      <w:r w:rsidRPr="00972BD3">
        <w:rPr>
          <w:rFonts w:ascii="Times New Roman" w:eastAsia="Times New Roman" w:hAnsi="Times New Roman" w:cs="Times New Roman"/>
          <w:i/>
          <w:sz w:val="24"/>
          <w:szCs w:val="24"/>
        </w:rPr>
        <w:t>Pylypovskyi</w:t>
      </w:r>
      <w:proofErr w:type="spellEnd"/>
      <w:r w:rsidRPr="00972BD3">
        <w:rPr>
          <w:rFonts w:ascii="Times New Roman" w:eastAsia="Times New Roman" w:hAnsi="Times New Roman" w:cs="Times New Roman"/>
          <w:i/>
          <w:sz w:val="24"/>
          <w:szCs w:val="24"/>
        </w:rPr>
        <w:t xml:space="preserve">, Min Woo Jeong, Stanislav </w:t>
      </w:r>
      <w:proofErr w:type="spellStart"/>
      <w:r w:rsidRPr="00972BD3">
        <w:rPr>
          <w:rFonts w:ascii="Times New Roman" w:eastAsia="Times New Roman" w:hAnsi="Times New Roman" w:cs="Times New Roman"/>
          <w:i/>
          <w:sz w:val="24"/>
          <w:szCs w:val="24"/>
        </w:rPr>
        <w:t>Avdoshenko</w:t>
      </w:r>
      <w:proofErr w:type="spellEnd"/>
      <w:r w:rsidRPr="00972BD3">
        <w:rPr>
          <w:rFonts w:ascii="Times New Roman" w:eastAsia="Times New Roman" w:hAnsi="Times New Roman" w:cs="Times New Roman"/>
          <w:i/>
          <w:sz w:val="24"/>
          <w:szCs w:val="24"/>
        </w:rPr>
        <w:t>, Denys Makarov, Yoon Jang Chung, Andreas Fery, Jin Young Oh* and Tae Il Lee*</w:t>
      </w:r>
    </w:p>
    <w:p w14:paraId="74E8E9D7" w14:textId="77777777" w:rsidR="006B63C8" w:rsidRPr="00972BD3" w:rsidRDefault="006B63C8">
      <w:pPr>
        <w:widowControl/>
        <w:spacing w:after="0" w:line="240" w:lineRule="auto"/>
        <w:rPr>
          <w:rFonts w:ascii="Times New Roman" w:eastAsia="Times New Roman" w:hAnsi="Times New Roman" w:cs="Times New Roman"/>
          <w:sz w:val="24"/>
          <w:szCs w:val="24"/>
        </w:rPr>
      </w:pPr>
    </w:p>
    <w:p w14:paraId="265FE2B4" w14:textId="77777777" w:rsidR="006B63C8" w:rsidRPr="00972BD3" w:rsidRDefault="006B63C8">
      <w:pPr>
        <w:widowControl/>
        <w:spacing w:after="0" w:line="240" w:lineRule="auto"/>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 xml:space="preserve">Correspondence to: </w:t>
      </w:r>
    </w:p>
    <w:p w14:paraId="4788E822" w14:textId="77777777" w:rsidR="006B63C8" w:rsidRPr="00972BD3" w:rsidRDefault="006B63C8">
      <w:pPr>
        <w:widowControl/>
        <w:spacing w:after="0" w:line="240" w:lineRule="auto"/>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 xml:space="preserve">Won Jin Choi, email: </w:t>
      </w:r>
      <w:hyperlink r:id="rId8" w:history="1">
        <w:r w:rsidRPr="00972BD3">
          <w:rPr>
            <w:rStyle w:val="Hyperlink"/>
            <w:rFonts w:ascii="Times New Roman" w:eastAsia="Times New Roman" w:hAnsi="Times New Roman" w:cs="Times New Roman"/>
            <w:color w:val="0000FF"/>
            <w:sz w:val="24"/>
            <w:szCs w:val="24"/>
          </w:rPr>
          <w:t>choi21@llnl.gov</w:t>
        </w:r>
      </w:hyperlink>
      <w:r w:rsidRPr="00972BD3">
        <w:rPr>
          <w:rFonts w:ascii="Times New Roman" w:eastAsia="Times New Roman" w:hAnsi="Times New Roman" w:cs="Times New Roman"/>
          <w:color w:val="0000FF"/>
          <w:sz w:val="24"/>
          <w:szCs w:val="24"/>
        </w:rPr>
        <w:t>,</w:t>
      </w:r>
    </w:p>
    <w:p w14:paraId="6A3E4AE6" w14:textId="77777777" w:rsidR="006B63C8" w:rsidRPr="00972BD3" w:rsidRDefault="006B63C8">
      <w:pPr>
        <w:widowControl/>
        <w:spacing w:after="0" w:line="240" w:lineRule="auto"/>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 xml:space="preserve">Tae Il Lee, email: </w:t>
      </w:r>
      <w:hyperlink r:id="rId9">
        <w:r w:rsidRPr="00972BD3">
          <w:rPr>
            <w:rFonts w:ascii="Times New Roman" w:eastAsia="Times New Roman" w:hAnsi="Times New Roman" w:cs="Times New Roman"/>
            <w:color w:val="0000FF"/>
            <w:sz w:val="24"/>
            <w:szCs w:val="24"/>
            <w:u w:val="single"/>
          </w:rPr>
          <w:t>t2.lee77@gachon.ac.kr</w:t>
        </w:r>
      </w:hyperlink>
      <w:r w:rsidRPr="00972BD3">
        <w:rPr>
          <w:rFonts w:ascii="Times New Roman" w:eastAsia="Times New Roman" w:hAnsi="Times New Roman" w:cs="Times New Roman"/>
          <w:sz w:val="24"/>
          <w:szCs w:val="24"/>
        </w:rPr>
        <w:t xml:space="preserve">, </w:t>
      </w:r>
    </w:p>
    <w:p w14:paraId="72CC3EA1" w14:textId="77777777" w:rsidR="006B63C8" w:rsidRPr="00972BD3" w:rsidRDefault="006B63C8">
      <w:pPr>
        <w:widowControl/>
        <w:spacing w:after="0" w:line="240" w:lineRule="auto"/>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 xml:space="preserve">Jin Young Oh, email: </w:t>
      </w:r>
      <w:hyperlink r:id="rId10">
        <w:r w:rsidRPr="00972BD3">
          <w:rPr>
            <w:rFonts w:ascii="Times New Roman" w:eastAsia="Times New Roman" w:hAnsi="Times New Roman" w:cs="Times New Roman"/>
            <w:color w:val="0000FF"/>
            <w:sz w:val="24"/>
            <w:szCs w:val="24"/>
            <w:u w:val="single"/>
          </w:rPr>
          <w:t>jyoh@khu.ac.kr</w:t>
        </w:r>
      </w:hyperlink>
    </w:p>
    <w:p w14:paraId="208BA7F7" w14:textId="77777777" w:rsidR="006B63C8" w:rsidRPr="00972BD3" w:rsidRDefault="006B63C8">
      <w:pPr>
        <w:widowControl/>
        <w:spacing w:after="0" w:line="240" w:lineRule="auto"/>
        <w:rPr>
          <w:rFonts w:ascii="Times New Roman" w:eastAsia="Times New Roman" w:hAnsi="Times New Roman" w:cs="Times New Roman"/>
          <w:sz w:val="24"/>
          <w:szCs w:val="24"/>
        </w:rPr>
      </w:pPr>
    </w:p>
    <w:p w14:paraId="28B783C7" w14:textId="77777777" w:rsidR="006B63C8" w:rsidRPr="00972BD3" w:rsidRDefault="006B63C8">
      <w:pPr>
        <w:widowControl/>
        <w:spacing w:after="0" w:line="240" w:lineRule="auto"/>
        <w:jc w:val="left"/>
        <w:rPr>
          <w:rFonts w:ascii="Times New Roman" w:eastAsia="Times New Roman" w:hAnsi="Times New Roman" w:cs="Times New Roman"/>
          <w:b/>
          <w:sz w:val="24"/>
          <w:szCs w:val="24"/>
        </w:rPr>
      </w:pPr>
    </w:p>
    <w:p w14:paraId="234722FD" w14:textId="77777777" w:rsidR="006B63C8" w:rsidRPr="00972BD3" w:rsidRDefault="006B63C8">
      <w:pPr>
        <w:widowControl/>
        <w:spacing w:after="0" w:line="240" w:lineRule="auto"/>
        <w:jc w:val="left"/>
        <w:rPr>
          <w:rFonts w:ascii="Times New Roman" w:eastAsia="Times New Roman" w:hAnsi="Times New Roman" w:cs="Times New Roman"/>
          <w:b/>
          <w:sz w:val="24"/>
          <w:szCs w:val="24"/>
        </w:rPr>
      </w:pPr>
      <w:r w:rsidRPr="00972BD3">
        <w:rPr>
          <w:rFonts w:ascii="Times New Roman" w:eastAsia="Times New Roman" w:hAnsi="Times New Roman" w:cs="Times New Roman"/>
          <w:b/>
          <w:sz w:val="24"/>
          <w:szCs w:val="24"/>
        </w:rPr>
        <w:t>This PDF file includes:</w:t>
      </w:r>
    </w:p>
    <w:p w14:paraId="7B161880" w14:textId="77777777" w:rsidR="006B63C8" w:rsidRPr="00972BD3" w:rsidRDefault="006B63C8">
      <w:pPr>
        <w:widowControl/>
        <w:spacing w:after="0" w:line="240" w:lineRule="auto"/>
        <w:jc w:val="left"/>
        <w:rPr>
          <w:rFonts w:ascii="Times New Roman" w:eastAsia="Times New Roman" w:hAnsi="Times New Roman" w:cs="Times New Roman"/>
          <w:sz w:val="24"/>
          <w:szCs w:val="24"/>
        </w:rPr>
      </w:pPr>
    </w:p>
    <w:p w14:paraId="19B6E97A" w14:textId="2FD208DC" w:rsidR="006B63C8" w:rsidRPr="00972BD3" w:rsidRDefault="006B63C8">
      <w:pPr>
        <w:widowControl/>
        <w:spacing w:after="0" w:line="240" w:lineRule="auto"/>
        <w:ind w:left="720"/>
        <w:jc w:val="left"/>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 xml:space="preserve">Supplementary Note 1 to </w:t>
      </w:r>
      <w:r w:rsidR="00FB0A63" w:rsidRPr="00972BD3">
        <w:rPr>
          <w:rFonts w:ascii="Times New Roman" w:eastAsia="Times New Roman" w:hAnsi="Times New Roman" w:cs="Times New Roman"/>
          <w:sz w:val="24"/>
          <w:szCs w:val="24"/>
        </w:rPr>
        <w:t>7</w:t>
      </w:r>
    </w:p>
    <w:p w14:paraId="1927B448" w14:textId="77777777" w:rsidR="006B63C8" w:rsidRPr="00972BD3" w:rsidRDefault="006B63C8">
      <w:pPr>
        <w:widowControl/>
        <w:spacing w:after="0" w:line="240" w:lineRule="auto"/>
        <w:ind w:left="720"/>
        <w:jc w:val="left"/>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Additional reference</w:t>
      </w:r>
    </w:p>
    <w:p w14:paraId="233BE229" w14:textId="10596E3B" w:rsidR="006B63C8" w:rsidRPr="00972BD3" w:rsidRDefault="006B63C8">
      <w:pPr>
        <w:widowControl/>
        <w:spacing w:after="0" w:line="240" w:lineRule="auto"/>
        <w:ind w:left="720"/>
        <w:jc w:val="left"/>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Figs. S1 to S</w:t>
      </w:r>
      <w:r w:rsidR="00FB0A63" w:rsidRPr="00972BD3">
        <w:rPr>
          <w:rFonts w:ascii="Times New Roman" w:eastAsia="Times New Roman" w:hAnsi="Times New Roman" w:cs="Times New Roman"/>
          <w:sz w:val="24"/>
          <w:szCs w:val="24"/>
        </w:rPr>
        <w:t>19</w:t>
      </w:r>
    </w:p>
    <w:p w14:paraId="4B5FF49E" w14:textId="7B098CFF" w:rsidR="006B63C8" w:rsidRPr="00972BD3" w:rsidRDefault="006B63C8">
      <w:pPr>
        <w:widowControl/>
        <w:spacing w:after="0" w:line="240" w:lineRule="auto"/>
        <w:ind w:left="720"/>
        <w:jc w:val="left"/>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Tables S1 to S</w:t>
      </w:r>
      <w:r w:rsidR="00FB0A63" w:rsidRPr="00972BD3">
        <w:rPr>
          <w:rFonts w:ascii="Times New Roman" w:eastAsia="Times New Roman" w:hAnsi="Times New Roman" w:cs="Times New Roman"/>
          <w:sz w:val="24"/>
          <w:szCs w:val="24"/>
        </w:rPr>
        <w:t>3</w:t>
      </w:r>
    </w:p>
    <w:p w14:paraId="3B38344E" w14:textId="77777777" w:rsidR="006B63C8" w:rsidRPr="00972BD3" w:rsidRDefault="006B63C8">
      <w:pPr>
        <w:widowControl/>
        <w:spacing w:after="0" w:line="240" w:lineRule="auto"/>
        <w:ind w:left="720"/>
        <w:jc w:val="left"/>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Captions for Video S1 to S6</w:t>
      </w:r>
    </w:p>
    <w:p w14:paraId="763B652E" w14:textId="77777777" w:rsidR="006B63C8" w:rsidRPr="00972BD3" w:rsidRDefault="006B63C8">
      <w:pPr>
        <w:widowControl/>
        <w:spacing w:after="0" w:line="240" w:lineRule="auto"/>
        <w:jc w:val="left"/>
        <w:rPr>
          <w:rFonts w:ascii="Times New Roman" w:eastAsia="Times New Roman" w:hAnsi="Times New Roman" w:cs="Times New Roman"/>
          <w:sz w:val="24"/>
          <w:szCs w:val="24"/>
        </w:rPr>
      </w:pPr>
    </w:p>
    <w:p w14:paraId="5FA59589" w14:textId="77777777" w:rsidR="006B63C8" w:rsidRPr="00972BD3" w:rsidRDefault="006B63C8">
      <w:pPr>
        <w:widowControl/>
        <w:spacing w:after="0" w:line="240" w:lineRule="auto"/>
        <w:jc w:val="left"/>
        <w:rPr>
          <w:rFonts w:ascii="Times New Roman" w:eastAsia="Times New Roman" w:hAnsi="Times New Roman" w:cs="Times New Roman"/>
          <w:sz w:val="24"/>
          <w:szCs w:val="24"/>
        </w:rPr>
      </w:pPr>
      <w:r w:rsidRPr="00972BD3">
        <w:rPr>
          <w:rFonts w:ascii="Times New Roman" w:eastAsia="Times New Roman" w:hAnsi="Times New Roman" w:cs="Times New Roman"/>
          <w:b/>
          <w:sz w:val="24"/>
          <w:szCs w:val="24"/>
        </w:rPr>
        <w:t xml:space="preserve">Other Supplementary Information for this manuscript include the following: </w:t>
      </w:r>
    </w:p>
    <w:p w14:paraId="6E66A479" w14:textId="77777777" w:rsidR="006B63C8" w:rsidRPr="00972BD3" w:rsidRDefault="006B63C8">
      <w:pPr>
        <w:widowControl/>
        <w:spacing w:after="0" w:line="240" w:lineRule="auto"/>
        <w:jc w:val="left"/>
        <w:rPr>
          <w:rFonts w:ascii="Times New Roman" w:eastAsia="Times New Roman" w:hAnsi="Times New Roman" w:cs="Times New Roman"/>
          <w:sz w:val="24"/>
          <w:szCs w:val="24"/>
        </w:rPr>
      </w:pPr>
    </w:p>
    <w:p w14:paraId="72C0B1E3" w14:textId="77777777" w:rsidR="006B63C8" w:rsidRPr="00972BD3" w:rsidRDefault="006B63C8">
      <w:pPr>
        <w:widowControl/>
        <w:spacing w:after="0" w:line="240" w:lineRule="auto"/>
        <w:ind w:left="720"/>
        <w:jc w:val="left"/>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Videos S1 to S6</w:t>
      </w:r>
    </w:p>
    <w:p w14:paraId="65753C16" w14:textId="77777777" w:rsidR="006B63C8" w:rsidRPr="00972BD3" w:rsidRDefault="006B63C8">
      <w:pPr>
        <w:widowControl/>
        <w:spacing w:before="240" w:after="60" w:line="240" w:lineRule="auto"/>
        <w:rPr>
          <w:rFonts w:ascii="Times New Roman" w:eastAsia="Times New Roman" w:hAnsi="Times New Roman" w:cs="Times New Roman"/>
          <w:sz w:val="24"/>
          <w:szCs w:val="24"/>
        </w:rPr>
      </w:pPr>
    </w:p>
    <w:p w14:paraId="5D8F041D" w14:textId="77777777" w:rsidR="006B63C8" w:rsidRPr="00972BD3" w:rsidRDefault="006B63C8">
      <w:pPr>
        <w:widowControl/>
        <w:spacing w:after="0" w:line="240" w:lineRule="auto"/>
        <w:ind w:left="720"/>
        <w:jc w:val="left"/>
        <w:rPr>
          <w:rFonts w:ascii="Times New Roman" w:eastAsia="Times New Roman" w:hAnsi="Times New Roman" w:cs="Times New Roman"/>
          <w:sz w:val="24"/>
          <w:szCs w:val="24"/>
        </w:rPr>
      </w:pPr>
    </w:p>
    <w:p w14:paraId="529DAA7F" w14:textId="77777777" w:rsidR="006B63C8" w:rsidRPr="00972BD3" w:rsidRDefault="006B63C8">
      <w:pPr>
        <w:rPr>
          <w:rFonts w:ascii="Times New Roman" w:eastAsia="Times New Roman" w:hAnsi="Times New Roman" w:cs="Times New Roman"/>
          <w:b/>
          <w:sz w:val="24"/>
          <w:szCs w:val="24"/>
        </w:rPr>
      </w:pPr>
      <w:r w:rsidRPr="00972BD3">
        <w:rPr>
          <w:rFonts w:ascii="Times New Roman" w:hAnsi="Times New Roman" w:cs="Times New Roman"/>
          <w:sz w:val="24"/>
          <w:szCs w:val="24"/>
        </w:rPr>
        <w:br w:type="page"/>
      </w:r>
    </w:p>
    <w:p w14:paraId="412498AF" w14:textId="77777777" w:rsidR="006E2A86" w:rsidRPr="00972BD3" w:rsidRDefault="006B63C8" w:rsidP="00C444F9">
      <w:pPr>
        <w:keepNext/>
        <w:widowControl/>
        <w:spacing w:before="240" w:after="60" w:line="240" w:lineRule="auto"/>
        <w:rPr>
          <w:rFonts w:ascii="Times New Roman" w:eastAsia="Times New Roman" w:hAnsi="Times New Roman" w:cs="Times New Roman"/>
          <w:b/>
          <w:sz w:val="24"/>
          <w:szCs w:val="24"/>
        </w:rPr>
      </w:pPr>
      <w:r w:rsidRPr="00972BD3">
        <w:rPr>
          <w:rFonts w:ascii="Times New Roman" w:eastAsia="Times New Roman" w:hAnsi="Times New Roman" w:cs="Times New Roman"/>
          <w:b/>
          <w:sz w:val="24"/>
          <w:szCs w:val="24"/>
        </w:rPr>
        <w:lastRenderedPageBreak/>
        <w:t>Supplementary Note 1</w:t>
      </w:r>
      <w:r w:rsidR="00CB0F16" w:rsidRPr="00972BD3">
        <w:rPr>
          <w:rFonts w:ascii="Times New Roman" w:eastAsia="Times New Roman" w:hAnsi="Times New Roman" w:cs="Times New Roman"/>
          <w:b/>
          <w:sz w:val="24"/>
          <w:szCs w:val="24"/>
        </w:rPr>
        <w:t xml:space="preserve">. </w:t>
      </w:r>
    </w:p>
    <w:p w14:paraId="05A29B70" w14:textId="532B59E5" w:rsidR="006B63C8" w:rsidRPr="00972BD3" w:rsidRDefault="00CB0F16" w:rsidP="00C444F9">
      <w:pPr>
        <w:keepNext/>
        <w:widowControl/>
        <w:spacing w:before="240" w:after="60" w:line="240" w:lineRule="auto"/>
        <w:rPr>
          <w:rFonts w:ascii="Times New Roman" w:eastAsia="Times New Roman" w:hAnsi="Times New Roman" w:cs="Times New Roman"/>
          <w:bCs/>
          <w:sz w:val="24"/>
          <w:szCs w:val="24"/>
          <w:u w:val="single"/>
        </w:rPr>
      </w:pPr>
      <w:r w:rsidRPr="00972BD3">
        <w:rPr>
          <w:rFonts w:ascii="Times New Roman" w:eastAsia="Times New Roman" w:hAnsi="Times New Roman" w:cs="Times New Roman"/>
          <w:bCs/>
          <w:sz w:val="24"/>
          <w:szCs w:val="24"/>
          <w:u w:val="single"/>
        </w:rPr>
        <w:t>An</w:t>
      </w:r>
      <w:r w:rsidR="00B164B6" w:rsidRPr="00972BD3">
        <w:rPr>
          <w:rFonts w:ascii="Times New Roman" w:eastAsia="Times New Roman" w:hAnsi="Times New Roman" w:cs="Times New Roman"/>
          <w:bCs/>
          <w:sz w:val="24"/>
          <w:szCs w:val="24"/>
          <w:u w:val="single"/>
        </w:rPr>
        <w:t>alytical mechanics of gyrification</w:t>
      </w:r>
    </w:p>
    <w:p w14:paraId="4A31CE3C" w14:textId="0C104733" w:rsidR="006B63C8" w:rsidRPr="00972BD3" w:rsidRDefault="006B63C8" w:rsidP="00B164B6">
      <w:pPr>
        <w:spacing w:before="240" w:after="0" w:line="276" w:lineRule="auto"/>
        <w:ind w:firstLine="450"/>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The gyrification index (GI) is a metric used to quantify the level of gyrification of a surface, and we have adopted this concept here to compare our structural features of 3D complex of nanophase with other wrinkles/buckles. We have specifically focused on two parameters: the amplitude of wrinkles and the number of wrinkles per 100 µm. As one might expect, higher GI values are achieved with greater numbers and larger amplitudes of wrinkles. We denote the amplitude as "</w:t>
      </w:r>
      <w:r w:rsidRPr="00972BD3">
        <w:rPr>
          <w:rFonts w:ascii="Times New Roman" w:eastAsia="Times New Roman" w:hAnsi="Times New Roman" w:cs="Times New Roman"/>
          <w:i/>
          <w:iCs/>
          <w:sz w:val="24"/>
          <w:szCs w:val="24"/>
        </w:rPr>
        <w:t>x</w:t>
      </w:r>
      <w:r w:rsidRPr="00972BD3">
        <w:rPr>
          <w:rFonts w:ascii="Times New Roman" w:eastAsia="Times New Roman" w:hAnsi="Times New Roman" w:cs="Times New Roman"/>
          <w:sz w:val="24"/>
          <w:szCs w:val="24"/>
        </w:rPr>
        <w:t>" and the number per 100 µm as "</w:t>
      </w:r>
      <w:r w:rsidRPr="00972BD3">
        <w:rPr>
          <w:rFonts w:ascii="Times New Roman" w:eastAsia="Times New Roman" w:hAnsi="Times New Roman" w:cs="Times New Roman"/>
          <w:i/>
          <w:iCs/>
          <w:sz w:val="24"/>
          <w:szCs w:val="24"/>
        </w:rPr>
        <w:t>y</w:t>
      </w:r>
      <w:r w:rsidRPr="00972BD3">
        <w:rPr>
          <w:rFonts w:ascii="Times New Roman" w:eastAsia="Times New Roman" w:hAnsi="Times New Roman" w:cs="Times New Roman"/>
          <w:sz w:val="24"/>
          <w:szCs w:val="24"/>
        </w:rPr>
        <w:t>," with examples represented as (</w:t>
      </w:r>
      <w:r w:rsidRPr="00972BD3">
        <w:rPr>
          <w:rFonts w:ascii="Times New Roman" w:eastAsia="Times New Roman" w:hAnsi="Times New Roman" w:cs="Times New Roman"/>
          <w:i/>
          <w:iCs/>
          <w:sz w:val="24"/>
          <w:szCs w:val="24"/>
        </w:rPr>
        <w:t>x</w:t>
      </w:r>
      <w:r w:rsidRPr="00972BD3">
        <w:rPr>
          <w:rFonts w:ascii="Times New Roman" w:eastAsia="Times New Roman" w:hAnsi="Times New Roman" w:cs="Times New Roman"/>
          <w:sz w:val="24"/>
          <w:szCs w:val="24"/>
        </w:rPr>
        <w:t xml:space="preserve">, </w:t>
      </w:r>
      <w:r w:rsidRPr="00972BD3">
        <w:rPr>
          <w:rFonts w:ascii="Times New Roman" w:eastAsia="Times New Roman" w:hAnsi="Times New Roman" w:cs="Times New Roman"/>
          <w:i/>
          <w:iCs/>
          <w:sz w:val="24"/>
          <w:szCs w:val="24"/>
        </w:rPr>
        <w:t>y</w:t>
      </w:r>
      <w:r w:rsidRPr="00972BD3">
        <w:rPr>
          <w:rFonts w:ascii="Times New Roman" w:eastAsia="Times New Roman" w:hAnsi="Times New Roman" w:cs="Times New Roman"/>
          <w:sz w:val="24"/>
          <w:szCs w:val="24"/>
        </w:rPr>
        <w:t>) (</w:t>
      </w:r>
      <w:r w:rsidR="00116EF3" w:rsidRPr="00972BD3">
        <w:rPr>
          <w:rFonts w:ascii="Times New Roman" w:eastAsia="Times New Roman" w:hAnsi="Times New Roman" w:cs="Times New Roman"/>
          <w:b/>
          <w:bCs/>
          <w:sz w:val="24"/>
          <w:szCs w:val="24"/>
        </w:rPr>
        <w:t>Supplementary</w:t>
      </w:r>
      <w:r w:rsidRPr="00972BD3">
        <w:rPr>
          <w:rFonts w:ascii="Times New Roman" w:eastAsia="Times New Roman" w:hAnsi="Times New Roman" w:cs="Times New Roman"/>
          <w:b/>
          <w:bCs/>
          <w:sz w:val="24"/>
          <w:szCs w:val="24"/>
        </w:rPr>
        <w:t xml:space="preserve"> Fig</w:t>
      </w:r>
      <w:r w:rsidR="005F5FDE" w:rsidRPr="00972BD3">
        <w:rPr>
          <w:rFonts w:ascii="Times New Roman" w:eastAsia="Times New Roman" w:hAnsi="Times New Roman" w:cs="Times New Roman"/>
          <w:b/>
          <w:bCs/>
          <w:sz w:val="24"/>
          <w:szCs w:val="24"/>
        </w:rPr>
        <w:t xml:space="preserve">s. </w:t>
      </w:r>
      <w:r w:rsidR="00116EF3" w:rsidRPr="00972BD3">
        <w:rPr>
          <w:rFonts w:ascii="Times New Roman" w:eastAsia="Times New Roman" w:hAnsi="Times New Roman" w:cs="Times New Roman"/>
          <w:b/>
          <w:bCs/>
          <w:sz w:val="24"/>
          <w:szCs w:val="24"/>
        </w:rPr>
        <w:t>S</w:t>
      </w:r>
      <w:r w:rsidRPr="00972BD3">
        <w:rPr>
          <w:rFonts w:ascii="Times New Roman" w:eastAsia="Times New Roman" w:hAnsi="Times New Roman" w:cs="Times New Roman"/>
          <w:b/>
          <w:bCs/>
          <w:sz w:val="24"/>
          <w:szCs w:val="24"/>
        </w:rPr>
        <w:t>1a–d</w:t>
      </w:r>
      <w:r w:rsidRPr="00972BD3">
        <w:rPr>
          <w:rFonts w:ascii="Times New Roman" w:eastAsia="Times New Roman" w:hAnsi="Times New Roman" w:cs="Times New Roman"/>
          <w:sz w:val="24"/>
          <w:szCs w:val="24"/>
        </w:rPr>
        <w:t>).</w:t>
      </w:r>
    </w:p>
    <w:p w14:paraId="73C1B6A0" w14:textId="4A29DDC6" w:rsidR="006B63C8" w:rsidRPr="00972BD3" w:rsidRDefault="006B63C8" w:rsidP="00F74B10">
      <w:pPr>
        <w:spacing w:after="0" w:line="276" w:lineRule="auto"/>
        <w:ind w:firstLine="450"/>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However, attaining a high GI value is not a straightforward task due to the trade-off correlation between wrinkle amplitudes and their density. This negative correlation becomes evident when examining the equations for wavelength (λ) and amplitude (</w:t>
      </w:r>
      <w:r w:rsidR="00EC4C2C" w:rsidRPr="00972BD3">
        <w:rPr>
          <w:rFonts w:ascii="Times New Roman" w:eastAsia="Times New Roman" w:hAnsi="Times New Roman" w:cs="Times New Roman"/>
          <w:i/>
          <w:iCs/>
          <w:sz w:val="24"/>
          <w:szCs w:val="24"/>
        </w:rPr>
        <w:t>A</w:t>
      </w:r>
      <w:r w:rsidRPr="00972BD3">
        <w:rPr>
          <w:rFonts w:ascii="Times New Roman" w:eastAsia="Times New Roman" w:hAnsi="Times New Roman" w:cs="Times New Roman"/>
          <w:sz w:val="24"/>
          <w:szCs w:val="24"/>
        </w:rPr>
        <w:t>) of wrinkles, as outlined below:</w:t>
      </w:r>
    </w:p>
    <w:p w14:paraId="6988085E" w14:textId="77777777" w:rsidR="006B63C8" w:rsidRPr="00972BD3" w:rsidRDefault="006B63C8" w:rsidP="009472E7">
      <w:pPr>
        <w:spacing w:after="0" w:line="276" w:lineRule="auto"/>
        <w:rPr>
          <w:rFonts w:ascii="Times New Roman" w:eastAsia="Times New Roman" w:hAnsi="Times New Roman" w:cs="Times New Roman"/>
          <w:sz w:val="24"/>
          <w:szCs w:val="24"/>
        </w:rPr>
      </w:pPr>
    </w:p>
    <w:p w14:paraId="22B5DBE3" w14:textId="77777777" w:rsidR="006B63C8" w:rsidRPr="00972BD3" w:rsidRDefault="006B63C8" w:rsidP="009472E7">
      <w:pPr>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 xml:space="preserve">                                                   </w:t>
      </w:r>
      <m:oMath>
        <m:r>
          <w:rPr>
            <w:rFonts w:ascii="Cambria Math" w:eastAsia="Times New Roman" w:hAnsi="Cambria Math" w:cs="Times New Roman"/>
            <w:sz w:val="24"/>
            <w:szCs w:val="24"/>
          </w:rPr>
          <m:t>λ=2πh</m:t>
        </m:r>
        <m:sSup>
          <m:sSupPr>
            <m:ctrlPr>
              <w:rPr>
                <w:rFonts w:ascii="Cambria Math" w:eastAsia="Times New Roman" w:hAnsi="Cambria Math" w:cs="Times New Roman"/>
                <w:sz w:val="24"/>
                <w:szCs w:val="24"/>
              </w:rPr>
            </m:ctrlPr>
          </m:sSupPr>
          <m:e>
            <m:r>
              <w:rPr>
                <w:rFonts w:ascii="Cambria Math" w:eastAsia="Times New Roman" w:hAnsi="Cambria Math" w:cs="Times New Roman"/>
                <w:sz w:val="24"/>
                <w:szCs w:val="24"/>
              </w:rPr>
              <m:t>(</m:t>
            </m:r>
            <m:acc>
              <m:accPr>
                <m:chr m:val="̅"/>
                <m:ctrlPr>
                  <w:rPr>
                    <w:rFonts w:ascii="Cambria Math" w:eastAsia="Times New Roman" w:hAnsi="Cambria Math" w:cs="Times New Roman"/>
                    <w:sz w:val="24"/>
                    <w:szCs w:val="24"/>
                  </w:rPr>
                </m:ctrlPr>
              </m:accPr>
              <m:e>
                <m:sSub>
                  <m:sSubPr>
                    <m:ctrlPr>
                      <w:rPr>
                        <w:rFonts w:ascii="Cambria Math" w:eastAsia="Times New Roman" w:hAnsi="Cambria Math" w:cs="Times New Roman"/>
                        <w:sz w:val="24"/>
                        <w:szCs w:val="24"/>
                      </w:rPr>
                    </m:ctrlPr>
                  </m:sSubPr>
                  <m:e>
                    <m:r>
                      <w:rPr>
                        <w:rFonts w:ascii="Cambria Math" w:eastAsia="Times New Roman" w:hAnsi="Cambria Math" w:cs="Times New Roman"/>
                        <w:sz w:val="24"/>
                        <w:szCs w:val="24"/>
                      </w:rPr>
                      <m:t>E</m:t>
                    </m:r>
                  </m:e>
                  <m:sub>
                    <m:r>
                      <w:rPr>
                        <w:rFonts w:ascii="Cambria Math" w:eastAsia="Times New Roman" w:hAnsi="Cambria Math" w:cs="Times New Roman"/>
                        <w:sz w:val="24"/>
                        <w:szCs w:val="24"/>
                      </w:rPr>
                      <m:t>p</m:t>
                    </m:r>
                  </m:sub>
                </m:sSub>
              </m:e>
            </m:acc>
            <m:r>
              <w:rPr>
                <w:rFonts w:ascii="Cambria Math" w:eastAsia="Times New Roman" w:hAnsi="Cambria Math" w:cs="Times New Roman"/>
                <w:sz w:val="24"/>
                <w:szCs w:val="24"/>
              </w:rPr>
              <m:t>/3</m:t>
            </m:r>
            <m:acc>
              <m:accPr>
                <m:chr m:val="̅"/>
                <m:ctrlPr>
                  <w:rPr>
                    <w:rFonts w:ascii="Cambria Math" w:eastAsia="Times New Roman" w:hAnsi="Cambria Math" w:cs="Times New Roman"/>
                    <w:sz w:val="24"/>
                    <w:szCs w:val="24"/>
                  </w:rPr>
                </m:ctrlPr>
              </m:accPr>
              <m:e>
                <m:sSub>
                  <m:sSubPr>
                    <m:ctrlPr>
                      <w:rPr>
                        <w:rFonts w:ascii="Cambria Math" w:eastAsia="Times New Roman" w:hAnsi="Cambria Math" w:cs="Times New Roman"/>
                        <w:sz w:val="24"/>
                        <w:szCs w:val="24"/>
                      </w:rPr>
                    </m:ctrlPr>
                  </m:sSubPr>
                  <m:e>
                    <m:r>
                      <w:rPr>
                        <w:rFonts w:ascii="Cambria Math" w:eastAsia="Times New Roman" w:hAnsi="Cambria Math" w:cs="Times New Roman"/>
                        <w:sz w:val="24"/>
                        <w:szCs w:val="24"/>
                      </w:rPr>
                      <m:t>E</m:t>
                    </m:r>
                  </m:e>
                  <m:sub>
                    <m:r>
                      <w:rPr>
                        <w:rFonts w:ascii="Cambria Math" w:eastAsia="Times New Roman" w:hAnsi="Cambria Math" w:cs="Times New Roman"/>
                        <w:sz w:val="24"/>
                        <w:szCs w:val="24"/>
                      </w:rPr>
                      <m:t>m</m:t>
                    </m:r>
                  </m:sub>
                </m:sSub>
              </m:e>
            </m:acc>
            <m:r>
              <w:rPr>
                <w:rFonts w:ascii="Cambria Math" w:eastAsia="Times New Roman" w:hAnsi="Cambria Math" w:cs="Times New Roman"/>
                <w:sz w:val="24"/>
                <w:szCs w:val="24"/>
              </w:rPr>
              <m:t>)</m:t>
            </m:r>
          </m:e>
          <m:sup>
            <m:r>
              <w:rPr>
                <w:rFonts w:ascii="Cambria Math" w:eastAsia="Times New Roman" w:hAnsi="Cambria Math" w:cs="Times New Roman"/>
                <w:sz w:val="24"/>
                <w:szCs w:val="24"/>
              </w:rPr>
              <m:t>1/3</m:t>
            </m:r>
          </m:sup>
        </m:sSup>
        <m:r>
          <w:rPr>
            <w:rFonts w:ascii="Cambria Math" w:eastAsia="Times New Roman" w:hAnsi="Cambria Math" w:cs="Times New Roman"/>
            <w:sz w:val="24"/>
            <w:szCs w:val="24"/>
          </w:rPr>
          <m:t xml:space="preserve">                                                              </m:t>
        </m:r>
        <m:r>
          <m:rPr>
            <m:sty m:val="p"/>
          </m:rPr>
          <w:rPr>
            <w:rFonts w:ascii="Cambria Math" w:eastAsia="Times New Roman" w:hAnsi="Cambria Math" w:cs="Times New Roman"/>
            <w:sz w:val="24"/>
            <w:szCs w:val="24"/>
          </w:rPr>
          <m:t>(1)</m:t>
        </m:r>
      </m:oMath>
    </w:p>
    <w:p w14:paraId="35C14FDC" w14:textId="2D51F266" w:rsidR="006B63C8" w:rsidRPr="00972BD3" w:rsidRDefault="006B63C8" w:rsidP="009472E7">
      <w:pPr>
        <w:spacing w:before="240" w:line="276" w:lineRule="auto"/>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 xml:space="preserve">                                                   </w:t>
      </w:r>
      <m:oMath>
        <m:r>
          <w:rPr>
            <w:rFonts w:ascii="Cambria Math" w:eastAsia="Times New Roman" w:hAnsi="Cambria Math" w:cs="Times New Roman"/>
            <w:sz w:val="24"/>
            <w:szCs w:val="24"/>
          </w:rPr>
          <m:t>A = h</m:t>
        </m:r>
        <m:rad>
          <m:radPr>
            <m:degHide m:val="1"/>
            <m:ctrlPr>
              <w:rPr>
                <w:rFonts w:ascii="Cambria Math" w:eastAsia="Times New Roman" w:hAnsi="Cambria Math" w:cs="Times New Roman"/>
                <w:sz w:val="24"/>
                <w:szCs w:val="24"/>
              </w:rPr>
            </m:ctrlPr>
          </m:radPr>
          <m:deg/>
          <m:e>
            <m:r>
              <w:rPr>
                <w:rFonts w:ascii="Cambria Math" w:eastAsia="Times New Roman" w:hAnsi="Cambria Math" w:cs="Times New Roman"/>
                <w:sz w:val="24"/>
                <w:szCs w:val="24"/>
              </w:rPr>
              <m:t>ε/</m:t>
            </m:r>
            <m:sSub>
              <m:sSubPr>
                <m:ctrlPr>
                  <w:rPr>
                    <w:rFonts w:ascii="Cambria Math" w:eastAsia="Times New Roman" w:hAnsi="Cambria Math" w:cs="Times New Roman"/>
                    <w:sz w:val="24"/>
                    <w:szCs w:val="24"/>
                  </w:rPr>
                </m:ctrlPr>
              </m:sSubPr>
              <m:e>
                <m:r>
                  <w:rPr>
                    <w:rFonts w:ascii="Cambria Math" w:eastAsia="Times New Roman" w:hAnsi="Cambria Math" w:cs="Times New Roman"/>
                    <w:sz w:val="24"/>
                    <w:szCs w:val="24"/>
                  </w:rPr>
                  <m:t>ε</m:t>
                </m:r>
              </m:e>
              <m:sub>
                <m:r>
                  <w:rPr>
                    <w:rFonts w:ascii="Cambria Math" w:eastAsia="Times New Roman" w:hAnsi="Cambria Math" w:cs="Times New Roman"/>
                    <w:sz w:val="24"/>
                    <w:szCs w:val="24"/>
                  </w:rPr>
                  <m:t>c</m:t>
                </m:r>
              </m:sub>
            </m:sSub>
            <m:r>
              <w:rPr>
                <w:rFonts w:ascii="Cambria Math" w:eastAsia="Times New Roman" w:hAnsi="Cambria Math" w:cs="Times New Roman"/>
                <w:sz w:val="24"/>
                <w:szCs w:val="24"/>
              </w:rPr>
              <m:t>-1</m:t>
            </m:r>
          </m:e>
        </m:rad>
      </m:oMath>
      <w:r w:rsidRPr="00972BD3">
        <w:rPr>
          <w:rFonts w:ascii="Times New Roman" w:eastAsia="Times New Roman" w:hAnsi="Times New Roman" w:cs="Times New Roman"/>
          <w:sz w:val="24"/>
          <w:szCs w:val="24"/>
        </w:rPr>
        <w:t xml:space="preserve">                                                              (2) </w:t>
      </w:r>
    </w:p>
    <w:p w14:paraId="2F7C2E70" w14:textId="16E82634" w:rsidR="006B63C8" w:rsidRPr="00972BD3" w:rsidRDefault="006B63C8" w:rsidP="009472E7">
      <w:pPr>
        <w:keepNext/>
        <w:widowControl/>
        <w:spacing w:before="240" w:after="60" w:line="240" w:lineRule="auto"/>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 xml:space="preserve">where </w:t>
      </w:r>
      <m:oMath>
        <m:r>
          <w:rPr>
            <w:rFonts w:ascii="Cambria Math" w:eastAsia="Times New Roman" w:hAnsi="Cambria Math" w:cs="Times New Roman"/>
            <w:sz w:val="24"/>
            <w:szCs w:val="24"/>
          </w:rPr>
          <m:t>h</m:t>
        </m:r>
      </m:oMath>
      <w:r w:rsidRPr="00972BD3">
        <w:rPr>
          <w:rFonts w:ascii="Times New Roman" w:eastAsia="Times New Roman" w:hAnsi="Times New Roman" w:cs="Times New Roman"/>
          <w:sz w:val="24"/>
          <w:szCs w:val="24"/>
        </w:rPr>
        <w:t xml:space="preserve"> is the film thickness, </w:t>
      </w:r>
      <m:oMath>
        <m:acc>
          <m:accPr>
            <m:chr m:val="̅"/>
            <m:ctrlPr>
              <w:rPr>
                <w:rFonts w:ascii="Cambria Math" w:eastAsia="Times New Roman" w:hAnsi="Cambria Math" w:cs="Times New Roman"/>
                <w:sz w:val="24"/>
                <w:szCs w:val="24"/>
              </w:rPr>
            </m:ctrlPr>
          </m:accPr>
          <m:e>
            <m:r>
              <w:rPr>
                <w:rFonts w:ascii="Cambria Math" w:eastAsia="Times New Roman" w:hAnsi="Cambria Math" w:cs="Times New Roman"/>
                <w:sz w:val="24"/>
                <w:szCs w:val="24"/>
              </w:rPr>
              <m:t>E</m:t>
            </m:r>
          </m:e>
        </m:acc>
        <m:r>
          <w:rPr>
            <w:rFonts w:ascii="Cambria Math" w:eastAsia="Times New Roman" w:hAnsi="Cambria Math" w:cs="Times New Roman"/>
            <w:sz w:val="24"/>
            <w:szCs w:val="24"/>
          </w:rPr>
          <m:t>=E/(1-</m:t>
        </m:r>
        <m:sSup>
          <m:sSupPr>
            <m:ctrlPr>
              <w:rPr>
                <w:rFonts w:ascii="Cambria Math" w:eastAsia="Times New Roman" w:hAnsi="Cambria Math" w:cs="Times New Roman"/>
                <w:sz w:val="24"/>
                <w:szCs w:val="24"/>
              </w:rPr>
            </m:ctrlPr>
          </m:sSupPr>
          <m:e>
            <m:r>
              <w:rPr>
                <w:rFonts w:ascii="Cambria Math" w:eastAsia="Times New Roman" w:hAnsi="Cambria Math" w:cs="Times New Roman"/>
                <w:sz w:val="24"/>
                <w:szCs w:val="24"/>
              </w:rPr>
              <m:t>ν</m:t>
            </m:r>
          </m:e>
          <m:sup>
            <m:r>
              <w:rPr>
                <w:rFonts w:ascii="Cambria Math" w:eastAsia="Times New Roman" w:hAnsi="Cambria Math" w:cs="Times New Roman"/>
                <w:sz w:val="24"/>
                <w:szCs w:val="24"/>
              </w:rPr>
              <m:t>2</m:t>
            </m:r>
          </m:sup>
        </m:sSup>
        <m:r>
          <w:rPr>
            <w:rFonts w:ascii="Cambria Math" w:eastAsia="Times New Roman" w:hAnsi="Cambria Math" w:cs="Times New Roman"/>
            <w:sz w:val="24"/>
            <w:szCs w:val="24"/>
          </w:rPr>
          <m:t xml:space="preserve">) </m:t>
        </m:r>
      </m:oMath>
      <w:r w:rsidRPr="00972BD3">
        <w:rPr>
          <w:rFonts w:ascii="Times New Roman" w:eastAsia="Times New Roman" w:hAnsi="Times New Roman" w:cs="Times New Roman"/>
          <w:sz w:val="24"/>
          <w:szCs w:val="24"/>
        </w:rPr>
        <w:t xml:space="preserve"> is the plane-strain elastic modulus, </w:t>
      </w:r>
      <m:oMath>
        <m:r>
          <w:rPr>
            <w:rFonts w:ascii="Cambria Math" w:eastAsia="Times New Roman" w:hAnsi="Cambria Math" w:cs="Times New Roman"/>
            <w:sz w:val="24"/>
            <w:szCs w:val="24"/>
          </w:rPr>
          <m:t>E</m:t>
        </m:r>
      </m:oMath>
      <w:r w:rsidRPr="00972BD3">
        <w:rPr>
          <w:rFonts w:ascii="Times New Roman" w:eastAsia="Times New Roman" w:hAnsi="Times New Roman" w:cs="Times New Roman"/>
          <w:sz w:val="24"/>
          <w:szCs w:val="24"/>
        </w:rPr>
        <w:t xml:space="preserve"> is the elastic modulus, </w:t>
      </w:r>
      <m:oMath>
        <m:r>
          <w:rPr>
            <w:rFonts w:ascii="Cambria Math" w:hAnsi="Cambria Math" w:cs="Times New Roman"/>
            <w:sz w:val="24"/>
            <w:szCs w:val="24"/>
          </w:rPr>
          <m:t>ν</m:t>
        </m:r>
      </m:oMath>
      <w:r w:rsidRPr="00972BD3">
        <w:rPr>
          <w:rFonts w:ascii="Times New Roman" w:eastAsia="Times New Roman" w:hAnsi="Times New Roman" w:cs="Times New Roman"/>
          <w:sz w:val="24"/>
          <w:szCs w:val="24"/>
        </w:rPr>
        <w:t xml:space="preserve"> is the Poisson’s ratio,  </w:t>
      </w:r>
      <m:oMath>
        <m:sSub>
          <m:sSubPr>
            <m:ctrlPr>
              <w:rPr>
                <w:rFonts w:ascii="Cambria Math" w:eastAsia="Times New Roman" w:hAnsi="Cambria Math" w:cs="Times New Roman"/>
                <w:sz w:val="24"/>
                <w:szCs w:val="24"/>
              </w:rPr>
            </m:ctrlPr>
          </m:sSubPr>
          <m:e>
            <m:r>
              <w:rPr>
                <w:rFonts w:ascii="Cambria Math" w:eastAsia="Times New Roman" w:hAnsi="Cambria Math" w:cs="Times New Roman"/>
                <w:sz w:val="24"/>
                <w:szCs w:val="24"/>
              </w:rPr>
              <m:t>ε</m:t>
            </m:r>
          </m:e>
          <m:sub>
            <m:r>
              <w:rPr>
                <w:rFonts w:ascii="Cambria Math" w:eastAsia="Times New Roman" w:hAnsi="Cambria Math" w:cs="Times New Roman"/>
                <w:sz w:val="24"/>
                <w:szCs w:val="24"/>
              </w:rPr>
              <m:t>c</m:t>
            </m:r>
          </m:sub>
        </m:sSub>
        <m:r>
          <w:rPr>
            <w:rFonts w:ascii="Cambria Math" w:eastAsia="Times New Roman" w:hAnsi="Cambria Math" w:cs="Times New Roman"/>
            <w:sz w:val="24"/>
            <w:szCs w:val="24"/>
          </w:rPr>
          <m:t>=</m:t>
        </m:r>
        <m:f>
          <m:fPr>
            <m:ctrlPr>
              <w:rPr>
                <w:rFonts w:ascii="Cambria Math" w:eastAsia="Times New Roman" w:hAnsi="Cambria Math" w:cs="Times New Roman"/>
                <w:sz w:val="24"/>
                <w:szCs w:val="24"/>
              </w:rPr>
            </m:ctrlPr>
          </m:fPr>
          <m:num>
            <m:r>
              <w:rPr>
                <w:rFonts w:ascii="Cambria Math" w:eastAsia="Times New Roman" w:hAnsi="Cambria Math" w:cs="Times New Roman"/>
                <w:sz w:val="24"/>
                <w:szCs w:val="24"/>
              </w:rPr>
              <m:t>1</m:t>
            </m:r>
          </m:num>
          <m:den>
            <m:r>
              <w:rPr>
                <w:rFonts w:ascii="Cambria Math" w:eastAsia="Times New Roman" w:hAnsi="Cambria Math" w:cs="Times New Roman"/>
                <w:sz w:val="24"/>
                <w:szCs w:val="24"/>
              </w:rPr>
              <m:t>4</m:t>
            </m:r>
          </m:den>
        </m:f>
        <m:sSup>
          <m:sSupPr>
            <m:ctrlPr>
              <w:rPr>
                <w:rFonts w:ascii="Cambria Math" w:eastAsia="Times New Roman" w:hAnsi="Cambria Math" w:cs="Times New Roman"/>
                <w:sz w:val="24"/>
                <w:szCs w:val="24"/>
              </w:rPr>
            </m:ctrlPr>
          </m:sSupPr>
          <m:e>
            <m:r>
              <w:rPr>
                <w:rFonts w:ascii="Cambria Math" w:eastAsia="Times New Roman" w:hAnsi="Cambria Math" w:cs="Times New Roman"/>
                <w:sz w:val="24"/>
                <w:szCs w:val="24"/>
              </w:rPr>
              <m:t>(3</m:t>
            </m:r>
            <m:acc>
              <m:accPr>
                <m:chr m:val="̅"/>
                <m:ctrlPr>
                  <w:rPr>
                    <w:rFonts w:ascii="Cambria Math" w:eastAsia="Times New Roman" w:hAnsi="Cambria Math" w:cs="Times New Roman"/>
                    <w:sz w:val="24"/>
                    <w:szCs w:val="24"/>
                  </w:rPr>
                </m:ctrlPr>
              </m:accPr>
              <m:e>
                <m:sSub>
                  <m:sSubPr>
                    <m:ctrlPr>
                      <w:rPr>
                        <w:rFonts w:ascii="Cambria Math" w:eastAsia="Times New Roman" w:hAnsi="Cambria Math" w:cs="Times New Roman"/>
                        <w:sz w:val="24"/>
                        <w:szCs w:val="24"/>
                      </w:rPr>
                    </m:ctrlPr>
                  </m:sSubPr>
                  <m:e>
                    <m:r>
                      <w:rPr>
                        <w:rFonts w:ascii="Cambria Math" w:eastAsia="Times New Roman" w:hAnsi="Cambria Math" w:cs="Times New Roman"/>
                        <w:sz w:val="24"/>
                        <w:szCs w:val="24"/>
                      </w:rPr>
                      <m:t>E</m:t>
                    </m:r>
                  </m:e>
                  <m:sub>
                    <m:r>
                      <w:rPr>
                        <w:rFonts w:ascii="Cambria Math" w:eastAsia="Times New Roman" w:hAnsi="Cambria Math" w:cs="Times New Roman"/>
                        <w:sz w:val="24"/>
                        <w:szCs w:val="24"/>
                      </w:rPr>
                      <m:t>m</m:t>
                    </m:r>
                  </m:sub>
                </m:sSub>
              </m:e>
            </m:acc>
            <m:r>
              <w:rPr>
                <w:rFonts w:ascii="Cambria Math" w:eastAsia="Times New Roman" w:hAnsi="Cambria Math" w:cs="Times New Roman"/>
                <w:sz w:val="24"/>
                <w:szCs w:val="24"/>
                <w:vertAlign w:val="subscript"/>
              </w:rPr>
              <m:t>/</m:t>
            </m:r>
            <m:acc>
              <m:accPr>
                <m:chr m:val="̅"/>
                <m:ctrlPr>
                  <w:rPr>
                    <w:rFonts w:ascii="Cambria Math" w:eastAsia="Times New Roman" w:hAnsi="Cambria Math" w:cs="Times New Roman"/>
                    <w:sz w:val="24"/>
                    <w:szCs w:val="24"/>
                  </w:rPr>
                </m:ctrlPr>
              </m:accPr>
              <m:e>
                <m:sSub>
                  <m:sSubPr>
                    <m:ctrlPr>
                      <w:rPr>
                        <w:rFonts w:ascii="Cambria Math" w:eastAsia="Times New Roman" w:hAnsi="Cambria Math" w:cs="Times New Roman"/>
                        <w:sz w:val="24"/>
                        <w:szCs w:val="24"/>
                      </w:rPr>
                    </m:ctrlPr>
                  </m:sSubPr>
                  <m:e>
                    <m:r>
                      <w:rPr>
                        <w:rFonts w:ascii="Cambria Math" w:eastAsia="Times New Roman" w:hAnsi="Cambria Math" w:cs="Times New Roman"/>
                        <w:sz w:val="24"/>
                        <w:szCs w:val="24"/>
                      </w:rPr>
                      <m:t>E</m:t>
                    </m:r>
                  </m:e>
                  <m:sub>
                    <m:r>
                      <w:rPr>
                        <w:rFonts w:ascii="Cambria Math" w:eastAsia="Times New Roman" w:hAnsi="Cambria Math" w:cs="Times New Roman"/>
                        <w:sz w:val="24"/>
                        <w:szCs w:val="24"/>
                      </w:rPr>
                      <m:t>p</m:t>
                    </m:r>
                  </m:sub>
                </m:sSub>
              </m:e>
            </m:acc>
            <m:r>
              <w:rPr>
                <w:rFonts w:ascii="Cambria Math" w:eastAsia="Times New Roman" w:hAnsi="Cambria Math" w:cs="Times New Roman"/>
                <w:sz w:val="24"/>
                <w:szCs w:val="24"/>
              </w:rPr>
              <m:t>)</m:t>
            </m:r>
          </m:e>
          <m:sup>
            <m:r>
              <w:rPr>
                <w:rFonts w:ascii="Cambria Math" w:eastAsia="Times New Roman" w:hAnsi="Cambria Math" w:cs="Times New Roman"/>
                <w:sz w:val="24"/>
                <w:szCs w:val="24"/>
              </w:rPr>
              <m:t>2/3</m:t>
            </m:r>
          </m:sup>
        </m:sSup>
      </m:oMath>
      <w:r w:rsidRPr="00972BD3">
        <w:rPr>
          <w:rFonts w:ascii="Times New Roman" w:eastAsia="Times New Roman" w:hAnsi="Times New Roman" w:cs="Times New Roman"/>
          <w:sz w:val="24"/>
          <w:szCs w:val="24"/>
        </w:rPr>
        <w:t xml:space="preserve"> is the critical wrinkling strain, </w:t>
      </w:r>
      <m:oMath>
        <m:r>
          <w:rPr>
            <w:rFonts w:ascii="Cambria Math" w:hAnsi="Cambria Math" w:cs="Times New Roman"/>
            <w:sz w:val="24"/>
            <w:szCs w:val="24"/>
          </w:rPr>
          <m:t>ε</m:t>
        </m:r>
      </m:oMath>
      <w:r w:rsidRPr="00972BD3">
        <w:rPr>
          <w:rFonts w:ascii="Times New Roman" w:eastAsia="Times New Roman" w:hAnsi="Times New Roman" w:cs="Times New Roman"/>
          <w:sz w:val="24"/>
          <w:szCs w:val="24"/>
        </w:rPr>
        <w:t xml:space="preserve"> is the compressive strain</w:t>
      </w:r>
      <w:sdt>
        <w:sdtPr>
          <w:rPr>
            <w:rFonts w:ascii="Times New Roman" w:eastAsia="Times New Roman" w:hAnsi="Times New Roman" w:cs="Times New Roman"/>
            <w:color w:val="000000"/>
            <w:sz w:val="24"/>
            <w:szCs w:val="24"/>
            <w:vertAlign w:val="superscript"/>
          </w:rPr>
          <w:tag w:val="MENDELEY_CITATION_v3_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"/>
          <w:id w:val="-1288899134"/>
          <w:placeholder>
            <w:docPart w:val="DefaultPlaceholder_-1854013440"/>
          </w:placeholder>
        </w:sdtPr>
        <w:sdtEndPr/>
        <w:sdtContent>
          <w:r w:rsidR="00214B59" w:rsidRPr="00972BD3">
            <w:rPr>
              <w:rFonts w:ascii="Times New Roman" w:eastAsia="Times New Roman" w:hAnsi="Times New Roman" w:cs="Times New Roman"/>
              <w:color w:val="000000"/>
              <w:sz w:val="24"/>
              <w:szCs w:val="24"/>
              <w:vertAlign w:val="superscript"/>
            </w:rPr>
            <w:t>1</w:t>
          </w:r>
        </w:sdtContent>
      </w:sdt>
      <w:r w:rsidRPr="00972BD3">
        <w:rPr>
          <w:rFonts w:ascii="Times New Roman" w:eastAsia="Times New Roman" w:hAnsi="Times New Roman" w:cs="Times New Roman"/>
          <w:sz w:val="24"/>
          <w:szCs w:val="24"/>
        </w:rPr>
        <w:t>.</w:t>
      </w:r>
    </w:p>
    <w:p w14:paraId="21BAB7FD" w14:textId="513D5817" w:rsidR="006B63C8" w:rsidRPr="00972BD3" w:rsidRDefault="006B63C8" w:rsidP="00FC273A">
      <w:pPr>
        <w:keepNext/>
        <w:widowControl/>
        <w:spacing w:before="240" w:after="60" w:line="276" w:lineRule="auto"/>
        <w:ind w:firstLine="450"/>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 xml:space="preserve">Here, the subscripts </w:t>
      </w:r>
      <w:r w:rsidR="00CF2E74" w:rsidRPr="00972BD3">
        <w:rPr>
          <w:rFonts w:ascii="Times New Roman" w:eastAsia="Times New Roman" w:hAnsi="Times New Roman" w:cs="Times New Roman"/>
          <w:sz w:val="24"/>
          <w:szCs w:val="24"/>
        </w:rPr>
        <w:t>“</w:t>
      </w:r>
      <w:r w:rsidRPr="00972BD3">
        <w:rPr>
          <w:rFonts w:ascii="Times New Roman" w:eastAsia="Times New Roman" w:hAnsi="Times New Roman" w:cs="Times New Roman"/>
          <w:i/>
          <w:iCs/>
          <w:sz w:val="24"/>
          <w:szCs w:val="24"/>
        </w:rPr>
        <w:t>p</w:t>
      </w:r>
      <w:r w:rsidR="00CF2E74" w:rsidRPr="00972BD3">
        <w:rPr>
          <w:rFonts w:ascii="Times New Roman" w:eastAsia="Times New Roman" w:hAnsi="Times New Roman" w:cs="Times New Roman"/>
          <w:sz w:val="24"/>
          <w:szCs w:val="24"/>
        </w:rPr>
        <w:t>”</w:t>
      </w:r>
      <w:r w:rsidRPr="00972BD3">
        <w:rPr>
          <w:rFonts w:ascii="Times New Roman" w:eastAsia="Times New Roman" w:hAnsi="Times New Roman" w:cs="Times New Roman"/>
          <w:sz w:val="24"/>
          <w:szCs w:val="24"/>
        </w:rPr>
        <w:t xml:space="preserve"> and </w:t>
      </w:r>
      <w:r w:rsidR="00CF2E74" w:rsidRPr="00972BD3">
        <w:rPr>
          <w:rFonts w:ascii="Times New Roman" w:eastAsia="Times New Roman" w:hAnsi="Times New Roman" w:cs="Times New Roman"/>
          <w:sz w:val="24"/>
          <w:szCs w:val="24"/>
        </w:rPr>
        <w:t>“</w:t>
      </w:r>
      <w:r w:rsidRPr="00972BD3">
        <w:rPr>
          <w:rFonts w:ascii="Times New Roman" w:eastAsia="Times New Roman" w:hAnsi="Times New Roman" w:cs="Times New Roman"/>
          <w:i/>
          <w:iCs/>
          <w:sz w:val="24"/>
          <w:szCs w:val="24"/>
        </w:rPr>
        <w:t>m</w:t>
      </w:r>
      <w:r w:rsidR="00CF2E74" w:rsidRPr="00972BD3">
        <w:rPr>
          <w:rFonts w:ascii="Times New Roman" w:eastAsia="Times New Roman" w:hAnsi="Times New Roman" w:cs="Times New Roman"/>
          <w:sz w:val="24"/>
          <w:szCs w:val="24"/>
        </w:rPr>
        <w:t>”</w:t>
      </w:r>
      <w:r w:rsidRPr="00972BD3">
        <w:rPr>
          <w:rFonts w:ascii="Times New Roman" w:eastAsia="Times New Roman" w:hAnsi="Times New Roman" w:cs="Times New Roman"/>
          <w:sz w:val="24"/>
          <w:szCs w:val="24"/>
        </w:rPr>
        <w:t xml:space="preserve"> indicate PDMS substrate and metallic thin film, respectively. We found that both</w:t>
      </w:r>
      <w:r w:rsidR="007F3428" w:rsidRPr="00972BD3">
        <w:rPr>
          <w:rFonts w:ascii="Times New Roman" w:eastAsia="Times New Roman" w:hAnsi="Times New Roman" w:cs="Times New Roman"/>
          <w:sz w:val="24"/>
          <w:szCs w:val="24"/>
        </w:rPr>
        <w:t xml:space="preserve"> </w:t>
      </w:r>
      <m:oMath>
        <m:r>
          <w:rPr>
            <w:rFonts w:ascii="Cambria Math" w:eastAsia="Times New Roman" w:hAnsi="Cambria Math" w:cs="Times New Roman"/>
            <w:sz w:val="24"/>
            <w:szCs w:val="24"/>
          </w:rPr>
          <m:t>λ</m:t>
        </m:r>
      </m:oMath>
      <w:r w:rsidRPr="00972BD3">
        <w:rPr>
          <w:rFonts w:ascii="Times New Roman" w:eastAsia="Times New Roman" w:hAnsi="Times New Roman" w:cs="Times New Roman"/>
          <w:sz w:val="24"/>
          <w:szCs w:val="24"/>
        </w:rPr>
        <w:t xml:space="preserve"> and </w:t>
      </w:r>
      <w:r w:rsidRPr="00972BD3">
        <w:rPr>
          <w:rFonts w:ascii="Times New Roman" w:eastAsia="Times New Roman" w:hAnsi="Times New Roman" w:cs="Times New Roman"/>
          <w:i/>
          <w:sz w:val="24"/>
          <w:szCs w:val="24"/>
        </w:rPr>
        <w:t>A</w:t>
      </w:r>
      <w:r w:rsidRPr="00972BD3">
        <w:rPr>
          <w:rFonts w:ascii="Times New Roman" w:eastAsia="Times New Roman" w:hAnsi="Times New Roman" w:cs="Times New Roman"/>
          <w:sz w:val="24"/>
          <w:szCs w:val="24"/>
        </w:rPr>
        <w:t xml:space="preserve"> are proportional to </w:t>
      </w:r>
      <m:oMath>
        <m:acc>
          <m:accPr>
            <m:chr m:val="̅"/>
            <m:ctrlPr>
              <w:rPr>
                <w:rFonts w:ascii="Cambria Math" w:eastAsia="Times New Roman" w:hAnsi="Cambria Math" w:cs="Times New Roman"/>
                <w:sz w:val="24"/>
                <w:szCs w:val="24"/>
              </w:rPr>
            </m:ctrlPr>
          </m:accPr>
          <m:e>
            <m:sSub>
              <m:sSubPr>
                <m:ctrlPr>
                  <w:rPr>
                    <w:rFonts w:ascii="Cambria Math" w:eastAsia="Times New Roman" w:hAnsi="Cambria Math" w:cs="Times New Roman"/>
                    <w:sz w:val="24"/>
                    <w:szCs w:val="24"/>
                  </w:rPr>
                </m:ctrlPr>
              </m:sSubPr>
              <m:e>
                <m:r>
                  <w:rPr>
                    <w:rFonts w:ascii="Cambria Math" w:eastAsia="Times New Roman" w:hAnsi="Cambria Math" w:cs="Times New Roman"/>
                    <w:sz w:val="24"/>
                    <w:szCs w:val="24"/>
                  </w:rPr>
                  <m:t>E</m:t>
                </m:r>
              </m:e>
              <m:sub>
                <m:r>
                  <w:rPr>
                    <w:rFonts w:ascii="Cambria Math" w:eastAsia="Times New Roman" w:hAnsi="Cambria Math" w:cs="Times New Roman"/>
                    <w:sz w:val="24"/>
                    <w:szCs w:val="24"/>
                  </w:rPr>
                  <m:t>p</m:t>
                </m:r>
              </m:sub>
            </m:sSub>
          </m:e>
        </m:acc>
        <m:r>
          <w:rPr>
            <w:rFonts w:ascii="Cambria Math" w:eastAsia="Times New Roman" w:hAnsi="Cambria Math" w:cs="Times New Roman"/>
            <w:sz w:val="24"/>
            <w:szCs w:val="24"/>
          </w:rPr>
          <m:t>/3</m:t>
        </m:r>
        <m:acc>
          <m:accPr>
            <m:chr m:val="̅"/>
            <m:ctrlPr>
              <w:rPr>
                <w:rFonts w:ascii="Cambria Math" w:eastAsia="Times New Roman" w:hAnsi="Cambria Math" w:cs="Times New Roman"/>
                <w:sz w:val="24"/>
                <w:szCs w:val="24"/>
              </w:rPr>
            </m:ctrlPr>
          </m:accPr>
          <m:e>
            <m:sSub>
              <m:sSubPr>
                <m:ctrlPr>
                  <w:rPr>
                    <w:rFonts w:ascii="Cambria Math" w:eastAsia="Times New Roman" w:hAnsi="Cambria Math" w:cs="Times New Roman"/>
                    <w:sz w:val="24"/>
                    <w:szCs w:val="24"/>
                  </w:rPr>
                </m:ctrlPr>
              </m:sSubPr>
              <m:e>
                <m:r>
                  <w:rPr>
                    <w:rFonts w:ascii="Cambria Math" w:eastAsia="Times New Roman" w:hAnsi="Cambria Math" w:cs="Times New Roman"/>
                    <w:sz w:val="24"/>
                    <w:szCs w:val="24"/>
                  </w:rPr>
                  <m:t>E</m:t>
                </m:r>
              </m:e>
              <m:sub>
                <m:r>
                  <w:rPr>
                    <w:rFonts w:ascii="Cambria Math" w:eastAsia="Times New Roman" w:hAnsi="Cambria Math" w:cs="Times New Roman"/>
                    <w:sz w:val="24"/>
                    <w:szCs w:val="24"/>
                  </w:rPr>
                  <m:t>m</m:t>
                </m:r>
              </m:sub>
            </m:sSub>
          </m:e>
        </m:acc>
      </m:oMath>
      <w:r w:rsidRPr="00972BD3">
        <w:rPr>
          <w:rFonts w:ascii="Times New Roman" w:eastAsiaTheme="minorEastAsia" w:hAnsi="Times New Roman" w:cs="Times New Roman"/>
          <w:sz w:val="24"/>
          <w:szCs w:val="24"/>
        </w:rPr>
        <w:t>;</w:t>
      </w:r>
      <w:r w:rsidRPr="00972BD3">
        <w:rPr>
          <w:rFonts w:ascii="Times New Roman" w:eastAsia="Times New Roman" w:hAnsi="Times New Roman" w:cs="Times New Roman"/>
          <w:sz w:val="24"/>
          <w:szCs w:val="24"/>
        </w:rPr>
        <w:t xml:space="preserve"> thus, the number of wrinkles per 100 µm</w:t>
      </w:r>
      <w:r w:rsidR="007F3428" w:rsidRPr="00972BD3">
        <w:rPr>
          <w:rFonts w:ascii="Times New Roman" w:eastAsia="Times New Roman" w:hAnsi="Times New Roman" w:cs="Times New Roman"/>
          <w:sz w:val="24"/>
          <w:szCs w:val="24"/>
        </w:rPr>
        <w:t xml:space="preserve"> (</w:t>
      </w:r>
      <w:r w:rsidR="007F3428" w:rsidRPr="00972BD3">
        <w:rPr>
          <w:rFonts w:ascii="Times New Roman" w:eastAsia="Times New Roman" w:hAnsi="Times New Roman" w:cs="Times New Roman"/>
          <w:i/>
          <w:iCs/>
          <w:sz w:val="24"/>
          <w:szCs w:val="24"/>
        </w:rPr>
        <w:t>y</w:t>
      </w:r>
      <w:r w:rsidR="007F3428" w:rsidRPr="00972BD3">
        <w:rPr>
          <w:rFonts w:ascii="Times New Roman" w:eastAsia="Times New Roman" w:hAnsi="Times New Roman" w:cs="Times New Roman"/>
          <w:sz w:val="24"/>
          <w:szCs w:val="24"/>
        </w:rPr>
        <w:t>)</w:t>
      </w:r>
      <w:r w:rsidRPr="00972BD3">
        <w:rPr>
          <w:rFonts w:ascii="Times New Roman" w:eastAsia="Times New Roman" w:hAnsi="Times New Roman" w:cs="Times New Roman"/>
          <w:sz w:val="24"/>
          <w:szCs w:val="24"/>
        </w:rPr>
        <w:t xml:space="preserve"> is inversely proportional to this value as plotted in </w:t>
      </w:r>
      <w:r w:rsidR="00116EF3" w:rsidRPr="00972BD3">
        <w:rPr>
          <w:rFonts w:ascii="Times New Roman" w:eastAsia="Times New Roman" w:hAnsi="Times New Roman" w:cs="Times New Roman"/>
          <w:b/>
          <w:bCs/>
          <w:sz w:val="24"/>
          <w:szCs w:val="24"/>
        </w:rPr>
        <w:t>Supplementary</w:t>
      </w:r>
      <w:r w:rsidRPr="00972BD3">
        <w:rPr>
          <w:rFonts w:ascii="Times New Roman" w:eastAsia="Times New Roman" w:hAnsi="Times New Roman" w:cs="Times New Roman"/>
          <w:b/>
          <w:bCs/>
          <w:sz w:val="24"/>
          <w:szCs w:val="24"/>
        </w:rPr>
        <w:t xml:space="preserve"> Fig</w:t>
      </w:r>
      <w:r w:rsidR="005F5FDE" w:rsidRPr="00972BD3">
        <w:rPr>
          <w:rFonts w:ascii="Times New Roman" w:eastAsia="Times New Roman" w:hAnsi="Times New Roman" w:cs="Times New Roman"/>
          <w:b/>
          <w:bCs/>
          <w:sz w:val="24"/>
          <w:szCs w:val="24"/>
        </w:rPr>
        <w:t>.</w:t>
      </w:r>
      <w:r w:rsidRPr="00972BD3">
        <w:rPr>
          <w:rFonts w:ascii="Times New Roman" w:eastAsia="Times New Roman" w:hAnsi="Times New Roman" w:cs="Times New Roman"/>
          <w:b/>
          <w:bCs/>
          <w:sz w:val="24"/>
          <w:szCs w:val="24"/>
        </w:rPr>
        <w:t xml:space="preserve"> </w:t>
      </w:r>
      <w:r w:rsidR="00116EF3" w:rsidRPr="00972BD3">
        <w:rPr>
          <w:rFonts w:ascii="Times New Roman" w:eastAsia="Times New Roman" w:hAnsi="Times New Roman" w:cs="Times New Roman"/>
          <w:b/>
          <w:bCs/>
          <w:sz w:val="24"/>
          <w:szCs w:val="24"/>
        </w:rPr>
        <w:t>S</w:t>
      </w:r>
      <w:r w:rsidR="00CF2E74" w:rsidRPr="00972BD3">
        <w:rPr>
          <w:rFonts w:ascii="Times New Roman" w:eastAsia="Times New Roman" w:hAnsi="Times New Roman" w:cs="Times New Roman"/>
          <w:b/>
          <w:bCs/>
          <w:sz w:val="24"/>
          <w:szCs w:val="24"/>
        </w:rPr>
        <w:t>1</w:t>
      </w:r>
      <w:r w:rsidRPr="00972BD3">
        <w:rPr>
          <w:rFonts w:ascii="Times New Roman" w:eastAsia="Times New Roman" w:hAnsi="Times New Roman" w:cs="Times New Roman"/>
          <w:b/>
          <w:bCs/>
          <w:sz w:val="24"/>
          <w:szCs w:val="24"/>
        </w:rPr>
        <w:t>e</w:t>
      </w:r>
      <w:r w:rsidRPr="00972BD3">
        <w:rPr>
          <w:rFonts w:ascii="Times New Roman" w:eastAsia="Times New Roman" w:hAnsi="Times New Roman" w:cs="Times New Roman"/>
          <w:sz w:val="24"/>
          <w:szCs w:val="24"/>
        </w:rPr>
        <w:t xml:space="preserve">. </w:t>
      </w:r>
      <w:r w:rsidR="006F7863" w:rsidRPr="00972BD3">
        <w:rPr>
          <w:rFonts w:ascii="Times New Roman" w:eastAsia="Times New Roman" w:hAnsi="Times New Roman" w:cs="Times New Roman"/>
          <w:sz w:val="24"/>
          <w:szCs w:val="24"/>
        </w:rPr>
        <w:t>Here, the ratio</w:t>
      </w:r>
      <w:r w:rsidR="00592CBD" w:rsidRPr="00972BD3">
        <w:rPr>
          <w:rFonts w:ascii="Times New Roman" w:eastAsia="Times New Roman" w:hAnsi="Times New Roman" w:cs="Times New Roman"/>
          <w:sz w:val="24"/>
          <w:szCs w:val="24"/>
        </w:rPr>
        <w:t xml:space="preserve"> </w:t>
      </w:r>
      <m:oMath>
        <m:acc>
          <m:accPr>
            <m:chr m:val="̅"/>
            <m:ctrlPr>
              <w:rPr>
                <w:rFonts w:ascii="Cambria Math" w:eastAsia="Times New Roman" w:hAnsi="Cambria Math" w:cs="Times New Roman"/>
                <w:sz w:val="24"/>
                <w:szCs w:val="24"/>
              </w:rPr>
            </m:ctrlPr>
          </m:accPr>
          <m:e>
            <m:sSub>
              <m:sSubPr>
                <m:ctrlPr>
                  <w:rPr>
                    <w:rFonts w:ascii="Cambria Math" w:eastAsia="Times New Roman" w:hAnsi="Cambria Math" w:cs="Times New Roman"/>
                    <w:sz w:val="24"/>
                    <w:szCs w:val="24"/>
                  </w:rPr>
                </m:ctrlPr>
              </m:sSubPr>
              <m:e>
                <m:r>
                  <w:rPr>
                    <w:rFonts w:ascii="Cambria Math" w:eastAsia="Times New Roman" w:hAnsi="Cambria Math" w:cs="Times New Roman"/>
                    <w:sz w:val="24"/>
                    <w:szCs w:val="24"/>
                  </w:rPr>
                  <m:t>E</m:t>
                </m:r>
              </m:e>
              <m:sub>
                <m:r>
                  <w:rPr>
                    <w:rFonts w:ascii="Cambria Math" w:eastAsia="Times New Roman" w:hAnsi="Cambria Math" w:cs="Times New Roman"/>
                    <w:sz w:val="24"/>
                    <w:szCs w:val="24"/>
                  </w:rPr>
                  <m:t>p</m:t>
                </m:r>
              </m:sub>
            </m:sSub>
          </m:e>
        </m:acc>
        <m:r>
          <w:rPr>
            <w:rFonts w:ascii="Cambria Math" w:eastAsia="Times New Roman" w:hAnsi="Cambria Math" w:cs="Times New Roman"/>
            <w:sz w:val="24"/>
            <w:szCs w:val="24"/>
          </w:rPr>
          <m:t>/3</m:t>
        </m:r>
        <m:acc>
          <m:accPr>
            <m:chr m:val="̅"/>
            <m:ctrlPr>
              <w:rPr>
                <w:rFonts w:ascii="Cambria Math" w:eastAsia="Times New Roman" w:hAnsi="Cambria Math" w:cs="Times New Roman"/>
                <w:sz w:val="24"/>
                <w:szCs w:val="24"/>
              </w:rPr>
            </m:ctrlPr>
          </m:accPr>
          <m:e>
            <m:sSub>
              <m:sSubPr>
                <m:ctrlPr>
                  <w:rPr>
                    <w:rFonts w:ascii="Cambria Math" w:eastAsia="Times New Roman" w:hAnsi="Cambria Math" w:cs="Times New Roman"/>
                    <w:sz w:val="24"/>
                    <w:szCs w:val="24"/>
                  </w:rPr>
                </m:ctrlPr>
              </m:sSubPr>
              <m:e>
                <m:r>
                  <w:rPr>
                    <w:rFonts w:ascii="Cambria Math" w:eastAsia="Times New Roman" w:hAnsi="Cambria Math" w:cs="Times New Roman"/>
                    <w:sz w:val="24"/>
                    <w:szCs w:val="24"/>
                  </w:rPr>
                  <m:t>E</m:t>
                </m:r>
              </m:e>
              <m:sub>
                <m:r>
                  <w:rPr>
                    <w:rFonts w:ascii="Cambria Math" w:eastAsia="Times New Roman" w:hAnsi="Cambria Math" w:cs="Times New Roman"/>
                    <w:sz w:val="24"/>
                    <w:szCs w:val="24"/>
                  </w:rPr>
                  <m:t>m</m:t>
                </m:r>
              </m:sub>
            </m:sSub>
          </m:e>
        </m:acc>
      </m:oMath>
      <w:r w:rsidRPr="00972BD3">
        <w:rPr>
          <w:rFonts w:ascii="Times New Roman" w:eastAsia="Times New Roman" w:hAnsi="Times New Roman" w:cs="Times New Roman"/>
          <w:sz w:val="24"/>
          <w:szCs w:val="24"/>
        </w:rPr>
        <w:t xml:space="preserve"> </w:t>
      </w:r>
      <w:r w:rsidR="006F7863" w:rsidRPr="00972BD3">
        <w:rPr>
          <w:rFonts w:ascii="Times New Roman" w:eastAsia="Times New Roman" w:hAnsi="Times New Roman" w:cs="Times New Roman"/>
          <w:sz w:val="24"/>
          <w:szCs w:val="24"/>
        </w:rPr>
        <w:t>essentially</w:t>
      </w:r>
      <w:r w:rsidRPr="00972BD3">
        <w:rPr>
          <w:rFonts w:ascii="Times New Roman" w:eastAsia="Times New Roman" w:hAnsi="Times New Roman" w:cs="Times New Roman"/>
          <w:sz w:val="24"/>
          <w:szCs w:val="24"/>
        </w:rPr>
        <w:t xml:space="preserve"> re</w:t>
      </w:r>
      <w:r w:rsidR="006F7863" w:rsidRPr="00972BD3">
        <w:rPr>
          <w:rFonts w:ascii="Times New Roman" w:eastAsia="Times New Roman" w:hAnsi="Times New Roman" w:cs="Times New Roman"/>
          <w:sz w:val="24"/>
          <w:szCs w:val="24"/>
        </w:rPr>
        <w:t>flects</w:t>
      </w:r>
      <w:r w:rsidRPr="00972BD3">
        <w:rPr>
          <w:rFonts w:ascii="Times New Roman" w:eastAsia="Times New Roman" w:hAnsi="Times New Roman" w:cs="Times New Roman"/>
          <w:sz w:val="24"/>
          <w:szCs w:val="24"/>
        </w:rPr>
        <w:t xml:space="preserve"> the elastic modulus </w:t>
      </w:r>
      <w:r w:rsidR="006F7863" w:rsidRPr="00972BD3">
        <w:rPr>
          <w:rFonts w:ascii="Times New Roman" w:eastAsia="Times New Roman" w:hAnsi="Times New Roman" w:cs="Times New Roman"/>
          <w:sz w:val="24"/>
          <w:szCs w:val="24"/>
        </w:rPr>
        <w:t>relationship</w:t>
      </w:r>
      <w:r w:rsidRPr="00972BD3">
        <w:rPr>
          <w:rFonts w:ascii="Times New Roman" w:eastAsia="Times New Roman" w:hAnsi="Times New Roman" w:cs="Times New Roman"/>
          <w:sz w:val="24"/>
          <w:szCs w:val="24"/>
        </w:rPr>
        <w:t xml:space="preserve"> between the metal film and PDMS substrate</w:t>
      </w:r>
      <w:r w:rsidR="006F7863" w:rsidRPr="00972BD3">
        <w:rPr>
          <w:rFonts w:ascii="Times New Roman" w:eastAsia="Times New Roman" w:hAnsi="Times New Roman" w:cs="Times New Roman"/>
          <w:sz w:val="24"/>
          <w:szCs w:val="24"/>
        </w:rPr>
        <w:t>.</w:t>
      </w:r>
      <w:r w:rsidRPr="00972BD3">
        <w:rPr>
          <w:rFonts w:ascii="Times New Roman" w:eastAsia="Times New Roman" w:hAnsi="Times New Roman" w:cs="Times New Roman"/>
          <w:sz w:val="24"/>
          <w:szCs w:val="24"/>
        </w:rPr>
        <w:t xml:space="preserve"> </w:t>
      </w:r>
      <w:r w:rsidR="006F7863" w:rsidRPr="00972BD3">
        <w:rPr>
          <w:rFonts w:ascii="Times New Roman" w:eastAsia="Times New Roman" w:hAnsi="Times New Roman" w:cs="Times New Roman"/>
          <w:sz w:val="24"/>
          <w:szCs w:val="24"/>
        </w:rPr>
        <w:t>It directly suggests that,</w:t>
      </w:r>
      <w:r w:rsidRPr="00972BD3">
        <w:rPr>
          <w:rFonts w:ascii="Times New Roman" w:eastAsia="Times New Roman" w:hAnsi="Times New Roman" w:cs="Times New Roman"/>
          <w:sz w:val="24"/>
          <w:szCs w:val="24"/>
        </w:rPr>
        <w:t xml:space="preserve"> </w:t>
      </w:r>
      <w:r w:rsidR="006F7863" w:rsidRPr="00972BD3">
        <w:rPr>
          <w:rFonts w:ascii="Times New Roman" w:eastAsia="Times New Roman" w:hAnsi="Times New Roman" w:cs="Times New Roman"/>
          <w:sz w:val="24"/>
          <w:szCs w:val="24"/>
        </w:rPr>
        <w:t>in order</w:t>
      </w:r>
      <w:r w:rsidRPr="00972BD3">
        <w:rPr>
          <w:rFonts w:ascii="Times New Roman" w:eastAsia="Times New Roman" w:hAnsi="Times New Roman" w:cs="Times New Roman"/>
          <w:sz w:val="24"/>
          <w:szCs w:val="24"/>
        </w:rPr>
        <w:t xml:space="preserve"> to achieve a high GI value, the value of </w:t>
      </w:r>
      <m:oMath>
        <m:acc>
          <m:accPr>
            <m:chr m:val="̅"/>
            <m:ctrlPr>
              <w:rPr>
                <w:rFonts w:ascii="Cambria Math" w:eastAsia="Times New Roman" w:hAnsi="Cambria Math" w:cs="Times New Roman"/>
                <w:sz w:val="24"/>
                <w:szCs w:val="24"/>
              </w:rPr>
            </m:ctrlPr>
          </m:accPr>
          <m:e>
            <m:sSub>
              <m:sSubPr>
                <m:ctrlPr>
                  <w:rPr>
                    <w:rFonts w:ascii="Cambria Math" w:eastAsia="Times New Roman" w:hAnsi="Cambria Math" w:cs="Times New Roman"/>
                    <w:sz w:val="24"/>
                    <w:szCs w:val="24"/>
                  </w:rPr>
                </m:ctrlPr>
              </m:sSubPr>
              <m:e>
                <m:r>
                  <w:rPr>
                    <w:rFonts w:ascii="Cambria Math" w:eastAsia="Times New Roman" w:hAnsi="Cambria Math" w:cs="Times New Roman"/>
                    <w:sz w:val="24"/>
                    <w:szCs w:val="24"/>
                  </w:rPr>
                  <m:t>E</m:t>
                </m:r>
              </m:e>
              <m:sub>
                <m:r>
                  <w:rPr>
                    <w:rFonts w:ascii="Cambria Math" w:eastAsia="Times New Roman" w:hAnsi="Cambria Math" w:cs="Times New Roman"/>
                    <w:sz w:val="24"/>
                    <w:szCs w:val="24"/>
                  </w:rPr>
                  <m:t>p</m:t>
                </m:r>
              </m:sub>
            </m:sSub>
          </m:e>
        </m:acc>
        <m:r>
          <w:rPr>
            <w:rFonts w:ascii="Cambria Math" w:eastAsia="Times New Roman" w:hAnsi="Cambria Math" w:cs="Times New Roman"/>
            <w:sz w:val="24"/>
            <w:szCs w:val="24"/>
          </w:rPr>
          <m:t>/3</m:t>
        </m:r>
        <m:acc>
          <m:accPr>
            <m:chr m:val="̅"/>
            <m:ctrlPr>
              <w:rPr>
                <w:rFonts w:ascii="Cambria Math" w:eastAsia="Times New Roman" w:hAnsi="Cambria Math" w:cs="Times New Roman"/>
                <w:sz w:val="24"/>
                <w:szCs w:val="24"/>
              </w:rPr>
            </m:ctrlPr>
          </m:accPr>
          <m:e>
            <m:sSub>
              <m:sSubPr>
                <m:ctrlPr>
                  <w:rPr>
                    <w:rFonts w:ascii="Cambria Math" w:eastAsia="Times New Roman" w:hAnsi="Cambria Math" w:cs="Times New Roman"/>
                    <w:sz w:val="24"/>
                    <w:szCs w:val="24"/>
                  </w:rPr>
                </m:ctrlPr>
              </m:sSubPr>
              <m:e>
                <m:r>
                  <w:rPr>
                    <w:rFonts w:ascii="Cambria Math" w:eastAsia="Times New Roman" w:hAnsi="Cambria Math" w:cs="Times New Roman"/>
                    <w:sz w:val="24"/>
                    <w:szCs w:val="24"/>
                  </w:rPr>
                  <m:t>E</m:t>
                </m:r>
              </m:e>
              <m:sub>
                <m:r>
                  <w:rPr>
                    <w:rFonts w:ascii="Cambria Math" w:eastAsia="Times New Roman" w:hAnsi="Cambria Math" w:cs="Times New Roman"/>
                    <w:sz w:val="24"/>
                    <w:szCs w:val="24"/>
                  </w:rPr>
                  <m:t>m</m:t>
                </m:r>
              </m:sub>
            </m:sSub>
          </m:e>
        </m:acc>
      </m:oMath>
      <w:r w:rsidRPr="00972BD3">
        <w:rPr>
          <w:rFonts w:ascii="Times New Roman" w:eastAsia="Times New Roman" w:hAnsi="Times New Roman" w:cs="Times New Roman"/>
          <w:sz w:val="24"/>
          <w:szCs w:val="24"/>
        </w:rPr>
        <w:t xml:space="preserve">  should be approximately 10</w:t>
      </w:r>
      <w:r w:rsidR="006F7863" w:rsidRPr="00972BD3">
        <w:rPr>
          <w:rFonts w:ascii="Times New Roman" w:eastAsia="Times New Roman" w:hAnsi="Times New Roman" w:cs="Times New Roman"/>
          <w:sz w:val="24"/>
          <w:szCs w:val="24"/>
        </w:rPr>
        <w:t>, as shown</w:t>
      </w:r>
      <w:r w:rsidRPr="00972BD3">
        <w:rPr>
          <w:rFonts w:ascii="Times New Roman" w:eastAsia="Times New Roman" w:hAnsi="Times New Roman" w:cs="Times New Roman"/>
          <w:sz w:val="24"/>
          <w:szCs w:val="24"/>
        </w:rPr>
        <w:t xml:space="preserve"> in </w:t>
      </w:r>
      <w:r w:rsidR="006F7863" w:rsidRPr="00972BD3">
        <w:rPr>
          <w:rFonts w:ascii="Times New Roman" w:eastAsia="Times New Roman" w:hAnsi="Times New Roman" w:cs="Times New Roman"/>
          <w:b/>
          <w:bCs/>
          <w:sz w:val="24"/>
          <w:szCs w:val="24"/>
        </w:rPr>
        <w:t>S</w:t>
      </w:r>
      <w:r w:rsidR="00116EF3" w:rsidRPr="00972BD3">
        <w:rPr>
          <w:rFonts w:ascii="Times New Roman" w:eastAsia="Times New Roman" w:hAnsi="Times New Roman" w:cs="Times New Roman"/>
          <w:b/>
          <w:bCs/>
          <w:sz w:val="24"/>
          <w:szCs w:val="24"/>
        </w:rPr>
        <w:t>upplementary</w:t>
      </w:r>
      <w:r w:rsidR="006F7863" w:rsidRPr="00972BD3">
        <w:rPr>
          <w:rFonts w:ascii="Times New Roman" w:eastAsia="Times New Roman" w:hAnsi="Times New Roman" w:cs="Times New Roman"/>
          <w:b/>
          <w:bCs/>
          <w:sz w:val="24"/>
          <w:szCs w:val="24"/>
        </w:rPr>
        <w:t xml:space="preserve"> Fig</w:t>
      </w:r>
      <w:r w:rsidR="005F5FDE" w:rsidRPr="00972BD3">
        <w:rPr>
          <w:rFonts w:ascii="Times New Roman" w:eastAsia="Times New Roman" w:hAnsi="Times New Roman" w:cs="Times New Roman"/>
          <w:b/>
          <w:bCs/>
          <w:sz w:val="24"/>
          <w:szCs w:val="24"/>
        </w:rPr>
        <w:t>.</w:t>
      </w:r>
      <w:r w:rsidR="006F7863" w:rsidRPr="00972BD3">
        <w:rPr>
          <w:rFonts w:ascii="Times New Roman" w:eastAsia="Times New Roman" w:hAnsi="Times New Roman" w:cs="Times New Roman"/>
          <w:b/>
          <w:bCs/>
          <w:sz w:val="24"/>
          <w:szCs w:val="24"/>
        </w:rPr>
        <w:t xml:space="preserve"> </w:t>
      </w:r>
      <w:r w:rsidR="00116EF3" w:rsidRPr="00972BD3">
        <w:rPr>
          <w:rFonts w:ascii="Times New Roman" w:eastAsia="Times New Roman" w:hAnsi="Times New Roman" w:cs="Times New Roman"/>
          <w:b/>
          <w:bCs/>
          <w:sz w:val="24"/>
          <w:szCs w:val="24"/>
        </w:rPr>
        <w:t>S</w:t>
      </w:r>
      <w:r w:rsidR="005F5FDE" w:rsidRPr="00972BD3">
        <w:rPr>
          <w:rFonts w:ascii="Times New Roman" w:eastAsia="Times New Roman" w:hAnsi="Times New Roman" w:cs="Times New Roman"/>
          <w:b/>
          <w:bCs/>
          <w:sz w:val="24"/>
          <w:szCs w:val="24"/>
        </w:rPr>
        <w:t>1</w:t>
      </w:r>
      <w:r w:rsidRPr="00972BD3">
        <w:rPr>
          <w:rFonts w:ascii="Times New Roman" w:eastAsia="Times New Roman" w:hAnsi="Times New Roman" w:cs="Times New Roman"/>
          <w:b/>
          <w:bCs/>
          <w:sz w:val="24"/>
          <w:szCs w:val="24"/>
        </w:rPr>
        <w:t>e</w:t>
      </w:r>
      <w:r w:rsidR="006F7863" w:rsidRPr="00972BD3">
        <w:rPr>
          <w:rFonts w:ascii="Times New Roman" w:eastAsia="Times New Roman" w:hAnsi="Times New Roman" w:cs="Times New Roman"/>
          <w:sz w:val="24"/>
          <w:szCs w:val="24"/>
        </w:rPr>
        <w:t xml:space="preserve">. However, achieving this desired value is challenging since it requires the elastic modulus of the metallic film to be comparable to that of PDMS. In the case of conventional metallic films like Au, which have a modulus of around tens of </w:t>
      </w:r>
      <w:proofErr w:type="spellStart"/>
      <w:r w:rsidR="006F7863" w:rsidRPr="00972BD3">
        <w:rPr>
          <w:rFonts w:ascii="Times New Roman" w:eastAsia="Times New Roman" w:hAnsi="Times New Roman" w:cs="Times New Roman"/>
          <w:sz w:val="24"/>
          <w:szCs w:val="24"/>
        </w:rPr>
        <w:t>GPa</w:t>
      </w:r>
      <w:proofErr w:type="spellEnd"/>
      <w:r w:rsidR="006F7863" w:rsidRPr="00972BD3">
        <w:rPr>
          <w:rFonts w:ascii="Times New Roman" w:eastAsia="Times New Roman" w:hAnsi="Times New Roman" w:cs="Times New Roman"/>
          <w:sz w:val="24"/>
          <w:szCs w:val="24"/>
        </w:rPr>
        <w:t xml:space="preserve">, and PDMS with a modulus of several </w:t>
      </w:r>
      <w:r w:rsidR="006F7863" w:rsidRPr="00972BD3">
        <w:rPr>
          <w:rFonts w:ascii="Times New Roman" w:eastAsia="Times New Roman" w:hAnsi="Times New Roman" w:cs="Times New Roman"/>
          <w:sz w:val="24"/>
          <w:szCs w:val="24"/>
        </w:rPr>
        <w:lastRenderedPageBreak/>
        <w:t>MPa, obtaining the necessary GI value becomes unfeasible due to the substantial difference in elastic modulus</w:t>
      </w:r>
      <w:sdt>
        <w:sdtPr>
          <w:rPr>
            <w:rFonts w:ascii="Times New Roman" w:eastAsia="Times New Roman" w:hAnsi="Times New Roman" w:cs="Times New Roman"/>
            <w:color w:val="000000"/>
            <w:sz w:val="24"/>
            <w:szCs w:val="24"/>
            <w:vertAlign w:val="superscript"/>
          </w:rPr>
          <w:tag w:val="MENDELEY_CITATION_v3_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"/>
          <w:id w:val="-327985965"/>
          <w:placeholder>
            <w:docPart w:val="DefaultPlaceholder_-1854013440"/>
          </w:placeholder>
        </w:sdtPr>
        <w:sdtEndPr>
          <w:rPr>
            <w:rFonts w:ascii="맑은 고딕" w:eastAsia="맑은 고딕" w:hAnsi="맑은 고딕" w:cs="맑은 고딕"/>
            <w:sz w:val="20"/>
            <w:szCs w:val="20"/>
          </w:rPr>
        </w:sdtEndPr>
        <w:sdtContent>
          <w:r w:rsidR="00214B59" w:rsidRPr="00972BD3">
            <w:rPr>
              <w:color w:val="000000"/>
              <w:vertAlign w:val="superscript"/>
            </w:rPr>
            <w:t>2,3</w:t>
          </w:r>
        </w:sdtContent>
      </w:sdt>
      <w:r w:rsidRPr="00972BD3">
        <w:rPr>
          <w:rFonts w:ascii="Times New Roman" w:eastAsia="Times New Roman" w:hAnsi="Times New Roman" w:cs="Times New Roman"/>
          <w:sz w:val="24"/>
          <w:szCs w:val="24"/>
        </w:rPr>
        <w:t>.</w:t>
      </w:r>
    </w:p>
    <w:p w14:paraId="4F7FB18A" w14:textId="77777777" w:rsidR="00546A56" w:rsidRPr="00972BD3" w:rsidRDefault="00546A56" w:rsidP="00FC273A">
      <w:pPr>
        <w:keepNext/>
        <w:widowControl/>
        <w:spacing w:before="240" w:after="60" w:line="276" w:lineRule="auto"/>
        <w:ind w:firstLine="450"/>
        <w:rPr>
          <w:rFonts w:ascii="Times New Roman" w:eastAsia="Times New Roman" w:hAnsi="Times New Roman" w:cs="Times New Roman"/>
          <w:sz w:val="24"/>
          <w:szCs w:val="24"/>
        </w:rPr>
      </w:pPr>
    </w:p>
    <w:p w14:paraId="45BBDD73" w14:textId="77777777" w:rsidR="006E2A86" w:rsidRPr="00972BD3" w:rsidRDefault="00546A56" w:rsidP="00546A56">
      <w:pPr>
        <w:keepNext/>
        <w:widowControl/>
        <w:spacing w:before="240" w:after="60" w:line="240" w:lineRule="auto"/>
        <w:jc w:val="left"/>
        <w:rPr>
          <w:rFonts w:ascii="Times New Roman" w:eastAsia="Times New Roman" w:hAnsi="Times New Roman" w:cs="Times New Roman"/>
          <w:b/>
          <w:sz w:val="24"/>
          <w:szCs w:val="24"/>
        </w:rPr>
      </w:pPr>
      <w:r w:rsidRPr="00972BD3">
        <w:rPr>
          <w:rFonts w:ascii="Times New Roman" w:eastAsia="Times New Roman" w:hAnsi="Times New Roman" w:cs="Times New Roman"/>
          <w:b/>
          <w:sz w:val="24"/>
          <w:szCs w:val="24"/>
        </w:rPr>
        <w:t>Supplementary Note 2</w:t>
      </w:r>
      <w:r w:rsidRPr="00972BD3">
        <w:rPr>
          <w:rFonts w:ascii="Times New Roman" w:eastAsia="Times New Roman" w:hAnsi="Times New Roman" w:cs="Times New Roman"/>
          <w:sz w:val="24"/>
          <w:szCs w:val="24"/>
        </w:rPr>
        <w:t>.</w:t>
      </w:r>
      <w:r w:rsidRPr="00972BD3">
        <w:rPr>
          <w:rFonts w:ascii="Times New Roman" w:eastAsia="Times New Roman" w:hAnsi="Times New Roman" w:cs="Times New Roman"/>
          <w:b/>
          <w:sz w:val="24"/>
          <w:szCs w:val="24"/>
        </w:rPr>
        <w:t xml:space="preserve"> </w:t>
      </w:r>
    </w:p>
    <w:p w14:paraId="2B7C7C4B" w14:textId="01416B3E" w:rsidR="00546A56" w:rsidRPr="00972BD3" w:rsidRDefault="00546A56" w:rsidP="00546A56">
      <w:pPr>
        <w:keepNext/>
        <w:widowControl/>
        <w:spacing w:before="240" w:after="60" w:line="240" w:lineRule="auto"/>
        <w:jc w:val="left"/>
        <w:rPr>
          <w:rFonts w:ascii="Times New Roman" w:eastAsia="Times New Roman" w:hAnsi="Times New Roman" w:cs="Times New Roman"/>
          <w:bCs/>
          <w:sz w:val="24"/>
          <w:szCs w:val="24"/>
          <w:u w:val="single"/>
        </w:rPr>
      </w:pPr>
      <w:r w:rsidRPr="00972BD3">
        <w:rPr>
          <w:rFonts w:ascii="Times New Roman" w:eastAsia="Times New Roman" w:hAnsi="Times New Roman" w:cs="Times New Roman"/>
          <w:bCs/>
          <w:sz w:val="24"/>
          <w:szCs w:val="24"/>
          <w:u w:val="single"/>
        </w:rPr>
        <w:t>Optical analysis of Au-PDMS nanophase</w:t>
      </w:r>
    </w:p>
    <w:p w14:paraId="145E99D8" w14:textId="27777278" w:rsidR="00FC273A" w:rsidRPr="00972BD3" w:rsidRDefault="00546A56" w:rsidP="00C32654">
      <w:pPr>
        <w:keepNext/>
        <w:widowControl/>
        <w:spacing w:before="240" w:after="60" w:line="276" w:lineRule="auto"/>
        <w:ind w:firstLine="450"/>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The nanophase starts to grow with Au nanoparticles close to spheres at the beginning of deposition and thickens with Au nanoneedles as deposition progresses. An electromagnetic (EM) study of the nanosphere and nanoneedle provides further insight on the broadening of the absorbance spectrum. The results indicate that when the shape of a particle is a sphere, the peak positions are not changed by the radius until it grows from 1 nm to 20 nm (</w:t>
      </w:r>
      <w:r w:rsidR="002466D7" w:rsidRPr="00972BD3">
        <w:rPr>
          <w:rFonts w:ascii="Times New Roman" w:eastAsia="Times New Roman" w:hAnsi="Times New Roman" w:cs="Times New Roman"/>
          <w:b/>
          <w:bCs/>
          <w:sz w:val="24"/>
          <w:szCs w:val="24"/>
        </w:rPr>
        <w:t>Supplementary</w:t>
      </w:r>
      <w:r w:rsidR="002466D7" w:rsidRPr="00972BD3">
        <w:rPr>
          <w:rFonts w:ascii="Times New Roman" w:eastAsia="Times New Roman" w:hAnsi="Times New Roman" w:cs="Times New Roman"/>
          <w:sz w:val="24"/>
          <w:szCs w:val="24"/>
        </w:rPr>
        <w:t xml:space="preserve"> </w:t>
      </w:r>
      <w:r w:rsidRPr="00972BD3">
        <w:rPr>
          <w:rFonts w:ascii="Times New Roman" w:eastAsia="Times New Roman" w:hAnsi="Times New Roman" w:cs="Times New Roman"/>
          <w:b/>
          <w:bCs/>
          <w:sz w:val="24"/>
          <w:szCs w:val="24"/>
        </w:rPr>
        <w:t>Fig</w:t>
      </w:r>
      <w:r w:rsidR="005F5FDE" w:rsidRPr="00972BD3">
        <w:rPr>
          <w:rFonts w:ascii="Times New Roman" w:eastAsia="Times New Roman" w:hAnsi="Times New Roman" w:cs="Times New Roman"/>
          <w:b/>
          <w:bCs/>
          <w:sz w:val="24"/>
          <w:szCs w:val="24"/>
        </w:rPr>
        <w:t>s.</w:t>
      </w:r>
      <w:r w:rsidRPr="00972BD3">
        <w:rPr>
          <w:rFonts w:ascii="Times New Roman" w:eastAsia="Times New Roman" w:hAnsi="Times New Roman" w:cs="Times New Roman"/>
          <w:b/>
          <w:bCs/>
          <w:sz w:val="24"/>
          <w:szCs w:val="24"/>
        </w:rPr>
        <w:t xml:space="preserve"> </w:t>
      </w:r>
      <w:r w:rsidR="002466D7" w:rsidRPr="00972BD3">
        <w:rPr>
          <w:rFonts w:ascii="Times New Roman" w:eastAsia="Times New Roman" w:hAnsi="Times New Roman" w:cs="Times New Roman"/>
          <w:b/>
          <w:bCs/>
          <w:sz w:val="24"/>
          <w:szCs w:val="24"/>
        </w:rPr>
        <w:t>S2</w:t>
      </w:r>
      <w:r w:rsidRPr="00972BD3">
        <w:rPr>
          <w:rFonts w:ascii="Times New Roman" w:eastAsia="Times New Roman" w:hAnsi="Times New Roman" w:cs="Times New Roman"/>
          <w:b/>
          <w:bCs/>
          <w:sz w:val="24"/>
          <w:szCs w:val="24"/>
        </w:rPr>
        <w:t>c–e</w:t>
      </w:r>
      <w:r w:rsidRPr="00972BD3">
        <w:rPr>
          <w:rFonts w:ascii="Times New Roman" w:eastAsia="Times New Roman" w:hAnsi="Times New Roman" w:cs="Times New Roman"/>
          <w:sz w:val="24"/>
          <w:szCs w:val="24"/>
        </w:rPr>
        <w:t xml:space="preserve">). Only the amplitudes of peaks increase by a factor of 5. Because the ratio between peaks and baseline is also changed by the radius, color change possibly occurs with the growth of the nanosphere; however, according to </w:t>
      </w:r>
      <w:r w:rsidR="002466D7" w:rsidRPr="00972BD3">
        <w:rPr>
          <w:rFonts w:ascii="Times New Roman" w:eastAsia="Times New Roman" w:hAnsi="Times New Roman" w:cs="Times New Roman"/>
          <w:sz w:val="24"/>
          <w:szCs w:val="24"/>
        </w:rPr>
        <w:t>HR</w:t>
      </w:r>
      <w:r w:rsidRPr="00972BD3">
        <w:rPr>
          <w:rFonts w:ascii="Times New Roman" w:eastAsia="Times New Roman" w:hAnsi="Times New Roman" w:cs="Times New Roman"/>
          <w:sz w:val="24"/>
          <w:szCs w:val="24"/>
        </w:rPr>
        <w:t>TEM analysis, the structure of Au nanostructures changes from spheres to needles for reticular formation. This may be a well-known phenomenon, but an EM study was conducted based on the dimensions of nanoneedles obtained from the TEM analysis (</w:t>
      </w:r>
      <w:r w:rsidR="002466D7" w:rsidRPr="00972BD3">
        <w:rPr>
          <w:rFonts w:ascii="Times New Roman" w:eastAsia="Times New Roman" w:hAnsi="Times New Roman" w:cs="Times New Roman"/>
          <w:b/>
          <w:bCs/>
          <w:sz w:val="24"/>
          <w:szCs w:val="24"/>
        </w:rPr>
        <w:t>Supplementary</w:t>
      </w:r>
      <w:r w:rsidR="002466D7" w:rsidRPr="00972BD3">
        <w:rPr>
          <w:rFonts w:ascii="Times New Roman" w:eastAsia="Times New Roman" w:hAnsi="Times New Roman" w:cs="Times New Roman"/>
          <w:sz w:val="24"/>
          <w:szCs w:val="24"/>
        </w:rPr>
        <w:t xml:space="preserve"> </w:t>
      </w:r>
      <w:r w:rsidR="002466D7" w:rsidRPr="00972BD3">
        <w:rPr>
          <w:rFonts w:ascii="Times New Roman" w:eastAsia="Times New Roman" w:hAnsi="Times New Roman" w:cs="Times New Roman"/>
          <w:b/>
          <w:bCs/>
          <w:sz w:val="24"/>
          <w:szCs w:val="24"/>
        </w:rPr>
        <w:t>Figs</w:t>
      </w:r>
      <w:r w:rsidR="005F5FDE" w:rsidRPr="00972BD3">
        <w:rPr>
          <w:rFonts w:ascii="Times New Roman" w:eastAsia="Times New Roman" w:hAnsi="Times New Roman" w:cs="Times New Roman"/>
          <w:b/>
          <w:bCs/>
          <w:sz w:val="24"/>
          <w:szCs w:val="24"/>
        </w:rPr>
        <w:t>.</w:t>
      </w:r>
      <w:r w:rsidR="002466D7" w:rsidRPr="00972BD3">
        <w:rPr>
          <w:rFonts w:ascii="Times New Roman" w:eastAsia="Times New Roman" w:hAnsi="Times New Roman" w:cs="Times New Roman"/>
          <w:b/>
          <w:bCs/>
          <w:sz w:val="24"/>
          <w:szCs w:val="24"/>
        </w:rPr>
        <w:t xml:space="preserve"> </w:t>
      </w:r>
      <w:r w:rsidR="005F5FDE" w:rsidRPr="00972BD3">
        <w:rPr>
          <w:rFonts w:ascii="Times New Roman" w:eastAsia="Times New Roman" w:hAnsi="Times New Roman" w:cs="Times New Roman"/>
          <w:b/>
          <w:bCs/>
          <w:sz w:val="24"/>
          <w:szCs w:val="24"/>
        </w:rPr>
        <w:t>2</w:t>
      </w:r>
      <w:r w:rsidRPr="00972BD3">
        <w:rPr>
          <w:rFonts w:ascii="Times New Roman" w:eastAsia="Times New Roman" w:hAnsi="Times New Roman" w:cs="Times New Roman"/>
          <w:b/>
          <w:bCs/>
          <w:sz w:val="24"/>
          <w:szCs w:val="24"/>
        </w:rPr>
        <w:t>f–h</w:t>
      </w:r>
      <w:r w:rsidRPr="00972BD3">
        <w:rPr>
          <w:rFonts w:ascii="Times New Roman" w:eastAsia="Times New Roman" w:hAnsi="Times New Roman" w:cs="Times New Roman"/>
          <w:sz w:val="24"/>
          <w:szCs w:val="24"/>
        </w:rPr>
        <w:t>). As the shape of Au nanostructures changed from nanosphere and nanorod to nanoneedle, the main LSPR peaks exhibit a red shift (</w:t>
      </w:r>
      <w:r w:rsidR="00C32654" w:rsidRPr="00972BD3">
        <w:rPr>
          <w:rFonts w:ascii="Times New Roman" w:eastAsia="Times New Roman" w:hAnsi="Times New Roman" w:cs="Times New Roman"/>
          <w:b/>
          <w:bCs/>
          <w:sz w:val="24"/>
          <w:szCs w:val="24"/>
        </w:rPr>
        <w:t>Supplementary</w:t>
      </w:r>
      <w:r w:rsidR="00C32654" w:rsidRPr="00972BD3">
        <w:rPr>
          <w:rFonts w:ascii="Times New Roman" w:eastAsia="Times New Roman" w:hAnsi="Times New Roman" w:cs="Times New Roman"/>
          <w:sz w:val="24"/>
          <w:szCs w:val="24"/>
        </w:rPr>
        <w:t xml:space="preserve"> </w:t>
      </w:r>
      <w:r w:rsidR="00C32654" w:rsidRPr="00972BD3">
        <w:rPr>
          <w:rFonts w:ascii="Times New Roman" w:eastAsia="Times New Roman" w:hAnsi="Times New Roman" w:cs="Times New Roman"/>
          <w:b/>
          <w:bCs/>
          <w:sz w:val="24"/>
          <w:szCs w:val="24"/>
        </w:rPr>
        <w:t>Fig</w:t>
      </w:r>
      <w:r w:rsidR="005F5FDE" w:rsidRPr="00972BD3">
        <w:rPr>
          <w:rFonts w:ascii="Times New Roman" w:eastAsia="Times New Roman" w:hAnsi="Times New Roman" w:cs="Times New Roman"/>
          <w:b/>
          <w:bCs/>
          <w:sz w:val="24"/>
          <w:szCs w:val="24"/>
        </w:rPr>
        <w:t>.</w:t>
      </w:r>
      <w:r w:rsidR="00C32654" w:rsidRPr="00972BD3">
        <w:rPr>
          <w:rFonts w:ascii="Times New Roman" w:eastAsia="Times New Roman" w:hAnsi="Times New Roman" w:cs="Times New Roman"/>
          <w:b/>
          <w:bCs/>
          <w:sz w:val="24"/>
          <w:szCs w:val="24"/>
        </w:rPr>
        <w:t xml:space="preserve"> </w:t>
      </w:r>
      <w:r w:rsidR="005F5FDE" w:rsidRPr="00972BD3">
        <w:rPr>
          <w:rFonts w:ascii="Times New Roman" w:eastAsia="Times New Roman" w:hAnsi="Times New Roman" w:cs="Times New Roman"/>
          <w:b/>
          <w:bCs/>
          <w:sz w:val="24"/>
          <w:szCs w:val="24"/>
        </w:rPr>
        <w:t>2</w:t>
      </w:r>
      <w:r w:rsidRPr="00972BD3">
        <w:rPr>
          <w:rFonts w:ascii="Times New Roman" w:eastAsia="Times New Roman" w:hAnsi="Times New Roman" w:cs="Times New Roman"/>
          <w:b/>
          <w:bCs/>
          <w:sz w:val="24"/>
          <w:szCs w:val="24"/>
        </w:rPr>
        <w:t>g</w:t>
      </w:r>
      <w:r w:rsidRPr="00972BD3">
        <w:rPr>
          <w:rFonts w:ascii="Times New Roman" w:eastAsia="Times New Roman" w:hAnsi="Times New Roman" w:cs="Times New Roman"/>
          <w:sz w:val="24"/>
          <w:szCs w:val="24"/>
        </w:rPr>
        <w:t>). LSPR depends strongly on the length (</w:t>
      </w:r>
      <w:r w:rsidRPr="00972BD3">
        <w:rPr>
          <w:rFonts w:ascii="Times New Roman" w:eastAsia="Cambria Math" w:hAnsi="Times New Roman" w:cs="Times New Roman"/>
          <w:i/>
          <w:sz w:val="24"/>
          <w:szCs w:val="24"/>
        </w:rPr>
        <w:t>l</w:t>
      </w:r>
      <w:r w:rsidRPr="00972BD3">
        <w:rPr>
          <w:rFonts w:ascii="Times New Roman" w:eastAsia="Times New Roman" w:hAnsi="Times New Roman" w:cs="Times New Roman"/>
          <w:sz w:val="24"/>
          <w:szCs w:val="24"/>
        </w:rPr>
        <w:t xml:space="preserve">) of the </w:t>
      </w:r>
      <w:r w:rsidR="00C32654" w:rsidRPr="00972BD3">
        <w:rPr>
          <w:rFonts w:ascii="Times New Roman" w:eastAsia="Times New Roman" w:hAnsi="Times New Roman" w:cs="Times New Roman"/>
          <w:sz w:val="24"/>
          <w:szCs w:val="24"/>
        </w:rPr>
        <w:t>nanostructure, and</w:t>
      </w:r>
      <w:r w:rsidRPr="00972BD3">
        <w:rPr>
          <w:rFonts w:ascii="Times New Roman" w:eastAsia="Times New Roman" w:hAnsi="Times New Roman" w:cs="Times New Roman"/>
          <w:sz w:val="24"/>
          <w:szCs w:val="24"/>
        </w:rPr>
        <w:t xml:space="preserve"> in general, the peak of resonance is proportional to the </w:t>
      </w:r>
      <w:r w:rsidRPr="00972BD3">
        <w:rPr>
          <w:rFonts w:ascii="Times New Roman" w:eastAsia="Cambria Math" w:hAnsi="Times New Roman" w:cs="Times New Roman"/>
          <w:i/>
          <w:sz w:val="24"/>
          <w:szCs w:val="24"/>
        </w:rPr>
        <w:t>l</w:t>
      </w:r>
      <w:r w:rsidRPr="00972BD3">
        <w:rPr>
          <w:rFonts w:ascii="Times New Roman" w:eastAsia="Times New Roman" w:hAnsi="Times New Roman" w:cs="Times New Roman"/>
          <w:i/>
          <w:sz w:val="24"/>
          <w:szCs w:val="24"/>
        </w:rPr>
        <w:t xml:space="preserve"> </w:t>
      </w:r>
      <w:r w:rsidRPr="00972BD3">
        <w:rPr>
          <w:rFonts w:ascii="Times New Roman" w:eastAsia="Times New Roman" w:hAnsi="Times New Roman" w:cs="Times New Roman"/>
          <w:sz w:val="24"/>
          <w:szCs w:val="24"/>
        </w:rPr>
        <w:t xml:space="preserve">of the Au structures based on the lumped circuit model. The resonance peak can be defined as </w:t>
      </w:r>
      <w:r w:rsidRPr="00972BD3">
        <w:rPr>
          <w:rFonts w:ascii="Times New Roman" w:eastAsia="Times New Roman" w:hAnsi="Times New Roman" w:cs="Times New Roman"/>
          <w:i/>
          <w:sz w:val="24"/>
          <w:szCs w:val="24"/>
        </w:rPr>
        <w:t xml:space="preserve">f </w:t>
      </w:r>
      <w:r w:rsidRPr="00972BD3">
        <w:rPr>
          <w:rFonts w:ascii="Times New Roman" w:eastAsia="Times New Roman" w:hAnsi="Times New Roman" w:cs="Times New Roman"/>
          <w:sz w:val="24"/>
          <w:szCs w:val="24"/>
        </w:rPr>
        <w:t>= 1/2π(</w:t>
      </w:r>
      <w:r w:rsidRPr="00972BD3">
        <w:rPr>
          <w:rFonts w:ascii="Times New Roman" w:eastAsia="Times New Roman" w:hAnsi="Times New Roman" w:cs="Times New Roman"/>
          <w:i/>
          <w:sz w:val="24"/>
          <w:szCs w:val="24"/>
        </w:rPr>
        <w:t>LC</w:t>
      </w:r>
      <w:r w:rsidRPr="00972BD3">
        <w:rPr>
          <w:rFonts w:ascii="Times New Roman" w:eastAsia="Times New Roman" w:hAnsi="Times New Roman" w:cs="Times New Roman"/>
          <w:sz w:val="24"/>
          <w:szCs w:val="24"/>
        </w:rPr>
        <w:t>)</w:t>
      </w:r>
      <w:r w:rsidRPr="00972BD3">
        <w:rPr>
          <w:rFonts w:ascii="Times New Roman" w:eastAsia="Times New Roman" w:hAnsi="Times New Roman" w:cs="Times New Roman"/>
          <w:sz w:val="24"/>
          <w:szCs w:val="24"/>
          <w:vertAlign w:val="superscript"/>
        </w:rPr>
        <w:t>1/2</w:t>
      </w:r>
      <w:r w:rsidRPr="00972BD3">
        <w:rPr>
          <w:rFonts w:ascii="Times New Roman" w:eastAsia="Times New Roman" w:hAnsi="Times New Roman" w:cs="Times New Roman"/>
          <w:sz w:val="24"/>
          <w:szCs w:val="24"/>
        </w:rPr>
        <w:t xml:space="preserve">, where </w:t>
      </w:r>
      <w:r w:rsidRPr="00972BD3">
        <w:rPr>
          <w:rFonts w:ascii="Times New Roman" w:eastAsia="Cambria Math" w:hAnsi="Times New Roman" w:cs="Times New Roman"/>
          <w:i/>
          <w:sz w:val="24"/>
          <w:szCs w:val="24"/>
        </w:rPr>
        <w:t>L</w:t>
      </w:r>
      <w:r w:rsidRPr="00972BD3">
        <w:rPr>
          <w:rFonts w:ascii="Times New Roman" w:eastAsia="Times New Roman" w:hAnsi="Times New Roman" w:cs="Times New Roman"/>
          <w:sz w:val="24"/>
          <w:szCs w:val="24"/>
        </w:rPr>
        <w:t xml:space="preserve"> and </w:t>
      </w:r>
      <w:r w:rsidRPr="00972BD3">
        <w:rPr>
          <w:rFonts w:ascii="Times New Roman" w:eastAsia="Cambria Math" w:hAnsi="Times New Roman" w:cs="Times New Roman"/>
          <w:i/>
          <w:sz w:val="24"/>
          <w:szCs w:val="24"/>
        </w:rPr>
        <w:t>C</w:t>
      </w:r>
      <w:r w:rsidRPr="00972BD3">
        <w:rPr>
          <w:rFonts w:ascii="Times New Roman" w:eastAsia="Times New Roman" w:hAnsi="Times New Roman" w:cs="Times New Roman"/>
          <w:sz w:val="24"/>
          <w:szCs w:val="24"/>
        </w:rPr>
        <w:t xml:space="preserve"> are the inductance and capacitance of the Au nanostructure. Since both of </w:t>
      </w:r>
      <w:r w:rsidRPr="00972BD3">
        <w:rPr>
          <w:rFonts w:ascii="Times New Roman" w:eastAsia="Cambria Math" w:hAnsi="Times New Roman" w:cs="Times New Roman"/>
          <w:i/>
          <w:sz w:val="24"/>
          <w:szCs w:val="24"/>
        </w:rPr>
        <w:t>L</w:t>
      </w:r>
      <w:r w:rsidRPr="00972BD3">
        <w:rPr>
          <w:rFonts w:ascii="Times New Roman" w:eastAsia="Times New Roman" w:hAnsi="Times New Roman" w:cs="Times New Roman"/>
          <w:sz w:val="24"/>
          <w:szCs w:val="24"/>
        </w:rPr>
        <w:t xml:space="preserve"> and</w:t>
      </w:r>
      <w:r w:rsidRPr="00972BD3">
        <w:rPr>
          <w:rFonts w:ascii="Times New Roman" w:eastAsia="Times New Roman" w:hAnsi="Times New Roman" w:cs="Times New Roman"/>
          <w:i/>
          <w:sz w:val="24"/>
          <w:szCs w:val="24"/>
        </w:rPr>
        <w:t xml:space="preserve"> </w:t>
      </w:r>
      <w:r w:rsidRPr="00972BD3">
        <w:rPr>
          <w:rFonts w:ascii="Times New Roman" w:eastAsia="Cambria Math" w:hAnsi="Times New Roman" w:cs="Times New Roman"/>
          <w:i/>
          <w:sz w:val="24"/>
          <w:szCs w:val="24"/>
        </w:rPr>
        <w:t>C</w:t>
      </w:r>
      <w:r w:rsidRPr="00972BD3">
        <w:rPr>
          <w:rFonts w:ascii="Times New Roman" w:eastAsia="Times New Roman" w:hAnsi="Times New Roman" w:cs="Times New Roman"/>
          <w:sz w:val="24"/>
          <w:szCs w:val="24"/>
        </w:rPr>
        <w:t xml:space="preserve"> are proportional to the </w:t>
      </w:r>
      <w:r w:rsidRPr="00972BD3">
        <w:rPr>
          <w:rFonts w:ascii="Times New Roman" w:eastAsia="Cambria Math" w:hAnsi="Times New Roman" w:cs="Times New Roman"/>
          <w:i/>
          <w:sz w:val="24"/>
          <w:szCs w:val="24"/>
        </w:rPr>
        <w:t>l</w:t>
      </w:r>
      <w:r w:rsidRPr="00972BD3">
        <w:rPr>
          <w:rFonts w:ascii="Times New Roman" w:eastAsia="Times New Roman" w:hAnsi="Times New Roman" w:cs="Times New Roman"/>
          <w:sz w:val="24"/>
          <w:szCs w:val="24"/>
        </w:rPr>
        <w:t xml:space="preserve"> of Au nanoneedle, then </w:t>
      </w:r>
      <w:r w:rsidRPr="00972BD3">
        <w:rPr>
          <w:rFonts w:ascii="Times New Roman" w:eastAsia="Cambria Math" w:hAnsi="Times New Roman" w:cs="Times New Roman"/>
          <w:i/>
          <w:sz w:val="24"/>
          <w:szCs w:val="24"/>
        </w:rPr>
        <w:t>f</w:t>
      </w:r>
      <w:r w:rsidRPr="00972BD3">
        <w:rPr>
          <w:rFonts w:ascii="Times New Roman" w:eastAsia="Times New Roman" w:hAnsi="Times New Roman" w:cs="Times New Roman"/>
          <w:sz w:val="24"/>
          <w:szCs w:val="24"/>
        </w:rPr>
        <w:t xml:space="preserve"> is inversely proportional to </w:t>
      </w:r>
      <w:r w:rsidRPr="00972BD3">
        <w:rPr>
          <w:rFonts w:ascii="Times New Roman" w:eastAsia="Cambria Math" w:hAnsi="Times New Roman" w:cs="Times New Roman"/>
          <w:i/>
          <w:sz w:val="24"/>
          <w:szCs w:val="24"/>
        </w:rPr>
        <w:t>l</w:t>
      </w:r>
      <w:r w:rsidRPr="00972BD3">
        <w:rPr>
          <w:rFonts w:ascii="Times New Roman" w:eastAsia="Times New Roman" w:hAnsi="Times New Roman" w:cs="Times New Roman"/>
          <w:sz w:val="24"/>
          <w:szCs w:val="24"/>
        </w:rPr>
        <w:t xml:space="preserve">; thus, the wavelength of LSPR is proportional to </w:t>
      </w:r>
      <w:r w:rsidRPr="00972BD3">
        <w:rPr>
          <w:rFonts w:ascii="Times New Roman" w:eastAsia="Cambria Math" w:hAnsi="Times New Roman" w:cs="Times New Roman"/>
          <w:i/>
          <w:sz w:val="24"/>
          <w:szCs w:val="24"/>
        </w:rPr>
        <w:t>l</w:t>
      </w:r>
      <w:r w:rsidRPr="00972BD3">
        <w:rPr>
          <w:rFonts w:ascii="Times New Roman" w:eastAsia="Times New Roman" w:hAnsi="Times New Roman" w:cs="Times New Roman"/>
          <w:sz w:val="24"/>
          <w:szCs w:val="24"/>
        </w:rPr>
        <w:t xml:space="preserve">. Similar to the case in nanospheres, the magnitude of </w:t>
      </w:r>
      <w:r w:rsidRPr="00972BD3">
        <w:rPr>
          <w:rFonts w:ascii="Times New Roman" w:eastAsia="Cambria Math" w:hAnsi="Times New Roman" w:cs="Times New Roman"/>
          <w:sz w:val="24"/>
          <w:szCs w:val="24"/>
        </w:rPr>
        <w:t>s</w:t>
      </w:r>
      <w:r w:rsidRPr="00972BD3">
        <w:rPr>
          <w:rFonts w:ascii="Times New Roman" w:eastAsia="Times New Roman" w:hAnsi="Times New Roman" w:cs="Times New Roman"/>
          <w:sz w:val="24"/>
          <w:szCs w:val="24"/>
        </w:rPr>
        <w:t xml:space="preserve"> for Au nanoneedles increases as </w:t>
      </w:r>
      <w:r w:rsidRPr="00972BD3">
        <w:rPr>
          <w:rFonts w:ascii="Times New Roman" w:eastAsia="Cambria Math" w:hAnsi="Times New Roman" w:cs="Times New Roman"/>
          <w:i/>
          <w:sz w:val="24"/>
          <w:szCs w:val="24"/>
        </w:rPr>
        <w:t>l</w:t>
      </w:r>
      <w:r w:rsidRPr="00972BD3">
        <w:rPr>
          <w:rFonts w:ascii="Times New Roman" w:eastAsia="Times New Roman" w:hAnsi="Times New Roman" w:cs="Times New Roman"/>
          <w:sz w:val="24"/>
          <w:szCs w:val="24"/>
        </w:rPr>
        <w:t xml:space="preserve"> increases (</w:t>
      </w:r>
      <w:r w:rsidR="00C32654" w:rsidRPr="00972BD3">
        <w:rPr>
          <w:rFonts w:ascii="Times New Roman" w:eastAsia="Times New Roman" w:hAnsi="Times New Roman" w:cs="Times New Roman"/>
          <w:b/>
          <w:bCs/>
          <w:sz w:val="24"/>
          <w:szCs w:val="24"/>
        </w:rPr>
        <w:t>Supplementary</w:t>
      </w:r>
      <w:r w:rsidR="00C32654" w:rsidRPr="00972BD3">
        <w:rPr>
          <w:rFonts w:ascii="Times New Roman" w:eastAsia="Times New Roman" w:hAnsi="Times New Roman" w:cs="Times New Roman"/>
          <w:sz w:val="24"/>
          <w:szCs w:val="24"/>
        </w:rPr>
        <w:t xml:space="preserve"> </w:t>
      </w:r>
      <w:r w:rsidR="00C32654" w:rsidRPr="00972BD3">
        <w:rPr>
          <w:rFonts w:ascii="Times New Roman" w:eastAsia="Times New Roman" w:hAnsi="Times New Roman" w:cs="Times New Roman"/>
          <w:b/>
          <w:bCs/>
          <w:sz w:val="24"/>
          <w:szCs w:val="24"/>
        </w:rPr>
        <w:t>Fig</w:t>
      </w:r>
      <w:r w:rsidR="005F5FDE" w:rsidRPr="00972BD3">
        <w:rPr>
          <w:rFonts w:ascii="Times New Roman" w:eastAsia="Times New Roman" w:hAnsi="Times New Roman" w:cs="Times New Roman"/>
          <w:b/>
          <w:bCs/>
          <w:sz w:val="24"/>
          <w:szCs w:val="24"/>
        </w:rPr>
        <w:t>s.</w:t>
      </w:r>
      <w:r w:rsidR="00C32654" w:rsidRPr="00972BD3">
        <w:rPr>
          <w:rFonts w:ascii="Times New Roman" w:eastAsia="Times New Roman" w:hAnsi="Times New Roman" w:cs="Times New Roman"/>
          <w:b/>
          <w:bCs/>
          <w:sz w:val="24"/>
          <w:szCs w:val="24"/>
        </w:rPr>
        <w:t xml:space="preserve"> </w:t>
      </w:r>
      <w:r w:rsidR="005F5FDE" w:rsidRPr="00972BD3">
        <w:rPr>
          <w:rFonts w:ascii="Times New Roman" w:eastAsia="Times New Roman" w:hAnsi="Times New Roman" w:cs="Times New Roman"/>
          <w:b/>
          <w:bCs/>
          <w:sz w:val="24"/>
          <w:szCs w:val="24"/>
        </w:rPr>
        <w:t>2</w:t>
      </w:r>
      <w:r w:rsidRPr="00972BD3">
        <w:rPr>
          <w:rFonts w:ascii="Times New Roman" w:eastAsia="Times New Roman" w:hAnsi="Times New Roman" w:cs="Times New Roman"/>
          <w:b/>
          <w:bCs/>
          <w:sz w:val="24"/>
          <w:szCs w:val="24"/>
        </w:rPr>
        <w:t>h</w:t>
      </w:r>
      <w:r w:rsidRPr="00972BD3">
        <w:rPr>
          <w:rFonts w:ascii="Times New Roman" w:eastAsia="Times New Roman" w:hAnsi="Times New Roman" w:cs="Times New Roman"/>
          <w:sz w:val="24"/>
          <w:szCs w:val="24"/>
        </w:rPr>
        <w:t xml:space="preserve">). </w:t>
      </w:r>
    </w:p>
    <w:p w14:paraId="097AEA0C" w14:textId="77777777" w:rsidR="00C32654" w:rsidRPr="00972BD3" w:rsidRDefault="00C32654" w:rsidP="00C32654">
      <w:pPr>
        <w:keepNext/>
        <w:widowControl/>
        <w:spacing w:before="240" w:after="60" w:line="276" w:lineRule="auto"/>
        <w:ind w:firstLine="450"/>
        <w:rPr>
          <w:rFonts w:ascii="Times New Roman" w:eastAsia="Times New Roman" w:hAnsi="Times New Roman" w:cs="Times New Roman"/>
          <w:sz w:val="24"/>
          <w:szCs w:val="24"/>
        </w:rPr>
      </w:pPr>
    </w:p>
    <w:p w14:paraId="5A516FF8" w14:textId="77777777" w:rsidR="006E2A86" w:rsidRPr="00972BD3" w:rsidRDefault="006B63C8">
      <w:pPr>
        <w:keepNext/>
        <w:widowControl/>
        <w:spacing w:before="240" w:after="60" w:line="240" w:lineRule="auto"/>
        <w:jc w:val="left"/>
        <w:rPr>
          <w:rFonts w:ascii="Times New Roman" w:eastAsia="Times New Roman" w:hAnsi="Times New Roman" w:cs="Times New Roman"/>
          <w:b/>
          <w:sz w:val="24"/>
          <w:szCs w:val="24"/>
        </w:rPr>
      </w:pPr>
      <w:r w:rsidRPr="00972BD3">
        <w:rPr>
          <w:rFonts w:ascii="Times New Roman" w:eastAsia="Times New Roman" w:hAnsi="Times New Roman" w:cs="Times New Roman"/>
          <w:b/>
          <w:sz w:val="24"/>
          <w:szCs w:val="24"/>
        </w:rPr>
        <w:t xml:space="preserve">Supplementary </w:t>
      </w:r>
      <w:r w:rsidR="00FC273A" w:rsidRPr="00972BD3">
        <w:rPr>
          <w:rFonts w:ascii="Times New Roman" w:eastAsia="Times New Roman" w:hAnsi="Times New Roman" w:cs="Times New Roman"/>
          <w:b/>
          <w:sz w:val="24"/>
          <w:szCs w:val="24"/>
        </w:rPr>
        <w:t xml:space="preserve">Note </w:t>
      </w:r>
      <w:r w:rsidR="00546A56" w:rsidRPr="00972BD3">
        <w:rPr>
          <w:rFonts w:ascii="Times New Roman" w:eastAsia="Times New Roman" w:hAnsi="Times New Roman" w:cs="Times New Roman"/>
          <w:b/>
          <w:sz w:val="24"/>
          <w:szCs w:val="24"/>
        </w:rPr>
        <w:t>3</w:t>
      </w:r>
      <w:r w:rsidR="00FC273A" w:rsidRPr="00972BD3">
        <w:rPr>
          <w:rFonts w:ascii="Times New Roman" w:eastAsia="Times New Roman" w:hAnsi="Times New Roman" w:cs="Times New Roman"/>
          <w:b/>
          <w:sz w:val="24"/>
          <w:szCs w:val="24"/>
        </w:rPr>
        <w:t>.</w:t>
      </w:r>
      <w:r w:rsidRPr="00972BD3">
        <w:rPr>
          <w:rFonts w:ascii="Times New Roman" w:eastAsia="Times New Roman" w:hAnsi="Times New Roman" w:cs="Times New Roman"/>
          <w:b/>
          <w:sz w:val="24"/>
          <w:szCs w:val="24"/>
        </w:rPr>
        <w:t xml:space="preserve"> </w:t>
      </w:r>
    </w:p>
    <w:p w14:paraId="1331182A" w14:textId="1A80CD52" w:rsidR="006B63C8" w:rsidRPr="00972BD3" w:rsidRDefault="00FC273A">
      <w:pPr>
        <w:keepNext/>
        <w:widowControl/>
        <w:spacing w:before="240" w:after="60" w:line="240" w:lineRule="auto"/>
        <w:jc w:val="left"/>
        <w:rPr>
          <w:rFonts w:ascii="Times New Roman" w:eastAsia="Times New Roman" w:hAnsi="Times New Roman" w:cs="Times New Roman"/>
          <w:bCs/>
          <w:sz w:val="24"/>
          <w:szCs w:val="24"/>
          <w:u w:val="single"/>
        </w:rPr>
      </w:pPr>
      <w:r w:rsidRPr="00972BD3">
        <w:rPr>
          <w:rFonts w:ascii="Times New Roman" w:eastAsia="Times New Roman" w:hAnsi="Times New Roman" w:cs="Times New Roman"/>
          <w:bCs/>
          <w:sz w:val="24"/>
          <w:szCs w:val="24"/>
          <w:u w:val="single"/>
        </w:rPr>
        <w:t>Formation</w:t>
      </w:r>
      <w:r w:rsidR="006B63C8" w:rsidRPr="00972BD3">
        <w:rPr>
          <w:rFonts w:ascii="Times New Roman" w:eastAsia="Times New Roman" w:hAnsi="Times New Roman" w:cs="Times New Roman"/>
          <w:bCs/>
          <w:sz w:val="24"/>
          <w:szCs w:val="24"/>
          <w:u w:val="single"/>
        </w:rPr>
        <w:t xml:space="preserve"> </w:t>
      </w:r>
      <w:r w:rsidR="00FD5DCE" w:rsidRPr="00972BD3">
        <w:rPr>
          <w:rFonts w:ascii="Times New Roman" w:eastAsia="Times New Roman" w:hAnsi="Times New Roman" w:cs="Times New Roman"/>
          <w:bCs/>
          <w:sz w:val="24"/>
          <w:szCs w:val="24"/>
          <w:u w:val="single"/>
        </w:rPr>
        <w:t xml:space="preserve">Mechanism </w:t>
      </w:r>
      <w:r w:rsidR="006B63C8" w:rsidRPr="00972BD3">
        <w:rPr>
          <w:rFonts w:ascii="Times New Roman" w:eastAsia="Times New Roman" w:hAnsi="Times New Roman" w:cs="Times New Roman"/>
          <w:bCs/>
          <w:sz w:val="24"/>
          <w:szCs w:val="24"/>
          <w:u w:val="single"/>
        </w:rPr>
        <w:t>of Au-PDMS nanophases.</w:t>
      </w:r>
    </w:p>
    <w:p w14:paraId="6D2149F6" w14:textId="77777777" w:rsidR="003C0BD0" w:rsidRPr="00972BD3" w:rsidRDefault="003C0BD0" w:rsidP="00FC273A">
      <w:pPr>
        <w:keepNext/>
        <w:widowControl/>
        <w:spacing w:before="240" w:after="60" w:line="276" w:lineRule="auto"/>
        <w:ind w:firstLine="450"/>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 xml:space="preserve">While Au deposition on PDMS with </w:t>
      </w:r>
      <w:r w:rsidRPr="00972BD3">
        <w:rPr>
          <w:rFonts w:ascii="Times New Roman" w:eastAsia="Times New Roman" w:hAnsi="Times New Roman" w:cs="Times New Roman"/>
          <w:i/>
          <w:iCs/>
          <w:sz w:val="24"/>
          <w:szCs w:val="24"/>
        </w:rPr>
        <w:t>φ</w:t>
      </w:r>
      <w:r w:rsidRPr="00972BD3">
        <w:rPr>
          <w:rFonts w:ascii="Times New Roman" w:eastAsia="Times New Roman" w:hAnsi="Times New Roman" w:cs="Times New Roman"/>
          <w:sz w:val="24"/>
          <w:szCs w:val="24"/>
        </w:rPr>
        <w:t xml:space="preserve"> = 10 results in typical thin-films of Au layers, PDMS with </w:t>
      </w:r>
      <w:r w:rsidRPr="00972BD3">
        <w:rPr>
          <w:rFonts w:ascii="Times New Roman" w:eastAsia="Times New Roman" w:hAnsi="Times New Roman" w:cs="Times New Roman"/>
          <w:i/>
          <w:iCs/>
          <w:sz w:val="24"/>
          <w:szCs w:val="24"/>
        </w:rPr>
        <w:t>φ</w:t>
      </w:r>
      <w:r w:rsidRPr="00972BD3">
        <w:rPr>
          <w:rFonts w:ascii="Times New Roman" w:eastAsia="Times New Roman" w:hAnsi="Times New Roman" w:cs="Times New Roman"/>
          <w:sz w:val="24"/>
          <w:szCs w:val="24"/>
        </w:rPr>
        <w:t xml:space="preserve"> &lt; 10 no longer provides a conducive surface for the free diffusion of Au atoms. This is due to the interaction between Si-H groups in the excess crosslinker and Au atoms, leading to the formation of Si-Au chemical bonds. Excess crosslinkers are distributed in an </w:t>
      </w:r>
      <w:r w:rsidRPr="00972BD3">
        <w:rPr>
          <w:rFonts w:ascii="Times New Roman" w:eastAsia="Times New Roman" w:hAnsi="Times New Roman" w:cs="Times New Roman"/>
          <w:sz w:val="24"/>
          <w:szCs w:val="24"/>
        </w:rPr>
        <w:lastRenderedPageBreak/>
        <w:t xml:space="preserve">equilibrium concentration throughout the volume and surface of PDMS when prepared under </w:t>
      </w:r>
      <w:r w:rsidRPr="00972BD3">
        <w:rPr>
          <w:rFonts w:ascii="Times New Roman" w:eastAsia="Times New Roman" w:hAnsi="Times New Roman" w:cs="Times New Roman"/>
          <w:i/>
          <w:iCs/>
          <w:sz w:val="24"/>
          <w:szCs w:val="24"/>
        </w:rPr>
        <w:t>φ</w:t>
      </w:r>
      <w:r w:rsidRPr="00972BD3">
        <w:rPr>
          <w:rFonts w:ascii="Times New Roman" w:eastAsia="Times New Roman" w:hAnsi="Times New Roman" w:cs="Times New Roman"/>
          <w:sz w:val="24"/>
          <w:szCs w:val="24"/>
        </w:rPr>
        <w:t xml:space="preserve"> &lt; 10 conditions. As </w:t>
      </w:r>
      <w:r w:rsidRPr="00972BD3">
        <w:rPr>
          <w:rFonts w:ascii="Times New Roman" w:eastAsia="Times New Roman" w:hAnsi="Times New Roman" w:cs="Times New Roman"/>
          <w:i/>
          <w:iCs/>
          <w:sz w:val="24"/>
          <w:szCs w:val="24"/>
        </w:rPr>
        <w:t>φ</w:t>
      </w:r>
      <w:r w:rsidRPr="00972BD3">
        <w:rPr>
          <w:rFonts w:ascii="Times New Roman" w:eastAsia="Times New Roman" w:hAnsi="Times New Roman" w:cs="Times New Roman"/>
          <w:sz w:val="24"/>
          <w:szCs w:val="24"/>
        </w:rPr>
        <w:t xml:space="preserve"> decreases, the absolute concentration of these excess linkers increases. </w:t>
      </w:r>
    </w:p>
    <w:p w14:paraId="53BC004D" w14:textId="77777777" w:rsidR="002F7909" w:rsidRPr="00972BD3" w:rsidRDefault="002F7909" w:rsidP="002F7909">
      <w:pPr>
        <w:keepNext/>
        <w:widowControl/>
        <w:spacing w:before="240" w:after="0" w:line="276" w:lineRule="auto"/>
        <w:ind w:firstLine="450"/>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 xml:space="preserve">When Au nucleates on the PDMS surface and forms small nanoparticles, the crosslinkers occupy the interface between Au nanoparticles and PDMS, resulting in the formation of Si-Au bonds. This phenomenon can be understood in terms of surface energy: the introduction of an Au nanoparticle onto PDMS replaces the original PDMS/vacuum interface with new PDMS/Au and Au/vacuum interfaces. Given that the interfacial energy of PDMS/vacuum (19.00 </w:t>
      </w:r>
      <w:proofErr w:type="spellStart"/>
      <w:r w:rsidRPr="00972BD3">
        <w:rPr>
          <w:rFonts w:ascii="Times New Roman" w:eastAsia="Times New Roman" w:hAnsi="Times New Roman" w:cs="Times New Roman"/>
          <w:sz w:val="24"/>
          <w:szCs w:val="24"/>
        </w:rPr>
        <w:t>mN</w:t>
      </w:r>
      <w:proofErr w:type="spellEnd"/>
      <w:r w:rsidRPr="00972BD3">
        <w:rPr>
          <w:rFonts w:ascii="Times New Roman" w:eastAsia="Times New Roman" w:hAnsi="Times New Roman" w:cs="Times New Roman"/>
          <w:sz w:val="24"/>
          <w:szCs w:val="24"/>
        </w:rPr>
        <w:t xml:space="preserve">/m) is lower than that of Au/vacuum (1,500 </w:t>
      </w:r>
      <w:proofErr w:type="spellStart"/>
      <w:r w:rsidRPr="00972BD3">
        <w:rPr>
          <w:rFonts w:ascii="Times New Roman" w:eastAsia="Times New Roman" w:hAnsi="Times New Roman" w:cs="Times New Roman"/>
          <w:sz w:val="24"/>
          <w:szCs w:val="24"/>
        </w:rPr>
        <w:t>mN</w:t>
      </w:r>
      <w:proofErr w:type="spellEnd"/>
      <w:r w:rsidRPr="00972BD3">
        <w:rPr>
          <w:rFonts w:ascii="Times New Roman" w:eastAsia="Times New Roman" w:hAnsi="Times New Roman" w:cs="Times New Roman"/>
          <w:sz w:val="24"/>
          <w:szCs w:val="24"/>
        </w:rPr>
        <w:t>/m), the system seeks to minimize the overall surface energy. Consequently, the system favors the presence of the Au/vacuum interface over that of the PDMS/vacuum interface.</w:t>
      </w:r>
    </w:p>
    <w:p w14:paraId="23ECC92C" w14:textId="24E0D2C2" w:rsidR="002F7909" w:rsidRPr="00972BD3" w:rsidRDefault="002F7909" w:rsidP="002F7909">
      <w:pPr>
        <w:keepNext/>
        <w:widowControl/>
        <w:spacing w:before="240" w:after="0" w:line="276" w:lineRule="auto"/>
        <w:ind w:firstLine="450"/>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 xml:space="preserve">Driven by this energy minimization principle, the excess crosslinkers spontaneously migrate to the surface of the Au nanoparticle, leading to the creation of Si-Au bonds. As illustrated schematically in </w:t>
      </w:r>
      <w:r w:rsidRPr="00972BD3">
        <w:rPr>
          <w:rFonts w:ascii="Times New Roman" w:eastAsia="Times New Roman" w:hAnsi="Times New Roman" w:cs="Times New Roman"/>
          <w:b/>
          <w:bCs/>
          <w:sz w:val="24"/>
          <w:szCs w:val="24"/>
        </w:rPr>
        <w:t>Supplementary Fig</w:t>
      </w:r>
      <w:r w:rsidR="005F5FDE" w:rsidRPr="00972BD3">
        <w:rPr>
          <w:rFonts w:ascii="Times New Roman" w:eastAsia="Times New Roman" w:hAnsi="Times New Roman" w:cs="Times New Roman"/>
          <w:b/>
          <w:bCs/>
          <w:sz w:val="24"/>
          <w:szCs w:val="24"/>
        </w:rPr>
        <w:t>.</w:t>
      </w:r>
      <w:r w:rsidRPr="00972BD3">
        <w:rPr>
          <w:rFonts w:ascii="Times New Roman" w:eastAsia="Times New Roman" w:hAnsi="Times New Roman" w:cs="Times New Roman"/>
          <w:b/>
          <w:bCs/>
          <w:sz w:val="24"/>
          <w:szCs w:val="24"/>
        </w:rPr>
        <w:t xml:space="preserve"> S</w:t>
      </w:r>
      <w:r w:rsidR="00C32654" w:rsidRPr="00972BD3">
        <w:rPr>
          <w:rFonts w:ascii="Times New Roman" w:eastAsia="Times New Roman" w:hAnsi="Times New Roman" w:cs="Times New Roman"/>
          <w:b/>
          <w:bCs/>
          <w:sz w:val="24"/>
          <w:szCs w:val="24"/>
        </w:rPr>
        <w:t>3</w:t>
      </w:r>
      <w:r w:rsidRPr="00972BD3">
        <w:rPr>
          <w:rFonts w:ascii="Times New Roman" w:eastAsia="Times New Roman" w:hAnsi="Times New Roman" w:cs="Times New Roman"/>
          <w:b/>
          <w:bCs/>
          <w:sz w:val="24"/>
          <w:szCs w:val="24"/>
        </w:rPr>
        <w:t>a</w:t>
      </w:r>
      <w:r w:rsidRPr="00972BD3">
        <w:rPr>
          <w:rFonts w:ascii="Times New Roman" w:eastAsia="Times New Roman" w:hAnsi="Times New Roman" w:cs="Times New Roman"/>
          <w:sz w:val="24"/>
          <w:szCs w:val="24"/>
        </w:rPr>
        <w:t>, the migration of crosslinkers can be visualized as occurring upward along the surface of the Au nanoparticle from the triple junction involving Au, PDMS, and vacuum.</w:t>
      </w:r>
    </w:p>
    <w:p w14:paraId="462DEC07" w14:textId="215C15E5" w:rsidR="00870867" w:rsidRPr="00972BD3" w:rsidRDefault="006B63C8" w:rsidP="00870867">
      <w:pPr>
        <w:keepNext/>
        <w:widowControl/>
        <w:spacing w:before="240" w:after="0" w:line="276" w:lineRule="auto"/>
        <w:ind w:firstLine="450"/>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 xml:space="preserve">  </w:t>
      </w:r>
      <w:r w:rsidR="00870867" w:rsidRPr="00972BD3">
        <w:rPr>
          <w:rFonts w:ascii="Times New Roman" w:eastAsia="Times New Roman" w:hAnsi="Times New Roman" w:cs="Times New Roman"/>
          <w:sz w:val="24"/>
          <w:szCs w:val="24"/>
        </w:rPr>
        <w:t>Here, let's consider a scenario where the deposition of Au is ongoing while the crosslinker is undergoing migration. When Au atoms are introduced onto the substrate, they do not adhere to the regions already occupied by the crosslinker. Instead, they settle onto the surfaces of Au nanoparticles that have not yet been covered by the migrating crosslinkers. This process facilitates the growth of the Au nanoparticles.</w:t>
      </w:r>
    </w:p>
    <w:p w14:paraId="55AC2F9A" w14:textId="78060CC6" w:rsidR="0067105C" w:rsidRPr="00972BD3" w:rsidRDefault="0067105C" w:rsidP="0067105C">
      <w:pPr>
        <w:keepNext/>
        <w:widowControl/>
        <w:spacing w:before="240" w:after="0" w:line="276" w:lineRule="auto"/>
        <w:ind w:firstLine="450"/>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In cases where the migration flux of the crosslinker is significantly faster than the deposition flux of Au, the Au nanoparticle becomes completely enveloped by the crosslinker, preventing further growth. As a result, any additional incoming Au atoms can only lead to the nucleation and growth of secondary Au nanoparticles on other sites of the PDMS surface. These secondary Au nanoparticles quickly become coated with crosslinkers once again (</w:t>
      </w:r>
      <w:r w:rsidRPr="00972BD3">
        <w:rPr>
          <w:rFonts w:ascii="Times New Roman" w:eastAsia="Times New Roman" w:hAnsi="Times New Roman" w:cs="Times New Roman"/>
          <w:b/>
          <w:bCs/>
          <w:sz w:val="24"/>
          <w:szCs w:val="24"/>
        </w:rPr>
        <w:t>Supplementary Fig</w:t>
      </w:r>
      <w:r w:rsidR="005F5FDE" w:rsidRPr="00972BD3">
        <w:rPr>
          <w:rFonts w:ascii="Times New Roman" w:eastAsia="Times New Roman" w:hAnsi="Times New Roman" w:cs="Times New Roman"/>
          <w:b/>
          <w:bCs/>
          <w:sz w:val="24"/>
          <w:szCs w:val="24"/>
        </w:rPr>
        <w:t>.</w:t>
      </w:r>
      <w:r w:rsidRPr="00972BD3">
        <w:rPr>
          <w:rFonts w:ascii="Times New Roman" w:eastAsia="Times New Roman" w:hAnsi="Times New Roman" w:cs="Times New Roman"/>
          <w:b/>
          <w:bCs/>
          <w:sz w:val="24"/>
          <w:szCs w:val="24"/>
        </w:rPr>
        <w:t xml:space="preserve"> S</w:t>
      </w:r>
      <w:r w:rsidR="00C32654" w:rsidRPr="00972BD3">
        <w:rPr>
          <w:rFonts w:ascii="Times New Roman" w:eastAsia="Times New Roman" w:hAnsi="Times New Roman" w:cs="Times New Roman"/>
          <w:b/>
          <w:bCs/>
          <w:sz w:val="24"/>
          <w:szCs w:val="24"/>
        </w:rPr>
        <w:t>3</w:t>
      </w:r>
      <w:r w:rsidRPr="00972BD3">
        <w:rPr>
          <w:rFonts w:ascii="Times New Roman" w:eastAsia="Times New Roman" w:hAnsi="Times New Roman" w:cs="Times New Roman"/>
          <w:b/>
          <w:bCs/>
          <w:sz w:val="24"/>
          <w:szCs w:val="24"/>
        </w:rPr>
        <w:t>b</w:t>
      </w:r>
      <w:r w:rsidRPr="00972BD3">
        <w:rPr>
          <w:rFonts w:ascii="Times New Roman" w:eastAsia="Times New Roman" w:hAnsi="Times New Roman" w:cs="Times New Roman"/>
          <w:sz w:val="24"/>
          <w:szCs w:val="24"/>
        </w:rPr>
        <w:t>). This mechanism elucidates the formation process of particulate nanophases.</w:t>
      </w:r>
    </w:p>
    <w:p w14:paraId="43CD8322" w14:textId="2DDF15B2" w:rsidR="0067105C" w:rsidRPr="00972BD3" w:rsidRDefault="0067105C" w:rsidP="0067105C">
      <w:pPr>
        <w:keepNext/>
        <w:widowControl/>
        <w:spacing w:before="240" w:after="0" w:line="276" w:lineRule="auto"/>
        <w:ind w:firstLine="450"/>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However, when the deposition flux of Au is comparable to the migration flux of the crosslinker, continuous growth of Au occurs near the upper surface of the Au nanoparticle that remains unoccupied by the crosslinker. Concurrently, the crosslinkers continue their migration along the newly grown Au surface (</w:t>
      </w:r>
      <w:r w:rsidRPr="00972BD3">
        <w:rPr>
          <w:rFonts w:ascii="Times New Roman" w:eastAsia="Times New Roman" w:hAnsi="Times New Roman" w:cs="Times New Roman"/>
          <w:b/>
          <w:bCs/>
          <w:sz w:val="24"/>
          <w:szCs w:val="24"/>
        </w:rPr>
        <w:t>Supplementary Fig</w:t>
      </w:r>
      <w:r w:rsidR="005F5FDE" w:rsidRPr="00972BD3">
        <w:rPr>
          <w:rFonts w:ascii="Times New Roman" w:eastAsia="Times New Roman" w:hAnsi="Times New Roman" w:cs="Times New Roman"/>
          <w:b/>
          <w:bCs/>
          <w:sz w:val="24"/>
          <w:szCs w:val="24"/>
        </w:rPr>
        <w:t>.</w:t>
      </w:r>
      <w:r w:rsidRPr="00972BD3">
        <w:rPr>
          <w:rFonts w:ascii="Times New Roman" w:eastAsia="Times New Roman" w:hAnsi="Times New Roman" w:cs="Times New Roman"/>
          <w:b/>
          <w:bCs/>
          <w:sz w:val="24"/>
          <w:szCs w:val="24"/>
        </w:rPr>
        <w:t xml:space="preserve"> S</w:t>
      </w:r>
      <w:r w:rsidR="00C32654" w:rsidRPr="00972BD3">
        <w:rPr>
          <w:rFonts w:ascii="Times New Roman" w:eastAsia="Times New Roman" w:hAnsi="Times New Roman" w:cs="Times New Roman"/>
          <w:b/>
          <w:bCs/>
          <w:sz w:val="24"/>
          <w:szCs w:val="24"/>
        </w:rPr>
        <w:t>3</w:t>
      </w:r>
      <w:r w:rsidRPr="00972BD3">
        <w:rPr>
          <w:rFonts w:ascii="Times New Roman" w:eastAsia="Times New Roman" w:hAnsi="Times New Roman" w:cs="Times New Roman"/>
          <w:b/>
          <w:bCs/>
          <w:sz w:val="24"/>
          <w:szCs w:val="24"/>
        </w:rPr>
        <w:t>c</w:t>
      </w:r>
      <w:r w:rsidRPr="00972BD3">
        <w:rPr>
          <w:rFonts w:ascii="Times New Roman" w:eastAsia="Times New Roman" w:hAnsi="Times New Roman" w:cs="Times New Roman"/>
          <w:sz w:val="24"/>
          <w:szCs w:val="24"/>
        </w:rPr>
        <w:t>). This mechanism corresponds to the formation process of the reticular nanophase.</w:t>
      </w:r>
    </w:p>
    <w:p w14:paraId="4B550F4B" w14:textId="00D0FA78" w:rsidR="00501B99" w:rsidRPr="00972BD3" w:rsidRDefault="0067105C" w:rsidP="00EE0589">
      <w:pPr>
        <w:keepNext/>
        <w:widowControl/>
        <w:spacing w:before="240" w:after="0" w:line="276" w:lineRule="auto"/>
        <w:ind w:firstLine="450"/>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 xml:space="preserve">To validate the nanophase formation mechanisms discussed above, we conducted observations of microstructures in nanophases based on varying deposition fluxes of Au, as presented in </w:t>
      </w:r>
      <w:r w:rsidRPr="00972BD3">
        <w:rPr>
          <w:rFonts w:ascii="Times New Roman" w:eastAsia="Times New Roman" w:hAnsi="Times New Roman" w:cs="Times New Roman"/>
          <w:b/>
          <w:bCs/>
          <w:sz w:val="24"/>
          <w:szCs w:val="24"/>
        </w:rPr>
        <w:t>Supplementary Fig</w:t>
      </w:r>
      <w:r w:rsidR="005F5FDE" w:rsidRPr="00972BD3">
        <w:rPr>
          <w:rFonts w:ascii="Times New Roman" w:eastAsia="Times New Roman" w:hAnsi="Times New Roman" w:cs="Times New Roman"/>
          <w:b/>
          <w:bCs/>
          <w:sz w:val="24"/>
          <w:szCs w:val="24"/>
        </w:rPr>
        <w:t>.</w:t>
      </w:r>
      <w:r w:rsidRPr="00972BD3">
        <w:rPr>
          <w:rFonts w:ascii="Times New Roman" w:eastAsia="Times New Roman" w:hAnsi="Times New Roman" w:cs="Times New Roman"/>
          <w:b/>
          <w:bCs/>
          <w:sz w:val="24"/>
          <w:szCs w:val="24"/>
        </w:rPr>
        <w:t xml:space="preserve"> S</w:t>
      </w:r>
      <w:r w:rsidR="00C32654" w:rsidRPr="00972BD3">
        <w:rPr>
          <w:rFonts w:ascii="Times New Roman" w:eastAsia="Times New Roman" w:hAnsi="Times New Roman" w:cs="Times New Roman"/>
          <w:b/>
          <w:bCs/>
          <w:sz w:val="24"/>
          <w:szCs w:val="24"/>
        </w:rPr>
        <w:t>4</w:t>
      </w:r>
      <w:r w:rsidRPr="00972BD3">
        <w:rPr>
          <w:rFonts w:ascii="Times New Roman" w:eastAsia="Times New Roman" w:hAnsi="Times New Roman" w:cs="Times New Roman"/>
          <w:sz w:val="24"/>
          <w:szCs w:val="24"/>
        </w:rPr>
        <w:t xml:space="preserve">. As the deposition flux increases, a nanophase consisting </w:t>
      </w:r>
      <w:r w:rsidRPr="00972BD3">
        <w:rPr>
          <w:rFonts w:ascii="Times New Roman" w:eastAsia="Times New Roman" w:hAnsi="Times New Roman" w:cs="Times New Roman"/>
          <w:sz w:val="24"/>
          <w:szCs w:val="24"/>
        </w:rPr>
        <w:lastRenderedPageBreak/>
        <w:t>of progressively longer Au nanoneedles emerges, providing support for our proposed reticular nanophase formation mechanism.</w:t>
      </w:r>
    </w:p>
    <w:p w14:paraId="7ECAA67C" w14:textId="19388E95" w:rsidR="00501B99" w:rsidRPr="00972BD3" w:rsidRDefault="00501B99" w:rsidP="00EE0589">
      <w:pPr>
        <w:keepNext/>
        <w:widowControl/>
        <w:spacing w:before="240" w:after="60" w:line="276" w:lineRule="auto"/>
        <w:ind w:firstLine="450"/>
        <w:rPr>
          <w:rFonts w:ascii="Times New Roman" w:eastAsia="Times New Roman" w:hAnsi="Times New Roman" w:cs="Times New Roman"/>
          <w:bCs/>
          <w:sz w:val="24"/>
          <w:szCs w:val="24"/>
        </w:rPr>
      </w:pPr>
      <w:r w:rsidRPr="00972BD3">
        <w:rPr>
          <w:rFonts w:ascii="Times New Roman" w:eastAsia="Times New Roman" w:hAnsi="Times New Roman" w:cs="Times New Roman"/>
          <w:bCs/>
          <w:sz w:val="24"/>
          <w:szCs w:val="24"/>
        </w:rPr>
        <w:t>Drawing upon our experimental findings, we have formulated a concise summary of the mechanism underlying nanophase formation as follows: (I) Under conditions where the migration rate of the excess crosslinker significantly exceeds the deposition rate of Au, the resulting nanophase takes on the form of discrete particles; (II) When these two rates are approximately equal, a nanophase characterized by a reticular structure is generated; and (III) In cases where the deposition rate greatly surpasses the migration rate of the excess crosslinker, the outcome is a straightforward deposition of a metal thin film, devoid of nanophase formation.</w:t>
      </w:r>
    </w:p>
    <w:p w14:paraId="42E7F2E9" w14:textId="77777777" w:rsidR="006E2A86" w:rsidRPr="00972BD3" w:rsidRDefault="006E2A86">
      <w:pPr>
        <w:keepNext/>
        <w:widowControl/>
        <w:spacing w:before="240" w:after="60" w:line="276" w:lineRule="auto"/>
        <w:rPr>
          <w:rFonts w:ascii="Times New Roman" w:eastAsia="Times New Roman" w:hAnsi="Times New Roman" w:cs="Times New Roman"/>
          <w:sz w:val="24"/>
          <w:szCs w:val="24"/>
        </w:rPr>
      </w:pPr>
    </w:p>
    <w:p w14:paraId="5EFA78EA" w14:textId="50AF3F66" w:rsidR="006E2A86" w:rsidRPr="00972BD3" w:rsidRDefault="006E2A86" w:rsidP="006E2A86">
      <w:pPr>
        <w:rPr>
          <w:rFonts w:ascii="Times New Roman" w:eastAsia="Times New Roman" w:hAnsi="Times New Roman" w:cs="Times New Roman"/>
          <w:sz w:val="24"/>
          <w:u w:val="single"/>
        </w:rPr>
      </w:pPr>
      <w:r w:rsidRPr="00972BD3">
        <w:rPr>
          <w:rFonts w:ascii="Times New Roman" w:eastAsia="Times New Roman" w:hAnsi="Times New Roman" w:cs="Times New Roman"/>
          <w:b/>
          <w:sz w:val="24"/>
          <w:szCs w:val="24"/>
        </w:rPr>
        <w:t>Supplementary Note 4.</w:t>
      </w:r>
    </w:p>
    <w:p w14:paraId="21FB3DAE" w14:textId="130858A2" w:rsidR="006E2A86" w:rsidRPr="00972BD3" w:rsidRDefault="006E2A86" w:rsidP="006E2A86">
      <w:pPr>
        <w:rPr>
          <w:rFonts w:ascii="Times New Roman" w:eastAsia="Times New Roman" w:hAnsi="Times New Roman" w:cs="Times New Roman"/>
          <w:sz w:val="24"/>
          <w:u w:val="single"/>
        </w:rPr>
      </w:pPr>
      <w:r w:rsidRPr="00972BD3">
        <w:rPr>
          <w:rFonts w:ascii="Times New Roman" w:eastAsia="Times New Roman" w:hAnsi="Times New Roman" w:cs="Times New Roman"/>
          <w:sz w:val="24"/>
          <w:u w:val="single"/>
        </w:rPr>
        <w:t>Plain PDMS membrane mechanical characterization for simulation</w:t>
      </w:r>
    </w:p>
    <w:p w14:paraId="3E7A0D49" w14:textId="77777777" w:rsidR="006E2A86" w:rsidRPr="00972BD3" w:rsidRDefault="006E2A86" w:rsidP="006E2A86">
      <w:pPr>
        <w:ind w:firstLine="480"/>
        <w:rPr>
          <w:rFonts w:ascii="Times New Roman" w:eastAsia="Times New Roman" w:hAnsi="Times New Roman" w:cs="Times New Roman"/>
          <w:sz w:val="24"/>
        </w:rPr>
      </w:pPr>
      <w:r w:rsidRPr="00972BD3">
        <w:rPr>
          <w:rFonts w:ascii="Times New Roman" w:eastAsia="Times New Roman" w:hAnsi="Times New Roman" w:cs="Times New Roman"/>
          <w:sz w:val="24"/>
        </w:rPr>
        <w:t xml:space="preserve">To get simulations of labyrinth 3D complex, a simulation model based on real hyperelastic substrate behavior was necessary. This simulation required a more detailed determination of stress-strain behavior. </w:t>
      </w:r>
      <w:bookmarkStart w:id="0" w:name="OLE_LINK125"/>
      <w:r w:rsidRPr="00972BD3">
        <w:rPr>
          <w:rFonts w:ascii="Times New Roman" w:eastAsia="Times New Roman" w:hAnsi="Times New Roman" w:cs="Times New Roman"/>
          <w:sz w:val="24"/>
        </w:rPr>
        <w:t>The PDMS system (</w:t>
      </w:r>
      <w:proofErr w:type="spellStart"/>
      <w:r w:rsidRPr="00972BD3">
        <w:rPr>
          <w:rFonts w:ascii="Times New Roman" w:eastAsia="Times New Roman" w:hAnsi="Times New Roman" w:cs="Times New Roman"/>
          <w:sz w:val="24"/>
        </w:rPr>
        <w:t>Sylgard</w:t>
      </w:r>
      <w:proofErr w:type="spellEnd"/>
      <w:r w:rsidRPr="00972BD3">
        <w:rPr>
          <w:rFonts w:ascii="Times New Roman" w:eastAsia="Times New Roman" w:hAnsi="Times New Roman" w:cs="Times New Roman"/>
          <w:sz w:val="24"/>
        </w:rPr>
        <w:t xml:space="preserve"> 184, Dow Corning) allows the modification of the mechanical parameters by changes of the component ratio and by different curing procedures. The characterization was done with uniaxial tensile tests for different component ratios with 5-6 single specimens to get the stress-strain relationship. </w:t>
      </w:r>
      <w:bookmarkStart w:id="1" w:name="OLE_LINK56"/>
      <w:r w:rsidRPr="00972BD3">
        <w:rPr>
          <w:rFonts w:ascii="Times New Roman" w:eastAsia="Times New Roman" w:hAnsi="Times New Roman" w:cs="Times New Roman"/>
          <w:sz w:val="24"/>
        </w:rPr>
        <w:t xml:space="preserve">Every tensile raw data file includes the measured specimen geometry and measured tensile force </w:t>
      </w:r>
      <m:oMath>
        <m:sSub>
          <m:sSubPr>
            <m:ctrlPr>
              <w:rPr>
                <w:rFonts w:ascii="Cambria Math" w:eastAsia="Times New Roman" w:hAnsi="Cambria Math" w:cs="Times New Roman"/>
                <w:i/>
                <w:sz w:val="24"/>
              </w:rPr>
            </m:ctrlPr>
          </m:sSubPr>
          <m:e>
            <m:r>
              <w:rPr>
                <w:rFonts w:ascii="Cambria Math" w:eastAsia="Times New Roman" w:hAnsi="Cambria Math" w:cs="Times New Roman"/>
                <w:sz w:val="24"/>
              </w:rPr>
              <m:t>F</m:t>
            </m:r>
          </m:e>
          <m:sub>
            <m:r>
              <w:rPr>
                <w:rFonts w:ascii="Cambria Math" w:eastAsia="Times New Roman" w:hAnsi="Cambria Math" w:cs="Times New Roman"/>
                <w:sz w:val="24"/>
              </w:rPr>
              <m:t>t</m:t>
            </m:r>
          </m:sub>
        </m:sSub>
      </m:oMath>
      <w:r w:rsidRPr="00972BD3">
        <w:rPr>
          <w:rFonts w:ascii="Times New Roman" w:eastAsia="Times New Roman" w:hAnsi="Times New Roman" w:cs="Times New Roman"/>
          <w:sz w:val="24"/>
        </w:rPr>
        <w:t xml:space="preserve"> [N] in combination with the elongation way </w:t>
      </w:r>
      <m:oMath>
        <m:sSub>
          <m:sSubPr>
            <m:ctrlPr>
              <w:rPr>
                <w:rFonts w:ascii="Cambria Math" w:eastAsia="Times New Roman" w:hAnsi="Cambria Math" w:cs="Times New Roman"/>
                <w:i/>
                <w:sz w:val="24"/>
              </w:rPr>
            </m:ctrlPr>
          </m:sSubPr>
          <m:e>
            <m:r>
              <w:rPr>
                <w:rFonts w:ascii="Cambria Math" w:eastAsia="Times New Roman" w:hAnsi="Cambria Math" w:cs="Times New Roman"/>
                <w:sz w:val="24"/>
              </w:rPr>
              <m:t>s</m:t>
            </m:r>
          </m:e>
          <m:sub>
            <m:r>
              <w:rPr>
                <w:rFonts w:ascii="Cambria Math" w:eastAsia="Times New Roman" w:hAnsi="Cambria Math" w:cs="Times New Roman"/>
                <w:sz w:val="24"/>
              </w:rPr>
              <m:t>e</m:t>
            </m:r>
          </m:sub>
        </m:sSub>
      </m:oMath>
      <w:r w:rsidRPr="00972BD3">
        <w:rPr>
          <w:rFonts w:ascii="Times New Roman" w:eastAsia="Times New Roman" w:hAnsi="Times New Roman" w:cs="Times New Roman"/>
          <w:sz w:val="24"/>
        </w:rPr>
        <w:t xml:space="preserve"> [mm]. </w:t>
      </w:r>
      <w:bookmarkEnd w:id="1"/>
      <w:r w:rsidRPr="00972BD3">
        <w:rPr>
          <w:rFonts w:ascii="Times New Roman" w:eastAsia="Times New Roman" w:hAnsi="Times New Roman" w:cs="Times New Roman"/>
          <w:sz w:val="24"/>
        </w:rPr>
        <w:t xml:space="preserve">A precise raw data processing was required to get an averaged master stress-strain curve from all specimens for each tested variant of component ratio and curing temperature. This was done with a Python 3.7 script that averaged all single </w:t>
      </w:r>
      <w:bookmarkStart w:id="2" w:name="OLE_LINK54"/>
      <w:r w:rsidRPr="00972BD3">
        <w:rPr>
          <w:rFonts w:ascii="Times New Roman" w:eastAsia="Times New Roman" w:hAnsi="Times New Roman" w:cs="Times New Roman"/>
          <w:sz w:val="24"/>
        </w:rPr>
        <w:t xml:space="preserve">stress-strain </w:t>
      </w:r>
      <w:bookmarkEnd w:id="2"/>
      <w:r w:rsidRPr="00972BD3">
        <w:rPr>
          <w:rFonts w:ascii="Times New Roman" w:eastAsia="Times New Roman" w:hAnsi="Times New Roman" w:cs="Times New Roman"/>
          <w:sz w:val="24"/>
        </w:rPr>
        <w:t xml:space="preserve">curves by </w:t>
      </w:r>
      <w:bookmarkStart w:id="3" w:name="OLE_LINK55"/>
      <w:r w:rsidRPr="00972BD3">
        <w:rPr>
          <w:rFonts w:ascii="Times New Roman" w:eastAsia="Times New Roman" w:hAnsi="Times New Roman" w:cs="Times New Roman"/>
          <w:sz w:val="24"/>
        </w:rPr>
        <w:t xml:space="preserve">stack processing </w:t>
      </w:r>
      <w:bookmarkEnd w:id="3"/>
      <w:r w:rsidRPr="00972BD3">
        <w:rPr>
          <w:rFonts w:ascii="Times New Roman" w:eastAsia="Times New Roman" w:hAnsi="Times New Roman" w:cs="Times New Roman"/>
          <w:sz w:val="24"/>
        </w:rPr>
        <w:t>to one averaged master stress-strain curve, which was then used as the basis for mechanical characterization.</w:t>
      </w:r>
    </w:p>
    <w:bookmarkEnd w:id="0"/>
    <w:p w14:paraId="6B5C7186" w14:textId="56F44894" w:rsidR="006E2A86" w:rsidRPr="00972BD3" w:rsidRDefault="006E2A86" w:rsidP="006E2A86">
      <w:pPr>
        <w:ind w:firstLine="480"/>
        <w:rPr>
          <w:rFonts w:ascii="Times New Roman" w:eastAsia="Times New Roman" w:hAnsi="Times New Roman" w:cs="Times New Roman"/>
          <w:sz w:val="24"/>
        </w:rPr>
      </w:pPr>
      <w:r w:rsidRPr="00972BD3">
        <w:rPr>
          <w:rFonts w:ascii="Times New Roman" w:eastAsia="Times New Roman" w:hAnsi="Times New Roman" w:cs="Times New Roman"/>
          <w:sz w:val="24"/>
        </w:rPr>
        <w:t xml:space="preserve">The averaging process itself was made between the maximum single start strain value and the mean fracture strain value for all single tests of one variant. This process requires a uniform strain interval, which was not naturally given in the result files. Therefore, all measured points had to be interpolated between existing points to get a global strain interval which is valid for all single test results. The averaging process was done up to the point of the fracture of the first specimen by simple averaging of force values. After that point the first single stress-strain curve ends and a further simple averaging of force values with the remaining stress-strain curves </w:t>
      </w:r>
      <w:bookmarkStart w:id="4" w:name="OLE_LINK58"/>
      <w:r w:rsidRPr="00972BD3">
        <w:rPr>
          <w:rFonts w:ascii="Times New Roman" w:eastAsia="Times New Roman" w:hAnsi="Times New Roman" w:cs="Times New Roman"/>
          <w:sz w:val="24"/>
        </w:rPr>
        <w:t>leads mostly to undesired sharp changes in the master stress-strain curve. To avoid exactly this problem, a modified averaging process continued from this point. For the fractured single curve, the force values continually were interpolated with the last slope of this curve before the fracture up to the mean facture strain of all single curves.</w:t>
      </w:r>
      <w:bookmarkEnd w:id="4"/>
      <w:r w:rsidRPr="00972BD3">
        <w:rPr>
          <w:rFonts w:ascii="Times New Roman" w:eastAsia="Times New Roman" w:hAnsi="Times New Roman" w:cs="Times New Roman"/>
          <w:sz w:val="24"/>
        </w:rPr>
        <w:t xml:space="preserve"> Values of single strain curves, whose fracture was higher than the mean fracture strain, were ignored for the </w:t>
      </w:r>
      <w:bookmarkStart w:id="5" w:name="OLE_LINK62"/>
      <w:bookmarkStart w:id="6" w:name="OLE_LINK60"/>
      <w:r w:rsidRPr="00972BD3">
        <w:rPr>
          <w:rFonts w:ascii="Times New Roman" w:eastAsia="Times New Roman" w:hAnsi="Times New Roman" w:cs="Times New Roman"/>
          <w:sz w:val="24"/>
        </w:rPr>
        <w:t xml:space="preserve">master stress-strain curve </w:t>
      </w:r>
      <w:bookmarkEnd w:id="5"/>
      <w:bookmarkEnd w:id="6"/>
      <w:r w:rsidRPr="00972BD3">
        <w:rPr>
          <w:rFonts w:ascii="Times New Roman" w:eastAsia="Times New Roman" w:hAnsi="Times New Roman" w:cs="Times New Roman"/>
          <w:sz w:val="24"/>
        </w:rPr>
        <w:t xml:space="preserve">calculation. The complete averaging process is shown in </w:t>
      </w:r>
      <w:r w:rsidRPr="00972BD3">
        <w:rPr>
          <w:rFonts w:ascii="Times New Roman" w:eastAsia="Times New Roman" w:hAnsi="Times New Roman" w:cs="Times New Roman"/>
          <w:b/>
          <w:bCs/>
          <w:sz w:val="24"/>
        </w:rPr>
        <w:t>Supplementary Fig. S</w:t>
      </w:r>
      <w:r w:rsidR="005F5FDE" w:rsidRPr="00972BD3">
        <w:rPr>
          <w:rFonts w:ascii="Times New Roman" w:eastAsia="Times New Roman" w:hAnsi="Times New Roman" w:cs="Times New Roman"/>
          <w:b/>
          <w:bCs/>
          <w:sz w:val="24"/>
        </w:rPr>
        <w:t>6</w:t>
      </w:r>
      <w:r w:rsidRPr="00972BD3">
        <w:rPr>
          <w:rFonts w:ascii="Times New Roman" w:eastAsia="Times New Roman" w:hAnsi="Times New Roman" w:cs="Times New Roman"/>
          <w:sz w:val="24"/>
        </w:rPr>
        <w:t>.</w:t>
      </w:r>
    </w:p>
    <w:p w14:paraId="547C10DF" w14:textId="74504B01" w:rsidR="006E2A86" w:rsidRPr="00972BD3" w:rsidRDefault="006E2A86" w:rsidP="006E2A86">
      <w:pPr>
        <w:keepNext/>
        <w:ind w:firstLine="450"/>
        <w:rPr>
          <w:rFonts w:ascii="Times New Roman" w:eastAsia="Times New Roman" w:hAnsi="Times New Roman" w:cs="Times New Roman"/>
          <w:sz w:val="24"/>
        </w:rPr>
      </w:pPr>
      <w:r w:rsidRPr="00972BD3">
        <w:rPr>
          <w:rFonts w:ascii="Times New Roman" w:eastAsia="Times New Roman" w:hAnsi="Times New Roman" w:cs="Times New Roman"/>
          <w:sz w:val="24"/>
        </w:rPr>
        <w:t xml:space="preserve">These resulting master force vs. elongation curves had to be transformed to stress vs. strain curves. Therefore, the initial cross-section area was extracted from the single specimens, </w:t>
      </w:r>
      <w:r w:rsidRPr="00972BD3">
        <w:rPr>
          <w:rFonts w:ascii="Times New Roman" w:eastAsia="Times New Roman" w:hAnsi="Times New Roman" w:cs="Times New Roman"/>
          <w:sz w:val="24"/>
        </w:rPr>
        <w:lastRenderedPageBreak/>
        <w:t xml:space="preserve">averaged, and used for the calculation of the engineering stress, which means that the stress curve was calculated only with the initial cross-section area for the complete elongation range. But every elongated material shows, in reality, a reduced cross-section area depending on the applied force, which underestimate the real stress in the material. By assuming a constant volume of the </w:t>
      </w:r>
      <w:r w:rsidR="00EE44FE" w:rsidRPr="00972BD3">
        <w:rPr>
          <w:rFonts w:ascii="Times New Roman" w:eastAsia="Times New Roman" w:hAnsi="Times New Roman" w:cs="Times New Roman"/>
          <w:sz w:val="24"/>
        </w:rPr>
        <w:t>specimen,</w:t>
      </w:r>
      <w:r w:rsidRPr="00972BD3">
        <w:rPr>
          <w:rFonts w:ascii="Times New Roman" w:eastAsia="Times New Roman" w:hAnsi="Times New Roman" w:cs="Times New Roman"/>
          <w:sz w:val="24"/>
        </w:rPr>
        <w:t xml:space="preserve"> the true stress could be calculated with </w:t>
      </w:r>
      <w:r w:rsidRPr="00972BD3">
        <w:rPr>
          <w:rFonts w:ascii="Times New Roman" w:eastAsia="Times New Roman" w:hAnsi="Times New Roman" w:cs="Times New Roman"/>
          <w:b/>
          <w:sz w:val="24"/>
        </w:rPr>
        <w:t>Eq.</w:t>
      </w:r>
      <w:r w:rsidRPr="00972BD3">
        <w:rPr>
          <w:rFonts w:ascii="Times New Roman" w:eastAsia="Times New Roman" w:hAnsi="Times New Roman" w:cs="Times New Roman"/>
          <w:sz w:val="24"/>
        </w:rPr>
        <w:fldChar w:fldCharType="begin"/>
      </w:r>
      <w:r w:rsidRPr="00972BD3">
        <w:rPr>
          <w:rFonts w:ascii="Times New Roman" w:eastAsia="Times New Roman" w:hAnsi="Times New Roman" w:cs="Times New Roman"/>
          <w:sz w:val="24"/>
        </w:rPr>
        <w:instrText xml:space="preserve"> REF _Ref80957379 \h  \* MERGEFORMAT </w:instrText>
      </w:r>
      <w:r w:rsidRPr="00972BD3">
        <w:rPr>
          <w:rFonts w:ascii="Times New Roman" w:eastAsia="Times New Roman" w:hAnsi="Times New Roman" w:cs="Times New Roman"/>
          <w:sz w:val="24"/>
        </w:rPr>
      </w:r>
      <w:r w:rsidRPr="00972BD3">
        <w:rPr>
          <w:rFonts w:ascii="Times New Roman" w:eastAsia="Times New Roman" w:hAnsi="Times New Roman" w:cs="Times New Roman"/>
          <w:sz w:val="24"/>
        </w:rPr>
        <w:fldChar w:fldCharType="separate"/>
      </w:r>
      <w:r w:rsidRPr="00972BD3">
        <w:rPr>
          <w:rFonts w:ascii="Times New Roman" w:eastAsia="Times New Roman" w:hAnsi="Times New Roman" w:cs="Times New Roman"/>
          <w:sz w:val="24"/>
        </w:rPr>
        <w:t>(</w:t>
      </w:r>
      <w:r w:rsidR="00EE44FE" w:rsidRPr="00972BD3">
        <w:rPr>
          <w:rFonts w:ascii="Times New Roman" w:eastAsia="Times New Roman" w:hAnsi="Times New Roman" w:cs="Times New Roman"/>
          <w:noProof/>
          <w:sz w:val="24"/>
        </w:rPr>
        <w:t>3</w:t>
      </w:r>
      <w:r w:rsidRPr="00972BD3">
        <w:rPr>
          <w:rFonts w:ascii="Times New Roman" w:eastAsia="Times New Roman" w:hAnsi="Times New Roman" w:cs="Times New Roman"/>
          <w:sz w:val="24"/>
        </w:rPr>
        <w:t>)</w:t>
      </w:r>
      <w:r w:rsidRPr="00972BD3">
        <w:rPr>
          <w:rFonts w:ascii="Times New Roman" w:eastAsia="Times New Roman" w:hAnsi="Times New Roman" w:cs="Times New Roman"/>
          <w:sz w:val="24"/>
        </w:rPr>
        <w:fldChar w:fldCharType="end"/>
      </w:r>
      <w:sdt>
        <w:sdtPr>
          <w:rPr>
            <w:rFonts w:ascii="Times New Roman" w:eastAsia="Times New Roman" w:hAnsi="Times New Roman" w:cs="Times New Roman"/>
            <w:color w:val="000000"/>
            <w:sz w:val="24"/>
            <w:vertAlign w:val="superscript"/>
          </w:rPr>
          <w:tag w:val="MENDELEY_CITATION_v3_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"/>
          <w:id w:val="1681617366"/>
          <w:placeholder>
            <w:docPart w:val="DefaultPlaceholder_-1854013440"/>
          </w:placeholder>
        </w:sdtPr>
        <w:sdtEndPr/>
        <w:sdtContent>
          <w:r w:rsidR="00214B59" w:rsidRPr="00972BD3">
            <w:rPr>
              <w:rFonts w:ascii="Times New Roman" w:eastAsia="Times New Roman" w:hAnsi="Times New Roman" w:cs="Times New Roman"/>
              <w:color w:val="000000"/>
              <w:sz w:val="24"/>
              <w:vertAlign w:val="superscript"/>
            </w:rPr>
            <w:t>4</w:t>
          </w:r>
        </w:sdtContent>
      </w:sdt>
      <w:r w:rsidRPr="00972BD3">
        <w:rPr>
          <w:rFonts w:ascii="Times New Roman" w:eastAsia="Times New Roman" w:hAnsi="Times New Roman" w:cs="Times New Roman"/>
          <w:sz w:val="24"/>
        </w:rPr>
        <w:t>.</w:t>
      </w:r>
      <w:r w:rsidR="00EE44FE" w:rsidRPr="00972BD3">
        <w:rPr>
          <w:rFonts w:ascii="Times New Roman" w:eastAsia="Times New Roman" w:hAnsi="Times New Roman" w:cs="Times New Roman"/>
          <w:sz w:val="24"/>
        </w:rPr>
        <w:t xml:space="preserve"> </w:t>
      </w:r>
    </w:p>
    <w:p w14:paraId="36A02A22" w14:textId="77777777" w:rsidR="006E2A86" w:rsidRPr="00972BD3" w:rsidRDefault="006E2A86" w:rsidP="006E2A86">
      <w:pPr>
        <w:keepNext/>
        <w:ind w:firstLine="450"/>
        <w:rPr>
          <w:rFonts w:ascii="Times New Roman" w:eastAsia="Times New Roman" w:hAnsi="Times New Roman" w:cs="Times New Roman"/>
          <w:sz w:val="24"/>
        </w:rPr>
      </w:pPr>
    </w:p>
    <w:tbl>
      <w:tblPr>
        <w:tblStyle w:val="1"/>
        <w:tblW w:w="0" w:type="auto"/>
        <w:tblInd w:w="0" w:type="dxa"/>
        <w:tblLook w:val="04A0" w:firstRow="1" w:lastRow="0" w:firstColumn="1" w:lastColumn="0" w:noHBand="0" w:noVBand="1"/>
      </w:tblPr>
      <w:tblGrid>
        <w:gridCol w:w="7619"/>
        <w:gridCol w:w="1407"/>
      </w:tblGrid>
      <w:tr w:rsidR="006E2A86" w:rsidRPr="00972BD3" w14:paraId="07EEED73" w14:textId="77777777" w:rsidTr="004B65ED">
        <w:tc>
          <w:tcPr>
            <w:tcW w:w="7650" w:type="dxa"/>
            <w:tcBorders>
              <w:top w:val="nil"/>
              <w:left w:val="nil"/>
              <w:bottom w:val="nil"/>
              <w:right w:val="nil"/>
            </w:tcBorders>
            <w:hideMark/>
          </w:tcPr>
          <w:p w14:paraId="397D1C24" w14:textId="77777777" w:rsidR="006E2A86" w:rsidRPr="00972BD3" w:rsidRDefault="006E2A86" w:rsidP="004B65ED">
            <w:pPr>
              <w:rPr>
                <w:rFonts w:ascii="Times New Roman" w:eastAsiaTheme="minorEastAsia" w:hAnsi="Times New Roman" w:cs="Times New Roman"/>
                <w:sz w:val="24"/>
              </w:rPr>
            </w:pPr>
            <m:oMathPara>
              <m:oMath>
                <m:r>
                  <w:rPr>
                    <w:rFonts w:ascii="Cambria Math" w:hAnsi="Cambria Math" w:cs="Times New Roman"/>
                    <w:sz w:val="24"/>
                  </w:rPr>
                  <m:t>A*L=</m:t>
                </m:r>
                <m:sSub>
                  <m:sSubPr>
                    <m:ctrlPr>
                      <w:rPr>
                        <w:rFonts w:ascii="Cambria Math" w:hAnsi="Cambria Math" w:cs="Times New Roman"/>
                        <w:i/>
                        <w:sz w:val="24"/>
                      </w:rPr>
                    </m:ctrlPr>
                  </m:sSubPr>
                  <m:e>
                    <m:r>
                      <w:rPr>
                        <w:rFonts w:ascii="Cambria Math" w:hAnsi="Cambria Math" w:cs="Times New Roman"/>
                        <w:sz w:val="24"/>
                      </w:rPr>
                      <m:t>A</m:t>
                    </m:r>
                  </m:e>
                  <m:sub>
                    <m:r>
                      <w:rPr>
                        <w:rFonts w:ascii="Cambria Math" w:hAnsi="Cambria Math" w:cs="Times New Roman"/>
                        <w:sz w:val="24"/>
                      </w:rPr>
                      <m:t>0</m:t>
                    </m:r>
                  </m:sub>
                </m:sSub>
                <m:r>
                  <w:rPr>
                    <w:rFonts w:ascii="Cambria Math" w:hAnsi="Cambria Math" w:cs="Times New Roman"/>
                    <w:sz w:val="24"/>
                  </w:rPr>
                  <m:t>*</m:t>
                </m:r>
                <m:sSub>
                  <m:sSubPr>
                    <m:ctrlPr>
                      <w:rPr>
                        <w:rFonts w:ascii="Cambria Math" w:hAnsi="Cambria Math" w:cs="Times New Roman"/>
                        <w:i/>
                        <w:sz w:val="24"/>
                      </w:rPr>
                    </m:ctrlPr>
                  </m:sSubPr>
                  <m:e>
                    <m:r>
                      <w:rPr>
                        <w:rFonts w:ascii="Cambria Math" w:hAnsi="Cambria Math" w:cs="Times New Roman"/>
                        <w:sz w:val="24"/>
                      </w:rPr>
                      <m:t>L</m:t>
                    </m:r>
                  </m:e>
                  <m:sub>
                    <m:r>
                      <w:rPr>
                        <w:rFonts w:ascii="Cambria Math" w:hAnsi="Cambria Math" w:cs="Times New Roman"/>
                        <w:sz w:val="24"/>
                      </w:rPr>
                      <m:t>0</m:t>
                    </m:r>
                  </m:sub>
                </m:sSub>
                <m:r>
                  <w:rPr>
                    <w:rFonts w:ascii="Cambria Math" w:hAnsi="Cambria Math" w:cs="Times New Roman"/>
                    <w:sz w:val="24"/>
                  </w:rPr>
                  <m:t xml:space="preserve">⇒ σ= </m:t>
                </m:r>
                <m:f>
                  <m:fPr>
                    <m:ctrlPr>
                      <w:rPr>
                        <w:rFonts w:ascii="Cambria Math" w:hAnsi="Cambria Math" w:cs="Times New Roman"/>
                        <w:i/>
                        <w:sz w:val="24"/>
                      </w:rPr>
                    </m:ctrlPr>
                  </m:fPr>
                  <m:num>
                    <m:r>
                      <w:rPr>
                        <w:rFonts w:ascii="Cambria Math" w:hAnsi="Cambria Math" w:cs="Times New Roman"/>
                        <w:sz w:val="24"/>
                      </w:rPr>
                      <m:t>F</m:t>
                    </m:r>
                  </m:num>
                  <m:den>
                    <m:r>
                      <w:rPr>
                        <w:rFonts w:ascii="Cambria Math" w:hAnsi="Cambria Math" w:cs="Times New Roman"/>
                        <w:sz w:val="24"/>
                      </w:rPr>
                      <m:t>A</m:t>
                    </m:r>
                  </m:den>
                </m:f>
                <m:r>
                  <w:rPr>
                    <w:rFonts w:ascii="Cambria Math" w:hAnsi="Cambria Math" w:cs="Times New Roman"/>
                    <w:sz w:val="24"/>
                  </w:rPr>
                  <m:t>=</m:t>
                </m:r>
                <m:f>
                  <m:fPr>
                    <m:ctrlPr>
                      <w:rPr>
                        <w:rFonts w:ascii="Cambria Math" w:hAnsi="Cambria Math" w:cs="Times New Roman"/>
                        <w:i/>
                        <w:sz w:val="24"/>
                      </w:rPr>
                    </m:ctrlPr>
                  </m:fPr>
                  <m:num>
                    <m:r>
                      <w:rPr>
                        <w:rFonts w:ascii="Cambria Math" w:hAnsi="Cambria Math" w:cs="Times New Roman"/>
                        <w:sz w:val="24"/>
                      </w:rPr>
                      <m:t>F*L</m:t>
                    </m:r>
                  </m:num>
                  <m:den>
                    <m:sSub>
                      <m:sSubPr>
                        <m:ctrlPr>
                          <w:rPr>
                            <w:rFonts w:ascii="Cambria Math" w:hAnsi="Cambria Math" w:cs="Times New Roman"/>
                            <w:i/>
                            <w:sz w:val="24"/>
                          </w:rPr>
                        </m:ctrlPr>
                      </m:sSubPr>
                      <m:e>
                        <m:r>
                          <w:rPr>
                            <w:rFonts w:ascii="Cambria Math" w:hAnsi="Cambria Math" w:cs="Times New Roman"/>
                            <w:sz w:val="24"/>
                          </w:rPr>
                          <m:t>A</m:t>
                        </m:r>
                      </m:e>
                      <m:sub>
                        <m:r>
                          <w:rPr>
                            <w:rFonts w:ascii="Cambria Math" w:hAnsi="Cambria Math" w:cs="Times New Roman"/>
                            <w:sz w:val="24"/>
                          </w:rPr>
                          <m:t>0</m:t>
                        </m:r>
                      </m:sub>
                    </m:sSub>
                    <m:r>
                      <w:rPr>
                        <w:rFonts w:ascii="Cambria Math" w:hAnsi="Cambria Math" w:cs="Times New Roman"/>
                        <w:sz w:val="24"/>
                      </w:rPr>
                      <m:t>*</m:t>
                    </m:r>
                    <m:sSub>
                      <m:sSubPr>
                        <m:ctrlPr>
                          <w:rPr>
                            <w:rFonts w:ascii="Cambria Math" w:hAnsi="Cambria Math" w:cs="Times New Roman"/>
                            <w:i/>
                            <w:sz w:val="24"/>
                          </w:rPr>
                        </m:ctrlPr>
                      </m:sSubPr>
                      <m:e>
                        <m:r>
                          <w:rPr>
                            <w:rFonts w:ascii="Cambria Math" w:hAnsi="Cambria Math" w:cs="Times New Roman"/>
                            <w:sz w:val="24"/>
                          </w:rPr>
                          <m:t>L</m:t>
                        </m:r>
                      </m:e>
                      <m:sub>
                        <m:r>
                          <w:rPr>
                            <w:rFonts w:ascii="Cambria Math" w:hAnsi="Cambria Math" w:cs="Times New Roman"/>
                            <w:sz w:val="24"/>
                          </w:rPr>
                          <m:t>0</m:t>
                        </m:r>
                      </m:sub>
                    </m:sSub>
                  </m:den>
                </m:f>
                <m:r>
                  <w:rPr>
                    <w:rFonts w:ascii="Cambria Math" w:hAnsi="Cambria Math" w:cs="Times New Roman"/>
                    <w:sz w:val="24"/>
                  </w:rPr>
                  <m:t>=</m:t>
                </m:r>
                <m:sSub>
                  <m:sSubPr>
                    <m:ctrlPr>
                      <w:rPr>
                        <w:rFonts w:ascii="Cambria Math" w:hAnsi="Cambria Math" w:cs="Times New Roman"/>
                        <w:i/>
                        <w:sz w:val="24"/>
                      </w:rPr>
                    </m:ctrlPr>
                  </m:sSubPr>
                  <m:e>
                    <m:r>
                      <w:rPr>
                        <w:rFonts w:ascii="Cambria Math" w:hAnsi="Cambria Math" w:cs="Times New Roman"/>
                        <w:sz w:val="24"/>
                      </w:rPr>
                      <m:t>σ</m:t>
                    </m:r>
                  </m:e>
                  <m:sub>
                    <m:r>
                      <w:rPr>
                        <w:rFonts w:ascii="Cambria Math" w:hAnsi="Cambria Math" w:cs="Times New Roman"/>
                        <w:sz w:val="24"/>
                      </w:rPr>
                      <m:t>E</m:t>
                    </m:r>
                  </m:sub>
                </m:sSub>
                <m:d>
                  <m:dPr>
                    <m:ctrlPr>
                      <w:rPr>
                        <w:rFonts w:ascii="Cambria Math" w:hAnsi="Cambria Math" w:cs="Times New Roman"/>
                        <w:i/>
                        <w:sz w:val="24"/>
                      </w:rPr>
                    </m:ctrlPr>
                  </m:dPr>
                  <m:e>
                    <m:r>
                      <w:rPr>
                        <w:rFonts w:ascii="Cambria Math" w:hAnsi="Cambria Math" w:cs="Times New Roman"/>
                        <w:sz w:val="24"/>
                      </w:rPr>
                      <m:t>1+</m:t>
                    </m:r>
                    <m:sSub>
                      <m:sSubPr>
                        <m:ctrlPr>
                          <w:rPr>
                            <w:rFonts w:ascii="Cambria Math" w:hAnsi="Cambria Math" w:cs="Times New Roman"/>
                            <w:i/>
                            <w:sz w:val="24"/>
                          </w:rPr>
                        </m:ctrlPr>
                      </m:sSubPr>
                      <m:e>
                        <m:r>
                          <w:rPr>
                            <w:rFonts w:ascii="Cambria Math" w:hAnsi="Cambria Math" w:cs="Times New Roman"/>
                            <w:sz w:val="24"/>
                          </w:rPr>
                          <m:t>ε</m:t>
                        </m:r>
                      </m:e>
                      <m:sub>
                        <m:r>
                          <w:rPr>
                            <w:rFonts w:ascii="Cambria Math" w:hAnsi="Cambria Math" w:cs="Times New Roman"/>
                            <w:sz w:val="24"/>
                          </w:rPr>
                          <m:t>E</m:t>
                        </m:r>
                      </m:sub>
                    </m:sSub>
                  </m:e>
                </m:d>
              </m:oMath>
            </m:oMathPara>
          </w:p>
        </w:tc>
        <w:tc>
          <w:tcPr>
            <w:tcW w:w="1412" w:type="dxa"/>
            <w:tcBorders>
              <w:top w:val="nil"/>
              <w:left w:val="nil"/>
              <w:bottom w:val="nil"/>
              <w:right w:val="nil"/>
            </w:tcBorders>
            <w:vAlign w:val="center"/>
            <w:hideMark/>
          </w:tcPr>
          <w:p w14:paraId="0FAD56FD" w14:textId="5FB2C6C6" w:rsidR="006E2A86" w:rsidRPr="00972BD3" w:rsidRDefault="006E2A86" w:rsidP="004B65ED">
            <w:pPr>
              <w:jc w:val="center"/>
              <w:rPr>
                <w:rFonts w:ascii="Times New Roman" w:eastAsiaTheme="minorEastAsia" w:hAnsi="Times New Roman" w:cs="Times New Roman"/>
                <w:sz w:val="24"/>
              </w:rPr>
            </w:pPr>
            <w:bookmarkStart w:id="7" w:name="_Ref80957379"/>
            <w:r w:rsidRPr="00972BD3">
              <w:rPr>
                <w:rFonts w:ascii="Times New Roman" w:hAnsi="Times New Roman" w:cs="Times New Roman"/>
                <w:sz w:val="24"/>
                <w:szCs w:val="24"/>
              </w:rPr>
              <w:t>(</w:t>
            </w:r>
            <w:r w:rsidR="00EE44FE" w:rsidRPr="00972BD3">
              <w:rPr>
                <w:rFonts w:ascii="Times New Roman" w:hAnsi="Times New Roman" w:cs="Times New Roman"/>
                <w:sz w:val="24"/>
              </w:rPr>
              <w:t>3</w:t>
            </w:r>
            <w:r w:rsidRPr="00972BD3">
              <w:rPr>
                <w:rFonts w:ascii="Times New Roman" w:hAnsi="Times New Roman" w:cs="Times New Roman"/>
                <w:sz w:val="24"/>
                <w:szCs w:val="24"/>
              </w:rPr>
              <w:t>)</w:t>
            </w:r>
            <w:bookmarkEnd w:id="7"/>
          </w:p>
        </w:tc>
      </w:tr>
    </w:tbl>
    <w:p w14:paraId="7417F777" w14:textId="77777777" w:rsidR="006E2A86" w:rsidRPr="00972BD3" w:rsidRDefault="006E2A86" w:rsidP="006E2A86">
      <w:pPr>
        <w:rPr>
          <w:rFonts w:ascii="Times New Roman" w:eastAsia="Times New Roman" w:hAnsi="Times New Roman" w:cs="Times New Roman"/>
          <w:sz w:val="24"/>
        </w:rPr>
      </w:pPr>
    </w:p>
    <w:p w14:paraId="567D9441" w14:textId="22FD5BD2" w:rsidR="006E2A86" w:rsidRPr="00972BD3" w:rsidRDefault="006E2A86" w:rsidP="006E2A86">
      <w:pPr>
        <w:rPr>
          <w:rFonts w:ascii="Times New Roman" w:eastAsia="Times New Roman" w:hAnsi="Times New Roman" w:cs="Times New Roman"/>
          <w:sz w:val="24"/>
        </w:rPr>
      </w:pPr>
      <w:r w:rsidRPr="00972BD3">
        <w:rPr>
          <w:rFonts w:ascii="Times New Roman" w:eastAsia="Times New Roman" w:hAnsi="Times New Roman" w:cs="Times New Roman"/>
          <w:sz w:val="24"/>
        </w:rPr>
        <w:t xml:space="preserve">The result is a set of </w:t>
      </w:r>
      <w:bookmarkStart w:id="8" w:name="OLE_LINK57"/>
      <w:bookmarkStart w:id="9" w:name="OLE_LINK84"/>
      <w:r w:rsidRPr="00972BD3">
        <w:rPr>
          <w:rFonts w:ascii="Times New Roman" w:eastAsia="Times New Roman" w:hAnsi="Times New Roman" w:cs="Times New Roman"/>
          <w:sz w:val="24"/>
        </w:rPr>
        <w:t>master stress-strain curves</w:t>
      </w:r>
      <w:bookmarkEnd w:id="8"/>
      <w:bookmarkEnd w:id="9"/>
      <w:r w:rsidRPr="00972BD3">
        <w:rPr>
          <w:rFonts w:ascii="Times New Roman" w:eastAsia="Times New Roman" w:hAnsi="Times New Roman" w:cs="Times New Roman"/>
          <w:sz w:val="24"/>
        </w:rPr>
        <w:t xml:space="preserve">, which first enabled an easy extraction of the fracture strain, fracture stress and Young’s modulus for every component ratio and curing regime. The </w:t>
      </w:r>
      <w:bookmarkStart w:id="10" w:name="OLE_LINK83"/>
      <w:bookmarkStart w:id="11" w:name="OLE_LINK82"/>
      <w:r w:rsidRPr="00972BD3">
        <w:rPr>
          <w:rFonts w:ascii="Times New Roman" w:eastAsia="Times New Roman" w:hAnsi="Times New Roman" w:cs="Times New Roman"/>
          <w:sz w:val="24"/>
        </w:rPr>
        <w:t xml:space="preserve">Young’s modulus </w:t>
      </w:r>
      <w:bookmarkEnd w:id="10"/>
      <w:bookmarkEnd w:id="11"/>
      <w:r w:rsidRPr="00972BD3">
        <w:rPr>
          <w:rFonts w:ascii="Times New Roman" w:eastAsia="Times New Roman" w:hAnsi="Times New Roman" w:cs="Times New Roman"/>
          <w:sz w:val="24"/>
        </w:rPr>
        <w:t xml:space="preserve">is defined for linear elastic material </w:t>
      </w:r>
      <w:r w:rsidR="00E30E53" w:rsidRPr="00972BD3">
        <w:rPr>
          <w:rFonts w:ascii="Times New Roman" w:eastAsia="Times New Roman" w:hAnsi="Times New Roman" w:cs="Times New Roman"/>
          <w:sz w:val="24"/>
        </w:rPr>
        <w:t>behavior but</w:t>
      </w:r>
      <w:r w:rsidRPr="00972BD3">
        <w:rPr>
          <w:rFonts w:ascii="Times New Roman" w:eastAsia="Times New Roman" w:hAnsi="Times New Roman" w:cs="Times New Roman"/>
          <w:sz w:val="24"/>
        </w:rPr>
        <w:t xml:space="preserve"> depends in the case of hyperplastic material behavior directly on the current strain value. </w:t>
      </w:r>
    </w:p>
    <w:p w14:paraId="2AAD5D8D" w14:textId="77777777" w:rsidR="006E2A86" w:rsidRPr="00972BD3" w:rsidRDefault="006E2A86" w:rsidP="006E2A86">
      <w:pPr>
        <w:rPr>
          <w:rFonts w:ascii="Times New Roman" w:eastAsia="Times New Roman" w:hAnsi="Times New Roman" w:cs="Times New Roman"/>
          <w:sz w:val="24"/>
        </w:rPr>
      </w:pPr>
      <w:r w:rsidRPr="00972BD3">
        <w:rPr>
          <w:rFonts w:ascii="Times New Roman" w:eastAsia="Times New Roman" w:hAnsi="Times New Roman" w:cs="Times New Roman"/>
          <w:sz w:val="24"/>
        </w:rPr>
        <w:t xml:space="preserve">The </w:t>
      </w:r>
      <w:bookmarkStart w:id="12" w:name="OLE_LINK106"/>
      <w:r w:rsidRPr="00972BD3">
        <w:rPr>
          <w:rFonts w:ascii="Times New Roman" w:eastAsia="Times New Roman" w:hAnsi="Times New Roman" w:cs="Times New Roman"/>
          <w:sz w:val="24"/>
        </w:rPr>
        <w:t xml:space="preserve">hyperelastic </w:t>
      </w:r>
      <w:bookmarkStart w:id="13" w:name="OLE_LINK113"/>
      <w:r w:rsidRPr="00972BD3">
        <w:rPr>
          <w:rFonts w:ascii="Times New Roman" w:eastAsia="Times New Roman" w:hAnsi="Times New Roman" w:cs="Times New Roman"/>
          <w:sz w:val="24"/>
        </w:rPr>
        <w:t xml:space="preserve">constants </w:t>
      </w:r>
      <w:r w:rsidRPr="00972BD3">
        <w:rPr>
          <w:rFonts w:ascii="Times New Roman" w:eastAsia="Times New Roman" w:hAnsi="Times New Roman" w:cs="Times New Roman"/>
          <w:i/>
          <w:iCs/>
          <w:sz w:val="24"/>
        </w:rPr>
        <w:t>C</w:t>
      </w:r>
      <w:r w:rsidRPr="00972BD3">
        <w:rPr>
          <w:rFonts w:ascii="Times New Roman" w:eastAsia="Times New Roman" w:hAnsi="Times New Roman" w:cs="Times New Roman"/>
          <w:sz w:val="24"/>
          <w:vertAlign w:val="subscript"/>
        </w:rPr>
        <w:t>ij</w:t>
      </w:r>
      <w:r w:rsidRPr="00972BD3">
        <w:rPr>
          <w:rFonts w:ascii="Times New Roman" w:eastAsia="Times New Roman" w:hAnsi="Times New Roman" w:cs="Times New Roman"/>
          <w:sz w:val="24"/>
        </w:rPr>
        <w:t xml:space="preserve"> </w:t>
      </w:r>
      <w:bookmarkEnd w:id="12"/>
      <w:bookmarkEnd w:id="13"/>
      <w:r w:rsidRPr="00972BD3">
        <w:rPr>
          <w:rFonts w:ascii="Times New Roman" w:eastAsia="Times New Roman" w:hAnsi="Times New Roman" w:cs="Times New Roman"/>
          <w:sz w:val="24"/>
        </w:rPr>
        <w:t xml:space="preserve">for the selected </w:t>
      </w:r>
      <w:bookmarkStart w:id="14" w:name="OLE_LINK108"/>
      <w:bookmarkStart w:id="15" w:name="OLE_LINK107"/>
      <w:r w:rsidRPr="00972BD3">
        <w:rPr>
          <w:rFonts w:ascii="Times New Roman" w:eastAsia="Times New Roman" w:hAnsi="Times New Roman" w:cs="Times New Roman"/>
          <w:sz w:val="24"/>
        </w:rPr>
        <w:t>Mooney-Rivlin</w:t>
      </w:r>
      <w:bookmarkEnd w:id="14"/>
      <w:bookmarkEnd w:id="15"/>
      <w:r w:rsidRPr="00972BD3">
        <w:rPr>
          <w:rFonts w:ascii="Times New Roman" w:eastAsia="Times New Roman" w:hAnsi="Times New Roman" w:cs="Times New Roman"/>
          <w:sz w:val="24"/>
        </w:rPr>
        <w:t xml:space="preserve">-model as hyperelastic material model were done with the FEM software </w:t>
      </w:r>
      <w:bookmarkStart w:id="16" w:name="OLE_LINK114"/>
      <w:r w:rsidRPr="00972BD3">
        <w:rPr>
          <w:rFonts w:ascii="Times New Roman" w:eastAsia="Times New Roman" w:hAnsi="Times New Roman" w:cs="Times New Roman"/>
          <w:sz w:val="24"/>
        </w:rPr>
        <w:t>ANSYS 2021R1</w:t>
      </w:r>
      <w:bookmarkEnd w:id="16"/>
      <w:r w:rsidRPr="00972BD3">
        <w:rPr>
          <w:rFonts w:ascii="Times New Roman" w:eastAsia="Times New Roman" w:hAnsi="Times New Roman" w:cs="Times New Roman"/>
          <w:sz w:val="24"/>
        </w:rPr>
        <w:t xml:space="preserve">. For that the different component ratios were implemented in the material data base. By curve fitting of the uniaxial stress-strain curves with the selected material model the hyperelastic constants </w:t>
      </w:r>
      <w:r w:rsidRPr="00972BD3">
        <w:rPr>
          <w:rFonts w:ascii="Times New Roman" w:eastAsia="Times New Roman" w:hAnsi="Times New Roman" w:cs="Times New Roman"/>
          <w:i/>
          <w:iCs/>
          <w:sz w:val="24"/>
        </w:rPr>
        <w:t>C</w:t>
      </w:r>
      <w:r w:rsidRPr="00972BD3">
        <w:rPr>
          <w:rFonts w:ascii="Times New Roman" w:eastAsia="Times New Roman" w:hAnsi="Times New Roman" w:cs="Times New Roman"/>
          <w:sz w:val="24"/>
          <w:vertAlign w:val="subscript"/>
        </w:rPr>
        <w:t>ij</w:t>
      </w:r>
      <w:r w:rsidRPr="00972BD3">
        <w:rPr>
          <w:rFonts w:ascii="Times New Roman" w:eastAsia="Times New Roman" w:hAnsi="Times New Roman" w:cs="Times New Roman"/>
          <w:sz w:val="24"/>
        </w:rPr>
        <w:t xml:space="preserve"> could be extracted. The results are summarized in </w:t>
      </w:r>
      <w:r w:rsidRPr="00972BD3">
        <w:rPr>
          <w:rFonts w:ascii="Times New Roman" w:eastAsia="Times New Roman" w:hAnsi="Times New Roman" w:cs="Times New Roman"/>
          <w:b/>
          <w:bCs/>
          <w:sz w:val="24"/>
        </w:rPr>
        <w:t>Supplementary Table S1</w:t>
      </w:r>
      <w:r w:rsidRPr="00972BD3">
        <w:rPr>
          <w:rFonts w:ascii="Times New Roman" w:eastAsia="Times New Roman" w:hAnsi="Times New Roman" w:cs="Times New Roman"/>
          <w:sz w:val="24"/>
        </w:rPr>
        <w:t>.</w:t>
      </w:r>
    </w:p>
    <w:p w14:paraId="57EABF31" w14:textId="77777777" w:rsidR="006E2A86" w:rsidRPr="00972BD3" w:rsidRDefault="006E2A86" w:rsidP="006E2A86">
      <w:pPr>
        <w:rPr>
          <w:rFonts w:ascii="Times New Roman" w:eastAsia="Times New Roman" w:hAnsi="Times New Roman" w:cs="Times New Roman"/>
          <w:sz w:val="24"/>
        </w:rPr>
      </w:pPr>
    </w:p>
    <w:p w14:paraId="47F76A8B" w14:textId="01334D1E" w:rsidR="006E2A86" w:rsidRPr="00972BD3" w:rsidRDefault="003A5BB2" w:rsidP="006E2A86">
      <w:pPr>
        <w:rPr>
          <w:rFonts w:ascii="Times New Roman" w:eastAsia="Times New Roman" w:hAnsi="Times New Roman" w:cs="Times New Roman"/>
          <w:sz w:val="24"/>
          <w:u w:val="single"/>
        </w:rPr>
      </w:pPr>
      <w:r w:rsidRPr="00972BD3">
        <w:rPr>
          <w:rFonts w:ascii="Times New Roman" w:eastAsia="Times New Roman" w:hAnsi="Times New Roman" w:cs="Times New Roman"/>
          <w:b/>
          <w:sz w:val="24"/>
          <w:szCs w:val="24"/>
        </w:rPr>
        <w:t>Supplementary Note 5.</w:t>
      </w:r>
    </w:p>
    <w:p w14:paraId="370A20C7" w14:textId="06A0675C" w:rsidR="006E2A86" w:rsidRPr="00972BD3" w:rsidRDefault="006E2A86" w:rsidP="003A5BB2">
      <w:pPr>
        <w:rPr>
          <w:rFonts w:ascii="Times New Roman" w:eastAsia="Times New Roman" w:hAnsi="Times New Roman" w:cs="Times New Roman"/>
          <w:sz w:val="24"/>
          <w:u w:val="single"/>
        </w:rPr>
      </w:pPr>
      <w:r w:rsidRPr="00972BD3">
        <w:rPr>
          <w:rFonts w:ascii="Times New Roman" w:eastAsia="Times New Roman" w:hAnsi="Times New Roman" w:cs="Times New Roman"/>
          <w:sz w:val="24"/>
          <w:u w:val="single"/>
        </w:rPr>
        <w:t>Computational calculation of 3D complex</w:t>
      </w:r>
    </w:p>
    <w:p w14:paraId="1A983B0D" w14:textId="6B055077" w:rsidR="006E2A86" w:rsidRPr="00972BD3" w:rsidRDefault="006E2A86" w:rsidP="006E2A86">
      <w:pPr>
        <w:ind w:firstLine="480"/>
        <w:rPr>
          <w:rFonts w:ascii="Times New Roman" w:eastAsia="Times New Roman" w:hAnsi="Times New Roman" w:cs="Times New Roman"/>
          <w:sz w:val="24"/>
          <w:vertAlign w:val="superscript"/>
        </w:rPr>
      </w:pPr>
      <w:r w:rsidRPr="00972BD3">
        <w:rPr>
          <w:rFonts w:ascii="Times New Roman" w:eastAsia="Times New Roman" w:hAnsi="Times New Roman" w:cs="Times New Roman"/>
          <w:sz w:val="24"/>
        </w:rPr>
        <w:t>For the numerical finite element simulation, we considered the three layers separately: plain Au layer, Au-PDMS intermediate layer and plain PDMS layer. We modeled the plain PDMS layer as an elastic rectangular block of dimensions of 24µm x 24µm x 20µm in x-, y- and z-direction. We used a hyperelastic Mooney-Rivlin material</w:t>
      </w:r>
      <w:sdt>
        <w:sdtPr>
          <w:rPr>
            <w:rFonts w:ascii="Times New Roman" w:eastAsia="Times New Roman" w:hAnsi="Times New Roman" w:cs="Times New Roman"/>
            <w:color w:val="000000"/>
            <w:sz w:val="24"/>
            <w:vertAlign w:val="superscript"/>
          </w:rPr>
          <w:tag w:val="MENDELEY_CITATION_v3_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"/>
          <w:id w:val="-1888479957"/>
          <w:placeholder>
            <w:docPart w:val="DefaultPlaceholder_-1854013440"/>
          </w:placeholder>
        </w:sdtPr>
        <w:sdtEndPr/>
        <w:sdtContent>
          <w:r w:rsidR="00214B59" w:rsidRPr="00972BD3">
            <w:rPr>
              <w:rFonts w:ascii="Times New Roman" w:eastAsia="Times New Roman" w:hAnsi="Times New Roman" w:cs="Times New Roman"/>
              <w:color w:val="000000"/>
              <w:sz w:val="24"/>
              <w:vertAlign w:val="superscript"/>
            </w:rPr>
            <w:t>5</w:t>
          </w:r>
        </w:sdtContent>
      </w:sdt>
      <w:r w:rsidR="003A5BB2" w:rsidRPr="00972BD3">
        <w:rPr>
          <w:rFonts w:ascii="Times New Roman" w:eastAsia="Times New Roman" w:hAnsi="Times New Roman" w:cs="Times New Roman"/>
          <w:sz w:val="24"/>
        </w:rPr>
        <w:t xml:space="preserve"> </w:t>
      </w:r>
      <w:r w:rsidRPr="00972BD3">
        <w:rPr>
          <w:rFonts w:ascii="Times New Roman" w:eastAsia="Times New Roman" w:hAnsi="Times New Roman" w:cs="Times New Roman"/>
          <w:sz w:val="24"/>
        </w:rPr>
        <w:t>(</w:t>
      </w:r>
      <w:proofErr w:type="spellStart"/>
      <w:r w:rsidRPr="00972BD3">
        <w:rPr>
          <w:rFonts w:ascii="Times New Roman" w:eastAsia="Times New Roman" w:hAnsi="Times New Roman" w:cs="Times New Roman"/>
          <w:sz w:val="24"/>
        </w:rPr>
        <w:t>Sylgard</w:t>
      </w:r>
      <w:proofErr w:type="spellEnd"/>
      <w:r w:rsidRPr="00972BD3">
        <w:rPr>
          <w:rFonts w:ascii="Times New Roman" w:eastAsia="Times New Roman" w:hAnsi="Times New Roman" w:cs="Times New Roman"/>
          <w:sz w:val="24"/>
        </w:rPr>
        <w:t xml:space="preserve"> 184, </w:t>
      </w:r>
      <w:r w:rsidRPr="00972BD3">
        <w:rPr>
          <w:rFonts w:ascii="Times New Roman" w:eastAsia="Times New Roman" w:hAnsi="Times New Roman" w:cs="Times New Roman"/>
          <w:i/>
          <w:sz w:val="24"/>
        </w:rPr>
        <w:t>φ</w:t>
      </w:r>
      <w:r w:rsidRPr="00972BD3">
        <w:rPr>
          <w:rFonts w:ascii="Times New Roman" w:eastAsia="Times New Roman" w:hAnsi="Times New Roman" w:cs="Times New Roman"/>
          <w:sz w:val="24"/>
        </w:rPr>
        <w:t xml:space="preserve"> = 3.5) with parameters derived from uniaxial tensile tests (see table S1 for the uniaxial tensile tests for </w:t>
      </w:r>
      <w:proofErr w:type="spellStart"/>
      <w:r w:rsidRPr="00972BD3">
        <w:rPr>
          <w:rFonts w:ascii="Times New Roman" w:eastAsia="Times New Roman" w:hAnsi="Times New Roman" w:cs="Times New Roman"/>
          <w:sz w:val="24"/>
        </w:rPr>
        <w:t>Sylgard</w:t>
      </w:r>
      <w:proofErr w:type="spellEnd"/>
      <w:r w:rsidRPr="00972BD3">
        <w:rPr>
          <w:rFonts w:ascii="Times New Roman" w:eastAsia="Times New Roman" w:hAnsi="Times New Roman" w:cs="Times New Roman"/>
          <w:sz w:val="24"/>
        </w:rPr>
        <w:t xml:space="preserve"> 184, </w:t>
      </w:r>
      <w:r w:rsidRPr="00972BD3">
        <w:rPr>
          <w:rFonts w:ascii="Times New Roman" w:eastAsia="Times New Roman" w:hAnsi="Times New Roman" w:cs="Times New Roman"/>
          <w:i/>
          <w:sz w:val="24"/>
        </w:rPr>
        <w:t>φ</w:t>
      </w:r>
      <w:r w:rsidRPr="00972BD3">
        <w:rPr>
          <w:rFonts w:ascii="Times New Roman" w:eastAsia="Times New Roman" w:hAnsi="Times New Roman" w:cs="Times New Roman"/>
          <w:sz w:val="24"/>
        </w:rPr>
        <w:t xml:space="preserve"> = 3.5). For the plain Au layer and the Au-PDMS layer, we used two geometrically exact </w:t>
      </w:r>
      <w:proofErr w:type="spellStart"/>
      <w:r w:rsidRPr="00972BD3">
        <w:rPr>
          <w:rFonts w:ascii="Times New Roman" w:eastAsia="Times New Roman" w:hAnsi="Times New Roman" w:cs="Times New Roman"/>
          <w:sz w:val="24"/>
        </w:rPr>
        <w:t>Cosserat</w:t>
      </w:r>
      <w:proofErr w:type="spellEnd"/>
      <w:r w:rsidRPr="00972BD3">
        <w:rPr>
          <w:rFonts w:ascii="Times New Roman" w:eastAsia="Times New Roman" w:hAnsi="Times New Roman" w:cs="Times New Roman"/>
          <w:sz w:val="24"/>
        </w:rPr>
        <w:t xml:space="preserve"> shells as described in the literature</w:t>
      </w:r>
      <w:sdt>
        <w:sdtPr>
          <w:rPr>
            <w:rFonts w:ascii="Times New Roman" w:eastAsia="Times New Roman" w:hAnsi="Times New Roman" w:cs="Times New Roman"/>
            <w:color w:val="000000"/>
            <w:sz w:val="24"/>
            <w:vertAlign w:val="superscript"/>
          </w:rPr>
          <w:tag w:val="MENDELEY_CITATION_v3_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"/>
          <w:id w:val="-1971189394"/>
          <w:placeholder>
            <w:docPart w:val="DefaultPlaceholder_-1854013440"/>
          </w:placeholder>
        </w:sdtPr>
        <w:sdtEndPr/>
        <w:sdtContent>
          <w:r w:rsidR="00214B59" w:rsidRPr="00972BD3">
            <w:rPr>
              <w:rFonts w:ascii="Times New Roman" w:eastAsia="Times New Roman" w:hAnsi="Times New Roman" w:cs="Times New Roman"/>
              <w:color w:val="000000"/>
              <w:sz w:val="24"/>
              <w:vertAlign w:val="superscript"/>
            </w:rPr>
            <w:t>6</w:t>
          </w:r>
        </w:sdtContent>
      </w:sdt>
      <w:r w:rsidRPr="00972BD3">
        <w:rPr>
          <w:rFonts w:ascii="Times New Roman" w:eastAsia="Times New Roman" w:hAnsi="Times New Roman" w:cs="Times New Roman"/>
          <w:sz w:val="24"/>
        </w:rPr>
        <w:t xml:space="preserve">. While the shell model is two-dimensional, the thickness of each layer </w:t>
      </w:r>
      <w:proofErr w:type="spellStart"/>
      <w:r w:rsidRPr="00972BD3">
        <w:rPr>
          <w:rFonts w:ascii="Times New Roman" w:eastAsia="Times New Roman" w:hAnsi="Times New Roman" w:cs="Times New Roman"/>
          <w:i/>
          <w:sz w:val="24"/>
        </w:rPr>
        <w:t>h</w:t>
      </w:r>
      <w:r w:rsidRPr="00972BD3">
        <w:rPr>
          <w:rFonts w:ascii="Times New Roman" w:eastAsia="Times New Roman" w:hAnsi="Times New Roman" w:cs="Times New Roman"/>
          <w:sz w:val="24"/>
          <w:vertAlign w:val="subscript"/>
        </w:rPr>
        <w:t>gold</w:t>
      </w:r>
      <w:proofErr w:type="spellEnd"/>
      <w:r w:rsidRPr="00972BD3">
        <w:rPr>
          <w:rFonts w:ascii="Times New Roman" w:eastAsia="Times New Roman" w:hAnsi="Times New Roman" w:cs="Times New Roman"/>
          <w:sz w:val="24"/>
        </w:rPr>
        <w:t xml:space="preserve">, </w:t>
      </w:r>
      <w:proofErr w:type="spellStart"/>
      <w:r w:rsidRPr="00972BD3">
        <w:rPr>
          <w:rFonts w:ascii="Times New Roman" w:eastAsia="Times New Roman" w:hAnsi="Times New Roman" w:cs="Times New Roman"/>
          <w:i/>
          <w:sz w:val="24"/>
        </w:rPr>
        <w:t>h</w:t>
      </w:r>
      <w:r w:rsidRPr="00972BD3">
        <w:rPr>
          <w:rFonts w:ascii="Times New Roman" w:eastAsia="Times New Roman" w:hAnsi="Times New Roman" w:cs="Times New Roman"/>
          <w:sz w:val="24"/>
          <w:vertAlign w:val="subscript"/>
        </w:rPr>
        <w:t>intermediate</w:t>
      </w:r>
      <w:proofErr w:type="spellEnd"/>
      <w:r w:rsidRPr="00972BD3">
        <w:rPr>
          <w:rFonts w:ascii="Times New Roman" w:eastAsia="Times New Roman" w:hAnsi="Times New Roman" w:cs="Times New Roman"/>
          <w:sz w:val="24"/>
        </w:rPr>
        <w:t xml:space="preserve"> appears as a material parameter. This thickness parameter and the stiffness parameters </w:t>
      </w:r>
      <w:r w:rsidRPr="00972BD3">
        <w:rPr>
          <w:rFonts w:ascii="Times New Roman" w:eastAsia="Times New Roman" w:hAnsi="Times New Roman" w:cs="Times New Roman"/>
          <w:i/>
          <w:sz w:val="24"/>
        </w:rPr>
        <w:t>µ</w:t>
      </w:r>
      <w:r w:rsidRPr="00972BD3">
        <w:rPr>
          <w:rFonts w:ascii="Times New Roman" w:eastAsia="Times New Roman" w:hAnsi="Times New Roman" w:cs="Times New Roman"/>
          <w:sz w:val="24"/>
          <w:vertAlign w:val="subscript"/>
        </w:rPr>
        <w:t>gold</w:t>
      </w:r>
      <w:r w:rsidRPr="00972BD3">
        <w:rPr>
          <w:rFonts w:ascii="Times New Roman" w:eastAsia="Times New Roman" w:hAnsi="Times New Roman" w:cs="Times New Roman"/>
          <w:sz w:val="24"/>
        </w:rPr>
        <w:t xml:space="preserve">, </w:t>
      </w:r>
      <w:proofErr w:type="spellStart"/>
      <w:r w:rsidRPr="00972BD3">
        <w:rPr>
          <w:rFonts w:ascii="Times New Roman" w:eastAsia="Times New Roman" w:hAnsi="Times New Roman" w:cs="Times New Roman"/>
          <w:i/>
          <w:sz w:val="24"/>
        </w:rPr>
        <w:t>λ</w:t>
      </w:r>
      <w:r w:rsidRPr="00972BD3">
        <w:rPr>
          <w:rFonts w:ascii="Times New Roman" w:eastAsia="Times New Roman" w:hAnsi="Times New Roman" w:cs="Times New Roman"/>
          <w:sz w:val="24"/>
          <w:vertAlign w:val="subscript"/>
        </w:rPr>
        <w:t>gold</w:t>
      </w:r>
      <w:proofErr w:type="spellEnd"/>
      <w:r w:rsidRPr="00972BD3">
        <w:rPr>
          <w:rFonts w:ascii="Times New Roman" w:eastAsia="Times New Roman" w:hAnsi="Times New Roman" w:cs="Times New Roman"/>
          <w:sz w:val="24"/>
        </w:rPr>
        <w:t xml:space="preserve">, </w:t>
      </w:r>
      <w:r w:rsidRPr="00972BD3">
        <w:rPr>
          <w:rFonts w:ascii="Times New Roman" w:eastAsia="Times New Roman" w:hAnsi="Times New Roman" w:cs="Times New Roman"/>
          <w:i/>
          <w:sz w:val="24"/>
        </w:rPr>
        <w:t>µ</w:t>
      </w:r>
      <w:r w:rsidRPr="00972BD3">
        <w:rPr>
          <w:rFonts w:ascii="Times New Roman" w:eastAsia="Times New Roman" w:hAnsi="Times New Roman" w:cs="Times New Roman"/>
          <w:sz w:val="24"/>
          <w:vertAlign w:val="subscript"/>
        </w:rPr>
        <w:t>intermediate</w:t>
      </w:r>
      <w:r w:rsidRPr="00972BD3">
        <w:rPr>
          <w:rFonts w:ascii="Times New Roman" w:eastAsia="Times New Roman" w:hAnsi="Times New Roman" w:cs="Times New Roman"/>
          <w:sz w:val="24"/>
        </w:rPr>
        <w:t xml:space="preserve">, </w:t>
      </w:r>
      <w:proofErr w:type="spellStart"/>
      <w:r w:rsidRPr="00972BD3">
        <w:rPr>
          <w:rFonts w:ascii="Times New Roman" w:eastAsia="Times New Roman" w:hAnsi="Times New Roman" w:cs="Times New Roman"/>
          <w:i/>
          <w:sz w:val="24"/>
        </w:rPr>
        <w:t>λ</w:t>
      </w:r>
      <w:r w:rsidRPr="00972BD3">
        <w:rPr>
          <w:rFonts w:ascii="Times New Roman" w:eastAsia="Times New Roman" w:hAnsi="Times New Roman" w:cs="Times New Roman"/>
          <w:sz w:val="24"/>
          <w:vertAlign w:val="subscript"/>
        </w:rPr>
        <w:t>intermediate</w:t>
      </w:r>
      <w:proofErr w:type="spellEnd"/>
      <w:r w:rsidRPr="00972BD3">
        <w:rPr>
          <w:rFonts w:ascii="Times New Roman" w:eastAsia="Times New Roman" w:hAnsi="Times New Roman" w:cs="Times New Roman"/>
          <w:sz w:val="24"/>
        </w:rPr>
        <w:t xml:space="preserve"> of each of the two </w:t>
      </w:r>
      <w:proofErr w:type="spellStart"/>
      <w:r w:rsidRPr="00972BD3">
        <w:rPr>
          <w:rFonts w:ascii="Times New Roman" w:eastAsia="Times New Roman" w:hAnsi="Times New Roman" w:cs="Times New Roman"/>
          <w:sz w:val="24"/>
        </w:rPr>
        <w:t>Cosserat</w:t>
      </w:r>
      <w:proofErr w:type="spellEnd"/>
      <w:r w:rsidRPr="00972BD3">
        <w:rPr>
          <w:rFonts w:ascii="Times New Roman" w:eastAsia="Times New Roman" w:hAnsi="Times New Roman" w:cs="Times New Roman"/>
          <w:sz w:val="24"/>
        </w:rPr>
        <w:t xml:space="preserve"> shells determine the elastic behavior of the plain Au layer and the Au-PDMS layer. To model the swelling ratio, we attached a swollen plain Au layer and a swollen Au-PDMS layer to a stretched-out plain PDMS layer. After releasing the stretch on the plain PDMS layer, 3D complex formed due to the stress mismatch. Throughout all simulations, we chose the same maximum penetration depth of Au atoms as in the HRTEM images (</w:t>
      </w:r>
      <w:r w:rsidR="007D1434" w:rsidRPr="00972BD3">
        <w:rPr>
          <w:rFonts w:ascii="Times New Roman" w:eastAsia="Times New Roman" w:hAnsi="Times New Roman" w:cs="Times New Roman"/>
          <w:b/>
          <w:bCs/>
          <w:sz w:val="24"/>
        </w:rPr>
        <w:t>Figure 2a</w:t>
      </w:r>
      <w:r w:rsidR="007D1434" w:rsidRPr="00972BD3">
        <w:rPr>
          <w:rFonts w:ascii="Times New Roman" w:eastAsia="Times New Roman" w:hAnsi="Times New Roman" w:cs="Times New Roman"/>
          <w:sz w:val="24"/>
        </w:rPr>
        <w:t xml:space="preserve">). </w:t>
      </w:r>
      <w:r w:rsidRPr="00972BD3">
        <w:rPr>
          <w:rFonts w:ascii="Times New Roman" w:eastAsia="Times New Roman" w:hAnsi="Times New Roman" w:cs="Times New Roman"/>
          <w:sz w:val="24"/>
        </w:rPr>
        <w:t xml:space="preserve">There was almost no dependence on the deposition thickness in the case of </w:t>
      </w:r>
      <w:r w:rsidRPr="00972BD3">
        <w:rPr>
          <w:rFonts w:ascii="Times New Roman" w:eastAsia="Times New Roman" w:hAnsi="Times New Roman" w:cs="Times New Roman"/>
          <w:i/>
          <w:iCs/>
          <w:sz w:val="24"/>
        </w:rPr>
        <w:t>φ</w:t>
      </w:r>
      <w:r w:rsidRPr="00972BD3">
        <w:rPr>
          <w:rFonts w:ascii="Times New Roman" w:eastAsia="Times New Roman" w:hAnsi="Times New Roman" w:cs="Times New Roman"/>
          <w:sz w:val="24"/>
        </w:rPr>
        <w:t xml:space="preserve"> = 3.5 used in our experiments. Knowing the Young’s modulus for the plain components (plain Au and plain PDMS layer), we conducted different simulations resulting in different surface morphologies with various Young’s moduli (</w:t>
      </w:r>
      <w:r w:rsidR="00D06076" w:rsidRPr="00972BD3">
        <w:rPr>
          <w:rFonts w:ascii="Times New Roman" w:eastAsia="Times New Roman" w:hAnsi="Times New Roman" w:cs="Times New Roman"/>
          <w:i/>
          <w:sz w:val="24"/>
        </w:rPr>
        <w:t>E</w:t>
      </w:r>
      <w:r w:rsidR="00D06076" w:rsidRPr="00972BD3">
        <w:rPr>
          <w:rFonts w:ascii="Times New Roman" w:eastAsia="Times New Roman" w:hAnsi="Times New Roman" w:cs="Times New Roman"/>
          <w:i/>
          <w:sz w:val="24"/>
          <w:vertAlign w:val="subscript"/>
        </w:rPr>
        <w:t>Y</w:t>
      </w:r>
      <w:r w:rsidRPr="00972BD3">
        <w:rPr>
          <w:rFonts w:ascii="Times New Roman" w:eastAsia="Times New Roman" w:hAnsi="Times New Roman" w:cs="Times New Roman"/>
          <w:sz w:val="24"/>
        </w:rPr>
        <w:t>), swelling ratios of the intermediate layer (</w:t>
      </w:r>
      <w:r w:rsidRPr="00972BD3">
        <w:rPr>
          <w:rFonts w:ascii="Times New Roman" w:eastAsia="Times New Roman" w:hAnsi="Times New Roman" w:cs="Times New Roman"/>
          <w:i/>
          <w:sz w:val="24"/>
        </w:rPr>
        <w:t>Q</w:t>
      </w:r>
      <w:r w:rsidRPr="00972BD3">
        <w:rPr>
          <w:rFonts w:ascii="Times New Roman" w:eastAsia="Times New Roman" w:hAnsi="Times New Roman" w:cs="Times New Roman"/>
          <w:sz w:val="24"/>
        </w:rPr>
        <w:t xml:space="preserve">) and various </w:t>
      </w:r>
      <w:r w:rsidRPr="00972BD3">
        <w:rPr>
          <w:rFonts w:ascii="Times New Roman" w:eastAsia="Times New Roman" w:hAnsi="Times New Roman" w:cs="Times New Roman"/>
          <w:sz w:val="24"/>
        </w:rPr>
        <w:lastRenderedPageBreak/>
        <w:t>thickness values of plain Au layer (</w:t>
      </w:r>
      <w:r w:rsidRPr="00972BD3">
        <w:rPr>
          <w:rFonts w:ascii="Times New Roman" w:eastAsia="Times New Roman" w:hAnsi="Times New Roman" w:cs="Times New Roman"/>
          <w:i/>
          <w:sz w:val="24"/>
        </w:rPr>
        <w:t>d</w:t>
      </w:r>
      <w:r w:rsidRPr="00972BD3">
        <w:rPr>
          <w:rFonts w:ascii="Times New Roman" w:eastAsia="Times New Roman" w:hAnsi="Times New Roman" w:cs="Times New Roman"/>
          <w:sz w:val="24"/>
        </w:rPr>
        <w:t>). We suppose both the stiffness (Young’s modulus) of the intermediate layer and the thickness of the plain Au layer to increase when increasing the deposition thickness. Accordingly, we suppose that the swelling ratio of intermediate layer increases along with the stiffening, when increasing the deposition thickness. Under these assumptions, the simulated morphologies matched the experimental 3D complex quite well. We discretized the model using second-order (27-nodes) Lagrange finite elements for the substrate, and second-order (9-nodes) geodesic finite elements for the two shells</w:t>
      </w:r>
      <w:sdt>
        <w:sdtPr>
          <w:rPr>
            <w:rFonts w:ascii="Times New Roman" w:eastAsia="Times New Roman" w:hAnsi="Times New Roman" w:cs="Times New Roman"/>
            <w:color w:val="000000"/>
            <w:sz w:val="24"/>
            <w:vertAlign w:val="superscript"/>
          </w:rPr>
          <w:tag w:val="MENDELEY_CITATION_v3_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"/>
          <w:id w:val="399794095"/>
          <w:placeholder>
            <w:docPart w:val="DefaultPlaceholder_-1854013440"/>
          </w:placeholder>
        </w:sdtPr>
        <w:sdtEndPr/>
        <w:sdtContent>
          <w:r w:rsidR="00214B59" w:rsidRPr="00972BD3">
            <w:rPr>
              <w:rFonts w:ascii="Times New Roman" w:eastAsia="Times New Roman" w:hAnsi="Times New Roman" w:cs="Times New Roman"/>
              <w:color w:val="000000"/>
              <w:sz w:val="24"/>
              <w:vertAlign w:val="superscript"/>
            </w:rPr>
            <w:t>7</w:t>
          </w:r>
        </w:sdtContent>
      </w:sdt>
      <w:r w:rsidRPr="00972BD3">
        <w:rPr>
          <w:rFonts w:ascii="Times New Roman" w:eastAsia="Times New Roman" w:hAnsi="Times New Roman" w:cs="Times New Roman"/>
          <w:sz w:val="24"/>
        </w:rPr>
        <w:t>. As shown experimentally in the literature</w:t>
      </w:r>
      <w:sdt>
        <w:sdtPr>
          <w:rPr>
            <w:rFonts w:ascii="Times New Roman" w:eastAsia="Times New Roman" w:hAnsi="Times New Roman" w:cs="Times New Roman"/>
            <w:color w:val="000000"/>
            <w:sz w:val="24"/>
            <w:vertAlign w:val="superscript"/>
          </w:rPr>
          <w:tag w:val="MENDELEY_CITATION_v3_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"/>
          <w:id w:val="1890922635"/>
          <w:placeholder>
            <w:docPart w:val="DefaultPlaceholder_-1854013440"/>
          </w:placeholder>
        </w:sdtPr>
        <w:sdtEndPr/>
        <w:sdtContent>
          <w:r w:rsidR="00214B59" w:rsidRPr="00972BD3">
            <w:rPr>
              <w:rFonts w:ascii="Times New Roman" w:eastAsia="Times New Roman" w:hAnsi="Times New Roman" w:cs="Times New Roman"/>
              <w:color w:val="000000"/>
              <w:sz w:val="24"/>
              <w:vertAlign w:val="superscript"/>
            </w:rPr>
            <w:t>8</w:t>
          </w:r>
        </w:sdtContent>
      </w:sdt>
      <w:r w:rsidRPr="00972BD3">
        <w:rPr>
          <w:rFonts w:ascii="Times New Roman" w:eastAsia="Times New Roman" w:hAnsi="Times New Roman" w:cs="Times New Roman"/>
          <w:sz w:val="24"/>
        </w:rPr>
        <w:t>, no locking occurs for this type of shell discretization. The grid for the substrate is manually graded, with a high resolution in the vicinity of the shells. In total, the substrate grid had 8802 vertices and 64859 degrees of freedom. The attached shell models were discretized on the two-dimensional restriction of the substrate grid to the upper boundary in z-direction, which had 2401 vertices. The calculations were done using the DUNE libraries for C++ for solving partial differential equations (PDEs) with grid-based methods</w:t>
      </w:r>
      <w:sdt>
        <w:sdtPr>
          <w:rPr>
            <w:rFonts w:ascii="Times New Roman" w:eastAsia="Times New Roman" w:hAnsi="Times New Roman" w:cs="Times New Roman"/>
            <w:color w:val="000000"/>
            <w:sz w:val="24"/>
            <w:vertAlign w:val="superscript"/>
          </w:rPr>
          <w:tag w:val="MENDELEY_CITATION_v3_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"/>
          <w:id w:val="-439688778"/>
          <w:placeholder>
            <w:docPart w:val="DefaultPlaceholder_-1854013440"/>
          </w:placeholder>
        </w:sdtPr>
        <w:sdtEndPr/>
        <w:sdtContent>
          <w:r w:rsidR="00214B59" w:rsidRPr="00972BD3">
            <w:rPr>
              <w:rFonts w:ascii="Times New Roman" w:eastAsia="Times New Roman" w:hAnsi="Times New Roman" w:cs="Times New Roman"/>
              <w:color w:val="000000"/>
              <w:sz w:val="24"/>
              <w:vertAlign w:val="superscript"/>
            </w:rPr>
            <w:t>9</w:t>
          </w:r>
        </w:sdtContent>
      </w:sdt>
      <w:r w:rsidR="003C619C" w:rsidRPr="00972BD3">
        <w:rPr>
          <w:rFonts w:ascii="Times New Roman" w:eastAsia="Times New Roman" w:hAnsi="Times New Roman" w:cs="Times New Roman"/>
          <w:sz w:val="24"/>
        </w:rPr>
        <w:t>.</w:t>
      </w:r>
      <w:r w:rsidR="003C619C" w:rsidRPr="00972BD3">
        <w:rPr>
          <w:rFonts w:ascii="Times New Roman" w:eastAsia="Times New Roman" w:hAnsi="Times New Roman" w:cs="Times New Roman"/>
          <w:sz w:val="24"/>
          <w:vertAlign w:val="superscript"/>
        </w:rPr>
        <w:t xml:space="preserve"> </w:t>
      </w:r>
    </w:p>
    <w:p w14:paraId="5B7A2A1E" w14:textId="77777777" w:rsidR="004845AF" w:rsidRPr="00972BD3" w:rsidRDefault="004845AF" w:rsidP="006E2A86">
      <w:pPr>
        <w:ind w:firstLine="480"/>
        <w:rPr>
          <w:rFonts w:ascii="Times New Roman" w:eastAsia="Times New Roman" w:hAnsi="Times New Roman" w:cs="Times New Roman"/>
          <w:sz w:val="24"/>
          <w:vertAlign w:val="superscript"/>
        </w:rPr>
      </w:pPr>
    </w:p>
    <w:p w14:paraId="6D53566A" w14:textId="77777777" w:rsidR="004845AF" w:rsidRPr="00972BD3" w:rsidRDefault="004845AF" w:rsidP="004845AF">
      <w:pPr>
        <w:keepNext/>
        <w:widowControl/>
        <w:spacing w:before="240" w:after="60" w:line="240" w:lineRule="auto"/>
        <w:jc w:val="left"/>
        <w:rPr>
          <w:rFonts w:ascii="Times New Roman" w:eastAsia="Times New Roman" w:hAnsi="Times New Roman" w:cs="Times New Roman"/>
          <w:sz w:val="24"/>
          <w:szCs w:val="24"/>
        </w:rPr>
      </w:pPr>
      <w:r w:rsidRPr="00972BD3">
        <w:rPr>
          <w:rFonts w:ascii="Times New Roman" w:eastAsia="Times New Roman" w:hAnsi="Times New Roman" w:cs="Times New Roman"/>
          <w:b/>
          <w:sz w:val="24"/>
          <w:szCs w:val="24"/>
        </w:rPr>
        <w:t>Supplementary Note 6.</w:t>
      </w:r>
    </w:p>
    <w:p w14:paraId="5F24D829" w14:textId="396E7769" w:rsidR="004845AF" w:rsidRPr="00972BD3" w:rsidRDefault="004845AF" w:rsidP="004845AF">
      <w:pPr>
        <w:keepNext/>
        <w:widowControl/>
        <w:spacing w:before="240" w:after="60" w:line="240" w:lineRule="auto"/>
        <w:rPr>
          <w:rFonts w:ascii="Times New Roman" w:eastAsia="Times New Roman" w:hAnsi="Times New Roman" w:cs="Times New Roman"/>
          <w:bCs/>
          <w:sz w:val="24"/>
          <w:szCs w:val="24"/>
          <w:u w:val="single"/>
        </w:rPr>
      </w:pPr>
      <w:r w:rsidRPr="00972BD3">
        <w:rPr>
          <w:rFonts w:ascii="Times New Roman" w:eastAsia="Times New Roman" w:hAnsi="Times New Roman" w:cs="Times New Roman"/>
          <w:bCs/>
          <w:sz w:val="24"/>
          <w:szCs w:val="24"/>
          <w:u w:val="single"/>
        </w:rPr>
        <w:t>Resistance changes of ideal elastomer and Au-PDMS nanophase conductors on strain</w:t>
      </w:r>
    </w:p>
    <w:p w14:paraId="23859322" w14:textId="64CA1F24" w:rsidR="004845AF" w:rsidRPr="00972BD3" w:rsidRDefault="004845AF" w:rsidP="004845AF">
      <w:pPr>
        <w:widowControl/>
        <w:spacing w:before="240" w:after="0" w:line="276" w:lineRule="auto"/>
        <w:rPr>
          <w:rFonts w:ascii="Times New Roman" w:eastAsia="Times New Roman" w:hAnsi="Times New Roman" w:cs="Times New Roman"/>
          <w:sz w:val="24"/>
          <w:szCs w:val="24"/>
        </w:rPr>
      </w:pPr>
      <w:r w:rsidRPr="00972BD3">
        <w:rPr>
          <w:rFonts w:ascii="Times New Roman" w:eastAsia="Times New Roman" w:hAnsi="Times New Roman" w:cs="Times New Roman"/>
          <w:b/>
          <w:sz w:val="24"/>
          <w:szCs w:val="24"/>
        </w:rPr>
        <w:t>1) Calculation of the resistance change of an ideal elastic conductor under an applied uniaxial strain</w:t>
      </w:r>
      <w:r w:rsidRPr="00972BD3">
        <w:rPr>
          <w:rFonts w:ascii="Times New Roman" w:eastAsia="Times New Roman" w:hAnsi="Times New Roman" w:cs="Times New Roman"/>
          <w:sz w:val="24"/>
          <w:szCs w:val="24"/>
        </w:rPr>
        <w:t xml:space="preserve">. For the one-dimensional deformation of a rectangular-shaped two-terminal electrode pad, the width and thickness are reduced by the Poisson's ratio of the pad during tensile elongation in the longitudinal direction. Even for an ideal elastic conductor that undergoes no change in electrical conductivity under any situation, this shape change results in an increase in the two-terminal resistance of the pad. With the assumption of a perfectly incompressible isotropic material with a Poisson's ratio of 0.5, the two-terminal resistance change in the one-dimensional deformation for the ideal elastic conductor was derived as shown in the </w:t>
      </w:r>
      <w:r w:rsidR="006A2836" w:rsidRPr="00972BD3">
        <w:rPr>
          <w:rFonts w:ascii="Times New Roman" w:eastAsia="Times New Roman" w:hAnsi="Times New Roman" w:cs="Times New Roman"/>
          <w:b/>
          <w:bCs/>
          <w:sz w:val="24"/>
          <w:szCs w:val="24"/>
        </w:rPr>
        <w:t>Figure 4</w:t>
      </w:r>
      <w:r w:rsidR="00A36DB3" w:rsidRPr="00972BD3">
        <w:rPr>
          <w:rFonts w:ascii="Times New Roman" w:eastAsia="Times New Roman" w:hAnsi="Times New Roman" w:cs="Times New Roman"/>
          <w:b/>
          <w:bCs/>
          <w:sz w:val="24"/>
          <w:szCs w:val="24"/>
        </w:rPr>
        <w:t>c</w:t>
      </w:r>
      <w:r w:rsidRPr="00972BD3">
        <w:rPr>
          <w:rFonts w:ascii="Times New Roman" w:eastAsia="Times New Roman" w:hAnsi="Times New Roman" w:cs="Times New Roman"/>
          <w:sz w:val="24"/>
          <w:szCs w:val="24"/>
        </w:rPr>
        <w:t xml:space="preserve"> as an olive solid line (ideal). The detailed arithmetic derivation process is shown in the upper part of </w:t>
      </w:r>
      <w:r w:rsidRPr="00972BD3">
        <w:rPr>
          <w:rFonts w:ascii="Times New Roman" w:eastAsia="Times New Roman" w:hAnsi="Times New Roman" w:cs="Times New Roman"/>
          <w:b/>
          <w:bCs/>
          <w:sz w:val="24"/>
          <w:szCs w:val="24"/>
        </w:rPr>
        <w:t>Supplementary Fig. S1</w:t>
      </w:r>
      <w:r w:rsidR="00F25F89" w:rsidRPr="00972BD3">
        <w:rPr>
          <w:rFonts w:ascii="Times New Roman" w:eastAsia="Times New Roman" w:hAnsi="Times New Roman" w:cs="Times New Roman"/>
          <w:b/>
          <w:bCs/>
          <w:sz w:val="24"/>
          <w:szCs w:val="24"/>
        </w:rPr>
        <w:t>1</w:t>
      </w:r>
      <w:r w:rsidRPr="00972BD3">
        <w:rPr>
          <w:rFonts w:ascii="Times New Roman" w:eastAsia="Times New Roman" w:hAnsi="Times New Roman" w:cs="Times New Roman"/>
          <w:sz w:val="24"/>
          <w:szCs w:val="24"/>
        </w:rPr>
        <w:t xml:space="preserve">. </w:t>
      </w:r>
    </w:p>
    <w:p w14:paraId="566A4AF4" w14:textId="23F2D687" w:rsidR="004845AF" w:rsidRPr="00972BD3" w:rsidRDefault="004845AF" w:rsidP="004845AF">
      <w:pPr>
        <w:widowControl/>
        <w:spacing w:after="0" w:line="276" w:lineRule="auto"/>
        <w:rPr>
          <w:rFonts w:ascii="Times New Roman" w:eastAsia="Times New Roman" w:hAnsi="Times New Roman" w:cs="Times New Roman"/>
          <w:sz w:val="24"/>
          <w:szCs w:val="24"/>
        </w:rPr>
      </w:pPr>
      <w:r w:rsidRPr="00972BD3">
        <w:rPr>
          <w:rFonts w:ascii="Times New Roman" w:eastAsia="Times New Roman" w:hAnsi="Times New Roman" w:cs="Times New Roman"/>
          <w:b/>
          <w:sz w:val="24"/>
          <w:szCs w:val="24"/>
        </w:rPr>
        <w:t>2) Calculation of resistance change of ideal elastic conductor under an applied areal strain.</w:t>
      </w:r>
      <w:r w:rsidRPr="00972BD3">
        <w:rPr>
          <w:rFonts w:ascii="Times New Roman" w:eastAsia="Times New Roman" w:hAnsi="Times New Roman" w:cs="Times New Roman"/>
          <w:sz w:val="24"/>
          <w:szCs w:val="24"/>
        </w:rPr>
        <w:t xml:space="preserve"> The result is shown in the lower part of </w:t>
      </w:r>
      <w:r w:rsidRPr="00972BD3">
        <w:rPr>
          <w:rFonts w:ascii="Times New Roman" w:eastAsia="Times New Roman" w:hAnsi="Times New Roman" w:cs="Times New Roman"/>
          <w:b/>
          <w:bCs/>
          <w:sz w:val="24"/>
          <w:szCs w:val="24"/>
        </w:rPr>
        <w:t>Figure 4</w:t>
      </w:r>
      <w:r w:rsidR="005B45BC" w:rsidRPr="00972BD3">
        <w:rPr>
          <w:rFonts w:ascii="Times New Roman" w:eastAsia="Times New Roman" w:hAnsi="Times New Roman" w:cs="Times New Roman"/>
          <w:b/>
          <w:bCs/>
          <w:sz w:val="24"/>
          <w:szCs w:val="24"/>
        </w:rPr>
        <w:t>c</w:t>
      </w:r>
      <w:r w:rsidRPr="00972BD3">
        <w:rPr>
          <w:rFonts w:ascii="Times New Roman" w:eastAsia="Times New Roman" w:hAnsi="Times New Roman" w:cs="Times New Roman"/>
          <w:sz w:val="24"/>
          <w:szCs w:val="24"/>
        </w:rPr>
        <w:t xml:space="preserve"> as an orange solid line. The calculation of areal strain for an ideal elastic conductor of a circular disk-shaped pad was derived through computational calculations (see the lower of </w:t>
      </w:r>
      <w:r w:rsidRPr="00972BD3">
        <w:rPr>
          <w:rFonts w:ascii="Times New Roman" w:eastAsia="Times New Roman" w:hAnsi="Times New Roman" w:cs="Times New Roman"/>
          <w:b/>
          <w:bCs/>
          <w:sz w:val="24"/>
          <w:szCs w:val="24"/>
        </w:rPr>
        <w:t>Supplementary Fig. S1</w:t>
      </w:r>
      <w:r w:rsidR="00F25F89" w:rsidRPr="00972BD3">
        <w:rPr>
          <w:rFonts w:ascii="Times New Roman" w:eastAsia="Times New Roman" w:hAnsi="Times New Roman" w:cs="Times New Roman"/>
          <w:b/>
          <w:bCs/>
          <w:sz w:val="24"/>
          <w:szCs w:val="24"/>
        </w:rPr>
        <w:t>1</w:t>
      </w:r>
      <w:r w:rsidRPr="00972BD3">
        <w:rPr>
          <w:rFonts w:ascii="Times New Roman" w:eastAsia="Times New Roman" w:hAnsi="Times New Roman" w:cs="Times New Roman"/>
          <w:sz w:val="24"/>
          <w:szCs w:val="24"/>
        </w:rPr>
        <w:t>). We assume that the pad consists of a perfectly incompressible isotropic material with a Poisson's ratio of 0.5. As shown in the figure, the resistance across both ends was calculated using the voltage formed on the pad under the condition that a current of 1 A flows at both ends of the diameter.</w:t>
      </w:r>
    </w:p>
    <w:p w14:paraId="4B6AD4C1" w14:textId="77777777" w:rsidR="006B63C8" w:rsidRPr="00972BD3" w:rsidRDefault="006B63C8">
      <w:pPr>
        <w:widowControl/>
        <w:spacing w:before="240" w:after="60" w:line="276" w:lineRule="auto"/>
        <w:rPr>
          <w:rFonts w:ascii="Times New Roman" w:eastAsia="Times New Roman" w:hAnsi="Times New Roman" w:cs="Times New Roman"/>
          <w:b/>
          <w:sz w:val="24"/>
          <w:szCs w:val="24"/>
        </w:rPr>
      </w:pPr>
    </w:p>
    <w:p w14:paraId="6AB3685C" w14:textId="77777777" w:rsidR="003C259C" w:rsidRPr="00972BD3" w:rsidRDefault="003C259C">
      <w:pPr>
        <w:widowControl/>
        <w:spacing w:before="240" w:after="60" w:line="276" w:lineRule="auto"/>
        <w:rPr>
          <w:rFonts w:ascii="Times New Roman" w:eastAsia="Times New Roman" w:hAnsi="Times New Roman" w:cs="Times New Roman"/>
          <w:b/>
          <w:sz w:val="24"/>
          <w:szCs w:val="24"/>
        </w:rPr>
      </w:pPr>
    </w:p>
    <w:p w14:paraId="613C1056" w14:textId="77777777" w:rsidR="003C259C" w:rsidRPr="00972BD3" w:rsidRDefault="003C259C" w:rsidP="003C259C">
      <w:pPr>
        <w:keepNext/>
        <w:widowControl/>
        <w:spacing w:before="240" w:after="60" w:line="240" w:lineRule="auto"/>
        <w:jc w:val="left"/>
        <w:rPr>
          <w:rFonts w:ascii="Times New Roman" w:eastAsia="Times New Roman" w:hAnsi="Times New Roman" w:cs="Times New Roman"/>
          <w:b/>
          <w:sz w:val="24"/>
          <w:szCs w:val="24"/>
        </w:rPr>
      </w:pPr>
      <w:r w:rsidRPr="00972BD3">
        <w:rPr>
          <w:rFonts w:ascii="Times New Roman" w:eastAsia="Times New Roman" w:hAnsi="Times New Roman" w:cs="Times New Roman"/>
          <w:b/>
          <w:sz w:val="24"/>
          <w:szCs w:val="24"/>
        </w:rPr>
        <w:lastRenderedPageBreak/>
        <w:t xml:space="preserve">Supplementary Note 7. </w:t>
      </w:r>
    </w:p>
    <w:p w14:paraId="001B1075" w14:textId="6EC47F53" w:rsidR="003C259C" w:rsidRPr="00972BD3" w:rsidRDefault="003D6178" w:rsidP="003C259C">
      <w:pPr>
        <w:keepNext/>
        <w:widowControl/>
        <w:spacing w:before="240" w:after="60" w:line="240" w:lineRule="auto"/>
        <w:jc w:val="left"/>
        <w:rPr>
          <w:rFonts w:ascii="Times New Roman" w:eastAsia="Times New Roman" w:hAnsi="Times New Roman" w:cs="Times New Roman"/>
          <w:bCs/>
          <w:sz w:val="24"/>
          <w:szCs w:val="24"/>
          <w:u w:val="single"/>
        </w:rPr>
      </w:pPr>
      <w:r w:rsidRPr="00972BD3">
        <w:rPr>
          <w:rFonts w:ascii="Times New Roman" w:eastAsia="Times New Roman" w:hAnsi="Times New Roman" w:cs="Times New Roman"/>
          <w:bCs/>
          <w:sz w:val="24"/>
          <w:szCs w:val="24"/>
          <w:u w:val="single"/>
        </w:rPr>
        <w:t>Environmentally resilient performance</w:t>
      </w:r>
    </w:p>
    <w:p w14:paraId="295302EA" w14:textId="5D0D026F" w:rsidR="003C259C" w:rsidRPr="00972BD3" w:rsidRDefault="003C259C" w:rsidP="003D6178">
      <w:pPr>
        <w:widowControl/>
        <w:spacing w:before="240" w:after="0" w:line="276" w:lineRule="auto"/>
        <w:ind w:firstLine="450"/>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 xml:space="preserve"> </w:t>
      </w:r>
      <w:r w:rsidRPr="00972BD3">
        <w:rPr>
          <w:rFonts w:ascii="Times New Roman" w:eastAsia="Times New Roman" w:hAnsi="Times New Roman" w:cs="Times New Roman"/>
          <w:b/>
          <w:bCs/>
          <w:sz w:val="24"/>
          <w:szCs w:val="24"/>
        </w:rPr>
        <w:t>Supplementary Table S</w:t>
      </w:r>
      <w:r w:rsidR="003D6178" w:rsidRPr="00972BD3">
        <w:rPr>
          <w:rFonts w:ascii="Times New Roman" w:eastAsia="Times New Roman" w:hAnsi="Times New Roman" w:cs="Times New Roman"/>
          <w:b/>
          <w:bCs/>
          <w:sz w:val="24"/>
          <w:szCs w:val="24"/>
        </w:rPr>
        <w:t>2</w:t>
      </w:r>
      <w:r w:rsidRPr="00972BD3">
        <w:rPr>
          <w:rFonts w:ascii="Times New Roman" w:eastAsia="Times New Roman" w:hAnsi="Times New Roman" w:cs="Times New Roman"/>
          <w:sz w:val="24"/>
          <w:szCs w:val="24"/>
        </w:rPr>
        <w:t xml:space="preserve"> and </w:t>
      </w:r>
      <w:r w:rsidRPr="00972BD3">
        <w:rPr>
          <w:rFonts w:ascii="Times New Roman" w:eastAsia="Times New Roman" w:hAnsi="Times New Roman" w:cs="Times New Roman"/>
          <w:b/>
          <w:bCs/>
          <w:sz w:val="24"/>
          <w:szCs w:val="24"/>
        </w:rPr>
        <w:t>S</w:t>
      </w:r>
      <w:r w:rsidR="003D6178" w:rsidRPr="00972BD3">
        <w:rPr>
          <w:rFonts w:ascii="Times New Roman" w:eastAsia="Times New Roman" w:hAnsi="Times New Roman" w:cs="Times New Roman"/>
          <w:b/>
          <w:bCs/>
          <w:sz w:val="24"/>
          <w:szCs w:val="24"/>
        </w:rPr>
        <w:t>3</w:t>
      </w:r>
      <w:r w:rsidRPr="00972BD3">
        <w:rPr>
          <w:rFonts w:ascii="Times New Roman" w:eastAsia="Times New Roman" w:hAnsi="Times New Roman" w:cs="Times New Roman"/>
          <w:sz w:val="24"/>
          <w:szCs w:val="24"/>
        </w:rPr>
        <w:t xml:space="preserve"> show a performance comparison of the 3D complex of Au–PDMS nanophases with a comprehensive survey of previously reported stretchable conductors, which could be categorized in five; 1) carbon and 2) metal nanomaterials embedded in elastomer, such as blending nanomaterials with elastomeric matrix, intrinsically stretchable and electrically conductive 3) liquid metal and 4) organic polymer, and 5) mechanically-guided structural designs on elastomer. Various sets of such materials and methods have been studied for soft electronics and stretchable conducting membranes, which have been mainly focused on achieving high conductivity and mechanical stretchability (</w:t>
      </w:r>
      <w:r w:rsidRPr="00972BD3">
        <w:rPr>
          <w:rFonts w:ascii="Times New Roman" w:eastAsia="Times New Roman" w:hAnsi="Times New Roman" w:cs="Times New Roman"/>
          <w:b/>
          <w:bCs/>
          <w:sz w:val="24"/>
          <w:szCs w:val="24"/>
        </w:rPr>
        <w:t>Supplementary Table S</w:t>
      </w:r>
      <w:r w:rsidR="003D6178" w:rsidRPr="00972BD3">
        <w:rPr>
          <w:rFonts w:ascii="Times New Roman" w:eastAsia="Times New Roman" w:hAnsi="Times New Roman" w:cs="Times New Roman"/>
          <w:b/>
          <w:bCs/>
          <w:sz w:val="24"/>
          <w:szCs w:val="24"/>
        </w:rPr>
        <w:t>2</w:t>
      </w:r>
      <w:r w:rsidRPr="00972BD3">
        <w:rPr>
          <w:rFonts w:ascii="Times New Roman" w:eastAsia="Times New Roman" w:hAnsi="Times New Roman" w:cs="Times New Roman"/>
          <w:sz w:val="24"/>
          <w:szCs w:val="24"/>
        </w:rPr>
        <w:t>). For the practical application of the stretchable conducting membrane into soft electronics, sensors, and actuators, the materials should possess not only strain-invariant high conductivity and mechanical robustness, but also thermal and chemical stability simultaneously (</w:t>
      </w:r>
      <w:r w:rsidRPr="00972BD3">
        <w:rPr>
          <w:rFonts w:ascii="Times New Roman" w:eastAsia="Times New Roman" w:hAnsi="Times New Roman" w:cs="Times New Roman"/>
          <w:b/>
          <w:bCs/>
          <w:sz w:val="24"/>
          <w:szCs w:val="24"/>
        </w:rPr>
        <w:t>Supplementary Table S</w:t>
      </w:r>
      <w:r w:rsidR="003D6178" w:rsidRPr="00972BD3">
        <w:rPr>
          <w:rFonts w:ascii="Times New Roman" w:eastAsia="Times New Roman" w:hAnsi="Times New Roman" w:cs="Times New Roman"/>
          <w:b/>
          <w:bCs/>
          <w:sz w:val="24"/>
          <w:szCs w:val="24"/>
        </w:rPr>
        <w:t>3</w:t>
      </w:r>
      <w:r w:rsidRPr="00972BD3">
        <w:rPr>
          <w:rFonts w:ascii="Times New Roman" w:eastAsia="Times New Roman" w:hAnsi="Times New Roman" w:cs="Times New Roman"/>
          <w:sz w:val="24"/>
          <w:szCs w:val="24"/>
        </w:rPr>
        <w:t xml:space="preserve">). In general, materials have trade-offs between stabilities against chemicals. Polymers are weak against non-polar organic solvents and could be degraded but are stable under basic and acidic (a wide range of pH) conditions, and vice versa for metals. Meanwhile, mechanically guided structural designs with noble metal can provide chemical stability; however, they are delicate and fragile against mechanical abrasion. The pH stability (primarily within a moderate pH range of 4 – 8) of stretchable electrodes have been addressed in stretchable pH or glucose sensors and mostly relying on encapsulation with silicone or epoxy. The thermal stability of stretchable conductors has been discussed with the potential of stretchable thermal heaters within the operation range of less than 200 °C. Achieving stretchable conductor materials while obtaining multimodal stability simultaneously (including pH, thermal, chemical, and mechanical) remains challenging. As a stretchable conducting membrane, the 3D composite of Au–PDMS nanophases in this study can provide outstanding robustness against various destructive conditions, including a pH range of 2–13, temperatures up to 250 °C, solvents (including water, ethanol, acetone, c-benzene, and toluene), mechanical abrasion (up to adhesive of 32 N/cm and eraser test), and washing by a laundry machine (20 cycles for each 15 min with detergent) as shown in </w:t>
      </w:r>
      <w:r w:rsidRPr="00972BD3">
        <w:rPr>
          <w:rFonts w:ascii="Times New Roman" w:eastAsia="Times New Roman" w:hAnsi="Times New Roman" w:cs="Times New Roman"/>
          <w:b/>
          <w:bCs/>
          <w:sz w:val="24"/>
          <w:szCs w:val="24"/>
        </w:rPr>
        <w:t xml:space="preserve">Fig. </w:t>
      </w:r>
      <w:r w:rsidR="00A23249" w:rsidRPr="00972BD3">
        <w:rPr>
          <w:rFonts w:ascii="Times New Roman" w:eastAsia="Times New Roman" w:hAnsi="Times New Roman" w:cs="Times New Roman"/>
          <w:b/>
          <w:bCs/>
          <w:sz w:val="24"/>
          <w:szCs w:val="24"/>
        </w:rPr>
        <w:t>5</w:t>
      </w:r>
      <w:r w:rsidRPr="00972BD3">
        <w:rPr>
          <w:rFonts w:ascii="Times New Roman" w:eastAsia="Times New Roman" w:hAnsi="Times New Roman" w:cs="Times New Roman"/>
          <w:b/>
          <w:bCs/>
          <w:sz w:val="24"/>
          <w:szCs w:val="24"/>
        </w:rPr>
        <w:t xml:space="preserve">a and </w:t>
      </w:r>
      <w:r w:rsidR="00A23249" w:rsidRPr="00972BD3">
        <w:rPr>
          <w:rFonts w:ascii="Times New Roman" w:eastAsia="Times New Roman" w:hAnsi="Times New Roman" w:cs="Times New Roman"/>
          <w:b/>
          <w:bCs/>
          <w:sz w:val="24"/>
          <w:szCs w:val="24"/>
        </w:rPr>
        <w:t>5</w:t>
      </w:r>
      <w:r w:rsidRPr="00972BD3">
        <w:rPr>
          <w:rFonts w:ascii="Times New Roman" w:eastAsia="Times New Roman" w:hAnsi="Times New Roman" w:cs="Times New Roman"/>
          <w:b/>
          <w:bCs/>
          <w:sz w:val="24"/>
          <w:szCs w:val="24"/>
        </w:rPr>
        <w:t>c</w:t>
      </w:r>
      <w:r w:rsidRPr="00972BD3">
        <w:rPr>
          <w:rFonts w:ascii="Times New Roman" w:eastAsia="Times New Roman" w:hAnsi="Times New Roman" w:cs="Times New Roman"/>
          <w:sz w:val="24"/>
          <w:szCs w:val="24"/>
        </w:rPr>
        <w:t>. This stability against different environments is attributed to the strongly anchored nanophase inside the elastomer, along with the chemical inertness of the two components, gold and PDMS. This durability allowed us to use the material in practically applicable and reusable hand-motion e-skin devices</w:t>
      </w:r>
      <w:r w:rsidR="003D6178" w:rsidRPr="00972BD3">
        <w:rPr>
          <w:rFonts w:ascii="Times New Roman" w:eastAsia="Times New Roman" w:hAnsi="Times New Roman" w:cs="Times New Roman"/>
          <w:sz w:val="24"/>
          <w:szCs w:val="24"/>
        </w:rPr>
        <w:t>.</w:t>
      </w:r>
    </w:p>
    <w:p w14:paraId="3CC5820D" w14:textId="77777777" w:rsidR="003C259C" w:rsidRPr="00972BD3" w:rsidRDefault="003C259C">
      <w:pPr>
        <w:widowControl/>
        <w:spacing w:before="240" w:after="60" w:line="276" w:lineRule="auto"/>
        <w:rPr>
          <w:rFonts w:ascii="Times New Roman" w:eastAsia="Times New Roman" w:hAnsi="Times New Roman" w:cs="Times New Roman"/>
          <w:b/>
          <w:sz w:val="24"/>
          <w:szCs w:val="24"/>
        </w:rPr>
      </w:pPr>
    </w:p>
    <w:p w14:paraId="760DDB35" w14:textId="77777777" w:rsidR="004845AF" w:rsidRPr="00972BD3" w:rsidRDefault="004845AF">
      <w:pPr>
        <w:widowControl/>
        <w:spacing w:before="240" w:after="60" w:line="276" w:lineRule="auto"/>
        <w:rPr>
          <w:rFonts w:ascii="Times New Roman" w:eastAsia="Times New Roman" w:hAnsi="Times New Roman" w:cs="Times New Roman"/>
          <w:b/>
          <w:sz w:val="24"/>
          <w:szCs w:val="24"/>
        </w:rPr>
      </w:pPr>
    </w:p>
    <w:p w14:paraId="5FE0BC2D" w14:textId="255C6A6B" w:rsidR="006B63C8" w:rsidRPr="00972BD3" w:rsidRDefault="006B63C8" w:rsidP="00214B59">
      <w:pPr>
        <w:widowControl/>
        <w:spacing w:after="0" w:line="240" w:lineRule="auto"/>
      </w:pPr>
    </w:p>
    <w:p w14:paraId="42304EC2" w14:textId="77777777" w:rsidR="00FC3394" w:rsidRPr="00972BD3" w:rsidRDefault="00FC3394" w:rsidP="00673B08">
      <w:pPr>
        <w:widowControl/>
        <w:spacing w:after="0" w:line="240" w:lineRule="auto"/>
        <w:ind w:firstLine="480"/>
      </w:pPr>
    </w:p>
    <w:p w14:paraId="5BEC5738" w14:textId="77777777" w:rsidR="00FC3394" w:rsidRPr="00972BD3" w:rsidRDefault="00FC3394" w:rsidP="00673B08">
      <w:pPr>
        <w:widowControl/>
        <w:spacing w:after="0" w:line="240" w:lineRule="auto"/>
        <w:ind w:firstLine="480"/>
      </w:pPr>
    </w:p>
    <w:p w14:paraId="24FE49E9" w14:textId="77777777" w:rsidR="009712C0" w:rsidRPr="00972BD3" w:rsidRDefault="009712C0" w:rsidP="009712C0">
      <w:pPr>
        <w:jc w:val="center"/>
        <w:rPr>
          <w:rFonts w:ascii="Times New Roman" w:hAnsi="Times New Roman" w:cs="Times New Roman"/>
        </w:rPr>
      </w:pPr>
      <w:r w:rsidRPr="00972BD3">
        <w:rPr>
          <w:rFonts w:ascii="Times New Roman" w:hAnsi="Times New Roman" w:cs="Times New Roman"/>
          <w:noProof/>
        </w:rPr>
        <w:drawing>
          <wp:inline distT="0" distB="0" distL="0" distR="0" wp14:anchorId="4B7AECA4" wp14:editId="45D5261F">
            <wp:extent cx="5729710" cy="6178874"/>
            <wp:effectExtent l="0" t="0" r="0" b="0"/>
            <wp:docPr id="147" name="image3.png" descr="Shape, polygon&#10;&#10;Description automatically generated"/>
            <wp:cNvGraphicFramePr/>
            <a:graphic xmlns:a="http://schemas.openxmlformats.org/drawingml/2006/main">
              <a:graphicData uri="http://schemas.openxmlformats.org/drawingml/2006/picture">
                <pic:pic xmlns:pic="http://schemas.openxmlformats.org/drawingml/2006/picture">
                  <pic:nvPicPr>
                    <pic:cNvPr id="147" name="image3.png" descr="Shape, polygon&#10;&#10;Description automatically generated"/>
                    <pic:cNvPicPr preferRelativeResize="0"/>
                  </pic:nvPicPr>
                  <pic:blipFill>
                    <a:blip r:embed="rId11"/>
                    <a:srcRect/>
                    <a:stretch>
                      <a:fillRect/>
                    </a:stretch>
                  </pic:blipFill>
                  <pic:spPr>
                    <a:xfrm>
                      <a:off x="0" y="0"/>
                      <a:ext cx="5729710" cy="6178874"/>
                    </a:xfrm>
                    <a:prstGeom prst="rect">
                      <a:avLst/>
                    </a:prstGeom>
                    <a:ln/>
                  </pic:spPr>
                </pic:pic>
              </a:graphicData>
            </a:graphic>
          </wp:inline>
        </w:drawing>
      </w:r>
    </w:p>
    <w:p w14:paraId="4A6623DF" w14:textId="4735BD0B" w:rsidR="009712C0" w:rsidRPr="00972BD3" w:rsidRDefault="009712C0" w:rsidP="009712C0">
      <w:pPr>
        <w:rPr>
          <w:rFonts w:ascii="Times New Roman" w:hAnsi="Times New Roman" w:cs="Times New Roman"/>
          <w:sz w:val="24"/>
          <w:szCs w:val="24"/>
        </w:rPr>
      </w:pPr>
      <w:r w:rsidRPr="00972BD3">
        <w:rPr>
          <w:rFonts w:ascii="Times New Roman" w:eastAsia="Times New Roman" w:hAnsi="Times New Roman" w:cs="Times New Roman"/>
          <w:b/>
          <w:sz w:val="24"/>
          <w:szCs w:val="24"/>
        </w:rPr>
        <w:t xml:space="preserve">Figure </w:t>
      </w:r>
      <w:r w:rsidR="000B1B64" w:rsidRPr="00972BD3">
        <w:rPr>
          <w:rFonts w:ascii="Times New Roman" w:eastAsia="Times New Roman" w:hAnsi="Times New Roman" w:cs="Times New Roman"/>
          <w:b/>
          <w:sz w:val="24"/>
          <w:szCs w:val="24"/>
        </w:rPr>
        <w:t>S</w:t>
      </w:r>
      <w:r w:rsidRPr="00972BD3">
        <w:rPr>
          <w:rFonts w:ascii="Times New Roman" w:eastAsia="Times New Roman" w:hAnsi="Times New Roman" w:cs="Times New Roman"/>
          <w:b/>
          <w:sz w:val="24"/>
          <w:szCs w:val="24"/>
        </w:rPr>
        <w:t xml:space="preserve">1. </w:t>
      </w:r>
      <w:r w:rsidRPr="00972BD3">
        <w:rPr>
          <w:rFonts w:ascii="Times New Roman" w:eastAsia="Times New Roman" w:hAnsi="Times New Roman" w:cs="Times New Roman"/>
          <w:sz w:val="24"/>
          <w:szCs w:val="24"/>
        </w:rPr>
        <w:t>(a-d) Examples of wrinkles for coordinated points (1,2), (2,2), (1,16.77), and (2,16.77) in the GI map. (e) The number of wrinkles per 100 µm and amplitude of wrinkle as a function of elastic modulus ratio between the metal film and PDMS substrate to show its trade-off behavior.</w:t>
      </w:r>
    </w:p>
    <w:p w14:paraId="082079A9" w14:textId="77777777" w:rsidR="009712C0" w:rsidRPr="00972BD3" w:rsidRDefault="009712C0" w:rsidP="00673B08">
      <w:pPr>
        <w:widowControl/>
        <w:spacing w:after="0" w:line="240" w:lineRule="auto"/>
        <w:ind w:firstLine="480"/>
      </w:pPr>
    </w:p>
    <w:p w14:paraId="150C3D90" w14:textId="77777777" w:rsidR="000B1B64" w:rsidRPr="00972BD3" w:rsidRDefault="000B1B64" w:rsidP="00673B08">
      <w:pPr>
        <w:widowControl/>
        <w:spacing w:after="0" w:line="240" w:lineRule="auto"/>
        <w:ind w:firstLine="480"/>
      </w:pPr>
    </w:p>
    <w:p w14:paraId="23FB16F3" w14:textId="77777777" w:rsidR="000B1B64" w:rsidRPr="00972BD3" w:rsidRDefault="000B1B64" w:rsidP="00673B08">
      <w:pPr>
        <w:widowControl/>
        <w:spacing w:after="0" w:line="240" w:lineRule="auto"/>
        <w:ind w:firstLine="480"/>
      </w:pPr>
    </w:p>
    <w:p w14:paraId="4FD9CAF9" w14:textId="77777777" w:rsidR="000B1B64" w:rsidRPr="00972BD3" w:rsidRDefault="000B1B64" w:rsidP="00673B08">
      <w:pPr>
        <w:widowControl/>
        <w:spacing w:after="0" w:line="240" w:lineRule="auto"/>
        <w:ind w:firstLine="480"/>
      </w:pPr>
    </w:p>
    <w:p w14:paraId="0A5DD36E" w14:textId="77777777" w:rsidR="00E87486" w:rsidRPr="00972BD3" w:rsidRDefault="00E87486" w:rsidP="00E87486">
      <w:pPr>
        <w:jc w:val="left"/>
        <w:rPr>
          <w:rFonts w:ascii="Times New Roman" w:eastAsia="Times New Roman" w:hAnsi="Times New Roman" w:cs="Times New Roman"/>
          <w:sz w:val="24"/>
          <w:szCs w:val="24"/>
        </w:rPr>
      </w:pPr>
    </w:p>
    <w:p w14:paraId="4C84C743" w14:textId="77777777" w:rsidR="00E87486" w:rsidRPr="00972BD3" w:rsidRDefault="00E87486" w:rsidP="00E87486">
      <w:pPr>
        <w:jc w:val="center"/>
        <w:rPr>
          <w:rFonts w:ascii="Times New Roman" w:eastAsia="Times New Roman" w:hAnsi="Times New Roman" w:cs="Times New Roman"/>
          <w:sz w:val="24"/>
          <w:szCs w:val="24"/>
        </w:rPr>
      </w:pPr>
      <w:r w:rsidRPr="00972BD3">
        <w:rPr>
          <w:rFonts w:ascii="Times New Roman" w:eastAsia="Times New Roman" w:hAnsi="Times New Roman" w:cs="Times New Roman"/>
          <w:noProof/>
          <w:sz w:val="24"/>
          <w:szCs w:val="24"/>
        </w:rPr>
        <w:drawing>
          <wp:inline distT="0" distB="0" distL="0" distR="0" wp14:anchorId="0E16EF8D" wp14:editId="20F0A29B">
            <wp:extent cx="5748998" cy="4471924"/>
            <wp:effectExtent l="0" t="0" r="0" b="0"/>
            <wp:docPr id="148" name="image4.png" descr="Graphical user interfac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48" name="image4.png" descr="Graphical user interface&#10;&#10;Description automatically generated with medium confidence"/>
                    <pic:cNvPicPr preferRelativeResize="0"/>
                  </pic:nvPicPr>
                  <pic:blipFill>
                    <a:blip r:embed="rId12"/>
                    <a:srcRect/>
                    <a:stretch>
                      <a:fillRect/>
                    </a:stretch>
                  </pic:blipFill>
                  <pic:spPr>
                    <a:xfrm>
                      <a:off x="0" y="0"/>
                      <a:ext cx="5748998" cy="4471924"/>
                    </a:xfrm>
                    <a:prstGeom prst="rect">
                      <a:avLst/>
                    </a:prstGeom>
                    <a:ln/>
                  </pic:spPr>
                </pic:pic>
              </a:graphicData>
            </a:graphic>
          </wp:inline>
        </w:drawing>
      </w:r>
    </w:p>
    <w:p w14:paraId="1CDD2B8F" w14:textId="1D202BC4" w:rsidR="00E87486" w:rsidRPr="00972BD3" w:rsidRDefault="00E87486" w:rsidP="00E87486">
      <w:pPr>
        <w:rPr>
          <w:rFonts w:ascii="Times New Roman" w:eastAsia="Times New Roman" w:hAnsi="Times New Roman" w:cs="Times New Roman"/>
          <w:sz w:val="24"/>
          <w:szCs w:val="24"/>
        </w:rPr>
      </w:pPr>
      <w:r w:rsidRPr="00972BD3">
        <w:rPr>
          <w:rFonts w:ascii="Times New Roman" w:eastAsia="Times New Roman" w:hAnsi="Times New Roman" w:cs="Times New Roman"/>
          <w:b/>
          <w:sz w:val="24"/>
          <w:szCs w:val="24"/>
        </w:rPr>
        <w:t>Figure S2. Optical analysis of Au-PDMS nanophase</w:t>
      </w:r>
      <w:r w:rsidRPr="00972BD3">
        <w:rPr>
          <w:rFonts w:ascii="Times New Roman" w:eastAsia="Times New Roman" w:hAnsi="Times New Roman" w:cs="Times New Roman"/>
          <w:sz w:val="24"/>
          <w:szCs w:val="24"/>
        </w:rPr>
        <w:t>. (</w:t>
      </w:r>
      <w:r w:rsidRPr="00972BD3">
        <w:rPr>
          <w:rFonts w:ascii="Times New Roman" w:eastAsia="Times New Roman" w:hAnsi="Times New Roman" w:cs="Times New Roman"/>
          <w:b/>
          <w:sz w:val="24"/>
          <w:szCs w:val="24"/>
        </w:rPr>
        <w:t>a</w:t>
      </w:r>
      <w:r w:rsidRPr="00972BD3">
        <w:rPr>
          <w:rFonts w:ascii="Times New Roman" w:eastAsia="Times New Roman" w:hAnsi="Times New Roman" w:cs="Times New Roman"/>
          <w:sz w:val="24"/>
          <w:szCs w:val="24"/>
        </w:rPr>
        <w:t>) and (</w:t>
      </w:r>
      <w:r w:rsidRPr="00972BD3">
        <w:rPr>
          <w:rFonts w:ascii="Times New Roman" w:eastAsia="Times New Roman" w:hAnsi="Times New Roman" w:cs="Times New Roman"/>
          <w:b/>
          <w:sz w:val="24"/>
          <w:szCs w:val="24"/>
        </w:rPr>
        <w:t>b</w:t>
      </w:r>
      <w:r w:rsidRPr="00972BD3">
        <w:rPr>
          <w:rFonts w:ascii="Times New Roman" w:eastAsia="Times New Roman" w:hAnsi="Times New Roman" w:cs="Times New Roman"/>
          <w:sz w:val="24"/>
          <w:szCs w:val="24"/>
        </w:rPr>
        <w:t xml:space="preserve">) Cross-sectional HRTEM images of a sample (50 nm deposited under the condition of PDMS </w:t>
      </w:r>
      <w:r w:rsidRPr="00972BD3">
        <w:rPr>
          <w:rFonts w:ascii="Times New Roman" w:eastAsia="Times New Roman" w:hAnsi="Times New Roman" w:cs="Times New Roman"/>
          <w:i/>
          <w:sz w:val="24"/>
          <w:szCs w:val="24"/>
        </w:rPr>
        <w:t>φ</w:t>
      </w:r>
      <w:r w:rsidRPr="00972BD3">
        <w:rPr>
          <w:rFonts w:ascii="Times New Roman" w:eastAsia="Times New Roman" w:hAnsi="Times New Roman" w:cs="Times New Roman"/>
          <w:sz w:val="24"/>
          <w:szCs w:val="24"/>
        </w:rPr>
        <w:t>=3.5 and 2.5 Å/s) (</w:t>
      </w:r>
      <w:r w:rsidRPr="00972BD3">
        <w:rPr>
          <w:rFonts w:ascii="Times New Roman" w:eastAsia="Times New Roman" w:hAnsi="Times New Roman" w:cs="Times New Roman"/>
          <w:b/>
          <w:sz w:val="24"/>
          <w:szCs w:val="24"/>
        </w:rPr>
        <w:t>c</w:t>
      </w:r>
      <w:r w:rsidRPr="00972BD3">
        <w:rPr>
          <w:rFonts w:ascii="Times New Roman" w:eastAsia="Times New Roman" w:hAnsi="Times New Roman" w:cs="Times New Roman"/>
          <w:sz w:val="24"/>
          <w:szCs w:val="24"/>
        </w:rPr>
        <w:t>) Calculated normalized scattering cross section as a function of incident electromagnetic wave wavelength, (</w:t>
      </w:r>
      <w:r w:rsidRPr="00972BD3">
        <w:rPr>
          <w:rFonts w:ascii="Times New Roman" w:eastAsia="Times New Roman" w:hAnsi="Times New Roman" w:cs="Times New Roman"/>
          <w:b/>
          <w:sz w:val="24"/>
          <w:szCs w:val="24"/>
        </w:rPr>
        <w:t>d</w:t>
      </w:r>
      <w:r w:rsidRPr="00972BD3">
        <w:rPr>
          <w:rFonts w:ascii="Times New Roman" w:eastAsia="Times New Roman" w:hAnsi="Times New Roman" w:cs="Times New Roman"/>
          <w:sz w:val="24"/>
          <w:szCs w:val="24"/>
        </w:rPr>
        <w:t>) positions of LSPR peak, and (</w:t>
      </w:r>
      <w:r w:rsidRPr="00972BD3">
        <w:rPr>
          <w:rFonts w:ascii="Times New Roman" w:eastAsia="Times New Roman" w:hAnsi="Times New Roman" w:cs="Times New Roman"/>
          <w:b/>
          <w:sz w:val="24"/>
          <w:szCs w:val="24"/>
        </w:rPr>
        <w:t>e</w:t>
      </w:r>
      <w:r w:rsidRPr="00972BD3">
        <w:rPr>
          <w:rFonts w:ascii="Times New Roman" w:eastAsia="Times New Roman" w:hAnsi="Times New Roman" w:cs="Times New Roman"/>
          <w:sz w:val="24"/>
          <w:szCs w:val="24"/>
        </w:rPr>
        <w:t>) magnitude of scattering cross section of Au nanospheres with different radiuses. (</w:t>
      </w:r>
      <w:r w:rsidRPr="00972BD3">
        <w:rPr>
          <w:rFonts w:ascii="Times New Roman" w:eastAsia="Times New Roman" w:hAnsi="Times New Roman" w:cs="Times New Roman"/>
          <w:b/>
          <w:sz w:val="24"/>
          <w:szCs w:val="24"/>
        </w:rPr>
        <w:t>f</w:t>
      </w:r>
      <w:r w:rsidRPr="00972BD3">
        <w:rPr>
          <w:rFonts w:ascii="Times New Roman" w:eastAsia="Times New Roman" w:hAnsi="Times New Roman" w:cs="Times New Roman"/>
          <w:sz w:val="24"/>
          <w:szCs w:val="24"/>
        </w:rPr>
        <w:t>) Calculated normalized scattering cross section as a function of incident electromagnetic wave wavelength, (</w:t>
      </w:r>
      <w:r w:rsidRPr="00972BD3">
        <w:rPr>
          <w:rFonts w:ascii="Times New Roman" w:eastAsia="Times New Roman" w:hAnsi="Times New Roman" w:cs="Times New Roman"/>
          <w:b/>
          <w:sz w:val="24"/>
          <w:szCs w:val="24"/>
        </w:rPr>
        <w:t>g</w:t>
      </w:r>
      <w:r w:rsidRPr="00972BD3">
        <w:rPr>
          <w:rFonts w:ascii="Times New Roman" w:eastAsia="Times New Roman" w:hAnsi="Times New Roman" w:cs="Times New Roman"/>
          <w:sz w:val="24"/>
          <w:szCs w:val="24"/>
        </w:rPr>
        <w:t>) positions of LSPR peak, and (</w:t>
      </w:r>
      <w:r w:rsidRPr="00972BD3">
        <w:rPr>
          <w:rFonts w:ascii="Times New Roman" w:eastAsia="Times New Roman" w:hAnsi="Times New Roman" w:cs="Times New Roman"/>
          <w:b/>
          <w:sz w:val="24"/>
          <w:szCs w:val="24"/>
        </w:rPr>
        <w:t>h</w:t>
      </w:r>
      <w:r w:rsidRPr="00972BD3">
        <w:rPr>
          <w:rFonts w:ascii="Times New Roman" w:eastAsia="Times New Roman" w:hAnsi="Times New Roman" w:cs="Times New Roman"/>
          <w:sz w:val="24"/>
          <w:szCs w:val="24"/>
        </w:rPr>
        <w:t xml:space="preserve">) magnitude of scattering cross section of Au nanorods with different lengths. The spectral changes are caused by change of the Au nanostructures, which indicates spherical Au nanoparticles formed at the beginning of nanophase and growth into Au nanoneedles as deposition thickness increases. The origin of the observed peak broadening was well interpreted with the assistance of theoretical electromagnetic calculations. Initially, the LSPR spectrum of the Au </w:t>
      </w:r>
      <w:r w:rsidR="003C03FD" w:rsidRPr="00972BD3">
        <w:rPr>
          <w:rFonts w:ascii="Times New Roman" w:eastAsia="Times New Roman" w:hAnsi="Times New Roman" w:cs="Times New Roman"/>
          <w:sz w:val="24"/>
          <w:szCs w:val="24"/>
        </w:rPr>
        <w:t>nanosphere only</w:t>
      </w:r>
      <w:r w:rsidRPr="00972BD3">
        <w:rPr>
          <w:rFonts w:ascii="Times New Roman" w:eastAsia="Times New Roman" w:hAnsi="Times New Roman" w:cs="Times New Roman"/>
          <w:sz w:val="24"/>
          <w:szCs w:val="24"/>
        </w:rPr>
        <w:t xml:space="preserve"> appeared at a deposition of 5 nm thickness. As deposition thickness increases (</w:t>
      </w:r>
      <w:r w:rsidRPr="00972BD3">
        <w:rPr>
          <w:rFonts w:ascii="Times New Roman" w:eastAsia="Times New Roman" w:hAnsi="Times New Roman" w:cs="Times New Roman"/>
          <w:i/>
          <w:sz w:val="24"/>
          <w:szCs w:val="24"/>
        </w:rPr>
        <w:t>t</w:t>
      </w:r>
      <w:r w:rsidRPr="00972BD3">
        <w:rPr>
          <w:rFonts w:ascii="Times New Roman" w:eastAsia="Times New Roman" w:hAnsi="Times New Roman" w:cs="Times New Roman"/>
          <w:sz w:val="24"/>
          <w:szCs w:val="24"/>
        </w:rPr>
        <w:t xml:space="preserve"> &gt; 7.5 nm thickness), red-shift of LSPR peak was observed due to the superimposition of spectra of Au nanoneedles in addition to those of nanospheres. The TEM images show the length of Au nanoneedles almost linearly increases with respect to the </w:t>
      </w:r>
      <w:r w:rsidRPr="00972BD3">
        <w:rPr>
          <w:rFonts w:ascii="Times New Roman" w:eastAsia="Times New Roman" w:hAnsi="Times New Roman" w:cs="Times New Roman"/>
          <w:i/>
          <w:sz w:val="24"/>
          <w:szCs w:val="24"/>
        </w:rPr>
        <w:t>t</w:t>
      </w:r>
      <w:r w:rsidRPr="00972BD3">
        <w:rPr>
          <w:rFonts w:ascii="Times New Roman" w:eastAsia="Times New Roman" w:hAnsi="Times New Roman" w:cs="Times New Roman"/>
          <w:sz w:val="24"/>
          <w:szCs w:val="24"/>
        </w:rPr>
        <w:t>, and the corresponding LSPR spectrum with broad absorbance peak is observed accordingly (</w:t>
      </w:r>
      <w:r w:rsidRPr="00972BD3">
        <w:rPr>
          <w:rFonts w:ascii="Times New Roman" w:eastAsia="Times New Roman" w:hAnsi="Times New Roman" w:cs="Times New Roman"/>
          <w:i/>
          <w:iCs/>
          <w:sz w:val="24"/>
          <w:szCs w:val="24"/>
        </w:rPr>
        <w:t>t</w:t>
      </w:r>
      <w:r w:rsidRPr="00972BD3">
        <w:rPr>
          <w:rFonts w:ascii="Times New Roman" w:eastAsia="Times New Roman" w:hAnsi="Times New Roman" w:cs="Times New Roman"/>
          <w:sz w:val="24"/>
          <w:szCs w:val="24"/>
        </w:rPr>
        <w:t xml:space="preserve"> = 10 and 20 nm thickness)</w:t>
      </w:r>
      <w:r w:rsidR="003C03FD" w:rsidRPr="00972BD3">
        <w:rPr>
          <w:rFonts w:ascii="Times New Roman" w:eastAsia="Times New Roman" w:hAnsi="Times New Roman" w:cs="Times New Roman"/>
          <w:sz w:val="24"/>
          <w:szCs w:val="24"/>
        </w:rPr>
        <w:t>.</w:t>
      </w:r>
    </w:p>
    <w:p w14:paraId="6BDCBBA1" w14:textId="74F9F27B" w:rsidR="00E87486" w:rsidRPr="00972BD3" w:rsidRDefault="00E87486" w:rsidP="00E87486">
      <w:pPr>
        <w:jc w:val="left"/>
        <w:rPr>
          <w:rFonts w:ascii="Times New Roman" w:eastAsia="Times New Roman" w:hAnsi="Times New Roman" w:cs="Times New Roman"/>
          <w:sz w:val="22"/>
          <w:szCs w:val="22"/>
        </w:rPr>
      </w:pPr>
    </w:p>
    <w:p w14:paraId="3B748B64" w14:textId="77777777" w:rsidR="00E87486" w:rsidRPr="00972BD3" w:rsidRDefault="00E87486" w:rsidP="00673B08">
      <w:pPr>
        <w:widowControl/>
        <w:spacing w:after="0" w:line="240" w:lineRule="auto"/>
        <w:ind w:firstLine="480"/>
      </w:pPr>
    </w:p>
    <w:p w14:paraId="49931891" w14:textId="77777777" w:rsidR="000B1B64" w:rsidRPr="00972BD3" w:rsidRDefault="000B1B64" w:rsidP="000B1B64">
      <w:pPr>
        <w:jc w:val="center"/>
        <w:rPr>
          <w:rFonts w:ascii="Times New Roman" w:eastAsia="Times New Roman" w:hAnsi="Times New Roman" w:cs="Times New Roman"/>
          <w:b/>
          <w:sz w:val="22"/>
          <w:szCs w:val="22"/>
        </w:rPr>
      </w:pPr>
      <w:r w:rsidRPr="00972BD3">
        <w:rPr>
          <w:rFonts w:ascii="Times New Roman" w:eastAsia="Times New Roman" w:hAnsi="Times New Roman" w:cs="Times New Roman"/>
          <w:noProof/>
          <w:sz w:val="22"/>
          <w:szCs w:val="22"/>
        </w:rPr>
        <w:drawing>
          <wp:inline distT="0" distB="0" distL="0" distR="0" wp14:anchorId="49CCFF20" wp14:editId="58645E0B">
            <wp:extent cx="5710149" cy="2494474"/>
            <wp:effectExtent l="0" t="0" r="0" b="0"/>
            <wp:docPr id="2070" name="image6.png" descr="Qr cod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2070" name="image6.png" descr="Qr code&#10;&#10;Description automatically generated with medium confidence"/>
                    <pic:cNvPicPr preferRelativeResize="0"/>
                  </pic:nvPicPr>
                  <pic:blipFill>
                    <a:blip r:embed="rId13"/>
                    <a:srcRect/>
                    <a:stretch>
                      <a:fillRect/>
                    </a:stretch>
                  </pic:blipFill>
                  <pic:spPr>
                    <a:xfrm>
                      <a:off x="0" y="0"/>
                      <a:ext cx="5710149" cy="2494474"/>
                    </a:xfrm>
                    <a:prstGeom prst="rect">
                      <a:avLst/>
                    </a:prstGeom>
                    <a:ln/>
                  </pic:spPr>
                </pic:pic>
              </a:graphicData>
            </a:graphic>
          </wp:inline>
        </w:drawing>
      </w:r>
    </w:p>
    <w:p w14:paraId="2B2250B6" w14:textId="6D978C4D" w:rsidR="000B1B64" w:rsidRPr="00972BD3" w:rsidRDefault="000B1B64" w:rsidP="000B1B64">
      <w:pPr>
        <w:rPr>
          <w:rFonts w:ascii="Times New Roman" w:eastAsia="Times New Roman" w:hAnsi="Times New Roman" w:cs="Times New Roman"/>
          <w:sz w:val="24"/>
          <w:szCs w:val="24"/>
        </w:rPr>
      </w:pPr>
      <w:r w:rsidRPr="00972BD3">
        <w:rPr>
          <w:rFonts w:ascii="Times New Roman" w:eastAsia="Times New Roman" w:hAnsi="Times New Roman" w:cs="Times New Roman"/>
          <w:b/>
          <w:sz w:val="24"/>
          <w:szCs w:val="24"/>
        </w:rPr>
        <w:t>Figure S</w:t>
      </w:r>
      <w:r w:rsidR="003C03FD" w:rsidRPr="00972BD3">
        <w:rPr>
          <w:rFonts w:ascii="Times New Roman" w:eastAsia="Times New Roman" w:hAnsi="Times New Roman" w:cs="Times New Roman"/>
          <w:b/>
          <w:sz w:val="24"/>
          <w:szCs w:val="24"/>
        </w:rPr>
        <w:t>3</w:t>
      </w:r>
      <w:r w:rsidRPr="00972BD3">
        <w:rPr>
          <w:rFonts w:ascii="Times New Roman" w:eastAsia="Times New Roman" w:hAnsi="Times New Roman" w:cs="Times New Roman"/>
          <w:b/>
          <w:sz w:val="24"/>
          <w:szCs w:val="24"/>
        </w:rPr>
        <w:t xml:space="preserve">. Schemes of growth mechanism on Au-PDMS reticular nanophase </w:t>
      </w:r>
      <w:r w:rsidRPr="00972BD3">
        <w:rPr>
          <w:rFonts w:ascii="Times New Roman" w:eastAsia="Times New Roman" w:hAnsi="Times New Roman" w:cs="Times New Roman"/>
          <w:sz w:val="24"/>
          <w:szCs w:val="24"/>
        </w:rPr>
        <w:t>(a) Upward migration of the cross-linkers along the surface of the Au nanoparticle. (b) Particulate nanophase formation process. (c) Reticular nanophase formation process.</w:t>
      </w:r>
      <w:r w:rsidRPr="00972BD3">
        <w:rPr>
          <w:sz w:val="24"/>
          <w:szCs w:val="24"/>
        </w:rPr>
        <w:br w:type="page"/>
      </w:r>
    </w:p>
    <w:p w14:paraId="50233E64" w14:textId="4444875A" w:rsidR="000B1B64" w:rsidRPr="00972BD3" w:rsidRDefault="00972BD3" w:rsidP="000B1B64">
      <w:pPr>
        <w:jc w:val="left"/>
        <w:rPr>
          <w:rFonts w:ascii="Times New Roman" w:eastAsia="Times New Roman" w:hAnsi="Times New Roman" w:cs="Times New Roman"/>
          <w:sz w:val="22"/>
          <w:szCs w:val="22"/>
        </w:rPr>
      </w:pPr>
      <w:r w:rsidRPr="00972BD3">
        <w:rPr>
          <w:rFonts w:ascii="Times New Roman" w:eastAsia="Times New Roman" w:hAnsi="Times New Roman" w:cs="Times New Roman"/>
          <w:noProof/>
          <w:sz w:val="22"/>
          <w:szCs w:val="22"/>
        </w:rPr>
        <w:lastRenderedPageBreak/>
        <w:drawing>
          <wp:inline distT="0" distB="0" distL="0" distR="0" wp14:anchorId="439EE05A" wp14:editId="2394712E">
            <wp:extent cx="5744075" cy="5200404"/>
            <wp:effectExtent l="0" t="0" r="9525" b="635"/>
            <wp:docPr id="5070921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59945" cy="5214772"/>
                    </a:xfrm>
                    <a:prstGeom prst="rect">
                      <a:avLst/>
                    </a:prstGeom>
                    <a:noFill/>
                  </pic:spPr>
                </pic:pic>
              </a:graphicData>
            </a:graphic>
          </wp:inline>
        </w:drawing>
      </w:r>
    </w:p>
    <w:p w14:paraId="731D6588" w14:textId="283794C3" w:rsidR="000B1B64" w:rsidRPr="00972BD3" w:rsidRDefault="000B1B64" w:rsidP="000B1B64">
      <w:pPr>
        <w:rPr>
          <w:rFonts w:ascii="Times New Roman" w:eastAsia="Times New Roman" w:hAnsi="Times New Roman" w:cs="Times New Roman"/>
          <w:sz w:val="24"/>
          <w:szCs w:val="24"/>
        </w:rPr>
      </w:pPr>
      <w:r w:rsidRPr="00972BD3">
        <w:rPr>
          <w:rFonts w:ascii="Times New Roman" w:eastAsia="Times New Roman" w:hAnsi="Times New Roman" w:cs="Times New Roman"/>
          <w:b/>
          <w:sz w:val="24"/>
          <w:szCs w:val="24"/>
        </w:rPr>
        <w:t>Figure S</w:t>
      </w:r>
      <w:r w:rsidR="003C03FD" w:rsidRPr="00972BD3">
        <w:rPr>
          <w:rFonts w:ascii="Times New Roman" w:eastAsia="Times New Roman" w:hAnsi="Times New Roman" w:cs="Times New Roman"/>
          <w:b/>
          <w:sz w:val="24"/>
          <w:szCs w:val="24"/>
        </w:rPr>
        <w:t>4</w:t>
      </w:r>
      <w:r w:rsidRPr="00972BD3">
        <w:rPr>
          <w:rFonts w:ascii="Times New Roman" w:eastAsia="Times New Roman" w:hAnsi="Times New Roman" w:cs="Times New Roman"/>
          <w:b/>
          <w:sz w:val="24"/>
          <w:szCs w:val="24"/>
        </w:rPr>
        <w:t xml:space="preserve">. </w:t>
      </w:r>
      <w:r w:rsidR="001E10A3" w:rsidRPr="001E10A3">
        <w:rPr>
          <w:rFonts w:ascii="Times New Roman" w:eastAsia="Times New Roman" w:hAnsi="Times New Roman" w:cs="Times New Roman"/>
          <w:sz w:val="24"/>
          <w:szCs w:val="24"/>
        </w:rPr>
        <w:t xml:space="preserve">Morphologies of Au-PDMS nanophases were investigated with various Au deposition rates (0.5, 1, 2.5 Å/sec) at a fixed </w:t>
      </w:r>
      <w:r w:rsidR="001E10A3" w:rsidRPr="001E10A3">
        <w:rPr>
          <w:rFonts w:ascii="Times New Roman" w:eastAsia="Times New Roman" w:hAnsi="Times New Roman" w:cs="Times New Roman"/>
          <w:i/>
          <w:iCs/>
          <w:sz w:val="24"/>
          <w:szCs w:val="24"/>
        </w:rPr>
        <w:t>φ</w:t>
      </w:r>
      <w:r w:rsidR="001E10A3" w:rsidRPr="001E10A3">
        <w:rPr>
          <w:rFonts w:ascii="Times New Roman" w:eastAsia="Times New Roman" w:hAnsi="Times New Roman" w:cs="Times New Roman"/>
          <w:sz w:val="24"/>
          <w:szCs w:val="24"/>
        </w:rPr>
        <w:t xml:space="preserve"> of 3.5. The PDMS thickness for Au deposition was set at 1.25 mm and 100 µm, respectively.</w:t>
      </w:r>
    </w:p>
    <w:p w14:paraId="3EDECB1D" w14:textId="77777777" w:rsidR="000B1B64" w:rsidRPr="00972BD3" w:rsidRDefault="000B1B64" w:rsidP="00673B08">
      <w:pPr>
        <w:widowControl/>
        <w:spacing w:after="0" w:line="240" w:lineRule="auto"/>
        <w:ind w:firstLine="480"/>
      </w:pPr>
    </w:p>
    <w:p w14:paraId="40B054EC" w14:textId="77777777" w:rsidR="009712C0" w:rsidRPr="00972BD3" w:rsidRDefault="009712C0" w:rsidP="00673B08">
      <w:pPr>
        <w:widowControl/>
        <w:spacing w:after="0" w:line="240" w:lineRule="auto"/>
        <w:ind w:firstLine="480"/>
      </w:pPr>
    </w:p>
    <w:p w14:paraId="48BF82A4" w14:textId="77777777" w:rsidR="009712C0" w:rsidRPr="00972BD3" w:rsidRDefault="009712C0" w:rsidP="00673B08">
      <w:pPr>
        <w:widowControl/>
        <w:spacing w:after="0" w:line="240" w:lineRule="auto"/>
        <w:ind w:firstLine="480"/>
      </w:pPr>
    </w:p>
    <w:p w14:paraId="07F7E5FE" w14:textId="77777777" w:rsidR="009712C0" w:rsidRPr="00972BD3" w:rsidRDefault="009712C0" w:rsidP="00673B08">
      <w:pPr>
        <w:widowControl/>
        <w:spacing w:after="0" w:line="240" w:lineRule="auto"/>
        <w:ind w:firstLine="480"/>
        <w:rPr>
          <w:rFonts w:ascii="Times New Roman" w:eastAsia="Times New Roman" w:hAnsi="Times New Roman" w:cs="Times New Roman"/>
          <w:sz w:val="24"/>
          <w:szCs w:val="24"/>
        </w:rPr>
      </w:pPr>
    </w:p>
    <w:p w14:paraId="6B76228B" w14:textId="77777777" w:rsidR="009D632A" w:rsidRPr="00972BD3" w:rsidRDefault="009D632A" w:rsidP="00673B08">
      <w:pPr>
        <w:widowControl/>
        <w:spacing w:after="0" w:line="240" w:lineRule="auto"/>
        <w:ind w:firstLine="480"/>
        <w:rPr>
          <w:rFonts w:ascii="Times New Roman" w:eastAsia="Times New Roman" w:hAnsi="Times New Roman" w:cs="Times New Roman"/>
          <w:sz w:val="24"/>
          <w:szCs w:val="24"/>
        </w:rPr>
      </w:pPr>
    </w:p>
    <w:p w14:paraId="70E9B904" w14:textId="77777777" w:rsidR="009D632A" w:rsidRPr="00972BD3" w:rsidRDefault="009D632A" w:rsidP="00673B08">
      <w:pPr>
        <w:widowControl/>
        <w:spacing w:after="0" w:line="240" w:lineRule="auto"/>
        <w:ind w:firstLine="480"/>
        <w:rPr>
          <w:rFonts w:ascii="Times New Roman" w:eastAsia="Times New Roman" w:hAnsi="Times New Roman" w:cs="Times New Roman"/>
          <w:sz w:val="24"/>
          <w:szCs w:val="24"/>
        </w:rPr>
      </w:pPr>
    </w:p>
    <w:p w14:paraId="2D8B0FE2" w14:textId="77777777" w:rsidR="009D632A" w:rsidRPr="00972BD3" w:rsidRDefault="009D632A" w:rsidP="00673B08">
      <w:pPr>
        <w:widowControl/>
        <w:spacing w:after="0" w:line="240" w:lineRule="auto"/>
        <w:ind w:firstLine="480"/>
        <w:rPr>
          <w:rFonts w:ascii="Times New Roman" w:eastAsia="Times New Roman" w:hAnsi="Times New Roman" w:cs="Times New Roman"/>
          <w:sz w:val="24"/>
          <w:szCs w:val="24"/>
        </w:rPr>
      </w:pPr>
    </w:p>
    <w:p w14:paraId="0672DE4A" w14:textId="77777777" w:rsidR="009D632A" w:rsidRPr="00972BD3" w:rsidRDefault="009D632A" w:rsidP="00673B08">
      <w:pPr>
        <w:widowControl/>
        <w:spacing w:after="0" w:line="240" w:lineRule="auto"/>
        <w:ind w:firstLine="480"/>
        <w:rPr>
          <w:rFonts w:ascii="Times New Roman" w:eastAsia="Times New Roman" w:hAnsi="Times New Roman" w:cs="Times New Roman"/>
          <w:sz w:val="24"/>
          <w:szCs w:val="24"/>
        </w:rPr>
      </w:pPr>
    </w:p>
    <w:p w14:paraId="79E2B5D3" w14:textId="77777777" w:rsidR="009D632A" w:rsidRPr="00972BD3" w:rsidRDefault="009D632A" w:rsidP="00673B08">
      <w:pPr>
        <w:widowControl/>
        <w:spacing w:after="0" w:line="240" w:lineRule="auto"/>
        <w:ind w:firstLine="480"/>
        <w:rPr>
          <w:rFonts w:ascii="Times New Roman" w:eastAsia="Times New Roman" w:hAnsi="Times New Roman" w:cs="Times New Roman"/>
          <w:sz w:val="24"/>
          <w:szCs w:val="24"/>
        </w:rPr>
      </w:pPr>
    </w:p>
    <w:p w14:paraId="36EE2C84" w14:textId="77777777" w:rsidR="009D632A" w:rsidRPr="00972BD3" w:rsidRDefault="009D632A" w:rsidP="00673B08">
      <w:pPr>
        <w:widowControl/>
        <w:spacing w:after="0" w:line="240" w:lineRule="auto"/>
        <w:ind w:firstLine="480"/>
        <w:rPr>
          <w:rFonts w:ascii="Times New Roman" w:eastAsia="Times New Roman" w:hAnsi="Times New Roman" w:cs="Times New Roman"/>
          <w:sz w:val="24"/>
          <w:szCs w:val="24"/>
        </w:rPr>
      </w:pPr>
    </w:p>
    <w:p w14:paraId="1588930A" w14:textId="77777777" w:rsidR="009D632A" w:rsidRPr="00972BD3" w:rsidRDefault="009D632A" w:rsidP="00673B08">
      <w:pPr>
        <w:widowControl/>
        <w:spacing w:after="0" w:line="240" w:lineRule="auto"/>
        <w:ind w:firstLine="480"/>
        <w:rPr>
          <w:rFonts w:ascii="Times New Roman" w:eastAsia="Times New Roman" w:hAnsi="Times New Roman" w:cs="Times New Roman"/>
          <w:sz w:val="24"/>
          <w:szCs w:val="24"/>
        </w:rPr>
      </w:pPr>
    </w:p>
    <w:p w14:paraId="74D5D29C" w14:textId="77777777" w:rsidR="009D632A" w:rsidRPr="00972BD3" w:rsidRDefault="009D632A" w:rsidP="00673B08">
      <w:pPr>
        <w:widowControl/>
        <w:spacing w:after="0" w:line="240" w:lineRule="auto"/>
        <w:ind w:firstLine="480"/>
        <w:rPr>
          <w:rFonts w:ascii="Times New Roman" w:eastAsia="Times New Roman" w:hAnsi="Times New Roman" w:cs="Times New Roman"/>
          <w:sz w:val="24"/>
          <w:szCs w:val="24"/>
        </w:rPr>
      </w:pPr>
    </w:p>
    <w:p w14:paraId="1F8EF35E" w14:textId="77777777" w:rsidR="009D632A" w:rsidRPr="00972BD3" w:rsidRDefault="009D632A" w:rsidP="00673B08">
      <w:pPr>
        <w:widowControl/>
        <w:spacing w:after="0" w:line="240" w:lineRule="auto"/>
        <w:ind w:firstLine="480"/>
        <w:rPr>
          <w:rFonts w:ascii="Times New Roman" w:eastAsia="Times New Roman" w:hAnsi="Times New Roman" w:cs="Times New Roman"/>
          <w:sz w:val="24"/>
          <w:szCs w:val="24"/>
        </w:rPr>
      </w:pPr>
    </w:p>
    <w:p w14:paraId="30FD7A79" w14:textId="18AF1C25" w:rsidR="009D632A" w:rsidRPr="00972BD3" w:rsidRDefault="009D632A" w:rsidP="009D632A">
      <w:pPr>
        <w:wordWrap/>
        <w:autoSpaceDE/>
        <w:autoSpaceDN/>
        <w:rPr>
          <w:rFonts w:ascii="Times New Roman" w:eastAsia="Times New Roman" w:hAnsi="Times New Roman" w:cs="Times New Roman"/>
          <w:b/>
          <w:sz w:val="28"/>
          <w:szCs w:val="28"/>
        </w:rPr>
      </w:pPr>
    </w:p>
    <w:p w14:paraId="2A8C8D69" w14:textId="77777777" w:rsidR="009D632A" w:rsidRPr="00972BD3" w:rsidRDefault="009D632A" w:rsidP="009D632A">
      <w:pPr>
        <w:jc w:val="center"/>
        <w:rPr>
          <w:rFonts w:ascii="Times New Roman" w:eastAsia="Times New Roman" w:hAnsi="Times New Roman" w:cs="Times New Roman"/>
          <w:sz w:val="22"/>
          <w:szCs w:val="22"/>
        </w:rPr>
      </w:pPr>
      <w:r w:rsidRPr="00972BD3">
        <w:rPr>
          <w:rFonts w:ascii="Times New Roman" w:eastAsia="Times New Roman" w:hAnsi="Times New Roman" w:cs="Times New Roman"/>
          <w:noProof/>
          <w:sz w:val="22"/>
          <w:szCs w:val="22"/>
        </w:rPr>
        <w:drawing>
          <wp:inline distT="114300" distB="114300" distL="114300" distR="114300" wp14:anchorId="6B749380" wp14:editId="724B860A">
            <wp:extent cx="4595813" cy="6282980"/>
            <wp:effectExtent l="0" t="0" r="0" b="0"/>
            <wp:docPr id="2067" name="image22.png" descr="A screenshot of a computer&#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2067" name="image22.png" descr="A screenshot of a computer&#10;&#10;Description automatically generated with medium confidence"/>
                    <pic:cNvPicPr preferRelativeResize="0"/>
                  </pic:nvPicPr>
                  <pic:blipFill>
                    <a:blip r:embed="rId15"/>
                    <a:srcRect/>
                    <a:stretch>
                      <a:fillRect/>
                    </a:stretch>
                  </pic:blipFill>
                  <pic:spPr>
                    <a:xfrm>
                      <a:off x="0" y="0"/>
                      <a:ext cx="4595813" cy="6282980"/>
                    </a:xfrm>
                    <a:prstGeom prst="rect">
                      <a:avLst/>
                    </a:prstGeom>
                    <a:ln/>
                  </pic:spPr>
                </pic:pic>
              </a:graphicData>
            </a:graphic>
          </wp:inline>
        </w:drawing>
      </w:r>
    </w:p>
    <w:p w14:paraId="6D19B727" w14:textId="77777777" w:rsidR="009D632A" w:rsidRPr="00972BD3" w:rsidRDefault="009D632A" w:rsidP="009D632A">
      <w:pPr>
        <w:widowControl/>
        <w:spacing w:after="0" w:line="240" w:lineRule="auto"/>
        <w:jc w:val="left"/>
        <w:rPr>
          <w:rFonts w:ascii="Times New Roman" w:eastAsia="Times New Roman" w:hAnsi="Times New Roman" w:cs="Times New Roman"/>
          <w:sz w:val="24"/>
          <w:szCs w:val="24"/>
        </w:rPr>
      </w:pPr>
    </w:p>
    <w:p w14:paraId="0E945459" w14:textId="03684E25" w:rsidR="009D632A" w:rsidRPr="00972BD3" w:rsidRDefault="009D632A" w:rsidP="009D632A">
      <w:pPr>
        <w:rPr>
          <w:rFonts w:ascii="Times New Roman" w:eastAsia="Times New Roman" w:hAnsi="Times New Roman" w:cs="Times New Roman"/>
          <w:sz w:val="24"/>
          <w:szCs w:val="24"/>
        </w:rPr>
      </w:pPr>
      <w:r w:rsidRPr="00972BD3">
        <w:rPr>
          <w:rFonts w:ascii="Times New Roman" w:eastAsia="Times New Roman" w:hAnsi="Times New Roman" w:cs="Times New Roman"/>
          <w:b/>
          <w:sz w:val="24"/>
          <w:szCs w:val="24"/>
        </w:rPr>
        <w:t>Figure S</w:t>
      </w:r>
      <w:r w:rsidR="003C03FD" w:rsidRPr="00972BD3">
        <w:rPr>
          <w:rFonts w:ascii="Times New Roman" w:eastAsia="Times New Roman" w:hAnsi="Times New Roman" w:cs="Times New Roman"/>
          <w:b/>
          <w:sz w:val="24"/>
          <w:szCs w:val="24"/>
        </w:rPr>
        <w:t>5</w:t>
      </w:r>
      <w:r w:rsidRPr="00972BD3">
        <w:rPr>
          <w:rFonts w:ascii="Times New Roman" w:eastAsia="Times New Roman" w:hAnsi="Times New Roman" w:cs="Times New Roman"/>
          <w:b/>
          <w:sz w:val="24"/>
          <w:szCs w:val="24"/>
        </w:rPr>
        <w:t xml:space="preserve">. </w:t>
      </w:r>
      <w:r w:rsidRPr="00972BD3">
        <w:rPr>
          <w:rFonts w:ascii="Times New Roman" w:eastAsia="Times New Roman" w:hAnsi="Times New Roman" w:cs="Times New Roman"/>
          <w:sz w:val="24"/>
          <w:szCs w:val="24"/>
        </w:rPr>
        <w:t>(a)</w:t>
      </w:r>
      <w:r w:rsidRPr="00972BD3">
        <w:rPr>
          <w:rFonts w:ascii="Times New Roman" w:eastAsia="Times New Roman" w:hAnsi="Times New Roman" w:cs="Times New Roman"/>
          <w:b/>
          <w:sz w:val="24"/>
          <w:szCs w:val="24"/>
        </w:rPr>
        <w:t xml:space="preserve"> </w:t>
      </w:r>
      <w:r w:rsidRPr="00972BD3">
        <w:rPr>
          <w:rFonts w:ascii="Times New Roman" w:eastAsia="Times New Roman" w:hAnsi="Times New Roman" w:cs="Times New Roman"/>
          <w:sz w:val="24"/>
          <w:szCs w:val="24"/>
        </w:rPr>
        <w:t xml:space="preserve">FT-IR analysis of plain PDMS membranes with various curing ratio, </w:t>
      </w:r>
      <w:r w:rsidRPr="00972BD3">
        <w:rPr>
          <w:rFonts w:ascii="Times New Roman" w:eastAsia="Times New Roman" w:hAnsi="Times New Roman" w:cs="Times New Roman"/>
          <w:i/>
          <w:sz w:val="24"/>
          <w:szCs w:val="24"/>
        </w:rPr>
        <w:t>φ</w:t>
      </w:r>
      <w:r w:rsidRPr="00972BD3">
        <w:rPr>
          <w:rFonts w:ascii="Times New Roman" w:eastAsia="Times New Roman" w:hAnsi="Times New Roman" w:cs="Times New Roman"/>
          <w:sz w:val="24"/>
          <w:szCs w:val="24"/>
        </w:rPr>
        <w:t>.</w:t>
      </w:r>
      <w:r w:rsidRPr="00972BD3">
        <w:rPr>
          <w:rFonts w:ascii="Times New Roman" w:eastAsia="Times New Roman" w:hAnsi="Times New Roman" w:cs="Times New Roman"/>
          <w:b/>
          <w:sz w:val="24"/>
          <w:szCs w:val="24"/>
        </w:rPr>
        <w:t xml:space="preserve"> </w:t>
      </w:r>
      <w:r w:rsidRPr="00972BD3">
        <w:rPr>
          <w:rFonts w:ascii="Times New Roman" w:eastAsia="Times New Roman" w:hAnsi="Times New Roman" w:cs="Times New Roman"/>
          <w:sz w:val="24"/>
          <w:szCs w:val="24"/>
        </w:rPr>
        <w:t>(b) Surface uncrosslinked low-molecular weight PDMS and excess PDMS crosslinker was contact printed on Si wafer for 30 min for all PDMS slabs. (c) AFM images of the contact printed PDMS with various curing ratios.</w:t>
      </w:r>
    </w:p>
    <w:p w14:paraId="1F10D9F1" w14:textId="77777777" w:rsidR="00DA31FD" w:rsidRPr="00972BD3" w:rsidRDefault="00DA31FD" w:rsidP="009D632A">
      <w:pPr>
        <w:rPr>
          <w:rFonts w:ascii="Times New Roman" w:eastAsia="Times New Roman" w:hAnsi="Times New Roman" w:cs="Times New Roman"/>
          <w:sz w:val="24"/>
          <w:szCs w:val="24"/>
        </w:rPr>
      </w:pPr>
    </w:p>
    <w:p w14:paraId="792D6A75" w14:textId="77777777" w:rsidR="00DA31FD" w:rsidRPr="00972BD3" w:rsidRDefault="00DA31FD" w:rsidP="009D632A">
      <w:pPr>
        <w:rPr>
          <w:rFonts w:ascii="Times New Roman" w:eastAsia="Times New Roman" w:hAnsi="Times New Roman" w:cs="Times New Roman"/>
          <w:sz w:val="24"/>
          <w:szCs w:val="24"/>
        </w:rPr>
      </w:pPr>
    </w:p>
    <w:p w14:paraId="3F11B6CF" w14:textId="77777777" w:rsidR="00DA31FD" w:rsidRPr="00972BD3" w:rsidRDefault="00DA31FD" w:rsidP="009D632A">
      <w:pPr>
        <w:rPr>
          <w:rFonts w:ascii="Times New Roman" w:eastAsia="Times New Roman" w:hAnsi="Times New Roman" w:cs="Times New Roman"/>
          <w:sz w:val="24"/>
          <w:szCs w:val="24"/>
        </w:rPr>
      </w:pPr>
    </w:p>
    <w:p w14:paraId="4036F904" w14:textId="77777777" w:rsidR="00DA31FD" w:rsidRPr="00972BD3" w:rsidRDefault="00DA31FD" w:rsidP="00DA31FD">
      <w:pPr>
        <w:keepNext/>
        <w:widowControl/>
        <w:wordWrap/>
        <w:autoSpaceDE/>
        <w:autoSpaceDN/>
        <w:spacing w:before="240" w:after="60" w:line="240" w:lineRule="auto"/>
        <w:jc w:val="center"/>
        <w:outlineLvl w:val="0"/>
        <w:rPr>
          <w:rFonts w:ascii="Times New Roman" w:eastAsia="Times New Roman" w:hAnsi="Times New Roman" w:cs="Times New Roman"/>
          <w:sz w:val="24"/>
          <w:lang w:eastAsia="en-US"/>
        </w:rPr>
      </w:pPr>
      <w:r w:rsidRPr="00972BD3">
        <w:rPr>
          <w:rFonts w:ascii="Times New Roman" w:eastAsia="Times New Roman" w:hAnsi="Times New Roman" w:cs="Times New Roman"/>
          <w:noProof/>
          <w:sz w:val="24"/>
        </w:rPr>
        <w:drawing>
          <wp:inline distT="0" distB="0" distL="0" distR="0" wp14:anchorId="35B7FAAB" wp14:editId="6E184FEE">
            <wp:extent cx="5943600" cy="4549140"/>
            <wp:effectExtent l="0" t="0" r="0" b="3810"/>
            <wp:docPr id="2" name="그림 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2" descr="Chart&#10;&#10;Description automatically generated"/>
                    <pic:cNvPicPr/>
                  </pic:nvPicPr>
                  <pic:blipFill>
                    <a:blip r:embed="rId16"/>
                    <a:stretch>
                      <a:fillRect/>
                    </a:stretch>
                  </pic:blipFill>
                  <pic:spPr>
                    <a:xfrm>
                      <a:off x="0" y="0"/>
                      <a:ext cx="5943600" cy="4549140"/>
                    </a:xfrm>
                    <a:prstGeom prst="rect">
                      <a:avLst/>
                    </a:prstGeom>
                  </pic:spPr>
                </pic:pic>
              </a:graphicData>
            </a:graphic>
          </wp:inline>
        </w:drawing>
      </w:r>
    </w:p>
    <w:p w14:paraId="17FBE61F" w14:textId="3EC347DC" w:rsidR="00DA31FD" w:rsidRPr="00972BD3" w:rsidRDefault="00DA31FD" w:rsidP="00DA31FD">
      <w:pPr>
        <w:keepNext/>
        <w:widowControl/>
        <w:wordWrap/>
        <w:autoSpaceDE/>
        <w:autoSpaceDN/>
        <w:spacing w:before="240" w:after="60" w:line="240" w:lineRule="auto"/>
        <w:outlineLvl w:val="0"/>
        <w:rPr>
          <w:rFonts w:ascii="Times New Roman" w:eastAsia="Times New Roman" w:hAnsi="Times New Roman" w:cs="Times New Roman"/>
          <w:sz w:val="24"/>
          <w:lang w:eastAsia="en-US"/>
        </w:rPr>
      </w:pPr>
      <w:r w:rsidRPr="00972BD3">
        <w:rPr>
          <w:rFonts w:ascii="Times New Roman" w:eastAsia="Times New Roman" w:hAnsi="Times New Roman" w:cs="Times New Roman"/>
          <w:b/>
          <w:bCs/>
          <w:kern w:val="32"/>
          <w:sz w:val="24"/>
          <w:szCs w:val="24"/>
          <w:lang w:eastAsia="en-US"/>
        </w:rPr>
        <w:t xml:space="preserve">Figure S6. </w:t>
      </w:r>
      <w:r w:rsidRPr="00972BD3">
        <w:rPr>
          <w:rFonts w:ascii="Times New Roman" w:eastAsia="Times New Roman" w:hAnsi="Times New Roman" w:cs="Times New Roman"/>
          <w:sz w:val="24"/>
          <w:lang w:eastAsia="en-US"/>
        </w:rPr>
        <w:t>Visualization of the averaging process with an example of two single force-strain curves with different fracture strains. ε</w:t>
      </w:r>
      <w:r w:rsidRPr="00972BD3">
        <w:rPr>
          <w:rFonts w:ascii="Times New Roman" w:eastAsia="Times New Roman" w:hAnsi="Times New Roman" w:cs="Times New Roman"/>
          <w:sz w:val="24"/>
          <w:vertAlign w:val="subscript"/>
          <w:lang w:eastAsia="en-US"/>
        </w:rPr>
        <w:t>S3</w:t>
      </w:r>
      <w:r w:rsidRPr="00972BD3">
        <w:rPr>
          <w:rFonts w:ascii="Times New Roman" w:eastAsia="Times New Roman" w:hAnsi="Times New Roman" w:cs="Times New Roman"/>
          <w:sz w:val="24"/>
          <w:lang w:eastAsia="en-US"/>
        </w:rPr>
        <w:t xml:space="preserve"> represents the fracture strain for specimen 3 and ε</w:t>
      </w:r>
      <w:r w:rsidRPr="00972BD3">
        <w:rPr>
          <w:rFonts w:ascii="Times New Roman" w:eastAsia="Times New Roman" w:hAnsi="Times New Roman" w:cs="Times New Roman"/>
          <w:sz w:val="24"/>
          <w:vertAlign w:val="subscript"/>
          <w:lang w:eastAsia="en-US"/>
        </w:rPr>
        <w:t>S5</w:t>
      </w:r>
      <w:r w:rsidRPr="00972BD3">
        <w:rPr>
          <w:rFonts w:ascii="Times New Roman" w:eastAsia="Times New Roman" w:hAnsi="Times New Roman" w:cs="Times New Roman"/>
          <w:sz w:val="24"/>
          <w:lang w:eastAsia="en-US"/>
        </w:rPr>
        <w:t xml:space="preserve"> for specimen 5. Missing force values of single curves are interpolated up to the calculated fracture strain </w:t>
      </w:r>
      <w:proofErr w:type="spellStart"/>
      <w:r w:rsidRPr="00972BD3">
        <w:rPr>
          <w:rFonts w:ascii="Times New Roman" w:eastAsia="Times New Roman" w:hAnsi="Times New Roman" w:cs="Times New Roman"/>
          <w:sz w:val="24"/>
          <w:lang w:eastAsia="en-US"/>
        </w:rPr>
        <w:t>ε</w:t>
      </w:r>
      <w:r w:rsidRPr="00972BD3">
        <w:rPr>
          <w:rFonts w:ascii="Times New Roman" w:eastAsia="Times New Roman" w:hAnsi="Times New Roman" w:cs="Times New Roman"/>
          <w:sz w:val="24"/>
          <w:vertAlign w:val="subscript"/>
          <w:lang w:eastAsia="en-US"/>
        </w:rPr>
        <w:t>FM</w:t>
      </w:r>
      <w:proofErr w:type="spellEnd"/>
      <w:r w:rsidRPr="00972BD3">
        <w:rPr>
          <w:rFonts w:ascii="Times New Roman" w:eastAsia="Times New Roman" w:hAnsi="Times New Roman" w:cs="Times New Roman"/>
          <w:sz w:val="24"/>
          <w:lang w:eastAsia="en-US"/>
        </w:rPr>
        <w:t xml:space="preserve"> of all used specimens. The averaging process end with a mean force-strain curve (red line) ends also with the mean fracture strain </w:t>
      </w:r>
      <w:proofErr w:type="spellStart"/>
      <w:r w:rsidRPr="00972BD3">
        <w:rPr>
          <w:rFonts w:ascii="Times New Roman" w:eastAsia="Times New Roman" w:hAnsi="Times New Roman" w:cs="Times New Roman"/>
          <w:sz w:val="24"/>
          <w:lang w:eastAsia="en-US"/>
        </w:rPr>
        <w:t>ε</w:t>
      </w:r>
      <w:r w:rsidRPr="00972BD3">
        <w:rPr>
          <w:rFonts w:ascii="Times New Roman" w:eastAsia="Times New Roman" w:hAnsi="Times New Roman" w:cs="Times New Roman"/>
          <w:sz w:val="24"/>
          <w:vertAlign w:val="subscript"/>
          <w:lang w:eastAsia="en-US"/>
        </w:rPr>
        <w:t>FM</w:t>
      </w:r>
      <w:proofErr w:type="spellEnd"/>
      <w:r w:rsidRPr="00972BD3">
        <w:rPr>
          <w:rFonts w:ascii="Times New Roman" w:eastAsia="Times New Roman" w:hAnsi="Times New Roman" w:cs="Times New Roman"/>
          <w:sz w:val="24"/>
          <w:lang w:eastAsia="en-US"/>
        </w:rPr>
        <w:t>.</w:t>
      </w:r>
    </w:p>
    <w:p w14:paraId="5F94D7D9" w14:textId="77777777" w:rsidR="00DA31FD" w:rsidRPr="00972BD3" w:rsidRDefault="00DA31FD" w:rsidP="009D632A">
      <w:pPr>
        <w:rPr>
          <w:rFonts w:ascii="Times New Roman" w:eastAsia="Times New Roman" w:hAnsi="Times New Roman" w:cs="Times New Roman"/>
          <w:b/>
          <w:sz w:val="24"/>
          <w:szCs w:val="24"/>
        </w:rPr>
      </w:pPr>
    </w:p>
    <w:p w14:paraId="124D850A" w14:textId="77777777" w:rsidR="0096221D" w:rsidRPr="00972BD3" w:rsidRDefault="0096221D" w:rsidP="009D632A">
      <w:pPr>
        <w:rPr>
          <w:rFonts w:ascii="Times New Roman" w:eastAsia="Times New Roman" w:hAnsi="Times New Roman" w:cs="Times New Roman"/>
          <w:b/>
          <w:sz w:val="24"/>
          <w:szCs w:val="24"/>
        </w:rPr>
      </w:pPr>
    </w:p>
    <w:p w14:paraId="5E392A98" w14:textId="77777777" w:rsidR="0096221D" w:rsidRPr="00972BD3" w:rsidRDefault="0096221D" w:rsidP="009D632A">
      <w:pPr>
        <w:rPr>
          <w:rFonts w:ascii="Times New Roman" w:eastAsia="Times New Roman" w:hAnsi="Times New Roman" w:cs="Times New Roman"/>
          <w:b/>
          <w:sz w:val="24"/>
          <w:szCs w:val="24"/>
        </w:rPr>
      </w:pPr>
    </w:p>
    <w:p w14:paraId="490942BF" w14:textId="77777777" w:rsidR="0096221D" w:rsidRPr="00972BD3" w:rsidRDefault="0096221D" w:rsidP="009D632A">
      <w:pPr>
        <w:rPr>
          <w:rFonts w:ascii="Times New Roman" w:eastAsia="Times New Roman" w:hAnsi="Times New Roman" w:cs="Times New Roman"/>
          <w:b/>
          <w:sz w:val="24"/>
          <w:szCs w:val="24"/>
        </w:rPr>
      </w:pPr>
    </w:p>
    <w:p w14:paraId="0CC7ED7F" w14:textId="77777777" w:rsidR="0096221D" w:rsidRPr="00972BD3" w:rsidRDefault="0096221D" w:rsidP="009D632A">
      <w:pPr>
        <w:rPr>
          <w:rFonts w:ascii="Times New Roman" w:eastAsia="Times New Roman" w:hAnsi="Times New Roman" w:cs="Times New Roman"/>
          <w:b/>
          <w:sz w:val="24"/>
          <w:szCs w:val="24"/>
        </w:rPr>
      </w:pPr>
    </w:p>
    <w:p w14:paraId="163EA773" w14:textId="77777777" w:rsidR="006A2836" w:rsidRPr="00972BD3" w:rsidRDefault="006A2836" w:rsidP="009D632A">
      <w:pPr>
        <w:rPr>
          <w:rFonts w:ascii="Times New Roman" w:eastAsia="Times New Roman" w:hAnsi="Times New Roman" w:cs="Times New Roman"/>
          <w:b/>
          <w:sz w:val="24"/>
          <w:szCs w:val="24"/>
        </w:rPr>
      </w:pPr>
    </w:p>
    <w:p w14:paraId="21F7CCD9" w14:textId="77777777" w:rsidR="0096221D" w:rsidRPr="00972BD3" w:rsidRDefault="0096221D" w:rsidP="009D632A">
      <w:pPr>
        <w:rPr>
          <w:rFonts w:ascii="Times New Roman" w:eastAsia="Times New Roman" w:hAnsi="Times New Roman" w:cs="Times New Roman"/>
          <w:b/>
          <w:sz w:val="24"/>
          <w:szCs w:val="24"/>
        </w:rPr>
      </w:pPr>
    </w:p>
    <w:p w14:paraId="05D28067" w14:textId="77777777" w:rsidR="0096221D" w:rsidRPr="00972BD3" w:rsidRDefault="0096221D" w:rsidP="009D632A">
      <w:pPr>
        <w:rPr>
          <w:rFonts w:ascii="Times New Roman" w:eastAsia="Times New Roman" w:hAnsi="Times New Roman" w:cs="Times New Roman"/>
          <w:b/>
          <w:sz w:val="24"/>
          <w:szCs w:val="24"/>
        </w:rPr>
      </w:pPr>
    </w:p>
    <w:p w14:paraId="1EE61E16" w14:textId="77777777" w:rsidR="0096221D" w:rsidRPr="00972BD3" w:rsidRDefault="0096221D" w:rsidP="009D632A">
      <w:pPr>
        <w:rPr>
          <w:rFonts w:ascii="Times New Roman" w:eastAsia="Times New Roman" w:hAnsi="Times New Roman" w:cs="Times New Roman"/>
          <w:b/>
          <w:sz w:val="24"/>
          <w:szCs w:val="24"/>
        </w:rPr>
      </w:pPr>
    </w:p>
    <w:p w14:paraId="5B08E254" w14:textId="77777777" w:rsidR="0096221D" w:rsidRPr="00972BD3" w:rsidRDefault="0096221D" w:rsidP="009D632A">
      <w:pPr>
        <w:rPr>
          <w:rFonts w:ascii="Times New Roman" w:eastAsia="Times New Roman" w:hAnsi="Times New Roman" w:cs="Times New Roman"/>
          <w:b/>
          <w:sz w:val="24"/>
          <w:szCs w:val="24"/>
        </w:rPr>
      </w:pPr>
    </w:p>
    <w:p w14:paraId="0499952F" w14:textId="77777777" w:rsidR="0096221D" w:rsidRPr="00972BD3" w:rsidRDefault="0096221D" w:rsidP="009D632A">
      <w:pPr>
        <w:rPr>
          <w:rFonts w:ascii="Times New Roman" w:eastAsia="Times New Roman" w:hAnsi="Times New Roman" w:cs="Times New Roman"/>
          <w:b/>
          <w:sz w:val="24"/>
          <w:szCs w:val="24"/>
        </w:rPr>
      </w:pPr>
    </w:p>
    <w:p w14:paraId="68BE15EE" w14:textId="77777777" w:rsidR="0096221D" w:rsidRPr="00972BD3" w:rsidRDefault="0096221D" w:rsidP="0096221D">
      <w:pPr>
        <w:rPr>
          <w:rFonts w:ascii="Times New Roman" w:eastAsia="Times New Roman" w:hAnsi="Times New Roman" w:cs="Times New Roman"/>
          <w:sz w:val="22"/>
          <w:szCs w:val="22"/>
        </w:rPr>
      </w:pPr>
      <w:r w:rsidRPr="00972BD3">
        <w:rPr>
          <w:rFonts w:ascii="Times New Roman" w:eastAsia="Times New Roman" w:hAnsi="Times New Roman" w:cs="Times New Roman"/>
          <w:noProof/>
          <w:sz w:val="22"/>
          <w:szCs w:val="22"/>
        </w:rPr>
        <w:drawing>
          <wp:inline distT="0" distB="0" distL="0" distR="0" wp14:anchorId="267BA763" wp14:editId="70D13D94">
            <wp:extent cx="5682528" cy="1310902"/>
            <wp:effectExtent l="0" t="0" r="0" b="0"/>
            <wp:docPr id="2060" name="image16.png" descr="Websit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2060" name="image16.png" descr="Website&#10;&#10;Description automatically generated with medium confidence"/>
                    <pic:cNvPicPr preferRelativeResize="0"/>
                  </pic:nvPicPr>
                  <pic:blipFill>
                    <a:blip r:embed="rId17"/>
                    <a:srcRect/>
                    <a:stretch>
                      <a:fillRect/>
                    </a:stretch>
                  </pic:blipFill>
                  <pic:spPr>
                    <a:xfrm>
                      <a:off x="0" y="0"/>
                      <a:ext cx="5682528" cy="1310902"/>
                    </a:xfrm>
                    <a:prstGeom prst="rect">
                      <a:avLst/>
                    </a:prstGeom>
                    <a:ln/>
                  </pic:spPr>
                </pic:pic>
              </a:graphicData>
            </a:graphic>
          </wp:inline>
        </w:drawing>
      </w:r>
    </w:p>
    <w:p w14:paraId="0B9A2491" w14:textId="77777777" w:rsidR="0096221D" w:rsidRPr="00972BD3" w:rsidRDefault="0096221D" w:rsidP="0096221D">
      <w:pPr>
        <w:rPr>
          <w:rFonts w:ascii="Times New Roman" w:eastAsia="Times New Roman" w:hAnsi="Times New Roman" w:cs="Times New Roman"/>
          <w:sz w:val="22"/>
          <w:szCs w:val="22"/>
        </w:rPr>
      </w:pPr>
    </w:p>
    <w:p w14:paraId="5F5C4837" w14:textId="63DA3079" w:rsidR="0096221D" w:rsidRPr="00972BD3" w:rsidRDefault="0096221D" w:rsidP="0096221D">
      <w:pPr>
        <w:rPr>
          <w:sz w:val="24"/>
          <w:szCs w:val="24"/>
        </w:rPr>
      </w:pPr>
      <w:r w:rsidRPr="00972BD3">
        <w:rPr>
          <w:rFonts w:ascii="Times New Roman" w:eastAsia="Times New Roman" w:hAnsi="Times New Roman" w:cs="Times New Roman"/>
          <w:b/>
          <w:sz w:val="24"/>
          <w:szCs w:val="24"/>
        </w:rPr>
        <w:t>Figure S7. Differential tangential expansion of Au-PDMS nanophase.</w:t>
      </w:r>
      <w:r w:rsidRPr="00972BD3">
        <w:rPr>
          <w:rFonts w:ascii="Times New Roman" w:eastAsia="Times New Roman" w:hAnsi="Times New Roman" w:cs="Times New Roman"/>
          <w:sz w:val="24"/>
          <w:szCs w:val="24"/>
        </w:rPr>
        <w:t xml:space="preserve"> Digital photos of the Au deposited PDMS (</w:t>
      </w:r>
      <w:r w:rsidRPr="00972BD3">
        <w:rPr>
          <w:rFonts w:ascii="Times New Roman" w:eastAsia="Times New Roman" w:hAnsi="Times New Roman" w:cs="Times New Roman"/>
          <w:i/>
          <w:sz w:val="24"/>
          <w:szCs w:val="24"/>
        </w:rPr>
        <w:t>φ</w:t>
      </w:r>
      <w:r w:rsidRPr="00972BD3">
        <w:rPr>
          <w:rFonts w:ascii="Times New Roman" w:eastAsia="Times New Roman" w:hAnsi="Times New Roman" w:cs="Times New Roman"/>
          <w:sz w:val="24"/>
          <w:szCs w:val="24"/>
        </w:rPr>
        <w:t xml:space="preserve"> = 3.5) membrane after the gyrification for 6 hr. The top side shows a convex shape where the Au deposited surface is facing up, and the bottom side shows a concave shape where the PDMS surface is facing up. The PDMS membrane was 1.25 mm in thick, 3 cm in width and 2.5 cm in height, and the Au deposition rate was 2.5 Å/s. The images show the convex appearances of a sample that was aged over 6 h on a PDMS pad (length 3 cm, width 2.5 cm, and thickness 1.25 mm). The convex shape is due to the expansion of the deposited surface. Scale bar </w:t>
      </w:r>
      <w:r w:rsidR="00B56C99" w:rsidRPr="00972BD3">
        <w:rPr>
          <w:rFonts w:ascii="Times New Roman" w:eastAsia="Times New Roman" w:hAnsi="Times New Roman" w:cs="Times New Roman"/>
          <w:sz w:val="24"/>
          <w:szCs w:val="24"/>
        </w:rPr>
        <w:t>is</w:t>
      </w:r>
      <w:r w:rsidRPr="00972BD3">
        <w:rPr>
          <w:rFonts w:ascii="Times New Roman" w:eastAsia="Times New Roman" w:hAnsi="Times New Roman" w:cs="Times New Roman"/>
          <w:sz w:val="24"/>
          <w:szCs w:val="24"/>
        </w:rPr>
        <w:t xml:space="preserve"> 1 cm.</w:t>
      </w:r>
      <w:r w:rsidRPr="00972BD3">
        <w:rPr>
          <w:sz w:val="24"/>
          <w:szCs w:val="24"/>
        </w:rPr>
        <w:br w:type="page"/>
      </w:r>
    </w:p>
    <w:p w14:paraId="052663B4" w14:textId="77777777" w:rsidR="0096221D" w:rsidRPr="00972BD3" w:rsidRDefault="0096221D" w:rsidP="0096221D">
      <w:pPr>
        <w:rPr>
          <w:rFonts w:ascii="Times New Roman" w:eastAsia="Times New Roman" w:hAnsi="Times New Roman" w:cs="Times New Roman"/>
          <w:sz w:val="24"/>
          <w:szCs w:val="24"/>
        </w:rPr>
      </w:pPr>
    </w:p>
    <w:p w14:paraId="4E577061" w14:textId="77777777" w:rsidR="0096221D" w:rsidRPr="00972BD3" w:rsidRDefault="0096221D" w:rsidP="0096221D">
      <w:pPr>
        <w:jc w:val="center"/>
        <w:rPr>
          <w:rFonts w:ascii="Times New Roman" w:eastAsia="Times New Roman" w:hAnsi="Times New Roman" w:cs="Times New Roman"/>
          <w:sz w:val="24"/>
          <w:szCs w:val="24"/>
        </w:rPr>
      </w:pPr>
      <w:r w:rsidRPr="00972BD3">
        <w:rPr>
          <w:rFonts w:ascii="Times New Roman" w:eastAsia="Times New Roman" w:hAnsi="Times New Roman" w:cs="Times New Roman"/>
          <w:noProof/>
          <w:sz w:val="24"/>
          <w:szCs w:val="24"/>
        </w:rPr>
        <w:drawing>
          <wp:inline distT="0" distB="0" distL="0" distR="0" wp14:anchorId="263454F2" wp14:editId="40AB9D42">
            <wp:extent cx="5730248" cy="2332034"/>
            <wp:effectExtent l="0" t="0" r="0" b="0"/>
            <wp:docPr id="205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8"/>
                    <a:srcRect/>
                    <a:stretch>
                      <a:fillRect/>
                    </a:stretch>
                  </pic:blipFill>
                  <pic:spPr>
                    <a:xfrm>
                      <a:off x="0" y="0"/>
                      <a:ext cx="5730248" cy="2332034"/>
                    </a:xfrm>
                    <a:prstGeom prst="rect">
                      <a:avLst/>
                    </a:prstGeom>
                    <a:ln/>
                  </pic:spPr>
                </pic:pic>
              </a:graphicData>
            </a:graphic>
          </wp:inline>
        </w:drawing>
      </w:r>
    </w:p>
    <w:p w14:paraId="1C0C854E" w14:textId="77777777" w:rsidR="0096221D" w:rsidRPr="00972BD3" w:rsidRDefault="0096221D" w:rsidP="0096221D">
      <w:pPr>
        <w:jc w:val="center"/>
        <w:rPr>
          <w:rFonts w:ascii="Times New Roman" w:eastAsia="Times New Roman" w:hAnsi="Times New Roman" w:cs="Times New Roman"/>
          <w:sz w:val="24"/>
          <w:szCs w:val="24"/>
        </w:rPr>
      </w:pPr>
    </w:p>
    <w:p w14:paraId="0B7F1CAC" w14:textId="439E32D4" w:rsidR="0096221D" w:rsidRPr="00972BD3" w:rsidRDefault="0096221D" w:rsidP="0096221D">
      <w:pPr>
        <w:rPr>
          <w:rFonts w:ascii="Times New Roman" w:eastAsia="Times New Roman" w:hAnsi="Times New Roman" w:cs="Times New Roman"/>
          <w:sz w:val="24"/>
          <w:szCs w:val="24"/>
        </w:rPr>
      </w:pPr>
      <w:r w:rsidRPr="00972BD3">
        <w:rPr>
          <w:rFonts w:ascii="Times New Roman" w:eastAsia="Times New Roman" w:hAnsi="Times New Roman" w:cs="Times New Roman"/>
          <w:b/>
          <w:sz w:val="24"/>
          <w:szCs w:val="24"/>
        </w:rPr>
        <w:t xml:space="preserve">Figure S8. Differential tangential expansion of Au-PDMS nanophase with various </w:t>
      </w:r>
      <w:r w:rsidRPr="00972BD3">
        <w:rPr>
          <w:rFonts w:ascii="Times New Roman" w:eastAsia="Times New Roman" w:hAnsi="Times New Roman" w:cs="Times New Roman"/>
          <w:b/>
          <w:i/>
          <w:sz w:val="24"/>
          <w:szCs w:val="24"/>
        </w:rPr>
        <w:t>φ</w:t>
      </w:r>
      <w:r w:rsidRPr="00972BD3">
        <w:rPr>
          <w:rFonts w:ascii="Times New Roman" w:eastAsia="Times New Roman" w:hAnsi="Times New Roman" w:cs="Times New Roman"/>
          <w:b/>
          <w:sz w:val="24"/>
          <w:szCs w:val="24"/>
        </w:rPr>
        <w:t xml:space="preserve">. </w:t>
      </w:r>
      <w:r w:rsidRPr="00972BD3">
        <w:rPr>
          <w:rFonts w:ascii="Times New Roman" w:eastAsia="Times New Roman" w:hAnsi="Times New Roman" w:cs="Times New Roman"/>
          <w:sz w:val="24"/>
          <w:szCs w:val="24"/>
        </w:rPr>
        <w:t>Optical microscopy images (left) and relative change of pattern width (right) over time (e.g., gyrification) for particulate (</w:t>
      </w:r>
      <w:r w:rsidRPr="00972BD3">
        <w:rPr>
          <w:rFonts w:ascii="Times New Roman" w:eastAsia="Times New Roman" w:hAnsi="Times New Roman" w:cs="Times New Roman"/>
          <w:i/>
          <w:sz w:val="24"/>
          <w:szCs w:val="24"/>
        </w:rPr>
        <w:t>φ</w:t>
      </w:r>
      <w:r w:rsidRPr="00972BD3">
        <w:rPr>
          <w:rFonts w:ascii="Times New Roman" w:eastAsia="Times New Roman" w:hAnsi="Times New Roman" w:cs="Times New Roman"/>
          <w:sz w:val="24"/>
          <w:szCs w:val="24"/>
        </w:rPr>
        <w:t xml:space="preserve"> = 2) and reticular nanophase (</w:t>
      </w:r>
      <w:r w:rsidRPr="00972BD3">
        <w:rPr>
          <w:rFonts w:ascii="Times New Roman" w:eastAsia="Times New Roman" w:hAnsi="Times New Roman" w:cs="Times New Roman"/>
          <w:i/>
          <w:sz w:val="24"/>
          <w:szCs w:val="24"/>
        </w:rPr>
        <w:t>φ</w:t>
      </w:r>
      <w:r w:rsidRPr="00972BD3">
        <w:rPr>
          <w:rFonts w:ascii="Times New Roman" w:eastAsia="Times New Roman" w:hAnsi="Times New Roman" w:cs="Times New Roman"/>
          <w:sz w:val="24"/>
          <w:szCs w:val="24"/>
        </w:rPr>
        <w:t xml:space="preserve"> = 3.5). Using the metal shadow mask, 100 nm of gold at a rate of 2.5 Å/s was deposited on PDMS (</w:t>
      </w:r>
      <w:r w:rsidRPr="00972BD3">
        <w:rPr>
          <w:rFonts w:ascii="Times New Roman" w:eastAsia="Times New Roman" w:hAnsi="Times New Roman" w:cs="Times New Roman"/>
          <w:i/>
          <w:sz w:val="24"/>
          <w:szCs w:val="24"/>
        </w:rPr>
        <w:t>φ</w:t>
      </w:r>
      <w:r w:rsidRPr="00972BD3">
        <w:rPr>
          <w:rFonts w:ascii="Times New Roman" w:eastAsia="Times New Roman" w:hAnsi="Times New Roman" w:cs="Times New Roman"/>
          <w:sz w:val="24"/>
          <w:szCs w:val="24"/>
        </w:rPr>
        <w:t xml:space="preserve"> = 3.5). The line width of the metal mask was 100 µm, and the line width of the obtained electrode pattern was 140 µm.</w:t>
      </w:r>
    </w:p>
    <w:p w14:paraId="76175909" w14:textId="77777777" w:rsidR="0096221D" w:rsidRPr="00972BD3" w:rsidRDefault="0096221D" w:rsidP="009D632A">
      <w:pPr>
        <w:rPr>
          <w:rFonts w:ascii="Times New Roman" w:eastAsia="Times New Roman" w:hAnsi="Times New Roman" w:cs="Times New Roman"/>
          <w:b/>
          <w:sz w:val="24"/>
          <w:szCs w:val="24"/>
        </w:rPr>
      </w:pPr>
    </w:p>
    <w:p w14:paraId="4ABF822D" w14:textId="77777777" w:rsidR="00805F3B" w:rsidRPr="00972BD3" w:rsidRDefault="00805F3B" w:rsidP="009D632A">
      <w:pPr>
        <w:rPr>
          <w:rFonts w:ascii="Times New Roman" w:eastAsia="Times New Roman" w:hAnsi="Times New Roman" w:cs="Times New Roman"/>
          <w:b/>
          <w:sz w:val="24"/>
          <w:szCs w:val="24"/>
        </w:rPr>
      </w:pPr>
    </w:p>
    <w:p w14:paraId="6DCB2E12" w14:textId="77777777" w:rsidR="00805F3B" w:rsidRPr="00972BD3" w:rsidRDefault="00805F3B" w:rsidP="009D632A">
      <w:pPr>
        <w:rPr>
          <w:rFonts w:ascii="Times New Roman" w:eastAsia="Times New Roman" w:hAnsi="Times New Roman" w:cs="Times New Roman"/>
          <w:b/>
          <w:sz w:val="24"/>
          <w:szCs w:val="24"/>
        </w:rPr>
      </w:pPr>
    </w:p>
    <w:p w14:paraId="47370747" w14:textId="77777777" w:rsidR="00805F3B" w:rsidRPr="00972BD3" w:rsidRDefault="00805F3B" w:rsidP="009D632A">
      <w:pPr>
        <w:rPr>
          <w:rFonts w:ascii="Times New Roman" w:eastAsia="Times New Roman" w:hAnsi="Times New Roman" w:cs="Times New Roman"/>
          <w:b/>
          <w:sz w:val="24"/>
          <w:szCs w:val="24"/>
        </w:rPr>
      </w:pPr>
    </w:p>
    <w:p w14:paraId="315BEEE1" w14:textId="77777777" w:rsidR="00805F3B" w:rsidRPr="00972BD3" w:rsidRDefault="00805F3B" w:rsidP="009D632A">
      <w:pPr>
        <w:rPr>
          <w:rFonts w:ascii="Times New Roman" w:eastAsia="Times New Roman" w:hAnsi="Times New Roman" w:cs="Times New Roman"/>
          <w:b/>
          <w:sz w:val="24"/>
          <w:szCs w:val="24"/>
        </w:rPr>
      </w:pPr>
    </w:p>
    <w:p w14:paraId="15F63043" w14:textId="77777777" w:rsidR="00805F3B" w:rsidRPr="00972BD3" w:rsidRDefault="00805F3B" w:rsidP="009D632A">
      <w:pPr>
        <w:rPr>
          <w:rFonts w:ascii="Times New Roman" w:eastAsia="Times New Roman" w:hAnsi="Times New Roman" w:cs="Times New Roman"/>
          <w:b/>
          <w:sz w:val="24"/>
          <w:szCs w:val="24"/>
        </w:rPr>
      </w:pPr>
    </w:p>
    <w:p w14:paraId="2132E85E" w14:textId="77777777" w:rsidR="00805F3B" w:rsidRPr="00972BD3" w:rsidRDefault="00805F3B" w:rsidP="009D632A">
      <w:pPr>
        <w:rPr>
          <w:rFonts w:ascii="Times New Roman" w:eastAsia="Times New Roman" w:hAnsi="Times New Roman" w:cs="Times New Roman"/>
          <w:b/>
          <w:sz w:val="24"/>
          <w:szCs w:val="24"/>
        </w:rPr>
      </w:pPr>
    </w:p>
    <w:p w14:paraId="3059E63B" w14:textId="77777777" w:rsidR="00805F3B" w:rsidRPr="00972BD3" w:rsidRDefault="00805F3B" w:rsidP="009D632A">
      <w:pPr>
        <w:rPr>
          <w:rFonts w:ascii="Times New Roman" w:eastAsia="Times New Roman" w:hAnsi="Times New Roman" w:cs="Times New Roman"/>
          <w:b/>
          <w:sz w:val="24"/>
          <w:szCs w:val="24"/>
        </w:rPr>
      </w:pPr>
    </w:p>
    <w:p w14:paraId="198E1302" w14:textId="77777777" w:rsidR="00805F3B" w:rsidRPr="00972BD3" w:rsidRDefault="00805F3B" w:rsidP="009D632A">
      <w:pPr>
        <w:rPr>
          <w:rFonts w:ascii="Times New Roman" w:eastAsia="Times New Roman" w:hAnsi="Times New Roman" w:cs="Times New Roman"/>
          <w:b/>
          <w:sz w:val="24"/>
          <w:szCs w:val="24"/>
        </w:rPr>
      </w:pPr>
    </w:p>
    <w:p w14:paraId="02A2F68D" w14:textId="77777777" w:rsidR="00805F3B" w:rsidRPr="00972BD3" w:rsidRDefault="00805F3B" w:rsidP="009D632A">
      <w:pPr>
        <w:rPr>
          <w:rFonts w:ascii="Times New Roman" w:eastAsia="Times New Roman" w:hAnsi="Times New Roman" w:cs="Times New Roman"/>
          <w:b/>
          <w:sz w:val="24"/>
          <w:szCs w:val="24"/>
        </w:rPr>
      </w:pPr>
    </w:p>
    <w:p w14:paraId="6912FC56" w14:textId="77777777" w:rsidR="00805F3B" w:rsidRPr="00972BD3" w:rsidRDefault="00805F3B" w:rsidP="009D632A">
      <w:pPr>
        <w:rPr>
          <w:rFonts w:ascii="Times New Roman" w:eastAsia="Times New Roman" w:hAnsi="Times New Roman" w:cs="Times New Roman"/>
          <w:b/>
          <w:sz w:val="24"/>
          <w:szCs w:val="24"/>
        </w:rPr>
      </w:pPr>
    </w:p>
    <w:p w14:paraId="4F57062F" w14:textId="77777777" w:rsidR="00805F3B" w:rsidRPr="00972BD3" w:rsidRDefault="00805F3B" w:rsidP="009D632A">
      <w:pPr>
        <w:rPr>
          <w:rFonts w:ascii="Times New Roman" w:eastAsia="Times New Roman" w:hAnsi="Times New Roman" w:cs="Times New Roman"/>
          <w:b/>
          <w:sz w:val="24"/>
          <w:szCs w:val="24"/>
        </w:rPr>
      </w:pPr>
    </w:p>
    <w:p w14:paraId="6D92A3AE" w14:textId="77777777" w:rsidR="00805F3B" w:rsidRPr="00972BD3" w:rsidRDefault="00805F3B" w:rsidP="009D632A">
      <w:pPr>
        <w:rPr>
          <w:rFonts w:ascii="Times New Roman" w:eastAsia="Times New Roman" w:hAnsi="Times New Roman" w:cs="Times New Roman"/>
          <w:b/>
          <w:sz w:val="24"/>
          <w:szCs w:val="24"/>
        </w:rPr>
      </w:pPr>
    </w:p>
    <w:p w14:paraId="2C3ABA99" w14:textId="77777777" w:rsidR="00805F3B" w:rsidRPr="00972BD3" w:rsidRDefault="00805F3B" w:rsidP="009D632A">
      <w:pPr>
        <w:rPr>
          <w:rFonts w:ascii="Times New Roman" w:eastAsia="Times New Roman" w:hAnsi="Times New Roman" w:cs="Times New Roman"/>
          <w:b/>
          <w:sz w:val="24"/>
          <w:szCs w:val="24"/>
        </w:rPr>
      </w:pPr>
    </w:p>
    <w:p w14:paraId="0DABBFF7" w14:textId="77777777" w:rsidR="00805F3B" w:rsidRPr="00972BD3" w:rsidRDefault="00805F3B" w:rsidP="00805F3B">
      <w:pPr>
        <w:jc w:val="center"/>
        <w:rPr>
          <w:rFonts w:ascii="Times New Roman" w:eastAsia="Times New Roman" w:hAnsi="Times New Roman" w:cs="Times New Roman"/>
          <w:b/>
          <w:sz w:val="48"/>
          <w:szCs w:val="48"/>
        </w:rPr>
      </w:pPr>
      <w:r w:rsidRPr="00972BD3">
        <w:rPr>
          <w:rFonts w:ascii="Times New Roman" w:eastAsia="Times New Roman" w:hAnsi="Times New Roman" w:cs="Times New Roman"/>
          <w:noProof/>
          <w:sz w:val="22"/>
          <w:szCs w:val="22"/>
        </w:rPr>
        <w:lastRenderedPageBreak/>
        <w:drawing>
          <wp:inline distT="0" distB="0" distL="0" distR="0" wp14:anchorId="690733F2" wp14:editId="5460BB9B">
            <wp:extent cx="4670245" cy="3568923"/>
            <wp:effectExtent l="0" t="0" r="0" b="0"/>
            <wp:docPr id="2063" name="image1.png" descr="Icon&#10;&#10;Description automatically generated"/>
            <wp:cNvGraphicFramePr/>
            <a:graphic xmlns:a="http://schemas.openxmlformats.org/drawingml/2006/main">
              <a:graphicData uri="http://schemas.openxmlformats.org/drawingml/2006/picture">
                <pic:pic xmlns:pic="http://schemas.openxmlformats.org/drawingml/2006/picture">
                  <pic:nvPicPr>
                    <pic:cNvPr id="2063" name="image1.png" descr="Icon&#10;&#10;Description automatically generated"/>
                    <pic:cNvPicPr preferRelativeResize="0"/>
                  </pic:nvPicPr>
                  <pic:blipFill>
                    <a:blip r:embed="rId19"/>
                    <a:srcRect l="6375" t="7479" r="11072" b="10241"/>
                    <a:stretch>
                      <a:fillRect/>
                    </a:stretch>
                  </pic:blipFill>
                  <pic:spPr>
                    <a:xfrm>
                      <a:off x="0" y="0"/>
                      <a:ext cx="4670245" cy="3568923"/>
                    </a:xfrm>
                    <a:prstGeom prst="rect">
                      <a:avLst/>
                    </a:prstGeom>
                    <a:ln/>
                  </pic:spPr>
                </pic:pic>
              </a:graphicData>
            </a:graphic>
          </wp:inline>
        </w:drawing>
      </w:r>
    </w:p>
    <w:p w14:paraId="204597B2" w14:textId="77777777" w:rsidR="00805F3B" w:rsidRPr="00972BD3" w:rsidRDefault="00805F3B" w:rsidP="00805F3B">
      <w:pPr>
        <w:jc w:val="center"/>
        <w:rPr>
          <w:rFonts w:ascii="Times New Roman" w:eastAsia="Times New Roman" w:hAnsi="Times New Roman" w:cs="Times New Roman"/>
          <w:b/>
          <w:sz w:val="48"/>
          <w:szCs w:val="48"/>
        </w:rPr>
      </w:pPr>
    </w:p>
    <w:p w14:paraId="10F02D51" w14:textId="1842BCE0" w:rsidR="00805F3B" w:rsidRPr="00972BD3" w:rsidRDefault="00805F3B" w:rsidP="00805F3B">
      <w:pPr>
        <w:rPr>
          <w:rFonts w:ascii="Times New Roman" w:eastAsia="Times New Roman" w:hAnsi="Times New Roman" w:cs="Times New Roman"/>
          <w:sz w:val="24"/>
          <w:szCs w:val="24"/>
        </w:rPr>
      </w:pPr>
      <w:r w:rsidRPr="00972BD3">
        <w:rPr>
          <w:rFonts w:ascii="Times New Roman" w:eastAsia="Times New Roman" w:hAnsi="Times New Roman" w:cs="Times New Roman"/>
          <w:b/>
          <w:sz w:val="24"/>
          <w:szCs w:val="24"/>
        </w:rPr>
        <w:t xml:space="preserve">Figure S9. </w:t>
      </w:r>
      <w:r w:rsidRPr="00972BD3">
        <w:rPr>
          <w:rFonts w:ascii="Times New Roman" w:eastAsia="Times New Roman" w:hAnsi="Times New Roman" w:cs="Times New Roman"/>
          <w:sz w:val="24"/>
          <w:szCs w:val="24"/>
        </w:rPr>
        <w:t>Long-term stability of the gyrified Au-PDMS nanophase sample for years</w:t>
      </w:r>
      <w:r w:rsidR="008A5214" w:rsidRPr="00972BD3">
        <w:rPr>
          <w:rFonts w:ascii="Times New Roman" w:eastAsia="Times New Roman" w:hAnsi="Times New Roman" w:cs="Times New Roman"/>
          <w:sz w:val="24"/>
          <w:szCs w:val="24"/>
        </w:rPr>
        <w:t>.</w:t>
      </w:r>
    </w:p>
    <w:p w14:paraId="7B21F456" w14:textId="77777777" w:rsidR="008A5214" w:rsidRPr="00972BD3" w:rsidRDefault="008A5214" w:rsidP="00805F3B">
      <w:pPr>
        <w:rPr>
          <w:rFonts w:ascii="Times New Roman" w:eastAsia="Times New Roman" w:hAnsi="Times New Roman" w:cs="Times New Roman"/>
          <w:sz w:val="24"/>
          <w:szCs w:val="24"/>
        </w:rPr>
      </w:pPr>
    </w:p>
    <w:p w14:paraId="165D0E3B" w14:textId="77777777" w:rsidR="008A5214" w:rsidRPr="00972BD3" w:rsidRDefault="008A5214" w:rsidP="00805F3B">
      <w:pPr>
        <w:rPr>
          <w:rFonts w:ascii="Times New Roman" w:eastAsia="Times New Roman" w:hAnsi="Times New Roman" w:cs="Times New Roman"/>
          <w:sz w:val="24"/>
          <w:szCs w:val="24"/>
        </w:rPr>
      </w:pPr>
    </w:p>
    <w:p w14:paraId="59047AE5" w14:textId="77777777" w:rsidR="008A5214" w:rsidRPr="00972BD3" w:rsidRDefault="008A5214" w:rsidP="00805F3B">
      <w:pPr>
        <w:rPr>
          <w:rFonts w:ascii="Times New Roman" w:eastAsia="Times New Roman" w:hAnsi="Times New Roman" w:cs="Times New Roman"/>
          <w:sz w:val="24"/>
          <w:szCs w:val="24"/>
        </w:rPr>
      </w:pPr>
    </w:p>
    <w:p w14:paraId="330BDA62" w14:textId="77777777" w:rsidR="008A5214" w:rsidRPr="00972BD3" w:rsidRDefault="008A5214" w:rsidP="00805F3B">
      <w:pPr>
        <w:rPr>
          <w:rFonts w:ascii="Times New Roman" w:eastAsia="Times New Roman" w:hAnsi="Times New Roman" w:cs="Times New Roman"/>
          <w:sz w:val="24"/>
          <w:szCs w:val="24"/>
        </w:rPr>
      </w:pPr>
    </w:p>
    <w:p w14:paraId="0289E8B0" w14:textId="77777777" w:rsidR="008A5214" w:rsidRPr="00972BD3" w:rsidRDefault="008A5214" w:rsidP="00805F3B">
      <w:pPr>
        <w:rPr>
          <w:rFonts w:ascii="Times New Roman" w:eastAsia="Times New Roman" w:hAnsi="Times New Roman" w:cs="Times New Roman"/>
          <w:sz w:val="24"/>
          <w:szCs w:val="24"/>
        </w:rPr>
      </w:pPr>
    </w:p>
    <w:p w14:paraId="2A14B5AD" w14:textId="77777777" w:rsidR="008A5214" w:rsidRPr="00972BD3" w:rsidRDefault="008A5214" w:rsidP="00805F3B">
      <w:pPr>
        <w:rPr>
          <w:rFonts w:ascii="Times New Roman" w:eastAsia="Times New Roman" w:hAnsi="Times New Roman" w:cs="Times New Roman"/>
          <w:sz w:val="24"/>
          <w:szCs w:val="24"/>
        </w:rPr>
      </w:pPr>
    </w:p>
    <w:p w14:paraId="18397FF9" w14:textId="77777777" w:rsidR="008A5214" w:rsidRPr="00972BD3" w:rsidRDefault="008A5214" w:rsidP="00805F3B">
      <w:pPr>
        <w:rPr>
          <w:rFonts w:ascii="Times New Roman" w:eastAsia="Times New Roman" w:hAnsi="Times New Roman" w:cs="Times New Roman"/>
          <w:sz w:val="24"/>
          <w:szCs w:val="24"/>
        </w:rPr>
      </w:pPr>
    </w:p>
    <w:p w14:paraId="26333CC5" w14:textId="77777777" w:rsidR="008A5214" w:rsidRPr="00972BD3" w:rsidRDefault="008A5214" w:rsidP="00805F3B">
      <w:pPr>
        <w:rPr>
          <w:rFonts w:ascii="Times New Roman" w:eastAsia="Times New Roman" w:hAnsi="Times New Roman" w:cs="Times New Roman"/>
          <w:sz w:val="24"/>
          <w:szCs w:val="24"/>
        </w:rPr>
      </w:pPr>
    </w:p>
    <w:p w14:paraId="5383C71D" w14:textId="77777777" w:rsidR="008A5214" w:rsidRPr="00972BD3" w:rsidRDefault="008A5214" w:rsidP="00805F3B">
      <w:pPr>
        <w:rPr>
          <w:rFonts w:ascii="Times New Roman" w:eastAsia="Times New Roman" w:hAnsi="Times New Roman" w:cs="Times New Roman"/>
          <w:sz w:val="24"/>
          <w:szCs w:val="24"/>
        </w:rPr>
      </w:pPr>
    </w:p>
    <w:p w14:paraId="572DAF3F" w14:textId="77777777" w:rsidR="008A5214" w:rsidRPr="00972BD3" w:rsidRDefault="008A5214" w:rsidP="00805F3B">
      <w:pPr>
        <w:rPr>
          <w:rFonts w:ascii="Times New Roman" w:eastAsia="Times New Roman" w:hAnsi="Times New Roman" w:cs="Times New Roman"/>
          <w:sz w:val="24"/>
          <w:szCs w:val="24"/>
        </w:rPr>
      </w:pPr>
    </w:p>
    <w:p w14:paraId="025CE289" w14:textId="77777777" w:rsidR="008A5214" w:rsidRPr="00972BD3" w:rsidRDefault="008A5214" w:rsidP="00805F3B">
      <w:pPr>
        <w:rPr>
          <w:rFonts w:ascii="Times New Roman" w:eastAsia="Times New Roman" w:hAnsi="Times New Roman" w:cs="Times New Roman"/>
          <w:sz w:val="24"/>
          <w:szCs w:val="24"/>
        </w:rPr>
      </w:pPr>
    </w:p>
    <w:p w14:paraId="6E2B60A8" w14:textId="77777777" w:rsidR="008A5214" w:rsidRPr="00972BD3" w:rsidRDefault="008A5214" w:rsidP="00805F3B">
      <w:pPr>
        <w:rPr>
          <w:rFonts w:ascii="Times New Roman" w:eastAsia="Times New Roman" w:hAnsi="Times New Roman" w:cs="Times New Roman"/>
          <w:sz w:val="24"/>
          <w:szCs w:val="24"/>
        </w:rPr>
      </w:pPr>
    </w:p>
    <w:p w14:paraId="472C1894" w14:textId="77777777" w:rsidR="008A5214" w:rsidRPr="00972BD3" w:rsidRDefault="008A5214" w:rsidP="00805F3B">
      <w:pPr>
        <w:rPr>
          <w:rFonts w:ascii="Times New Roman" w:eastAsia="Times New Roman" w:hAnsi="Times New Roman" w:cs="Times New Roman"/>
          <w:sz w:val="24"/>
          <w:szCs w:val="24"/>
        </w:rPr>
      </w:pPr>
    </w:p>
    <w:p w14:paraId="126C7383" w14:textId="77777777" w:rsidR="008A5214" w:rsidRPr="00972BD3" w:rsidRDefault="008A5214" w:rsidP="008A5214">
      <w:pPr>
        <w:rPr>
          <w:rFonts w:ascii="Times New Roman" w:eastAsia="Times New Roman" w:hAnsi="Times New Roman" w:cs="Times New Roman"/>
          <w:sz w:val="22"/>
          <w:szCs w:val="22"/>
        </w:rPr>
      </w:pPr>
      <w:r w:rsidRPr="00972BD3">
        <w:rPr>
          <w:rFonts w:ascii="Times New Roman" w:eastAsia="Times New Roman" w:hAnsi="Times New Roman" w:cs="Times New Roman"/>
          <w:noProof/>
          <w:sz w:val="22"/>
          <w:szCs w:val="22"/>
        </w:rPr>
        <w:lastRenderedPageBreak/>
        <w:drawing>
          <wp:inline distT="0" distB="0" distL="0" distR="0" wp14:anchorId="1A2B6AD0" wp14:editId="0EAD68FC">
            <wp:extent cx="5777459" cy="4263439"/>
            <wp:effectExtent l="0" t="0" r="0" b="0"/>
            <wp:docPr id="2065" name="image12.png"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2065" name="image12.png" descr="A picture containing text&#10;&#10;Description automatically generated"/>
                    <pic:cNvPicPr preferRelativeResize="0"/>
                  </pic:nvPicPr>
                  <pic:blipFill>
                    <a:blip r:embed="rId20"/>
                    <a:srcRect/>
                    <a:stretch>
                      <a:fillRect/>
                    </a:stretch>
                  </pic:blipFill>
                  <pic:spPr>
                    <a:xfrm>
                      <a:off x="0" y="0"/>
                      <a:ext cx="5777459" cy="4263439"/>
                    </a:xfrm>
                    <a:prstGeom prst="rect">
                      <a:avLst/>
                    </a:prstGeom>
                    <a:ln/>
                  </pic:spPr>
                </pic:pic>
              </a:graphicData>
            </a:graphic>
          </wp:inline>
        </w:drawing>
      </w:r>
    </w:p>
    <w:p w14:paraId="65982E0C" w14:textId="505550F4" w:rsidR="008A5214" w:rsidRPr="00972BD3" w:rsidRDefault="008A5214" w:rsidP="008A5214">
      <w:pPr>
        <w:rPr>
          <w:rFonts w:ascii="Times New Roman" w:eastAsia="Times New Roman" w:hAnsi="Times New Roman" w:cs="Times New Roman"/>
          <w:sz w:val="24"/>
          <w:szCs w:val="24"/>
        </w:rPr>
      </w:pPr>
      <w:r w:rsidRPr="00972BD3">
        <w:rPr>
          <w:rFonts w:ascii="Times New Roman" w:eastAsia="Times New Roman" w:hAnsi="Times New Roman" w:cs="Times New Roman"/>
          <w:b/>
          <w:sz w:val="24"/>
          <w:szCs w:val="24"/>
        </w:rPr>
        <w:t xml:space="preserve">Figure S10. </w:t>
      </w:r>
      <w:r w:rsidRPr="00972BD3">
        <w:rPr>
          <w:rFonts w:ascii="Times New Roman" w:eastAsia="Times New Roman" w:hAnsi="Times New Roman" w:cs="Times New Roman"/>
          <w:sz w:val="24"/>
          <w:szCs w:val="24"/>
        </w:rPr>
        <w:t>Compared strain-dependent conductivity (left for uniaxial- and right for areal-) of the gyrified Au-PDMS nanophases across the stretchable conductors previously reported (</w:t>
      </w:r>
      <w:r w:rsidRPr="00972BD3">
        <w:rPr>
          <w:rFonts w:ascii="Times New Roman" w:eastAsia="Times New Roman" w:hAnsi="Times New Roman" w:cs="Times New Roman"/>
          <w:b/>
          <w:bCs/>
          <w:sz w:val="24"/>
          <w:szCs w:val="24"/>
        </w:rPr>
        <w:t xml:space="preserve">Supplementary Table S2 </w:t>
      </w:r>
      <w:r w:rsidRPr="00972BD3">
        <w:rPr>
          <w:rFonts w:ascii="Times New Roman" w:eastAsia="Times New Roman" w:hAnsi="Times New Roman" w:cs="Times New Roman"/>
          <w:sz w:val="24"/>
          <w:szCs w:val="24"/>
        </w:rPr>
        <w:t>and</w:t>
      </w:r>
      <w:r w:rsidRPr="00972BD3">
        <w:rPr>
          <w:rFonts w:ascii="Times New Roman" w:eastAsia="Times New Roman" w:hAnsi="Times New Roman" w:cs="Times New Roman"/>
          <w:b/>
          <w:bCs/>
          <w:sz w:val="24"/>
          <w:szCs w:val="24"/>
        </w:rPr>
        <w:t xml:space="preserve"> S3</w:t>
      </w:r>
      <w:r w:rsidRPr="00972BD3">
        <w:rPr>
          <w:rFonts w:ascii="Times New Roman" w:eastAsia="Times New Roman" w:hAnsi="Times New Roman" w:cs="Times New Roman"/>
          <w:sz w:val="24"/>
          <w:szCs w:val="24"/>
        </w:rPr>
        <w:t>).</w:t>
      </w:r>
    </w:p>
    <w:p w14:paraId="5908CB84" w14:textId="77777777" w:rsidR="008A5214" w:rsidRPr="00972BD3" w:rsidRDefault="008A5214" w:rsidP="00805F3B">
      <w:pPr>
        <w:rPr>
          <w:rFonts w:ascii="Times New Roman" w:eastAsia="Times New Roman" w:hAnsi="Times New Roman" w:cs="Times New Roman"/>
          <w:sz w:val="24"/>
          <w:szCs w:val="24"/>
        </w:rPr>
      </w:pPr>
    </w:p>
    <w:p w14:paraId="217BFCC3" w14:textId="77777777" w:rsidR="00805F3B" w:rsidRPr="00972BD3" w:rsidRDefault="00805F3B" w:rsidP="009D632A">
      <w:pPr>
        <w:rPr>
          <w:rFonts w:ascii="Times New Roman" w:eastAsia="Times New Roman" w:hAnsi="Times New Roman" w:cs="Times New Roman"/>
          <w:b/>
          <w:sz w:val="24"/>
          <w:szCs w:val="24"/>
        </w:rPr>
      </w:pPr>
    </w:p>
    <w:p w14:paraId="0782A8B7" w14:textId="77777777" w:rsidR="00B04490" w:rsidRPr="00972BD3" w:rsidRDefault="00B04490" w:rsidP="009D632A">
      <w:pPr>
        <w:rPr>
          <w:rFonts w:ascii="Times New Roman" w:eastAsia="Times New Roman" w:hAnsi="Times New Roman" w:cs="Times New Roman"/>
          <w:b/>
          <w:sz w:val="24"/>
          <w:szCs w:val="24"/>
        </w:rPr>
      </w:pPr>
    </w:p>
    <w:p w14:paraId="206CFA25" w14:textId="77777777" w:rsidR="00B04490" w:rsidRPr="00972BD3" w:rsidRDefault="00B04490" w:rsidP="009D632A">
      <w:pPr>
        <w:rPr>
          <w:rFonts w:ascii="Times New Roman" w:eastAsia="Times New Roman" w:hAnsi="Times New Roman" w:cs="Times New Roman"/>
          <w:b/>
          <w:sz w:val="24"/>
          <w:szCs w:val="24"/>
        </w:rPr>
      </w:pPr>
    </w:p>
    <w:p w14:paraId="1837C140" w14:textId="77777777" w:rsidR="00B04490" w:rsidRPr="00972BD3" w:rsidRDefault="00B04490" w:rsidP="009D632A">
      <w:pPr>
        <w:rPr>
          <w:rFonts w:ascii="Times New Roman" w:eastAsia="Times New Roman" w:hAnsi="Times New Roman" w:cs="Times New Roman"/>
          <w:b/>
          <w:sz w:val="24"/>
          <w:szCs w:val="24"/>
        </w:rPr>
      </w:pPr>
    </w:p>
    <w:p w14:paraId="6EC8CD7F" w14:textId="77777777" w:rsidR="00B04490" w:rsidRPr="00972BD3" w:rsidRDefault="00B04490" w:rsidP="009D632A">
      <w:pPr>
        <w:rPr>
          <w:rFonts w:ascii="Times New Roman" w:eastAsia="Times New Roman" w:hAnsi="Times New Roman" w:cs="Times New Roman"/>
          <w:b/>
          <w:sz w:val="24"/>
          <w:szCs w:val="24"/>
        </w:rPr>
      </w:pPr>
    </w:p>
    <w:p w14:paraId="6373496C" w14:textId="77777777" w:rsidR="00B04490" w:rsidRPr="00972BD3" w:rsidRDefault="00B04490" w:rsidP="009D632A">
      <w:pPr>
        <w:rPr>
          <w:rFonts w:ascii="Times New Roman" w:eastAsia="Times New Roman" w:hAnsi="Times New Roman" w:cs="Times New Roman"/>
          <w:b/>
          <w:sz w:val="24"/>
          <w:szCs w:val="24"/>
        </w:rPr>
      </w:pPr>
    </w:p>
    <w:p w14:paraId="6F5DC96C" w14:textId="77777777" w:rsidR="00B04490" w:rsidRPr="00972BD3" w:rsidRDefault="00B04490" w:rsidP="009D632A">
      <w:pPr>
        <w:rPr>
          <w:rFonts w:ascii="Times New Roman" w:eastAsia="Times New Roman" w:hAnsi="Times New Roman" w:cs="Times New Roman"/>
          <w:b/>
          <w:sz w:val="24"/>
          <w:szCs w:val="24"/>
        </w:rPr>
      </w:pPr>
    </w:p>
    <w:p w14:paraId="6D57EE44" w14:textId="77777777" w:rsidR="00B04490" w:rsidRPr="00972BD3" w:rsidRDefault="00B04490" w:rsidP="009D632A">
      <w:pPr>
        <w:rPr>
          <w:rFonts w:ascii="Times New Roman" w:eastAsia="Times New Roman" w:hAnsi="Times New Roman" w:cs="Times New Roman"/>
          <w:b/>
          <w:sz w:val="24"/>
          <w:szCs w:val="24"/>
        </w:rPr>
      </w:pPr>
    </w:p>
    <w:p w14:paraId="35E718CB" w14:textId="77777777" w:rsidR="00B04490" w:rsidRPr="00972BD3" w:rsidRDefault="00B04490" w:rsidP="009D632A">
      <w:pPr>
        <w:rPr>
          <w:rFonts w:ascii="Times New Roman" w:eastAsia="Times New Roman" w:hAnsi="Times New Roman" w:cs="Times New Roman"/>
          <w:b/>
          <w:sz w:val="24"/>
          <w:szCs w:val="24"/>
        </w:rPr>
      </w:pPr>
    </w:p>
    <w:p w14:paraId="3D40554B" w14:textId="77777777" w:rsidR="00B04490" w:rsidRPr="00972BD3" w:rsidRDefault="00B04490" w:rsidP="009D632A">
      <w:pPr>
        <w:rPr>
          <w:rFonts w:ascii="Times New Roman" w:eastAsia="Times New Roman" w:hAnsi="Times New Roman" w:cs="Times New Roman"/>
          <w:b/>
          <w:sz w:val="24"/>
          <w:szCs w:val="24"/>
        </w:rPr>
      </w:pPr>
    </w:p>
    <w:p w14:paraId="080DEF34" w14:textId="77777777" w:rsidR="00B04490" w:rsidRPr="00972BD3" w:rsidRDefault="00B04490" w:rsidP="009D632A">
      <w:pPr>
        <w:rPr>
          <w:rFonts w:ascii="Times New Roman" w:eastAsia="Times New Roman" w:hAnsi="Times New Roman" w:cs="Times New Roman"/>
          <w:b/>
          <w:sz w:val="24"/>
          <w:szCs w:val="24"/>
        </w:rPr>
      </w:pPr>
    </w:p>
    <w:p w14:paraId="726DC31B" w14:textId="77777777" w:rsidR="00B04490" w:rsidRPr="00972BD3" w:rsidRDefault="00B04490" w:rsidP="00B04490">
      <w:pPr>
        <w:widowControl/>
        <w:spacing w:before="240" w:line="276" w:lineRule="auto"/>
        <w:jc w:val="center"/>
        <w:rPr>
          <w:rFonts w:ascii="Times New Roman" w:eastAsia="Times New Roman" w:hAnsi="Times New Roman" w:cs="Times New Roman"/>
          <w:sz w:val="22"/>
          <w:szCs w:val="22"/>
        </w:rPr>
      </w:pPr>
      <w:r w:rsidRPr="00972BD3">
        <w:rPr>
          <w:rFonts w:ascii="Arial" w:eastAsia="Arial" w:hAnsi="Arial" w:cs="Arial"/>
          <w:noProof/>
          <w:sz w:val="24"/>
          <w:szCs w:val="24"/>
          <w:vertAlign w:val="superscript"/>
        </w:rPr>
        <w:drawing>
          <wp:inline distT="114300" distB="114300" distL="114300" distR="114300" wp14:anchorId="1541E46A" wp14:editId="1BE46830">
            <wp:extent cx="5731200" cy="6438900"/>
            <wp:effectExtent l="0" t="0" r="0" b="0"/>
            <wp:docPr id="2056" name="image20.png" descr="Graphical user interface&#10;&#10;Description automatically generated"/>
            <wp:cNvGraphicFramePr/>
            <a:graphic xmlns:a="http://schemas.openxmlformats.org/drawingml/2006/main">
              <a:graphicData uri="http://schemas.openxmlformats.org/drawingml/2006/picture">
                <pic:pic xmlns:pic="http://schemas.openxmlformats.org/drawingml/2006/picture">
                  <pic:nvPicPr>
                    <pic:cNvPr id="2056" name="image20.png" descr="Graphical user interface&#10;&#10;Description automatically generated"/>
                    <pic:cNvPicPr preferRelativeResize="0"/>
                  </pic:nvPicPr>
                  <pic:blipFill>
                    <a:blip r:embed="rId21"/>
                    <a:srcRect/>
                    <a:stretch>
                      <a:fillRect/>
                    </a:stretch>
                  </pic:blipFill>
                  <pic:spPr>
                    <a:xfrm>
                      <a:off x="0" y="0"/>
                      <a:ext cx="5731200" cy="6438900"/>
                    </a:xfrm>
                    <a:prstGeom prst="rect">
                      <a:avLst/>
                    </a:prstGeom>
                    <a:ln/>
                  </pic:spPr>
                </pic:pic>
              </a:graphicData>
            </a:graphic>
          </wp:inline>
        </w:drawing>
      </w:r>
    </w:p>
    <w:p w14:paraId="77E2DAB1" w14:textId="77777777" w:rsidR="00B04490" w:rsidRPr="00972BD3" w:rsidRDefault="00B04490" w:rsidP="00B04490">
      <w:pPr>
        <w:widowControl/>
        <w:spacing w:before="240" w:line="276" w:lineRule="auto"/>
        <w:jc w:val="center"/>
        <w:rPr>
          <w:rFonts w:ascii="Times New Roman" w:eastAsia="Times New Roman" w:hAnsi="Times New Roman" w:cs="Times New Roman"/>
          <w:sz w:val="22"/>
          <w:szCs w:val="22"/>
        </w:rPr>
      </w:pPr>
    </w:p>
    <w:p w14:paraId="54ECAA1E" w14:textId="608462AB" w:rsidR="00B04490" w:rsidRPr="00972BD3" w:rsidRDefault="00B04490" w:rsidP="00B04490">
      <w:pPr>
        <w:jc w:val="left"/>
        <w:rPr>
          <w:rFonts w:ascii="Times New Roman" w:eastAsia="Times New Roman" w:hAnsi="Times New Roman" w:cs="Times New Roman"/>
          <w:sz w:val="24"/>
          <w:szCs w:val="24"/>
        </w:rPr>
      </w:pPr>
      <w:r w:rsidRPr="00972BD3">
        <w:rPr>
          <w:rFonts w:ascii="Times New Roman" w:eastAsia="Times New Roman" w:hAnsi="Times New Roman" w:cs="Times New Roman"/>
          <w:b/>
          <w:sz w:val="24"/>
          <w:szCs w:val="24"/>
        </w:rPr>
        <w:t>Figure S1</w:t>
      </w:r>
      <w:r w:rsidR="00656941" w:rsidRPr="00972BD3">
        <w:rPr>
          <w:rFonts w:ascii="Times New Roman" w:eastAsia="Times New Roman" w:hAnsi="Times New Roman" w:cs="Times New Roman"/>
          <w:b/>
          <w:sz w:val="24"/>
          <w:szCs w:val="24"/>
        </w:rPr>
        <w:t>1</w:t>
      </w:r>
      <w:r w:rsidRPr="00972BD3">
        <w:rPr>
          <w:rFonts w:ascii="Times New Roman" w:eastAsia="Times New Roman" w:hAnsi="Times New Roman" w:cs="Times New Roman"/>
          <w:b/>
          <w:sz w:val="24"/>
          <w:szCs w:val="24"/>
        </w:rPr>
        <w:t xml:space="preserve">. </w:t>
      </w:r>
      <w:r w:rsidRPr="00972BD3">
        <w:rPr>
          <w:rFonts w:ascii="Times New Roman" w:eastAsia="Times New Roman" w:hAnsi="Times New Roman" w:cs="Times New Roman"/>
          <w:sz w:val="24"/>
          <w:szCs w:val="24"/>
        </w:rPr>
        <w:t>Calculation of ideal elastic conductor upon (a) uniaxial and (b) areal strain.</w:t>
      </w:r>
    </w:p>
    <w:p w14:paraId="16471772" w14:textId="77777777" w:rsidR="00B04490" w:rsidRPr="00972BD3" w:rsidRDefault="00B04490" w:rsidP="00B04490">
      <w:pPr>
        <w:jc w:val="left"/>
        <w:rPr>
          <w:rFonts w:ascii="Times New Roman" w:eastAsia="Times New Roman" w:hAnsi="Times New Roman" w:cs="Times New Roman"/>
          <w:sz w:val="24"/>
          <w:szCs w:val="24"/>
        </w:rPr>
      </w:pPr>
    </w:p>
    <w:p w14:paraId="405B1C06" w14:textId="77777777" w:rsidR="00B04490" w:rsidRPr="00972BD3" w:rsidRDefault="00B04490" w:rsidP="00B04490">
      <w:pPr>
        <w:jc w:val="left"/>
        <w:rPr>
          <w:rFonts w:ascii="Times New Roman" w:eastAsia="Times New Roman" w:hAnsi="Times New Roman" w:cs="Times New Roman"/>
          <w:sz w:val="24"/>
          <w:szCs w:val="24"/>
        </w:rPr>
      </w:pPr>
    </w:p>
    <w:p w14:paraId="024EE115" w14:textId="77777777" w:rsidR="00B04490" w:rsidRPr="00972BD3" w:rsidRDefault="00B04490" w:rsidP="00B04490">
      <w:pPr>
        <w:jc w:val="left"/>
        <w:rPr>
          <w:rFonts w:ascii="Times New Roman" w:eastAsia="Times New Roman" w:hAnsi="Times New Roman" w:cs="Times New Roman"/>
          <w:sz w:val="24"/>
          <w:szCs w:val="24"/>
        </w:rPr>
      </w:pPr>
    </w:p>
    <w:p w14:paraId="271DA05F" w14:textId="77777777" w:rsidR="00B04490" w:rsidRPr="00972BD3" w:rsidRDefault="00B04490" w:rsidP="00B04490">
      <w:pPr>
        <w:jc w:val="left"/>
        <w:rPr>
          <w:rFonts w:ascii="Times New Roman" w:eastAsia="Times New Roman" w:hAnsi="Times New Roman" w:cs="Times New Roman"/>
          <w:sz w:val="24"/>
          <w:szCs w:val="24"/>
        </w:rPr>
      </w:pPr>
    </w:p>
    <w:p w14:paraId="369E29C4" w14:textId="77777777" w:rsidR="00B04490" w:rsidRPr="00972BD3" w:rsidRDefault="00B04490" w:rsidP="00B04490">
      <w:pPr>
        <w:jc w:val="left"/>
        <w:rPr>
          <w:rFonts w:ascii="Times New Roman" w:eastAsia="Times New Roman" w:hAnsi="Times New Roman" w:cs="Times New Roman"/>
          <w:sz w:val="24"/>
          <w:szCs w:val="24"/>
        </w:rPr>
      </w:pPr>
    </w:p>
    <w:p w14:paraId="6CB51918" w14:textId="77777777" w:rsidR="00B04490" w:rsidRPr="00972BD3" w:rsidRDefault="00B04490" w:rsidP="00B04490">
      <w:pPr>
        <w:jc w:val="center"/>
        <w:rPr>
          <w:rFonts w:ascii="Times New Roman" w:eastAsia="Times New Roman" w:hAnsi="Times New Roman" w:cs="Times New Roman"/>
          <w:sz w:val="22"/>
          <w:szCs w:val="22"/>
        </w:rPr>
      </w:pPr>
      <w:r w:rsidRPr="00972BD3">
        <w:rPr>
          <w:rFonts w:ascii="Times New Roman" w:eastAsia="Times New Roman" w:hAnsi="Times New Roman" w:cs="Times New Roman"/>
          <w:noProof/>
          <w:sz w:val="22"/>
          <w:szCs w:val="22"/>
        </w:rPr>
        <w:drawing>
          <wp:inline distT="0" distB="0" distL="0" distR="0" wp14:anchorId="247DBD53" wp14:editId="06D4E25C">
            <wp:extent cx="4308321" cy="4857273"/>
            <wp:effectExtent l="0" t="0" r="0" b="0"/>
            <wp:docPr id="2062"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22"/>
                    <a:srcRect/>
                    <a:stretch>
                      <a:fillRect/>
                    </a:stretch>
                  </pic:blipFill>
                  <pic:spPr>
                    <a:xfrm>
                      <a:off x="0" y="0"/>
                      <a:ext cx="4308321" cy="4857273"/>
                    </a:xfrm>
                    <a:prstGeom prst="rect">
                      <a:avLst/>
                    </a:prstGeom>
                    <a:ln/>
                  </pic:spPr>
                </pic:pic>
              </a:graphicData>
            </a:graphic>
          </wp:inline>
        </w:drawing>
      </w:r>
    </w:p>
    <w:p w14:paraId="7A90A633" w14:textId="05A2F587" w:rsidR="00B04490" w:rsidRPr="00972BD3" w:rsidRDefault="00B04490" w:rsidP="00B04490">
      <w:pPr>
        <w:rPr>
          <w:rFonts w:ascii="Times New Roman" w:eastAsia="Times New Roman" w:hAnsi="Times New Roman" w:cs="Times New Roman"/>
          <w:sz w:val="24"/>
          <w:szCs w:val="24"/>
        </w:rPr>
      </w:pPr>
      <w:r w:rsidRPr="00972BD3">
        <w:rPr>
          <w:rFonts w:ascii="Times New Roman" w:eastAsia="Times New Roman" w:hAnsi="Times New Roman" w:cs="Times New Roman"/>
          <w:b/>
          <w:sz w:val="24"/>
          <w:szCs w:val="24"/>
        </w:rPr>
        <w:t>Figure S1</w:t>
      </w:r>
      <w:r w:rsidR="00F25F89" w:rsidRPr="00972BD3">
        <w:rPr>
          <w:rFonts w:ascii="Times New Roman" w:eastAsia="Times New Roman" w:hAnsi="Times New Roman" w:cs="Times New Roman"/>
          <w:b/>
          <w:sz w:val="24"/>
          <w:szCs w:val="24"/>
        </w:rPr>
        <w:t>2</w:t>
      </w:r>
      <w:r w:rsidRPr="00972BD3">
        <w:rPr>
          <w:rFonts w:ascii="Times New Roman" w:eastAsia="Times New Roman" w:hAnsi="Times New Roman" w:cs="Times New Roman"/>
          <w:b/>
          <w:sz w:val="24"/>
          <w:szCs w:val="24"/>
        </w:rPr>
        <w:t xml:space="preserve">. Characterization of the Au-PDMS nanophase upon area strain by custom made bulge test equipment.  </w:t>
      </w:r>
      <w:r w:rsidRPr="00972BD3">
        <w:rPr>
          <w:rFonts w:ascii="Times New Roman" w:eastAsia="Times New Roman" w:hAnsi="Times New Roman" w:cs="Times New Roman"/>
          <w:sz w:val="24"/>
          <w:szCs w:val="24"/>
        </w:rPr>
        <w:t>(top)</w:t>
      </w:r>
      <w:r w:rsidRPr="00972BD3">
        <w:rPr>
          <w:rFonts w:ascii="Times New Roman" w:eastAsia="Times New Roman" w:hAnsi="Times New Roman" w:cs="Times New Roman"/>
          <w:b/>
          <w:sz w:val="24"/>
          <w:szCs w:val="24"/>
        </w:rPr>
        <w:t xml:space="preserve"> </w:t>
      </w:r>
      <w:r w:rsidRPr="00972BD3">
        <w:rPr>
          <w:rFonts w:ascii="Times New Roman" w:eastAsia="Times New Roman" w:hAnsi="Times New Roman" w:cs="Times New Roman"/>
          <w:sz w:val="24"/>
          <w:szCs w:val="24"/>
        </w:rPr>
        <w:t>Digital photos of the equipment. (bottom) Calculation of area strain of Au-PDMS nanophase.</w:t>
      </w:r>
    </w:p>
    <w:p w14:paraId="1A44F5BB" w14:textId="77777777" w:rsidR="00B04490" w:rsidRPr="00972BD3" w:rsidRDefault="00B04490" w:rsidP="00B04490">
      <w:pPr>
        <w:rPr>
          <w:rFonts w:ascii="Times New Roman" w:eastAsia="Times New Roman" w:hAnsi="Times New Roman" w:cs="Times New Roman"/>
          <w:sz w:val="22"/>
          <w:szCs w:val="22"/>
        </w:rPr>
      </w:pPr>
    </w:p>
    <w:p w14:paraId="6293BC81" w14:textId="77777777" w:rsidR="00B04490" w:rsidRPr="00972BD3" w:rsidRDefault="00B04490" w:rsidP="00B04490">
      <w:pPr>
        <w:rPr>
          <w:rFonts w:ascii="Times New Roman" w:eastAsia="Times New Roman" w:hAnsi="Times New Roman" w:cs="Times New Roman"/>
          <w:sz w:val="22"/>
          <w:szCs w:val="22"/>
        </w:rPr>
      </w:pPr>
    </w:p>
    <w:p w14:paraId="58B39C32" w14:textId="77777777" w:rsidR="00B04490" w:rsidRPr="00972BD3" w:rsidRDefault="00B04490" w:rsidP="00B04490">
      <w:pPr>
        <w:rPr>
          <w:rFonts w:ascii="Times New Roman" w:eastAsia="Times New Roman" w:hAnsi="Times New Roman" w:cs="Times New Roman"/>
          <w:sz w:val="22"/>
          <w:szCs w:val="22"/>
        </w:rPr>
      </w:pPr>
    </w:p>
    <w:p w14:paraId="7D7C0340" w14:textId="77777777" w:rsidR="00B04490" w:rsidRPr="00972BD3" w:rsidRDefault="00B04490" w:rsidP="00B04490">
      <w:pPr>
        <w:rPr>
          <w:rFonts w:ascii="Times New Roman" w:eastAsia="Times New Roman" w:hAnsi="Times New Roman" w:cs="Times New Roman"/>
          <w:sz w:val="22"/>
          <w:szCs w:val="22"/>
        </w:rPr>
      </w:pPr>
    </w:p>
    <w:p w14:paraId="1995AD55" w14:textId="77777777" w:rsidR="00B04490" w:rsidRPr="00972BD3" w:rsidRDefault="00B04490" w:rsidP="00B04490">
      <w:pPr>
        <w:rPr>
          <w:rFonts w:ascii="Times New Roman" w:eastAsia="Times New Roman" w:hAnsi="Times New Roman" w:cs="Times New Roman"/>
          <w:sz w:val="22"/>
          <w:szCs w:val="22"/>
        </w:rPr>
      </w:pPr>
    </w:p>
    <w:p w14:paraId="1E274BC1" w14:textId="77777777" w:rsidR="00B04490" w:rsidRPr="00972BD3" w:rsidRDefault="00B04490" w:rsidP="00B04490">
      <w:pPr>
        <w:rPr>
          <w:rFonts w:ascii="Times New Roman" w:eastAsia="Times New Roman" w:hAnsi="Times New Roman" w:cs="Times New Roman"/>
          <w:sz w:val="22"/>
          <w:szCs w:val="22"/>
        </w:rPr>
      </w:pPr>
    </w:p>
    <w:p w14:paraId="4E8790D3" w14:textId="77777777" w:rsidR="00B04490" w:rsidRPr="00972BD3" w:rsidRDefault="00B04490" w:rsidP="00B04490">
      <w:pPr>
        <w:rPr>
          <w:rFonts w:ascii="Times New Roman" w:eastAsia="Times New Roman" w:hAnsi="Times New Roman" w:cs="Times New Roman"/>
          <w:b/>
          <w:sz w:val="28"/>
          <w:szCs w:val="28"/>
        </w:rPr>
      </w:pPr>
      <w:r w:rsidRPr="00972BD3">
        <w:br w:type="page"/>
      </w:r>
    </w:p>
    <w:p w14:paraId="41CBC8DE" w14:textId="77777777" w:rsidR="00B04490" w:rsidRPr="00972BD3" w:rsidRDefault="00B04490" w:rsidP="00B04490">
      <w:pPr>
        <w:rPr>
          <w:rFonts w:ascii="Times New Roman" w:eastAsia="Times New Roman" w:hAnsi="Times New Roman" w:cs="Times New Roman"/>
          <w:b/>
          <w:sz w:val="28"/>
          <w:szCs w:val="28"/>
        </w:rPr>
      </w:pPr>
    </w:p>
    <w:p w14:paraId="41E5BACD" w14:textId="77777777" w:rsidR="00B04490" w:rsidRPr="00972BD3" w:rsidRDefault="00B04490" w:rsidP="00B04490">
      <w:pPr>
        <w:rPr>
          <w:rFonts w:ascii="Times New Roman" w:eastAsia="Times New Roman" w:hAnsi="Times New Roman" w:cs="Times New Roman"/>
          <w:sz w:val="22"/>
          <w:szCs w:val="22"/>
        </w:rPr>
      </w:pPr>
      <w:r w:rsidRPr="00972BD3">
        <w:rPr>
          <w:rFonts w:ascii="Times New Roman" w:eastAsia="Times New Roman" w:hAnsi="Times New Roman" w:cs="Times New Roman"/>
          <w:noProof/>
          <w:sz w:val="22"/>
          <w:szCs w:val="22"/>
        </w:rPr>
        <w:drawing>
          <wp:inline distT="0" distB="0" distL="0" distR="0" wp14:anchorId="2FFCA8A8" wp14:editId="0ADF0894">
            <wp:extent cx="5794306" cy="2015166"/>
            <wp:effectExtent l="0" t="0" r="0" b="0"/>
            <wp:docPr id="2061"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23"/>
                    <a:srcRect/>
                    <a:stretch>
                      <a:fillRect/>
                    </a:stretch>
                  </pic:blipFill>
                  <pic:spPr>
                    <a:xfrm>
                      <a:off x="0" y="0"/>
                      <a:ext cx="5794306" cy="2015166"/>
                    </a:xfrm>
                    <a:prstGeom prst="rect">
                      <a:avLst/>
                    </a:prstGeom>
                    <a:ln/>
                  </pic:spPr>
                </pic:pic>
              </a:graphicData>
            </a:graphic>
          </wp:inline>
        </w:drawing>
      </w:r>
    </w:p>
    <w:p w14:paraId="253C0F42" w14:textId="5E0B2C56" w:rsidR="00B04490" w:rsidRPr="00972BD3" w:rsidRDefault="00B04490" w:rsidP="00B04490">
      <w:pPr>
        <w:rPr>
          <w:rFonts w:ascii="Times New Roman" w:eastAsia="Times New Roman" w:hAnsi="Times New Roman" w:cs="Times New Roman"/>
          <w:sz w:val="24"/>
          <w:szCs w:val="24"/>
        </w:rPr>
      </w:pPr>
      <w:r w:rsidRPr="00972BD3">
        <w:rPr>
          <w:rFonts w:ascii="Times New Roman" w:eastAsia="Times New Roman" w:hAnsi="Times New Roman" w:cs="Times New Roman"/>
          <w:b/>
          <w:sz w:val="24"/>
          <w:szCs w:val="24"/>
        </w:rPr>
        <w:t>Figure S1</w:t>
      </w:r>
      <w:r w:rsidR="00F25F89" w:rsidRPr="00972BD3">
        <w:rPr>
          <w:rFonts w:ascii="Times New Roman" w:eastAsia="Times New Roman" w:hAnsi="Times New Roman" w:cs="Times New Roman"/>
          <w:b/>
          <w:sz w:val="24"/>
          <w:szCs w:val="24"/>
        </w:rPr>
        <w:t>3</w:t>
      </w:r>
      <w:r w:rsidRPr="00972BD3">
        <w:rPr>
          <w:rFonts w:ascii="Times New Roman" w:eastAsia="Times New Roman" w:hAnsi="Times New Roman" w:cs="Times New Roman"/>
          <w:b/>
          <w:sz w:val="24"/>
          <w:szCs w:val="24"/>
        </w:rPr>
        <w:t>. Mechanical stability of the gyrified Au-PDMS reticular nanophase sample</w:t>
      </w:r>
      <w:r w:rsidRPr="00972BD3">
        <w:rPr>
          <w:rFonts w:ascii="Times New Roman" w:eastAsia="Times New Roman" w:hAnsi="Times New Roman" w:cs="Times New Roman"/>
          <w:sz w:val="24"/>
          <w:szCs w:val="24"/>
        </w:rPr>
        <w:t>. Up to 10,000 times of stretching cycle for 100% strain, the surface morphology of the stretchable Au-PDMS nanophase showed no change, implying that the wrinkle has remarkable durable and stable mechanical stability (no delamination, no crack formation). Scale bar denotes 10 μm.</w:t>
      </w:r>
    </w:p>
    <w:p w14:paraId="0C222714" w14:textId="77777777" w:rsidR="00B04490" w:rsidRPr="00972BD3" w:rsidRDefault="00B04490" w:rsidP="00B04490">
      <w:pPr>
        <w:rPr>
          <w:rFonts w:ascii="Times New Roman" w:eastAsia="Times New Roman" w:hAnsi="Times New Roman" w:cs="Times New Roman"/>
          <w:sz w:val="22"/>
          <w:szCs w:val="22"/>
        </w:rPr>
      </w:pPr>
    </w:p>
    <w:p w14:paraId="6770EE2B" w14:textId="77777777" w:rsidR="00B04490" w:rsidRPr="00972BD3" w:rsidRDefault="00B04490" w:rsidP="009D632A">
      <w:pPr>
        <w:rPr>
          <w:rFonts w:ascii="Times New Roman" w:eastAsia="Times New Roman" w:hAnsi="Times New Roman" w:cs="Times New Roman"/>
          <w:b/>
          <w:sz w:val="24"/>
          <w:szCs w:val="24"/>
        </w:rPr>
      </w:pPr>
    </w:p>
    <w:p w14:paraId="4CC7AC8B" w14:textId="77777777" w:rsidR="009D632A" w:rsidRPr="00972BD3" w:rsidRDefault="009D632A" w:rsidP="00673B08">
      <w:pPr>
        <w:widowControl/>
        <w:spacing w:after="0" w:line="240" w:lineRule="auto"/>
        <w:ind w:firstLine="480"/>
        <w:rPr>
          <w:rFonts w:ascii="Times New Roman" w:eastAsia="Times New Roman" w:hAnsi="Times New Roman" w:cs="Times New Roman"/>
          <w:sz w:val="24"/>
          <w:szCs w:val="24"/>
        </w:rPr>
      </w:pPr>
    </w:p>
    <w:p w14:paraId="466BFED8" w14:textId="77777777" w:rsidR="00E676A5" w:rsidRPr="00972BD3" w:rsidRDefault="00E676A5" w:rsidP="00673B08">
      <w:pPr>
        <w:widowControl/>
        <w:spacing w:after="0" w:line="240" w:lineRule="auto"/>
        <w:ind w:firstLine="480"/>
        <w:rPr>
          <w:rFonts w:ascii="Times New Roman" w:eastAsia="Times New Roman" w:hAnsi="Times New Roman" w:cs="Times New Roman"/>
          <w:sz w:val="24"/>
          <w:szCs w:val="24"/>
        </w:rPr>
      </w:pPr>
    </w:p>
    <w:p w14:paraId="379994B5" w14:textId="77777777" w:rsidR="00E676A5" w:rsidRPr="00972BD3" w:rsidRDefault="00E676A5" w:rsidP="00673B08">
      <w:pPr>
        <w:widowControl/>
        <w:spacing w:after="0" w:line="240" w:lineRule="auto"/>
        <w:ind w:firstLine="480"/>
        <w:rPr>
          <w:rFonts w:ascii="Times New Roman" w:eastAsia="Times New Roman" w:hAnsi="Times New Roman" w:cs="Times New Roman"/>
          <w:sz w:val="24"/>
          <w:szCs w:val="24"/>
        </w:rPr>
      </w:pPr>
    </w:p>
    <w:p w14:paraId="5EEB1135" w14:textId="77777777" w:rsidR="00E676A5" w:rsidRPr="00972BD3" w:rsidRDefault="00E676A5" w:rsidP="00673B08">
      <w:pPr>
        <w:widowControl/>
        <w:spacing w:after="0" w:line="240" w:lineRule="auto"/>
        <w:ind w:firstLine="480"/>
        <w:rPr>
          <w:rFonts w:ascii="Times New Roman" w:eastAsia="Times New Roman" w:hAnsi="Times New Roman" w:cs="Times New Roman"/>
          <w:sz w:val="24"/>
          <w:szCs w:val="24"/>
        </w:rPr>
      </w:pPr>
    </w:p>
    <w:p w14:paraId="42221DF1" w14:textId="77777777" w:rsidR="000345E5" w:rsidRPr="00972BD3" w:rsidRDefault="000345E5" w:rsidP="00673B08">
      <w:pPr>
        <w:widowControl/>
        <w:spacing w:after="0" w:line="240" w:lineRule="auto"/>
        <w:ind w:firstLine="480"/>
        <w:rPr>
          <w:rFonts w:ascii="Times New Roman" w:eastAsia="Times New Roman" w:hAnsi="Times New Roman" w:cs="Times New Roman"/>
          <w:sz w:val="24"/>
          <w:szCs w:val="24"/>
        </w:rPr>
      </w:pPr>
    </w:p>
    <w:p w14:paraId="7D1AEC84" w14:textId="77777777" w:rsidR="000345E5" w:rsidRPr="00972BD3" w:rsidRDefault="000345E5" w:rsidP="00673B08">
      <w:pPr>
        <w:widowControl/>
        <w:spacing w:after="0" w:line="240" w:lineRule="auto"/>
        <w:ind w:firstLine="480"/>
        <w:rPr>
          <w:rFonts w:ascii="Times New Roman" w:eastAsia="Times New Roman" w:hAnsi="Times New Roman" w:cs="Times New Roman"/>
          <w:sz w:val="24"/>
          <w:szCs w:val="24"/>
        </w:rPr>
      </w:pPr>
    </w:p>
    <w:p w14:paraId="03FEEDC8" w14:textId="77777777" w:rsidR="000345E5" w:rsidRPr="00972BD3" w:rsidRDefault="000345E5" w:rsidP="00673B08">
      <w:pPr>
        <w:widowControl/>
        <w:spacing w:after="0" w:line="240" w:lineRule="auto"/>
        <w:ind w:firstLine="480"/>
        <w:rPr>
          <w:rFonts w:ascii="Times New Roman" w:eastAsia="Times New Roman" w:hAnsi="Times New Roman" w:cs="Times New Roman"/>
          <w:sz w:val="24"/>
          <w:szCs w:val="24"/>
        </w:rPr>
      </w:pPr>
    </w:p>
    <w:p w14:paraId="773BFD8D" w14:textId="77777777" w:rsidR="000345E5" w:rsidRPr="00972BD3" w:rsidRDefault="000345E5" w:rsidP="00673B08">
      <w:pPr>
        <w:widowControl/>
        <w:spacing w:after="0" w:line="240" w:lineRule="auto"/>
        <w:ind w:firstLine="480"/>
        <w:rPr>
          <w:rFonts w:ascii="Times New Roman" w:eastAsia="Times New Roman" w:hAnsi="Times New Roman" w:cs="Times New Roman"/>
          <w:sz w:val="24"/>
          <w:szCs w:val="24"/>
        </w:rPr>
      </w:pPr>
    </w:p>
    <w:p w14:paraId="3065FF47" w14:textId="77777777" w:rsidR="000345E5" w:rsidRPr="00972BD3" w:rsidRDefault="000345E5" w:rsidP="00673B08">
      <w:pPr>
        <w:widowControl/>
        <w:spacing w:after="0" w:line="240" w:lineRule="auto"/>
        <w:ind w:firstLine="480"/>
        <w:rPr>
          <w:rFonts w:ascii="Times New Roman" w:eastAsia="Times New Roman" w:hAnsi="Times New Roman" w:cs="Times New Roman"/>
          <w:sz w:val="24"/>
          <w:szCs w:val="24"/>
        </w:rPr>
      </w:pPr>
    </w:p>
    <w:p w14:paraId="7ABC793D" w14:textId="77777777" w:rsidR="000345E5" w:rsidRPr="00972BD3" w:rsidRDefault="000345E5" w:rsidP="00673B08">
      <w:pPr>
        <w:widowControl/>
        <w:spacing w:after="0" w:line="240" w:lineRule="auto"/>
        <w:ind w:firstLine="480"/>
        <w:rPr>
          <w:rFonts w:ascii="Times New Roman" w:eastAsia="Times New Roman" w:hAnsi="Times New Roman" w:cs="Times New Roman"/>
          <w:sz w:val="24"/>
          <w:szCs w:val="24"/>
        </w:rPr>
      </w:pPr>
    </w:p>
    <w:p w14:paraId="06C22B78" w14:textId="77777777" w:rsidR="000345E5" w:rsidRPr="00972BD3" w:rsidRDefault="000345E5" w:rsidP="00673B08">
      <w:pPr>
        <w:widowControl/>
        <w:spacing w:after="0" w:line="240" w:lineRule="auto"/>
        <w:ind w:firstLine="480"/>
        <w:rPr>
          <w:rFonts w:ascii="Times New Roman" w:eastAsia="Times New Roman" w:hAnsi="Times New Roman" w:cs="Times New Roman"/>
          <w:sz w:val="24"/>
          <w:szCs w:val="24"/>
        </w:rPr>
      </w:pPr>
    </w:p>
    <w:p w14:paraId="3F9003A7" w14:textId="77777777" w:rsidR="000345E5" w:rsidRPr="00972BD3" w:rsidRDefault="000345E5" w:rsidP="00673B08">
      <w:pPr>
        <w:widowControl/>
        <w:spacing w:after="0" w:line="240" w:lineRule="auto"/>
        <w:ind w:firstLine="480"/>
        <w:rPr>
          <w:rFonts w:ascii="Times New Roman" w:eastAsia="Times New Roman" w:hAnsi="Times New Roman" w:cs="Times New Roman"/>
          <w:sz w:val="24"/>
          <w:szCs w:val="24"/>
        </w:rPr>
      </w:pPr>
    </w:p>
    <w:p w14:paraId="0D71F327" w14:textId="77777777" w:rsidR="000345E5" w:rsidRPr="00972BD3" w:rsidRDefault="000345E5" w:rsidP="00673B08">
      <w:pPr>
        <w:widowControl/>
        <w:spacing w:after="0" w:line="240" w:lineRule="auto"/>
        <w:ind w:firstLine="480"/>
        <w:rPr>
          <w:rFonts w:ascii="Times New Roman" w:eastAsia="Times New Roman" w:hAnsi="Times New Roman" w:cs="Times New Roman"/>
          <w:sz w:val="24"/>
          <w:szCs w:val="24"/>
        </w:rPr>
      </w:pPr>
    </w:p>
    <w:p w14:paraId="6CB27CBA" w14:textId="77777777" w:rsidR="000345E5" w:rsidRPr="00972BD3" w:rsidRDefault="000345E5" w:rsidP="000345E5">
      <w:pPr>
        <w:rPr>
          <w:rFonts w:ascii="Times New Roman" w:eastAsia="Times New Roman" w:hAnsi="Times New Roman" w:cs="Times New Roman"/>
          <w:sz w:val="22"/>
          <w:szCs w:val="22"/>
        </w:rPr>
      </w:pPr>
    </w:p>
    <w:p w14:paraId="5F3DC9D9" w14:textId="77777777" w:rsidR="000345E5" w:rsidRPr="00972BD3" w:rsidRDefault="000345E5" w:rsidP="000345E5">
      <w:pPr>
        <w:rPr>
          <w:rFonts w:ascii="Times New Roman" w:eastAsia="Times New Roman" w:hAnsi="Times New Roman" w:cs="Times New Roman"/>
          <w:b/>
          <w:sz w:val="28"/>
          <w:szCs w:val="28"/>
        </w:rPr>
      </w:pPr>
    </w:p>
    <w:p w14:paraId="28298694" w14:textId="6CDC6C90" w:rsidR="000345E5" w:rsidRPr="00972BD3" w:rsidRDefault="000345E5" w:rsidP="000345E5">
      <w:pPr>
        <w:rPr>
          <w:rFonts w:ascii="Times New Roman" w:eastAsia="Times New Roman" w:hAnsi="Times New Roman" w:cs="Times New Roman"/>
          <w:sz w:val="22"/>
          <w:szCs w:val="22"/>
        </w:rPr>
      </w:pPr>
      <w:r w:rsidRPr="00972BD3">
        <w:rPr>
          <w:rFonts w:ascii="Times New Roman" w:eastAsia="Times New Roman" w:hAnsi="Times New Roman" w:cs="Times New Roman"/>
          <w:noProof/>
          <w:sz w:val="22"/>
          <w:szCs w:val="22"/>
        </w:rPr>
        <w:lastRenderedPageBreak/>
        <w:drawing>
          <wp:inline distT="0" distB="0" distL="0" distR="0" wp14:anchorId="1E0ACB61" wp14:editId="1F290203">
            <wp:extent cx="5640990" cy="2441824"/>
            <wp:effectExtent l="0" t="0" r="0" b="0"/>
            <wp:docPr id="2064" name="image13.png" descr="A picture containing qr code&#10;&#10;Description automatically generated"/>
            <wp:cNvGraphicFramePr/>
            <a:graphic xmlns:a="http://schemas.openxmlformats.org/drawingml/2006/main">
              <a:graphicData uri="http://schemas.openxmlformats.org/drawingml/2006/picture">
                <pic:pic xmlns:pic="http://schemas.openxmlformats.org/drawingml/2006/picture">
                  <pic:nvPicPr>
                    <pic:cNvPr id="2064" name="image13.png" descr="A picture containing qr code&#10;&#10;Description automatically generated"/>
                    <pic:cNvPicPr preferRelativeResize="0"/>
                  </pic:nvPicPr>
                  <pic:blipFill>
                    <a:blip r:embed="rId24"/>
                    <a:srcRect/>
                    <a:stretch>
                      <a:fillRect/>
                    </a:stretch>
                  </pic:blipFill>
                  <pic:spPr>
                    <a:xfrm>
                      <a:off x="0" y="0"/>
                      <a:ext cx="5640990" cy="2441824"/>
                    </a:xfrm>
                    <a:prstGeom prst="rect">
                      <a:avLst/>
                    </a:prstGeom>
                    <a:ln/>
                  </pic:spPr>
                </pic:pic>
              </a:graphicData>
            </a:graphic>
          </wp:inline>
        </w:drawing>
      </w:r>
    </w:p>
    <w:p w14:paraId="5C1CB4A1" w14:textId="5C172578" w:rsidR="000345E5" w:rsidRPr="00972BD3" w:rsidRDefault="000345E5" w:rsidP="000345E5">
      <w:pPr>
        <w:rPr>
          <w:rFonts w:ascii="Times New Roman" w:eastAsia="Times New Roman" w:hAnsi="Times New Roman" w:cs="Times New Roman"/>
          <w:sz w:val="24"/>
          <w:szCs w:val="24"/>
        </w:rPr>
      </w:pPr>
      <w:r w:rsidRPr="00972BD3">
        <w:rPr>
          <w:rFonts w:ascii="Times New Roman" w:eastAsia="Times New Roman" w:hAnsi="Times New Roman" w:cs="Times New Roman"/>
          <w:b/>
          <w:sz w:val="24"/>
          <w:szCs w:val="24"/>
        </w:rPr>
        <w:t>Figure S1</w:t>
      </w:r>
      <w:r w:rsidR="00F25F89" w:rsidRPr="00972BD3">
        <w:rPr>
          <w:rFonts w:ascii="Times New Roman" w:eastAsia="Times New Roman" w:hAnsi="Times New Roman" w:cs="Times New Roman"/>
          <w:b/>
          <w:sz w:val="24"/>
          <w:szCs w:val="24"/>
        </w:rPr>
        <w:t>4</w:t>
      </w:r>
      <w:r w:rsidRPr="00972BD3">
        <w:rPr>
          <w:rFonts w:ascii="Times New Roman" w:eastAsia="Times New Roman" w:hAnsi="Times New Roman" w:cs="Times New Roman"/>
          <w:b/>
          <w:sz w:val="24"/>
          <w:szCs w:val="24"/>
        </w:rPr>
        <w:t xml:space="preserve">. </w:t>
      </w:r>
      <w:r w:rsidRPr="00972BD3">
        <w:rPr>
          <w:rFonts w:ascii="Times New Roman" w:eastAsia="Times New Roman" w:hAnsi="Times New Roman" w:cs="Times New Roman"/>
          <w:sz w:val="24"/>
          <w:szCs w:val="24"/>
        </w:rPr>
        <w:t>(a) Abrasion test by cyclic eraser, showing highly durable conductivity of the sample. (b) Optical microscopy images after each cyclic eraser test. Scale bar denotes 20 μm.</w:t>
      </w:r>
    </w:p>
    <w:p w14:paraId="544A6EA9" w14:textId="77777777" w:rsidR="000345E5" w:rsidRPr="00972BD3" w:rsidRDefault="000345E5" w:rsidP="000345E5">
      <w:pPr>
        <w:rPr>
          <w:rFonts w:ascii="Times New Roman" w:eastAsia="Times New Roman" w:hAnsi="Times New Roman" w:cs="Times New Roman"/>
          <w:sz w:val="22"/>
          <w:szCs w:val="22"/>
        </w:rPr>
      </w:pPr>
    </w:p>
    <w:p w14:paraId="468431FF" w14:textId="77777777" w:rsidR="000345E5" w:rsidRPr="00972BD3" w:rsidRDefault="000345E5" w:rsidP="000345E5">
      <w:pPr>
        <w:rPr>
          <w:rFonts w:ascii="Times New Roman" w:eastAsia="Times New Roman" w:hAnsi="Times New Roman" w:cs="Times New Roman"/>
          <w:sz w:val="22"/>
          <w:szCs w:val="22"/>
        </w:rPr>
      </w:pPr>
    </w:p>
    <w:p w14:paraId="587ECCFE" w14:textId="77777777" w:rsidR="000345E5" w:rsidRPr="00972BD3" w:rsidRDefault="000345E5" w:rsidP="000345E5">
      <w:pPr>
        <w:rPr>
          <w:rFonts w:ascii="Times New Roman" w:eastAsia="Times New Roman" w:hAnsi="Times New Roman" w:cs="Times New Roman"/>
          <w:sz w:val="22"/>
          <w:szCs w:val="22"/>
        </w:rPr>
      </w:pPr>
    </w:p>
    <w:p w14:paraId="138AFF72" w14:textId="77777777" w:rsidR="000345E5" w:rsidRPr="00972BD3" w:rsidRDefault="000345E5" w:rsidP="000345E5">
      <w:pPr>
        <w:rPr>
          <w:rFonts w:ascii="Times New Roman" w:eastAsia="Times New Roman" w:hAnsi="Times New Roman" w:cs="Times New Roman"/>
          <w:sz w:val="22"/>
          <w:szCs w:val="22"/>
        </w:rPr>
      </w:pPr>
    </w:p>
    <w:p w14:paraId="567683B7" w14:textId="77777777" w:rsidR="000345E5" w:rsidRPr="00972BD3" w:rsidRDefault="000345E5" w:rsidP="000345E5">
      <w:pPr>
        <w:rPr>
          <w:rFonts w:ascii="Times New Roman" w:eastAsia="Times New Roman" w:hAnsi="Times New Roman" w:cs="Times New Roman"/>
          <w:sz w:val="22"/>
          <w:szCs w:val="22"/>
        </w:rPr>
      </w:pPr>
    </w:p>
    <w:p w14:paraId="1BA7F260" w14:textId="77777777" w:rsidR="000345E5" w:rsidRPr="00972BD3" w:rsidRDefault="000345E5" w:rsidP="000345E5">
      <w:pPr>
        <w:rPr>
          <w:rFonts w:ascii="Times New Roman" w:eastAsia="Times New Roman" w:hAnsi="Times New Roman" w:cs="Times New Roman"/>
          <w:sz w:val="22"/>
          <w:szCs w:val="22"/>
        </w:rPr>
      </w:pPr>
    </w:p>
    <w:p w14:paraId="150A2020" w14:textId="77777777" w:rsidR="000345E5" w:rsidRPr="00972BD3" w:rsidRDefault="000345E5" w:rsidP="000345E5">
      <w:pPr>
        <w:rPr>
          <w:rFonts w:ascii="Times New Roman" w:eastAsia="Times New Roman" w:hAnsi="Times New Roman" w:cs="Times New Roman"/>
          <w:sz w:val="22"/>
          <w:szCs w:val="22"/>
        </w:rPr>
      </w:pPr>
    </w:p>
    <w:p w14:paraId="407F1789" w14:textId="77777777" w:rsidR="000345E5" w:rsidRPr="00972BD3" w:rsidRDefault="000345E5" w:rsidP="000345E5">
      <w:pPr>
        <w:rPr>
          <w:rFonts w:ascii="Times New Roman" w:eastAsia="Times New Roman" w:hAnsi="Times New Roman" w:cs="Times New Roman"/>
          <w:sz w:val="22"/>
          <w:szCs w:val="22"/>
        </w:rPr>
      </w:pPr>
    </w:p>
    <w:p w14:paraId="66B6A72D" w14:textId="77777777" w:rsidR="000345E5" w:rsidRPr="00972BD3" w:rsidRDefault="000345E5" w:rsidP="000345E5">
      <w:pPr>
        <w:rPr>
          <w:rFonts w:ascii="Times New Roman" w:eastAsia="Times New Roman" w:hAnsi="Times New Roman" w:cs="Times New Roman"/>
          <w:sz w:val="22"/>
          <w:szCs w:val="22"/>
        </w:rPr>
      </w:pPr>
    </w:p>
    <w:p w14:paraId="08386356" w14:textId="77777777" w:rsidR="000345E5" w:rsidRPr="00972BD3" w:rsidRDefault="000345E5" w:rsidP="000345E5">
      <w:pPr>
        <w:rPr>
          <w:rFonts w:ascii="Times New Roman" w:eastAsia="Times New Roman" w:hAnsi="Times New Roman" w:cs="Times New Roman"/>
          <w:sz w:val="22"/>
          <w:szCs w:val="22"/>
        </w:rPr>
      </w:pPr>
    </w:p>
    <w:p w14:paraId="764782A0" w14:textId="77777777" w:rsidR="000345E5" w:rsidRPr="00972BD3" w:rsidRDefault="000345E5" w:rsidP="000345E5">
      <w:pPr>
        <w:rPr>
          <w:rFonts w:ascii="Times New Roman" w:eastAsia="Times New Roman" w:hAnsi="Times New Roman" w:cs="Times New Roman"/>
          <w:sz w:val="22"/>
          <w:szCs w:val="22"/>
        </w:rPr>
      </w:pPr>
    </w:p>
    <w:p w14:paraId="306B30A8" w14:textId="77777777" w:rsidR="000345E5" w:rsidRPr="00972BD3" w:rsidRDefault="000345E5" w:rsidP="000345E5">
      <w:pPr>
        <w:rPr>
          <w:rFonts w:ascii="Times New Roman" w:eastAsia="Times New Roman" w:hAnsi="Times New Roman" w:cs="Times New Roman"/>
          <w:sz w:val="22"/>
          <w:szCs w:val="22"/>
        </w:rPr>
      </w:pPr>
    </w:p>
    <w:p w14:paraId="1B3672AD" w14:textId="77777777" w:rsidR="000345E5" w:rsidRPr="00972BD3" w:rsidRDefault="000345E5" w:rsidP="000345E5">
      <w:pPr>
        <w:rPr>
          <w:rFonts w:ascii="Times New Roman" w:eastAsia="Times New Roman" w:hAnsi="Times New Roman" w:cs="Times New Roman"/>
          <w:sz w:val="22"/>
          <w:szCs w:val="22"/>
        </w:rPr>
      </w:pPr>
    </w:p>
    <w:p w14:paraId="12DA21EE" w14:textId="77777777" w:rsidR="000345E5" w:rsidRPr="00972BD3" w:rsidRDefault="000345E5" w:rsidP="000345E5">
      <w:pPr>
        <w:rPr>
          <w:rFonts w:ascii="Times New Roman" w:eastAsia="Times New Roman" w:hAnsi="Times New Roman" w:cs="Times New Roman"/>
          <w:sz w:val="22"/>
          <w:szCs w:val="22"/>
        </w:rPr>
      </w:pPr>
    </w:p>
    <w:p w14:paraId="55545B16" w14:textId="77777777" w:rsidR="000345E5" w:rsidRPr="00972BD3" w:rsidRDefault="000345E5" w:rsidP="000345E5">
      <w:r w:rsidRPr="00972BD3">
        <w:br w:type="page"/>
      </w:r>
    </w:p>
    <w:p w14:paraId="041F6BF0" w14:textId="77777777" w:rsidR="000345E5" w:rsidRPr="00972BD3" w:rsidRDefault="000345E5" w:rsidP="000345E5">
      <w:pPr>
        <w:rPr>
          <w:rFonts w:ascii="Times New Roman" w:eastAsia="Times New Roman" w:hAnsi="Times New Roman" w:cs="Times New Roman"/>
          <w:sz w:val="22"/>
          <w:szCs w:val="22"/>
        </w:rPr>
      </w:pPr>
    </w:p>
    <w:p w14:paraId="01CFF719" w14:textId="77777777" w:rsidR="000345E5" w:rsidRPr="00972BD3" w:rsidRDefault="000345E5" w:rsidP="000345E5">
      <w:pPr>
        <w:rPr>
          <w:rFonts w:ascii="Times New Roman" w:eastAsia="Times New Roman" w:hAnsi="Times New Roman" w:cs="Times New Roman"/>
          <w:sz w:val="22"/>
          <w:szCs w:val="22"/>
        </w:rPr>
      </w:pPr>
      <w:r w:rsidRPr="00972BD3">
        <w:rPr>
          <w:rFonts w:ascii="Times New Roman" w:eastAsia="Times New Roman" w:hAnsi="Times New Roman" w:cs="Times New Roman"/>
          <w:noProof/>
          <w:sz w:val="22"/>
          <w:szCs w:val="22"/>
        </w:rPr>
        <w:drawing>
          <wp:inline distT="0" distB="0" distL="0" distR="0" wp14:anchorId="033EE24B" wp14:editId="1E7C0960">
            <wp:extent cx="5747460" cy="2065032"/>
            <wp:effectExtent l="0" t="0" r="0" b="0"/>
            <wp:docPr id="2066"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25"/>
                    <a:srcRect/>
                    <a:stretch>
                      <a:fillRect/>
                    </a:stretch>
                  </pic:blipFill>
                  <pic:spPr>
                    <a:xfrm>
                      <a:off x="0" y="0"/>
                      <a:ext cx="5747460" cy="2065032"/>
                    </a:xfrm>
                    <a:prstGeom prst="rect">
                      <a:avLst/>
                    </a:prstGeom>
                    <a:ln/>
                  </pic:spPr>
                </pic:pic>
              </a:graphicData>
            </a:graphic>
          </wp:inline>
        </w:drawing>
      </w:r>
    </w:p>
    <w:p w14:paraId="1260D074" w14:textId="77777777" w:rsidR="000345E5" w:rsidRPr="00972BD3" w:rsidRDefault="000345E5" w:rsidP="000345E5">
      <w:pPr>
        <w:rPr>
          <w:rFonts w:ascii="Times New Roman" w:eastAsia="Times New Roman" w:hAnsi="Times New Roman" w:cs="Times New Roman"/>
          <w:sz w:val="22"/>
          <w:szCs w:val="22"/>
        </w:rPr>
      </w:pPr>
    </w:p>
    <w:p w14:paraId="224722B2" w14:textId="194B8222" w:rsidR="000345E5" w:rsidRPr="00972BD3" w:rsidRDefault="000345E5" w:rsidP="000345E5">
      <w:pPr>
        <w:rPr>
          <w:rFonts w:ascii="Times New Roman" w:eastAsia="Times New Roman" w:hAnsi="Times New Roman" w:cs="Times New Roman"/>
          <w:sz w:val="24"/>
          <w:szCs w:val="24"/>
        </w:rPr>
      </w:pPr>
      <w:r w:rsidRPr="00972BD3">
        <w:rPr>
          <w:rFonts w:ascii="Times New Roman" w:eastAsia="Times New Roman" w:hAnsi="Times New Roman" w:cs="Times New Roman"/>
          <w:b/>
          <w:sz w:val="24"/>
          <w:szCs w:val="24"/>
        </w:rPr>
        <w:t>Figure S1</w:t>
      </w:r>
      <w:r w:rsidR="00E97273" w:rsidRPr="00972BD3">
        <w:rPr>
          <w:rFonts w:ascii="Times New Roman" w:eastAsia="Times New Roman" w:hAnsi="Times New Roman" w:cs="Times New Roman"/>
          <w:b/>
          <w:sz w:val="24"/>
          <w:szCs w:val="24"/>
        </w:rPr>
        <w:t>5</w:t>
      </w:r>
      <w:r w:rsidRPr="00972BD3">
        <w:rPr>
          <w:rFonts w:ascii="Times New Roman" w:eastAsia="Times New Roman" w:hAnsi="Times New Roman" w:cs="Times New Roman"/>
          <w:b/>
          <w:sz w:val="24"/>
          <w:szCs w:val="24"/>
        </w:rPr>
        <w:t>. Thermal stability of the gyrified Au-PDMS nanophases.</w:t>
      </w:r>
      <w:r w:rsidRPr="00972BD3">
        <w:rPr>
          <w:rFonts w:ascii="Times New Roman" w:eastAsia="Times New Roman" w:hAnsi="Times New Roman" w:cs="Times New Roman"/>
          <w:sz w:val="24"/>
          <w:szCs w:val="24"/>
        </w:rPr>
        <w:t xml:space="preserve"> Optical microscopy images of the sample before (a) and after (b) annealing at 250 °C for 2 hrs.</w:t>
      </w:r>
    </w:p>
    <w:p w14:paraId="2F4E5F80" w14:textId="77777777" w:rsidR="000345E5" w:rsidRPr="00972BD3" w:rsidRDefault="000345E5" w:rsidP="00673B08">
      <w:pPr>
        <w:widowControl/>
        <w:spacing w:after="0" w:line="240" w:lineRule="auto"/>
        <w:ind w:firstLine="480"/>
        <w:rPr>
          <w:rFonts w:ascii="Times New Roman" w:eastAsia="Times New Roman" w:hAnsi="Times New Roman" w:cs="Times New Roman"/>
          <w:sz w:val="24"/>
          <w:szCs w:val="24"/>
        </w:rPr>
      </w:pPr>
    </w:p>
    <w:p w14:paraId="499E19BA" w14:textId="77777777" w:rsidR="00E676A5" w:rsidRPr="00972BD3" w:rsidRDefault="00E676A5" w:rsidP="00673B08">
      <w:pPr>
        <w:widowControl/>
        <w:spacing w:after="0" w:line="240" w:lineRule="auto"/>
        <w:ind w:firstLine="480"/>
        <w:rPr>
          <w:rFonts w:ascii="Times New Roman" w:eastAsia="Times New Roman" w:hAnsi="Times New Roman" w:cs="Times New Roman"/>
          <w:sz w:val="24"/>
          <w:szCs w:val="24"/>
        </w:rPr>
      </w:pPr>
    </w:p>
    <w:p w14:paraId="2FC3B187" w14:textId="77777777" w:rsidR="00E676A5" w:rsidRPr="00972BD3" w:rsidRDefault="00E676A5" w:rsidP="00673B08">
      <w:pPr>
        <w:widowControl/>
        <w:spacing w:after="0" w:line="240" w:lineRule="auto"/>
        <w:ind w:firstLine="480"/>
        <w:rPr>
          <w:rFonts w:ascii="Times New Roman" w:eastAsia="Times New Roman" w:hAnsi="Times New Roman" w:cs="Times New Roman"/>
          <w:sz w:val="24"/>
          <w:szCs w:val="24"/>
        </w:rPr>
      </w:pPr>
    </w:p>
    <w:p w14:paraId="64E61628" w14:textId="77777777" w:rsidR="00E676A5" w:rsidRPr="00972BD3" w:rsidRDefault="00E676A5" w:rsidP="00673B08">
      <w:pPr>
        <w:widowControl/>
        <w:spacing w:after="0" w:line="240" w:lineRule="auto"/>
        <w:ind w:firstLine="480"/>
        <w:rPr>
          <w:rFonts w:ascii="Times New Roman" w:eastAsia="Times New Roman" w:hAnsi="Times New Roman" w:cs="Times New Roman"/>
          <w:sz w:val="24"/>
          <w:szCs w:val="24"/>
        </w:rPr>
      </w:pPr>
    </w:p>
    <w:p w14:paraId="3FFF7F98" w14:textId="77777777" w:rsidR="00E676A5" w:rsidRPr="00972BD3" w:rsidRDefault="00E676A5" w:rsidP="00673B08">
      <w:pPr>
        <w:widowControl/>
        <w:spacing w:after="0" w:line="240" w:lineRule="auto"/>
        <w:ind w:firstLine="480"/>
        <w:rPr>
          <w:rFonts w:ascii="Times New Roman" w:eastAsia="Times New Roman" w:hAnsi="Times New Roman" w:cs="Times New Roman"/>
          <w:sz w:val="24"/>
          <w:szCs w:val="24"/>
        </w:rPr>
      </w:pPr>
    </w:p>
    <w:p w14:paraId="611C3271" w14:textId="77777777" w:rsidR="00E676A5" w:rsidRPr="00972BD3" w:rsidRDefault="00E676A5" w:rsidP="00673B08">
      <w:pPr>
        <w:widowControl/>
        <w:spacing w:after="0" w:line="240" w:lineRule="auto"/>
        <w:ind w:firstLine="480"/>
        <w:rPr>
          <w:rFonts w:ascii="Times New Roman" w:eastAsia="Times New Roman" w:hAnsi="Times New Roman" w:cs="Times New Roman"/>
          <w:sz w:val="24"/>
          <w:szCs w:val="24"/>
        </w:rPr>
      </w:pPr>
    </w:p>
    <w:p w14:paraId="3F0B8302" w14:textId="77777777" w:rsidR="00E676A5" w:rsidRPr="00972BD3" w:rsidRDefault="00E676A5" w:rsidP="00673B08">
      <w:pPr>
        <w:widowControl/>
        <w:spacing w:after="0" w:line="240" w:lineRule="auto"/>
        <w:ind w:firstLine="480"/>
        <w:rPr>
          <w:rFonts w:ascii="Times New Roman" w:eastAsia="Times New Roman" w:hAnsi="Times New Roman" w:cs="Times New Roman"/>
          <w:sz w:val="24"/>
          <w:szCs w:val="24"/>
        </w:rPr>
      </w:pPr>
    </w:p>
    <w:p w14:paraId="1FCF8F88" w14:textId="77777777" w:rsidR="00E676A5" w:rsidRPr="00972BD3" w:rsidRDefault="00E676A5" w:rsidP="00673B08">
      <w:pPr>
        <w:widowControl/>
        <w:spacing w:after="0" w:line="240" w:lineRule="auto"/>
        <w:ind w:firstLine="480"/>
        <w:rPr>
          <w:rFonts w:ascii="Times New Roman" w:eastAsia="Times New Roman" w:hAnsi="Times New Roman" w:cs="Times New Roman"/>
          <w:sz w:val="24"/>
          <w:szCs w:val="24"/>
        </w:rPr>
      </w:pPr>
    </w:p>
    <w:p w14:paraId="4798508E" w14:textId="77777777" w:rsidR="00E676A5" w:rsidRPr="00972BD3" w:rsidRDefault="00E676A5" w:rsidP="00673B08">
      <w:pPr>
        <w:widowControl/>
        <w:spacing w:after="0" w:line="240" w:lineRule="auto"/>
        <w:ind w:firstLine="480"/>
        <w:rPr>
          <w:rFonts w:ascii="Times New Roman" w:eastAsia="Times New Roman" w:hAnsi="Times New Roman" w:cs="Times New Roman"/>
          <w:sz w:val="24"/>
          <w:szCs w:val="24"/>
        </w:rPr>
      </w:pPr>
    </w:p>
    <w:p w14:paraId="378630C7" w14:textId="77777777" w:rsidR="00E676A5" w:rsidRPr="00972BD3" w:rsidRDefault="00E676A5" w:rsidP="00E676A5">
      <w:pPr>
        <w:widowControl/>
        <w:spacing w:after="0" w:line="240" w:lineRule="auto"/>
        <w:rPr>
          <w:rFonts w:ascii="Times New Roman" w:eastAsia="Times New Roman" w:hAnsi="Times New Roman" w:cs="Times New Roman"/>
          <w:sz w:val="24"/>
          <w:szCs w:val="24"/>
        </w:rPr>
      </w:pPr>
    </w:p>
    <w:p w14:paraId="68584280" w14:textId="77777777" w:rsidR="00192BE0" w:rsidRPr="00972BD3" w:rsidRDefault="00192BE0" w:rsidP="00E676A5">
      <w:pPr>
        <w:widowControl/>
        <w:spacing w:after="0" w:line="240" w:lineRule="auto"/>
        <w:rPr>
          <w:rFonts w:ascii="Times New Roman" w:eastAsia="Times New Roman" w:hAnsi="Times New Roman" w:cs="Times New Roman"/>
          <w:sz w:val="24"/>
          <w:szCs w:val="24"/>
        </w:rPr>
      </w:pPr>
    </w:p>
    <w:p w14:paraId="0C234792" w14:textId="77777777" w:rsidR="00192BE0" w:rsidRPr="00972BD3" w:rsidRDefault="00192BE0" w:rsidP="00E676A5">
      <w:pPr>
        <w:widowControl/>
        <w:spacing w:after="0" w:line="240" w:lineRule="auto"/>
        <w:rPr>
          <w:rFonts w:ascii="Times New Roman" w:eastAsia="Times New Roman" w:hAnsi="Times New Roman" w:cs="Times New Roman"/>
          <w:sz w:val="24"/>
          <w:szCs w:val="24"/>
        </w:rPr>
      </w:pPr>
    </w:p>
    <w:p w14:paraId="25AC7103" w14:textId="77777777" w:rsidR="000513F0" w:rsidRPr="00972BD3" w:rsidRDefault="000513F0" w:rsidP="00E676A5">
      <w:pPr>
        <w:widowControl/>
        <w:spacing w:after="0" w:line="240" w:lineRule="auto"/>
        <w:rPr>
          <w:rFonts w:ascii="Times New Roman" w:eastAsia="Times New Roman" w:hAnsi="Times New Roman" w:cs="Times New Roman"/>
          <w:sz w:val="24"/>
          <w:szCs w:val="24"/>
        </w:rPr>
      </w:pPr>
    </w:p>
    <w:p w14:paraId="19784425" w14:textId="77777777" w:rsidR="000513F0" w:rsidRPr="00972BD3" w:rsidRDefault="000513F0" w:rsidP="00E676A5">
      <w:pPr>
        <w:widowControl/>
        <w:spacing w:after="0" w:line="240" w:lineRule="auto"/>
        <w:rPr>
          <w:rFonts w:ascii="Times New Roman" w:eastAsia="Times New Roman" w:hAnsi="Times New Roman" w:cs="Times New Roman"/>
          <w:sz w:val="24"/>
          <w:szCs w:val="24"/>
        </w:rPr>
      </w:pPr>
    </w:p>
    <w:p w14:paraId="3020DF71" w14:textId="77777777" w:rsidR="000513F0" w:rsidRPr="00972BD3" w:rsidRDefault="000513F0" w:rsidP="00E676A5">
      <w:pPr>
        <w:widowControl/>
        <w:spacing w:after="0" w:line="240" w:lineRule="auto"/>
        <w:rPr>
          <w:rFonts w:ascii="Times New Roman" w:eastAsia="Times New Roman" w:hAnsi="Times New Roman" w:cs="Times New Roman"/>
          <w:sz w:val="24"/>
          <w:szCs w:val="24"/>
        </w:rPr>
      </w:pPr>
    </w:p>
    <w:p w14:paraId="50DD9318" w14:textId="77777777" w:rsidR="000513F0" w:rsidRPr="00972BD3" w:rsidRDefault="000513F0" w:rsidP="00E676A5">
      <w:pPr>
        <w:widowControl/>
        <w:spacing w:after="0" w:line="240" w:lineRule="auto"/>
        <w:rPr>
          <w:rFonts w:ascii="Times New Roman" w:eastAsia="Times New Roman" w:hAnsi="Times New Roman" w:cs="Times New Roman"/>
          <w:sz w:val="24"/>
          <w:szCs w:val="24"/>
        </w:rPr>
      </w:pPr>
    </w:p>
    <w:p w14:paraId="2192941B" w14:textId="77777777" w:rsidR="000513F0" w:rsidRPr="00972BD3" w:rsidRDefault="000513F0" w:rsidP="00E676A5">
      <w:pPr>
        <w:widowControl/>
        <w:spacing w:after="0" w:line="240" w:lineRule="auto"/>
        <w:rPr>
          <w:rFonts w:ascii="Times New Roman" w:eastAsia="Times New Roman" w:hAnsi="Times New Roman" w:cs="Times New Roman"/>
          <w:sz w:val="24"/>
          <w:szCs w:val="24"/>
        </w:rPr>
      </w:pPr>
    </w:p>
    <w:p w14:paraId="6F177434" w14:textId="77777777" w:rsidR="000513F0" w:rsidRPr="00972BD3" w:rsidRDefault="000513F0" w:rsidP="00E676A5">
      <w:pPr>
        <w:widowControl/>
        <w:spacing w:after="0" w:line="240" w:lineRule="auto"/>
        <w:rPr>
          <w:rFonts w:ascii="Times New Roman" w:eastAsia="Times New Roman" w:hAnsi="Times New Roman" w:cs="Times New Roman"/>
          <w:sz w:val="24"/>
          <w:szCs w:val="24"/>
        </w:rPr>
      </w:pPr>
    </w:p>
    <w:p w14:paraId="19956E18" w14:textId="77777777" w:rsidR="000513F0" w:rsidRPr="00972BD3" w:rsidRDefault="000513F0" w:rsidP="00E676A5">
      <w:pPr>
        <w:widowControl/>
        <w:spacing w:after="0" w:line="240" w:lineRule="auto"/>
        <w:rPr>
          <w:rFonts w:ascii="Times New Roman" w:eastAsia="Times New Roman" w:hAnsi="Times New Roman" w:cs="Times New Roman"/>
          <w:sz w:val="24"/>
          <w:szCs w:val="24"/>
        </w:rPr>
      </w:pPr>
    </w:p>
    <w:p w14:paraId="684190A4" w14:textId="77777777" w:rsidR="000513F0" w:rsidRPr="00972BD3" w:rsidRDefault="000513F0" w:rsidP="000513F0">
      <w:pPr>
        <w:rPr>
          <w:rFonts w:ascii="Times New Roman" w:eastAsia="Times New Roman" w:hAnsi="Times New Roman" w:cs="Times New Roman"/>
        </w:rPr>
      </w:pPr>
    </w:p>
    <w:p w14:paraId="3656D0F9" w14:textId="77777777" w:rsidR="000513F0" w:rsidRPr="00972BD3" w:rsidRDefault="000513F0" w:rsidP="000513F0">
      <w:pPr>
        <w:rPr>
          <w:rFonts w:ascii="Times New Roman" w:eastAsia="Times New Roman" w:hAnsi="Times New Roman" w:cs="Times New Roman"/>
        </w:rPr>
      </w:pPr>
    </w:p>
    <w:p w14:paraId="3B9BC1CA" w14:textId="77777777" w:rsidR="000513F0" w:rsidRPr="00972BD3" w:rsidRDefault="000513F0" w:rsidP="000513F0">
      <w:pPr>
        <w:rPr>
          <w:rFonts w:ascii="Times New Roman" w:eastAsia="Times New Roman" w:hAnsi="Times New Roman" w:cs="Times New Roman"/>
        </w:rPr>
      </w:pPr>
    </w:p>
    <w:p w14:paraId="61663A59" w14:textId="77777777" w:rsidR="000513F0" w:rsidRPr="00972BD3" w:rsidRDefault="000513F0" w:rsidP="000513F0">
      <w:pPr>
        <w:rPr>
          <w:rFonts w:ascii="Times New Roman" w:eastAsia="Times New Roman" w:hAnsi="Times New Roman" w:cs="Times New Roman"/>
        </w:rPr>
      </w:pPr>
    </w:p>
    <w:p w14:paraId="29D94B9D" w14:textId="77777777" w:rsidR="000513F0" w:rsidRPr="00972BD3" w:rsidRDefault="000513F0" w:rsidP="000513F0">
      <w:pPr>
        <w:spacing w:after="0" w:line="276" w:lineRule="auto"/>
        <w:rPr>
          <w:rFonts w:ascii="Times New Roman" w:eastAsia="Times New Roman" w:hAnsi="Times New Roman" w:cs="Times New Roman"/>
        </w:rPr>
      </w:pPr>
    </w:p>
    <w:p w14:paraId="18C01BA6" w14:textId="77777777" w:rsidR="000513F0" w:rsidRPr="00972BD3" w:rsidRDefault="000513F0" w:rsidP="000513F0">
      <w:pPr>
        <w:spacing w:after="0" w:line="276" w:lineRule="auto"/>
        <w:jc w:val="center"/>
        <w:rPr>
          <w:rFonts w:ascii="Times New Roman" w:eastAsia="Times New Roman" w:hAnsi="Times New Roman" w:cs="Times New Roman"/>
        </w:rPr>
      </w:pPr>
      <w:r w:rsidRPr="00972BD3">
        <w:rPr>
          <w:rFonts w:ascii="Times New Roman" w:eastAsia="Times New Roman" w:hAnsi="Times New Roman" w:cs="Times New Roman"/>
          <w:noProof/>
        </w:rPr>
        <w:lastRenderedPageBreak/>
        <w:drawing>
          <wp:inline distT="0" distB="0" distL="0" distR="0" wp14:anchorId="4D4151DC" wp14:editId="5DEE450E">
            <wp:extent cx="5338062" cy="5866564"/>
            <wp:effectExtent l="0" t="0" r="0" b="0"/>
            <wp:docPr id="154" name="image12.png" descr="A picture containing shape&#10;&#10;Description automatically generated"/>
            <wp:cNvGraphicFramePr/>
            <a:graphic xmlns:a="http://schemas.openxmlformats.org/drawingml/2006/main">
              <a:graphicData uri="http://schemas.openxmlformats.org/drawingml/2006/picture">
                <pic:pic xmlns:pic="http://schemas.openxmlformats.org/drawingml/2006/picture">
                  <pic:nvPicPr>
                    <pic:cNvPr id="154" name="image12.png" descr="A picture containing shape&#10;&#10;Description automatically generated"/>
                    <pic:cNvPicPr preferRelativeResize="0"/>
                  </pic:nvPicPr>
                  <pic:blipFill>
                    <a:blip r:embed="rId26"/>
                    <a:srcRect r="6085"/>
                    <a:stretch>
                      <a:fillRect/>
                    </a:stretch>
                  </pic:blipFill>
                  <pic:spPr>
                    <a:xfrm>
                      <a:off x="0" y="0"/>
                      <a:ext cx="5338062" cy="5866564"/>
                    </a:xfrm>
                    <a:prstGeom prst="rect">
                      <a:avLst/>
                    </a:prstGeom>
                    <a:ln/>
                  </pic:spPr>
                </pic:pic>
              </a:graphicData>
            </a:graphic>
          </wp:inline>
        </w:drawing>
      </w:r>
    </w:p>
    <w:p w14:paraId="1CF16003" w14:textId="77777777" w:rsidR="000513F0" w:rsidRPr="00972BD3" w:rsidRDefault="000513F0" w:rsidP="000513F0">
      <w:pPr>
        <w:spacing w:after="0" w:line="276" w:lineRule="auto"/>
        <w:rPr>
          <w:rFonts w:ascii="Times New Roman" w:eastAsia="Times New Roman" w:hAnsi="Times New Roman" w:cs="Times New Roman"/>
        </w:rPr>
      </w:pPr>
    </w:p>
    <w:p w14:paraId="72FD091C" w14:textId="7A277FD5" w:rsidR="000513F0" w:rsidRPr="00972BD3" w:rsidRDefault="000513F0" w:rsidP="000513F0">
      <w:pPr>
        <w:spacing w:after="0" w:line="276" w:lineRule="auto"/>
        <w:rPr>
          <w:rFonts w:ascii="Times New Roman" w:eastAsia="Times New Roman" w:hAnsi="Times New Roman" w:cs="Times New Roman"/>
          <w:sz w:val="24"/>
          <w:szCs w:val="24"/>
        </w:rPr>
      </w:pPr>
      <w:r w:rsidRPr="00972BD3">
        <w:rPr>
          <w:rFonts w:ascii="Times New Roman" w:eastAsia="Times New Roman" w:hAnsi="Times New Roman" w:cs="Times New Roman"/>
          <w:b/>
          <w:sz w:val="24"/>
          <w:szCs w:val="24"/>
        </w:rPr>
        <w:t>Figure S1</w:t>
      </w:r>
      <w:r w:rsidR="000C47B7" w:rsidRPr="00972BD3">
        <w:rPr>
          <w:rFonts w:ascii="Times New Roman" w:eastAsia="Times New Roman" w:hAnsi="Times New Roman" w:cs="Times New Roman"/>
          <w:b/>
          <w:sz w:val="24"/>
          <w:szCs w:val="24"/>
        </w:rPr>
        <w:t>6</w:t>
      </w:r>
      <w:r w:rsidRPr="00972BD3">
        <w:rPr>
          <w:rFonts w:ascii="Times New Roman" w:eastAsia="Times New Roman" w:hAnsi="Times New Roman" w:cs="Times New Roman"/>
          <w:b/>
          <w:sz w:val="24"/>
          <w:szCs w:val="24"/>
        </w:rPr>
        <w:t>. Stencil mask lithography</w:t>
      </w:r>
      <w:r w:rsidRPr="00972BD3">
        <w:rPr>
          <w:rFonts w:ascii="Times New Roman" w:eastAsia="Times New Roman" w:hAnsi="Times New Roman" w:cs="Times New Roman"/>
          <w:sz w:val="24"/>
          <w:szCs w:val="24"/>
        </w:rPr>
        <w:t xml:space="preserve">. Stencil mask lithography of the gyrified Au-PDMS reticular nanophases sample, displaying ability of high-resolution pattering of the soft conductor. Scale bar denotes 0.5 cm. </w:t>
      </w:r>
      <w:r w:rsidRPr="00972BD3">
        <w:rPr>
          <w:rFonts w:ascii="Times New Roman" w:eastAsia="Times New Roman" w:hAnsi="Times New Roman" w:cs="Times New Roman"/>
          <w:b/>
          <w:sz w:val="24"/>
          <w:szCs w:val="24"/>
        </w:rPr>
        <w:br w:type="page"/>
      </w:r>
    </w:p>
    <w:p w14:paraId="4CE0D201" w14:textId="77777777" w:rsidR="000513F0" w:rsidRPr="00972BD3" w:rsidRDefault="000513F0" w:rsidP="000513F0">
      <w:pPr>
        <w:spacing w:after="0" w:line="276" w:lineRule="auto"/>
        <w:jc w:val="center"/>
        <w:rPr>
          <w:rFonts w:ascii="Times New Roman" w:eastAsia="Times New Roman" w:hAnsi="Times New Roman" w:cs="Times New Roman"/>
        </w:rPr>
      </w:pPr>
      <w:r w:rsidRPr="00972BD3">
        <w:rPr>
          <w:rFonts w:ascii="Times New Roman" w:eastAsia="Times New Roman" w:hAnsi="Times New Roman" w:cs="Times New Roman"/>
          <w:noProof/>
        </w:rPr>
        <w:lastRenderedPageBreak/>
        <w:drawing>
          <wp:inline distT="0" distB="0" distL="0" distR="0" wp14:anchorId="18DC05A7" wp14:editId="4BD189CB">
            <wp:extent cx="5708885" cy="4177547"/>
            <wp:effectExtent l="0" t="0" r="0" b="0"/>
            <wp:docPr id="155" name="image6.png" descr="A picture containing calendar&#10;&#10;Description automatically generated"/>
            <wp:cNvGraphicFramePr/>
            <a:graphic xmlns:a="http://schemas.openxmlformats.org/drawingml/2006/main">
              <a:graphicData uri="http://schemas.openxmlformats.org/drawingml/2006/picture">
                <pic:pic xmlns:pic="http://schemas.openxmlformats.org/drawingml/2006/picture">
                  <pic:nvPicPr>
                    <pic:cNvPr id="155" name="image6.png" descr="A picture containing calendar&#10;&#10;Description automatically generated"/>
                    <pic:cNvPicPr preferRelativeResize="0"/>
                  </pic:nvPicPr>
                  <pic:blipFill>
                    <a:blip r:embed="rId27"/>
                    <a:srcRect/>
                    <a:stretch>
                      <a:fillRect/>
                    </a:stretch>
                  </pic:blipFill>
                  <pic:spPr>
                    <a:xfrm>
                      <a:off x="0" y="0"/>
                      <a:ext cx="5708885" cy="4177547"/>
                    </a:xfrm>
                    <a:prstGeom prst="rect">
                      <a:avLst/>
                    </a:prstGeom>
                    <a:ln/>
                  </pic:spPr>
                </pic:pic>
              </a:graphicData>
            </a:graphic>
          </wp:inline>
        </w:drawing>
      </w:r>
    </w:p>
    <w:p w14:paraId="67E54B66" w14:textId="77777777" w:rsidR="000513F0" w:rsidRPr="00972BD3" w:rsidRDefault="000513F0" w:rsidP="000513F0">
      <w:pPr>
        <w:spacing w:after="0" w:line="276" w:lineRule="auto"/>
        <w:rPr>
          <w:rFonts w:ascii="Times New Roman" w:eastAsia="Times New Roman" w:hAnsi="Times New Roman" w:cs="Times New Roman"/>
        </w:rPr>
      </w:pPr>
    </w:p>
    <w:p w14:paraId="628A7C7E" w14:textId="265115EF" w:rsidR="000513F0" w:rsidRPr="00972BD3" w:rsidRDefault="000513F0" w:rsidP="000513F0">
      <w:pPr>
        <w:spacing w:after="0" w:line="276" w:lineRule="auto"/>
        <w:rPr>
          <w:rFonts w:ascii="Times New Roman" w:eastAsia="Times New Roman" w:hAnsi="Times New Roman" w:cs="Times New Roman"/>
          <w:b/>
          <w:sz w:val="24"/>
          <w:szCs w:val="24"/>
        </w:rPr>
      </w:pPr>
      <w:r w:rsidRPr="00972BD3">
        <w:rPr>
          <w:rFonts w:ascii="Times New Roman" w:eastAsia="Times New Roman" w:hAnsi="Times New Roman" w:cs="Times New Roman"/>
          <w:b/>
          <w:sz w:val="24"/>
          <w:szCs w:val="24"/>
        </w:rPr>
        <w:t>Figure S1</w:t>
      </w:r>
      <w:r w:rsidR="000C47B7" w:rsidRPr="00972BD3">
        <w:rPr>
          <w:rFonts w:ascii="Times New Roman" w:eastAsia="Times New Roman" w:hAnsi="Times New Roman" w:cs="Times New Roman"/>
          <w:b/>
          <w:sz w:val="24"/>
          <w:szCs w:val="24"/>
        </w:rPr>
        <w:t>7</w:t>
      </w:r>
      <w:r w:rsidRPr="00972BD3">
        <w:rPr>
          <w:rFonts w:ascii="Times New Roman" w:eastAsia="Times New Roman" w:hAnsi="Times New Roman" w:cs="Times New Roman"/>
          <w:b/>
          <w:sz w:val="24"/>
          <w:szCs w:val="24"/>
        </w:rPr>
        <w:t>. Photolithography of gyrified Au-PDMS reticular nanophase</w:t>
      </w:r>
      <w:r w:rsidRPr="00972BD3">
        <w:rPr>
          <w:rFonts w:ascii="Times New Roman" w:eastAsia="Times New Roman" w:hAnsi="Times New Roman" w:cs="Times New Roman"/>
          <w:sz w:val="24"/>
          <w:szCs w:val="24"/>
        </w:rPr>
        <w:t xml:space="preserve">. </w:t>
      </w:r>
      <w:r w:rsidR="00111ECF" w:rsidRPr="00972BD3">
        <w:rPr>
          <w:rFonts w:ascii="Times New Roman" w:eastAsia="Times New Roman" w:hAnsi="Times New Roman" w:cs="Times New Roman"/>
          <w:sz w:val="24"/>
          <w:szCs w:val="24"/>
        </w:rPr>
        <w:t>The chemical and mechanical durability of the 3D complex of Au-PDMS nanophases sample enables us to create patterns for stretchable conductors using conventional techniques.</w:t>
      </w:r>
    </w:p>
    <w:p w14:paraId="1003B6D8" w14:textId="16E38C61" w:rsidR="008B04FE" w:rsidRPr="00972BD3" w:rsidRDefault="008B04FE" w:rsidP="008B04FE">
      <w:pPr>
        <w:spacing w:after="0" w:line="276" w:lineRule="auto"/>
        <w:rPr>
          <w:rFonts w:ascii="Times New Roman" w:eastAsia="Times New Roman" w:hAnsi="Times New Roman" w:cs="Times New Roman"/>
          <w:sz w:val="24"/>
          <w:szCs w:val="24"/>
        </w:rPr>
      </w:pPr>
      <w:r w:rsidRPr="00972BD3">
        <w:rPr>
          <w:rFonts w:ascii="Times New Roman" w:eastAsia="Times New Roman" w:hAnsi="Times New Roman" w:cs="Times New Roman"/>
          <w:b/>
          <w:sz w:val="24"/>
          <w:szCs w:val="24"/>
        </w:rPr>
        <w:br w:type="page"/>
      </w:r>
    </w:p>
    <w:p w14:paraId="4843C738" w14:textId="77777777" w:rsidR="008B04FE" w:rsidRPr="00972BD3" w:rsidRDefault="008B04FE" w:rsidP="008B04FE">
      <w:pPr>
        <w:spacing w:after="0" w:line="276" w:lineRule="auto"/>
        <w:jc w:val="center"/>
        <w:rPr>
          <w:rFonts w:ascii="Times New Roman" w:eastAsia="Times New Roman" w:hAnsi="Times New Roman" w:cs="Times New Roman"/>
        </w:rPr>
      </w:pPr>
      <w:r w:rsidRPr="00972BD3">
        <w:rPr>
          <w:rFonts w:ascii="Times New Roman" w:eastAsia="Times New Roman" w:hAnsi="Times New Roman" w:cs="Times New Roman"/>
          <w:noProof/>
        </w:rPr>
        <w:lastRenderedPageBreak/>
        <w:drawing>
          <wp:inline distT="0" distB="0" distL="0" distR="0" wp14:anchorId="5AB40FA4" wp14:editId="48C8DE9E">
            <wp:extent cx="5139611" cy="4949823"/>
            <wp:effectExtent l="0" t="0" r="0" b="0"/>
            <wp:docPr id="156" name="image11.png" descr="Graphical user interface&#10;&#10;Description automatically generated"/>
            <wp:cNvGraphicFramePr/>
            <a:graphic xmlns:a="http://schemas.openxmlformats.org/drawingml/2006/main">
              <a:graphicData uri="http://schemas.openxmlformats.org/drawingml/2006/picture">
                <pic:pic xmlns:pic="http://schemas.openxmlformats.org/drawingml/2006/picture">
                  <pic:nvPicPr>
                    <pic:cNvPr id="156" name="image11.png" descr="Graphical user interface&#10;&#10;Description automatically generated"/>
                    <pic:cNvPicPr preferRelativeResize="0"/>
                  </pic:nvPicPr>
                  <pic:blipFill>
                    <a:blip r:embed="rId28"/>
                    <a:srcRect r="11722"/>
                    <a:stretch>
                      <a:fillRect/>
                    </a:stretch>
                  </pic:blipFill>
                  <pic:spPr>
                    <a:xfrm>
                      <a:off x="0" y="0"/>
                      <a:ext cx="5139611" cy="4949823"/>
                    </a:xfrm>
                    <a:prstGeom prst="rect">
                      <a:avLst/>
                    </a:prstGeom>
                    <a:ln/>
                  </pic:spPr>
                </pic:pic>
              </a:graphicData>
            </a:graphic>
          </wp:inline>
        </w:drawing>
      </w:r>
    </w:p>
    <w:p w14:paraId="4A701806" w14:textId="77777777" w:rsidR="008B04FE" w:rsidRPr="00972BD3" w:rsidRDefault="008B04FE" w:rsidP="008B04FE">
      <w:pPr>
        <w:spacing w:after="0" w:line="276" w:lineRule="auto"/>
        <w:jc w:val="center"/>
        <w:rPr>
          <w:rFonts w:ascii="Times New Roman" w:eastAsia="Times New Roman" w:hAnsi="Times New Roman" w:cs="Times New Roman"/>
        </w:rPr>
      </w:pPr>
    </w:p>
    <w:p w14:paraId="283B74CB" w14:textId="443C4D6D" w:rsidR="00192BE0" w:rsidRPr="00972BD3" w:rsidRDefault="008B04FE" w:rsidP="008B04FE">
      <w:pPr>
        <w:widowControl/>
        <w:spacing w:after="0" w:line="240" w:lineRule="auto"/>
        <w:rPr>
          <w:rFonts w:ascii="Times New Roman" w:eastAsia="Times New Roman" w:hAnsi="Times New Roman" w:cs="Times New Roman"/>
          <w:sz w:val="24"/>
          <w:szCs w:val="24"/>
        </w:rPr>
      </w:pPr>
      <w:r w:rsidRPr="00972BD3">
        <w:rPr>
          <w:rFonts w:ascii="Times New Roman" w:eastAsia="Times New Roman" w:hAnsi="Times New Roman" w:cs="Times New Roman"/>
          <w:b/>
          <w:sz w:val="24"/>
          <w:szCs w:val="24"/>
        </w:rPr>
        <w:t>Figure S1</w:t>
      </w:r>
      <w:r w:rsidR="001757F0" w:rsidRPr="00972BD3">
        <w:rPr>
          <w:rFonts w:ascii="Times New Roman" w:eastAsia="Times New Roman" w:hAnsi="Times New Roman" w:cs="Times New Roman"/>
          <w:b/>
          <w:sz w:val="24"/>
          <w:szCs w:val="24"/>
        </w:rPr>
        <w:t>8</w:t>
      </w:r>
      <w:r w:rsidRPr="00972BD3">
        <w:rPr>
          <w:rFonts w:ascii="Times New Roman" w:eastAsia="Times New Roman" w:hAnsi="Times New Roman" w:cs="Times New Roman"/>
          <w:b/>
          <w:sz w:val="24"/>
          <w:szCs w:val="24"/>
        </w:rPr>
        <w:t>. Laundry machine washable test</w:t>
      </w:r>
      <w:r w:rsidRPr="00972BD3">
        <w:rPr>
          <w:rFonts w:ascii="Times New Roman" w:eastAsia="Times New Roman" w:hAnsi="Times New Roman" w:cs="Times New Roman"/>
          <w:sz w:val="24"/>
          <w:szCs w:val="24"/>
        </w:rPr>
        <w:t xml:space="preserve"> (see Supplementary Mov. 3). Up to 20 times of washing (for each 15 min.) by laundry machine, the stretchable conductivity (up to 100 % of uniaxial strain) showed no change, implying that the wrinkle sample could be used for durable and washable e-skin device even without any encapsulation.</w:t>
      </w:r>
    </w:p>
    <w:p w14:paraId="6CDBB7A1" w14:textId="77777777" w:rsidR="00192BE0" w:rsidRPr="00972BD3" w:rsidRDefault="00192BE0" w:rsidP="00E676A5">
      <w:pPr>
        <w:widowControl/>
        <w:spacing w:after="0" w:line="240" w:lineRule="auto"/>
        <w:rPr>
          <w:rFonts w:ascii="Times New Roman" w:eastAsia="Times New Roman" w:hAnsi="Times New Roman" w:cs="Times New Roman"/>
          <w:sz w:val="24"/>
          <w:szCs w:val="24"/>
        </w:rPr>
      </w:pPr>
    </w:p>
    <w:p w14:paraId="7624EE2C" w14:textId="77777777" w:rsidR="000345E5" w:rsidRPr="00972BD3" w:rsidRDefault="000345E5" w:rsidP="00E676A5">
      <w:pPr>
        <w:widowControl/>
        <w:spacing w:after="0" w:line="240" w:lineRule="auto"/>
        <w:rPr>
          <w:rFonts w:ascii="Times New Roman" w:eastAsia="Times New Roman" w:hAnsi="Times New Roman" w:cs="Times New Roman"/>
          <w:sz w:val="24"/>
          <w:szCs w:val="24"/>
        </w:rPr>
      </w:pPr>
    </w:p>
    <w:p w14:paraId="70B6AD5B" w14:textId="77777777" w:rsidR="000345E5" w:rsidRPr="00972BD3" w:rsidRDefault="000345E5" w:rsidP="00E676A5">
      <w:pPr>
        <w:widowControl/>
        <w:spacing w:after="0" w:line="240" w:lineRule="auto"/>
        <w:rPr>
          <w:rFonts w:ascii="Times New Roman" w:eastAsia="Times New Roman" w:hAnsi="Times New Roman" w:cs="Times New Roman"/>
          <w:sz w:val="24"/>
          <w:szCs w:val="24"/>
        </w:rPr>
      </w:pPr>
    </w:p>
    <w:p w14:paraId="7006A74D" w14:textId="77777777" w:rsidR="00905363" w:rsidRPr="00972BD3" w:rsidRDefault="00905363" w:rsidP="00E676A5">
      <w:pPr>
        <w:widowControl/>
        <w:spacing w:after="0" w:line="240" w:lineRule="auto"/>
        <w:rPr>
          <w:rFonts w:ascii="Times New Roman" w:eastAsia="Times New Roman" w:hAnsi="Times New Roman" w:cs="Times New Roman"/>
          <w:sz w:val="24"/>
          <w:szCs w:val="24"/>
        </w:rPr>
      </w:pPr>
    </w:p>
    <w:p w14:paraId="0A43A79F" w14:textId="77777777" w:rsidR="00905363" w:rsidRPr="00972BD3" w:rsidRDefault="00905363" w:rsidP="00E676A5">
      <w:pPr>
        <w:widowControl/>
        <w:spacing w:after="0" w:line="240" w:lineRule="auto"/>
        <w:rPr>
          <w:rFonts w:ascii="Times New Roman" w:eastAsia="Times New Roman" w:hAnsi="Times New Roman" w:cs="Times New Roman"/>
          <w:sz w:val="24"/>
          <w:szCs w:val="24"/>
        </w:rPr>
      </w:pPr>
    </w:p>
    <w:p w14:paraId="7B5E5BE4" w14:textId="77777777" w:rsidR="00905363" w:rsidRPr="00972BD3" w:rsidRDefault="00905363" w:rsidP="00E676A5">
      <w:pPr>
        <w:widowControl/>
        <w:spacing w:after="0" w:line="240" w:lineRule="auto"/>
        <w:rPr>
          <w:rFonts w:ascii="Times New Roman" w:eastAsia="Times New Roman" w:hAnsi="Times New Roman" w:cs="Times New Roman"/>
          <w:sz w:val="24"/>
          <w:szCs w:val="24"/>
        </w:rPr>
      </w:pPr>
    </w:p>
    <w:p w14:paraId="688EE2CA" w14:textId="77777777" w:rsidR="00905363" w:rsidRPr="00972BD3" w:rsidRDefault="00905363" w:rsidP="00E676A5">
      <w:pPr>
        <w:widowControl/>
        <w:spacing w:after="0" w:line="240" w:lineRule="auto"/>
        <w:rPr>
          <w:rFonts w:ascii="Times New Roman" w:eastAsia="Times New Roman" w:hAnsi="Times New Roman" w:cs="Times New Roman"/>
          <w:sz w:val="24"/>
          <w:szCs w:val="24"/>
        </w:rPr>
      </w:pPr>
    </w:p>
    <w:p w14:paraId="16936CA7" w14:textId="77777777" w:rsidR="00905363" w:rsidRPr="00972BD3" w:rsidRDefault="00905363" w:rsidP="00E676A5">
      <w:pPr>
        <w:widowControl/>
        <w:spacing w:after="0" w:line="240" w:lineRule="auto"/>
        <w:rPr>
          <w:rFonts w:ascii="Times New Roman" w:eastAsia="Times New Roman" w:hAnsi="Times New Roman" w:cs="Times New Roman"/>
          <w:sz w:val="24"/>
          <w:szCs w:val="24"/>
        </w:rPr>
      </w:pPr>
    </w:p>
    <w:p w14:paraId="3466E207" w14:textId="6E063DA2" w:rsidR="00905363" w:rsidRPr="00972BD3" w:rsidRDefault="00905363" w:rsidP="00905363">
      <w:pPr>
        <w:rPr>
          <w:rFonts w:ascii="Times New Roman" w:hAnsi="Times New Roman" w:cs="Times New Roman"/>
          <w:sz w:val="24"/>
          <w:szCs w:val="24"/>
        </w:rPr>
      </w:pPr>
      <w:r w:rsidRPr="00972BD3">
        <w:rPr>
          <w:rFonts w:ascii="Times New Roman" w:hAnsi="Times New Roman" w:cs="Times New Roman"/>
          <w:sz w:val="24"/>
          <w:szCs w:val="24"/>
        </w:rPr>
        <w:br w:type="page"/>
      </w:r>
    </w:p>
    <w:p w14:paraId="37801AAE" w14:textId="77777777" w:rsidR="00905363" w:rsidRPr="00972BD3" w:rsidRDefault="00905363" w:rsidP="00905363">
      <w:pPr>
        <w:spacing w:after="0" w:line="276" w:lineRule="auto"/>
        <w:jc w:val="center"/>
        <w:rPr>
          <w:rFonts w:ascii="Times New Roman" w:eastAsia="Times New Roman" w:hAnsi="Times New Roman" w:cs="Times New Roman"/>
        </w:rPr>
      </w:pPr>
      <w:r w:rsidRPr="00972BD3">
        <w:rPr>
          <w:rFonts w:ascii="Times New Roman" w:eastAsia="Times New Roman" w:hAnsi="Times New Roman" w:cs="Times New Roman"/>
          <w:noProof/>
        </w:rPr>
        <w:lastRenderedPageBreak/>
        <w:drawing>
          <wp:inline distT="0" distB="0" distL="0" distR="0" wp14:anchorId="4955C7DB" wp14:editId="7AE0F485">
            <wp:extent cx="4520097" cy="4951470"/>
            <wp:effectExtent l="0" t="0" r="0" b="0"/>
            <wp:docPr id="157" name="image9.png"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157" name="image9.png" descr="Chart, line chart&#10;&#10;Description automatically generated"/>
                    <pic:cNvPicPr preferRelativeResize="0"/>
                  </pic:nvPicPr>
                  <pic:blipFill>
                    <a:blip r:embed="rId29"/>
                    <a:srcRect/>
                    <a:stretch>
                      <a:fillRect/>
                    </a:stretch>
                  </pic:blipFill>
                  <pic:spPr>
                    <a:xfrm>
                      <a:off x="0" y="0"/>
                      <a:ext cx="4520097" cy="4951470"/>
                    </a:xfrm>
                    <a:prstGeom prst="rect">
                      <a:avLst/>
                    </a:prstGeom>
                    <a:ln/>
                  </pic:spPr>
                </pic:pic>
              </a:graphicData>
            </a:graphic>
          </wp:inline>
        </w:drawing>
      </w:r>
    </w:p>
    <w:p w14:paraId="488C4C3E" w14:textId="4262CB2F" w:rsidR="00905363" w:rsidRPr="00972BD3" w:rsidRDefault="00905363" w:rsidP="00905363">
      <w:pPr>
        <w:spacing w:after="0" w:line="276" w:lineRule="auto"/>
        <w:rPr>
          <w:rFonts w:ascii="Times New Roman" w:hAnsi="Times New Roman" w:cs="Times New Roman"/>
          <w:sz w:val="24"/>
          <w:szCs w:val="24"/>
        </w:rPr>
      </w:pPr>
      <w:r w:rsidRPr="00972BD3">
        <w:rPr>
          <w:rFonts w:ascii="Times New Roman" w:eastAsia="Times New Roman" w:hAnsi="Times New Roman" w:cs="Times New Roman"/>
          <w:b/>
          <w:sz w:val="24"/>
          <w:szCs w:val="24"/>
        </w:rPr>
        <w:t>Figure S1</w:t>
      </w:r>
      <w:r w:rsidR="00C90D33" w:rsidRPr="00972BD3">
        <w:rPr>
          <w:rFonts w:ascii="Times New Roman" w:eastAsia="Times New Roman" w:hAnsi="Times New Roman" w:cs="Times New Roman"/>
          <w:b/>
          <w:sz w:val="24"/>
          <w:szCs w:val="24"/>
        </w:rPr>
        <w:t>9</w:t>
      </w:r>
      <w:r w:rsidRPr="00972BD3">
        <w:rPr>
          <w:rFonts w:ascii="Times New Roman" w:eastAsia="Times New Roman" w:hAnsi="Times New Roman" w:cs="Times New Roman"/>
          <w:b/>
          <w:sz w:val="24"/>
          <w:szCs w:val="24"/>
        </w:rPr>
        <w:t xml:space="preserve">. Electrical noise characterization of the Au-PDMS nanophase. </w:t>
      </w:r>
      <w:r w:rsidRPr="00972BD3">
        <w:rPr>
          <w:rFonts w:ascii="Times New Roman" w:eastAsia="궁서" w:hAnsi="Times New Roman" w:cs="Times New Roman"/>
          <w:sz w:val="24"/>
          <w:szCs w:val="24"/>
        </w:rPr>
        <w:t>A set of noise spectral density plots measured for Au-PDMS nanophase wrinkled sample at different driving currents. The noise spectra show clear 1/√</w:t>
      </w:r>
      <w:r w:rsidRPr="00972BD3">
        <w:rPr>
          <w:rFonts w:ascii="Cambria Math" w:eastAsia="Cambria Math" w:hAnsi="Cambria Math" w:cs="Cambria Math"/>
          <w:sz w:val="24"/>
          <w:szCs w:val="24"/>
        </w:rPr>
        <w:t>𝑓</w:t>
      </w:r>
      <w:r w:rsidRPr="00972BD3">
        <w:rPr>
          <w:rFonts w:ascii="Times New Roman" w:eastAsia="Cambria Math" w:hAnsi="Times New Roman" w:cs="Times New Roman"/>
          <w:sz w:val="24"/>
          <w:szCs w:val="24"/>
        </w:rPr>
        <w:t xml:space="preserve"> </w:t>
      </w:r>
      <w:r w:rsidRPr="00972BD3">
        <w:rPr>
          <w:rFonts w:ascii="Times New Roman" w:eastAsia="Cardo" w:hAnsi="Times New Roman" w:cs="Times New Roman"/>
          <w:sz w:val="24"/>
          <w:szCs w:val="24"/>
        </w:rPr>
        <w:t>trend with base noise density of 20 Ω / √Hz and cutoff frequency of 2.8 Hz.</w:t>
      </w:r>
    </w:p>
    <w:p w14:paraId="38A1DB4D" w14:textId="77777777" w:rsidR="00905363" w:rsidRPr="00972BD3" w:rsidRDefault="00905363" w:rsidP="00E676A5">
      <w:pPr>
        <w:widowControl/>
        <w:spacing w:after="0" w:line="240" w:lineRule="auto"/>
        <w:rPr>
          <w:rFonts w:ascii="Times New Roman" w:eastAsia="Times New Roman" w:hAnsi="Times New Roman" w:cs="Times New Roman"/>
          <w:sz w:val="24"/>
          <w:szCs w:val="24"/>
        </w:rPr>
      </w:pPr>
    </w:p>
    <w:p w14:paraId="57B2A3E0" w14:textId="77777777" w:rsidR="000345E5" w:rsidRPr="00972BD3" w:rsidRDefault="000345E5" w:rsidP="00E676A5">
      <w:pPr>
        <w:widowControl/>
        <w:spacing w:after="0" w:line="240" w:lineRule="auto"/>
        <w:rPr>
          <w:rFonts w:ascii="Times New Roman" w:eastAsia="Times New Roman" w:hAnsi="Times New Roman" w:cs="Times New Roman"/>
          <w:sz w:val="24"/>
          <w:szCs w:val="24"/>
        </w:rPr>
      </w:pPr>
    </w:p>
    <w:p w14:paraId="38E5CFBB" w14:textId="77777777" w:rsidR="000345E5" w:rsidRPr="00972BD3" w:rsidRDefault="000345E5" w:rsidP="00E676A5">
      <w:pPr>
        <w:widowControl/>
        <w:spacing w:after="0" w:line="240" w:lineRule="auto"/>
        <w:rPr>
          <w:rFonts w:ascii="Times New Roman" w:eastAsia="Times New Roman" w:hAnsi="Times New Roman" w:cs="Times New Roman"/>
          <w:sz w:val="24"/>
          <w:szCs w:val="24"/>
        </w:rPr>
      </w:pPr>
    </w:p>
    <w:p w14:paraId="7CAA9B00" w14:textId="77777777" w:rsidR="006A2836" w:rsidRPr="00972BD3" w:rsidRDefault="006A2836" w:rsidP="006A2836">
      <w:pPr>
        <w:rPr>
          <w:rFonts w:ascii="Times New Roman" w:eastAsia="Times New Roman" w:hAnsi="Times New Roman" w:cs="Times New Roman"/>
          <w:sz w:val="22"/>
          <w:szCs w:val="22"/>
        </w:rPr>
      </w:pPr>
    </w:p>
    <w:p w14:paraId="312A3070" w14:textId="77777777" w:rsidR="00AA688D" w:rsidRPr="00972BD3" w:rsidRDefault="00AA688D" w:rsidP="00AA688D">
      <w:pPr>
        <w:rPr>
          <w:rFonts w:ascii="Times New Roman" w:eastAsia="Times New Roman" w:hAnsi="Times New Roman" w:cs="Times New Roman"/>
          <w:sz w:val="22"/>
          <w:szCs w:val="22"/>
        </w:rPr>
      </w:pPr>
    </w:p>
    <w:p w14:paraId="7EED46B6" w14:textId="77777777" w:rsidR="0086229F" w:rsidRPr="00972BD3" w:rsidRDefault="0086229F" w:rsidP="00E676A5">
      <w:pPr>
        <w:widowControl/>
        <w:spacing w:after="0" w:line="240" w:lineRule="auto"/>
        <w:rPr>
          <w:rFonts w:ascii="Times New Roman" w:eastAsia="Times New Roman" w:hAnsi="Times New Roman" w:cs="Times New Roman"/>
          <w:sz w:val="24"/>
          <w:szCs w:val="24"/>
        </w:rPr>
      </w:pPr>
    </w:p>
    <w:p w14:paraId="00ED8CFD" w14:textId="77777777" w:rsidR="0086229F" w:rsidRPr="00972BD3" w:rsidRDefault="0086229F" w:rsidP="00E676A5">
      <w:pPr>
        <w:widowControl/>
        <w:spacing w:after="0" w:line="240" w:lineRule="auto"/>
        <w:rPr>
          <w:rFonts w:ascii="Times New Roman" w:eastAsia="Times New Roman" w:hAnsi="Times New Roman" w:cs="Times New Roman"/>
          <w:sz w:val="24"/>
          <w:szCs w:val="24"/>
        </w:rPr>
      </w:pPr>
    </w:p>
    <w:p w14:paraId="10A585E1" w14:textId="77777777" w:rsidR="0086229F" w:rsidRPr="00972BD3" w:rsidRDefault="0086229F" w:rsidP="00E676A5">
      <w:pPr>
        <w:widowControl/>
        <w:spacing w:after="0" w:line="240" w:lineRule="auto"/>
        <w:rPr>
          <w:rFonts w:ascii="Times New Roman" w:eastAsia="Times New Roman" w:hAnsi="Times New Roman" w:cs="Times New Roman"/>
          <w:sz w:val="24"/>
          <w:szCs w:val="24"/>
        </w:rPr>
      </w:pPr>
    </w:p>
    <w:p w14:paraId="612C525E" w14:textId="77777777" w:rsidR="0086229F" w:rsidRPr="00972BD3" w:rsidRDefault="0086229F" w:rsidP="00E676A5">
      <w:pPr>
        <w:widowControl/>
        <w:spacing w:after="0" w:line="240" w:lineRule="auto"/>
        <w:rPr>
          <w:rFonts w:ascii="Times New Roman" w:eastAsia="Times New Roman" w:hAnsi="Times New Roman" w:cs="Times New Roman"/>
          <w:sz w:val="24"/>
          <w:szCs w:val="24"/>
        </w:rPr>
      </w:pPr>
    </w:p>
    <w:p w14:paraId="2897B062" w14:textId="77777777" w:rsidR="0086229F" w:rsidRPr="00972BD3" w:rsidRDefault="0086229F" w:rsidP="00E676A5">
      <w:pPr>
        <w:widowControl/>
        <w:spacing w:after="0" w:line="240" w:lineRule="auto"/>
        <w:rPr>
          <w:rFonts w:ascii="Times New Roman" w:eastAsia="Times New Roman" w:hAnsi="Times New Roman" w:cs="Times New Roman"/>
          <w:sz w:val="24"/>
          <w:szCs w:val="24"/>
        </w:rPr>
      </w:pPr>
    </w:p>
    <w:p w14:paraId="2E6A3070" w14:textId="77777777" w:rsidR="00B04490" w:rsidRPr="00972BD3" w:rsidRDefault="00B04490" w:rsidP="00E676A5">
      <w:pPr>
        <w:widowControl/>
        <w:spacing w:after="0" w:line="240" w:lineRule="auto"/>
        <w:rPr>
          <w:rFonts w:ascii="Times New Roman" w:eastAsia="Times New Roman" w:hAnsi="Times New Roman" w:cs="Times New Roman"/>
          <w:sz w:val="24"/>
          <w:szCs w:val="24"/>
        </w:rPr>
      </w:pPr>
    </w:p>
    <w:p w14:paraId="2C6C3664" w14:textId="77777777" w:rsidR="000345E5" w:rsidRPr="00972BD3" w:rsidRDefault="000345E5" w:rsidP="00E676A5">
      <w:pPr>
        <w:widowControl/>
        <w:spacing w:after="0" w:line="240" w:lineRule="auto"/>
        <w:rPr>
          <w:rFonts w:ascii="Times New Roman" w:eastAsia="Times New Roman" w:hAnsi="Times New Roman" w:cs="Times New Roman"/>
          <w:sz w:val="24"/>
          <w:szCs w:val="24"/>
        </w:rPr>
      </w:pPr>
    </w:p>
    <w:p w14:paraId="47B46151" w14:textId="77777777" w:rsidR="00905363" w:rsidRPr="00972BD3" w:rsidRDefault="00905363" w:rsidP="00E676A5">
      <w:pPr>
        <w:widowControl/>
        <w:spacing w:after="0" w:line="240" w:lineRule="auto"/>
        <w:rPr>
          <w:rFonts w:ascii="Times New Roman" w:eastAsia="Times New Roman" w:hAnsi="Times New Roman" w:cs="Times New Roman"/>
          <w:sz w:val="24"/>
          <w:szCs w:val="24"/>
        </w:rPr>
      </w:pPr>
    </w:p>
    <w:p w14:paraId="534A5FF0" w14:textId="56E59D9C" w:rsidR="00E676A5" w:rsidRPr="00972BD3" w:rsidRDefault="00E676A5" w:rsidP="00E676A5">
      <w:pPr>
        <w:keepNext/>
        <w:widowControl/>
        <w:wordWrap/>
        <w:autoSpaceDE/>
        <w:autoSpaceDN/>
        <w:spacing w:before="240" w:after="60" w:line="240" w:lineRule="auto"/>
        <w:jc w:val="left"/>
        <w:outlineLvl w:val="0"/>
        <w:rPr>
          <w:rFonts w:ascii="Times New Roman" w:eastAsia="Times New Roman" w:hAnsi="Times New Roman" w:cs="Times New Roman"/>
          <w:sz w:val="24"/>
          <w:lang w:eastAsia="en-US"/>
        </w:rPr>
      </w:pPr>
      <w:r w:rsidRPr="00972BD3">
        <w:rPr>
          <w:rFonts w:ascii="Times New Roman" w:eastAsia="Times New Roman" w:hAnsi="Times New Roman" w:cs="Times New Roman"/>
          <w:b/>
          <w:bCs/>
          <w:kern w:val="32"/>
          <w:sz w:val="24"/>
          <w:szCs w:val="24"/>
          <w:lang w:eastAsia="en-US"/>
        </w:rPr>
        <w:lastRenderedPageBreak/>
        <w:t xml:space="preserve">Table S1. </w:t>
      </w:r>
      <w:r w:rsidRPr="00972BD3">
        <w:rPr>
          <w:rFonts w:ascii="Times New Roman" w:eastAsia="Times New Roman" w:hAnsi="Times New Roman" w:cs="Times New Roman"/>
          <w:sz w:val="24"/>
          <w:lang w:eastAsia="en-US"/>
        </w:rPr>
        <w:t xml:space="preserve">Hyperelastic constants </w:t>
      </w:r>
      <w:r w:rsidRPr="00972BD3">
        <w:rPr>
          <w:rFonts w:ascii="Times New Roman" w:eastAsia="Times New Roman" w:hAnsi="Times New Roman" w:cs="Times New Roman"/>
          <w:i/>
          <w:sz w:val="24"/>
          <w:lang w:eastAsia="en-US"/>
        </w:rPr>
        <w:t>C</w:t>
      </w:r>
      <w:r w:rsidRPr="00972BD3">
        <w:rPr>
          <w:rFonts w:ascii="Times New Roman" w:eastAsia="Times New Roman" w:hAnsi="Times New Roman" w:cs="Times New Roman"/>
          <w:sz w:val="24"/>
          <w:vertAlign w:val="subscript"/>
          <w:lang w:eastAsia="en-US"/>
        </w:rPr>
        <w:t>ij</w:t>
      </w:r>
      <w:r w:rsidRPr="00972BD3">
        <w:rPr>
          <w:rFonts w:ascii="Times New Roman" w:eastAsia="Times New Roman" w:hAnsi="Times New Roman" w:cs="Times New Roman"/>
          <w:sz w:val="24"/>
          <w:lang w:eastAsia="en-US"/>
        </w:rPr>
        <w:t xml:space="preserve"> of plain PDMS membrane of </w:t>
      </w:r>
      <w:r w:rsidRPr="00972BD3">
        <w:rPr>
          <w:rFonts w:ascii="Times New Roman" w:eastAsia="Times New Roman" w:hAnsi="Times New Roman" w:cs="Times New Roman"/>
          <w:i/>
          <w:sz w:val="24"/>
          <w:lang w:eastAsia="en-US"/>
        </w:rPr>
        <w:t>φ</w:t>
      </w:r>
      <w:r w:rsidRPr="00972BD3">
        <w:rPr>
          <w:rFonts w:ascii="Times New Roman" w:eastAsia="Times New Roman" w:hAnsi="Times New Roman" w:cs="Times New Roman"/>
          <w:sz w:val="24"/>
          <w:lang w:eastAsia="en-US"/>
        </w:rPr>
        <w:t xml:space="preserve"> = 3.</w:t>
      </w:r>
      <w:r w:rsidR="00067807" w:rsidRPr="00972BD3">
        <w:rPr>
          <w:rFonts w:ascii="Times New Roman" w:eastAsia="Times New Roman" w:hAnsi="Times New Roman" w:cs="Times New Roman"/>
          <w:sz w:val="24"/>
          <w:lang w:eastAsia="en-US"/>
        </w:rPr>
        <w:t>5</w:t>
      </w:r>
      <w:r w:rsidRPr="00972BD3">
        <w:rPr>
          <w:rFonts w:ascii="Times New Roman" w:eastAsia="Times New Roman" w:hAnsi="Times New Roman" w:cs="Times New Roman"/>
          <w:sz w:val="24"/>
          <w:lang w:eastAsia="en-US"/>
        </w:rPr>
        <w:t xml:space="preserve"> and 10, obtained by the strain-stress curve.</w:t>
      </w:r>
    </w:p>
    <w:p w14:paraId="674F5B38" w14:textId="77777777" w:rsidR="00E676A5" w:rsidRPr="00972BD3" w:rsidRDefault="00E676A5" w:rsidP="00E676A5">
      <w:pPr>
        <w:widowControl/>
        <w:wordWrap/>
        <w:autoSpaceDE/>
        <w:autoSpaceDN/>
        <w:spacing w:after="0" w:line="240" w:lineRule="auto"/>
        <w:jc w:val="left"/>
        <w:rPr>
          <w:rFonts w:ascii="Times New Roman" w:eastAsia="Times New Roman" w:hAnsi="Times New Roman" w:cs="Times New Roman"/>
          <w:sz w:val="24"/>
          <w:lang w:eastAsia="en-US"/>
        </w:rPr>
      </w:pPr>
    </w:p>
    <w:p w14:paraId="6A6B55CC" w14:textId="77777777" w:rsidR="00E676A5" w:rsidRPr="00972BD3" w:rsidRDefault="00E676A5" w:rsidP="00E676A5">
      <w:pPr>
        <w:widowControl/>
        <w:wordWrap/>
        <w:autoSpaceDE/>
        <w:autoSpaceDN/>
        <w:spacing w:after="0" w:line="240" w:lineRule="auto"/>
        <w:rPr>
          <w:rFonts w:ascii="Times New Roman" w:eastAsia="Times New Roman" w:hAnsi="Times New Roman" w:cs="Times New Roman"/>
          <w:sz w:val="24"/>
          <w:lang w:eastAsia="en-US"/>
        </w:rPr>
      </w:pPr>
    </w:p>
    <w:tbl>
      <w:tblPr>
        <w:tblStyle w:val="TableNormal11"/>
        <w:tblW w:w="5000" w:type="pct"/>
        <w:tblInd w:w="0" w:type="dxa"/>
        <w:tblCellMar>
          <w:left w:w="70" w:type="dxa"/>
          <w:right w:w="70" w:type="dxa"/>
        </w:tblCellMar>
        <w:tblLook w:val="04A0" w:firstRow="1" w:lastRow="0" w:firstColumn="1" w:lastColumn="0" w:noHBand="0" w:noVBand="1"/>
      </w:tblPr>
      <w:tblGrid>
        <w:gridCol w:w="2272"/>
        <w:gridCol w:w="1406"/>
        <w:gridCol w:w="1314"/>
        <w:gridCol w:w="1314"/>
        <w:gridCol w:w="1314"/>
        <w:gridCol w:w="1406"/>
      </w:tblGrid>
      <w:tr w:rsidR="00E676A5" w:rsidRPr="00972BD3" w14:paraId="0819B16C" w14:textId="77777777" w:rsidTr="004B65ED">
        <w:trPr>
          <w:trHeight w:val="288"/>
        </w:trPr>
        <w:tc>
          <w:tcPr>
            <w:tcW w:w="1258" w:type="pct"/>
            <w:tcBorders>
              <w:top w:val="nil"/>
              <w:left w:val="nil"/>
              <w:bottom w:val="double" w:sz="4" w:space="0" w:color="auto"/>
              <w:right w:val="single" w:sz="4" w:space="0" w:color="auto"/>
            </w:tcBorders>
            <w:noWrap/>
            <w:vAlign w:val="center"/>
            <w:hideMark/>
          </w:tcPr>
          <w:p w14:paraId="32C766E0" w14:textId="77777777" w:rsidR="00E676A5" w:rsidRPr="00972BD3" w:rsidRDefault="00E676A5" w:rsidP="00E676A5">
            <w:pPr>
              <w:wordWrap/>
              <w:autoSpaceDE/>
              <w:autoSpaceDN/>
              <w:jc w:val="center"/>
              <w:rPr>
                <w:rFonts w:ascii="Times New Roman" w:hAnsi="Times New Roman"/>
                <w:color w:val="000000"/>
                <w:lang w:eastAsia="de-DE"/>
              </w:rPr>
            </w:pPr>
            <w:r w:rsidRPr="00972BD3">
              <w:rPr>
                <w:rFonts w:ascii="Times New Roman" w:hAnsi="Times New Roman"/>
                <w:color w:val="000000"/>
                <w:lang w:eastAsia="de-DE"/>
              </w:rPr>
              <w:t>Component ratio</w:t>
            </w:r>
          </w:p>
        </w:tc>
        <w:tc>
          <w:tcPr>
            <w:tcW w:w="779" w:type="pct"/>
            <w:tcBorders>
              <w:top w:val="nil"/>
              <w:left w:val="single" w:sz="4" w:space="0" w:color="auto"/>
              <w:bottom w:val="double" w:sz="4" w:space="0" w:color="auto"/>
              <w:right w:val="single" w:sz="4" w:space="0" w:color="auto"/>
            </w:tcBorders>
            <w:noWrap/>
            <w:vAlign w:val="center"/>
            <w:hideMark/>
          </w:tcPr>
          <w:p w14:paraId="26C26B34" w14:textId="77777777" w:rsidR="00E676A5" w:rsidRPr="00972BD3" w:rsidRDefault="00E676A5" w:rsidP="00E676A5">
            <w:pPr>
              <w:wordWrap/>
              <w:autoSpaceDE/>
              <w:autoSpaceDN/>
              <w:jc w:val="center"/>
              <w:rPr>
                <w:rFonts w:ascii="Times New Roman" w:hAnsi="Times New Roman"/>
                <w:color w:val="000000"/>
                <w:lang w:eastAsia="de-DE"/>
              </w:rPr>
            </w:pPr>
            <w:r w:rsidRPr="00972BD3">
              <w:rPr>
                <w:rFonts w:ascii="Times New Roman" w:hAnsi="Times New Roman"/>
                <w:i/>
                <w:iCs/>
                <w:color w:val="000000"/>
                <w:lang w:eastAsia="de-DE"/>
              </w:rPr>
              <w:t>C</w:t>
            </w:r>
            <w:r w:rsidRPr="00972BD3">
              <w:rPr>
                <w:rFonts w:ascii="Times New Roman" w:hAnsi="Times New Roman"/>
                <w:color w:val="000000"/>
                <w:vertAlign w:val="subscript"/>
                <w:lang w:eastAsia="de-DE"/>
              </w:rPr>
              <w:t>10</w:t>
            </w:r>
            <w:r w:rsidRPr="00972BD3">
              <w:rPr>
                <w:rFonts w:ascii="Times New Roman" w:hAnsi="Times New Roman"/>
                <w:color w:val="000000"/>
                <w:lang w:eastAsia="de-DE"/>
              </w:rPr>
              <w:t xml:space="preserve"> (Pa)</w:t>
            </w:r>
          </w:p>
        </w:tc>
        <w:tc>
          <w:tcPr>
            <w:tcW w:w="728" w:type="pct"/>
            <w:tcBorders>
              <w:top w:val="nil"/>
              <w:left w:val="single" w:sz="4" w:space="0" w:color="auto"/>
              <w:bottom w:val="double" w:sz="4" w:space="0" w:color="auto"/>
              <w:right w:val="single" w:sz="4" w:space="0" w:color="auto"/>
            </w:tcBorders>
            <w:noWrap/>
            <w:vAlign w:val="center"/>
            <w:hideMark/>
          </w:tcPr>
          <w:p w14:paraId="0B977CD7" w14:textId="77777777" w:rsidR="00E676A5" w:rsidRPr="00972BD3" w:rsidRDefault="00E676A5" w:rsidP="00E676A5">
            <w:pPr>
              <w:wordWrap/>
              <w:autoSpaceDE/>
              <w:autoSpaceDN/>
              <w:jc w:val="center"/>
              <w:rPr>
                <w:rFonts w:ascii="Times New Roman" w:hAnsi="Times New Roman"/>
                <w:color w:val="000000"/>
                <w:lang w:eastAsia="de-DE"/>
              </w:rPr>
            </w:pPr>
            <w:r w:rsidRPr="00972BD3">
              <w:rPr>
                <w:rFonts w:ascii="Times New Roman" w:hAnsi="Times New Roman"/>
                <w:i/>
                <w:iCs/>
                <w:color w:val="000000"/>
                <w:lang w:eastAsia="de-DE"/>
              </w:rPr>
              <w:t>C</w:t>
            </w:r>
            <w:r w:rsidRPr="00972BD3">
              <w:rPr>
                <w:rFonts w:ascii="Times New Roman" w:hAnsi="Times New Roman"/>
                <w:color w:val="000000"/>
                <w:vertAlign w:val="subscript"/>
                <w:lang w:eastAsia="de-DE"/>
              </w:rPr>
              <w:t>01</w:t>
            </w:r>
            <w:r w:rsidRPr="00972BD3">
              <w:rPr>
                <w:rFonts w:ascii="Times New Roman" w:hAnsi="Times New Roman"/>
                <w:color w:val="000000"/>
                <w:lang w:eastAsia="de-DE"/>
              </w:rPr>
              <w:t xml:space="preserve"> (Pa)</w:t>
            </w:r>
          </w:p>
        </w:tc>
        <w:tc>
          <w:tcPr>
            <w:tcW w:w="728" w:type="pct"/>
            <w:tcBorders>
              <w:top w:val="nil"/>
              <w:left w:val="single" w:sz="4" w:space="0" w:color="auto"/>
              <w:bottom w:val="double" w:sz="4" w:space="0" w:color="auto"/>
              <w:right w:val="single" w:sz="4" w:space="0" w:color="auto"/>
            </w:tcBorders>
            <w:noWrap/>
            <w:vAlign w:val="center"/>
            <w:hideMark/>
          </w:tcPr>
          <w:p w14:paraId="4D9CFA81" w14:textId="77777777" w:rsidR="00E676A5" w:rsidRPr="00972BD3" w:rsidRDefault="00E676A5" w:rsidP="00E676A5">
            <w:pPr>
              <w:wordWrap/>
              <w:autoSpaceDE/>
              <w:autoSpaceDN/>
              <w:jc w:val="center"/>
              <w:rPr>
                <w:rFonts w:ascii="Times New Roman" w:hAnsi="Times New Roman"/>
                <w:color w:val="000000"/>
                <w:lang w:eastAsia="de-DE"/>
              </w:rPr>
            </w:pPr>
            <w:r w:rsidRPr="00972BD3">
              <w:rPr>
                <w:rFonts w:ascii="Times New Roman" w:hAnsi="Times New Roman"/>
                <w:i/>
                <w:iCs/>
                <w:color w:val="000000"/>
                <w:lang w:eastAsia="de-DE"/>
              </w:rPr>
              <w:t>C</w:t>
            </w:r>
            <w:r w:rsidRPr="00972BD3">
              <w:rPr>
                <w:rFonts w:ascii="Times New Roman" w:hAnsi="Times New Roman"/>
                <w:color w:val="000000"/>
                <w:vertAlign w:val="subscript"/>
                <w:lang w:eastAsia="de-DE"/>
              </w:rPr>
              <w:t>20</w:t>
            </w:r>
            <w:r w:rsidRPr="00972BD3">
              <w:rPr>
                <w:rFonts w:ascii="Times New Roman" w:hAnsi="Times New Roman"/>
                <w:color w:val="000000"/>
                <w:lang w:eastAsia="de-DE"/>
              </w:rPr>
              <w:t xml:space="preserve"> (Pa)</w:t>
            </w:r>
          </w:p>
        </w:tc>
        <w:tc>
          <w:tcPr>
            <w:tcW w:w="728" w:type="pct"/>
            <w:tcBorders>
              <w:top w:val="nil"/>
              <w:left w:val="single" w:sz="4" w:space="0" w:color="auto"/>
              <w:bottom w:val="double" w:sz="4" w:space="0" w:color="auto"/>
              <w:right w:val="single" w:sz="4" w:space="0" w:color="auto"/>
            </w:tcBorders>
            <w:noWrap/>
            <w:vAlign w:val="center"/>
            <w:hideMark/>
          </w:tcPr>
          <w:p w14:paraId="1A42FBC2" w14:textId="77777777" w:rsidR="00E676A5" w:rsidRPr="00972BD3" w:rsidRDefault="00E676A5" w:rsidP="00E676A5">
            <w:pPr>
              <w:wordWrap/>
              <w:autoSpaceDE/>
              <w:autoSpaceDN/>
              <w:jc w:val="center"/>
              <w:rPr>
                <w:rFonts w:ascii="Times New Roman" w:hAnsi="Times New Roman"/>
                <w:color w:val="000000"/>
                <w:lang w:eastAsia="de-DE"/>
              </w:rPr>
            </w:pPr>
            <w:r w:rsidRPr="00972BD3">
              <w:rPr>
                <w:rFonts w:ascii="Times New Roman" w:hAnsi="Times New Roman"/>
                <w:i/>
                <w:iCs/>
                <w:color w:val="000000"/>
                <w:lang w:eastAsia="de-DE"/>
              </w:rPr>
              <w:t>C</w:t>
            </w:r>
            <w:r w:rsidRPr="00972BD3">
              <w:rPr>
                <w:rFonts w:ascii="Times New Roman" w:hAnsi="Times New Roman"/>
                <w:color w:val="000000"/>
                <w:vertAlign w:val="subscript"/>
                <w:lang w:eastAsia="de-DE"/>
              </w:rPr>
              <w:t>02</w:t>
            </w:r>
            <w:r w:rsidRPr="00972BD3">
              <w:rPr>
                <w:rFonts w:ascii="Times New Roman" w:hAnsi="Times New Roman"/>
                <w:color w:val="000000"/>
                <w:lang w:eastAsia="de-DE"/>
              </w:rPr>
              <w:t xml:space="preserve"> (Pa)</w:t>
            </w:r>
          </w:p>
        </w:tc>
        <w:tc>
          <w:tcPr>
            <w:tcW w:w="779" w:type="pct"/>
            <w:tcBorders>
              <w:top w:val="nil"/>
              <w:left w:val="single" w:sz="4" w:space="0" w:color="auto"/>
              <w:bottom w:val="double" w:sz="4" w:space="0" w:color="auto"/>
              <w:right w:val="nil"/>
            </w:tcBorders>
            <w:noWrap/>
            <w:vAlign w:val="center"/>
            <w:hideMark/>
          </w:tcPr>
          <w:p w14:paraId="16C1139A" w14:textId="77777777" w:rsidR="00E676A5" w:rsidRPr="00972BD3" w:rsidRDefault="00E676A5" w:rsidP="00E676A5">
            <w:pPr>
              <w:wordWrap/>
              <w:autoSpaceDE/>
              <w:autoSpaceDN/>
              <w:jc w:val="center"/>
              <w:rPr>
                <w:rFonts w:ascii="Times New Roman" w:hAnsi="Times New Roman"/>
                <w:color w:val="000000"/>
                <w:lang w:eastAsia="de-DE"/>
              </w:rPr>
            </w:pPr>
            <w:r w:rsidRPr="00972BD3">
              <w:rPr>
                <w:rFonts w:ascii="Times New Roman" w:hAnsi="Times New Roman"/>
                <w:i/>
                <w:iCs/>
                <w:color w:val="000000"/>
                <w:lang w:eastAsia="de-DE"/>
              </w:rPr>
              <w:t>77</w:t>
            </w:r>
            <w:r w:rsidRPr="00972BD3">
              <w:rPr>
                <w:rFonts w:ascii="Times New Roman" w:hAnsi="Times New Roman"/>
                <w:color w:val="000000"/>
                <w:vertAlign w:val="subscript"/>
                <w:lang w:eastAsia="de-DE"/>
              </w:rPr>
              <w:t>11</w:t>
            </w:r>
            <w:r w:rsidRPr="00972BD3">
              <w:rPr>
                <w:rFonts w:ascii="Times New Roman" w:hAnsi="Times New Roman"/>
                <w:color w:val="000000"/>
                <w:lang w:eastAsia="de-DE"/>
              </w:rPr>
              <w:t xml:space="preserve"> (Pa)</w:t>
            </w:r>
          </w:p>
        </w:tc>
      </w:tr>
      <w:tr w:rsidR="00E676A5" w:rsidRPr="00972BD3" w14:paraId="2D51D531" w14:textId="77777777" w:rsidTr="004B65ED">
        <w:trPr>
          <w:trHeight w:val="288"/>
        </w:trPr>
        <w:tc>
          <w:tcPr>
            <w:tcW w:w="1258" w:type="pct"/>
            <w:tcBorders>
              <w:top w:val="double" w:sz="4" w:space="0" w:color="auto"/>
              <w:left w:val="nil"/>
              <w:bottom w:val="single" w:sz="4" w:space="0" w:color="auto"/>
              <w:right w:val="single" w:sz="4" w:space="0" w:color="auto"/>
            </w:tcBorders>
            <w:noWrap/>
            <w:vAlign w:val="bottom"/>
            <w:hideMark/>
          </w:tcPr>
          <w:p w14:paraId="5CB831BB" w14:textId="77777777" w:rsidR="00E676A5" w:rsidRPr="00972BD3" w:rsidRDefault="00E676A5" w:rsidP="00E676A5">
            <w:pPr>
              <w:wordWrap/>
              <w:autoSpaceDE/>
              <w:autoSpaceDN/>
              <w:jc w:val="center"/>
              <w:rPr>
                <w:rFonts w:ascii="Times New Roman" w:hAnsi="Times New Roman"/>
                <w:lang w:eastAsia="de-DE"/>
              </w:rPr>
            </w:pPr>
            <w:r w:rsidRPr="00972BD3">
              <w:rPr>
                <w:rFonts w:ascii="Times New Roman" w:hAnsi="Times New Roman"/>
                <w:lang w:eastAsia="de-DE"/>
              </w:rPr>
              <w:t>3.5:1</w:t>
            </w:r>
          </w:p>
        </w:tc>
        <w:tc>
          <w:tcPr>
            <w:tcW w:w="779" w:type="pct"/>
            <w:tcBorders>
              <w:top w:val="double" w:sz="4" w:space="0" w:color="auto"/>
              <w:left w:val="single" w:sz="4" w:space="0" w:color="auto"/>
              <w:bottom w:val="single" w:sz="4" w:space="0" w:color="auto"/>
              <w:right w:val="single" w:sz="4" w:space="0" w:color="auto"/>
            </w:tcBorders>
            <w:noWrap/>
            <w:vAlign w:val="bottom"/>
            <w:hideMark/>
          </w:tcPr>
          <w:p w14:paraId="2158C74D" w14:textId="77777777" w:rsidR="00E676A5" w:rsidRPr="00972BD3" w:rsidRDefault="00E676A5" w:rsidP="00E676A5">
            <w:pPr>
              <w:wordWrap/>
              <w:autoSpaceDE/>
              <w:autoSpaceDN/>
              <w:jc w:val="center"/>
              <w:rPr>
                <w:rFonts w:ascii="Times New Roman" w:hAnsi="Times New Roman"/>
                <w:lang w:eastAsia="de-DE"/>
              </w:rPr>
            </w:pPr>
            <w:r w:rsidRPr="00972BD3">
              <w:rPr>
                <w:rFonts w:ascii="Times New Roman" w:hAnsi="Times New Roman"/>
                <w:lang w:eastAsia="de-DE"/>
              </w:rPr>
              <w:t>-6,30E+06</w:t>
            </w:r>
          </w:p>
        </w:tc>
        <w:tc>
          <w:tcPr>
            <w:tcW w:w="728" w:type="pct"/>
            <w:tcBorders>
              <w:top w:val="double" w:sz="4" w:space="0" w:color="auto"/>
              <w:left w:val="single" w:sz="4" w:space="0" w:color="auto"/>
              <w:bottom w:val="single" w:sz="4" w:space="0" w:color="auto"/>
              <w:right w:val="single" w:sz="4" w:space="0" w:color="auto"/>
            </w:tcBorders>
            <w:noWrap/>
            <w:vAlign w:val="bottom"/>
            <w:hideMark/>
          </w:tcPr>
          <w:p w14:paraId="65E28BD1" w14:textId="77777777" w:rsidR="00E676A5" w:rsidRPr="00972BD3" w:rsidRDefault="00E676A5" w:rsidP="00E676A5">
            <w:pPr>
              <w:wordWrap/>
              <w:autoSpaceDE/>
              <w:autoSpaceDN/>
              <w:jc w:val="center"/>
              <w:rPr>
                <w:rFonts w:ascii="Times New Roman" w:hAnsi="Times New Roman"/>
                <w:lang w:eastAsia="de-DE"/>
              </w:rPr>
            </w:pPr>
            <w:r w:rsidRPr="00972BD3">
              <w:rPr>
                <w:rFonts w:ascii="Times New Roman" w:hAnsi="Times New Roman"/>
                <w:lang w:eastAsia="de-DE"/>
              </w:rPr>
              <w:t>7,12E+06</w:t>
            </w:r>
          </w:p>
        </w:tc>
        <w:tc>
          <w:tcPr>
            <w:tcW w:w="728" w:type="pct"/>
            <w:tcBorders>
              <w:top w:val="double" w:sz="4" w:space="0" w:color="auto"/>
              <w:left w:val="single" w:sz="4" w:space="0" w:color="auto"/>
              <w:bottom w:val="single" w:sz="4" w:space="0" w:color="auto"/>
              <w:right w:val="single" w:sz="4" w:space="0" w:color="auto"/>
            </w:tcBorders>
            <w:noWrap/>
            <w:vAlign w:val="bottom"/>
            <w:hideMark/>
          </w:tcPr>
          <w:p w14:paraId="3F1ACFA1" w14:textId="77777777" w:rsidR="00E676A5" w:rsidRPr="00972BD3" w:rsidRDefault="00E676A5" w:rsidP="00E676A5">
            <w:pPr>
              <w:wordWrap/>
              <w:autoSpaceDE/>
              <w:autoSpaceDN/>
              <w:jc w:val="center"/>
              <w:rPr>
                <w:rFonts w:ascii="Times New Roman" w:hAnsi="Times New Roman"/>
                <w:lang w:eastAsia="de-DE"/>
              </w:rPr>
            </w:pPr>
            <w:r w:rsidRPr="00972BD3">
              <w:rPr>
                <w:rFonts w:ascii="Times New Roman" w:hAnsi="Times New Roman"/>
                <w:lang w:eastAsia="de-DE"/>
              </w:rPr>
              <w:t>8,48E+06</w:t>
            </w:r>
          </w:p>
        </w:tc>
        <w:tc>
          <w:tcPr>
            <w:tcW w:w="728" w:type="pct"/>
            <w:tcBorders>
              <w:top w:val="double" w:sz="4" w:space="0" w:color="auto"/>
              <w:left w:val="single" w:sz="4" w:space="0" w:color="auto"/>
              <w:bottom w:val="single" w:sz="4" w:space="0" w:color="auto"/>
              <w:right w:val="single" w:sz="4" w:space="0" w:color="auto"/>
            </w:tcBorders>
            <w:noWrap/>
            <w:vAlign w:val="bottom"/>
            <w:hideMark/>
          </w:tcPr>
          <w:p w14:paraId="029C3340" w14:textId="77777777" w:rsidR="00E676A5" w:rsidRPr="00972BD3" w:rsidRDefault="00E676A5" w:rsidP="00E676A5">
            <w:pPr>
              <w:wordWrap/>
              <w:autoSpaceDE/>
              <w:autoSpaceDN/>
              <w:jc w:val="center"/>
              <w:rPr>
                <w:rFonts w:ascii="Times New Roman" w:hAnsi="Times New Roman"/>
                <w:lang w:eastAsia="de-DE"/>
              </w:rPr>
            </w:pPr>
            <w:r w:rsidRPr="00972BD3">
              <w:rPr>
                <w:rFonts w:ascii="Times New Roman" w:hAnsi="Times New Roman"/>
                <w:lang w:eastAsia="de-DE"/>
              </w:rPr>
              <w:t>2,27E+07</w:t>
            </w:r>
          </w:p>
        </w:tc>
        <w:tc>
          <w:tcPr>
            <w:tcW w:w="779" w:type="pct"/>
            <w:tcBorders>
              <w:top w:val="double" w:sz="4" w:space="0" w:color="auto"/>
              <w:left w:val="single" w:sz="4" w:space="0" w:color="auto"/>
              <w:bottom w:val="single" w:sz="4" w:space="0" w:color="auto"/>
              <w:right w:val="nil"/>
            </w:tcBorders>
            <w:noWrap/>
            <w:vAlign w:val="bottom"/>
            <w:hideMark/>
          </w:tcPr>
          <w:p w14:paraId="3D66D6F9" w14:textId="77777777" w:rsidR="00E676A5" w:rsidRPr="00972BD3" w:rsidRDefault="00E676A5" w:rsidP="00E676A5">
            <w:pPr>
              <w:wordWrap/>
              <w:autoSpaceDE/>
              <w:autoSpaceDN/>
              <w:jc w:val="center"/>
              <w:rPr>
                <w:rFonts w:ascii="Times New Roman" w:hAnsi="Times New Roman"/>
                <w:lang w:eastAsia="de-DE"/>
              </w:rPr>
            </w:pPr>
            <w:r w:rsidRPr="00972BD3">
              <w:rPr>
                <w:rFonts w:ascii="Times New Roman" w:hAnsi="Times New Roman"/>
                <w:lang w:eastAsia="de-DE"/>
              </w:rPr>
              <w:t>-2,56E+07</w:t>
            </w:r>
          </w:p>
        </w:tc>
      </w:tr>
      <w:tr w:rsidR="00E676A5" w:rsidRPr="00972BD3" w14:paraId="7F9CDFBD" w14:textId="77777777" w:rsidTr="004B65ED">
        <w:trPr>
          <w:trHeight w:val="300"/>
        </w:trPr>
        <w:tc>
          <w:tcPr>
            <w:tcW w:w="1258" w:type="pct"/>
            <w:tcBorders>
              <w:top w:val="single" w:sz="4" w:space="0" w:color="auto"/>
              <w:left w:val="nil"/>
              <w:bottom w:val="single" w:sz="4" w:space="0" w:color="auto"/>
              <w:right w:val="single" w:sz="4" w:space="0" w:color="auto"/>
            </w:tcBorders>
            <w:noWrap/>
            <w:vAlign w:val="bottom"/>
            <w:hideMark/>
          </w:tcPr>
          <w:p w14:paraId="376C9543" w14:textId="77777777" w:rsidR="00E676A5" w:rsidRPr="00972BD3" w:rsidRDefault="00E676A5" w:rsidP="00E676A5">
            <w:pPr>
              <w:wordWrap/>
              <w:autoSpaceDE/>
              <w:autoSpaceDN/>
              <w:jc w:val="center"/>
              <w:rPr>
                <w:rFonts w:ascii="Times New Roman" w:hAnsi="Times New Roman"/>
                <w:lang w:eastAsia="de-DE"/>
              </w:rPr>
            </w:pPr>
            <w:r w:rsidRPr="00972BD3">
              <w:rPr>
                <w:rFonts w:ascii="Times New Roman" w:hAnsi="Times New Roman"/>
                <w:lang w:eastAsia="de-DE"/>
              </w:rPr>
              <w:t>10:1</w:t>
            </w:r>
          </w:p>
        </w:tc>
        <w:tc>
          <w:tcPr>
            <w:tcW w:w="779" w:type="pct"/>
            <w:tcBorders>
              <w:top w:val="single" w:sz="4" w:space="0" w:color="auto"/>
              <w:left w:val="single" w:sz="4" w:space="0" w:color="auto"/>
              <w:bottom w:val="single" w:sz="4" w:space="0" w:color="auto"/>
              <w:right w:val="single" w:sz="4" w:space="0" w:color="auto"/>
            </w:tcBorders>
            <w:noWrap/>
            <w:vAlign w:val="bottom"/>
            <w:hideMark/>
          </w:tcPr>
          <w:p w14:paraId="5BA70AB9" w14:textId="77777777" w:rsidR="00E676A5" w:rsidRPr="00972BD3" w:rsidRDefault="00E676A5" w:rsidP="00E676A5">
            <w:pPr>
              <w:wordWrap/>
              <w:autoSpaceDE/>
              <w:autoSpaceDN/>
              <w:jc w:val="center"/>
              <w:rPr>
                <w:rFonts w:ascii="Times New Roman" w:hAnsi="Times New Roman"/>
                <w:lang w:eastAsia="de-DE"/>
              </w:rPr>
            </w:pPr>
            <w:r w:rsidRPr="00972BD3">
              <w:rPr>
                <w:rFonts w:ascii="Times New Roman" w:hAnsi="Times New Roman"/>
                <w:lang w:eastAsia="de-DE"/>
              </w:rPr>
              <w:t>-5,58E+06</w:t>
            </w:r>
          </w:p>
        </w:tc>
        <w:tc>
          <w:tcPr>
            <w:tcW w:w="728" w:type="pct"/>
            <w:tcBorders>
              <w:top w:val="single" w:sz="4" w:space="0" w:color="auto"/>
              <w:left w:val="single" w:sz="4" w:space="0" w:color="auto"/>
              <w:bottom w:val="single" w:sz="4" w:space="0" w:color="auto"/>
              <w:right w:val="single" w:sz="4" w:space="0" w:color="auto"/>
            </w:tcBorders>
            <w:noWrap/>
            <w:vAlign w:val="bottom"/>
            <w:hideMark/>
          </w:tcPr>
          <w:p w14:paraId="32533DD0" w14:textId="77777777" w:rsidR="00E676A5" w:rsidRPr="00972BD3" w:rsidRDefault="00E676A5" w:rsidP="00E676A5">
            <w:pPr>
              <w:wordWrap/>
              <w:autoSpaceDE/>
              <w:autoSpaceDN/>
              <w:jc w:val="center"/>
              <w:rPr>
                <w:rFonts w:ascii="Times New Roman" w:hAnsi="Times New Roman"/>
                <w:lang w:eastAsia="de-DE"/>
              </w:rPr>
            </w:pPr>
            <w:r w:rsidRPr="00972BD3">
              <w:rPr>
                <w:rFonts w:ascii="Times New Roman" w:hAnsi="Times New Roman"/>
                <w:lang w:eastAsia="de-DE"/>
              </w:rPr>
              <w:t>6,49E+06</w:t>
            </w:r>
          </w:p>
        </w:tc>
        <w:tc>
          <w:tcPr>
            <w:tcW w:w="728" w:type="pct"/>
            <w:tcBorders>
              <w:top w:val="single" w:sz="4" w:space="0" w:color="auto"/>
              <w:left w:val="single" w:sz="4" w:space="0" w:color="auto"/>
              <w:bottom w:val="single" w:sz="4" w:space="0" w:color="auto"/>
              <w:right w:val="single" w:sz="4" w:space="0" w:color="auto"/>
            </w:tcBorders>
            <w:noWrap/>
            <w:vAlign w:val="bottom"/>
            <w:hideMark/>
          </w:tcPr>
          <w:p w14:paraId="3E772FE7" w14:textId="77777777" w:rsidR="00E676A5" w:rsidRPr="00972BD3" w:rsidRDefault="00E676A5" w:rsidP="00E676A5">
            <w:pPr>
              <w:wordWrap/>
              <w:autoSpaceDE/>
              <w:autoSpaceDN/>
              <w:jc w:val="center"/>
              <w:rPr>
                <w:rFonts w:ascii="Times New Roman" w:hAnsi="Times New Roman"/>
                <w:lang w:eastAsia="de-DE"/>
              </w:rPr>
            </w:pPr>
            <w:r w:rsidRPr="00972BD3">
              <w:rPr>
                <w:rFonts w:ascii="Times New Roman" w:hAnsi="Times New Roman"/>
                <w:lang w:eastAsia="de-DE"/>
              </w:rPr>
              <w:t>6,71E+06</w:t>
            </w:r>
          </w:p>
        </w:tc>
        <w:tc>
          <w:tcPr>
            <w:tcW w:w="728" w:type="pct"/>
            <w:tcBorders>
              <w:top w:val="single" w:sz="4" w:space="0" w:color="auto"/>
              <w:left w:val="single" w:sz="4" w:space="0" w:color="auto"/>
              <w:bottom w:val="single" w:sz="4" w:space="0" w:color="auto"/>
              <w:right w:val="single" w:sz="4" w:space="0" w:color="auto"/>
            </w:tcBorders>
            <w:noWrap/>
            <w:vAlign w:val="bottom"/>
            <w:hideMark/>
          </w:tcPr>
          <w:p w14:paraId="7D757480" w14:textId="77777777" w:rsidR="00E676A5" w:rsidRPr="00972BD3" w:rsidRDefault="00E676A5" w:rsidP="00E676A5">
            <w:pPr>
              <w:wordWrap/>
              <w:autoSpaceDE/>
              <w:autoSpaceDN/>
              <w:jc w:val="center"/>
              <w:rPr>
                <w:rFonts w:ascii="Times New Roman" w:hAnsi="Times New Roman"/>
                <w:lang w:eastAsia="de-DE"/>
              </w:rPr>
            </w:pPr>
            <w:r w:rsidRPr="00972BD3">
              <w:rPr>
                <w:rFonts w:ascii="Times New Roman" w:hAnsi="Times New Roman"/>
                <w:lang w:eastAsia="de-DE"/>
              </w:rPr>
              <w:t>1,74E+07</w:t>
            </w:r>
          </w:p>
        </w:tc>
        <w:tc>
          <w:tcPr>
            <w:tcW w:w="779" w:type="pct"/>
            <w:tcBorders>
              <w:top w:val="single" w:sz="4" w:space="0" w:color="auto"/>
              <w:left w:val="single" w:sz="4" w:space="0" w:color="auto"/>
              <w:bottom w:val="single" w:sz="4" w:space="0" w:color="auto"/>
              <w:right w:val="nil"/>
            </w:tcBorders>
            <w:noWrap/>
            <w:vAlign w:val="bottom"/>
            <w:hideMark/>
          </w:tcPr>
          <w:p w14:paraId="1E034C90" w14:textId="77777777" w:rsidR="00E676A5" w:rsidRPr="00972BD3" w:rsidRDefault="00E676A5" w:rsidP="00E676A5">
            <w:pPr>
              <w:wordWrap/>
              <w:autoSpaceDE/>
              <w:autoSpaceDN/>
              <w:jc w:val="center"/>
              <w:rPr>
                <w:rFonts w:ascii="Times New Roman" w:hAnsi="Times New Roman"/>
                <w:lang w:eastAsia="de-DE"/>
              </w:rPr>
            </w:pPr>
            <w:r w:rsidRPr="00972BD3">
              <w:rPr>
                <w:rFonts w:ascii="Times New Roman" w:hAnsi="Times New Roman"/>
                <w:lang w:eastAsia="de-DE"/>
              </w:rPr>
              <w:t>-1,95E+07</w:t>
            </w:r>
          </w:p>
        </w:tc>
      </w:tr>
    </w:tbl>
    <w:p w14:paraId="4040550A" w14:textId="7671B283" w:rsidR="00E676A5" w:rsidRPr="00972BD3" w:rsidRDefault="00E676A5" w:rsidP="00E676A5">
      <w:pPr>
        <w:widowControl/>
        <w:wordWrap/>
        <w:autoSpaceDE/>
        <w:autoSpaceDN/>
        <w:spacing w:after="0" w:line="240" w:lineRule="auto"/>
        <w:rPr>
          <w:rFonts w:ascii="Times New Roman" w:eastAsia="Times New Roman" w:hAnsi="Times New Roman" w:cs="Times New Roman"/>
          <w:sz w:val="24"/>
          <w:lang w:eastAsia="en-US"/>
        </w:rPr>
      </w:pPr>
    </w:p>
    <w:p w14:paraId="2E52D178" w14:textId="77777777" w:rsidR="00192BE0" w:rsidRPr="00972BD3" w:rsidRDefault="00192BE0" w:rsidP="00E676A5">
      <w:pPr>
        <w:widowControl/>
        <w:wordWrap/>
        <w:autoSpaceDE/>
        <w:autoSpaceDN/>
        <w:spacing w:after="0" w:line="240" w:lineRule="auto"/>
        <w:rPr>
          <w:rFonts w:ascii="Times New Roman" w:eastAsia="Times New Roman" w:hAnsi="Times New Roman" w:cs="Times New Roman"/>
          <w:sz w:val="24"/>
          <w:lang w:eastAsia="en-US"/>
        </w:rPr>
      </w:pPr>
    </w:p>
    <w:p w14:paraId="77D53570" w14:textId="77777777" w:rsidR="00192BE0" w:rsidRPr="00972BD3" w:rsidRDefault="00192BE0" w:rsidP="00E676A5">
      <w:pPr>
        <w:widowControl/>
        <w:wordWrap/>
        <w:autoSpaceDE/>
        <w:autoSpaceDN/>
        <w:spacing w:after="0" w:line="240" w:lineRule="auto"/>
        <w:rPr>
          <w:rFonts w:ascii="Times New Roman" w:eastAsia="Times New Roman" w:hAnsi="Times New Roman" w:cs="Times New Roman"/>
          <w:sz w:val="24"/>
          <w:lang w:eastAsia="en-US"/>
        </w:rPr>
      </w:pPr>
    </w:p>
    <w:p w14:paraId="56471CC6" w14:textId="77777777" w:rsidR="00192BE0" w:rsidRPr="00972BD3" w:rsidRDefault="00192BE0" w:rsidP="00192BE0">
      <w:pPr>
        <w:widowControl/>
        <w:spacing w:after="0" w:line="240" w:lineRule="auto"/>
        <w:rPr>
          <w:rFonts w:ascii="Times New Roman" w:eastAsia="Times New Roman" w:hAnsi="Times New Roman" w:cs="Times New Roman"/>
          <w:sz w:val="24"/>
          <w:szCs w:val="24"/>
        </w:rPr>
      </w:pPr>
      <w:r w:rsidRPr="00972BD3">
        <w:rPr>
          <w:rFonts w:ascii="Times New Roman" w:eastAsia="Times New Roman" w:hAnsi="Times New Roman" w:cs="Times New Roman"/>
          <w:b/>
          <w:sz w:val="24"/>
          <w:szCs w:val="24"/>
        </w:rPr>
        <w:t xml:space="preserve">Table S2. </w:t>
      </w:r>
      <w:r w:rsidRPr="00972BD3">
        <w:rPr>
          <w:rFonts w:ascii="Times New Roman" w:eastAsia="Times New Roman" w:hAnsi="Times New Roman" w:cs="Times New Roman"/>
          <w:sz w:val="24"/>
          <w:szCs w:val="24"/>
        </w:rPr>
        <w:t>Comparison table of various stretchable conductors with various material types (Carbons, Metals, Liquid Metals, and Mechanically-guided structural designs) previously reported in literature, mainly focusing on a greater stretchability and conductivity (Supplementary Fig. S1).</w:t>
      </w:r>
    </w:p>
    <w:p w14:paraId="0127C34E" w14:textId="77777777" w:rsidR="00192BE0" w:rsidRPr="00972BD3" w:rsidRDefault="00192BE0" w:rsidP="00192BE0">
      <w:pPr>
        <w:widowControl/>
        <w:spacing w:after="0" w:line="240" w:lineRule="auto"/>
        <w:jc w:val="left"/>
        <w:rPr>
          <w:rFonts w:ascii="Times New Roman" w:eastAsia="Times New Roman" w:hAnsi="Times New Roman" w:cs="Times New Roman"/>
          <w:sz w:val="24"/>
          <w:szCs w:val="24"/>
        </w:rPr>
      </w:pPr>
    </w:p>
    <w:tbl>
      <w:tblPr>
        <w:tblW w:w="94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
        <w:gridCol w:w="1995"/>
        <w:gridCol w:w="1414"/>
        <w:gridCol w:w="1320"/>
        <w:gridCol w:w="1755"/>
        <w:gridCol w:w="105"/>
        <w:gridCol w:w="1855"/>
      </w:tblGrid>
      <w:tr w:rsidR="00192BE0" w:rsidRPr="00972BD3" w14:paraId="60A8A80E" w14:textId="77777777" w:rsidTr="004B65ED">
        <w:trPr>
          <w:trHeight w:val="254"/>
        </w:trPr>
        <w:tc>
          <w:tcPr>
            <w:tcW w:w="984" w:type="dxa"/>
            <w:vMerge w:val="restart"/>
            <w:tcBorders>
              <w:top w:val="single" w:sz="8" w:space="0" w:color="000000"/>
              <w:left w:val="nil"/>
              <w:bottom w:val="nil"/>
              <w:right w:val="nil"/>
            </w:tcBorders>
            <w:shd w:val="clear" w:color="auto" w:fill="808080"/>
            <w:vAlign w:val="center"/>
          </w:tcPr>
          <w:p w14:paraId="6D7C45F9" w14:textId="77777777" w:rsidR="00192BE0" w:rsidRPr="00972BD3" w:rsidRDefault="00192BE0" w:rsidP="004B65ED">
            <w:pPr>
              <w:widowControl/>
              <w:spacing w:after="0" w:line="240" w:lineRule="auto"/>
              <w:jc w:val="center"/>
              <w:rPr>
                <w:sz w:val="18"/>
                <w:szCs w:val="18"/>
              </w:rPr>
            </w:pPr>
            <w:r w:rsidRPr="00972BD3">
              <w:rPr>
                <w:sz w:val="18"/>
                <w:szCs w:val="18"/>
              </w:rPr>
              <w:t>Type</w:t>
            </w:r>
          </w:p>
        </w:tc>
        <w:tc>
          <w:tcPr>
            <w:tcW w:w="1995" w:type="dxa"/>
            <w:vMerge w:val="restart"/>
            <w:tcBorders>
              <w:top w:val="single" w:sz="8" w:space="0" w:color="000000"/>
              <w:left w:val="nil"/>
              <w:bottom w:val="nil"/>
              <w:right w:val="nil"/>
            </w:tcBorders>
            <w:shd w:val="clear" w:color="auto" w:fill="808080"/>
            <w:vAlign w:val="center"/>
          </w:tcPr>
          <w:p w14:paraId="53955BF7" w14:textId="77777777" w:rsidR="00192BE0" w:rsidRPr="00972BD3" w:rsidRDefault="00192BE0" w:rsidP="004B65ED">
            <w:pPr>
              <w:widowControl/>
              <w:spacing w:after="0" w:line="240" w:lineRule="auto"/>
              <w:jc w:val="center"/>
              <w:rPr>
                <w:sz w:val="18"/>
                <w:szCs w:val="18"/>
              </w:rPr>
            </w:pPr>
            <w:r w:rsidRPr="00972BD3">
              <w:rPr>
                <w:sz w:val="18"/>
                <w:szCs w:val="18"/>
              </w:rPr>
              <w:t>Materials</w:t>
            </w:r>
          </w:p>
        </w:tc>
        <w:tc>
          <w:tcPr>
            <w:tcW w:w="2734" w:type="dxa"/>
            <w:gridSpan w:val="2"/>
            <w:tcBorders>
              <w:top w:val="single" w:sz="8" w:space="0" w:color="000000"/>
              <w:left w:val="nil"/>
              <w:bottom w:val="single" w:sz="4" w:space="0" w:color="FFFFFF"/>
              <w:right w:val="nil"/>
            </w:tcBorders>
            <w:shd w:val="clear" w:color="auto" w:fill="808080"/>
            <w:vAlign w:val="center"/>
          </w:tcPr>
          <w:p w14:paraId="23F5F783" w14:textId="77777777" w:rsidR="00192BE0" w:rsidRPr="00972BD3" w:rsidRDefault="00192BE0" w:rsidP="004B65ED">
            <w:pPr>
              <w:widowControl/>
              <w:spacing w:after="0" w:line="240" w:lineRule="auto"/>
              <w:jc w:val="center"/>
              <w:rPr>
                <w:sz w:val="18"/>
                <w:szCs w:val="18"/>
              </w:rPr>
            </w:pPr>
            <w:r w:rsidRPr="00972BD3">
              <w:rPr>
                <w:sz w:val="18"/>
                <w:szCs w:val="18"/>
              </w:rPr>
              <w:t>Stretchability</w:t>
            </w:r>
          </w:p>
        </w:tc>
        <w:tc>
          <w:tcPr>
            <w:tcW w:w="1860" w:type="dxa"/>
            <w:gridSpan w:val="2"/>
            <w:vMerge w:val="restart"/>
            <w:tcBorders>
              <w:top w:val="single" w:sz="8" w:space="0" w:color="000000"/>
              <w:left w:val="nil"/>
              <w:bottom w:val="nil"/>
              <w:right w:val="nil"/>
            </w:tcBorders>
            <w:shd w:val="clear" w:color="auto" w:fill="808080"/>
            <w:vAlign w:val="center"/>
          </w:tcPr>
          <w:p w14:paraId="2E251BD5" w14:textId="77777777" w:rsidR="00192BE0" w:rsidRPr="00972BD3" w:rsidRDefault="00192BE0" w:rsidP="004B65ED">
            <w:pPr>
              <w:widowControl/>
              <w:spacing w:after="0" w:line="240" w:lineRule="auto"/>
              <w:jc w:val="center"/>
              <w:rPr>
                <w:sz w:val="18"/>
                <w:szCs w:val="18"/>
              </w:rPr>
            </w:pPr>
            <w:r w:rsidRPr="00972BD3">
              <w:rPr>
                <w:sz w:val="18"/>
                <w:szCs w:val="18"/>
              </w:rPr>
              <w:t>Conducting property (</w:t>
            </w:r>
            <w:proofErr w:type="gramStart"/>
            <w:r w:rsidRPr="00972BD3">
              <w:rPr>
                <w:sz w:val="18"/>
                <w:szCs w:val="18"/>
              </w:rPr>
              <w:t>S,Ω</w:t>
            </w:r>
            <w:proofErr w:type="gramEnd"/>
            <w:r w:rsidRPr="00972BD3">
              <w:rPr>
                <w:sz w:val="18"/>
                <w:szCs w:val="18"/>
              </w:rPr>
              <w:t xml:space="preserve">) </w:t>
            </w:r>
          </w:p>
        </w:tc>
        <w:tc>
          <w:tcPr>
            <w:tcW w:w="1855" w:type="dxa"/>
            <w:vMerge w:val="restart"/>
            <w:tcBorders>
              <w:top w:val="single" w:sz="8" w:space="0" w:color="000000"/>
              <w:left w:val="nil"/>
              <w:bottom w:val="nil"/>
              <w:right w:val="nil"/>
            </w:tcBorders>
            <w:shd w:val="clear" w:color="auto" w:fill="808080"/>
            <w:vAlign w:val="center"/>
          </w:tcPr>
          <w:p w14:paraId="60A9798B" w14:textId="77777777" w:rsidR="00192BE0" w:rsidRPr="00972BD3" w:rsidRDefault="00192BE0" w:rsidP="004B65ED">
            <w:pPr>
              <w:widowControl/>
              <w:spacing w:after="0" w:line="240" w:lineRule="auto"/>
              <w:jc w:val="center"/>
              <w:rPr>
                <w:sz w:val="18"/>
                <w:szCs w:val="18"/>
              </w:rPr>
            </w:pPr>
            <w:r w:rsidRPr="00972BD3">
              <w:rPr>
                <w:sz w:val="18"/>
                <w:szCs w:val="18"/>
              </w:rPr>
              <w:t>Reference</w:t>
            </w:r>
          </w:p>
        </w:tc>
      </w:tr>
      <w:tr w:rsidR="00192BE0" w:rsidRPr="00972BD3" w14:paraId="18957F66" w14:textId="77777777" w:rsidTr="004B65ED">
        <w:trPr>
          <w:trHeight w:val="254"/>
        </w:trPr>
        <w:tc>
          <w:tcPr>
            <w:tcW w:w="984" w:type="dxa"/>
            <w:vMerge/>
            <w:tcBorders>
              <w:top w:val="single" w:sz="8" w:space="0" w:color="000000"/>
              <w:left w:val="nil"/>
              <w:bottom w:val="nil"/>
              <w:right w:val="nil"/>
            </w:tcBorders>
            <w:shd w:val="clear" w:color="auto" w:fill="808080"/>
            <w:vAlign w:val="center"/>
          </w:tcPr>
          <w:p w14:paraId="414403C4"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vMerge/>
            <w:tcBorders>
              <w:top w:val="single" w:sz="8" w:space="0" w:color="000000"/>
              <w:left w:val="nil"/>
              <w:bottom w:val="nil"/>
              <w:right w:val="nil"/>
            </w:tcBorders>
            <w:shd w:val="clear" w:color="auto" w:fill="808080"/>
            <w:vAlign w:val="center"/>
          </w:tcPr>
          <w:p w14:paraId="69515882" w14:textId="77777777" w:rsidR="00192BE0" w:rsidRPr="00972BD3" w:rsidRDefault="00192BE0" w:rsidP="004B65ED">
            <w:pPr>
              <w:spacing w:after="0" w:line="276" w:lineRule="auto"/>
              <w:jc w:val="left"/>
              <w:rPr>
                <w:rFonts w:ascii="Arial" w:eastAsia="Arial" w:hAnsi="Arial" w:cs="Arial"/>
                <w:sz w:val="24"/>
                <w:szCs w:val="24"/>
              </w:rPr>
            </w:pPr>
          </w:p>
        </w:tc>
        <w:tc>
          <w:tcPr>
            <w:tcW w:w="1414" w:type="dxa"/>
            <w:tcBorders>
              <w:top w:val="single" w:sz="4" w:space="0" w:color="FFFFFF"/>
              <w:left w:val="nil"/>
              <w:bottom w:val="nil"/>
              <w:right w:val="single" w:sz="4" w:space="0" w:color="FFFFFF"/>
            </w:tcBorders>
            <w:shd w:val="clear" w:color="auto" w:fill="808080"/>
            <w:vAlign w:val="center"/>
          </w:tcPr>
          <w:p w14:paraId="70BD590D" w14:textId="77777777" w:rsidR="00192BE0" w:rsidRPr="00972BD3" w:rsidRDefault="00192BE0" w:rsidP="004B65ED">
            <w:pPr>
              <w:widowControl/>
              <w:spacing w:after="0" w:line="240" w:lineRule="auto"/>
              <w:jc w:val="center"/>
              <w:rPr>
                <w:sz w:val="18"/>
                <w:szCs w:val="18"/>
              </w:rPr>
            </w:pPr>
            <w:r w:rsidRPr="00972BD3">
              <w:rPr>
                <w:sz w:val="18"/>
                <w:szCs w:val="18"/>
              </w:rPr>
              <w:t>1D</w:t>
            </w:r>
          </w:p>
        </w:tc>
        <w:tc>
          <w:tcPr>
            <w:tcW w:w="1320" w:type="dxa"/>
            <w:tcBorders>
              <w:top w:val="single" w:sz="4" w:space="0" w:color="FFFFFF"/>
              <w:left w:val="single" w:sz="4" w:space="0" w:color="FFFFFF"/>
              <w:bottom w:val="nil"/>
              <w:right w:val="nil"/>
            </w:tcBorders>
            <w:shd w:val="clear" w:color="auto" w:fill="808080"/>
            <w:vAlign w:val="center"/>
          </w:tcPr>
          <w:p w14:paraId="2B0E4228" w14:textId="77777777" w:rsidR="00192BE0" w:rsidRPr="00972BD3" w:rsidRDefault="00192BE0" w:rsidP="004B65ED">
            <w:pPr>
              <w:widowControl/>
              <w:spacing w:after="0" w:line="240" w:lineRule="auto"/>
              <w:jc w:val="center"/>
              <w:rPr>
                <w:sz w:val="18"/>
                <w:szCs w:val="18"/>
              </w:rPr>
            </w:pPr>
            <w:r w:rsidRPr="00972BD3">
              <w:rPr>
                <w:sz w:val="18"/>
                <w:szCs w:val="18"/>
              </w:rPr>
              <w:t>2D</w:t>
            </w:r>
          </w:p>
        </w:tc>
        <w:tc>
          <w:tcPr>
            <w:tcW w:w="1860" w:type="dxa"/>
            <w:gridSpan w:val="2"/>
            <w:vMerge/>
            <w:tcBorders>
              <w:top w:val="single" w:sz="8" w:space="0" w:color="000000"/>
              <w:left w:val="nil"/>
              <w:bottom w:val="nil"/>
              <w:right w:val="nil"/>
            </w:tcBorders>
            <w:shd w:val="clear" w:color="auto" w:fill="808080"/>
            <w:vAlign w:val="center"/>
          </w:tcPr>
          <w:p w14:paraId="5D0CCAE0" w14:textId="77777777" w:rsidR="00192BE0" w:rsidRPr="00972BD3" w:rsidRDefault="00192BE0" w:rsidP="004B65ED">
            <w:pPr>
              <w:spacing w:after="0" w:line="276" w:lineRule="auto"/>
              <w:jc w:val="left"/>
              <w:rPr>
                <w:rFonts w:ascii="Arial" w:eastAsia="Arial" w:hAnsi="Arial" w:cs="Arial"/>
                <w:sz w:val="24"/>
                <w:szCs w:val="24"/>
              </w:rPr>
            </w:pPr>
          </w:p>
        </w:tc>
        <w:tc>
          <w:tcPr>
            <w:tcW w:w="1855" w:type="dxa"/>
            <w:vMerge/>
            <w:tcBorders>
              <w:top w:val="single" w:sz="8" w:space="0" w:color="000000"/>
              <w:left w:val="nil"/>
              <w:bottom w:val="nil"/>
              <w:right w:val="nil"/>
            </w:tcBorders>
            <w:shd w:val="clear" w:color="auto" w:fill="808080"/>
            <w:vAlign w:val="center"/>
          </w:tcPr>
          <w:p w14:paraId="4ECFE51E" w14:textId="77777777" w:rsidR="00192BE0" w:rsidRPr="00972BD3" w:rsidRDefault="00192BE0" w:rsidP="004B65ED">
            <w:pPr>
              <w:spacing w:after="0" w:line="276" w:lineRule="auto"/>
              <w:jc w:val="left"/>
              <w:rPr>
                <w:rFonts w:ascii="Arial" w:eastAsia="Arial" w:hAnsi="Arial" w:cs="Arial"/>
                <w:sz w:val="24"/>
                <w:szCs w:val="24"/>
              </w:rPr>
            </w:pPr>
          </w:p>
        </w:tc>
      </w:tr>
      <w:tr w:rsidR="00192BE0" w:rsidRPr="00972BD3" w14:paraId="30C29586" w14:textId="77777777" w:rsidTr="004B65ED">
        <w:trPr>
          <w:trHeight w:val="462"/>
        </w:trPr>
        <w:tc>
          <w:tcPr>
            <w:tcW w:w="984" w:type="dxa"/>
            <w:vMerge w:val="restart"/>
            <w:tcBorders>
              <w:top w:val="nil"/>
              <w:left w:val="nil"/>
              <w:right w:val="nil"/>
            </w:tcBorders>
            <w:shd w:val="clear" w:color="auto" w:fill="D9D9D9"/>
            <w:vAlign w:val="center"/>
          </w:tcPr>
          <w:p w14:paraId="3A453B2E" w14:textId="77777777" w:rsidR="00192BE0" w:rsidRPr="00972BD3" w:rsidRDefault="00192BE0" w:rsidP="004B65ED">
            <w:pPr>
              <w:widowControl/>
              <w:spacing w:after="0" w:line="240" w:lineRule="auto"/>
              <w:jc w:val="center"/>
              <w:rPr>
                <w:sz w:val="18"/>
                <w:szCs w:val="18"/>
              </w:rPr>
            </w:pPr>
            <w:r w:rsidRPr="00972BD3">
              <w:rPr>
                <w:sz w:val="18"/>
                <w:szCs w:val="18"/>
              </w:rPr>
              <w:t>Carbon</w:t>
            </w:r>
          </w:p>
        </w:tc>
        <w:tc>
          <w:tcPr>
            <w:tcW w:w="1995" w:type="dxa"/>
            <w:tcBorders>
              <w:top w:val="nil"/>
              <w:left w:val="nil"/>
              <w:bottom w:val="single" w:sz="4" w:space="0" w:color="000000"/>
              <w:right w:val="nil"/>
            </w:tcBorders>
            <w:vAlign w:val="center"/>
          </w:tcPr>
          <w:p w14:paraId="0CFC265C" w14:textId="77777777" w:rsidR="00192BE0" w:rsidRPr="00972BD3" w:rsidRDefault="00192BE0" w:rsidP="004B65ED">
            <w:pPr>
              <w:widowControl/>
              <w:spacing w:after="0" w:line="240" w:lineRule="auto"/>
              <w:jc w:val="center"/>
              <w:rPr>
                <w:sz w:val="18"/>
                <w:szCs w:val="18"/>
              </w:rPr>
            </w:pPr>
            <w:r w:rsidRPr="00972BD3">
              <w:rPr>
                <w:sz w:val="18"/>
                <w:szCs w:val="18"/>
              </w:rPr>
              <w:t>SWNT</w:t>
            </w:r>
          </w:p>
        </w:tc>
        <w:tc>
          <w:tcPr>
            <w:tcW w:w="1414" w:type="dxa"/>
            <w:tcBorders>
              <w:top w:val="nil"/>
              <w:left w:val="nil"/>
              <w:bottom w:val="single" w:sz="4" w:space="0" w:color="000000"/>
              <w:right w:val="nil"/>
            </w:tcBorders>
            <w:vAlign w:val="center"/>
          </w:tcPr>
          <w:p w14:paraId="4058584F" w14:textId="77777777" w:rsidR="00192BE0" w:rsidRPr="00972BD3" w:rsidRDefault="00192BE0" w:rsidP="004B65ED">
            <w:pPr>
              <w:widowControl/>
              <w:spacing w:after="0" w:line="240" w:lineRule="auto"/>
              <w:jc w:val="center"/>
              <w:rPr>
                <w:sz w:val="18"/>
                <w:szCs w:val="18"/>
              </w:rPr>
            </w:pPr>
            <w:r w:rsidRPr="00972BD3">
              <w:rPr>
                <w:sz w:val="18"/>
                <w:szCs w:val="18"/>
              </w:rPr>
              <w:t>70%</w:t>
            </w:r>
          </w:p>
        </w:tc>
        <w:tc>
          <w:tcPr>
            <w:tcW w:w="1320" w:type="dxa"/>
            <w:tcBorders>
              <w:top w:val="nil"/>
              <w:left w:val="nil"/>
              <w:bottom w:val="single" w:sz="4" w:space="0" w:color="000000"/>
              <w:right w:val="nil"/>
            </w:tcBorders>
            <w:vAlign w:val="center"/>
          </w:tcPr>
          <w:p w14:paraId="1840B414"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nil"/>
              <w:left w:val="nil"/>
              <w:bottom w:val="single" w:sz="4" w:space="0" w:color="000000"/>
              <w:right w:val="nil"/>
            </w:tcBorders>
            <w:vAlign w:val="center"/>
          </w:tcPr>
          <w:p w14:paraId="054933E4" w14:textId="77777777" w:rsidR="00192BE0" w:rsidRPr="00972BD3" w:rsidRDefault="00192BE0" w:rsidP="004B65ED">
            <w:pPr>
              <w:widowControl/>
              <w:spacing w:after="0" w:line="240" w:lineRule="auto"/>
              <w:jc w:val="center"/>
              <w:rPr>
                <w:sz w:val="18"/>
                <w:szCs w:val="18"/>
              </w:rPr>
            </w:pPr>
            <w:r w:rsidRPr="00972BD3">
              <w:rPr>
                <w:sz w:val="18"/>
                <w:szCs w:val="18"/>
              </w:rPr>
              <w:t>10 S/cm</w:t>
            </w:r>
          </w:p>
        </w:tc>
        <w:tc>
          <w:tcPr>
            <w:tcW w:w="1960" w:type="dxa"/>
            <w:gridSpan w:val="2"/>
            <w:tcBorders>
              <w:top w:val="nil"/>
              <w:left w:val="nil"/>
              <w:bottom w:val="single" w:sz="4" w:space="0" w:color="000000"/>
              <w:right w:val="nil"/>
            </w:tcBorders>
            <w:vAlign w:val="center"/>
          </w:tcPr>
          <w:p w14:paraId="64587663" w14:textId="77777777" w:rsidR="00192BE0" w:rsidRPr="00972BD3" w:rsidRDefault="00192BE0" w:rsidP="004B65ED">
            <w:pPr>
              <w:widowControl/>
              <w:spacing w:after="0" w:line="240" w:lineRule="auto"/>
              <w:jc w:val="center"/>
              <w:rPr>
                <w:sz w:val="18"/>
                <w:szCs w:val="18"/>
              </w:rPr>
            </w:pPr>
            <w:r w:rsidRPr="00972BD3">
              <w:rPr>
                <w:sz w:val="18"/>
                <w:szCs w:val="18"/>
              </w:rPr>
              <w:t>Science 2008, 321, 1468−1472.</w:t>
            </w:r>
          </w:p>
        </w:tc>
      </w:tr>
      <w:tr w:rsidR="00192BE0" w:rsidRPr="00972BD3" w14:paraId="7F434495" w14:textId="77777777" w:rsidTr="004B65ED">
        <w:trPr>
          <w:trHeight w:val="462"/>
        </w:trPr>
        <w:tc>
          <w:tcPr>
            <w:tcW w:w="984" w:type="dxa"/>
            <w:vMerge/>
            <w:tcBorders>
              <w:top w:val="nil"/>
              <w:left w:val="nil"/>
              <w:right w:val="nil"/>
            </w:tcBorders>
            <w:shd w:val="clear" w:color="auto" w:fill="D9D9D9"/>
            <w:vAlign w:val="center"/>
          </w:tcPr>
          <w:p w14:paraId="33EEFC30"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single" w:sz="4" w:space="0" w:color="000000"/>
              <w:right w:val="nil"/>
            </w:tcBorders>
            <w:vAlign w:val="center"/>
          </w:tcPr>
          <w:p w14:paraId="724D945A" w14:textId="77777777" w:rsidR="00192BE0" w:rsidRPr="00972BD3" w:rsidRDefault="00192BE0" w:rsidP="004B65ED">
            <w:pPr>
              <w:widowControl/>
              <w:spacing w:after="0" w:line="240" w:lineRule="auto"/>
              <w:jc w:val="center"/>
              <w:rPr>
                <w:sz w:val="18"/>
                <w:szCs w:val="18"/>
              </w:rPr>
            </w:pPr>
            <w:r w:rsidRPr="00972BD3">
              <w:rPr>
                <w:sz w:val="18"/>
                <w:szCs w:val="18"/>
              </w:rPr>
              <w:t>SWNT</w:t>
            </w:r>
          </w:p>
        </w:tc>
        <w:tc>
          <w:tcPr>
            <w:tcW w:w="1414" w:type="dxa"/>
            <w:tcBorders>
              <w:top w:val="single" w:sz="4" w:space="0" w:color="000000"/>
              <w:left w:val="nil"/>
              <w:bottom w:val="single" w:sz="4" w:space="0" w:color="000000"/>
              <w:right w:val="nil"/>
            </w:tcBorders>
            <w:vAlign w:val="center"/>
          </w:tcPr>
          <w:p w14:paraId="25413583" w14:textId="77777777" w:rsidR="00192BE0" w:rsidRPr="00972BD3" w:rsidRDefault="00192BE0" w:rsidP="004B65ED">
            <w:pPr>
              <w:widowControl/>
              <w:spacing w:after="0" w:line="240" w:lineRule="auto"/>
              <w:jc w:val="center"/>
              <w:rPr>
                <w:sz w:val="18"/>
                <w:szCs w:val="18"/>
              </w:rPr>
            </w:pPr>
            <w:r w:rsidRPr="00972BD3">
              <w:rPr>
                <w:sz w:val="18"/>
                <w:szCs w:val="18"/>
              </w:rPr>
              <w:t>405%</w:t>
            </w:r>
          </w:p>
        </w:tc>
        <w:tc>
          <w:tcPr>
            <w:tcW w:w="1320" w:type="dxa"/>
            <w:tcBorders>
              <w:top w:val="single" w:sz="4" w:space="0" w:color="000000"/>
              <w:left w:val="nil"/>
              <w:bottom w:val="single" w:sz="4" w:space="0" w:color="000000"/>
              <w:right w:val="nil"/>
            </w:tcBorders>
            <w:vAlign w:val="center"/>
          </w:tcPr>
          <w:p w14:paraId="51AE9CF5"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single" w:sz="4" w:space="0" w:color="000000"/>
              <w:right w:val="nil"/>
            </w:tcBorders>
            <w:vAlign w:val="center"/>
          </w:tcPr>
          <w:p w14:paraId="32C84FF3"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960" w:type="dxa"/>
            <w:gridSpan w:val="2"/>
            <w:tcBorders>
              <w:top w:val="single" w:sz="4" w:space="0" w:color="000000"/>
              <w:left w:val="nil"/>
              <w:bottom w:val="single" w:sz="4" w:space="0" w:color="000000"/>
              <w:right w:val="nil"/>
            </w:tcBorders>
            <w:vAlign w:val="center"/>
          </w:tcPr>
          <w:p w14:paraId="49AFFB2A" w14:textId="77777777" w:rsidR="00192BE0" w:rsidRPr="00972BD3" w:rsidRDefault="00192BE0" w:rsidP="004B65ED">
            <w:pPr>
              <w:widowControl/>
              <w:spacing w:after="0" w:line="240" w:lineRule="auto"/>
              <w:jc w:val="center"/>
              <w:rPr>
                <w:sz w:val="18"/>
                <w:szCs w:val="18"/>
              </w:rPr>
            </w:pPr>
            <w:r w:rsidRPr="00972BD3">
              <w:rPr>
                <w:sz w:val="18"/>
                <w:szCs w:val="18"/>
              </w:rPr>
              <w:t>Soft Matter 2005, 1, 386.</w:t>
            </w:r>
          </w:p>
        </w:tc>
      </w:tr>
      <w:tr w:rsidR="00192BE0" w:rsidRPr="00972BD3" w14:paraId="35A33A48" w14:textId="77777777" w:rsidTr="004B65ED">
        <w:trPr>
          <w:trHeight w:val="462"/>
        </w:trPr>
        <w:tc>
          <w:tcPr>
            <w:tcW w:w="984" w:type="dxa"/>
            <w:vMerge/>
            <w:tcBorders>
              <w:top w:val="nil"/>
              <w:left w:val="nil"/>
              <w:right w:val="nil"/>
            </w:tcBorders>
            <w:shd w:val="clear" w:color="auto" w:fill="D9D9D9"/>
            <w:vAlign w:val="center"/>
          </w:tcPr>
          <w:p w14:paraId="52AB0F86"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077F6A37" w14:textId="77777777" w:rsidR="00192BE0" w:rsidRPr="00972BD3" w:rsidRDefault="00192BE0" w:rsidP="004B65ED">
            <w:pPr>
              <w:widowControl/>
              <w:spacing w:after="0" w:line="240" w:lineRule="auto"/>
              <w:jc w:val="center"/>
              <w:rPr>
                <w:sz w:val="18"/>
                <w:szCs w:val="18"/>
              </w:rPr>
            </w:pPr>
            <w:r w:rsidRPr="00972BD3">
              <w:rPr>
                <w:sz w:val="18"/>
                <w:szCs w:val="18"/>
              </w:rPr>
              <w:t>MWNT</w:t>
            </w:r>
          </w:p>
        </w:tc>
        <w:tc>
          <w:tcPr>
            <w:tcW w:w="1414" w:type="dxa"/>
            <w:tcBorders>
              <w:top w:val="single" w:sz="4" w:space="0" w:color="000000"/>
              <w:left w:val="nil"/>
              <w:bottom w:val="nil"/>
              <w:right w:val="nil"/>
            </w:tcBorders>
            <w:vAlign w:val="center"/>
          </w:tcPr>
          <w:p w14:paraId="3E1A6DFD" w14:textId="77777777" w:rsidR="00192BE0" w:rsidRPr="00972BD3" w:rsidRDefault="00192BE0" w:rsidP="004B65ED">
            <w:pPr>
              <w:widowControl/>
              <w:spacing w:after="0" w:line="240" w:lineRule="auto"/>
              <w:jc w:val="center"/>
              <w:rPr>
                <w:sz w:val="18"/>
                <w:szCs w:val="18"/>
              </w:rPr>
            </w:pPr>
            <w:r w:rsidRPr="00972BD3">
              <w:rPr>
                <w:sz w:val="18"/>
                <w:szCs w:val="18"/>
              </w:rPr>
              <w:t>638%</w:t>
            </w:r>
          </w:p>
        </w:tc>
        <w:tc>
          <w:tcPr>
            <w:tcW w:w="1320" w:type="dxa"/>
            <w:tcBorders>
              <w:top w:val="single" w:sz="4" w:space="0" w:color="000000"/>
              <w:left w:val="nil"/>
              <w:bottom w:val="single" w:sz="4" w:space="0" w:color="000000"/>
              <w:right w:val="nil"/>
            </w:tcBorders>
            <w:vAlign w:val="center"/>
          </w:tcPr>
          <w:p w14:paraId="16FA4A9F"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1B0D62B9"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960" w:type="dxa"/>
            <w:gridSpan w:val="2"/>
            <w:tcBorders>
              <w:top w:val="single" w:sz="4" w:space="0" w:color="000000"/>
              <w:left w:val="nil"/>
              <w:bottom w:val="nil"/>
              <w:right w:val="nil"/>
            </w:tcBorders>
            <w:vAlign w:val="center"/>
          </w:tcPr>
          <w:p w14:paraId="6B910615" w14:textId="77777777" w:rsidR="00192BE0" w:rsidRPr="00972BD3" w:rsidRDefault="00192BE0" w:rsidP="004B65ED">
            <w:pPr>
              <w:widowControl/>
              <w:spacing w:after="0" w:line="240" w:lineRule="auto"/>
              <w:jc w:val="center"/>
              <w:rPr>
                <w:sz w:val="18"/>
                <w:szCs w:val="18"/>
              </w:rPr>
            </w:pPr>
            <w:r w:rsidRPr="00972BD3">
              <w:rPr>
                <w:sz w:val="18"/>
                <w:szCs w:val="18"/>
              </w:rPr>
              <w:t>Soft Matter 2005, 1, 386.</w:t>
            </w:r>
          </w:p>
        </w:tc>
      </w:tr>
      <w:tr w:rsidR="00192BE0" w:rsidRPr="00972BD3" w14:paraId="28FCF269" w14:textId="77777777" w:rsidTr="004B65ED">
        <w:trPr>
          <w:trHeight w:val="462"/>
        </w:trPr>
        <w:tc>
          <w:tcPr>
            <w:tcW w:w="984" w:type="dxa"/>
            <w:vMerge/>
            <w:tcBorders>
              <w:top w:val="nil"/>
              <w:left w:val="nil"/>
              <w:right w:val="nil"/>
            </w:tcBorders>
            <w:shd w:val="clear" w:color="auto" w:fill="D9D9D9"/>
            <w:vAlign w:val="center"/>
          </w:tcPr>
          <w:p w14:paraId="51FFB04D"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591B5323" w14:textId="77777777" w:rsidR="00192BE0" w:rsidRPr="00972BD3" w:rsidRDefault="00192BE0" w:rsidP="004B65ED">
            <w:pPr>
              <w:widowControl/>
              <w:spacing w:after="0" w:line="240" w:lineRule="auto"/>
              <w:jc w:val="center"/>
              <w:rPr>
                <w:sz w:val="18"/>
                <w:szCs w:val="18"/>
              </w:rPr>
            </w:pPr>
            <w:r w:rsidRPr="00972BD3">
              <w:rPr>
                <w:sz w:val="18"/>
                <w:szCs w:val="18"/>
              </w:rPr>
              <w:t>CNT</w:t>
            </w:r>
          </w:p>
        </w:tc>
        <w:tc>
          <w:tcPr>
            <w:tcW w:w="1414" w:type="dxa"/>
            <w:tcBorders>
              <w:top w:val="single" w:sz="4" w:space="0" w:color="000000"/>
              <w:left w:val="nil"/>
              <w:bottom w:val="nil"/>
              <w:right w:val="nil"/>
            </w:tcBorders>
            <w:vAlign w:val="center"/>
          </w:tcPr>
          <w:p w14:paraId="08514567" w14:textId="77777777" w:rsidR="00192BE0" w:rsidRPr="00972BD3" w:rsidRDefault="00192BE0" w:rsidP="004B65ED">
            <w:pPr>
              <w:widowControl/>
              <w:spacing w:after="0" w:line="240" w:lineRule="auto"/>
              <w:jc w:val="center"/>
              <w:rPr>
                <w:sz w:val="18"/>
                <w:szCs w:val="18"/>
              </w:rPr>
            </w:pPr>
            <w:r w:rsidRPr="00972BD3">
              <w:rPr>
                <w:sz w:val="18"/>
                <w:szCs w:val="18"/>
              </w:rPr>
              <w:t>60%</w:t>
            </w:r>
          </w:p>
        </w:tc>
        <w:tc>
          <w:tcPr>
            <w:tcW w:w="1320" w:type="dxa"/>
            <w:tcBorders>
              <w:top w:val="single" w:sz="4" w:space="0" w:color="000000"/>
              <w:left w:val="nil"/>
              <w:bottom w:val="single" w:sz="4" w:space="0" w:color="000000"/>
              <w:right w:val="nil"/>
            </w:tcBorders>
            <w:vAlign w:val="center"/>
          </w:tcPr>
          <w:p w14:paraId="30E0322C"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23F18CD7" w14:textId="77777777" w:rsidR="00192BE0" w:rsidRPr="00972BD3" w:rsidRDefault="00192BE0" w:rsidP="004B65ED">
            <w:pPr>
              <w:widowControl/>
              <w:spacing w:after="0" w:line="240" w:lineRule="auto"/>
              <w:jc w:val="center"/>
              <w:rPr>
                <w:sz w:val="18"/>
                <w:szCs w:val="18"/>
              </w:rPr>
            </w:pPr>
            <w:r w:rsidRPr="00972BD3">
              <w:rPr>
                <w:sz w:val="18"/>
                <w:szCs w:val="18"/>
              </w:rPr>
              <w:t>~ 10 Ω/sq</w:t>
            </w:r>
          </w:p>
        </w:tc>
        <w:tc>
          <w:tcPr>
            <w:tcW w:w="1960" w:type="dxa"/>
            <w:gridSpan w:val="2"/>
            <w:tcBorders>
              <w:top w:val="single" w:sz="4" w:space="0" w:color="000000"/>
              <w:left w:val="nil"/>
              <w:bottom w:val="nil"/>
              <w:right w:val="nil"/>
            </w:tcBorders>
            <w:vAlign w:val="center"/>
          </w:tcPr>
          <w:p w14:paraId="04B4D931" w14:textId="77777777" w:rsidR="00192BE0" w:rsidRPr="00972BD3" w:rsidRDefault="00192BE0" w:rsidP="004B65ED">
            <w:pPr>
              <w:widowControl/>
              <w:spacing w:after="0" w:line="240" w:lineRule="auto"/>
              <w:jc w:val="center"/>
              <w:rPr>
                <w:sz w:val="18"/>
                <w:szCs w:val="18"/>
              </w:rPr>
            </w:pPr>
            <w:r w:rsidRPr="00972BD3">
              <w:rPr>
                <w:sz w:val="18"/>
                <w:szCs w:val="18"/>
              </w:rPr>
              <w:t>Sci. Rep. 2018, 8, 1375.</w:t>
            </w:r>
          </w:p>
        </w:tc>
      </w:tr>
      <w:tr w:rsidR="00192BE0" w:rsidRPr="00972BD3" w14:paraId="257F3D76" w14:textId="77777777" w:rsidTr="004B65ED">
        <w:trPr>
          <w:trHeight w:val="462"/>
        </w:trPr>
        <w:tc>
          <w:tcPr>
            <w:tcW w:w="984" w:type="dxa"/>
            <w:vMerge/>
            <w:tcBorders>
              <w:top w:val="nil"/>
              <w:left w:val="nil"/>
              <w:right w:val="nil"/>
            </w:tcBorders>
            <w:shd w:val="clear" w:color="auto" w:fill="D9D9D9"/>
            <w:vAlign w:val="center"/>
          </w:tcPr>
          <w:p w14:paraId="0AEC762C"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2C7E2929" w14:textId="77777777" w:rsidR="00192BE0" w:rsidRPr="00972BD3" w:rsidRDefault="00192BE0" w:rsidP="004B65ED">
            <w:pPr>
              <w:widowControl/>
              <w:spacing w:after="0" w:line="240" w:lineRule="auto"/>
              <w:jc w:val="center"/>
              <w:rPr>
                <w:sz w:val="18"/>
                <w:szCs w:val="18"/>
              </w:rPr>
            </w:pPr>
            <w:r w:rsidRPr="00972BD3">
              <w:rPr>
                <w:sz w:val="18"/>
                <w:szCs w:val="18"/>
              </w:rPr>
              <w:t>PDA-CNT</w:t>
            </w:r>
          </w:p>
        </w:tc>
        <w:tc>
          <w:tcPr>
            <w:tcW w:w="1414" w:type="dxa"/>
            <w:tcBorders>
              <w:top w:val="single" w:sz="4" w:space="0" w:color="000000"/>
              <w:left w:val="nil"/>
              <w:bottom w:val="nil"/>
              <w:right w:val="nil"/>
            </w:tcBorders>
            <w:vAlign w:val="center"/>
          </w:tcPr>
          <w:p w14:paraId="7EFDE60E" w14:textId="77777777" w:rsidR="00192BE0" w:rsidRPr="00972BD3" w:rsidRDefault="00192BE0" w:rsidP="004B65ED">
            <w:pPr>
              <w:widowControl/>
              <w:spacing w:after="0" w:line="240" w:lineRule="auto"/>
              <w:jc w:val="center"/>
              <w:rPr>
                <w:sz w:val="18"/>
                <w:szCs w:val="18"/>
              </w:rPr>
            </w:pPr>
            <w:r w:rsidRPr="00972BD3">
              <w:rPr>
                <w:sz w:val="18"/>
                <w:szCs w:val="18"/>
              </w:rPr>
              <w:t>700%</w:t>
            </w:r>
          </w:p>
        </w:tc>
        <w:tc>
          <w:tcPr>
            <w:tcW w:w="1320" w:type="dxa"/>
            <w:tcBorders>
              <w:top w:val="single" w:sz="4" w:space="0" w:color="000000"/>
              <w:left w:val="nil"/>
              <w:bottom w:val="single" w:sz="4" w:space="0" w:color="000000"/>
              <w:right w:val="nil"/>
            </w:tcBorders>
            <w:vAlign w:val="center"/>
          </w:tcPr>
          <w:p w14:paraId="6D6F90F5"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6C18FA2B" w14:textId="77777777" w:rsidR="00192BE0" w:rsidRPr="00972BD3" w:rsidRDefault="00192BE0" w:rsidP="004B65ED">
            <w:pPr>
              <w:widowControl/>
              <w:spacing w:after="0" w:line="240" w:lineRule="auto"/>
              <w:jc w:val="center"/>
              <w:rPr>
                <w:sz w:val="18"/>
                <w:szCs w:val="18"/>
              </w:rPr>
            </w:pPr>
            <w:r w:rsidRPr="00972BD3">
              <w:rPr>
                <w:sz w:val="18"/>
                <w:szCs w:val="18"/>
              </w:rPr>
              <w:t>8.2 S/m</w:t>
            </w:r>
          </w:p>
        </w:tc>
        <w:tc>
          <w:tcPr>
            <w:tcW w:w="1960" w:type="dxa"/>
            <w:gridSpan w:val="2"/>
            <w:tcBorders>
              <w:top w:val="single" w:sz="4" w:space="0" w:color="000000"/>
              <w:left w:val="nil"/>
              <w:bottom w:val="nil"/>
              <w:right w:val="nil"/>
            </w:tcBorders>
            <w:vAlign w:val="center"/>
          </w:tcPr>
          <w:p w14:paraId="15422482" w14:textId="77777777" w:rsidR="00192BE0" w:rsidRPr="00972BD3" w:rsidRDefault="00192BE0" w:rsidP="004B65ED">
            <w:pPr>
              <w:widowControl/>
              <w:spacing w:after="0" w:line="240" w:lineRule="auto"/>
              <w:jc w:val="center"/>
              <w:rPr>
                <w:sz w:val="18"/>
                <w:szCs w:val="18"/>
              </w:rPr>
            </w:pPr>
            <w:r w:rsidRPr="00972BD3">
              <w:rPr>
                <w:sz w:val="18"/>
                <w:szCs w:val="18"/>
              </w:rPr>
              <w:t xml:space="preserve">Adv. </w:t>
            </w:r>
            <w:proofErr w:type="spellStart"/>
            <w:r w:rsidRPr="00972BD3">
              <w:rPr>
                <w:sz w:val="18"/>
                <w:szCs w:val="18"/>
              </w:rPr>
              <w:t>Funct</w:t>
            </w:r>
            <w:proofErr w:type="spellEnd"/>
            <w:r w:rsidRPr="00972BD3">
              <w:rPr>
                <w:sz w:val="18"/>
                <w:szCs w:val="18"/>
              </w:rPr>
              <w:t>. Mater. 2018, 28, 1704195.</w:t>
            </w:r>
          </w:p>
        </w:tc>
      </w:tr>
      <w:tr w:rsidR="00192BE0" w:rsidRPr="00972BD3" w14:paraId="5C6625BD" w14:textId="77777777" w:rsidTr="004B65ED">
        <w:trPr>
          <w:trHeight w:val="462"/>
        </w:trPr>
        <w:tc>
          <w:tcPr>
            <w:tcW w:w="984" w:type="dxa"/>
            <w:vMerge/>
            <w:tcBorders>
              <w:top w:val="nil"/>
              <w:left w:val="nil"/>
              <w:right w:val="nil"/>
            </w:tcBorders>
            <w:shd w:val="clear" w:color="auto" w:fill="D9D9D9"/>
            <w:vAlign w:val="center"/>
          </w:tcPr>
          <w:p w14:paraId="1D658E1E"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5C09DBDB" w14:textId="77777777" w:rsidR="00192BE0" w:rsidRPr="00972BD3" w:rsidRDefault="00192BE0" w:rsidP="004B65ED">
            <w:pPr>
              <w:widowControl/>
              <w:spacing w:after="0" w:line="240" w:lineRule="auto"/>
              <w:jc w:val="center"/>
              <w:rPr>
                <w:sz w:val="18"/>
                <w:szCs w:val="18"/>
              </w:rPr>
            </w:pPr>
            <w:r w:rsidRPr="00972BD3">
              <w:rPr>
                <w:sz w:val="18"/>
                <w:szCs w:val="18"/>
              </w:rPr>
              <w:t>c-MWCNT</w:t>
            </w:r>
          </w:p>
        </w:tc>
        <w:tc>
          <w:tcPr>
            <w:tcW w:w="1414" w:type="dxa"/>
            <w:tcBorders>
              <w:top w:val="single" w:sz="4" w:space="0" w:color="000000"/>
              <w:left w:val="nil"/>
              <w:bottom w:val="nil"/>
              <w:right w:val="nil"/>
            </w:tcBorders>
            <w:vAlign w:val="center"/>
          </w:tcPr>
          <w:p w14:paraId="01443AED" w14:textId="77777777" w:rsidR="00192BE0" w:rsidRPr="00972BD3" w:rsidRDefault="00192BE0" w:rsidP="004B65ED">
            <w:pPr>
              <w:widowControl/>
              <w:spacing w:after="0" w:line="240" w:lineRule="auto"/>
              <w:jc w:val="center"/>
              <w:rPr>
                <w:sz w:val="18"/>
                <w:szCs w:val="18"/>
              </w:rPr>
            </w:pPr>
            <w:r w:rsidRPr="00972BD3">
              <w:rPr>
                <w:sz w:val="18"/>
                <w:szCs w:val="18"/>
              </w:rPr>
              <w:t>2761%</w:t>
            </w:r>
          </w:p>
        </w:tc>
        <w:tc>
          <w:tcPr>
            <w:tcW w:w="1320" w:type="dxa"/>
            <w:tcBorders>
              <w:top w:val="single" w:sz="4" w:space="0" w:color="000000"/>
              <w:left w:val="nil"/>
              <w:bottom w:val="single" w:sz="4" w:space="0" w:color="000000"/>
              <w:right w:val="nil"/>
            </w:tcBorders>
            <w:vAlign w:val="center"/>
          </w:tcPr>
          <w:p w14:paraId="31954BD3"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478A9A32" w14:textId="77777777" w:rsidR="00192BE0" w:rsidRPr="00972BD3" w:rsidRDefault="00192BE0" w:rsidP="004B65ED">
            <w:pPr>
              <w:widowControl/>
              <w:spacing w:after="0" w:line="240" w:lineRule="auto"/>
              <w:jc w:val="center"/>
              <w:rPr>
                <w:sz w:val="18"/>
                <w:szCs w:val="18"/>
              </w:rPr>
            </w:pPr>
            <w:r w:rsidRPr="00972BD3">
              <w:rPr>
                <w:sz w:val="18"/>
                <w:szCs w:val="18"/>
              </w:rPr>
              <w:t>~1 S/m</w:t>
            </w:r>
          </w:p>
        </w:tc>
        <w:tc>
          <w:tcPr>
            <w:tcW w:w="1960" w:type="dxa"/>
            <w:gridSpan w:val="2"/>
            <w:tcBorders>
              <w:top w:val="single" w:sz="4" w:space="0" w:color="000000"/>
              <w:left w:val="nil"/>
              <w:bottom w:val="nil"/>
              <w:right w:val="nil"/>
            </w:tcBorders>
            <w:vAlign w:val="center"/>
          </w:tcPr>
          <w:p w14:paraId="2B4A4C84" w14:textId="77777777" w:rsidR="00192BE0" w:rsidRPr="00972BD3" w:rsidRDefault="00192BE0" w:rsidP="004B65ED">
            <w:pPr>
              <w:widowControl/>
              <w:spacing w:after="0" w:line="240" w:lineRule="auto"/>
              <w:jc w:val="center"/>
              <w:rPr>
                <w:sz w:val="18"/>
                <w:szCs w:val="18"/>
              </w:rPr>
            </w:pPr>
            <w:r w:rsidRPr="00972BD3">
              <w:rPr>
                <w:sz w:val="18"/>
                <w:szCs w:val="18"/>
              </w:rPr>
              <w:t>J. Mater. Chem. B 2019, 7, 4638−4648.</w:t>
            </w:r>
          </w:p>
        </w:tc>
      </w:tr>
      <w:tr w:rsidR="00192BE0" w:rsidRPr="00972BD3" w14:paraId="453D0FBE" w14:textId="77777777" w:rsidTr="004B65ED">
        <w:trPr>
          <w:trHeight w:val="462"/>
        </w:trPr>
        <w:tc>
          <w:tcPr>
            <w:tcW w:w="984" w:type="dxa"/>
            <w:vMerge/>
            <w:tcBorders>
              <w:top w:val="nil"/>
              <w:left w:val="nil"/>
              <w:right w:val="nil"/>
            </w:tcBorders>
            <w:shd w:val="clear" w:color="auto" w:fill="D9D9D9"/>
            <w:vAlign w:val="center"/>
          </w:tcPr>
          <w:p w14:paraId="55C2AFEE"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28E4295C" w14:textId="77777777" w:rsidR="00192BE0" w:rsidRPr="00972BD3" w:rsidRDefault="00192BE0" w:rsidP="004B65ED">
            <w:pPr>
              <w:widowControl/>
              <w:spacing w:after="0" w:line="240" w:lineRule="auto"/>
              <w:jc w:val="center"/>
              <w:rPr>
                <w:sz w:val="18"/>
                <w:szCs w:val="18"/>
              </w:rPr>
            </w:pPr>
            <w:r w:rsidRPr="00972BD3">
              <w:rPr>
                <w:sz w:val="18"/>
                <w:szCs w:val="18"/>
              </w:rPr>
              <w:t>N-MWCNT</w:t>
            </w:r>
          </w:p>
        </w:tc>
        <w:tc>
          <w:tcPr>
            <w:tcW w:w="1414" w:type="dxa"/>
            <w:tcBorders>
              <w:top w:val="single" w:sz="4" w:space="0" w:color="000000"/>
              <w:left w:val="nil"/>
              <w:bottom w:val="nil"/>
              <w:right w:val="nil"/>
            </w:tcBorders>
            <w:vAlign w:val="center"/>
          </w:tcPr>
          <w:p w14:paraId="5413777A" w14:textId="77777777" w:rsidR="00192BE0" w:rsidRPr="00972BD3" w:rsidRDefault="00192BE0" w:rsidP="004B65ED">
            <w:pPr>
              <w:widowControl/>
              <w:spacing w:after="0" w:line="240" w:lineRule="auto"/>
              <w:jc w:val="center"/>
              <w:rPr>
                <w:sz w:val="18"/>
                <w:szCs w:val="18"/>
              </w:rPr>
            </w:pPr>
            <w:r w:rsidRPr="00972BD3">
              <w:rPr>
                <w:sz w:val="18"/>
                <w:szCs w:val="18"/>
              </w:rPr>
              <w:t>100%</w:t>
            </w:r>
          </w:p>
        </w:tc>
        <w:tc>
          <w:tcPr>
            <w:tcW w:w="1320" w:type="dxa"/>
            <w:tcBorders>
              <w:top w:val="single" w:sz="4" w:space="0" w:color="000000"/>
              <w:left w:val="nil"/>
              <w:bottom w:val="nil"/>
              <w:right w:val="nil"/>
            </w:tcBorders>
            <w:vAlign w:val="center"/>
          </w:tcPr>
          <w:p w14:paraId="09DB60FC"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402458F9"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960" w:type="dxa"/>
            <w:gridSpan w:val="2"/>
            <w:tcBorders>
              <w:top w:val="single" w:sz="4" w:space="0" w:color="000000"/>
              <w:left w:val="nil"/>
              <w:bottom w:val="nil"/>
              <w:right w:val="nil"/>
            </w:tcBorders>
            <w:vAlign w:val="center"/>
          </w:tcPr>
          <w:p w14:paraId="4D760F7D" w14:textId="77777777" w:rsidR="00192BE0" w:rsidRPr="00972BD3" w:rsidRDefault="00192BE0" w:rsidP="004B65ED">
            <w:pPr>
              <w:widowControl/>
              <w:spacing w:after="0" w:line="240" w:lineRule="auto"/>
              <w:jc w:val="center"/>
              <w:rPr>
                <w:sz w:val="18"/>
                <w:szCs w:val="18"/>
              </w:rPr>
            </w:pPr>
            <w:r w:rsidRPr="00972BD3">
              <w:rPr>
                <w:sz w:val="18"/>
                <w:szCs w:val="18"/>
              </w:rPr>
              <w:t xml:space="preserve">Adv. </w:t>
            </w:r>
            <w:proofErr w:type="spellStart"/>
            <w:r w:rsidRPr="00972BD3">
              <w:rPr>
                <w:sz w:val="18"/>
                <w:szCs w:val="18"/>
              </w:rPr>
              <w:t>Funct</w:t>
            </w:r>
            <w:proofErr w:type="spellEnd"/>
            <w:r w:rsidRPr="00972BD3">
              <w:rPr>
                <w:sz w:val="18"/>
                <w:szCs w:val="18"/>
              </w:rPr>
              <w:t>. Mater. 2021, 31, 2008355.</w:t>
            </w:r>
          </w:p>
        </w:tc>
      </w:tr>
      <w:tr w:rsidR="00192BE0" w:rsidRPr="00972BD3" w14:paraId="7DE670CD" w14:textId="77777777" w:rsidTr="004B65ED">
        <w:trPr>
          <w:trHeight w:val="462"/>
        </w:trPr>
        <w:tc>
          <w:tcPr>
            <w:tcW w:w="984" w:type="dxa"/>
            <w:vMerge/>
            <w:tcBorders>
              <w:top w:val="nil"/>
              <w:left w:val="nil"/>
              <w:right w:val="nil"/>
            </w:tcBorders>
            <w:shd w:val="clear" w:color="auto" w:fill="D9D9D9"/>
            <w:vAlign w:val="center"/>
          </w:tcPr>
          <w:p w14:paraId="5291C3FD"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3D18A431" w14:textId="77777777" w:rsidR="00192BE0" w:rsidRPr="00972BD3" w:rsidRDefault="00192BE0" w:rsidP="004B65ED">
            <w:pPr>
              <w:widowControl/>
              <w:spacing w:after="0" w:line="240" w:lineRule="auto"/>
              <w:jc w:val="center"/>
              <w:rPr>
                <w:sz w:val="18"/>
                <w:szCs w:val="18"/>
              </w:rPr>
            </w:pPr>
            <w:r w:rsidRPr="00972BD3">
              <w:rPr>
                <w:sz w:val="18"/>
                <w:szCs w:val="18"/>
              </w:rPr>
              <w:t>Carbon fibers</w:t>
            </w:r>
          </w:p>
        </w:tc>
        <w:tc>
          <w:tcPr>
            <w:tcW w:w="1414" w:type="dxa"/>
            <w:tcBorders>
              <w:top w:val="single" w:sz="4" w:space="0" w:color="000000"/>
              <w:left w:val="nil"/>
              <w:bottom w:val="nil"/>
              <w:right w:val="nil"/>
            </w:tcBorders>
            <w:vAlign w:val="center"/>
          </w:tcPr>
          <w:p w14:paraId="755FB920"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320" w:type="dxa"/>
            <w:tcBorders>
              <w:top w:val="single" w:sz="4" w:space="0" w:color="000000"/>
              <w:left w:val="nil"/>
              <w:bottom w:val="nil"/>
              <w:right w:val="nil"/>
            </w:tcBorders>
            <w:vAlign w:val="center"/>
          </w:tcPr>
          <w:p w14:paraId="744DEBD8"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6C5DBAF9" w14:textId="77777777" w:rsidR="00192BE0" w:rsidRPr="00972BD3" w:rsidRDefault="00192BE0" w:rsidP="004B65ED">
            <w:pPr>
              <w:widowControl/>
              <w:spacing w:after="0" w:line="240" w:lineRule="auto"/>
              <w:jc w:val="center"/>
              <w:rPr>
                <w:sz w:val="18"/>
                <w:szCs w:val="18"/>
              </w:rPr>
            </w:pPr>
            <w:r w:rsidRPr="00972BD3">
              <w:rPr>
                <w:sz w:val="18"/>
                <w:szCs w:val="18"/>
              </w:rPr>
              <w:t>20,000 S/m</w:t>
            </w:r>
          </w:p>
        </w:tc>
        <w:tc>
          <w:tcPr>
            <w:tcW w:w="1960" w:type="dxa"/>
            <w:gridSpan w:val="2"/>
            <w:tcBorders>
              <w:top w:val="single" w:sz="4" w:space="0" w:color="000000"/>
              <w:left w:val="nil"/>
              <w:bottom w:val="nil"/>
              <w:right w:val="nil"/>
            </w:tcBorders>
            <w:vAlign w:val="center"/>
          </w:tcPr>
          <w:p w14:paraId="62DAC5E3" w14:textId="77777777" w:rsidR="00192BE0" w:rsidRPr="00972BD3" w:rsidRDefault="00192BE0" w:rsidP="004B65ED">
            <w:pPr>
              <w:widowControl/>
              <w:spacing w:after="0" w:line="240" w:lineRule="auto"/>
              <w:jc w:val="center"/>
              <w:rPr>
                <w:sz w:val="18"/>
                <w:szCs w:val="18"/>
              </w:rPr>
            </w:pPr>
            <w:r w:rsidRPr="00972BD3">
              <w:rPr>
                <w:sz w:val="18"/>
                <w:szCs w:val="18"/>
              </w:rPr>
              <w:t>Sci. Rep. 2018, 8, 12313.</w:t>
            </w:r>
          </w:p>
        </w:tc>
      </w:tr>
      <w:tr w:rsidR="00192BE0" w:rsidRPr="00972BD3" w14:paraId="52157360" w14:textId="77777777" w:rsidTr="004B65ED">
        <w:trPr>
          <w:trHeight w:val="462"/>
        </w:trPr>
        <w:tc>
          <w:tcPr>
            <w:tcW w:w="984" w:type="dxa"/>
            <w:vMerge/>
            <w:tcBorders>
              <w:top w:val="nil"/>
              <w:left w:val="nil"/>
              <w:right w:val="nil"/>
            </w:tcBorders>
            <w:shd w:val="clear" w:color="auto" w:fill="D9D9D9"/>
            <w:vAlign w:val="center"/>
          </w:tcPr>
          <w:p w14:paraId="0C82526D"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7EA0CD13" w14:textId="77777777" w:rsidR="00192BE0" w:rsidRPr="00972BD3" w:rsidRDefault="00192BE0" w:rsidP="004B65ED">
            <w:pPr>
              <w:widowControl/>
              <w:spacing w:after="0" w:line="240" w:lineRule="auto"/>
              <w:jc w:val="center"/>
              <w:rPr>
                <w:sz w:val="18"/>
                <w:szCs w:val="18"/>
              </w:rPr>
            </w:pPr>
            <w:r w:rsidRPr="00972BD3">
              <w:rPr>
                <w:sz w:val="18"/>
                <w:szCs w:val="18"/>
              </w:rPr>
              <w:t>Carbon fibers</w:t>
            </w:r>
          </w:p>
        </w:tc>
        <w:tc>
          <w:tcPr>
            <w:tcW w:w="1414" w:type="dxa"/>
            <w:tcBorders>
              <w:top w:val="single" w:sz="4" w:space="0" w:color="000000"/>
              <w:left w:val="nil"/>
              <w:bottom w:val="nil"/>
              <w:right w:val="nil"/>
            </w:tcBorders>
            <w:vAlign w:val="center"/>
          </w:tcPr>
          <w:p w14:paraId="79E85BEB" w14:textId="77777777" w:rsidR="00192BE0" w:rsidRPr="00972BD3" w:rsidRDefault="00192BE0" w:rsidP="004B65ED">
            <w:pPr>
              <w:widowControl/>
              <w:spacing w:after="0" w:line="240" w:lineRule="auto"/>
              <w:jc w:val="center"/>
              <w:rPr>
                <w:sz w:val="18"/>
                <w:szCs w:val="18"/>
              </w:rPr>
            </w:pPr>
            <w:r w:rsidRPr="00972BD3">
              <w:rPr>
                <w:sz w:val="18"/>
                <w:szCs w:val="18"/>
              </w:rPr>
              <w:t>7.9%</w:t>
            </w:r>
          </w:p>
        </w:tc>
        <w:tc>
          <w:tcPr>
            <w:tcW w:w="1320" w:type="dxa"/>
            <w:tcBorders>
              <w:top w:val="single" w:sz="4" w:space="0" w:color="000000"/>
              <w:left w:val="nil"/>
              <w:bottom w:val="nil"/>
              <w:right w:val="nil"/>
            </w:tcBorders>
            <w:vAlign w:val="center"/>
          </w:tcPr>
          <w:p w14:paraId="621B36B0"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490DE291"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960" w:type="dxa"/>
            <w:gridSpan w:val="2"/>
            <w:tcBorders>
              <w:top w:val="single" w:sz="4" w:space="0" w:color="000000"/>
              <w:left w:val="nil"/>
              <w:bottom w:val="nil"/>
              <w:right w:val="nil"/>
            </w:tcBorders>
            <w:vAlign w:val="center"/>
          </w:tcPr>
          <w:p w14:paraId="34B9AC58" w14:textId="77777777" w:rsidR="00192BE0" w:rsidRPr="00972BD3" w:rsidRDefault="00192BE0" w:rsidP="004B65ED">
            <w:pPr>
              <w:widowControl/>
              <w:spacing w:after="0" w:line="240" w:lineRule="auto"/>
              <w:jc w:val="center"/>
              <w:rPr>
                <w:sz w:val="18"/>
                <w:szCs w:val="18"/>
              </w:rPr>
            </w:pPr>
            <w:r w:rsidRPr="00972BD3">
              <w:rPr>
                <w:sz w:val="18"/>
                <w:szCs w:val="18"/>
              </w:rPr>
              <w:t>ACS Sustainable Chem. Eng. 2020, 8, 11162−11170.</w:t>
            </w:r>
          </w:p>
        </w:tc>
      </w:tr>
      <w:tr w:rsidR="00192BE0" w:rsidRPr="00972BD3" w14:paraId="276EDD4E" w14:textId="77777777" w:rsidTr="004B65ED">
        <w:trPr>
          <w:trHeight w:val="462"/>
        </w:trPr>
        <w:tc>
          <w:tcPr>
            <w:tcW w:w="984" w:type="dxa"/>
            <w:vMerge/>
            <w:tcBorders>
              <w:top w:val="nil"/>
              <w:left w:val="nil"/>
              <w:right w:val="nil"/>
            </w:tcBorders>
            <w:shd w:val="clear" w:color="auto" w:fill="D9D9D9"/>
            <w:vAlign w:val="center"/>
          </w:tcPr>
          <w:p w14:paraId="1BF807B0"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154BAE4D" w14:textId="77777777" w:rsidR="00192BE0" w:rsidRPr="00972BD3" w:rsidRDefault="00192BE0" w:rsidP="004B65ED">
            <w:pPr>
              <w:widowControl/>
              <w:spacing w:after="0" w:line="240" w:lineRule="auto"/>
              <w:jc w:val="center"/>
              <w:rPr>
                <w:sz w:val="18"/>
                <w:szCs w:val="18"/>
              </w:rPr>
            </w:pPr>
            <w:r w:rsidRPr="00972BD3">
              <w:rPr>
                <w:sz w:val="18"/>
                <w:szCs w:val="18"/>
              </w:rPr>
              <w:t>GO</w:t>
            </w:r>
          </w:p>
        </w:tc>
        <w:tc>
          <w:tcPr>
            <w:tcW w:w="1414" w:type="dxa"/>
            <w:tcBorders>
              <w:top w:val="single" w:sz="4" w:space="0" w:color="000000"/>
              <w:left w:val="nil"/>
              <w:bottom w:val="nil"/>
              <w:right w:val="nil"/>
            </w:tcBorders>
            <w:vAlign w:val="center"/>
          </w:tcPr>
          <w:p w14:paraId="136A7EC4" w14:textId="77777777" w:rsidR="00192BE0" w:rsidRPr="00972BD3" w:rsidRDefault="00192BE0" w:rsidP="004B65ED">
            <w:pPr>
              <w:widowControl/>
              <w:spacing w:after="0" w:line="240" w:lineRule="auto"/>
              <w:jc w:val="center"/>
              <w:rPr>
                <w:sz w:val="18"/>
                <w:szCs w:val="18"/>
              </w:rPr>
            </w:pPr>
            <w:r w:rsidRPr="00972BD3">
              <w:rPr>
                <w:sz w:val="18"/>
                <w:szCs w:val="18"/>
              </w:rPr>
              <w:t>40%</w:t>
            </w:r>
          </w:p>
        </w:tc>
        <w:tc>
          <w:tcPr>
            <w:tcW w:w="1320" w:type="dxa"/>
            <w:tcBorders>
              <w:top w:val="single" w:sz="4" w:space="0" w:color="000000"/>
              <w:left w:val="nil"/>
              <w:bottom w:val="nil"/>
              <w:right w:val="nil"/>
            </w:tcBorders>
            <w:vAlign w:val="center"/>
          </w:tcPr>
          <w:p w14:paraId="778DE0EB"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18FA8EA9" w14:textId="77777777" w:rsidR="00192BE0" w:rsidRPr="00972BD3" w:rsidRDefault="00192BE0" w:rsidP="004B65ED">
            <w:pPr>
              <w:widowControl/>
              <w:spacing w:after="0" w:line="240" w:lineRule="auto"/>
              <w:jc w:val="center"/>
              <w:rPr>
                <w:sz w:val="18"/>
                <w:szCs w:val="18"/>
              </w:rPr>
            </w:pPr>
            <w:r w:rsidRPr="00972BD3">
              <w:rPr>
                <w:sz w:val="18"/>
                <w:szCs w:val="18"/>
              </w:rPr>
              <w:t>1,660 Ω/cm</w:t>
            </w:r>
          </w:p>
        </w:tc>
        <w:tc>
          <w:tcPr>
            <w:tcW w:w="1960" w:type="dxa"/>
            <w:gridSpan w:val="2"/>
            <w:tcBorders>
              <w:top w:val="single" w:sz="4" w:space="0" w:color="000000"/>
              <w:left w:val="nil"/>
              <w:bottom w:val="nil"/>
              <w:right w:val="nil"/>
            </w:tcBorders>
            <w:vAlign w:val="center"/>
          </w:tcPr>
          <w:p w14:paraId="5F3FA376" w14:textId="77777777" w:rsidR="00192BE0" w:rsidRPr="00972BD3" w:rsidRDefault="00192BE0" w:rsidP="004B65ED">
            <w:pPr>
              <w:widowControl/>
              <w:spacing w:after="0" w:line="240" w:lineRule="auto"/>
              <w:jc w:val="center"/>
              <w:rPr>
                <w:sz w:val="18"/>
                <w:szCs w:val="18"/>
              </w:rPr>
            </w:pPr>
            <w:r w:rsidRPr="00972BD3">
              <w:rPr>
                <w:sz w:val="18"/>
                <w:szCs w:val="18"/>
              </w:rPr>
              <w:t>Appl. Mater. Today 2019, 16, 482−492.</w:t>
            </w:r>
          </w:p>
        </w:tc>
      </w:tr>
      <w:tr w:rsidR="00192BE0" w:rsidRPr="00972BD3" w14:paraId="6BDE92E1" w14:textId="77777777" w:rsidTr="004B65ED">
        <w:trPr>
          <w:trHeight w:val="462"/>
        </w:trPr>
        <w:tc>
          <w:tcPr>
            <w:tcW w:w="984" w:type="dxa"/>
            <w:vMerge/>
            <w:tcBorders>
              <w:top w:val="nil"/>
              <w:left w:val="nil"/>
              <w:right w:val="nil"/>
            </w:tcBorders>
            <w:shd w:val="clear" w:color="auto" w:fill="D9D9D9"/>
            <w:vAlign w:val="center"/>
          </w:tcPr>
          <w:p w14:paraId="632CC157"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470215CD" w14:textId="77777777" w:rsidR="00192BE0" w:rsidRPr="00972BD3" w:rsidRDefault="00192BE0" w:rsidP="004B65ED">
            <w:pPr>
              <w:widowControl/>
              <w:spacing w:after="0" w:line="240" w:lineRule="auto"/>
              <w:jc w:val="center"/>
              <w:rPr>
                <w:sz w:val="18"/>
                <w:szCs w:val="18"/>
              </w:rPr>
            </w:pPr>
            <w:r w:rsidRPr="00972BD3">
              <w:rPr>
                <w:sz w:val="18"/>
                <w:szCs w:val="18"/>
              </w:rPr>
              <w:t>Carbon fibers</w:t>
            </w:r>
          </w:p>
        </w:tc>
        <w:tc>
          <w:tcPr>
            <w:tcW w:w="1414" w:type="dxa"/>
            <w:tcBorders>
              <w:top w:val="single" w:sz="4" w:space="0" w:color="000000"/>
              <w:left w:val="nil"/>
              <w:bottom w:val="nil"/>
              <w:right w:val="nil"/>
            </w:tcBorders>
            <w:vAlign w:val="center"/>
          </w:tcPr>
          <w:p w14:paraId="360B223B" w14:textId="77777777" w:rsidR="00192BE0" w:rsidRPr="00972BD3" w:rsidRDefault="00192BE0" w:rsidP="004B65ED">
            <w:pPr>
              <w:widowControl/>
              <w:spacing w:after="0" w:line="240" w:lineRule="auto"/>
              <w:jc w:val="center"/>
              <w:rPr>
                <w:sz w:val="18"/>
                <w:szCs w:val="18"/>
              </w:rPr>
            </w:pPr>
            <w:r w:rsidRPr="00972BD3">
              <w:rPr>
                <w:sz w:val="18"/>
                <w:szCs w:val="18"/>
              </w:rPr>
              <w:t>6.10%</w:t>
            </w:r>
          </w:p>
        </w:tc>
        <w:tc>
          <w:tcPr>
            <w:tcW w:w="1320" w:type="dxa"/>
            <w:tcBorders>
              <w:top w:val="single" w:sz="4" w:space="0" w:color="000000"/>
              <w:left w:val="nil"/>
              <w:bottom w:val="nil"/>
              <w:right w:val="nil"/>
            </w:tcBorders>
            <w:vAlign w:val="center"/>
          </w:tcPr>
          <w:p w14:paraId="642CF338"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2B7B979E" w14:textId="77777777" w:rsidR="00192BE0" w:rsidRPr="00972BD3" w:rsidRDefault="00192BE0" w:rsidP="004B65ED">
            <w:pPr>
              <w:widowControl/>
              <w:spacing w:after="0" w:line="240" w:lineRule="auto"/>
              <w:jc w:val="center"/>
              <w:rPr>
                <w:sz w:val="18"/>
                <w:szCs w:val="18"/>
              </w:rPr>
            </w:pPr>
            <w:r w:rsidRPr="00972BD3">
              <w:rPr>
                <w:sz w:val="18"/>
                <w:szCs w:val="18"/>
              </w:rPr>
              <w:t>3.6 S/cm</w:t>
            </w:r>
          </w:p>
        </w:tc>
        <w:tc>
          <w:tcPr>
            <w:tcW w:w="1960" w:type="dxa"/>
            <w:gridSpan w:val="2"/>
            <w:tcBorders>
              <w:top w:val="single" w:sz="4" w:space="0" w:color="000000"/>
              <w:left w:val="nil"/>
              <w:bottom w:val="nil"/>
              <w:right w:val="nil"/>
            </w:tcBorders>
            <w:vAlign w:val="center"/>
          </w:tcPr>
          <w:p w14:paraId="3F744DEF" w14:textId="77777777" w:rsidR="00192BE0" w:rsidRPr="00972BD3" w:rsidRDefault="00192BE0" w:rsidP="004B65ED">
            <w:pPr>
              <w:widowControl/>
              <w:spacing w:after="0" w:line="240" w:lineRule="auto"/>
              <w:jc w:val="center"/>
              <w:rPr>
                <w:sz w:val="18"/>
                <w:szCs w:val="18"/>
              </w:rPr>
            </w:pPr>
            <w:r w:rsidRPr="00972BD3">
              <w:rPr>
                <w:sz w:val="18"/>
                <w:szCs w:val="18"/>
              </w:rPr>
              <w:t>Composites, Part A 2004, 35, 417−421.</w:t>
            </w:r>
          </w:p>
        </w:tc>
      </w:tr>
      <w:tr w:rsidR="00192BE0" w:rsidRPr="00972BD3" w14:paraId="59CA4763" w14:textId="77777777" w:rsidTr="004B65ED">
        <w:trPr>
          <w:trHeight w:val="462"/>
        </w:trPr>
        <w:tc>
          <w:tcPr>
            <w:tcW w:w="984" w:type="dxa"/>
            <w:vMerge/>
            <w:tcBorders>
              <w:top w:val="nil"/>
              <w:left w:val="nil"/>
              <w:right w:val="nil"/>
            </w:tcBorders>
            <w:shd w:val="clear" w:color="auto" w:fill="D9D9D9"/>
            <w:vAlign w:val="center"/>
          </w:tcPr>
          <w:p w14:paraId="54B59F66"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56B0E7FE" w14:textId="77777777" w:rsidR="00192BE0" w:rsidRPr="00972BD3" w:rsidRDefault="00192BE0" w:rsidP="004B65ED">
            <w:pPr>
              <w:widowControl/>
              <w:spacing w:after="0" w:line="240" w:lineRule="auto"/>
              <w:jc w:val="center"/>
              <w:rPr>
                <w:sz w:val="18"/>
                <w:szCs w:val="18"/>
              </w:rPr>
            </w:pPr>
            <w:r w:rsidRPr="00972BD3">
              <w:rPr>
                <w:sz w:val="18"/>
                <w:szCs w:val="18"/>
              </w:rPr>
              <w:t>SWCNT</w:t>
            </w:r>
          </w:p>
        </w:tc>
        <w:tc>
          <w:tcPr>
            <w:tcW w:w="1414" w:type="dxa"/>
            <w:tcBorders>
              <w:top w:val="single" w:sz="4" w:space="0" w:color="000000"/>
              <w:left w:val="nil"/>
              <w:bottom w:val="nil"/>
              <w:right w:val="nil"/>
            </w:tcBorders>
            <w:vAlign w:val="center"/>
          </w:tcPr>
          <w:p w14:paraId="5BC0D03E" w14:textId="77777777" w:rsidR="00192BE0" w:rsidRPr="00972BD3" w:rsidRDefault="00192BE0" w:rsidP="004B65ED">
            <w:pPr>
              <w:widowControl/>
              <w:spacing w:after="0" w:line="240" w:lineRule="auto"/>
              <w:jc w:val="center"/>
              <w:rPr>
                <w:sz w:val="18"/>
                <w:szCs w:val="18"/>
              </w:rPr>
            </w:pPr>
            <w:r w:rsidRPr="00972BD3">
              <w:rPr>
                <w:sz w:val="18"/>
                <w:szCs w:val="18"/>
              </w:rPr>
              <w:t>3.10%</w:t>
            </w:r>
          </w:p>
        </w:tc>
        <w:tc>
          <w:tcPr>
            <w:tcW w:w="1320" w:type="dxa"/>
            <w:tcBorders>
              <w:top w:val="single" w:sz="4" w:space="0" w:color="000000"/>
              <w:left w:val="nil"/>
              <w:bottom w:val="nil"/>
              <w:right w:val="nil"/>
            </w:tcBorders>
            <w:vAlign w:val="center"/>
          </w:tcPr>
          <w:p w14:paraId="0F01B39E"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4F5466C0" w14:textId="77777777" w:rsidR="00192BE0" w:rsidRPr="00972BD3" w:rsidRDefault="00192BE0" w:rsidP="004B65ED">
            <w:pPr>
              <w:widowControl/>
              <w:spacing w:after="0" w:line="240" w:lineRule="auto"/>
              <w:jc w:val="center"/>
              <w:rPr>
                <w:sz w:val="18"/>
                <w:szCs w:val="18"/>
              </w:rPr>
            </w:pPr>
            <w:r w:rsidRPr="00972BD3">
              <w:rPr>
                <w:sz w:val="18"/>
                <w:szCs w:val="18"/>
              </w:rPr>
              <w:t>300 S/cm</w:t>
            </w:r>
          </w:p>
        </w:tc>
        <w:tc>
          <w:tcPr>
            <w:tcW w:w="1960" w:type="dxa"/>
            <w:gridSpan w:val="2"/>
            <w:tcBorders>
              <w:top w:val="single" w:sz="4" w:space="0" w:color="000000"/>
              <w:left w:val="nil"/>
              <w:bottom w:val="nil"/>
              <w:right w:val="nil"/>
            </w:tcBorders>
            <w:vAlign w:val="center"/>
          </w:tcPr>
          <w:p w14:paraId="73F6AFFC" w14:textId="77777777" w:rsidR="00192BE0" w:rsidRPr="00972BD3" w:rsidRDefault="00192BE0" w:rsidP="004B65ED">
            <w:pPr>
              <w:widowControl/>
              <w:spacing w:after="0" w:line="240" w:lineRule="auto"/>
              <w:jc w:val="center"/>
              <w:rPr>
                <w:sz w:val="18"/>
                <w:szCs w:val="18"/>
              </w:rPr>
            </w:pPr>
            <w:r w:rsidRPr="00972BD3">
              <w:rPr>
                <w:sz w:val="18"/>
                <w:szCs w:val="18"/>
              </w:rPr>
              <w:t>J. Mater. Chem. C 2016, 4, 526−532.</w:t>
            </w:r>
          </w:p>
        </w:tc>
      </w:tr>
      <w:tr w:rsidR="00192BE0" w:rsidRPr="00972BD3" w14:paraId="22EA923B" w14:textId="77777777" w:rsidTr="004B65ED">
        <w:trPr>
          <w:trHeight w:val="462"/>
        </w:trPr>
        <w:tc>
          <w:tcPr>
            <w:tcW w:w="984" w:type="dxa"/>
            <w:vMerge/>
            <w:tcBorders>
              <w:top w:val="nil"/>
              <w:left w:val="nil"/>
              <w:right w:val="nil"/>
            </w:tcBorders>
            <w:shd w:val="clear" w:color="auto" w:fill="D9D9D9"/>
            <w:vAlign w:val="center"/>
          </w:tcPr>
          <w:p w14:paraId="40219015"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62A15DC7" w14:textId="77777777" w:rsidR="00192BE0" w:rsidRPr="00972BD3" w:rsidRDefault="00192BE0" w:rsidP="004B65ED">
            <w:pPr>
              <w:widowControl/>
              <w:spacing w:after="0" w:line="240" w:lineRule="auto"/>
              <w:jc w:val="center"/>
              <w:rPr>
                <w:sz w:val="18"/>
                <w:szCs w:val="18"/>
              </w:rPr>
            </w:pPr>
            <w:r w:rsidRPr="00972BD3">
              <w:rPr>
                <w:sz w:val="18"/>
                <w:szCs w:val="18"/>
              </w:rPr>
              <w:t>CNT/Graphene</w:t>
            </w:r>
          </w:p>
        </w:tc>
        <w:tc>
          <w:tcPr>
            <w:tcW w:w="1414" w:type="dxa"/>
            <w:tcBorders>
              <w:top w:val="single" w:sz="4" w:space="0" w:color="000000"/>
              <w:left w:val="nil"/>
              <w:bottom w:val="nil"/>
              <w:right w:val="nil"/>
            </w:tcBorders>
            <w:vAlign w:val="center"/>
          </w:tcPr>
          <w:p w14:paraId="63978790" w14:textId="77777777" w:rsidR="00192BE0" w:rsidRPr="00972BD3" w:rsidRDefault="00192BE0" w:rsidP="004B65ED">
            <w:pPr>
              <w:widowControl/>
              <w:spacing w:after="0" w:line="240" w:lineRule="auto"/>
              <w:jc w:val="center"/>
              <w:rPr>
                <w:sz w:val="18"/>
                <w:szCs w:val="18"/>
              </w:rPr>
            </w:pPr>
            <w:r w:rsidRPr="00972BD3">
              <w:rPr>
                <w:sz w:val="18"/>
                <w:szCs w:val="18"/>
              </w:rPr>
              <w:t>100%</w:t>
            </w:r>
          </w:p>
        </w:tc>
        <w:tc>
          <w:tcPr>
            <w:tcW w:w="1320" w:type="dxa"/>
            <w:tcBorders>
              <w:top w:val="single" w:sz="4" w:space="0" w:color="000000"/>
              <w:left w:val="nil"/>
              <w:bottom w:val="nil"/>
              <w:right w:val="nil"/>
            </w:tcBorders>
            <w:vAlign w:val="center"/>
          </w:tcPr>
          <w:p w14:paraId="47388B36"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5F415FAC" w14:textId="77777777" w:rsidR="00192BE0" w:rsidRPr="00972BD3" w:rsidRDefault="00192BE0" w:rsidP="004B65ED">
            <w:pPr>
              <w:widowControl/>
              <w:spacing w:after="0" w:line="240" w:lineRule="auto"/>
              <w:jc w:val="center"/>
              <w:rPr>
                <w:sz w:val="18"/>
                <w:szCs w:val="18"/>
              </w:rPr>
            </w:pPr>
            <w:r w:rsidRPr="00972BD3">
              <w:rPr>
                <w:sz w:val="18"/>
                <w:szCs w:val="18"/>
              </w:rPr>
              <w:t>0.01 S/cm</w:t>
            </w:r>
          </w:p>
        </w:tc>
        <w:tc>
          <w:tcPr>
            <w:tcW w:w="1960" w:type="dxa"/>
            <w:gridSpan w:val="2"/>
            <w:tcBorders>
              <w:top w:val="single" w:sz="4" w:space="0" w:color="000000"/>
              <w:left w:val="nil"/>
              <w:bottom w:val="nil"/>
              <w:right w:val="nil"/>
            </w:tcBorders>
            <w:vAlign w:val="center"/>
          </w:tcPr>
          <w:p w14:paraId="6A002724" w14:textId="77777777" w:rsidR="00192BE0" w:rsidRPr="00972BD3" w:rsidRDefault="00192BE0" w:rsidP="004B65ED">
            <w:pPr>
              <w:widowControl/>
              <w:spacing w:after="0" w:line="240" w:lineRule="auto"/>
              <w:jc w:val="center"/>
              <w:rPr>
                <w:sz w:val="18"/>
                <w:szCs w:val="18"/>
              </w:rPr>
            </w:pPr>
            <w:r w:rsidRPr="00972BD3">
              <w:rPr>
                <w:sz w:val="18"/>
                <w:szCs w:val="18"/>
              </w:rPr>
              <w:t>ACS Nano 2016, 10, 4770−4778.</w:t>
            </w:r>
          </w:p>
        </w:tc>
      </w:tr>
      <w:tr w:rsidR="00192BE0" w:rsidRPr="00972BD3" w14:paraId="654BCB50" w14:textId="77777777" w:rsidTr="004B65ED">
        <w:trPr>
          <w:trHeight w:val="462"/>
        </w:trPr>
        <w:tc>
          <w:tcPr>
            <w:tcW w:w="984" w:type="dxa"/>
            <w:vMerge/>
            <w:tcBorders>
              <w:top w:val="nil"/>
              <w:left w:val="nil"/>
              <w:right w:val="nil"/>
            </w:tcBorders>
            <w:shd w:val="clear" w:color="auto" w:fill="D9D9D9"/>
            <w:vAlign w:val="center"/>
          </w:tcPr>
          <w:p w14:paraId="1BF8A878"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2D63BE90" w14:textId="77777777" w:rsidR="00192BE0" w:rsidRPr="00972BD3" w:rsidRDefault="00192BE0" w:rsidP="004B65ED">
            <w:pPr>
              <w:widowControl/>
              <w:spacing w:after="0" w:line="240" w:lineRule="auto"/>
              <w:jc w:val="center"/>
              <w:rPr>
                <w:sz w:val="18"/>
                <w:szCs w:val="18"/>
              </w:rPr>
            </w:pPr>
            <w:r w:rsidRPr="00972BD3">
              <w:rPr>
                <w:sz w:val="18"/>
                <w:szCs w:val="18"/>
              </w:rPr>
              <w:t>CNT</w:t>
            </w:r>
          </w:p>
        </w:tc>
        <w:tc>
          <w:tcPr>
            <w:tcW w:w="1414" w:type="dxa"/>
            <w:tcBorders>
              <w:top w:val="single" w:sz="4" w:space="0" w:color="000000"/>
              <w:left w:val="nil"/>
              <w:bottom w:val="nil"/>
              <w:right w:val="nil"/>
            </w:tcBorders>
            <w:vAlign w:val="center"/>
          </w:tcPr>
          <w:p w14:paraId="66927247" w14:textId="77777777" w:rsidR="00192BE0" w:rsidRPr="00972BD3" w:rsidRDefault="00192BE0" w:rsidP="004B65ED">
            <w:pPr>
              <w:widowControl/>
              <w:spacing w:after="0" w:line="240" w:lineRule="auto"/>
              <w:jc w:val="center"/>
              <w:rPr>
                <w:sz w:val="18"/>
                <w:szCs w:val="18"/>
              </w:rPr>
            </w:pPr>
            <w:r w:rsidRPr="00972BD3">
              <w:rPr>
                <w:sz w:val="18"/>
                <w:szCs w:val="18"/>
              </w:rPr>
              <w:t>70%</w:t>
            </w:r>
          </w:p>
        </w:tc>
        <w:tc>
          <w:tcPr>
            <w:tcW w:w="1320" w:type="dxa"/>
            <w:tcBorders>
              <w:top w:val="single" w:sz="4" w:space="0" w:color="000000"/>
              <w:left w:val="nil"/>
              <w:bottom w:val="nil"/>
              <w:right w:val="nil"/>
            </w:tcBorders>
            <w:vAlign w:val="center"/>
          </w:tcPr>
          <w:p w14:paraId="1B36F113"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25CB333B" w14:textId="77777777" w:rsidR="00192BE0" w:rsidRPr="00972BD3" w:rsidRDefault="00192BE0" w:rsidP="004B65ED">
            <w:pPr>
              <w:widowControl/>
              <w:spacing w:after="0" w:line="240" w:lineRule="auto"/>
              <w:jc w:val="center"/>
              <w:rPr>
                <w:sz w:val="18"/>
                <w:szCs w:val="18"/>
              </w:rPr>
            </w:pPr>
            <w:r w:rsidRPr="00972BD3">
              <w:rPr>
                <w:sz w:val="18"/>
                <w:szCs w:val="18"/>
              </w:rPr>
              <w:t>1 MΩ @ 5 Hz</w:t>
            </w:r>
          </w:p>
        </w:tc>
        <w:tc>
          <w:tcPr>
            <w:tcW w:w="1960" w:type="dxa"/>
            <w:gridSpan w:val="2"/>
            <w:tcBorders>
              <w:top w:val="single" w:sz="4" w:space="0" w:color="000000"/>
              <w:left w:val="nil"/>
              <w:bottom w:val="nil"/>
              <w:right w:val="nil"/>
            </w:tcBorders>
            <w:vAlign w:val="center"/>
          </w:tcPr>
          <w:p w14:paraId="7F79234A" w14:textId="77777777" w:rsidR="00192BE0" w:rsidRPr="00972BD3" w:rsidRDefault="00192BE0" w:rsidP="004B65ED">
            <w:pPr>
              <w:widowControl/>
              <w:spacing w:after="0" w:line="240" w:lineRule="auto"/>
              <w:jc w:val="center"/>
              <w:rPr>
                <w:sz w:val="18"/>
                <w:szCs w:val="18"/>
              </w:rPr>
            </w:pPr>
            <w:r w:rsidRPr="00972BD3">
              <w:rPr>
                <w:sz w:val="18"/>
                <w:szCs w:val="18"/>
              </w:rPr>
              <w:t>J. Neural Eng. 2014, 11, 046014.</w:t>
            </w:r>
          </w:p>
        </w:tc>
      </w:tr>
      <w:tr w:rsidR="00192BE0" w:rsidRPr="00972BD3" w14:paraId="3BA6615D" w14:textId="77777777" w:rsidTr="004B65ED">
        <w:trPr>
          <w:trHeight w:val="462"/>
        </w:trPr>
        <w:tc>
          <w:tcPr>
            <w:tcW w:w="984" w:type="dxa"/>
            <w:vMerge/>
            <w:tcBorders>
              <w:top w:val="nil"/>
              <w:left w:val="nil"/>
              <w:right w:val="nil"/>
            </w:tcBorders>
            <w:shd w:val="clear" w:color="auto" w:fill="D9D9D9"/>
            <w:vAlign w:val="center"/>
          </w:tcPr>
          <w:p w14:paraId="27C3989A"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15C20BF0" w14:textId="77777777" w:rsidR="00192BE0" w:rsidRPr="00972BD3" w:rsidRDefault="00192BE0" w:rsidP="004B65ED">
            <w:pPr>
              <w:widowControl/>
              <w:spacing w:after="0" w:line="240" w:lineRule="auto"/>
              <w:jc w:val="center"/>
              <w:rPr>
                <w:sz w:val="18"/>
                <w:szCs w:val="18"/>
              </w:rPr>
            </w:pPr>
            <w:r w:rsidRPr="00972BD3">
              <w:rPr>
                <w:sz w:val="18"/>
                <w:szCs w:val="18"/>
              </w:rPr>
              <w:t>PDA-</w:t>
            </w:r>
            <w:proofErr w:type="spellStart"/>
            <w:r w:rsidRPr="00972BD3">
              <w:rPr>
                <w:sz w:val="18"/>
                <w:szCs w:val="18"/>
              </w:rPr>
              <w:t>pGO</w:t>
            </w:r>
            <w:proofErr w:type="spellEnd"/>
          </w:p>
        </w:tc>
        <w:tc>
          <w:tcPr>
            <w:tcW w:w="1414" w:type="dxa"/>
            <w:tcBorders>
              <w:top w:val="single" w:sz="4" w:space="0" w:color="000000"/>
              <w:left w:val="nil"/>
              <w:bottom w:val="nil"/>
              <w:right w:val="nil"/>
            </w:tcBorders>
            <w:vAlign w:val="center"/>
          </w:tcPr>
          <w:p w14:paraId="5050AE4F" w14:textId="77777777" w:rsidR="00192BE0" w:rsidRPr="00972BD3" w:rsidRDefault="00192BE0" w:rsidP="004B65ED">
            <w:pPr>
              <w:widowControl/>
              <w:spacing w:after="0" w:line="240" w:lineRule="auto"/>
              <w:jc w:val="center"/>
              <w:rPr>
                <w:sz w:val="18"/>
                <w:szCs w:val="18"/>
              </w:rPr>
            </w:pPr>
            <w:r w:rsidRPr="00972BD3">
              <w:rPr>
                <w:sz w:val="18"/>
                <w:szCs w:val="18"/>
              </w:rPr>
              <w:t>1700%</w:t>
            </w:r>
          </w:p>
        </w:tc>
        <w:tc>
          <w:tcPr>
            <w:tcW w:w="1320" w:type="dxa"/>
            <w:tcBorders>
              <w:top w:val="single" w:sz="4" w:space="0" w:color="000000"/>
              <w:left w:val="nil"/>
              <w:bottom w:val="nil"/>
              <w:right w:val="nil"/>
            </w:tcBorders>
            <w:vAlign w:val="center"/>
          </w:tcPr>
          <w:p w14:paraId="423BE869"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0F4FEA93" w14:textId="77777777" w:rsidR="00192BE0" w:rsidRPr="00972BD3" w:rsidRDefault="00192BE0" w:rsidP="004B65ED">
            <w:pPr>
              <w:widowControl/>
              <w:spacing w:after="0" w:line="240" w:lineRule="auto"/>
              <w:jc w:val="center"/>
              <w:rPr>
                <w:sz w:val="18"/>
                <w:szCs w:val="18"/>
              </w:rPr>
            </w:pPr>
            <w:r w:rsidRPr="00972BD3">
              <w:rPr>
                <w:sz w:val="18"/>
                <w:szCs w:val="18"/>
              </w:rPr>
              <w:t>0.08 S/cm</w:t>
            </w:r>
          </w:p>
        </w:tc>
        <w:tc>
          <w:tcPr>
            <w:tcW w:w="1960" w:type="dxa"/>
            <w:gridSpan w:val="2"/>
            <w:tcBorders>
              <w:top w:val="single" w:sz="4" w:space="0" w:color="000000"/>
              <w:left w:val="nil"/>
              <w:bottom w:val="nil"/>
              <w:right w:val="nil"/>
            </w:tcBorders>
            <w:vAlign w:val="center"/>
          </w:tcPr>
          <w:p w14:paraId="07E6C87F" w14:textId="77777777" w:rsidR="00192BE0" w:rsidRPr="00972BD3" w:rsidRDefault="00192BE0" w:rsidP="004B65ED">
            <w:pPr>
              <w:widowControl/>
              <w:spacing w:after="0" w:line="240" w:lineRule="auto"/>
              <w:jc w:val="center"/>
              <w:rPr>
                <w:sz w:val="18"/>
                <w:szCs w:val="18"/>
              </w:rPr>
            </w:pPr>
            <w:r w:rsidRPr="00972BD3">
              <w:rPr>
                <w:sz w:val="18"/>
                <w:szCs w:val="18"/>
              </w:rPr>
              <w:t>Adv. Mater. 2016, 28, 6359−6364.</w:t>
            </w:r>
          </w:p>
        </w:tc>
      </w:tr>
      <w:tr w:rsidR="00192BE0" w:rsidRPr="00972BD3" w14:paraId="48F06FE8" w14:textId="77777777" w:rsidTr="004B65ED">
        <w:trPr>
          <w:trHeight w:val="462"/>
        </w:trPr>
        <w:tc>
          <w:tcPr>
            <w:tcW w:w="984" w:type="dxa"/>
            <w:vMerge/>
            <w:tcBorders>
              <w:top w:val="nil"/>
              <w:left w:val="nil"/>
              <w:right w:val="nil"/>
            </w:tcBorders>
            <w:shd w:val="clear" w:color="auto" w:fill="D9D9D9"/>
            <w:vAlign w:val="center"/>
          </w:tcPr>
          <w:p w14:paraId="78F21395"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79E6436C" w14:textId="77777777" w:rsidR="00192BE0" w:rsidRPr="00972BD3" w:rsidRDefault="00192BE0" w:rsidP="004B65ED">
            <w:pPr>
              <w:widowControl/>
              <w:spacing w:after="0" w:line="240" w:lineRule="auto"/>
              <w:jc w:val="center"/>
              <w:rPr>
                <w:sz w:val="18"/>
                <w:szCs w:val="18"/>
              </w:rPr>
            </w:pPr>
            <w:r w:rsidRPr="00972BD3">
              <w:rPr>
                <w:sz w:val="18"/>
                <w:szCs w:val="18"/>
              </w:rPr>
              <w:t>CNT</w:t>
            </w:r>
          </w:p>
        </w:tc>
        <w:tc>
          <w:tcPr>
            <w:tcW w:w="1414" w:type="dxa"/>
            <w:tcBorders>
              <w:top w:val="single" w:sz="4" w:space="0" w:color="000000"/>
              <w:left w:val="nil"/>
              <w:bottom w:val="nil"/>
              <w:right w:val="nil"/>
            </w:tcBorders>
            <w:vAlign w:val="center"/>
          </w:tcPr>
          <w:p w14:paraId="11B56FA9"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320" w:type="dxa"/>
            <w:tcBorders>
              <w:top w:val="single" w:sz="4" w:space="0" w:color="000000"/>
              <w:left w:val="nil"/>
              <w:bottom w:val="nil"/>
              <w:right w:val="nil"/>
            </w:tcBorders>
            <w:vAlign w:val="center"/>
          </w:tcPr>
          <w:p w14:paraId="78896FBF"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4B90EBEC" w14:textId="77777777" w:rsidR="00192BE0" w:rsidRPr="00972BD3" w:rsidRDefault="00192BE0" w:rsidP="004B65ED">
            <w:pPr>
              <w:widowControl/>
              <w:spacing w:after="0" w:line="240" w:lineRule="auto"/>
              <w:jc w:val="center"/>
              <w:rPr>
                <w:sz w:val="18"/>
                <w:szCs w:val="18"/>
              </w:rPr>
            </w:pPr>
            <w:r w:rsidRPr="00972BD3">
              <w:rPr>
                <w:sz w:val="18"/>
                <w:szCs w:val="18"/>
              </w:rPr>
              <w:t>0.0672 S/m</w:t>
            </w:r>
          </w:p>
        </w:tc>
        <w:tc>
          <w:tcPr>
            <w:tcW w:w="1960" w:type="dxa"/>
            <w:gridSpan w:val="2"/>
            <w:tcBorders>
              <w:top w:val="single" w:sz="4" w:space="0" w:color="000000"/>
              <w:left w:val="nil"/>
              <w:bottom w:val="nil"/>
              <w:right w:val="nil"/>
            </w:tcBorders>
            <w:vAlign w:val="center"/>
          </w:tcPr>
          <w:p w14:paraId="11B78831" w14:textId="77777777" w:rsidR="00192BE0" w:rsidRPr="00972BD3" w:rsidRDefault="00192BE0" w:rsidP="004B65ED">
            <w:pPr>
              <w:widowControl/>
              <w:spacing w:after="0" w:line="240" w:lineRule="auto"/>
              <w:jc w:val="center"/>
              <w:rPr>
                <w:sz w:val="18"/>
                <w:szCs w:val="18"/>
              </w:rPr>
            </w:pPr>
            <w:r w:rsidRPr="00972BD3">
              <w:rPr>
                <w:sz w:val="18"/>
                <w:szCs w:val="18"/>
              </w:rPr>
              <w:t>ACS Nano 2020, 14, 664−675.</w:t>
            </w:r>
          </w:p>
        </w:tc>
      </w:tr>
      <w:tr w:rsidR="00192BE0" w:rsidRPr="00972BD3" w14:paraId="59FE058F" w14:textId="77777777" w:rsidTr="004B65ED">
        <w:trPr>
          <w:trHeight w:val="462"/>
        </w:trPr>
        <w:tc>
          <w:tcPr>
            <w:tcW w:w="984" w:type="dxa"/>
            <w:vMerge/>
            <w:tcBorders>
              <w:top w:val="nil"/>
              <w:left w:val="nil"/>
              <w:right w:val="nil"/>
            </w:tcBorders>
            <w:shd w:val="clear" w:color="auto" w:fill="D9D9D9"/>
            <w:vAlign w:val="center"/>
          </w:tcPr>
          <w:p w14:paraId="4B01E249"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2252DD8B" w14:textId="77777777" w:rsidR="00192BE0" w:rsidRPr="00972BD3" w:rsidRDefault="00192BE0" w:rsidP="004B65ED">
            <w:pPr>
              <w:widowControl/>
              <w:spacing w:after="0" w:line="240" w:lineRule="auto"/>
              <w:jc w:val="center"/>
              <w:rPr>
                <w:sz w:val="18"/>
                <w:szCs w:val="18"/>
              </w:rPr>
            </w:pPr>
            <w:r w:rsidRPr="00972BD3">
              <w:rPr>
                <w:sz w:val="18"/>
                <w:szCs w:val="18"/>
              </w:rPr>
              <w:t>CNT</w:t>
            </w:r>
          </w:p>
        </w:tc>
        <w:tc>
          <w:tcPr>
            <w:tcW w:w="1414" w:type="dxa"/>
            <w:tcBorders>
              <w:top w:val="single" w:sz="4" w:space="0" w:color="000000"/>
              <w:left w:val="nil"/>
              <w:bottom w:val="nil"/>
              <w:right w:val="nil"/>
            </w:tcBorders>
            <w:vAlign w:val="center"/>
          </w:tcPr>
          <w:p w14:paraId="6009DADC" w14:textId="77777777" w:rsidR="00192BE0" w:rsidRPr="00972BD3" w:rsidRDefault="00192BE0" w:rsidP="004B65ED">
            <w:pPr>
              <w:widowControl/>
              <w:spacing w:after="0" w:line="240" w:lineRule="auto"/>
              <w:jc w:val="center"/>
              <w:rPr>
                <w:sz w:val="18"/>
                <w:szCs w:val="18"/>
              </w:rPr>
            </w:pPr>
            <w:r w:rsidRPr="00972BD3">
              <w:rPr>
                <w:sz w:val="18"/>
                <w:szCs w:val="18"/>
              </w:rPr>
              <w:t>100%</w:t>
            </w:r>
          </w:p>
        </w:tc>
        <w:tc>
          <w:tcPr>
            <w:tcW w:w="1320" w:type="dxa"/>
            <w:tcBorders>
              <w:top w:val="single" w:sz="4" w:space="0" w:color="000000"/>
              <w:left w:val="nil"/>
              <w:bottom w:val="nil"/>
              <w:right w:val="nil"/>
            </w:tcBorders>
            <w:vAlign w:val="center"/>
          </w:tcPr>
          <w:p w14:paraId="751E210E"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1FE70EF3" w14:textId="77777777" w:rsidR="00192BE0" w:rsidRPr="00972BD3" w:rsidRDefault="00192BE0" w:rsidP="004B65ED">
            <w:pPr>
              <w:widowControl/>
              <w:spacing w:after="0" w:line="240" w:lineRule="auto"/>
              <w:jc w:val="center"/>
              <w:rPr>
                <w:sz w:val="18"/>
                <w:szCs w:val="18"/>
              </w:rPr>
            </w:pPr>
            <w:r w:rsidRPr="00972BD3">
              <w:rPr>
                <w:sz w:val="18"/>
                <w:szCs w:val="18"/>
              </w:rPr>
              <w:t>1.7 Ω/sq</w:t>
            </w:r>
          </w:p>
        </w:tc>
        <w:tc>
          <w:tcPr>
            <w:tcW w:w="1960" w:type="dxa"/>
            <w:gridSpan w:val="2"/>
            <w:tcBorders>
              <w:top w:val="single" w:sz="4" w:space="0" w:color="000000"/>
              <w:left w:val="nil"/>
              <w:bottom w:val="nil"/>
              <w:right w:val="nil"/>
            </w:tcBorders>
            <w:vAlign w:val="center"/>
          </w:tcPr>
          <w:p w14:paraId="7E35334D" w14:textId="77777777" w:rsidR="00192BE0" w:rsidRPr="00972BD3" w:rsidRDefault="00192BE0" w:rsidP="004B65ED">
            <w:pPr>
              <w:widowControl/>
              <w:spacing w:after="0" w:line="240" w:lineRule="auto"/>
              <w:jc w:val="center"/>
              <w:rPr>
                <w:sz w:val="18"/>
                <w:szCs w:val="18"/>
              </w:rPr>
            </w:pPr>
            <w:r w:rsidRPr="00972BD3">
              <w:rPr>
                <w:sz w:val="18"/>
                <w:szCs w:val="18"/>
              </w:rPr>
              <w:t xml:space="preserve">Adv. </w:t>
            </w:r>
            <w:proofErr w:type="spellStart"/>
            <w:r w:rsidRPr="00972BD3">
              <w:rPr>
                <w:sz w:val="18"/>
                <w:szCs w:val="18"/>
              </w:rPr>
              <w:t>Funct</w:t>
            </w:r>
            <w:proofErr w:type="spellEnd"/>
            <w:r w:rsidRPr="00972BD3">
              <w:rPr>
                <w:sz w:val="18"/>
                <w:szCs w:val="18"/>
              </w:rPr>
              <w:t>. Mater. 2017, 27, 1704353.</w:t>
            </w:r>
          </w:p>
        </w:tc>
      </w:tr>
      <w:tr w:rsidR="00192BE0" w:rsidRPr="00972BD3" w14:paraId="7B4B5571" w14:textId="77777777" w:rsidTr="004B65ED">
        <w:trPr>
          <w:trHeight w:val="462"/>
        </w:trPr>
        <w:tc>
          <w:tcPr>
            <w:tcW w:w="984" w:type="dxa"/>
            <w:vMerge/>
            <w:tcBorders>
              <w:top w:val="nil"/>
              <w:left w:val="nil"/>
              <w:right w:val="nil"/>
            </w:tcBorders>
            <w:shd w:val="clear" w:color="auto" w:fill="D9D9D9"/>
            <w:vAlign w:val="center"/>
          </w:tcPr>
          <w:p w14:paraId="01283112"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7DEF2526" w14:textId="77777777" w:rsidR="00192BE0" w:rsidRPr="00972BD3" w:rsidRDefault="00192BE0" w:rsidP="004B65ED">
            <w:pPr>
              <w:widowControl/>
              <w:spacing w:after="0" w:line="240" w:lineRule="auto"/>
              <w:jc w:val="center"/>
              <w:rPr>
                <w:sz w:val="18"/>
                <w:szCs w:val="18"/>
              </w:rPr>
            </w:pPr>
            <w:r w:rsidRPr="00972BD3">
              <w:rPr>
                <w:sz w:val="18"/>
                <w:szCs w:val="18"/>
              </w:rPr>
              <w:t>Aligned-CNT ribbon/PDMS</w:t>
            </w:r>
          </w:p>
        </w:tc>
        <w:tc>
          <w:tcPr>
            <w:tcW w:w="1414" w:type="dxa"/>
            <w:tcBorders>
              <w:top w:val="single" w:sz="4" w:space="0" w:color="000000"/>
              <w:left w:val="nil"/>
              <w:bottom w:val="nil"/>
              <w:right w:val="nil"/>
            </w:tcBorders>
            <w:vAlign w:val="center"/>
          </w:tcPr>
          <w:p w14:paraId="5A712A0D" w14:textId="77777777" w:rsidR="00192BE0" w:rsidRPr="00972BD3" w:rsidRDefault="00192BE0" w:rsidP="004B65ED">
            <w:pPr>
              <w:widowControl/>
              <w:spacing w:after="0" w:line="240" w:lineRule="auto"/>
              <w:jc w:val="center"/>
              <w:rPr>
                <w:sz w:val="18"/>
                <w:szCs w:val="18"/>
              </w:rPr>
            </w:pPr>
            <w:r w:rsidRPr="00972BD3">
              <w:rPr>
                <w:sz w:val="18"/>
                <w:szCs w:val="18"/>
              </w:rPr>
              <w:t>100%</w:t>
            </w:r>
          </w:p>
        </w:tc>
        <w:tc>
          <w:tcPr>
            <w:tcW w:w="1320" w:type="dxa"/>
            <w:tcBorders>
              <w:top w:val="single" w:sz="4" w:space="0" w:color="000000"/>
              <w:left w:val="nil"/>
              <w:bottom w:val="nil"/>
              <w:right w:val="nil"/>
            </w:tcBorders>
            <w:vAlign w:val="center"/>
          </w:tcPr>
          <w:p w14:paraId="426714DB"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0797F120" w14:textId="77777777" w:rsidR="00192BE0" w:rsidRPr="00972BD3" w:rsidRDefault="00192BE0" w:rsidP="004B65ED">
            <w:pPr>
              <w:widowControl/>
              <w:spacing w:after="0" w:line="240" w:lineRule="auto"/>
              <w:jc w:val="center"/>
              <w:rPr>
                <w:sz w:val="18"/>
                <w:szCs w:val="18"/>
              </w:rPr>
            </w:pPr>
            <w:r w:rsidRPr="00972BD3">
              <w:rPr>
                <w:sz w:val="18"/>
                <w:szCs w:val="18"/>
              </w:rPr>
              <w:t>18.8 kΩ</w:t>
            </w:r>
          </w:p>
        </w:tc>
        <w:tc>
          <w:tcPr>
            <w:tcW w:w="1960" w:type="dxa"/>
            <w:gridSpan w:val="2"/>
            <w:tcBorders>
              <w:top w:val="single" w:sz="4" w:space="0" w:color="000000"/>
              <w:left w:val="nil"/>
              <w:bottom w:val="nil"/>
              <w:right w:val="nil"/>
            </w:tcBorders>
            <w:vAlign w:val="center"/>
          </w:tcPr>
          <w:p w14:paraId="6B0A0AC0" w14:textId="77777777" w:rsidR="00192BE0" w:rsidRPr="00972BD3" w:rsidRDefault="00192BE0" w:rsidP="004B65ED">
            <w:pPr>
              <w:widowControl/>
              <w:spacing w:after="0" w:line="240" w:lineRule="auto"/>
              <w:jc w:val="center"/>
              <w:rPr>
                <w:sz w:val="18"/>
                <w:szCs w:val="18"/>
              </w:rPr>
            </w:pPr>
            <w:r w:rsidRPr="00972BD3">
              <w:rPr>
                <w:sz w:val="18"/>
                <w:szCs w:val="18"/>
              </w:rPr>
              <w:t>Adv. Mater. 2010, 22, 3027.</w:t>
            </w:r>
          </w:p>
        </w:tc>
      </w:tr>
      <w:tr w:rsidR="00192BE0" w:rsidRPr="00972BD3" w14:paraId="267A76D3" w14:textId="77777777" w:rsidTr="004B65ED">
        <w:trPr>
          <w:trHeight w:val="462"/>
        </w:trPr>
        <w:tc>
          <w:tcPr>
            <w:tcW w:w="984" w:type="dxa"/>
            <w:vMerge/>
            <w:tcBorders>
              <w:top w:val="nil"/>
              <w:left w:val="nil"/>
              <w:right w:val="nil"/>
            </w:tcBorders>
            <w:shd w:val="clear" w:color="auto" w:fill="D9D9D9"/>
            <w:vAlign w:val="center"/>
          </w:tcPr>
          <w:p w14:paraId="1419CD42"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3CE42489" w14:textId="77777777" w:rsidR="00192BE0" w:rsidRPr="00972BD3" w:rsidRDefault="00192BE0" w:rsidP="004B65ED">
            <w:pPr>
              <w:widowControl/>
              <w:spacing w:after="0" w:line="240" w:lineRule="auto"/>
              <w:jc w:val="center"/>
              <w:rPr>
                <w:sz w:val="18"/>
                <w:szCs w:val="18"/>
              </w:rPr>
            </w:pPr>
            <w:r w:rsidRPr="00972BD3">
              <w:rPr>
                <w:sz w:val="18"/>
                <w:szCs w:val="18"/>
              </w:rPr>
              <w:t>Double-layer graphene</w:t>
            </w:r>
          </w:p>
        </w:tc>
        <w:tc>
          <w:tcPr>
            <w:tcW w:w="1414" w:type="dxa"/>
            <w:tcBorders>
              <w:top w:val="single" w:sz="4" w:space="0" w:color="000000"/>
              <w:left w:val="nil"/>
              <w:bottom w:val="nil"/>
              <w:right w:val="nil"/>
            </w:tcBorders>
            <w:vAlign w:val="center"/>
          </w:tcPr>
          <w:p w14:paraId="175A6128" w14:textId="77777777" w:rsidR="00192BE0" w:rsidRPr="00972BD3" w:rsidRDefault="00192BE0" w:rsidP="004B65ED">
            <w:pPr>
              <w:widowControl/>
              <w:spacing w:after="0" w:line="240" w:lineRule="auto"/>
              <w:jc w:val="center"/>
              <w:rPr>
                <w:sz w:val="18"/>
                <w:szCs w:val="18"/>
              </w:rPr>
            </w:pPr>
            <w:r w:rsidRPr="00972BD3">
              <w:rPr>
                <w:sz w:val="18"/>
                <w:szCs w:val="18"/>
              </w:rPr>
              <w:t>36.2%</w:t>
            </w:r>
          </w:p>
        </w:tc>
        <w:tc>
          <w:tcPr>
            <w:tcW w:w="1320" w:type="dxa"/>
            <w:tcBorders>
              <w:top w:val="single" w:sz="4" w:space="0" w:color="000000"/>
              <w:left w:val="nil"/>
              <w:bottom w:val="nil"/>
              <w:right w:val="nil"/>
            </w:tcBorders>
            <w:vAlign w:val="center"/>
          </w:tcPr>
          <w:p w14:paraId="014DF6A7"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26FC2436"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960" w:type="dxa"/>
            <w:gridSpan w:val="2"/>
            <w:tcBorders>
              <w:top w:val="single" w:sz="4" w:space="0" w:color="000000"/>
              <w:left w:val="nil"/>
              <w:bottom w:val="nil"/>
              <w:right w:val="nil"/>
            </w:tcBorders>
            <w:vAlign w:val="center"/>
          </w:tcPr>
          <w:p w14:paraId="3205E04B" w14:textId="77777777" w:rsidR="00192BE0" w:rsidRPr="00972BD3" w:rsidRDefault="00192BE0" w:rsidP="004B65ED">
            <w:pPr>
              <w:widowControl/>
              <w:spacing w:after="0" w:line="240" w:lineRule="auto"/>
              <w:jc w:val="center"/>
              <w:rPr>
                <w:sz w:val="18"/>
                <w:szCs w:val="18"/>
              </w:rPr>
            </w:pPr>
            <w:r w:rsidRPr="00972BD3">
              <w:rPr>
                <w:sz w:val="18"/>
                <w:szCs w:val="18"/>
              </w:rPr>
              <w:t>Nanoscale 2014, 6, 6057.</w:t>
            </w:r>
          </w:p>
        </w:tc>
      </w:tr>
      <w:tr w:rsidR="00192BE0" w:rsidRPr="00972BD3" w14:paraId="13B4734C" w14:textId="77777777" w:rsidTr="004B65ED">
        <w:trPr>
          <w:trHeight w:val="462"/>
        </w:trPr>
        <w:tc>
          <w:tcPr>
            <w:tcW w:w="984" w:type="dxa"/>
            <w:vMerge/>
            <w:tcBorders>
              <w:top w:val="nil"/>
              <w:left w:val="nil"/>
              <w:right w:val="nil"/>
            </w:tcBorders>
            <w:shd w:val="clear" w:color="auto" w:fill="D9D9D9"/>
            <w:vAlign w:val="center"/>
          </w:tcPr>
          <w:p w14:paraId="432D491E"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3B5AD888" w14:textId="77777777" w:rsidR="00192BE0" w:rsidRPr="00972BD3" w:rsidRDefault="00192BE0" w:rsidP="004B65ED">
            <w:pPr>
              <w:widowControl/>
              <w:spacing w:after="0" w:line="240" w:lineRule="auto"/>
              <w:jc w:val="center"/>
              <w:rPr>
                <w:sz w:val="18"/>
                <w:szCs w:val="18"/>
              </w:rPr>
            </w:pPr>
            <w:r w:rsidRPr="00972BD3">
              <w:rPr>
                <w:sz w:val="18"/>
                <w:szCs w:val="18"/>
              </w:rPr>
              <w:t>Graphene–</w:t>
            </w:r>
            <w:proofErr w:type="spellStart"/>
            <w:r w:rsidRPr="00972BD3">
              <w:rPr>
                <w:sz w:val="18"/>
                <w:szCs w:val="18"/>
              </w:rPr>
              <w:t>AgNWs</w:t>
            </w:r>
            <w:proofErr w:type="spellEnd"/>
            <w:r w:rsidRPr="00972BD3">
              <w:rPr>
                <w:sz w:val="18"/>
                <w:szCs w:val="18"/>
              </w:rPr>
              <w:t xml:space="preserve"> hybrid</w:t>
            </w:r>
          </w:p>
        </w:tc>
        <w:tc>
          <w:tcPr>
            <w:tcW w:w="1414" w:type="dxa"/>
            <w:tcBorders>
              <w:top w:val="single" w:sz="4" w:space="0" w:color="000000"/>
              <w:left w:val="nil"/>
              <w:bottom w:val="nil"/>
              <w:right w:val="nil"/>
            </w:tcBorders>
            <w:vAlign w:val="center"/>
          </w:tcPr>
          <w:p w14:paraId="2731A649" w14:textId="77777777" w:rsidR="00192BE0" w:rsidRPr="00972BD3" w:rsidRDefault="00192BE0" w:rsidP="004B65ED">
            <w:pPr>
              <w:widowControl/>
              <w:spacing w:after="0" w:line="240" w:lineRule="auto"/>
              <w:jc w:val="center"/>
              <w:rPr>
                <w:sz w:val="18"/>
                <w:szCs w:val="18"/>
              </w:rPr>
            </w:pPr>
            <w:r w:rsidRPr="00972BD3">
              <w:rPr>
                <w:sz w:val="18"/>
                <w:szCs w:val="18"/>
              </w:rPr>
              <w:t>80%</w:t>
            </w:r>
          </w:p>
        </w:tc>
        <w:tc>
          <w:tcPr>
            <w:tcW w:w="1320" w:type="dxa"/>
            <w:tcBorders>
              <w:top w:val="single" w:sz="4" w:space="0" w:color="000000"/>
              <w:left w:val="nil"/>
              <w:bottom w:val="nil"/>
              <w:right w:val="nil"/>
            </w:tcBorders>
            <w:vAlign w:val="center"/>
          </w:tcPr>
          <w:p w14:paraId="36C4FFEF"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3E9B3D41" w14:textId="77777777" w:rsidR="00192BE0" w:rsidRPr="00972BD3" w:rsidRDefault="00192BE0" w:rsidP="004B65ED">
            <w:pPr>
              <w:widowControl/>
              <w:spacing w:after="0" w:line="240" w:lineRule="auto"/>
              <w:jc w:val="center"/>
              <w:rPr>
                <w:sz w:val="18"/>
                <w:szCs w:val="18"/>
              </w:rPr>
            </w:pPr>
            <w:r w:rsidRPr="00972BD3">
              <w:rPr>
                <w:sz w:val="18"/>
                <w:szCs w:val="18"/>
              </w:rPr>
              <w:t>1 Ω/sq</w:t>
            </w:r>
          </w:p>
        </w:tc>
        <w:tc>
          <w:tcPr>
            <w:tcW w:w="1960" w:type="dxa"/>
            <w:gridSpan w:val="2"/>
            <w:tcBorders>
              <w:top w:val="single" w:sz="4" w:space="0" w:color="000000"/>
              <w:left w:val="nil"/>
              <w:bottom w:val="nil"/>
              <w:right w:val="nil"/>
            </w:tcBorders>
            <w:vAlign w:val="center"/>
          </w:tcPr>
          <w:p w14:paraId="6489C0C0" w14:textId="77777777" w:rsidR="00192BE0" w:rsidRPr="00972BD3" w:rsidRDefault="00192BE0" w:rsidP="004B65ED">
            <w:pPr>
              <w:widowControl/>
              <w:spacing w:after="0" w:line="240" w:lineRule="auto"/>
              <w:jc w:val="center"/>
              <w:rPr>
                <w:sz w:val="18"/>
                <w:szCs w:val="18"/>
              </w:rPr>
            </w:pPr>
            <w:r w:rsidRPr="00972BD3">
              <w:rPr>
                <w:sz w:val="18"/>
                <w:szCs w:val="18"/>
              </w:rPr>
              <w:t>Nano Lett. 2014, 14, 6322.</w:t>
            </w:r>
          </w:p>
        </w:tc>
      </w:tr>
      <w:tr w:rsidR="00192BE0" w:rsidRPr="00972BD3" w14:paraId="38D92471" w14:textId="77777777" w:rsidTr="004B65ED">
        <w:trPr>
          <w:trHeight w:val="462"/>
        </w:trPr>
        <w:tc>
          <w:tcPr>
            <w:tcW w:w="984" w:type="dxa"/>
            <w:vMerge/>
            <w:tcBorders>
              <w:top w:val="nil"/>
              <w:left w:val="nil"/>
              <w:right w:val="nil"/>
            </w:tcBorders>
            <w:shd w:val="clear" w:color="auto" w:fill="D9D9D9"/>
            <w:vAlign w:val="center"/>
          </w:tcPr>
          <w:p w14:paraId="0CB7F385"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0805DEAE" w14:textId="77777777" w:rsidR="00192BE0" w:rsidRPr="00972BD3" w:rsidRDefault="00192BE0" w:rsidP="004B65ED">
            <w:pPr>
              <w:widowControl/>
              <w:spacing w:after="0" w:line="240" w:lineRule="auto"/>
              <w:jc w:val="center"/>
              <w:rPr>
                <w:sz w:val="18"/>
                <w:szCs w:val="18"/>
              </w:rPr>
            </w:pPr>
            <w:r w:rsidRPr="00972BD3">
              <w:rPr>
                <w:sz w:val="18"/>
                <w:szCs w:val="18"/>
              </w:rPr>
              <w:t>Graphite-PDMS</w:t>
            </w:r>
          </w:p>
        </w:tc>
        <w:tc>
          <w:tcPr>
            <w:tcW w:w="1414" w:type="dxa"/>
            <w:tcBorders>
              <w:top w:val="single" w:sz="4" w:space="0" w:color="000000"/>
              <w:left w:val="nil"/>
              <w:bottom w:val="nil"/>
              <w:right w:val="nil"/>
            </w:tcBorders>
            <w:vAlign w:val="center"/>
          </w:tcPr>
          <w:p w14:paraId="643C76E0" w14:textId="77777777" w:rsidR="00192BE0" w:rsidRPr="00972BD3" w:rsidRDefault="00192BE0" w:rsidP="004B65ED">
            <w:pPr>
              <w:widowControl/>
              <w:spacing w:after="0" w:line="240" w:lineRule="auto"/>
              <w:jc w:val="center"/>
              <w:rPr>
                <w:sz w:val="18"/>
                <w:szCs w:val="18"/>
              </w:rPr>
            </w:pPr>
            <w:r w:rsidRPr="00972BD3">
              <w:rPr>
                <w:sz w:val="18"/>
                <w:szCs w:val="18"/>
              </w:rPr>
              <w:t>0.71%</w:t>
            </w:r>
          </w:p>
        </w:tc>
        <w:tc>
          <w:tcPr>
            <w:tcW w:w="1320" w:type="dxa"/>
            <w:tcBorders>
              <w:top w:val="single" w:sz="4" w:space="0" w:color="000000"/>
              <w:left w:val="nil"/>
              <w:bottom w:val="nil"/>
              <w:right w:val="nil"/>
            </w:tcBorders>
            <w:vAlign w:val="center"/>
          </w:tcPr>
          <w:p w14:paraId="7EA95C04"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423C1431" w14:textId="77777777" w:rsidR="00192BE0" w:rsidRPr="00972BD3" w:rsidRDefault="00192BE0" w:rsidP="004B65ED">
            <w:pPr>
              <w:widowControl/>
              <w:spacing w:after="0" w:line="240" w:lineRule="auto"/>
              <w:jc w:val="center"/>
              <w:rPr>
                <w:sz w:val="18"/>
                <w:szCs w:val="18"/>
              </w:rPr>
            </w:pPr>
            <w:r w:rsidRPr="00972BD3">
              <w:rPr>
                <w:sz w:val="18"/>
                <w:szCs w:val="18"/>
              </w:rPr>
              <w:t>1.8 S/cm</w:t>
            </w:r>
          </w:p>
        </w:tc>
        <w:tc>
          <w:tcPr>
            <w:tcW w:w="1960" w:type="dxa"/>
            <w:gridSpan w:val="2"/>
            <w:tcBorders>
              <w:top w:val="single" w:sz="4" w:space="0" w:color="000000"/>
              <w:left w:val="nil"/>
              <w:bottom w:val="nil"/>
              <w:right w:val="nil"/>
            </w:tcBorders>
            <w:vAlign w:val="center"/>
          </w:tcPr>
          <w:p w14:paraId="15DF76B1" w14:textId="77777777" w:rsidR="00192BE0" w:rsidRPr="00972BD3" w:rsidRDefault="00192BE0" w:rsidP="004B65ED">
            <w:pPr>
              <w:widowControl/>
              <w:spacing w:after="0" w:line="240" w:lineRule="auto"/>
              <w:jc w:val="center"/>
              <w:rPr>
                <w:sz w:val="18"/>
                <w:szCs w:val="18"/>
              </w:rPr>
            </w:pPr>
            <w:r w:rsidRPr="00972BD3">
              <w:rPr>
                <w:sz w:val="18"/>
                <w:szCs w:val="18"/>
              </w:rPr>
              <w:t>Composites 22 211–8</w:t>
            </w:r>
          </w:p>
        </w:tc>
      </w:tr>
      <w:tr w:rsidR="00192BE0" w:rsidRPr="00972BD3" w14:paraId="5F306079" w14:textId="77777777" w:rsidTr="004B65ED">
        <w:trPr>
          <w:trHeight w:val="462"/>
        </w:trPr>
        <w:tc>
          <w:tcPr>
            <w:tcW w:w="984" w:type="dxa"/>
            <w:vMerge/>
            <w:tcBorders>
              <w:top w:val="nil"/>
              <w:left w:val="nil"/>
              <w:right w:val="nil"/>
            </w:tcBorders>
            <w:shd w:val="clear" w:color="auto" w:fill="D9D9D9"/>
            <w:vAlign w:val="center"/>
          </w:tcPr>
          <w:p w14:paraId="7D57C91B"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2BCB0AA5" w14:textId="77777777" w:rsidR="00192BE0" w:rsidRPr="00972BD3" w:rsidRDefault="00192BE0" w:rsidP="004B65ED">
            <w:pPr>
              <w:widowControl/>
              <w:spacing w:after="0" w:line="240" w:lineRule="auto"/>
              <w:jc w:val="center"/>
              <w:rPr>
                <w:sz w:val="18"/>
                <w:szCs w:val="18"/>
              </w:rPr>
            </w:pPr>
            <w:r w:rsidRPr="00972BD3">
              <w:rPr>
                <w:sz w:val="18"/>
                <w:szCs w:val="18"/>
              </w:rPr>
              <w:t>MWCNT-PDMS</w:t>
            </w:r>
          </w:p>
        </w:tc>
        <w:tc>
          <w:tcPr>
            <w:tcW w:w="1414" w:type="dxa"/>
            <w:tcBorders>
              <w:top w:val="single" w:sz="4" w:space="0" w:color="000000"/>
              <w:left w:val="nil"/>
              <w:bottom w:val="nil"/>
              <w:right w:val="nil"/>
            </w:tcBorders>
            <w:vAlign w:val="center"/>
          </w:tcPr>
          <w:p w14:paraId="27641CE8" w14:textId="77777777" w:rsidR="00192BE0" w:rsidRPr="00972BD3" w:rsidRDefault="00192BE0" w:rsidP="004B65ED">
            <w:pPr>
              <w:widowControl/>
              <w:spacing w:after="0" w:line="240" w:lineRule="auto"/>
              <w:jc w:val="center"/>
              <w:rPr>
                <w:sz w:val="18"/>
                <w:szCs w:val="18"/>
              </w:rPr>
            </w:pPr>
            <w:r w:rsidRPr="00972BD3">
              <w:rPr>
                <w:sz w:val="18"/>
                <w:szCs w:val="18"/>
              </w:rPr>
              <w:t>45%</w:t>
            </w:r>
          </w:p>
        </w:tc>
        <w:tc>
          <w:tcPr>
            <w:tcW w:w="1320" w:type="dxa"/>
            <w:tcBorders>
              <w:top w:val="single" w:sz="4" w:space="0" w:color="000000"/>
              <w:left w:val="nil"/>
              <w:bottom w:val="nil"/>
              <w:right w:val="nil"/>
            </w:tcBorders>
            <w:vAlign w:val="center"/>
          </w:tcPr>
          <w:p w14:paraId="46B5B644"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441E1B34" w14:textId="77777777" w:rsidR="00192BE0" w:rsidRPr="00972BD3" w:rsidRDefault="00192BE0" w:rsidP="004B65ED">
            <w:pPr>
              <w:widowControl/>
              <w:spacing w:after="0" w:line="240" w:lineRule="auto"/>
              <w:jc w:val="center"/>
              <w:rPr>
                <w:sz w:val="18"/>
                <w:szCs w:val="18"/>
              </w:rPr>
            </w:pPr>
            <w:r w:rsidRPr="00972BD3">
              <w:rPr>
                <w:sz w:val="18"/>
                <w:szCs w:val="18"/>
              </w:rPr>
              <w:t>0.1 S/cm</w:t>
            </w:r>
          </w:p>
        </w:tc>
        <w:tc>
          <w:tcPr>
            <w:tcW w:w="1960" w:type="dxa"/>
            <w:gridSpan w:val="2"/>
            <w:tcBorders>
              <w:top w:val="single" w:sz="4" w:space="0" w:color="000000"/>
              <w:left w:val="nil"/>
              <w:bottom w:val="nil"/>
              <w:right w:val="nil"/>
            </w:tcBorders>
            <w:vAlign w:val="center"/>
          </w:tcPr>
          <w:p w14:paraId="52068530" w14:textId="77777777" w:rsidR="00192BE0" w:rsidRPr="00972BD3" w:rsidRDefault="00192BE0" w:rsidP="004B65ED">
            <w:pPr>
              <w:widowControl/>
              <w:spacing w:after="0" w:line="240" w:lineRule="auto"/>
              <w:jc w:val="center"/>
              <w:rPr>
                <w:sz w:val="18"/>
                <w:szCs w:val="18"/>
              </w:rPr>
            </w:pPr>
            <w:r w:rsidRPr="00972BD3">
              <w:rPr>
                <w:sz w:val="18"/>
                <w:szCs w:val="18"/>
              </w:rPr>
              <w:t>IEEE Trans. Biomed. Eng. 59 1472–9</w:t>
            </w:r>
          </w:p>
        </w:tc>
      </w:tr>
      <w:tr w:rsidR="00192BE0" w:rsidRPr="00972BD3" w14:paraId="034F7BEE" w14:textId="77777777" w:rsidTr="004B65ED">
        <w:trPr>
          <w:trHeight w:val="462"/>
        </w:trPr>
        <w:tc>
          <w:tcPr>
            <w:tcW w:w="984" w:type="dxa"/>
            <w:vMerge/>
            <w:tcBorders>
              <w:top w:val="nil"/>
              <w:left w:val="nil"/>
              <w:right w:val="nil"/>
            </w:tcBorders>
            <w:shd w:val="clear" w:color="auto" w:fill="D9D9D9"/>
            <w:vAlign w:val="center"/>
          </w:tcPr>
          <w:p w14:paraId="5DF1DA39"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224D9580" w14:textId="77777777" w:rsidR="00192BE0" w:rsidRPr="00972BD3" w:rsidRDefault="00192BE0" w:rsidP="004B65ED">
            <w:pPr>
              <w:widowControl/>
              <w:spacing w:after="0" w:line="240" w:lineRule="auto"/>
              <w:jc w:val="center"/>
              <w:rPr>
                <w:sz w:val="18"/>
                <w:szCs w:val="18"/>
              </w:rPr>
            </w:pPr>
            <w:r w:rsidRPr="00972BD3">
              <w:rPr>
                <w:sz w:val="18"/>
                <w:szCs w:val="18"/>
              </w:rPr>
              <w:t>MWCNT-PDMS</w:t>
            </w:r>
          </w:p>
        </w:tc>
        <w:tc>
          <w:tcPr>
            <w:tcW w:w="1414" w:type="dxa"/>
            <w:tcBorders>
              <w:top w:val="single" w:sz="4" w:space="0" w:color="000000"/>
              <w:left w:val="nil"/>
              <w:bottom w:val="nil"/>
              <w:right w:val="nil"/>
            </w:tcBorders>
            <w:vAlign w:val="center"/>
          </w:tcPr>
          <w:p w14:paraId="156D0C58" w14:textId="77777777" w:rsidR="00192BE0" w:rsidRPr="00972BD3" w:rsidRDefault="00192BE0" w:rsidP="004B65ED">
            <w:pPr>
              <w:widowControl/>
              <w:spacing w:after="0" w:line="240" w:lineRule="auto"/>
              <w:jc w:val="center"/>
              <w:rPr>
                <w:sz w:val="18"/>
                <w:szCs w:val="18"/>
              </w:rPr>
            </w:pPr>
            <w:r w:rsidRPr="00972BD3">
              <w:rPr>
                <w:sz w:val="18"/>
                <w:szCs w:val="18"/>
              </w:rPr>
              <w:t>50%</w:t>
            </w:r>
          </w:p>
        </w:tc>
        <w:tc>
          <w:tcPr>
            <w:tcW w:w="1320" w:type="dxa"/>
            <w:tcBorders>
              <w:top w:val="single" w:sz="4" w:space="0" w:color="000000"/>
              <w:left w:val="nil"/>
              <w:bottom w:val="nil"/>
              <w:right w:val="nil"/>
            </w:tcBorders>
            <w:vAlign w:val="center"/>
          </w:tcPr>
          <w:p w14:paraId="137F5254"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16862980" w14:textId="77777777" w:rsidR="00192BE0" w:rsidRPr="00972BD3" w:rsidRDefault="00192BE0" w:rsidP="004B65ED">
            <w:pPr>
              <w:widowControl/>
              <w:spacing w:after="0" w:line="240" w:lineRule="auto"/>
              <w:jc w:val="center"/>
              <w:rPr>
                <w:sz w:val="18"/>
                <w:szCs w:val="18"/>
              </w:rPr>
            </w:pPr>
            <w:r w:rsidRPr="00972BD3">
              <w:rPr>
                <w:sz w:val="18"/>
                <w:szCs w:val="18"/>
              </w:rPr>
              <w:t>10</w:t>
            </w:r>
            <w:r w:rsidRPr="00972BD3">
              <w:rPr>
                <w:sz w:val="18"/>
                <w:szCs w:val="18"/>
                <w:vertAlign w:val="superscript"/>
              </w:rPr>
              <w:t>-3</w:t>
            </w:r>
            <w:r w:rsidRPr="00972BD3">
              <w:rPr>
                <w:sz w:val="18"/>
                <w:szCs w:val="18"/>
              </w:rPr>
              <w:t xml:space="preserve"> S/cm</w:t>
            </w:r>
          </w:p>
        </w:tc>
        <w:tc>
          <w:tcPr>
            <w:tcW w:w="1960" w:type="dxa"/>
            <w:gridSpan w:val="2"/>
            <w:tcBorders>
              <w:top w:val="single" w:sz="4" w:space="0" w:color="000000"/>
              <w:left w:val="nil"/>
              <w:bottom w:val="nil"/>
              <w:right w:val="nil"/>
            </w:tcBorders>
            <w:vAlign w:val="center"/>
          </w:tcPr>
          <w:p w14:paraId="33F2C3D4" w14:textId="77777777" w:rsidR="00192BE0" w:rsidRPr="00972BD3" w:rsidRDefault="00192BE0" w:rsidP="004B65ED">
            <w:pPr>
              <w:widowControl/>
              <w:spacing w:after="0" w:line="240" w:lineRule="auto"/>
              <w:jc w:val="center"/>
              <w:rPr>
                <w:sz w:val="18"/>
                <w:szCs w:val="18"/>
              </w:rPr>
            </w:pPr>
            <w:r w:rsidRPr="00972BD3">
              <w:rPr>
                <w:sz w:val="18"/>
                <w:szCs w:val="18"/>
              </w:rPr>
              <w:t>Compos. Sci. Technol. 72 1257–63</w:t>
            </w:r>
          </w:p>
        </w:tc>
      </w:tr>
      <w:tr w:rsidR="00192BE0" w:rsidRPr="00972BD3" w14:paraId="4671D450" w14:textId="77777777" w:rsidTr="004B65ED">
        <w:trPr>
          <w:trHeight w:val="462"/>
        </w:trPr>
        <w:tc>
          <w:tcPr>
            <w:tcW w:w="984" w:type="dxa"/>
            <w:vMerge/>
            <w:tcBorders>
              <w:top w:val="nil"/>
              <w:left w:val="nil"/>
              <w:right w:val="nil"/>
            </w:tcBorders>
            <w:shd w:val="clear" w:color="auto" w:fill="D9D9D9"/>
            <w:vAlign w:val="center"/>
          </w:tcPr>
          <w:p w14:paraId="1B51F9C2"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32E745F8" w14:textId="77777777" w:rsidR="00192BE0" w:rsidRPr="00972BD3" w:rsidRDefault="00192BE0" w:rsidP="004B65ED">
            <w:pPr>
              <w:widowControl/>
              <w:spacing w:after="0" w:line="240" w:lineRule="auto"/>
              <w:jc w:val="center"/>
              <w:rPr>
                <w:sz w:val="18"/>
                <w:szCs w:val="18"/>
              </w:rPr>
            </w:pPr>
            <w:r w:rsidRPr="00972BD3">
              <w:rPr>
                <w:sz w:val="18"/>
                <w:szCs w:val="18"/>
              </w:rPr>
              <w:t>MWCNT-PDMS</w:t>
            </w:r>
          </w:p>
        </w:tc>
        <w:tc>
          <w:tcPr>
            <w:tcW w:w="1414" w:type="dxa"/>
            <w:tcBorders>
              <w:top w:val="single" w:sz="4" w:space="0" w:color="000000"/>
              <w:left w:val="nil"/>
              <w:bottom w:val="nil"/>
              <w:right w:val="nil"/>
            </w:tcBorders>
            <w:vAlign w:val="center"/>
          </w:tcPr>
          <w:p w14:paraId="6D74184D" w14:textId="77777777" w:rsidR="00192BE0" w:rsidRPr="00972BD3" w:rsidRDefault="00192BE0" w:rsidP="004B65ED">
            <w:pPr>
              <w:widowControl/>
              <w:spacing w:after="0" w:line="240" w:lineRule="auto"/>
              <w:jc w:val="center"/>
              <w:rPr>
                <w:sz w:val="18"/>
                <w:szCs w:val="18"/>
              </w:rPr>
            </w:pPr>
            <w:r w:rsidRPr="00972BD3">
              <w:rPr>
                <w:sz w:val="18"/>
                <w:szCs w:val="18"/>
              </w:rPr>
              <w:t>40%</w:t>
            </w:r>
          </w:p>
        </w:tc>
        <w:tc>
          <w:tcPr>
            <w:tcW w:w="1320" w:type="dxa"/>
            <w:tcBorders>
              <w:top w:val="single" w:sz="4" w:space="0" w:color="000000"/>
              <w:left w:val="nil"/>
              <w:bottom w:val="nil"/>
              <w:right w:val="nil"/>
            </w:tcBorders>
            <w:vAlign w:val="center"/>
          </w:tcPr>
          <w:p w14:paraId="19D540AE"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251F0CAF" w14:textId="77777777" w:rsidR="00192BE0" w:rsidRPr="00972BD3" w:rsidRDefault="00192BE0" w:rsidP="004B65ED">
            <w:pPr>
              <w:widowControl/>
              <w:spacing w:after="0" w:line="240" w:lineRule="auto"/>
              <w:jc w:val="center"/>
              <w:rPr>
                <w:sz w:val="18"/>
                <w:szCs w:val="18"/>
              </w:rPr>
            </w:pPr>
            <w:r w:rsidRPr="00972BD3">
              <w:rPr>
                <w:sz w:val="18"/>
                <w:szCs w:val="18"/>
              </w:rPr>
              <w:t>6.5×10</w:t>
            </w:r>
            <w:r w:rsidRPr="00972BD3">
              <w:rPr>
                <w:sz w:val="18"/>
                <w:szCs w:val="18"/>
                <w:vertAlign w:val="superscript"/>
              </w:rPr>
              <w:t>−2</w:t>
            </w:r>
            <w:r w:rsidRPr="00972BD3">
              <w:rPr>
                <w:sz w:val="18"/>
                <w:szCs w:val="18"/>
              </w:rPr>
              <w:t xml:space="preserve"> S/cm</w:t>
            </w:r>
          </w:p>
        </w:tc>
        <w:tc>
          <w:tcPr>
            <w:tcW w:w="1960" w:type="dxa"/>
            <w:gridSpan w:val="2"/>
            <w:tcBorders>
              <w:top w:val="single" w:sz="4" w:space="0" w:color="000000"/>
              <w:left w:val="nil"/>
              <w:bottom w:val="nil"/>
              <w:right w:val="nil"/>
            </w:tcBorders>
            <w:vAlign w:val="center"/>
          </w:tcPr>
          <w:p w14:paraId="33365544" w14:textId="77777777" w:rsidR="00192BE0" w:rsidRPr="00972BD3" w:rsidRDefault="00192BE0" w:rsidP="004B65ED">
            <w:pPr>
              <w:widowControl/>
              <w:spacing w:after="0" w:line="240" w:lineRule="auto"/>
              <w:jc w:val="center"/>
              <w:rPr>
                <w:sz w:val="18"/>
                <w:szCs w:val="18"/>
              </w:rPr>
            </w:pPr>
            <w:r w:rsidRPr="00972BD3">
              <w:rPr>
                <w:sz w:val="18"/>
                <w:szCs w:val="18"/>
              </w:rPr>
              <w:t xml:space="preserve">J. Micromech. </w:t>
            </w:r>
            <w:proofErr w:type="spellStart"/>
            <w:r w:rsidRPr="00972BD3">
              <w:rPr>
                <w:sz w:val="18"/>
                <w:szCs w:val="18"/>
              </w:rPr>
              <w:t>Microeng</w:t>
            </w:r>
            <w:proofErr w:type="spellEnd"/>
            <w:r w:rsidRPr="00972BD3">
              <w:rPr>
                <w:sz w:val="18"/>
                <w:szCs w:val="18"/>
              </w:rPr>
              <w:t xml:space="preserve">. 19 085019  </w:t>
            </w:r>
          </w:p>
        </w:tc>
      </w:tr>
      <w:tr w:rsidR="00192BE0" w:rsidRPr="00972BD3" w14:paraId="6C7CFEB8" w14:textId="77777777" w:rsidTr="004B65ED">
        <w:trPr>
          <w:trHeight w:val="418"/>
        </w:trPr>
        <w:tc>
          <w:tcPr>
            <w:tcW w:w="984" w:type="dxa"/>
            <w:vMerge/>
            <w:tcBorders>
              <w:top w:val="nil"/>
              <w:left w:val="nil"/>
              <w:right w:val="nil"/>
            </w:tcBorders>
            <w:shd w:val="clear" w:color="auto" w:fill="D9D9D9"/>
            <w:vAlign w:val="center"/>
          </w:tcPr>
          <w:p w14:paraId="17EAED43"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2A9CE1E8" w14:textId="77777777" w:rsidR="00192BE0" w:rsidRPr="00972BD3" w:rsidRDefault="00192BE0" w:rsidP="004B65ED">
            <w:pPr>
              <w:widowControl/>
              <w:spacing w:after="0" w:line="240" w:lineRule="auto"/>
              <w:jc w:val="center"/>
              <w:rPr>
                <w:sz w:val="18"/>
                <w:szCs w:val="18"/>
              </w:rPr>
            </w:pPr>
            <w:r w:rsidRPr="00972BD3">
              <w:rPr>
                <w:sz w:val="18"/>
                <w:szCs w:val="18"/>
              </w:rPr>
              <w:t>Graphene Nanoplatelets/PDMS</w:t>
            </w:r>
          </w:p>
        </w:tc>
        <w:tc>
          <w:tcPr>
            <w:tcW w:w="1414" w:type="dxa"/>
            <w:tcBorders>
              <w:top w:val="single" w:sz="4" w:space="0" w:color="000000"/>
              <w:left w:val="nil"/>
              <w:bottom w:val="nil"/>
              <w:right w:val="nil"/>
            </w:tcBorders>
            <w:vAlign w:val="center"/>
          </w:tcPr>
          <w:p w14:paraId="5F934E75" w14:textId="77777777" w:rsidR="00192BE0" w:rsidRPr="00972BD3" w:rsidRDefault="00192BE0" w:rsidP="004B65ED">
            <w:pPr>
              <w:widowControl/>
              <w:spacing w:after="0" w:line="240" w:lineRule="auto"/>
              <w:jc w:val="center"/>
              <w:rPr>
                <w:sz w:val="18"/>
                <w:szCs w:val="18"/>
              </w:rPr>
            </w:pPr>
            <w:r w:rsidRPr="00972BD3">
              <w:rPr>
                <w:sz w:val="18"/>
                <w:szCs w:val="18"/>
              </w:rPr>
              <w:t>450%</w:t>
            </w:r>
          </w:p>
        </w:tc>
        <w:tc>
          <w:tcPr>
            <w:tcW w:w="1320" w:type="dxa"/>
            <w:tcBorders>
              <w:top w:val="single" w:sz="4" w:space="0" w:color="000000"/>
              <w:left w:val="nil"/>
              <w:bottom w:val="nil"/>
              <w:right w:val="nil"/>
            </w:tcBorders>
            <w:vAlign w:val="center"/>
          </w:tcPr>
          <w:p w14:paraId="3135BBCA"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757213B0" w14:textId="77777777" w:rsidR="00192BE0" w:rsidRPr="00972BD3" w:rsidRDefault="00192BE0" w:rsidP="004B65ED">
            <w:pPr>
              <w:widowControl/>
              <w:spacing w:after="0" w:line="240" w:lineRule="auto"/>
              <w:jc w:val="center"/>
              <w:rPr>
                <w:sz w:val="18"/>
                <w:szCs w:val="18"/>
              </w:rPr>
            </w:pPr>
            <w:r w:rsidRPr="00972BD3">
              <w:rPr>
                <w:sz w:val="18"/>
                <w:szCs w:val="18"/>
              </w:rPr>
              <w:t>1.72×10</w:t>
            </w:r>
            <w:r w:rsidRPr="00972BD3">
              <w:rPr>
                <w:sz w:val="18"/>
                <w:szCs w:val="18"/>
                <w:vertAlign w:val="superscript"/>
              </w:rPr>
              <w:t>−5</w:t>
            </w:r>
            <w:r w:rsidRPr="00972BD3">
              <w:rPr>
                <w:sz w:val="18"/>
                <w:szCs w:val="18"/>
              </w:rPr>
              <w:t xml:space="preserve"> S/cm</w:t>
            </w:r>
          </w:p>
        </w:tc>
        <w:tc>
          <w:tcPr>
            <w:tcW w:w="1960" w:type="dxa"/>
            <w:gridSpan w:val="2"/>
            <w:tcBorders>
              <w:top w:val="single" w:sz="4" w:space="0" w:color="000000"/>
              <w:left w:val="nil"/>
              <w:bottom w:val="nil"/>
              <w:right w:val="nil"/>
            </w:tcBorders>
            <w:vAlign w:val="center"/>
          </w:tcPr>
          <w:p w14:paraId="346A48F0" w14:textId="77777777" w:rsidR="00192BE0" w:rsidRPr="00972BD3" w:rsidRDefault="00192BE0" w:rsidP="004B65ED">
            <w:pPr>
              <w:keepNext/>
              <w:widowControl/>
              <w:spacing w:before="240" w:after="60" w:line="240" w:lineRule="auto"/>
              <w:jc w:val="center"/>
              <w:rPr>
                <w:sz w:val="18"/>
                <w:szCs w:val="18"/>
              </w:rPr>
            </w:pPr>
            <w:r w:rsidRPr="00972BD3">
              <w:rPr>
                <w:sz w:val="18"/>
                <w:szCs w:val="18"/>
              </w:rPr>
              <w:t>Compos. Part B 67 434–40</w:t>
            </w:r>
          </w:p>
        </w:tc>
      </w:tr>
      <w:tr w:rsidR="00192BE0" w:rsidRPr="00972BD3" w14:paraId="5396405A" w14:textId="77777777" w:rsidTr="004B65ED">
        <w:trPr>
          <w:trHeight w:val="462"/>
        </w:trPr>
        <w:tc>
          <w:tcPr>
            <w:tcW w:w="984" w:type="dxa"/>
            <w:vMerge/>
            <w:tcBorders>
              <w:top w:val="nil"/>
              <w:left w:val="nil"/>
              <w:right w:val="nil"/>
            </w:tcBorders>
            <w:shd w:val="clear" w:color="auto" w:fill="D9D9D9"/>
            <w:vAlign w:val="center"/>
          </w:tcPr>
          <w:p w14:paraId="1244C964"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73EEAE35" w14:textId="77777777" w:rsidR="00192BE0" w:rsidRPr="00972BD3" w:rsidRDefault="00192BE0" w:rsidP="004B65ED">
            <w:pPr>
              <w:widowControl/>
              <w:spacing w:after="0" w:line="240" w:lineRule="auto"/>
              <w:jc w:val="center"/>
              <w:rPr>
                <w:sz w:val="18"/>
                <w:szCs w:val="18"/>
              </w:rPr>
            </w:pPr>
            <w:r w:rsidRPr="00972BD3">
              <w:rPr>
                <w:sz w:val="18"/>
                <w:szCs w:val="18"/>
              </w:rPr>
              <w:t>Graphene–</w:t>
            </w:r>
            <w:proofErr w:type="spellStart"/>
            <w:r w:rsidRPr="00972BD3">
              <w:rPr>
                <w:sz w:val="18"/>
                <w:szCs w:val="18"/>
              </w:rPr>
              <w:t>AgNWs</w:t>
            </w:r>
            <w:proofErr w:type="spellEnd"/>
            <w:r w:rsidRPr="00972BD3">
              <w:rPr>
                <w:sz w:val="18"/>
                <w:szCs w:val="18"/>
              </w:rPr>
              <w:t xml:space="preserve"> hybrid</w:t>
            </w:r>
          </w:p>
        </w:tc>
        <w:tc>
          <w:tcPr>
            <w:tcW w:w="1414" w:type="dxa"/>
            <w:tcBorders>
              <w:top w:val="single" w:sz="4" w:space="0" w:color="000000"/>
              <w:left w:val="nil"/>
              <w:bottom w:val="nil"/>
              <w:right w:val="nil"/>
            </w:tcBorders>
            <w:vAlign w:val="center"/>
          </w:tcPr>
          <w:p w14:paraId="269E1FE4" w14:textId="77777777" w:rsidR="00192BE0" w:rsidRPr="00972BD3" w:rsidRDefault="00192BE0" w:rsidP="004B65ED">
            <w:pPr>
              <w:widowControl/>
              <w:spacing w:after="0" w:line="240" w:lineRule="auto"/>
              <w:jc w:val="center"/>
              <w:rPr>
                <w:sz w:val="18"/>
                <w:szCs w:val="18"/>
              </w:rPr>
            </w:pPr>
            <w:r w:rsidRPr="00972BD3">
              <w:rPr>
                <w:sz w:val="18"/>
                <w:szCs w:val="18"/>
              </w:rPr>
              <w:t>100%</w:t>
            </w:r>
          </w:p>
        </w:tc>
        <w:tc>
          <w:tcPr>
            <w:tcW w:w="1320" w:type="dxa"/>
            <w:tcBorders>
              <w:top w:val="single" w:sz="4" w:space="0" w:color="000000"/>
              <w:left w:val="nil"/>
              <w:bottom w:val="nil"/>
              <w:right w:val="nil"/>
            </w:tcBorders>
            <w:vAlign w:val="center"/>
          </w:tcPr>
          <w:p w14:paraId="1B3A3264"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22ABE186" w14:textId="77777777" w:rsidR="00192BE0" w:rsidRPr="00972BD3" w:rsidRDefault="00192BE0" w:rsidP="004B65ED">
            <w:pPr>
              <w:widowControl/>
              <w:spacing w:after="0" w:line="240" w:lineRule="auto"/>
              <w:jc w:val="center"/>
              <w:rPr>
                <w:sz w:val="18"/>
                <w:szCs w:val="18"/>
              </w:rPr>
            </w:pPr>
            <w:r w:rsidRPr="00972BD3">
              <w:rPr>
                <w:sz w:val="18"/>
                <w:szCs w:val="18"/>
              </w:rPr>
              <w:t>33 Ω/sq</w:t>
            </w:r>
          </w:p>
        </w:tc>
        <w:tc>
          <w:tcPr>
            <w:tcW w:w="1960" w:type="dxa"/>
            <w:gridSpan w:val="2"/>
            <w:tcBorders>
              <w:top w:val="single" w:sz="4" w:space="0" w:color="000000"/>
              <w:left w:val="nil"/>
              <w:bottom w:val="nil"/>
              <w:right w:val="nil"/>
            </w:tcBorders>
            <w:vAlign w:val="center"/>
          </w:tcPr>
          <w:p w14:paraId="36F79830" w14:textId="77777777" w:rsidR="00192BE0" w:rsidRPr="00972BD3" w:rsidRDefault="00192BE0" w:rsidP="004B65ED">
            <w:pPr>
              <w:widowControl/>
              <w:spacing w:after="0" w:line="240" w:lineRule="auto"/>
              <w:jc w:val="center"/>
              <w:rPr>
                <w:sz w:val="18"/>
                <w:szCs w:val="18"/>
              </w:rPr>
            </w:pPr>
            <w:r w:rsidRPr="00972BD3">
              <w:rPr>
                <w:sz w:val="18"/>
                <w:szCs w:val="18"/>
              </w:rPr>
              <w:t>Nano Lett. 2013, 13, 2814.</w:t>
            </w:r>
          </w:p>
        </w:tc>
      </w:tr>
      <w:tr w:rsidR="00192BE0" w:rsidRPr="00972BD3" w14:paraId="2723433B" w14:textId="77777777" w:rsidTr="004B65ED">
        <w:trPr>
          <w:trHeight w:val="462"/>
        </w:trPr>
        <w:tc>
          <w:tcPr>
            <w:tcW w:w="984" w:type="dxa"/>
            <w:vMerge/>
            <w:tcBorders>
              <w:top w:val="nil"/>
              <w:left w:val="nil"/>
              <w:right w:val="nil"/>
            </w:tcBorders>
            <w:shd w:val="clear" w:color="auto" w:fill="D9D9D9"/>
            <w:vAlign w:val="center"/>
          </w:tcPr>
          <w:p w14:paraId="462FB182"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2EB9A8E3" w14:textId="77777777" w:rsidR="00192BE0" w:rsidRPr="00972BD3" w:rsidRDefault="00192BE0" w:rsidP="004B65ED">
            <w:pPr>
              <w:widowControl/>
              <w:spacing w:after="0" w:line="240" w:lineRule="auto"/>
              <w:jc w:val="center"/>
              <w:rPr>
                <w:sz w:val="18"/>
                <w:szCs w:val="18"/>
              </w:rPr>
            </w:pPr>
            <w:r w:rsidRPr="00972BD3">
              <w:rPr>
                <w:sz w:val="18"/>
                <w:szCs w:val="18"/>
              </w:rPr>
              <w:t>SWCNTs/fluorinated copolymer composite</w:t>
            </w:r>
          </w:p>
        </w:tc>
        <w:tc>
          <w:tcPr>
            <w:tcW w:w="1414" w:type="dxa"/>
            <w:tcBorders>
              <w:top w:val="single" w:sz="4" w:space="0" w:color="000000"/>
              <w:left w:val="nil"/>
              <w:bottom w:val="nil"/>
              <w:right w:val="nil"/>
            </w:tcBorders>
            <w:vAlign w:val="center"/>
          </w:tcPr>
          <w:p w14:paraId="2390CC15" w14:textId="77777777" w:rsidR="00192BE0" w:rsidRPr="00972BD3" w:rsidRDefault="00192BE0" w:rsidP="004B65ED">
            <w:pPr>
              <w:widowControl/>
              <w:spacing w:after="0" w:line="240" w:lineRule="auto"/>
              <w:jc w:val="center"/>
              <w:rPr>
                <w:sz w:val="18"/>
                <w:szCs w:val="18"/>
              </w:rPr>
            </w:pPr>
            <w:r w:rsidRPr="00972BD3">
              <w:rPr>
                <w:sz w:val="18"/>
                <w:szCs w:val="18"/>
              </w:rPr>
              <w:t>&gt;100%</w:t>
            </w:r>
          </w:p>
        </w:tc>
        <w:tc>
          <w:tcPr>
            <w:tcW w:w="1320" w:type="dxa"/>
            <w:tcBorders>
              <w:top w:val="single" w:sz="4" w:space="0" w:color="000000"/>
              <w:left w:val="nil"/>
              <w:bottom w:val="nil"/>
              <w:right w:val="nil"/>
            </w:tcBorders>
            <w:vAlign w:val="center"/>
          </w:tcPr>
          <w:p w14:paraId="04F1FD47"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528E3062" w14:textId="77777777" w:rsidR="00192BE0" w:rsidRPr="00972BD3" w:rsidRDefault="00192BE0" w:rsidP="004B65ED">
            <w:pPr>
              <w:widowControl/>
              <w:spacing w:after="0" w:line="240" w:lineRule="auto"/>
              <w:jc w:val="center"/>
              <w:rPr>
                <w:sz w:val="18"/>
                <w:szCs w:val="18"/>
              </w:rPr>
            </w:pPr>
            <w:r w:rsidRPr="00972BD3">
              <w:rPr>
                <w:sz w:val="18"/>
                <w:szCs w:val="18"/>
              </w:rPr>
              <w:t>~100 S/cm</w:t>
            </w:r>
          </w:p>
        </w:tc>
        <w:tc>
          <w:tcPr>
            <w:tcW w:w="1960" w:type="dxa"/>
            <w:gridSpan w:val="2"/>
            <w:tcBorders>
              <w:top w:val="single" w:sz="4" w:space="0" w:color="000000"/>
              <w:left w:val="nil"/>
              <w:bottom w:val="nil"/>
              <w:right w:val="nil"/>
            </w:tcBorders>
            <w:vAlign w:val="center"/>
          </w:tcPr>
          <w:p w14:paraId="33E30428" w14:textId="77777777" w:rsidR="00192BE0" w:rsidRPr="00972BD3" w:rsidRDefault="00192BE0" w:rsidP="004B65ED">
            <w:pPr>
              <w:widowControl/>
              <w:spacing w:after="0" w:line="240" w:lineRule="auto"/>
              <w:jc w:val="center"/>
              <w:rPr>
                <w:sz w:val="18"/>
                <w:szCs w:val="18"/>
              </w:rPr>
            </w:pPr>
            <w:r w:rsidRPr="00972BD3">
              <w:rPr>
                <w:sz w:val="18"/>
                <w:szCs w:val="18"/>
              </w:rPr>
              <w:t>Nat. Mater. 2009, 8, 494.</w:t>
            </w:r>
          </w:p>
        </w:tc>
      </w:tr>
      <w:tr w:rsidR="00192BE0" w:rsidRPr="00972BD3" w14:paraId="172625CC" w14:textId="77777777" w:rsidTr="004B65ED">
        <w:trPr>
          <w:trHeight w:val="462"/>
        </w:trPr>
        <w:tc>
          <w:tcPr>
            <w:tcW w:w="984" w:type="dxa"/>
            <w:vMerge/>
            <w:tcBorders>
              <w:top w:val="nil"/>
              <w:left w:val="nil"/>
              <w:right w:val="nil"/>
            </w:tcBorders>
            <w:shd w:val="clear" w:color="auto" w:fill="D9D9D9"/>
            <w:vAlign w:val="center"/>
          </w:tcPr>
          <w:p w14:paraId="0ED6F9F7"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68402FCD" w14:textId="77777777" w:rsidR="00192BE0" w:rsidRPr="00972BD3" w:rsidRDefault="00192BE0" w:rsidP="004B65ED">
            <w:pPr>
              <w:widowControl/>
              <w:spacing w:after="0" w:line="240" w:lineRule="auto"/>
              <w:jc w:val="center"/>
              <w:rPr>
                <w:sz w:val="18"/>
                <w:szCs w:val="18"/>
              </w:rPr>
            </w:pPr>
            <w:r w:rsidRPr="00972BD3">
              <w:rPr>
                <w:sz w:val="18"/>
                <w:szCs w:val="18"/>
              </w:rPr>
              <w:t>CNT–PMIA core–shell</w:t>
            </w:r>
          </w:p>
        </w:tc>
        <w:tc>
          <w:tcPr>
            <w:tcW w:w="1414" w:type="dxa"/>
            <w:tcBorders>
              <w:top w:val="single" w:sz="4" w:space="0" w:color="000000"/>
              <w:left w:val="nil"/>
              <w:bottom w:val="nil"/>
              <w:right w:val="nil"/>
            </w:tcBorders>
            <w:vAlign w:val="center"/>
          </w:tcPr>
          <w:p w14:paraId="0176B8B9" w14:textId="77777777" w:rsidR="00192BE0" w:rsidRPr="00972BD3" w:rsidRDefault="00192BE0" w:rsidP="004B65ED">
            <w:pPr>
              <w:widowControl/>
              <w:spacing w:after="0" w:line="240" w:lineRule="auto"/>
              <w:jc w:val="center"/>
              <w:rPr>
                <w:sz w:val="18"/>
                <w:szCs w:val="18"/>
              </w:rPr>
            </w:pPr>
            <w:r w:rsidRPr="00972BD3">
              <w:rPr>
                <w:sz w:val="18"/>
                <w:szCs w:val="18"/>
              </w:rPr>
              <w:t>150%</w:t>
            </w:r>
          </w:p>
        </w:tc>
        <w:tc>
          <w:tcPr>
            <w:tcW w:w="1320" w:type="dxa"/>
            <w:tcBorders>
              <w:top w:val="single" w:sz="4" w:space="0" w:color="000000"/>
              <w:left w:val="nil"/>
              <w:bottom w:val="nil"/>
              <w:right w:val="nil"/>
            </w:tcBorders>
            <w:vAlign w:val="center"/>
          </w:tcPr>
          <w:p w14:paraId="42993E3D"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0BF58A5F" w14:textId="77777777" w:rsidR="00192BE0" w:rsidRPr="00972BD3" w:rsidRDefault="00192BE0" w:rsidP="004B65ED">
            <w:pPr>
              <w:widowControl/>
              <w:spacing w:after="0" w:line="240" w:lineRule="auto"/>
              <w:jc w:val="center"/>
              <w:rPr>
                <w:sz w:val="18"/>
                <w:szCs w:val="18"/>
              </w:rPr>
            </w:pPr>
            <w:r w:rsidRPr="00972BD3">
              <w:rPr>
                <w:sz w:val="18"/>
                <w:szCs w:val="18"/>
              </w:rPr>
              <w:t>109 S/cm</w:t>
            </w:r>
          </w:p>
        </w:tc>
        <w:tc>
          <w:tcPr>
            <w:tcW w:w="1960" w:type="dxa"/>
            <w:gridSpan w:val="2"/>
            <w:tcBorders>
              <w:top w:val="single" w:sz="4" w:space="0" w:color="000000"/>
              <w:left w:val="nil"/>
              <w:bottom w:val="nil"/>
              <w:right w:val="nil"/>
            </w:tcBorders>
            <w:vAlign w:val="center"/>
          </w:tcPr>
          <w:p w14:paraId="65CA2624" w14:textId="77777777" w:rsidR="00192BE0" w:rsidRPr="00972BD3" w:rsidRDefault="00192BE0" w:rsidP="004B65ED">
            <w:pPr>
              <w:widowControl/>
              <w:spacing w:after="0" w:line="240" w:lineRule="auto"/>
              <w:jc w:val="center"/>
              <w:rPr>
                <w:sz w:val="18"/>
                <w:szCs w:val="18"/>
              </w:rPr>
            </w:pPr>
            <w:r w:rsidRPr="00972BD3">
              <w:rPr>
                <w:sz w:val="18"/>
                <w:szCs w:val="18"/>
              </w:rPr>
              <w:t>ACS Nano 2015, 9, 10252.</w:t>
            </w:r>
          </w:p>
        </w:tc>
      </w:tr>
      <w:tr w:rsidR="00192BE0" w:rsidRPr="00972BD3" w14:paraId="5D266E0B" w14:textId="77777777" w:rsidTr="004B65ED">
        <w:trPr>
          <w:trHeight w:val="462"/>
        </w:trPr>
        <w:tc>
          <w:tcPr>
            <w:tcW w:w="984" w:type="dxa"/>
            <w:vMerge/>
            <w:tcBorders>
              <w:top w:val="nil"/>
              <w:left w:val="nil"/>
              <w:right w:val="nil"/>
            </w:tcBorders>
            <w:shd w:val="clear" w:color="auto" w:fill="D9D9D9"/>
            <w:vAlign w:val="center"/>
          </w:tcPr>
          <w:p w14:paraId="2D84BA1C"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57E48416" w14:textId="77777777" w:rsidR="00192BE0" w:rsidRPr="00972BD3" w:rsidRDefault="00192BE0" w:rsidP="004B65ED">
            <w:pPr>
              <w:widowControl/>
              <w:spacing w:after="0" w:line="240" w:lineRule="auto"/>
              <w:jc w:val="center"/>
              <w:rPr>
                <w:sz w:val="18"/>
                <w:szCs w:val="18"/>
              </w:rPr>
            </w:pPr>
            <w:r w:rsidRPr="00972BD3">
              <w:rPr>
                <w:sz w:val="18"/>
                <w:szCs w:val="18"/>
              </w:rPr>
              <w:t>Carbon-black/styrene butadiene composite</w:t>
            </w:r>
          </w:p>
        </w:tc>
        <w:tc>
          <w:tcPr>
            <w:tcW w:w="1414" w:type="dxa"/>
            <w:tcBorders>
              <w:top w:val="single" w:sz="4" w:space="0" w:color="000000"/>
              <w:left w:val="nil"/>
              <w:bottom w:val="nil"/>
              <w:right w:val="nil"/>
            </w:tcBorders>
            <w:vAlign w:val="center"/>
          </w:tcPr>
          <w:p w14:paraId="74AC1781" w14:textId="77777777" w:rsidR="00192BE0" w:rsidRPr="00972BD3" w:rsidRDefault="00192BE0" w:rsidP="004B65ED">
            <w:pPr>
              <w:widowControl/>
              <w:spacing w:after="0" w:line="240" w:lineRule="auto"/>
              <w:jc w:val="center"/>
              <w:rPr>
                <w:sz w:val="18"/>
                <w:szCs w:val="18"/>
              </w:rPr>
            </w:pPr>
            <w:r w:rsidRPr="00972BD3">
              <w:rPr>
                <w:sz w:val="18"/>
                <w:szCs w:val="18"/>
              </w:rPr>
              <w:t>200%</w:t>
            </w:r>
          </w:p>
        </w:tc>
        <w:tc>
          <w:tcPr>
            <w:tcW w:w="1320" w:type="dxa"/>
            <w:tcBorders>
              <w:top w:val="single" w:sz="4" w:space="0" w:color="000000"/>
              <w:left w:val="nil"/>
              <w:bottom w:val="nil"/>
              <w:right w:val="nil"/>
            </w:tcBorders>
            <w:vAlign w:val="center"/>
          </w:tcPr>
          <w:p w14:paraId="090EB610"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146B4394" w14:textId="77777777" w:rsidR="00192BE0" w:rsidRPr="00972BD3" w:rsidRDefault="00192BE0" w:rsidP="004B65ED">
            <w:pPr>
              <w:widowControl/>
              <w:spacing w:after="0" w:line="240" w:lineRule="auto"/>
              <w:jc w:val="center"/>
              <w:rPr>
                <w:sz w:val="18"/>
                <w:szCs w:val="18"/>
              </w:rPr>
            </w:pPr>
            <w:r w:rsidRPr="00972BD3">
              <w:rPr>
                <w:sz w:val="18"/>
                <w:szCs w:val="18"/>
              </w:rPr>
              <w:t>40 S/cm</w:t>
            </w:r>
          </w:p>
        </w:tc>
        <w:tc>
          <w:tcPr>
            <w:tcW w:w="1960" w:type="dxa"/>
            <w:gridSpan w:val="2"/>
            <w:tcBorders>
              <w:top w:val="single" w:sz="4" w:space="0" w:color="000000"/>
              <w:left w:val="nil"/>
              <w:bottom w:val="nil"/>
              <w:right w:val="nil"/>
            </w:tcBorders>
            <w:vAlign w:val="center"/>
          </w:tcPr>
          <w:p w14:paraId="720C4E58" w14:textId="77777777" w:rsidR="00192BE0" w:rsidRPr="00972BD3" w:rsidRDefault="00192BE0" w:rsidP="004B65ED">
            <w:pPr>
              <w:widowControl/>
              <w:spacing w:after="0" w:line="240" w:lineRule="auto"/>
              <w:jc w:val="center"/>
              <w:rPr>
                <w:sz w:val="18"/>
                <w:szCs w:val="18"/>
              </w:rPr>
            </w:pPr>
            <w:r w:rsidRPr="00972BD3">
              <w:rPr>
                <w:sz w:val="18"/>
                <w:szCs w:val="18"/>
              </w:rPr>
              <w:t>J. Phys. Chem. C 2015, 119, 21723.</w:t>
            </w:r>
          </w:p>
        </w:tc>
      </w:tr>
      <w:tr w:rsidR="00192BE0" w:rsidRPr="00972BD3" w14:paraId="14DE01EF" w14:textId="77777777" w:rsidTr="004B65ED">
        <w:trPr>
          <w:trHeight w:val="462"/>
        </w:trPr>
        <w:tc>
          <w:tcPr>
            <w:tcW w:w="984" w:type="dxa"/>
            <w:vMerge/>
            <w:tcBorders>
              <w:top w:val="nil"/>
              <w:left w:val="nil"/>
              <w:right w:val="nil"/>
            </w:tcBorders>
            <w:shd w:val="clear" w:color="auto" w:fill="D9D9D9"/>
            <w:vAlign w:val="center"/>
          </w:tcPr>
          <w:p w14:paraId="26588160"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2C681080" w14:textId="77777777" w:rsidR="00192BE0" w:rsidRPr="00972BD3" w:rsidRDefault="00192BE0" w:rsidP="004B65ED">
            <w:pPr>
              <w:widowControl/>
              <w:spacing w:after="0" w:line="240" w:lineRule="auto"/>
              <w:jc w:val="center"/>
              <w:rPr>
                <w:sz w:val="18"/>
                <w:szCs w:val="18"/>
              </w:rPr>
            </w:pPr>
            <w:r w:rsidRPr="00972BD3">
              <w:rPr>
                <w:sz w:val="18"/>
                <w:szCs w:val="18"/>
              </w:rPr>
              <w:t>CNT/R-GO/porous PDMS</w:t>
            </w:r>
          </w:p>
        </w:tc>
        <w:tc>
          <w:tcPr>
            <w:tcW w:w="1414" w:type="dxa"/>
            <w:tcBorders>
              <w:top w:val="single" w:sz="4" w:space="0" w:color="000000"/>
              <w:left w:val="nil"/>
              <w:bottom w:val="nil"/>
              <w:right w:val="nil"/>
            </w:tcBorders>
            <w:vAlign w:val="center"/>
          </w:tcPr>
          <w:p w14:paraId="2F4DC310" w14:textId="77777777" w:rsidR="00192BE0" w:rsidRPr="00972BD3" w:rsidRDefault="00192BE0" w:rsidP="004B65ED">
            <w:pPr>
              <w:widowControl/>
              <w:spacing w:after="0" w:line="240" w:lineRule="auto"/>
              <w:jc w:val="center"/>
              <w:rPr>
                <w:sz w:val="18"/>
                <w:szCs w:val="18"/>
              </w:rPr>
            </w:pPr>
            <w:r w:rsidRPr="00972BD3">
              <w:rPr>
                <w:sz w:val="18"/>
                <w:szCs w:val="18"/>
              </w:rPr>
              <w:t>50%</w:t>
            </w:r>
          </w:p>
        </w:tc>
        <w:tc>
          <w:tcPr>
            <w:tcW w:w="1320" w:type="dxa"/>
            <w:tcBorders>
              <w:top w:val="single" w:sz="4" w:space="0" w:color="000000"/>
              <w:left w:val="nil"/>
              <w:bottom w:val="nil"/>
              <w:right w:val="nil"/>
            </w:tcBorders>
            <w:vAlign w:val="center"/>
          </w:tcPr>
          <w:p w14:paraId="5540F801"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38772B3C" w14:textId="77777777" w:rsidR="00192BE0" w:rsidRPr="00972BD3" w:rsidRDefault="00192BE0" w:rsidP="004B65ED">
            <w:pPr>
              <w:widowControl/>
              <w:spacing w:after="0" w:line="240" w:lineRule="auto"/>
              <w:jc w:val="center"/>
              <w:rPr>
                <w:sz w:val="18"/>
                <w:szCs w:val="18"/>
              </w:rPr>
            </w:pPr>
            <w:r w:rsidRPr="00972BD3">
              <w:rPr>
                <w:sz w:val="18"/>
                <w:szCs w:val="18"/>
              </w:rPr>
              <w:t>27 S/m</w:t>
            </w:r>
          </w:p>
        </w:tc>
        <w:tc>
          <w:tcPr>
            <w:tcW w:w="1960" w:type="dxa"/>
            <w:gridSpan w:val="2"/>
            <w:tcBorders>
              <w:top w:val="single" w:sz="4" w:space="0" w:color="000000"/>
              <w:left w:val="nil"/>
              <w:bottom w:val="nil"/>
              <w:right w:val="nil"/>
            </w:tcBorders>
            <w:vAlign w:val="center"/>
          </w:tcPr>
          <w:p w14:paraId="4EC273B7" w14:textId="77777777" w:rsidR="00192BE0" w:rsidRPr="00972BD3" w:rsidRDefault="00192BE0" w:rsidP="004B65ED">
            <w:pPr>
              <w:widowControl/>
              <w:spacing w:after="0" w:line="240" w:lineRule="auto"/>
              <w:jc w:val="center"/>
              <w:rPr>
                <w:sz w:val="18"/>
                <w:szCs w:val="18"/>
              </w:rPr>
            </w:pPr>
            <w:r w:rsidRPr="00972BD3">
              <w:rPr>
                <w:sz w:val="18"/>
                <w:szCs w:val="18"/>
              </w:rPr>
              <w:t xml:space="preserve">Adv. </w:t>
            </w:r>
            <w:proofErr w:type="spellStart"/>
            <w:r w:rsidRPr="00972BD3">
              <w:rPr>
                <w:sz w:val="18"/>
                <w:szCs w:val="18"/>
              </w:rPr>
              <w:t>Funct</w:t>
            </w:r>
            <w:proofErr w:type="spellEnd"/>
            <w:r w:rsidRPr="00972BD3">
              <w:rPr>
                <w:sz w:val="18"/>
                <w:szCs w:val="18"/>
              </w:rPr>
              <w:t>. Mater. 2014, 24, 7548.</w:t>
            </w:r>
          </w:p>
        </w:tc>
      </w:tr>
      <w:tr w:rsidR="00192BE0" w:rsidRPr="00972BD3" w14:paraId="4FF4E6D2" w14:textId="77777777" w:rsidTr="004B65ED">
        <w:trPr>
          <w:trHeight w:val="462"/>
        </w:trPr>
        <w:tc>
          <w:tcPr>
            <w:tcW w:w="984" w:type="dxa"/>
            <w:vMerge/>
            <w:tcBorders>
              <w:top w:val="nil"/>
              <w:left w:val="nil"/>
              <w:right w:val="nil"/>
            </w:tcBorders>
            <w:shd w:val="clear" w:color="auto" w:fill="D9D9D9"/>
            <w:vAlign w:val="center"/>
          </w:tcPr>
          <w:p w14:paraId="23FCE81F"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3861ACE0" w14:textId="77777777" w:rsidR="00192BE0" w:rsidRPr="00972BD3" w:rsidRDefault="00192BE0" w:rsidP="004B65ED">
            <w:pPr>
              <w:widowControl/>
              <w:spacing w:after="0" w:line="240" w:lineRule="auto"/>
              <w:jc w:val="center"/>
              <w:rPr>
                <w:sz w:val="18"/>
                <w:szCs w:val="18"/>
              </w:rPr>
            </w:pPr>
            <w:r w:rsidRPr="00972BD3">
              <w:rPr>
                <w:sz w:val="18"/>
                <w:szCs w:val="18"/>
              </w:rPr>
              <w:t>R-GO microtubes/PDMS</w:t>
            </w:r>
          </w:p>
        </w:tc>
        <w:tc>
          <w:tcPr>
            <w:tcW w:w="1414" w:type="dxa"/>
            <w:tcBorders>
              <w:top w:val="single" w:sz="4" w:space="0" w:color="000000"/>
              <w:left w:val="nil"/>
              <w:bottom w:val="nil"/>
              <w:right w:val="nil"/>
            </w:tcBorders>
            <w:vAlign w:val="center"/>
          </w:tcPr>
          <w:p w14:paraId="1631EF62" w14:textId="77777777" w:rsidR="00192BE0" w:rsidRPr="00972BD3" w:rsidRDefault="00192BE0" w:rsidP="004B65ED">
            <w:pPr>
              <w:widowControl/>
              <w:spacing w:after="0" w:line="240" w:lineRule="auto"/>
              <w:jc w:val="center"/>
              <w:rPr>
                <w:sz w:val="18"/>
                <w:szCs w:val="18"/>
              </w:rPr>
            </w:pPr>
            <w:r w:rsidRPr="00972BD3">
              <w:rPr>
                <w:sz w:val="18"/>
                <w:szCs w:val="18"/>
              </w:rPr>
              <w:t>50%</w:t>
            </w:r>
          </w:p>
        </w:tc>
        <w:tc>
          <w:tcPr>
            <w:tcW w:w="1320" w:type="dxa"/>
            <w:tcBorders>
              <w:top w:val="single" w:sz="4" w:space="0" w:color="000000"/>
              <w:left w:val="nil"/>
              <w:bottom w:val="nil"/>
              <w:right w:val="nil"/>
            </w:tcBorders>
            <w:vAlign w:val="center"/>
          </w:tcPr>
          <w:p w14:paraId="14B94C8F"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23BAC824"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960" w:type="dxa"/>
            <w:gridSpan w:val="2"/>
            <w:tcBorders>
              <w:top w:val="single" w:sz="4" w:space="0" w:color="000000"/>
              <w:left w:val="nil"/>
              <w:bottom w:val="nil"/>
              <w:right w:val="nil"/>
            </w:tcBorders>
            <w:vAlign w:val="center"/>
          </w:tcPr>
          <w:p w14:paraId="4F9CDDC6" w14:textId="77777777" w:rsidR="00192BE0" w:rsidRPr="00972BD3" w:rsidRDefault="00192BE0" w:rsidP="004B65ED">
            <w:pPr>
              <w:widowControl/>
              <w:spacing w:after="0" w:line="240" w:lineRule="auto"/>
              <w:jc w:val="center"/>
              <w:rPr>
                <w:sz w:val="18"/>
                <w:szCs w:val="18"/>
              </w:rPr>
            </w:pPr>
            <w:r w:rsidRPr="00972BD3">
              <w:rPr>
                <w:sz w:val="18"/>
                <w:szCs w:val="18"/>
              </w:rPr>
              <w:t>ACS Appl. Mater. Interfaces 2015, 7, 27432.</w:t>
            </w:r>
          </w:p>
        </w:tc>
      </w:tr>
      <w:tr w:rsidR="00192BE0" w:rsidRPr="00972BD3" w14:paraId="69DE1BCB" w14:textId="77777777" w:rsidTr="004B65ED">
        <w:trPr>
          <w:trHeight w:val="462"/>
        </w:trPr>
        <w:tc>
          <w:tcPr>
            <w:tcW w:w="984" w:type="dxa"/>
            <w:vMerge/>
            <w:tcBorders>
              <w:top w:val="nil"/>
              <w:left w:val="nil"/>
              <w:right w:val="nil"/>
            </w:tcBorders>
            <w:shd w:val="clear" w:color="auto" w:fill="D9D9D9"/>
            <w:vAlign w:val="center"/>
          </w:tcPr>
          <w:p w14:paraId="0147E3BB"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nil"/>
              <w:right w:val="nil"/>
            </w:tcBorders>
            <w:vAlign w:val="center"/>
          </w:tcPr>
          <w:p w14:paraId="3DF81D74" w14:textId="77777777" w:rsidR="00192BE0" w:rsidRPr="00972BD3" w:rsidRDefault="00192BE0" w:rsidP="004B65ED">
            <w:pPr>
              <w:widowControl/>
              <w:spacing w:after="0" w:line="240" w:lineRule="auto"/>
              <w:jc w:val="center"/>
              <w:rPr>
                <w:sz w:val="18"/>
                <w:szCs w:val="18"/>
              </w:rPr>
            </w:pPr>
            <w:r w:rsidRPr="00972BD3">
              <w:rPr>
                <w:sz w:val="18"/>
                <w:szCs w:val="18"/>
              </w:rPr>
              <w:t>R-GO/nanocellulose</w:t>
            </w:r>
          </w:p>
        </w:tc>
        <w:tc>
          <w:tcPr>
            <w:tcW w:w="1414" w:type="dxa"/>
            <w:tcBorders>
              <w:top w:val="single" w:sz="4" w:space="0" w:color="000000"/>
              <w:left w:val="nil"/>
              <w:bottom w:val="nil"/>
              <w:right w:val="nil"/>
            </w:tcBorders>
            <w:vAlign w:val="center"/>
          </w:tcPr>
          <w:p w14:paraId="728EBE89" w14:textId="77777777" w:rsidR="00192BE0" w:rsidRPr="00972BD3" w:rsidRDefault="00192BE0" w:rsidP="004B65ED">
            <w:pPr>
              <w:widowControl/>
              <w:spacing w:after="0" w:line="240" w:lineRule="auto"/>
              <w:jc w:val="center"/>
              <w:rPr>
                <w:sz w:val="18"/>
                <w:szCs w:val="18"/>
              </w:rPr>
            </w:pPr>
            <w:r w:rsidRPr="00972BD3">
              <w:rPr>
                <w:sz w:val="18"/>
                <w:szCs w:val="18"/>
              </w:rPr>
              <w:t>100%</w:t>
            </w:r>
          </w:p>
        </w:tc>
        <w:tc>
          <w:tcPr>
            <w:tcW w:w="1320" w:type="dxa"/>
            <w:tcBorders>
              <w:top w:val="single" w:sz="4" w:space="0" w:color="000000"/>
              <w:left w:val="nil"/>
              <w:bottom w:val="nil"/>
              <w:right w:val="nil"/>
            </w:tcBorders>
            <w:vAlign w:val="center"/>
          </w:tcPr>
          <w:p w14:paraId="69307970"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nil"/>
              <w:right w:val="nil"/>
            </w:tcBorders>
            <w:vAlign w:val="center"/>
          </w:tcPr>
          <w:p w14:paraId="03AFBEA5"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960" w:type="dxa"/>
            <w:gridSpan w:val="2"/>
            <w:tcBorders>
              <w:top w:val="single" w:sz="4" w:space="0" w:color="000000"/>
              <w:left w:val="nil"/>
              <w:bottom w:val="nil"/>
              <w:right w:val="nil"/>
            </w:tcBorders>
            <w:vAlign w:val="center"/>
          </w:tcPr>
          <w:p w14:paraId="08316436" w14:textId="77777777" w:rsidR="00192BE0" w:rsidRPr="00972BD3" w:rsidRDefault="00192BE0" w:rsidP="004B65ED">
            <w:pPr>
              <w:widowControl/>
              <w:spacing w:after="0" w:line="240" w:lineRule="auto"/>
              <w:jc w:val="center"/>
              <w:rPr>
                <w:sz w:val="18"/>
                <w:szCs w:val="18"/>
              </w:rPr>
            </w:pPr>
            <w:r w:rsidRPr="00972BD3">
              <w:rPr>
                <w:sz w:val="18"/>
                <w:szCs w:val="18"/>
              </w:rPr>
              <w:t>Adv. Mater. 2014, 26, 2022.</w:t>
            </w:r>
          </w:p>
        </w:tc>
      </w:tr>
      <w:tr w:rsidR="00192BE0" w:rsidRPr="00972BD3" w14:paraId="12152981" w14:textId="77777777" w:rsidTr="004B65ED">
        <w:trPr>
          <w:trHeight w:val="462"/>
        </w:trPr>
        <w:tc>
          <w:tcPr>
            <w:tcW w:w="984" w:type="dxa"/>
            <w:vMerge/>
            <w:tcBorders>
              <w:top w:val="nil"/>
              <w:left w:val="nil"/>
              <w:right w:val="nil"/>
            </w:tcBorders>
            <w:shd w:val="clear" w:color="auto" w:fill="D9D9D9"/>
            <w:vAlign w:val="center"/>
          </w:tcPr>
          <w:p w14:paraId="08DD3316" w14:textId="77777777" w:rsidR="00192BE0" w:rsidRPr="00972BD3" w:rsidRDefault="00192BE0" w:rsidP="004B65ED">
            <w:pPr>
              <w:spacing w:after="0" w:line="276" w:lineRule="auto"/>
              <w:jc w:val="left"/>
              <w:rPr>
                <w:rFonts w:ascii="Arial" w:eastAsia="Arial" w:hAnsi="Arial" w:cs="Arial"/>
                <w:sz w:val="24"/>
                <w:szCs w:val="24"/>
              </w:rPr>
            </w:pPr>
          </w:p>
        </w:tc>
        <w:tc>
          <w:tcPr>
            <w:tcW w:w="1995" w:type="dxa"/>
            <w:tcBorders>
              <w:top w:val="single" w:sz="4" w:space="0" w:color="000000"/>
              <w:left w:val="nil"/>
              <w:bottom w:val="single" w:sz="8" w:space="0" w:color="000000"/>
              <w:right w:val="nil"/>
            </w:tcBorders>
            <w:vAlign w:val="center"/>
          </w:tcPr>
          <w:p w14:paraId="28FD7B88" w14:textId="77777777" w:rsidR="00192BE0" w:rsidRPr="00972BD3" w:rsidRDefault="00192BE0" w:rsidP="004B65ED">
            <w:pPr>
              <w:widowControl/>
              <w:spacing w:after="0" w:line="240" w:lineRule="auto"/>
              <w:jc w:val="center"/>
              <w:rPr>
                <w:sz w:val="18"/>
                <w:szCs w:val="18"/>
              </w:rPr>
            </w:pPr>
            <w:r w:rsidRPr="00972BD3">
              <w:rPr>
                <w:sz w:val="18"/>
                <w:szCs w:val="18"/>
              </w:rPr>
              <w:t>GNP-w-CNT</w:t>
            </w:r>
          </w:p>
        </w:tc>
        <w:tc>
          <w:tcPr>
            <w:tcW w:w="1414" w:type="dxa"/>
            <w:tcBorders>
              <w:top w:val="single" w:sz="4" w:space="0" w:color="000000"/>
              <w:left w:val="nil"/>
              <w:bottom w:val="single" w:sz="8" w:space="0" w:color="000000"/>
              <w:right w:val="nil"/>
            </w:tcBorders>
            <w:vAlign w:val="center"/>
          </w:tcPr>
          <w:p w14:paraId="1F78CE26" w14:textId="77777777" w:rsidR="00192BE0" w:rsidRPr="00972BD3" w:rsidRDefault="00192BE0" w:rsidP="004B65ED">
            <w:pPr>
              <w:widowControl/>
              <w:spacing w:after="0" w:line="240" w:lineRule="auto"/>
              <w:jc w:val="center"/>
              <w:rPr>
                <w:sz w:val="18"/>
                <w:szCs w:val="18"/>
              </w:rPr>
            </w:pPr>
            <w:r w:rsidRPr="00972BD3">
              <w:rPr>
                <w:sz w:val="18"/>
                <w:szCs w:val="18"/>
              </w:rPr>
              <w:t>150%</w:t>
            </w:r>
          </w:p>
        </w:tc>
        <w:tc>
          <w:tcPr>
            <w:tcW w:w="1320" w:type="dxa"/>
            <w:tcBorders>
              <w:top w:val="single" w:sz="4" w:space="0" w:color="000000"/>
              <w:left w:val="nil"/>
              <w:bottom w:val="single" w:sz="8" w:space="0" w:color="000000"/>
              <w:right w:val="nil"/>
            </w:tcBorders>
            <w:vAlign w:val="center"/>
          </w:tcPr>
          <w:p w14:paraId="7889550D"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55" w:type="dxa"/>
            <w:tcBorders>
              <w:top w:val="single" w:sz="4" w:space="0" w:color="000000"/>
              <w:left w:val="nil"/>
              <w:bottom w:val="single" w:sz="8" w:space="0" w:color="000000"/>
              <w:right w:val="nil"/>
            </w:tcBorders>
            <w:vAlign w:val="center"/>
          </w:tcPr>
          <w:p w14:paraId="4790DE57" w14:textId="77777777" w:rsidR="00192BE0" w:rsidRPr="00972BD3" w:rsidRDefault="00192BE0" w:rsidP="004B65ED">
            <w:pPr>
              <w:widowControl/>
              <w:spacing w:after="0" w:line="240" w:lineRule="auto"/>
              <w:jc w:val="center"/>
              <w:rPr>
                <w:sz w:val="18"/>
                <w:szCs w:val="18"/>
              </w:rPr>
            </w:pPr>
            <w:r w:rsidRPr="00972BD3">
              <w:rPr>
                <w:sz w:val="18"/>
                <w:szCs w:val="18"/>
              </w:rPr>
              <w:t>132 S/m</w:t>
            </w:r>
          </w:p>
        </w:tc>
        <w:tc>
          <w:tcPr>
            <w:tcW w:w="1960" w:type="dxa"/>
            <w:gridSpan w:val="2"/>
            <w:tcBorders>
              <w:top w:val="single" w:sz="4" w:space="0" w:color="000000"/>
              <w:left w:val="nil"/>
              <w:bottom w:val="single" w:sz="8" w:space="0" w:color="000000"/>
              <w:right w:val="nil"/>
            </w:tcBorders>
            <w:vAlign w:val="center"/>
          </w:tcPr>
          <w:p w14:paraId="1BAE8AF2" w14:textId="77777777" w:rsidR="00192BE0" w:rsidRPr="00972BD3" w:rsidRDefault="00192BE0" w:rsidP="004B65ED">
            <w:pPr>
              <w:widowControl/>
              <w:spacing w:after="0" w:line="240" w:lineRule="auto"/>
              <w:jc w:val="center"/>
              <w:rPr>
                <w:sz w:val="18"/>
                <w:szCs w:val="18"/>
              </w:rPr>
            </w:pPr>
            <w:r w:rsidRPr="00972BD3">
              <w:rPr>
                <w:sz w:val="18"/>
                <w:szCs w:val="18"/>
              </w:rPr>
              <w:t xml:space="preserve">Adv. </w:t>
            </w:r>
            <w:proofErr w:type="spellStart"/>
            <w:r w:rsidRPr="00972BD3">
              <w:rPr>
                <w:sz w:val="18"/>
                <w:szCs w:val="18"/>
              </w:rPr>
              <w:t>Funct</w:t>
            </w:r>
            <w:proofErr w:type="spellEnd"/>
            <w:r w:rsidRPr="00972BD3">
              <w:rPr>
                <w:sz w:val="18"/>
                <w:szCs w:val="18"/>
              </w:rPr>
              <w:t>. Mater.2021, 31, 2107082</w:t>
            </w:r>
          </w:p>
        </w:tc>
      </w:tr>
    </w:tbl>
    <w:p w14:paraId="50E5E732" w14:textId="77777777" w:rsidR="00192BE0" w:rsidRPr="00972BD3" w:rsidRDefault="00192BE0" w:rsidP="00192BE0">
      <w:pPr>
        <w:widowControl/>
        <w:spacing w:after="0" w:line="240" w:lineRule="auto"/>
        <w:jc w:val="left"/>
        <w:rPr>
          <w:rFonts w:ascii="Times New Roman" w:eastAsia="Times New Roman" w:hAnsi="Times New Roman" w:cs="Times New Roman"/>
        </w:rPr>
      </w:pPr>
    </w:p>
    <w:tbl>
      <w:tblPr>
        <w:tblW w:w="94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
        <w:gridCol w:w="2272"/>
        <w:gridCol w:w="1414"/>
        <w:gridCol w:w="1223"/>
        <w:gridCol w:w="1703"/>
        <w:gridCol w:w="96"/>
        <w:gridCol w:w="1784"/>
      </w:tblGrid>
      <w:tr w:rsidR="00192BE0" w:rsidRPr="00972BD3" w14:paraId="18AB5914" w14:textId="77777777" w:rsidTr="004B65ED">
        <w:trPr>
          <w:trHeight w:val="254"/>
        </w:trPr>
        <w:tc>
          <w:tcPr>
            <w:tcW w:w="936" w:type="dxa"/>
            <w:vMerge w:val="restart"/>
            <w:tcBorders>
              <w:top w:val="single" w:sz="8" w:space="0" w:color="000000"/>
              <w:left w:val="nil"/>
              <w:bottom w:val="nil"/>
              <w:right w:val="nil"/>
            </w:tcBorders>
            <w:shd w:val="clear" w:color="auto" w:fill="808080"/>
            <w:vAlign w:val="center"/>
          </w:tcPr>
          <w:p w14:paraId="1EE33EE2" w14:textId="77777777" w:rsidR="00192BE0" w:rsidRPr="00972BD3" w:rsidRDefault="00192BE0" w:rsidP="004B65ED">
            <w:pPr>
              <w:widowControl/>
              <w:spacing w:after="0" w:line="240" w:lineRule="auto"/>
              <w:jc w:val="center"/>
              <w:rPr>
                <w:sz w:val="18"/>
                <w:szCs w:val="18"/>
              </w:rPr>
            </w:pPr>
            <w:r w:rsidRPr="00972BD3">
              <w:rPr>
                <w:sz w:val="18"/>
                <w:szCs w:val="18"/>
              </w:rPr>
              <w:t>Type</w:t>
            </w:r>
          </w:p>
        </w:tc>
        <w:tc>
          <w:tcPr>
            <w:tcW w:w="2272" w:type="dxa"/>
            <w:vMerge w:val="restart"/>
            <w:tcBorders>
              <w:top w:val="single" w:sz="8" w:space="0" w:color="000000"/>
              <w:left w:val="nil"/>
              <w:bottom w:val="nil"/>
              <w:right w:val="nil"/>
            </w:tcBorders>
            <w:shd w:val="clear" w:color="auto" w:fill="808080"/>
            <w:vAlign w:val="center"/>
          </w:tcPr>
          <w:p w14:paraId="0EF03627" w14:textId="77777777" w:rsidR="00192BE0" w:rsidRPr="00972BD3" w:rsidRDefault="00192BE0" w:rsidP="004B65ED">
            <w:pPr>
              <w:widowControl/>
              <w:spacing w:after="0" w:line="240" w:lineRule="auto"/>
              <w:jc w:val="center"/>
              <w:rPr>
                <w:sz w:val="18"/>
                <w:szCs w:val="18"/>
              </w:rPr>
            </w:pPr>
            <w:r w:rsidRPr="00972BD3">
              <w:rPr>
                <w:sz w:val="18"/>
                <w:szCs w:val="18"/>
              </w:rPr>
              <w:t>Materials</w:t>
            </w:r>
          </w:p>
        </w:tc>
        <w:tc>
          <w:tcPr>
            <w:tcW w:w="2637" w:type="dxa"/>
            <w:gridSpan w:val="2"/>
            <w:tcBorders>
              <w:top w:val="single" w:sz="8" w:space="0" w:color="000000"/>
              <w:left w:val="nil"/>
              <w:bottom w:val="single" w:sz="4" w:space="0" w:color="FFFFFF"/>
              <w:right w:val="nil"/>
            </w:tcBorders>
            <w:shd w:val="clear" w:color="auto" w:fill="808080"/>
            <w:vAlign w:val="center"/>
          </w:tcPr>
          <w:p w14:paraId="305A25AC" w14:textId="77777777" w:rsidR="00192BE0" w:rsidRPr="00972BD3" w:rsidRDefault="00192BE0" w:rsidP="004B65ED">
            <w:pPr>
              <w:widowControl/>
              <w:spacing w:after="0" w:line="240" w:lineRule="auto"/>
              <w:jc w:val="center"/>
              <w:rPr>
                <w:sz w:val="18"/>
                <w:szCs w:val="18"/>
              </w:rPr>
            </w:pPr>
            <w:r w:rsidRPr="00972BD3">
              <w:rPr>
                <w:sz w:val="18"/>
                <w:szCs w:val="18"/>
              </w:rPr>
              <w:t>Stretchability</w:t>
            </w:r>
          </w:p>
        </w:tc>
        <w:tc>
          <w:tcPr>
            <w:tcW w:w="1799" w:type="dxa"/>
            <w:gridSpan w:val="2"/>
            <w:vMerge w:val="restart"/>
            <w:tcBorders>
              <w:top w:val="single" w:sz="8" w:space="0" w:color="000000"/>
              <w:left w:val="nil"/>
              <w:bottom w:val="nil"/>
              <w:right w:val="nil"/>
            </w:tcBorders>
            <w:shd w:val="clear" w:color="auto" w:fill="808080"/>
            <w:vAlign w:val="center"/>
          </w:tcPr>
          <w:p w14:paraId="0D641779" w14:textId="77777777" w:rsidR="00192BE0" w:rsidRPr="00972BD3" w:rsidRDefault="00192BE0" w:rsidP="004B65ED">
            <w:pPr>
              <w:widowControl/>
              <w:spacing w:after="0" w:line="240" w:lineRule="auto"/>
              <w:jc w:val="center"/>
              <w:rPr>
                <w:sz w:val="18"/>
                <w:szCs w:val="18"/>
              </w:rPr>
            </w:pPr>
            <w:r w:rsidRPr="00972BD3">
              <w:rPr>
                <w:sz w:val="18"/>
                <w:szCs w:val="18"/>
              </w:rPr>
              <w:t>Conductivity</w:t>
            </w:r>
          </w:p>
        </w:tc>
        <w:tc>
          <w:tcPr>
            <w:tcW w:w="1784" w:type="dxa"/>
            <w:vMerge w:val="restart"/>
            <w:tcBorders>
              <w:top w:val="single" w:sz="8" w:space="0" w:color="000000"/>
              <w:left w:val="nil"/>
              <w:bottom w:val="nil"/>
              <w:right w:val="nil"/>
            </w:tcBorders>
            <w:shd w:val="clear" w:color="auto" w:fill="808080"/>
            <w:vAlign w:val="center"/>
          </w:tcPr>
          <w:p w14:paraId="53E52438" w14:textId="77777777" w:rsidR="00192BE0" w:rsidRPr="00972BD3" w:rsidRDefault="00192BE0" w:rsidP="004B65ED">
            <w:pPr>
              <w:widowControl/>
              <w:spacing w:after="0" w:line="240" w:lineRule="auto"/>
              <w:jc w:val="center"/>
              <w:rPr>
                <w:sz w:val="18"/>
                <w:szCs w:val="18"/>
              </w:rPr>
            </w:pPr>
            <w:r w:rsidRPr="00972BD3">
              <w:rPr>
                <w:sz w:val="18"/>
                <w:szCs w:val="18"/>
              </w:rPr>
              <w:t>Reference</w:t>
            </w:r>
          </w:p>
        </w:tc>
      </w:tr>
      <w:tr w:rsidR="00192BE0" w:rsidRPr="00972BD3" w14:paraId="47E1DD42" w14:textId="77777777" w:rsidTr="004B65ED">
        <w:trPr>
          <w:trHeight w:val="254"/>
        </w:trPr>
        <w:tc>
          <w:tcPr>
            <w:tcW w:w="936" w:type="dxa"/>
            <w:vMerge/>
            <w:tcBorders>
              <w:top w:val="single" w:sz="8" w:space="0" w:color="000000"/>
              <w:left w:val="nil"/>
              <w:bottom w:val="nil"/>
              <w:right w:val="nil"/>
            </w:tcBorders>
            <w:shd w:val="clear" w:color="auto" w:fill="808080"/>
            <w:vAlign w:val="center"/>
          </w:tcPr>
          <w:p w14:paraId="00851ADA" w14:textId="77777777" w:rsidR="00192BE0" w:rsidRPr="00972BD3" w:rsidRDefault="00192BE0" w:rsidP="004B65ED">
            <w:pPr>
              <w:spacing w:after="0" w:line="276" w:lineRule="auto"/>
              <w:jc w:val="left"/>
              <w:rPr>
                <w:sz w:val="24"/>
                <w:szCs w:val="24"/>
              </w:rPr>
            </w:pPr>
          </w:p>
        </w:tc>
        <w:tc>
          <w:tcPr>
            <w:tcW w:w="2272" w:type="dxa"/>
            <w:vMerge/>
            <w:tcBorders>
              <w:top w:val="single" w:sz="8" w:space="0" w:color="000000"/>
              <w:left w:val="nil"/>
              <w:bottom w:val="nil"/>
              <w:right w:val="nil"/>
            </w:tcBorders>
            <w:shd w:val="clear" w:color="auto" w:fill="808080"/>
            <w:vAlign w:val="center"/>
          </w:tcPr>
          <w:p w14:paraId="0D63D4B8" w14:textId="77777777" w:rsidR="00192BE0" w:rsidRPr="00972BD3" w:rsidRDefault="00192BE0" w:rsidP="004B65ED">
            <w:pPr>
              <w:spacing w:after="0" w:line="276" w:lineRule="auto"/>
              <w:jc w:val="left"/>
              <w:rPr>
                <w:sz w:val="24"/>
                <w:szCs w:val="24"/>
              </w:rPr>
            </w:pPr>
          </w:p>
        </w:tc>
        <w:tc>
          <w:tcPr>
            <w:tcW w:w="1414" w:type="dxa"/>
            <w:tcBorders>
              <w:top w:val="single" w:sz="4" w:space="0" w:color="FFFFFF"/>
              <w:left w:val="nil"/>
              <w:bottom w:val="nil"/>
              <w:right w:val="single" w:sz="4" w:space="0" w:color="FFFFFF"/>
            </w:tcBorders>
            <w:shd w:val="clear" w:color="auto" w:fill="808080"/>
            <w:vAlign w:val="center"/>
          </w:tcPr>
          <w:p w14:paraId="49E4612C" w14:textId="77777777" w:rsidR="00192BE0" w:rsidRPr="00972BD3" w:rsidRDefault="00192BE0" w:rsidP="004B65ED">
            <w:pPr>
              <w:widowControl/>
              <w:spacing w:after="0" w:line="240" w:lineRule="auto"/>
              <w:jc w:val="center"/>
              <w:rPr>
                <w:sz w:val="18"/>
                <w:szCs w:val="18"/>
              </w:rPr>
            </w:pPr>
            <w:r w:rsidRPr="00972BD3">
              <w:rPr>
                <w:sz w:val="18"/>
                <w:szCs w:val="18"/>
              </w:rPr>
              <w:t>1D</w:t>
            </w:r>
          </w:p>
        </w:tc>
        <w:tc>
          <w:tcPr>
            <w:tcW w:w="1223" w:type="dxa"/>
            <w:tcBorders>
              <w:top w:val="single" w:sz="4" w:space="0" w:color="FFFFFF"/>
              <w:left w:val="single" w:sz="4" w:space="0" w:color="FFFFFF"/>
              <w:bottom w:val="nil"/>
              <w:right w:val="nil"/>
            </w:tcBorders>
            <w:shd w:val="clear" w:color="auto" w:fill="808080"/>
            <w:vAlign w:val="center"/>
          </w:tcPr>
          <w:p w14:paraId="5970C184" w14:textId="77777777" w:rsidR="00192BE0" w:rsidRPr="00972BD3" w:rsidRDefault="00192BE0" w:rsidP="004B65ED">
            <w:pPr>
              <w:widowControl/>
              <w:spacing w:after="0" w:line="240" w:lineRule="auto"/>
              <w:jc w:val="center"/>
              <w:rPr>
                <w:sz w:val="18"/>
                <w:szCs w:val="18"/>
              </w:rPr>
            </w:pPr>
            <w:r w:rsidRPr="00972BD3">
              <w:rPr>
                <w:sz w:val="18"/>
                <w:szCs w:val="18"/>
              </w:rPr>
              <w:t>2D</w:t>
            </w:r>
          </w:p>
        </w:tc>
        <w:tc>
          <w:tcPr>
            <w:tcW w:w="1799" w:type="dxa"/>
            <w:gridSpan w:val="2"/>
            <w:vMerge/>
            <w:tcBorders>
              <w:top w:val="single" w:sz="8" w:space="0" w:color="000000"/>
              <w:left w:val="nil"/>
              <w:bottom w:val="nil"/>
              <w:right w:val="nil"/>
            </w:tcBorders>
            <w:shd w:val="clear" w:color="auto" w:fill="808080"/>
            <w:vAlign w:val="center"/>
          </w:tcPr>
          <w:p w14:paraId="55BCD618" w14:textId="77777777" w:rsidR="00192BE0" w:rsidRPr="00972BD3" w:rsidRDefault="00192BE0" w:rsidP="004B65ED">
            <w:pPr>
              <w:spacing w:after="0" w:line="276" w:lineRule="auto"/>
              <w:jc w:val="left"/>
              <w:rPr>
                <w:sz w:val="24"/>
                <w:szCs w:val="24"/>
              </w:rPr>
            </w:pPr>
          </w:p>
        </w:tc>
        <w:tc>
          <w:tcPr>
            <w:tcW w:w="1784" w:type="dxa"/>
            <w:vMerge/>
            <w:tcBorders>
              <w:top w:val="single" w:sz="8" w:space="0" w:color="000000"/>
              <w:left w:val="nil"/>
              <w:bottom w:val="nil"/>
              <w:right w:val="nil"/>
            </w:tcBorders>
            <w:shd w:val="clear" w:color="auto" w:fill="808080"/>
            <w:vAlign w:val="center"/>
          </w:tcPr>
          <w:p w14:paraId="486E3B33" w14:textId="77777777" w:rsidR="00192BE0" w:rsidRPr="00972BD3" w:rsidRDefault="00192BE0" w:rsidP="004B65ED">
            <w:pPr>
              <w:spacing w:after="0" w:line="276" w:lineRule="auto"/>
              <w:jc w:val="left"/>
              <w:rPr>
                <w:sz w:val="24"/>
                <w:szCs w:val="24"/>
              </w:rPr>
            </w:pPr>
          </w:p>
        </w:tc>
      </w:tr>
      <w:tr w:rsidR="00192BE0" w:rsidRPr="00972BD3" w14:paraId="2A8E6DA7" w14:textId="77777777" w:rsidTr="004B65ED">
        <w:trPr>
          <w:trHeight w:val="462"/>
        </w:trPr>
        <w:tc>
          <w:tcPr>
            <w:tcW w:w="936" w:type="dxa"/>
            <w:vMerge w:val="restart"/>
            <w:tcBorders>
              <w:top w:val="nil"/>
              <w:left w:val="nil"/>
              <w:right w:val="nil"/>
            </w:tcBorders>
            <w:shd w:val="clear" w:color="auto" w:fill="D9D9D9"/>
            <w:vAlign w:val="center"/>
          </w:tcPr>
          <w:p w14:paraId="3EF1FCA0" w14:textId="77777777" w:rsidR="00192BE0" w:rsidRPr="00972BD3" w:rsidRDefault="00192BE0" w:rsidP="004B65ED">
            <w:pPr>
              <w:widowControl/>
              <w:spacing w:after="0" w:line="240" w:lineRule="auto"/>
              <w:jc w:val="center"/>
              <w:rPr>
                <w:sz w:val="18"/>
                <w:szCs w:val="18"/>
              </w:rPr>
            </w:pPr>
            <w:r w:rsidRPr="00972BD3">
              <w:rPr>
                <w:sz w:val="18"/>
                <w:szCs w:val="18"/>
              </w:rPr>
              <w:t>Metal</w:t>
            </w:r>
          </w:p>
        </w:tc>
        <w:tc>
          <w:tcPr>
            <w:tcW w:w="2272" w:type="dxa"/>
            <w:tcBorders>
              <w:top w:val="nil"/>
              <w:left w:val="nil"/>
              <w:bottom w:val="single" w:sz="4" w:space="0" w:color="000000"/>
              <w:right w:val="nil"/>
            </w:tcBorders>
            <w:vAlign w:val="center"/>
          </w:tcPr>
          <w:p w14:paraId="6475632F"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AgNW</w:t>
            </w:r>
            <w:proofErr w:type="spellEnd"/>
          </w:p>
        </w:tc>
        <w:tc>
          <w:tcPr>
            <w:tcW w:w="1414" w:type="dxa"/>
            <w:tcBorders>
              <w:top w:val="nil"/>
              <w:left w:val="nil"/>
              <w:bottom w:val="single" w:sz="4" w:space="0" w:color="000000"/>
              <w:right w:val="nil"/>
            </w:tcBorders>
            <w:vAlign w:val="center"/>
          </w:tcPr>
          <w:p w14:paraId="066AF2D8" w14:textId="77777777" w:rsidR="00192BE0" w:rsidRPr="00972BD3" w:rsidRDefault="00192BE0" w:rsidP="004B65ED">
            <w:pPr>
              <w:widowControl/>
              <w:spacing w:after="0" w:line="240" w:lineRule="auto"/>
              <w:jc w:val="center"/>
              <w:rPr>
                <w:sz w:val="18"/>
                <w:szCs w:val="18"/>
              </w:rPr>
            </w:pPr>
            <w:r w:rsidRPr="00972BD3">
              <w:rPr>
                <w:sz w:val="18"/>
                <w:szCs w:val="18"/>
              </w:rPr>
              <w:t>40%</w:t>
            </w:r>
          </w:p>
        </w:tc>
        <w:tc>
          <w:tcPr>
            <w:tcW w:w="1223" w:type="dxa"/>
            <w:tcBorders>
              <w:top w:val="nil"/>
              <w:left w:val="nil"/>
              <w:bottom w:val="single" w:sz="4" w:space="0" w:color="000000"/>
              <w:right w:val="nil"/>
            </w:tcBorders>
            <w:vAlign w:val="center"/>
          </w:tcPr>
          <w:p w14:paraId="4FF30A1B"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nil"/>
              <w:left w:val="nil"/>
              <w:bottom w:val="single" w:sz="4" w:space="0" w:color="000000"/>
              <w:right w:val="nil"/>
            </w:tcBorders>
            <w:vAlign w:val="center"/>
          </w:tcPr>
          <w:p w14:paraId="39D78C25"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880" w:type="dxa"/>
            <w:gridSpan w:val="2"/>
            <w:tcBorders>
              <w:top w:val="nil"/>
              <w:left w:val="nil"/>
              <w:bottom w:val="single" w:sz="4" w:space="0" w:color="000000"/>
              <w:right w:val="nil"/>
            </w:tcBorders>
            <w:vAlign w:val="center"/>
          </w:tcPr>
          <w:p w14:paraId="1D283538" w14:textId="77777777" w:rsidR="00192BE0" w:rsidRPr="00972BD3" w:rsidRDefault="00192BE0" w:rsidP="004B65ED">
            <w:pPr>
              <w:widowControl/>
              <w:spacing w:after="0" w:line="240" w:lineRule="auto"/>
              <w:jc w:val="center"/>
              <w:rPr>
                <w:sz w:val="18"/>
                <w:szCs w:val="18"/>
              </w:rPr>
            </w:pPr>
            <w:r w:rsidRPr="00972BD3">
              <w:rPr>
                <w:sz w:val="18"/>
                <w:szCs w:val="18"/>
              </w:rPr>
              <w:t xml:space="preserve">Adv. </w:t>
            </w:r>
            <w:proofErr w:type="spellStart"/>
            <w:r w:rsidRPr="00972BD3">
              <w:rPr>
                <w:sz w:val="18"/>
                <w:szCs w:val="18"/>
              </w:rPr>
              <w:t>Funct</w:t>
            </w:r>
            <w:proofErr w:type="spellEnd"/>
            <w:r w:rsidRPr="00972BD3">
              <w:rPr>
                <w:sz w:val="18"/>
                <w:szCs w:val="18"/>
              </w:rPr>
              <w:t>. Mater. 2017, 27, 1700845.</w:t>
            </w:r>
          </w:p>
        </w:tc>
      </w:tr>
      <w:tr w:rsidR="00192BE0" w:rsidRPr="00972BD3" w14:paraId="5D16C9FB" w14:textId="77777777" w:rsidTr="004B65ED">
        <w:trPr>
          <w:trHeight w:val="462"/>
        </w:trPr>
        <w:tc>
          <w:tcPr>
            <w:tcW w:w="936" w:type="dxa"/>
            <w:vMerge/>
            <w:tcBorders>
              <w:top w:val="nil"/>
              <w:left w:val="nil"/>
              <w:right w:val="nil"/>
            </w:tcBorders>
            <w:shd w:val="clear" w:color="auto" w:fill="D9D9D9"/>
            <w:vAlign w:val="center"/>
          </w:tcPr>
          <w:p w14:paraId="35115E02"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single" w:sz="4" w:space="0" w:color="000000"/>
              <w:right w:val="nil"/>
            </w:tcBorders>
            <w:vAlign w:val="center"/>
          </w:tcPr>
          <w:p w14:paraId="7650515C"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AgNW</w:t>
            </w:r>
            <w:proofErr w:type="spellEnd"/>
          </w:p>
        </w:tc>
        <w:tc>
          <w:tcPr>
            <w:tcW w:w="1414" w:type="dxa"/>
            <w:tcBorders>
              <w:top w:val="single" w:sz="4" w:space="0" w:color="000000"/>
              <w:left w:val="nil"/>
              <w:bottom w:val="single" w:sz="4" w:space="0" w:color="000000"/>
              <w:right w:val="nil"/>
            </w:tcBorders>
            <w:vAlign w:val="center"/>
          </w:tcPr>
          <w:p w14:paraId="024E2013" w14:textId="77777777" w:rsidR="00192BE0" w:rsidRPr="00972BD3" w:rsidRDefault="00192BE0" w:rsidP="004B65ED">
            <w:pPr>
              <w:widowControl/>
              <w:spacing w:after="0" w:line="240" w:lineRule="auto"/>
              <w:jc w:val="center"/>
              <w:rPr>
                <w:sz w:val="18"/>
                <w:szCs w:val="18"/>
              </w:rPr>
            </w:pPr>
            <w:r w:rsidRPr="00972BD3">
              <w:rPr>
                <w:sz w:val="18"/>
                <w:szCs w:val="18"/>
              </w:rPr>
              <w:t>400%</w:t>
            </w:r>
          </w:p>
        </w:tc>
        <w:tc>
          <w:tcPr>
            <w:tcW w:w="1223" w:type="dxa"/>
            <w:tcBorders>
              <w:top w:val="single" w:sz="4" w:space="0" w:color="000000"/>
              <w:left w:val="nil"/>
              <w:bottom w:val="single" w:sz="4" w:space="0" w:color="000000"/>
              <w:right w:val="nil"/>
            </w:tcBorders>
            <w:vAlign w:val="center"/>
          </w:tcPr>
          <w:p w14:paraId="0A3130E1"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single" w:sz="4" w:space="0" w:color="000000"/>
              <w:right w:val="nil"/>
            </w:tcBorders>
            <w:vAlign w:val="center"/>
          </w:tcPr>
          <w:p w14:paraId="1C2CCF28" w14:textId="77777777" w:rsidR="00192BE0" w:rsidRPr="00972BD3" w:rsidRDefault="00192BE0" w:rsidP="004B65ED">
            <w:pPr>
              <w:widowControl/>
              <w:spacing w:after="0" w:line="240" w:lineRule="auto"/>
              <w:jc w:val="center"/>
              <w:rPr>
                <w:sz w:val="18"/>
                <w:szCs w:val="18"/>
              </w:rPr>
            </w:pPr>
            <w:r w:rsidRPr="00972BD3">
              <w:rPr>
                <w:sz w:val="18"/>
                <w:szCs w:val="18"/>
              </w:rPr>
              <w:t>100 Ω/sq</w:t>
            </w:r>
          </w:p>
        </w:tc>
        <w:tc>
          <w:tcPr>
            <w:tcW w:w="1880" w:type="dxa"/>
            <w:gridSpan w:val="2"/>
            <w:tcBorders>
              <w:top w:val="single" w:sz="4" w:space="0" w:color="000000"/>
              <w:left w:val="nil"/>
              <w:bottom w:val="single" w:sz="4" w:space="0" w:color="000000"/>
              <w:right w:val="nil"/>
            </w:tcBorders>
            <w:vAlign w:val="center"/>
          </w:tcPr>
          <w:p w14:paraId="7E13EA77" w14:textId="77777777" w:rsidR="00192BE0" w:rsidRPr="00972BD3" w:rsidRDefault="00192BE0" w:rsidP="004B65ED">
            <w:pPr>
              <w:widowControl/>
              <w:spacing w:after="0" w:line="240" w:lineRule="auto"/>
              <w:jc w:val="center"/>
              <w:rPr>
                <w:sz w:val="18"/>
                <w:szCs w:val="18"/>
              </w:rPr>
            </w:pPr>
            <w:r w:rsidRPr="00972BD3">
              <w:rPr>
                <w:sz w:val="18"/>
                <w:szCs w:val="18"/>
              </w:rPr>
              <w:t xml:space="preserve">Adv. </w:t>
            </w:r>
            <w:proofErr w:type="spellStart"/>
            <w:r w:rsidRPr="00972BD3">
              <w:rPr>
                <w:sz w:val="18"/>
                <w:szCs w:val="18"/>
              </w:rPr>
              <w:t>Funct</w:t>
            </w:r>
            <w:proofErr w:type="spellEnd"/>
            <w:r w:rsidRPr="00972BD3">
              <w:rPr>
                <w:sz w:val="18"/>
                <w:szCs w:val="18"/>
              </w:rPr>
              <w:t>. Mater. 2014, 24, 5671−5678.</w:t>
            </w:r>
          </w:p>
        </w:tc>
      </w:tr>
      <w:tr w:rsidR="00192BE0" w:rsidRPr="00972BD3" w14:paraId="40676E8B" w14:textId="77777777" w:rsidTr="004B65ED">
        <w:trPr>
          <w:trHeight w:val="462"/>
        </w:trPr>
        <w:tc>
          <w:tcPr>
            <w:tcW w:w="936" w:type="dxa"/>
            <w:vMerge/>
            <w:tcBorders>
              <w:top w:val="nil"/>
              <w:left w:val="nil"/>
              <w:right w:val="nil"/>
            </w:tcBorders>
            <w:shd w:val="clear" w:color="auto" w:fill="D9D9D9"/>
            <w:vAlign w:val="center"/>
          </w:tcPr>
          <w:p w14:paraId="4E4F963F"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5E43D696" w14:textId="77777777" w:rsidR="00192BE0" w:rsidRPr="00972BD3" w:rsidRDefault="00192BE0" w:rsidP="004B65ED">
            <w:pPr>
              <w:widowControl/>
              <w:spacing w:after="0" w:line="240" w:lineRule="auto"/>
              <w:jc w:val="center"/>
              <w:rPr>
                <w:sz w:val="18"/>
                <w:szCs w:val="18"/>
              </w:rPr>
            </w:pPr>
            <w:r w:rsidRPr="00972BD3">
              <w:rPr>
                <w:sz w:val="18"/>
                <w:szCs w:val="18"/>
              </w:rPr>
              <w:t>AuNP</w:t>
            </w:r>
          </w:p>
        </w:tc>
        <w:tc>
          <w:tcPr>
            <w:tcW w:w="1414" w:type="dxa"/>
            <w:tcBorders>
              <w:top w:val="single" w:sz="4" w:space="0" w:color="000000"/>
              <w:left w:val="nil"/>
              <w:bottom w:val="nil"/>
              <w:right w:val="nil"/>
            </w:tcBorders>
            <w:vAlign w:val="center"/>
          </w:tcPr>
          <w:p w14:paraId="6B8C2151" w14:textId="77777777" w:rsidR="00192BE0" w:rsidRPr="00972BD3" w:rsidRDefault="00192BE0" w:rsidP="004B65ED">
            <w:pPr>
              <w:widowControl/>
              <w:spacing w:after="0" w:line="240" w:lineRule="auto"/>
              <w:jc w:val="center"/>
              <w:rPr>
                <w:sz w:val="18"/>
                <w:szCs w:val="18"/>
              </w:rPr>
            </w:pPr>
            <w:r w:rsidRPr="00972BD3">
              <w:rPr>
                <w:sz w:val="18"/>
                <w:szCs w:val="18"/>
              </w:rPr>
              <w:t>40%</w:t>
            </w:r>
          </w:p>
        </w:tc>
        <w:tc>
          <w:tcPr>
            <w:tcW w:w="1223" w:type="dxa"/>
            <w:tcBorders>
              <w:top w:val="single" w:sz="4" w:space="0" w:color="000000"/>
              <w:left w:val="nil"/>
              <w:bottom w:val="nil"/>
              <w:right w:val="nil"/>
            </w:tcBorders>
            <w:vAlign w:val="center"/>
          </w:tcPr>
          <w:p w14:paraId="79E6FEAF"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2DC56CE5"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880" w:type="dxa"/>
            <w:gridSpan w:val="2"/>
            <w:tcBorders>
              <w:top w:val="single" w:sz="4" w:space="0" w:color="000000"/>
              <w:left w:val="nil"/>
              <w:bottom w:val="nil"/>
              <w:right w:val="nil"/>
            </w:tcBorders>
            <w:vAlign w:val="center"/>
          </w:tcPr>
          <w:p w14:paraId="09EF67A2" w14:textId="77777777" w:rsidR="00192BE0" w:rsidRPr="00972BD3" w:rsidRDefault="00192BE0" w:rsidP="004B65ED">
            <w:pPr>
              <w:widowControl/>
              <w:spacing w:after="0" w:line="240" w:lineRule="auto"/>
              <w:jc w:val="center"/>
              <w:rPr>
                <w:sz w:val="18"/>
                <w:szCs w:val="18"/>
              </w:rPr>
            </w:pPr>
            <w:r w:rsidRPr="00972BD3">
              <w:rPr>
                <w:sz w:val="18"/>
                <w:szCs w:val="18"/>
              </w:rPr>
              <w:t>Adv. Mater. 2016, 28, 6359−6364.</w:t>
            </w:r>
          </w:p>
        </w:tc>
      </w:tr>
      <w:tr w:rsidR="00192BE0" w:rsidRPr="00972BD3" w14:paraId="3C84CF0B" w14:textId="77777777" w:rsidTr="004B65ED">
        <w:trPr>
          <w:trHeight w:val="462"/>
        </w:trPr>
        <w:tc>
          <w:tcPr>
            <w:tcW w:w="936" w:type="dxa"/>
            <w:vMerge/>
            <w:tcBorders>
              <w:top w:val="nil"/>
              <w:left w:val="nil"/>
              <w:right w:val="nil"/>
            </w:tcBorders>
            <w:shd w:val="clear" w:color="auto" w:fill="D9D9D9"/>
            <w:vAlign w:val="center"/>
          </w:tcPr>
          <w:p w14:paraId="5B08A947"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76530060" w14:textId="77777777" w:rsidR="00192BE0" w:rsidRPr="00972BD3" w:rsidRDefault="00192BE0" w:rsidP="004B65ED">
            <w:pPr>
              <w:widowControl/>
              <w:spacing w:after="0" w:line="240" w:lineRule="auto"/>
              <w:jc w:val="center"/>
              <w:rPr>
                <w:sz w:val="18"/>
                <w:szCs w:val="18"/>
              </w:rPr>
            </w:pPr>
            <w:r w:rsidRPr="00972BD3">
              <w:rPr>
                <w:sz w:val="18"/>
                <w:szCs w:val="18"/>
              </w:rPr>
              <w:t>Au-TiO</w:t>
            </w:r>
            <w:r w:rsidRPr="00972BD3">
              <w:rPr>
                <w:sz w:val="18"/>
                <w:szCs w:val="18"/>
                <w:vertAlign w:val="subscript"/>
              </w:rPr>
              <w:t>2</w:t>
            </w:r>
            <w:r w:rsidRPr="00972BD3">
              <w:rPr>
                <w:sz w:val="18"/>
                <w:szCs w:val="18"/>
              </w:rPr>
              <w:t>NW</w:t>
            </w:r>
          </w:p>
        </w:tc>
        <w:tc>
          <w:tcPr>
            <w:tcW w:w="1414" w:type="dxa"/>
            <w:tcBorders>
              <w:top w:val="single" w:sz="4" w:space="0" w:color="000000"/>
              <w:left w:val="nil"/>
              <w:bottom w:val="nil"/>
              <w:right w:val="nil"/>
            </w:tcBorders>
            <w:vAlign w:val="center"/>
          </w:tcPr>
          <w:p w14:paraId="69425F2E" w14:textId="77777777" w:rsidR="00192BE0" w:rsidRPr="00972BD3" w:rsidRDefault="00192BE0" w:rsidP="004B65ED">
            <w:pPr>
              <w:widowControl/>
              <w:spacing w:after="0" w:line="240" w:lineRule="auto"/>
              <w:jc w:val="center"/>
              <w:rPr>
                <w:sz w:val="18"/>
                <w:szCs w:val="18"/>
              </w:rPr>
            </w:pPr>
            <w:r w:rsidRPr="00972BD3">
              <w:rPr>
                <w:sz w:val="18"/>
                <w:szCs w:val="18"/>
              </w:rPr>
              <w:t>150%</w:t>
            </w:r>
          </w:p>
        </w:tc>
        <w:tc>
          <w:tcPr>
            <w:tcW w:w="1223" w:type="dxa"/>
            <w:tcBorders>
              <w:top w:val="single" w:sz="4" w:space="0" w:color="000000"/>
              <w:left w:val="nil"/>
              <w:bottom w:val="nil"/>
              <w:right w:val="nil"/>
            </w:tcBorders>
            <w:vAlign w:val="center"/>
          </w:tcPr>
          <w:p w14:paraId="324A4EBD"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67BB7922" w14:textId="77777777" w:rsidR="00192BE0" w:rsidRPr="00972BD3" w:rsidRDefault="00192BE0" w:rsidP="004B65ED">
            <w:pPr>
              <w:widowControl/>
              <w:spacing w:after="0" w:line="240" w:lineRule="auto"/>
              <w:jc w:val="center"/>
              <w:rPr>
                <w:sz w:val="18"/>
                <w:szCs w:val="18"/>
              </w:rPr>
            </w:pPr>
            <w:r w:rsidRPr="00972BD3">
              <w:rPr>
                <w:sz w:val="18"/>
                <w:szCs w:val="18"/>
              </w:rPr>
              <w:t>16,000 S/cm, 10 kΩ @ 1 kHz</w:t>
            </w:r>
          </w:p>
        </w:tc>
        <w:tc>
          <w:tcPr>
            <w:tcW w:w="1880" w:type="dxa"/>
            <w:gridSpan w:val="2"/>
            <w:tcBorders>
              <w:top w:val="single" w:sz="4" w:space="0" w:color="000000"/>
              <w:left w:val="nil"/>
              <w:bottom w:val="nil"/>
              <w:right w:val="nil"/>
            </w:tcBorders>
            <w:vAlign w:val="center"/>
          </w:tcPr>
          <w:p w14:paraId="1E22EA57" w14:textId="77777777" w:rsidR="00192BE0" w:rsidRPr="00972BD3" w:rsidRDefault="00192BE0" w:rsidP="004B65ED">
            <w:pPr>
              <w:widowControl/>
              <w:spacing w:after="0" w:line="240" w:lineRule="auto"/>
              <w:jc w:val="center"/>
              <w:rPr>
                <w:sz w:val="18"/>
                <w:szCs w:val="18"/>
              </w:rPr>
            </w:pPr>
            <w:r w:rsidRPr="00972BD3">
              <w:rPr>
                <w:sz w:val="18"/>
                <w:szCs w:val="18"/>
              </w:rPr>
              <w:t>Adv. Mater. 2018, 30, 1706520.</w:t>
            </w:r>
          </w:p>
        </w:tc>
      </w:tr>
      <w:tr w:rsidR="00192BE0" w:rsidRPr="00972BD3" w14:paraId="235635C0" w14:textId="77777777" w:rsidTr="004B65ED">
        <w:trPr>
          <w:trHeight w:val="462"/>
        </w:trPr>
        <w:tc>
          <w:tcPr>
            <w:tcW w:w="936" w:type="dxa"/>
            <w:vMerge/>
            <w:tcBorders>
              <w:top w:val="nil"/>
              <w:left w:val="nil"/>
              <w:right w:val="nil"/>
            </w:tcBorders>
            <w:shd w:val="clear" w:color="auto" w:fill="D9D9D9"/>
            <w:vAlign w:val="center"/>
          </w:tcPr>
          <w:p w14:paraId="4E079EC1"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15623014"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AuNW-AgF</w:t>
            </w:r>
            <w:proofErr w:type="spellEnd"/>
          </w:p>
        </w:tc>
        <w:tc>
          <w:tcPr>
            <w:tcW w:w="1414" w:type="dxa"/>
            <w:tcBorders>
              <w:top w:val="single" w:sz="4" w:space="0" w:color="000000"/>
              <w:left w:val="nil"/>
              <w:bottom w:val="nil"/>
              <w:right w:val="nil"/>
            </w:tcBorders>
            <w:vAlign w:val="center"/>
          </w:tcPr>
          <w:p w14:paraId="72DB1A32" w14:textId="77777777" w:rsidR="00192BE0" w:rsidRPr="00972BD3" w:rsidRDefault="00192BE0" w:rsidP="004B65ED">
            <w:pPr>
              <w:widowControl/>
              <w:spacing w:after="0" w:line="240" w:lineRule="auto"/>
              <w:jc w:val="center"/>
              <w:rPr>
                <w:sz w:val="18"/>
                <w:szCs w:val="18"/>
              </w:rPr>
            </w:pPr>
            <w:r w:rsidRPr="00972BD3">
              <w:rPr>
                <w:sz w:val="18"/>
                <w:szCs w:val="18"/>
              </w:rPr>
              <w:t>1900%</w:t>
            </w:r>
          </w:p>
        </w:tc>
        <w:tc>
          <w:tcPr>
            <w:tcW w:w="1223" w:type="dxa"/>
            <w:tcBorders>
              <w:top w:val="single" w:sz="4" w:space="0" w:color="000000"/>
              <w:left w:val="nil"/>
              <w:bottom w:val="nil"/>
              <w:right w:val="nil"/>
            </w:tcBorders>
            <w:vAlign w:val="center"/>
          </w:tcPr>
          <w:p w14:paraId="5A88F370"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52EFF284" w14:textId="77777777" w:rsidR="00192BE0" w:rsidRPr="00972BD3" w:rsidRDefault="00192BE0" w:rsidP="004B65ED">
            <w:pPr>
              <w:widowControl/>
              <w:spacing w:after="0" w:line="240" w:lineRule="auto"/>
              <w:jc w:val="center"/>
              <w:rPr>
                <w:sz w:val="18"/>
                <w:szCs w:val="18"/>
              </w:rPr>
            </w:pPr>
            <w:r w:rsidRPr="00972BD3">
              <w:rPr>
                <w:sz w:val="18"/>
                <w:szCs w:val="18"/>
              </w:rPr>
              <w:t>70 S/cm</w:t>
            </w:r>
          </w:p>
        </w:tc>
        <w:tc>
          <w:tcPr>
            <w:tcW w:w="1880" w:type="dxa"/>
            <w:gridSpan w:val="2"/>
            <w:tcBorders>
              <w:top w:val="single" w:sz="4" w:space="0" w:color="000000"/>
              <w:left w:val="nil"/>
              <w:bottom w:val="nil"/>
              <w:right w:val="nil"/>
            </w:tcBorders>
            <w:vAlign w:val="center"/>
          </w:tcPr>
          <w:p w14:paraId="5A37A232" w14:textId="77777777" w:rsidR="00192BE0" w:rsidRPr="00972BD3" w:rsidRDefault="00192BE0" w:rsidP="004B65ED">
            <w:pPr>
              <w:widowControl/>
              <w:spacing w:after="0" w:line="240" w:lineRule="auto"/>
              <w:jc w:val="center"/>
              <w:rPr>
                <w:sz w:val="18"/>
                <w:szCs w:val="18"/>
              </w:rPr>
            </w:pPr>
            <w:r w:rsidRPr="00972BD3">
              <w:rPr>
                <w:sz w:val="18"/>
                <w:szCs w:val="18"/>
              </w:rPr>
              <w:t>Adv. Mater. 2021, 33, 2007346.</w:t>
            </w:r>
          </w:p>
        </w:tc>
      </w:tr>
      <w:tr w:rsidR="00192BE0" w:rsidRPr="00972BD3" w14:paraId="2C005CA5" w14:textId="77777777" w:rsidTr="004B65ED">
        <w:trPr>
          <w:trHeight w:val="462"/>
        </w:trPr>
        <w:tc>
          <w:tcPr>
            <w:tcW w:w="936" w:type="dxa"/>
            <w:vMerge/>
            <w:tcBorders>
              <w:top w:val="nil"/>
              <w:left w:val="nil"/>
              <w:right w:val="nil"/>
            </w:tcBorders>
            <w:shd w:val="clear" w:color="auto" w:fill="D9D9D9"/>
            <w:vAlign w:val="center"/>
          </w:tcPr>
          <w:p w14:paraId="3D58DB92"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14EC3B32"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AgNW</w:t>
            </w:r>
            <w:proofErr w:type="spellEnd"/>
          </w:p>
        </w:tc>
        <w:tc>
          <w:tcPr>
            <w:tcW w:w="1414" w:type="dxa"/>
            <w:tcBorders>
              <w:top w:val="single" w:sz="4" w:space="0" w:color="000000"/>
              <w:left w:val="nil"/>
              <w:bottom w:val="nil"/>
              <w:right w:val="nil"/>
            </w:tcBorders>
            <w:vAlign w:val="center"/>
          </w:tcPr>
          <w:p w14:paraId="45A7A7C2" w14:textId="77777777" w:rsidR="00192BE0" w:rsidRPr="00972BD3" w:rsidRDefault="00192BE0" w:rsidP="004B65ED">
            <w:pPr>
              <w:widowControl/>
              <w:spacing w:after="0" w:line="240" w:lineRule="auto"/>
              <w:jc w:val="center"/>
              <w:rPr>
                <w:sz w:val="18"/>
                <w:szCs w:val="18"/>
              </w:rPr>
            </w:pPr>
            <w:r w:rsidRPr="00972BD3">
              <w:rPr>
                <w:sz w:val="18"/>
                <w:szCs w:val="18"/>
              </w:rPr>
              <w:t>90%</w:t>
            </w:r>
          </w:p>
        </w:tc>
        <w:tc>
          <w:tcPr>
            <w:tcW w:w="1223" w:type="dxa"/>
            <w:tcBorders>
              <w:top w:val="single" w:sz="4" w:space="0" w:color="000000"/>
              <w:left w:val="nil"/>
              <w:bottom w:val="nil"/>
              <w:right w:val="nil"/>
            </w:tcBorders>
            <w:vAlign w:val="center"/>
          </w:tcPr>
          <w:p w14:paraId="4BDB98F7"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42880D41" w14:textId="77777777" w:rsidR="00192BE0" w:rsidRPr="00972BD3" w:rsidRDefault="00192BE0" w:rsidP="004B65ED">
            <w:pPr>
              <w:widowControl/>
              <w:spacing w:after="0" w:line="240" w:lineRule="auto"/>
              <w:jc w:val="center"/>
              <w:rPr>
                <w:sz w:val="18"/>
                <w:szCs w:val="18"/>
              </w:rPr>
            </w:pPr>
            <w:r w:rsidRPr="00972BD3">
              <w:rPr>
                <w:sz w:val="18"/>
                <w:szCs w:val="18"/>
              </w:rPr>
              <w:t>11,210 S/cm</w:t>
            </w:r>
          </w:p>
        </w:tc>
        <w:tc>
          <w:tcPr>
            <w:tcW w:w="1880" w:type="dxa"/>
            <w:gridSpan w:val="2"/>
            <w:tcBorders>
              <w:top w:val="single" w:sz="4" w:space="0" w:color="000000"/>
              <w:left w:val="nil"/>
              <w:bottom w:val="nil"/>
              <w:right w:val="nil"/>
            </w:tcBorders>
            <w:vAlign w:val="center"/>
          </w:tcPr>
          <w:p w14:paraId="78714210" w14:textId="77777777" w:rsidR="00192BE0" w:rsidRPr="00972BD3" w:rsidRDefault="00192BE0" w:rsidP="004B65ED">
            <w:pPr>
              <w:widowControl/>
              <w:spacing w:after="0" w:line="240" w:lineRule="auto"/>
              <w:jc w:val="center"/>
              <w:rPr>
                <w:sz w:val="18"/>
                <w:szCs w:val="18"/>
              </w:rPr>
            </w:pPr>
            <w:r w:rsidRPr="00972BD3">
              <w:rPr>
                <w:sz w:val="18"/>
                <w:szCs w:val="18"/>
              </w:rPr>
              <w:t>Sci. Transl. Med. 2016, 8, 344ra86.</w:t>
            </w:r>
          </w:p>
        </w:tc>
      </w:tr>
      <w:tr w:rsidR="00192BE0" w:rsidRPr="00972BD3" w14:paraId="014DB4C9" w14:textId="77777777" w:rsidTr="004B65ED">
        <w:trPr>
          <w:trHeight w:val="462"/>
        </w:trPr>
        <w:tc>
          <w:tcPr>
            <w:tcW w:w="936" w:type="dxa"/>
            <w:vMerge/>
            <w:tcBorders>
              <w:top w:val="nil"/>
              <w:left w:val="nil"/>
              <w:right w:val="nil"/>
            </w:tcBorders>
            <w:shd w:val="clear" w:color="auto" w:fill="D9D9D9"/>
            <w:vAlign w:val="center"/>
          </w:tcPr>
          <w:p w14:paraId="24EEF119"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7DA406AC"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AgNW</w:t>
            </w:r>
            <w:proofErr w:type="spellEnd"/>
          </w:p>
        </w:tc>
        <w:tc>
          <w:tcPr>
            <w:tcW w:w="1414" w:type="dxa"/>
            <w:tcBorders>
              <w:top w:val="single" w:sz="4" w:space="0" w:color="000000"/>
              <w:left w:val="nil"/>
              <w:bottom w:val="nil"/>
              <w:right w:val="nil"/>
            </w:tcBorders>
            <w:vAlign w:val="center"/>
          </w:tcPr>
          <w:p w14:paraId="18A0F656" w14:textId="77777777" w:rsidR="00192BE0" w:rsidRPr="00972BD3" w:rsidRDefault="00192BE0" w:rsidP="004B65ED">
            <w:pPr>
              <w:widowControl/>
              <w:spacing w:after="0" w:line="240" w:lineRule="auto"/>
              <w:jc w:val="center"/>
              <w:rPr>
                <w:sz w:val="18"/>
                <w:szCs w:val="18"/>
              </w:rPr>
            </w:pPr>
            <w:r w:rsidRPr="00972BD3">
              <w:rPr>
                <w:sz w:val="18"/>
                <w:szCs w:val="18"/>
              </w:rPr>
              <w:t>25%</w:t>
            </w:r>
          </w:p>
        </w:tc>
        <w:tc>
          <w:tcPr>
            <w:tcW w:w="1223" w:type="dxa"/>
            <w:tcBorders>
              <w:top w:val="single" w:sz="4" w:space="0" w:color="000000"/>
              <w:left w:val="nil"/>
              <w:bottom w:val="nil"/>
              <w:right w:val="nil"/>
            </w:tcBorders>
            <w:vAlign w:val="center"/>
          </w:tcPr>
          <w:p w14:paraId="721712D6"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7A3A9486" w14:textId="77777777" w:rsidR="00192BE0" w:rsidRPr="00972BD3" w:rsidRDefault="00192BE0" w:rsidP="004B65ED">
            <w:pPr>
              <w:widowControl/>
              <w:spacing w:after="0" w:line="240" w:lineRule="auto"/>
              <w:jc w:val="center"/>
              <w:rPr>
                <w:sz w:val="18"/>
                <w:szCs w:val="18"/>
              </w:rPr>
            </w:pPr>
            <w:r w:rsidRPr="00972BD3">
              <w:rPr>
                <w:sz w:val="18"/>
                <w:szCs w:val="18"/>
              </w:rPr>
              <w:t>1.9 Ω/sq</w:t>
            </w:r>
          </w:p>
        </w:tc>
        <w:tc>
          <w:tcPr>
            <w:tcW w:w="1880" w:type="dxa"/>
            <w:gridSpan w:val="2"/>
            <w:tcBorders>
              <w:top w:val="single" w:sz="4" w:space="0" w:color="000000"/>
              <w:left w:val="nil"/>
              <w:bottom w:val="nil"/>
              <w:right w:val="nil"/>
            </w:tcBorders>
            <w:vAlign w:val="center"/>
          </w:tcPr>
          <w:p w14:paraId="3460D164"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npj</w:t>
            </w:r>
            <w:proofErr w:type="spellEnd"/>
            <w:r w:rsidRPr="00972BD3">
              <w:rPr>
                <w:sz w:val="18"/>
                <w:szCs w:val="18"/>
              </w:rPr>
              <w:t xml:space="preserve"> Flex. Electron. 2019, 3,13.</w:t>
            </w:r>
          </w:p>
        </w:tc>
      </w:tr>
      <w:tr w:rsidR="00192BE0" w:rsidRPr="00972BD3" w14:paraId="1ABAE6D7" w14:textId="77777777" w:rsidTr="004B65ED">
        <w:trPr>
          <w:trHeight w:val="462"/>
        </w:trPr>
        <w:tc>
          <w:tcPr>
            <w:tcW w:w="936" w:type="dxa"/>
            <w:vMerge/>
            <w:tcBorders>
              <w:top w:val="nil"/>
              <w:left w:val="nil"/>
              <w:right w:val="nil"/>
            </w:tcBorders>
            <w:shd w:val="clear" w:color="auto" w:fill="D9D9D9"/>
            <w:vAlign w:val="center"/>
          </w:tcPr>
          <w:p w14:paraId="1D1D3320"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043F1DA2"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AgNWs</w:t>
            </w:r>
            <w:proofErr w:type="spellEnd"/>
          </w:p>
        </w:tc>
        <w:tc>
          <w:tcPr>
            <w:tcW w:w="1414" w:type="dxa"/>
            <w:tcBorders>
              <w:top w:val="single" w:sz="4" w:space="0" w:color="000000"/>
              <w:left w:val="nil"/>
              <w:bottom w:val="nil"/>
              <w:right w:val="nil"/>
            </w:tcBorders>
            <w:vAlign w:val="center"/>
          </w:tcPr>
          <w:p w14:paraId="04608804" w14:textId="77777777" w:rsidR="00192BE0" w:rsidRPr="00972BD3" w:rsidRDefault="00192BE0" w:rsidP="004B65ED">
            <w:pPr>
              <w:widowControl/>
              <w:spacing w:after="0" w:line="240" w:lineRule="auto"/>
              <w:jc w:val="center"/>
              <w:rPr>
                <w:sz w:val="18"/>
                <w:szCs w:val="18"/>
              </w:rPr>
            </w:pPr>
            <w:r w:rsidRPr="00972BD3">
              <w:rPr>
                <w:sz w:val="18"/>
                <w:szCs w:val="18"/>
              </w:rPr>
              <w:t>20%</w:t>
            </w:r>
          </w:p>
        </w:tc>
        <w:tc>
          <w:tcPr>
            <w:tcW w:w="1223" w:type="dxa"/>
            <w:tcBorders>
              <w:top w:val="single" w:sz="4" w:space="0" w:color="000000"/>
              <w:left w:val="nil"/>
              <w:bottom w:val="nil"/>
              <w:right w:val="nil"/>
            </w:tcBorders>
            <w:vAlign w:val="center"/>
          </w:tcPr>
          <w:p w14:paraId="064EA71C"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126D87FF" w14:textId="77777777" w:rsidR="00192BE0" w:rsidRPr="00972BD3" w:rsidRDefault="00192BE0" w:rsidP="004B65ED">
            <w:pPr>
              <w:widowControl/>
              <w:spacing w:after="0" w:line="240" w:lineRule="auto"/>
              <w:jc w:val="center"/>
              <w:rPr>
                <w:sz w:val="18"/>
                <w:szCs w:val="18"/>
              </w:rPr>
            </w:pPr>
            <w:r w:rsidRPr="00972BD3">
              <w:rPr>
                <w:sz w:val="18"/>
                <w:szCs w:val="18"/>
              </w:rPr>
              <w:t>35 Ω/sq</w:t>
            </w:r>
          </w:p>
        </w:tc>
        <w:tc>
          <w:tcPr>
            <w:tcW w:w="1880" w:type="dxa"/>
            <w:gridSpan w:val="2"/>
            <w:tcBorders>
              <w:top w:val="single" w:sz="4" w:space="0" w:color="000000"/>
              <w:left w:val="nil"/>
              <w:bottom w:val="nil"/>
              <w:right w:val="nil"/>
            </w:tcBorders>
            <w:vAlign w:val="center"/>
          </w:tcPr>
          <w:p w14:paraId="0F0700EB" w14:textId="77777777" w:rsidR="00192BE0" w:rsidRPr="00972BD3" w:rsidRDefault="00192BE0" w:rsidP="004B65ED">
            <w:pPr>
              <w:widowControl/>
              <w:spacing w:after="0" w:line="240" w:lineRule="auto"/>
              <w:jc w:val="center"/>
              <w:rPr>
                <w:sz w:val="18"/>
                <w:szCs w:val="18"/>
              </w:rPr>
            </w:pPr>
            <w:r w:rsidRPr="00972BD3">
              <w:rPr>
                <w:sz w:val="18"/>
                <w:szCs w:val="18"/>
              </w:rPr>
              <w:t>ACS Appl. Mater. Interfaces 2012, 4, 1855.</w:t>
            </w:r>
          </w:p>
        </w:tc>
      </w:tr>
      <w:tr w:rsidR="00192BE0" w:rsidRPr="00972BD3" w14:paraId="391DECEC" w14:textId="77777777" w:rsidTr="004B65ED">
        <w:trPr>
          <w:trHeight w:val="462"/>
        </w:trPr>
        <w:tc>
          <w:tcPr>
            <w:tcW w:w="936" w:type="dxa"/>
            <w:vMerge/>
            <w:tcBorders>
              <w:top w:val="nil"/>
              <w:left w:val="nil"/>
              <w:right w:val="nil"/>
            </w:tcBorders>
            <w:shd w:val="clear" w:color="auto" w:fill="D9D9D9"/>
            <w:vAlign w:val="center"/>
          </w:tcPr>
          <w:p w14:paraId="0F368F6D"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3B29051A"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CuNWs</w:t>
            </w:r>
            <w:proofErr w:type="spellEnd"/>
          </w:p>
        </w:tc>
        <w:tc>
          <w:tcPr>
            <w:tcW w:w="1414" w:type="dxa"/>
            <w:tcBorders>
              <w:top w:val="single" w:sz="4" w:space="0" w:color="000000"/>
              <w:left w:val="nil"/>
              <w:bottom w:val="nil"/>
              <w:right w:val="nil"/>
            </w:tcBorders>
            <w:vAlign w:val="center"/>
          </w:tcPr>
          <w:p w14:paraId="2FB596FE" w14:textId="77777777" w:rsidR="00192BE0" w:rsidRPr="00972BD3" w:rsidRDefault="00192BE0" w:rsidP="004B65ED">
            <w:pPr>
              <w:widowControl/>
              <w:spacing w:after="0" w:line="240" w:lineRule="auto"/>
              <w:jc w:val="center"/>
              <w:rPr>
                <w:sz w:val="18"/>
                <w:szCs w:val="18"/>
              </w:rPr>
            </w:pPr>
            <w:r w:rsidRPr="00972BD3">
              <w:rPr>
                <w:sz w:val="18"/>
                <w:szCs w:val="18"/>
              </w:rPr>
              <w:t>17%</w:t>
            </w:r>
          </w:p>
        </w:tc>
        <w:tc>
          <w:tcPr>
            <w:tcW w:w="1223" w:type="dxa"/>
            <w:tcBorders>
              <w:top w:val="single" w:sz="4" w:space="0" w:color="000000"/>
              <w:left w:val="nil"/>
              <w:bottom w:val="nil"/>
              <w:right w:val="nil"/>
            </w:tcBorders>
            <w:vAlign w:val="center"/>
          </w:tcPr>
          <w:p w14:paraId="646E56A7"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77FF3056" w14:textId="77777777" w:rsidR="00192BE0" w:rsidRPr="00972BD3" w:rsidRDefault="00192BE0" w:rsidP="004B65ED">
            <w:pPr>
              <w:widowControl/>
              <w:spacing w:after="0" w:line="240" w:lineRule="auto"/>
              <w:jc w:val="center"/>
              <w:rPr>
                <w:sz w:val="18"/>
                <w:szCs w:val="18"/>
              </w:rPr>
            </w:pPr>
            <w:r w:rsidRPr="00972BD3">
              <w:rPr>
                <w:sz w:val="18"/>
                <w:szCs w:val="18"/>
              </w:rPr>
              <w:t>220 Ω/sq</w:t>
            </w:r>
          </w:p>
        </w:tc>
        <w:tc>
          <w:tcPr>
            <w:tcW w:w="1880" w:type="dxa"/>
            <w:gridSpan w:val="2"/>
            <w:tcBorders>
              <w:top w:val="single" w:sz="4" w:space="0" w:color="000000"/>
              <w:left w:val="nil"/>
              <w:bottom w:val="nil"/>
              <w:right w:val="nil"/>
            </w:tcBorders>
            <w:vAlign w:val="center"/>
          </w:tcPr>
          <w:p w14:paraId="13EE541F" w14:textId="77777777" w:rsidR="00192BE0" w:rsidRPr="00972BD3" w:rsidRDefault="00192BE0" w:rsidP="004B65ED">
            <w:pPr>
              <w:widowControl/>
              <w:spacing w:after="0" w:line="240" w:lineRule="auto"/>
              <w:jc w:val="center"/>
              <w:rPr>
                <w:sz w:val="18"/>
                <w:szCs w:val="18"/>
              </w:rPr>
            </w:pPr>
            <w:r w:rsidRPr="00972BD3">
              <w:rPr>
                <w:sz w:val="18"/>
                <w:szCs w:val="18"/>
              </w:rPr>
              <w:t>J. Mater. Chem. C 2014, 2, 5309.</w:t>
            </w:r>
          </w:p>
        </w:tc>
      </w:tr>
      <w:tr w:rsidR="00192BE0" w:rsidRPr="00972BD3" w14:paraId="393B834D" w14:textId="77777777" w:rsidTr="004B65ED">
        <w:trPr>
          <w:trHeight w:val="462"/>
        </w:trPr>
        <w:tc>
          <w:tcPr>
            <w:tcW w:w="936" w:type="dxa"/>
            <w:vMerge/>
            <w:tcBorders>
              <w:top w:val="nil"/>
              <w:left w:val="nil"/>
              <w:right w:val="nil"/>
            </w:tcBorders>
            <w:shd w:val="clear" w:color="auto" w:fill="D9D9D9"/>
            <w:vAlign w:val="center"/>
          </w:tcPr>
          <w:p w14:paraId="4C16F466"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27AABEA7"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AgNWs</w:t>
            </w:r>
            <w:proofErr w:type="spellEnd"/>
            <w:r w:rsidRPr="00972BD3">
              <w:rPr>
                <w:sz w:val="18"/>
                <w:szCs w:val="18"/>
              </w:rPr>
              <w:t>/PDMS</w:t>
            </w:r>
          </w:p>
        </w:tc>
        <w:tc>
          <w:tcPr>
            <w:tcW w:w="1414" w:type="dxa"/>
            <w:tcBorders>
              <w:top w:val="single" w:sz="4" w:space="0" w:color="000000"/>
              <w:left w:val="nil"/>
              <w:bottom w:val="nil"/>
              <w:right w:val="nil"/>
            </w:tcBorders>
            <w:vAlign w:val="center"/>
          </w:tcPr>
          <w:p w14:paraId="5C60DF16" w14:textId="77777777" w:rsidR="00192BE0" w:rsidRPr="00972BD3" w:rsidRDefault="00192BE0" w:rsidP="004B65ED">
            <w:pPr>
              <w:widowControl/>
              <w:spacing w:after="0" w:line="240" w:lineRule="auto"/>
              <w:jc w:val="center"/>
              <w:rPr>
                <w:sz w:val="18"/>
                <w:szCs w:val="18"/>
              </w:rPr>
            </w:pPr>
            <w:r w:rsidRPr="00972BD3">
              <w:rPr>
                <w:sz w:val="18"/>
                <w:szCs w:val="18"/>
              </w:rPr>
              <w:t>50%</w:t>
            </w:r>
          </w:p>
        </w:tc>
        <w:tc>
          <w:tcPr>
            <w:tcW w:w="1223" w:type="dxa"/>
            <w:tcBorders>
              <w:top w:val="single" w:sz="4" w:space="0" w:color="000000"/>
              <w:left w:val="nil"/>
              <w:bottom w:val="nil"/>
              <w:right w:val="nil"/>
            </w:tcBorders>
            <w:vAlign w:val="center"/>
          </w:tcPr>
          <w:p w14:paraId="0B5B47B5"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47DA8FC5" w14:textId="77777777" w:rsidR="00192BE0" w:rsidRPr="00972BD3" w:rsidRDefault="00192BE0" w:rsidP="004B65ED">
            <w:pPr>
              <w:widowControl/>
              <w:spacing w:after="0" w:line="240" w:lineRule="auto"/>
              <w:jc w:val="center"/>
              <w:rPr>
                <w:sz w:val="18"/>
                <w:szCs w:val="18"/>
              </w:rPr>
            </w:pPr>
            <w:r w:rsidRPr="00972BD3">
              <w:rPr>
                <w:sz w:val="18"/>
                <w:szCs w:val="18"/>
              </w:rPr>
              <w:t>7.5 Ω/sq</w:t>
            </w:r>
          </w:p>
        </w:tc>
        <w:tc>
          <w:tcPr>
            <w:tcW w:w="1880" w:type="dxa"/>
            <w:gridSpan w:val="2"/>
            <w:tcBorders>
              <w:top w:val="single" w:sz="4" w:space="0" w:color="000000"/>
              <w:left w:val="nil"/>
              <w:bottom w:val="nil"/>
              <w:right w:val="nil"/>
            </w:tcBorders>
            <w:vAlign w:val="center"/>
          </w:tcPr>
          <w:p w14:paraId="26CA4811" w14:textId="77777777" w:rsidR="00192BE0" w:rsidRPr="00972BD3" w:rsidRDefault="00192BE0" w:rsidP="004B65ED">
            <w:pPr>
              <w:widowControl/>
              <w:spacing w:after="0" w:line="240" w:lineRule="auto"/>
              <w:jc w:val="center"/>
              <w:rPr>
                <w:sz w:val="18"/>
                <w:szCs w:val="18"/>
              </w:rPr>
            </w:pPr>
            <w:r w:rsidRPr="00972BD3">
              <w:rPr>
                <w:sz w:val="18"/>
                <w:szCs w:val="18"/>
              </w:rPr>
              <w:t>Nanotechnology 2012, 23, 344002.</w:t>
            </w:r>
          </w:p>
        </w:tc>
      </w:tr>
      <w:tr w:rsidR="00192BE0" w:rsidRPr="00972BD3" w14:paraId="24E477BB" w14:textId="77777777" w:rsidTr="004B65ED">
        <w:trPr>
          <w:trHeight w:val="462"/>
        </w:trPr>
        <w:tc>
          <w:tcPr>
            <w:tcW w:w="936" w:type="dxa"/>
            <w:vMerge/>
            <w:tcBorders>
              <w:top w:val="nil"/>
              <w:left w:val="nil"/>
              <w:right w:val="nil"/>
            </w:tcBorders>
            <w:shd w:val="clear" w:color="auto" w:fill="D9D9D9"/>
            <w:vAlign w:val="center"/>
          </w:tcPr>
          <w:p w14:paraId="3B28F39F"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2D16DBA7"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AgNWs</w:t>
            </w:r>
            <w:proofErr w:type="spellEnd"/>
            <w:r w:rsidRPr="00972BD3">
              <w:rPr>
                <w:sz w:val="18"/>
                <w:szCs w:val="18"/>
              </w:rPr>
              <w:t>/PDMS</w:t>
            </w:r>
          </w:p>
        </w:tc>
        <w:tc>
          <w:tcPr>
            <w:tcW w:w="1414" w:type="dxa"/>
            <w:tcBorders>
              <w:top w:val="single" w:sz="4" w:space="0" w:color="000000"/>
              <w:left w:val="nil"/>
              <w:bottom w:val="nil"/>
              <w:right w:val="nil"/>
            </w:tcBorders>
            <w:vAlign w:val="center"/>
          </w:tcPr>
          <w:p w14:paraId="60F554AE" w14:textId="77777777" w:rsidR="00192BE0" w:rsidRPr="00972BD3" w:rsidRDefault="00192BE0" w:rsidP="004B65ED">
            <w:pPr>
              <w:widowControl/>
              <w:spacing w:after="0" w:line="240" w:lineRule="auto"/>
              <w:jc w:val="center"/>
              <w:rPr>
                <w:sz w:val="18"/>
                <w:szCs w:val="18"/>
              </w:rPr>
            </w:pPr>
            <w:r w:rsidRPr="00972BD3">
              <w:rPr>
                <w:sz w:val="18"/>
                <w:szCs w:val="18"/>
              </w:rPr>
              <w:t>20%</w:t>
            </w:r>
          </w:p>
        </w:tc>
        <w:tc>
          <w:tcPr>
            <w:tcW w:w="1223" w:type="dxa"/>
            <w:tcBorders>
              <w:top w:val="single" w:sz="4" w:space="0" w:color="000000"/>
              <w:left w:val="nil"/>
              <w:bottom w:val="nil"/>
              <w:right w:val="nil"/>
            </w:tcBorders>
            <w:vAlign w:val="center"/>
          </w:tcPr>
          <w:p w14:paraId="3EBE8E33"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2F61FF17" w14:textId="77777777" w:rsidR="00192BE0" w:rsidRPr="00972BD3" w:rsidRDefault="00192BE0" w:rsidP="004B65ED">
            <w:pPr>
              <w:widowControl/>
              <w:spacing w:after="0" w:line="240" w:lineRule="auto"/>
              <w:jc w:val="center"/>
              <w:rPr>
                <w:sz w:val="18"/>
                <w:szCs w:val="18"/>
              </w:rPr>
            </w:pPr>
            <w:r w:rsidRPr="00972BD3">
              <w:rPr>
                <w:sz w:val="18"/>
                <w:szCs w:val="18"/>
              </w:rPr>
              <w:t>9 Ω/sq</w:t>
            </w:r>
          </w:p>
        </w:tc>
        <w:tc>
          <w:tcPr>
            <w:tcW w:w="1880" w:type="dxa"/>
            <w:gridSpan w:val="2"/>
            <w:tcBorders>
              <w:top w:val="single" w:sz="4" w:space="0" w:color="000000"/>
              <w:left w:val="nil"/>
              <w:bottom w:val="nil"/>
              <w:right w:val="nil"/>
            </w:tcBorders>
            <w:vAlign w:val="center"/>
          </w:tcPr>
          <w:p w14:paraId="5D83D08C" w14:textId="77777777" w:rsidR="00192BE0" w:rsidRPr="00972BD3" w:rsidRDefault="00192BE0" w:rsidP="004B65ED">
            <w:pPr>
              <w:widowControl/>
              <w:spacing w:after="0" w:line="240" w:lineRule="auto"/>
              <w:jc w:val="center"/>
              <w:rPr>
                <w:sz w:val="18"/>
                <w:szCs w:val="18"/>
              </w:rPr>
            </w:pPr>
            <w:r w:rsidRPr="00972BD3">
              <w:rPr>
                <w:sz w:val="18"/>
                <w:szCs w:val="18"/>
              </w:rPr>
              <w:t>J. Mater. Chem. C 2014, 2, 10369.</w:t>
            </w:r>
          </w:p>
        </w:tc>
      </w:tr>
      <w:tr w:rsidR="00192BE0" w:rsidRPr="00972BD3" w14:paraId="63C026DE" w14:textId="77777777" w:rsidTr="004B65ED">
        <w:trPr>
          <w:trHeight w:val="462"/>
        </w:trPr>
        <w:tc>
          <w:tcPr>
            <w:tcW w:w="936" w:type="dxa"/>
            <w:vMerge/>
            <w:tcBorders>
              <w:top w:val="nil"/>
              <w:left w:val="nil"/>
              <w:right w:val="nil"/>
            </w:tcBorders>
            <w:shd w:val="clear" w:color="auto" w:fill="D9D9D9"/>
            <w:vAlign w:val="center"/>
          </w:tcPr>
          <w:p w14:paraId="6BD217D9"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75E9D4A4"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AgNWs</w:t>
            </w:r>
            <w:proofErr w:type="spellEnd"/>
            <w:r w:rsidRPr="00972BD3">
              <w:rPr>
                <w:sz w:val="18"/>
                <w:szCs w:val="18"/>
              </w:rPr>
              <w:t>/PUU/PDMS</w:t>
            </w:r>
          </w:p>
        </w:tc>
        <w:tc>
          <w:tcPr>
            <w:tcW w:w="1414" w:type="dxa"/>
            <w:tcBorders>
              <w:top w:val="single" w:sz="4" w:space="0" w:color="000000"/>
              <w:left w:val="nil"/>
              <w:bottom w:val="nil"/>
              <w:right w:val="nil"/>
            </w:tcBorders>
            <w:vAlign w:val="center"/>
          </w:tcPr>
          <w:p w14:paraId="268F9EAD" w14:textId="77777777" w:rsidR="00192BE0" w:rsidRPr="00972BD3" w:rsidRDefault="00192BE0" w:rsidP="004B65ED">
            <w:pPr>
              <w:widowControl/>
              <w:spacing w:after="0" w:line="240" w:lineRule="auto"/>
              <w:jc w:val="center"/>
              <w:rPr>
                <w:sz w:val="18"/>
                <w:szCs w:val="18"/>
              </w:rPr>
            </w:pPr>
            <w:r w:rsidRPr="00972BD3">
              <w:rPr>
                <w:sz w:val="18"/>
                <w:szCs w:val="18"/>
              </w:rPr>
              <w:t>50%</w:t>
            </w:r>
          </w:p>
        </w:tc>
        <w:tc>
          <w:tcPr>
            <w:tcW w:w="1223" w:type="dxa"/>
            <w:tcBorders>
              <w:top w:val="single" w:sz="4" w:space="0" w:color="000000"/>
              <w:left w:val="nil"/>
              <w:bottom w:val="nil"/>
              <w:right w:val="nil"/>
            </w:tcBorders>
            <w:vAlign w:val="center"/>
          </w:tcPr>
          <w:p w14:paraId="6EC71981"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672A4EB7" w14:textId="77777777" w:rsidR="00192BE0" w:rsidRPr="00972BD3" w:rsidRDefault="00192BE0" w:rsidP="004B65ED">
            <w:pPr>
              <w:widowControl/>
              <w:spacing w:after="0" w:line="240" w:lineRule="auto"/>
              <w:jc w:val="center"/>
              <w:rPr>
                <w:sz w:val="18"/>
                <w:szCs w:val="18"/>
              </w:rPr>
            </w:pPr>
            <w:r w:rsidRPr="00972BD3">
              <w:rPr>
                <w:sz w:val="18"/>
                <w:szCs w:val="18"/>
              </w:rPr>
              <w:t>5 – 425 Ω/sq</w:t>
            </w:r>
          </w:p>
        </w:tc>
        <w:tc>
          <w:tcPr>
            <w:tcW w:w="1880" w:type="dxa"/>
            <w:gridSpan w:val="2"/>
            <w:tcBorders>
              <w:top w:val="single" w:sz="4" w:space="0" w:color="000000"/>
              <w:left w:val="nil"/>
              <w:bottom w:val="nil"/>
              <w:right w:val="nil"/>
            </w:tcBorders>
            <w:vAlign w:val="center"/>
          </w:tcPr>
          <w:p w14:paraId="5D1AAF33" w14:textId="77777777" w:rsidR="00192BE0" w:rsidRPr="00972BD3" w:rsidRDefault="00192BE0" w:rsidP="004B65ED">
            <w:pPr>
              <w:widowControl/>
              <w:spacing w:after="0" w:line="240" w:lineRule="auto"/>
              <w:jc w:val="center"/>
              <w:rPr>
                <w:sz w:val="18"/>
                <w:szCs w:val="18"/>
              </w:rPr>
            </w:pPr>
            <w:r w:rsidRPr="00972BD3">
              <w:rPr>
                <w:sz w:val="18"/>
                <w:szCs w:val="18"/>
              </w:rPr>
              <w:t>ACS Appl. Mater. Interfaces 2015, 7, 15214.</w:t>
            </w:r>
          </w:p>
        </w:tc>
      </w:tr>
      <w:tr w:rsidR="00192BE0" w:rsidRPr="00972BD3" w14:paraId="31A358EB" w14:textId="77777777" w:rsidTr="004B65ED">
        <w:trPr>
          <w:trHeight w:val="462"/>
        </w:trPr>
        <w:tc>
          <w:tcPr>
            <w:tcW w:w="936" w:type="dxa"/>
            <w:vMerge/>
            <w:tcBorders>
              <w:top w:val="nil"/>
              <w:left w:val="nil"/>
              <w:right w:val="nil"/>
            </w:tcBorders>
            <w:shd w:val="clear" w:color="auto" w:fill="D9D9D9"/>
            <w:vAlign w:val="center"/>
          </w:tcPr>
          <w:p w14:paraId="5DA00FB4"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60874C4C"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AgNWs</w:t>
            </w:r>
            <w:proofErr w:type="spellEnd"/>
            <w:r w:rsidRPr="00972BD3">
              <w:rPr>
                <w:sz w:val="18"/>
                <w:szCs w:val="18"/>
              </w:rPr>
              <w:t>/PDMS</w:t>
            </w:r>
          </w:p>
        </w:tc>
        <w:tc>
          <w:tcPr>
            <w:tcW w:w="1414" w:type="dxa"/>
            <w:tcBorders>
              <w:top w:val="single" w:sz="4" w:space="0" w:color="000000"/>
              <w:left w:val="nil"/>
              <w:bottom w:val="nil"/>
              <w:right w:val="nil"/>
            </w:tcBorders>
            <w:vAlign w:val="center"/>
          </w:tcPr>
          <w:p w14:paraId="4186ECA1" w14:textId="77777777" w:rsidR="00192BE0" w:rsidRPr="00972BD3" w:rsidRDefault="00192BE0" w:rsidP="004B65ED">
            <w:pPr>
              <w:widowControl/>
              <w:spacing w:after="0" w:line="240" w:lineRule="auto"/>
              <w:jc w:val="center"/>
              <w:rPr>
                <w:sz w:val="18"/>
                <w:szCs w:val="18"/>
              </w:rPr>
            </w:pPr>
            <w:r w:rsidRPr="00972BD3">
              <w:rPr>
                <w:sz w:val="18"/>
                <w:szCs w:val="18"/>
              </w:rPr>
              <w:t>30%</w:t>
            </w:r>
          </w:p>
        </w:tc>
        <w:tc>
          <w:tcPr>
            <w:tcW w:w="1223" w:type="dxa"/>
            <w:tcBorders>
              <w:top w:val="single" w:sz="4" w:space="0" w:color="000000"/>
              <w:left w:val="nil"/>
              <w:bottom w:val="nil"/>
              <w:right w:val="nil"/>
            </w:tcBorders>
            <w:vAlign w:val="center"/>
          </w:tcPr>
          <w:p w14:paraId="7030C157"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1976132E" w14:textId="77777777" w:rsidR="00192BE0" w:rsidRPr="00972BD3" w:rsidRDefault="00192BE0" w:rsidP="004B65ED">
            <w:pPr>
              <w:widowControl/>
              <w:spacing w:after="0" w:line="240" w:lineRule="auto"/>
              <w:jc w:val="center"/>
              <w:rPr>
                <w:sz w:val="18"/>
                <w:szCs w:val="18"/>
              </w:rPr>
            </w:pPr>
            <w:r w:rsidRPr="00972BD3">
              <w:rPr>
                <w:sz w:val="18"/>
                <w:szCs w:val="18"/>
              </w:rPr>
              <w:t>26.1 Ω/sq</w:t>
            </w:r>
          </w:p>
        </w:tc>
        <w:tc>
          <w:tcPr>
            <w:tcW w:w="1880" w:type="dxa"/>
            <w:gridSpan w:val="2"/>
            <w:tcBorders>
              <w:top w:val="single" w:sz="4" w:space="0" w:color="000000"/>
              <w:left w:val="nil"/>
              <w:bottom w:val="nil"/>
              <w:right w:val="nil"/>
            </w:tcBorders>
            <w:vAlign w:val="center"/>
          </w:tcPr>
          <w:p w14:paraId="61CA86D4" w14:textId="77777777" w:rsidR="00192BE0" w:rsidRPr="00972BD3" w:rsidRDefault="00192BE0" w:rsidP="004B65ED">
            <w:pPr>
              <w:widowControl/>
              <w:spacing w:after="0" w:line="240" w:lineRule="auto"/>
              <w:jc w:val="center"/>
              <w:rPr>
                <w:sz w:val="18"/>
                <w:szCs w:val="18"/>
              </w:rPr>
            </w:pPr>
            <w:r w:rsidRPr="00972BD3">
              <w:rPr>
                <w:sz w:val="18"/>
                <w:szCs w:val="18"/>
              </w:rPr>
              <w:t>J. Mater. Chem. C 2015, 3, 8241.</w:t>
            </w:r>
          </w:p>
        </w:tc>
      </w:tr>
      <w:tr w:rsidR="00192BE0" w:rsidRPr="00972BD3" w14:paraId="0668D0FF" w14:textId="77777777" w:rsidTr="004B65ED">
        <w:trPr>
          <w:trHeight w:val="462"/>
        </w:trPr>
        <w:tc>
          <w:tcPr>
            <w:tcW w:w="936" w:type="dxa"/>
            <w:vMerge/>
            <w:tcBorders>
              <w:top w:val="nil"/>
              <w:left w:val="nil"/>
              <w:right w:val="nil"/>
            </w:tcBorders>
            <w:shd w:val="clear" w:color="auto" w:fill="D9D9D9"/>
            <w:vAlign w:val="center"/>
          </w:tcPr>
          <w:p w14:paraId="62970A68"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57772C38"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AgNWs</w:t>
            </w:r>
            <w:proofErr w:type="spellEnd"/>
            <w:r w:rsidRPr="00972BD3">
              <w:rPr>
                <w:sz w:val="18"/>
                <w:szCs w:val="18"/>
              </w:rPr>
              <w:t>/PDMS</w:t>
            </w:r>
          </w:p>
        </w:tc>
        <w:tc>
          <w:tcPr>
            <w:tcW w:w="1414" w:type="dxa"/>
            <w:tcBorders>
              <w:top w:val="single" w:sz="4" w:space="0" w:color="000000"/>
              <w:left w:val="nil"/>
              <w:bottom w:val="nil"/>
              <w:right w:val="nil"/>
            </w:tcBorders>
            <w:vAlign w:val="center"/>
          </w:tcPr>
          <w:p w14:paraId="11E84487" w14:textId="77777777" w:rsidR="00192BE0" w:rsidRPr="00972BD3" w:rsidRDefault="00192BE0" w:rsidP="004B65ED">
            <w:pPr>
              <w:widowControl/>
              <w:spacing w:after="0" w:line="240" w:lineRule="auto"/>
              <w:jc w:val="center"/>
              <w:rPr>
                <w:sz w:val="18"/>
                <w:szCs w:val="18"/>
              </w:rPr>
            </w:pPr>
            <w:r w:rsidRPr="00972BD3">
              <w:rPr>
                <w:sz w:val="18"/>
                <w:szCs w:val="18"/>
              </w:rPr>
              <w:t>50%</w:t>
            </w:r>
          </w:p>
        </w:tc>
        <w:tc>
          <w:tcPr>
            <w:tcW w:w="1223" w:type="dxa"/>
            <w:tcBorders>
              <w:top w:val="single" w:sz="4" w:space="0" w:color="000000"/>
              <w:left w:val="nil"/>
              <w:bottom w:val="nil"/>
              <w:right w:val="nil"/>
            </w:tcBorders>
            <w:vAlign w:val="center"/>
          </w:tcPr>
          <w:p w14:paraId="16999CE7"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1E2503B1"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880" w:type="dxa"/>
            <w:gridSpan w:val="2"/>
            <w:tcBorders>
              <w:top w:val="single" w:sz="4" w:space="0" w:color="000000"/>
              <w:left w:val="nil"/>
              <w:bottom w:val="nil"/>
              <w:right w:val="nil"/>
            </w:tcBorders>
            <w:vAlign w:val="center"/>
          </w:tcPr>
          <w:p w14:paraId="0D0B5281" w14:textId="77777777" w:rsidR="00192BE0" w:rsidRPr="00972BD3" w:rsidRDefault="00192BE0" w:rsidP="004B65ED">
            <w:pPr>
              <w:widowControl/>
              <w:spacing w:after="0" w:line="240" w:lineRule="auto"/>
              <w:jc w:val="center"/>
              <w:rPr>
                <w:sz w:val="18"/>
                <w:szCs w:val="18"/>
              </w:rPr>
            </w:pPr>
            <w:r w:rsidRPr="00972BD3">
              <w:rPr>
                <w:sz w:val="18"/>
                <w:szCs w:val="18"/>
              </w:rPr>
              <w:t>Nanoscale 2014, 6, 2345.</w:t>
            </w:r>
          </w:p>
        </w:tc>
      </w:tr>
      <w:tr w:rsidR="00192BE0" w:rsidRPr="00972BD3" w14:paraId="1378F64C" w14:textId="77777777" w:rsidTr="004B65ED">
        <w:trPr>
          <w:trHeight w:val="462"/>
        </w:trPr>
        <w:tc>
          <w:tcPr>
            <w:tcW w:w="936" w:type="dxa"/>
            <w:vMerge/>
            <w:tcBorders>
              <w:top w:val="nil"/>
              <w:left w:val="nil"/>
              <w:right w:val="nil"/>
            </w:tcBorders>
            <w:shd w:val="clear" w:color="auto" w:fill="D9D9D9"/>
            <w:vAlign w:val="center"/>
          </w:tcPr>
          <w:p w14:paraId="7E26679A"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22617C27" w14:textId="77777777" w:rsidR="00192BE0" w:rsidRPr="00972BD3" w:rsidRDefault="00192BE0" w:rsidP="004B65ED">
            <w:pPr>
              <w:widowControl/>
              <w:spacing w:after="0" w:line="240" w:lineRule="auto"/>
              <w:jc w:val="center"/>
              <w:rPr>
                <w:sz w:val="18"/>
                <w:szCs w:val="18"/>
              </w:rPr>
            </w:pPr>
            <w:r w:rsidRPr="00972BD3">
              <w:rPr>
                <w:sz w:val="18"/>
                <w:szCs w:val="18"/>
              </w:rPr>
              <w:t>Silver salt/polystyrene-block-polyisoprene-block-polystyrene</w:t>
            </w:r>
          </w:p>
        </w:tc>
        <w:tc>
          <w:tcPr>
            <w:tcW w:w="1414" w:type="dxa"/>
            <w:tcBorders>
              <w:top w:val="single" w:sz="4" w:space="0" w:color="000000"/>
              <w:left w:val="nil"/>
              <w:bottom w:val="nil"/>
              <w:right w:val="nil"/>
            </w:tcBorders>
            <w:vAlign w:val="center"/>
          </w:tcPr>
          <w:p w14:paraId="10E4ABBA" w14:textId="77777777" w:rsidR="00192BE0" w:rsidRPr="00972BD3" w:rsidRDefault="00192BE0" w:rsidP="004B65ED">
            <w:pPr>
              <w:widowControl/>
              <w:spacing w:after="0" w:line="240" w:lineRule="auto"/>
              <w:jc w:val="center"/>
              <w:rPr>
                <w:sz w:val="18"/>
                <w:szCs w:val="18"/>
              </w:rPr>
            </w:pPr>
            <w:r w:rsidRPr="00972BD3">
              <w:rPr>
                <w:sz w:val="18"/>
                <w:szCs w:val="18"/>
              </w:rPr>
              <w:t>200%</w:t>
            </w:r>
          </w:p>
        </w:tc>
        <w:tc>
          <w:tcPr>
            <w:tcW w:w="1223" w:type="dxa"/>
            <w:tcBorders>
              <w:top w:val="single" w:sz="4" w:space="0" w:color="000000"/>
              <w:left w:val="nil"/>
              <w:bottom w:val="nil"/>
              <w:right w:val="nil"/>
            </w:tcBorders>
            <w:vAlign w:val="center"/>
          </w:tcPr>
          <w:p w14:paraId="2F9CC3F5"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2C164920" w14:textId="77777777" w:rsidR="00192BE0" w:rsidRPr="00972BD3" w:rsidRDefault="00192BE0" w:rsidP="004B65ED">
            <w:pPr>
              <w:widowControl/>
              <w:spacing w:after="0" w:line="240" w:lineRule="auto"/>
              <w:jc w:val="center"/>
              <w:rPr>
                <w:sz w:val="18"/>
                <w:szCs w:val="18"/>
              </w:rPr>
            </w:pPr>
            <w:r w:rsidRPr="00972BD3">
              <w:rPr>
                <w:sz w:val="18"/>
                <w:szCs w:val="18"/>
              </w:rPr>
              <w:t>0.8 Ω/sq</w:t>
            </w:r>
          </w:p>
        </w:tc>
        <w:tc>
          <w:tcPr>
            <w:tcW w:w="1880" w:type="dxa"/>
            <w:gridSpan w:val="2"/>
            <w:tcBorders>
              <w:top w:val="single" w:sz="4" w:space="0" w:color="000000"/>
              <w:left w:val="nil"/>
              <w:bottom w:val="nil"/>
              <w:right w:val="nil"/>
            </w:tcBorders>
            <w:vAlign w:val="center"/>
          </w:tcPr>
          <w:p w14:paraId="6E001029" w14:textId="77777777" w:rsidR="00192BE0" w:rsidRPr="00972BD3" w:rsidRDefault="00192BE0" w:rsidP="004B65ED">
            <w:pPr>
              <w:widowControl/>
              <w:spacing w:after="0" w:line="240" w:lineRule="auto"/>
              <w:jc w:val="center"/>
              <w:rPr>
                <w:sz w:val="18"/>
                <w:szCs w:val="18"/>
              </w:rPr>
            </w:pPr>
            <w:r w:rsidRPr="00972BD3">
              <w:rPr>
                <w:sz w:val="18"/>
                <w:szCs w:val="18"/>
              </w:rPr>
              <w:t>ACS Nano 2015, 10, 396.</w:t>
            </w:r>
          </w:p>
        </w:tc>
      </w:tr>
      <w:tr w:rsidR="00192BE0" w:rsidRPr="00972BD3" w14:paraId="000E8E63" w14:textId="77777777" w:rsidTr="004B65ED">
        <w:trPr>
          <w:trHeight w:val="462"/>
        </w:trPr>
        <w:tc>
          <w:tcPr>
            <w:tcW w:w="936" w:type="dxa"/>
            <w:vMerge/>
            <w:tcBorders>
              <w:top w:val="nil"/>
              <w:left w:val="nil"/>
              <w:right w:val="nil"/>
            </w:tcBorders>
            <w:shd w:val="clear" w:color="auto" w:fill="D9D9D9"/>
            <w:vAlign w:val="center"/>
          </w:tcPr>
          <w:p w14:paraId="228D8FC3"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2BD0F0A0" w14:textId="77777777" w:rsidR="00192BE0" w:rsidRPr="00972BD3" w:rsidRDefault="00192BE0" w:rsidP="004B65ED">
            <w:pPr>
              <w:widowControl/>
              <w:spacing w:after="0" w:line="240" w:lineRule="auto"/>
              <w:jc w:val="center"/>
              <w:rPr>
                <w:sz w:val="18"/>
                <w:szCs w:val="18"/>
              </w:rPr>
            </w:pPr>
            <w:r w:rsidRPr="00972BD3">
              <w:rPr>
                <w:sz w:val="18"/>
                <w:szCs w:val="18"/>
              </w:rPr>
              <w:t>Ni/PDMS composite</w:t>
            </w:r>
          </w:p>
        </w:tc>
        <w:tc>
          <w:tcPr>
            <w:tcW w:w="1414" w:type="dxa"/>
            <w:tcBorders>
              <w:top w:val="single" w:sz="4" w:space="0" w:color="000000"/>
              <w:left w:val="nil"/>
              <w:bottom w:val="nil"/>
              <w:right w:val="nil"/>
            </w:tcBorders>
            <w:vAlign w:val="center"/>
          </w:tcPr>
          <w:p w14:paraId="09ABFA3A" w14:textId="77777777" w:rsidR="00192BE0" w:rsidRPr="00972BD3" w:rsidRDefault="00192BE0" w:rsidP="004B65ED">
            <w:pPr>
              <w:widowControl/>
              <w:spacing w:after="0" w:line="240" w:lineRule="auto"/>
              <w:jc w:val="center"/>
              <w:rPr>
                <w:sz w:val="18"/>
                <w:szCs w:val="18"/>
              </w:rPr>
            </w:pPr>
            <w:r w:rsidRPr="00972BD3">
              <w:rPr>
                <w:sz w:val="18"/>
                <w:szCs w:val="18"/>
              </w:rPr>
              <w:t>100%</w:t>
            </w:r>
          </w:p>
        </w:tc>
        <w:tc>
          <w:tcPr>
            <w:tcW w:w="1223" w:type="dxa"/>
            <w:tcBorders>
              <w:top w:val="single" w:sz="4" w:space="0" w:color="000000"/>
              <w:left w:val="nil"/>
              <w:bottom w:val="nil"/>
              <w:right w:val="nil"/>
            </w:tcBorders>
            <w:vAlign w:val="center"/>
          </w:tcPr>
          <w:p w14:paraId="25AB3D37"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35583F06" w14:textId="77777777" w:rsidR="00192BE0" w:rsidRPr="00972BD3" w:rsidRDefault="00192BE0" w:rsidP="004B65ED">
            <w:pPr>
              <w:widowControl/>
              <w:spacing w:after="0" w:line="240" w:lineRule="auto"/>
              <w:jc w:val="center"/>
              <w:rPr>
                <w:sz w:val="18"/>
                <w:szCs w:val="18"/>
              </w:rPr>
            </w:pPr>
            <w:r w:rsidRPr="00972BD3">
              <w:rPr>
                <w:sz w:val="18"/>
                <w:szCs w:val="18"/>
              </w:rPr>
              <w:t>20 Ω</w:t>
            </w:r>
          </w:p>
        </w:tc>
        <w:tc>
          <w:tcPr>
            <w:tcW w:w="1880" w:type="dxa"/>
            <w:gridSpan w:val="2"/>
            <w:tcBorders>
              <w:top w:val="single" w:sz="4" w:space="0" w:color="000000"/>
              <w:left w:val="nil"/>
              <w:bottom w:val="nil"/>
              <w:right w:val="nil"/>
            </w:tcBorders>
            <w:vAlign w:val="center"/>
          </w:tcPr>
          <w:p w14:paraId="15768D11" w14:textId="77777777" w:rsidR="00192BE0" w:rsidRPr="00972BD3" w:rsidRDefault="00192BE0" w:rsidP="004B65ED">
            <w:pPr>
              <w:widowControl/>
              <w:spacing w:after="0" w:line="240" w:lineRule="auto"/>
              <w:jc w:val="center"/>
              <w:rPr>
                <w:sz w:val="18"/>
                <w:szCs w:val="18"/>
              </w:rPr>
            </w:pPr>
            <w:r w:rsidRPr="00972BD3">
              <w:rPr>
                <w:sz w:val="18"/>
                <w:szCs w:val="18"/>
              </w:rPr>
              <w:t>Adv. Mater. 2014, 26, 3094.</w:t>
            </w:r>
          </w:p>
        </w:tc>
      </w:tr>
      <w:tr w:rsidR="00192BE0" w:rsidRPr="00972BD3" w14:paraId="22F69CF7" w14:textId="77777777" w:rsidTr="004B65ED">
        <w:trPr>
          <w:trHeight w:val="462"/>
        </w:trPr>
        <w:tc>
          <w:tcPr>
            <w:tcW w:w="936" w:type="dxa"/>
            <w:vMerge/>
            <w:tcBorders>
              <w:top w:val="nil"/>
              <w:left w:val="nil"/>
              <w:right w:val="nil"/>
            </w:tcBorders>
            <w:shd w:val="clear" w:color="auto" w:fill="D9D9D9"/>
            <w:vAlign w:val="center"/>
          </w:tcPr>
          <w:p w14:paraId="49790AD6"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43A1874A" w14:textId="77777777" w:rsidR="00192BE0" w:rsidRPr="00972BD3" w:rsidRDefault="00192BE0" w:rsidP="004B65ED">
            <w:pPr>
              <w:widowControl/>
              <w:spacing w:after="0" w:line="240" w:lineRule="auto"/>
              <w:jc w:val="center"/>
              <w:rPr>
                <w:sz w:val="18"/>
                <w:szCs w:val="18"/>
              </w:rPr>
            </w:pPr>
            <w:r w:rsidRPr="00972BD3">
              <w:rPr>
                <w:sz w:val="18"/>
                <w:szCs w:val="18"/>
              </w:rPr>
              <w:t>Ni electroplated onto porous PDMS surface</w:t>
            </w:r>
          </w:p>
        </w:tc>
        <w:tc>
          <w:tcPr>
            <w:tcW w:w="1414" w:type="dxa"/>
            <w:tcBorders>
              <w:top w:val="single" w:sz="4" w:space="0" w:color="000000"/>
              <w:left w:val="nil"/>
              <w:bottom w:val="nil"/>
              <w:right w:val="nil"/>
            </w:tcBorders>
            <w:vAlign w:val="center"/>
          </w:tcPr>
          <w:p w14:paraId="26CFF74E" w14:textId="77777777" w:rsidR="00192BE0" w:rsidRPr="00972BD3" w:rsidRDefault="00192BE0" w:rsidP="004B65ED">
            <w:pPr>
              <w:widowControl/>
              <w:spacing w:after="0" w:line="240" w:lineRule="auto"/>
              <w:jc w:val="center"/>
              <w:rPr>
                <w:sz w:val="18"/>
                <w:szCs w:val="18"/>
              </w:rPr>
            </w:pPr>
            <w:r w:rsidRPr="00972BD3">
              <w:rPr>
                <w:sz w:val="18"/>
                <w:szCs w:val="18"/>
              </w:rPr>
              <w:t>80%</w:t>
            </w:r>
          </w:p>
        </w:tc>
        <w:tc>
          <w:tcPr>
            <w:tcW w:w="1223" w:type="dxa"/>
            <w:tcBorders>
              <w:top w:val="single" w:sz="4" w:space="0" w:color="000000"/>
              <w:left w:val="nil"/>
              <w:bottom w:val="nil"/>
              <w:right w:val="nil"/>
            </w:tcBorders>
            <w:vAlign w:val="center"/>
          </w:tcPr>
          <w:p w14:paraId="134F2183"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5DC55E94"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880" w:type="dxa"/>
            <w:gridSpan w:val="2"/>
            <w:tcBorders>
              <w:top w:val="single" w:sz="4" w:space="0" w:color="000000"/>
              <w:left w:val="nil"/>
              <w:bottom w:val="nil"/>
              <w:right w:val="nil"/>
            </w:tcBorders>
            <w:vAlign w:val="center"/>
          </w:tcPr>
          <w:p w14:paraId="77CA323F" w14:textId="77777777" w:rsidR="00192BE0" w:rsidRPr="00972BD3" w:rsidRDefault="00192BE0" w:rsidP="004B65ED">
            <w:pPr>
              <w:widowControl/>
              <w:spacing w:after="0" w:line="240" w:lineRule="auto"/>
              <w:jc w:val="center"/>
              <w:rPr>
                <w:sz w:val="18"/>
                <w:szCs w:val="18"/>
              </w:rPr>
            </w:pPr>
            <w:r w:rsidRPr="00972BD3">
              <w:rPr>
                <w:sz w:val="18"/>
                <w:szCs w:val="18"/>
              </w:rPr>
              <w:t>Nat. Commun. 2012, 3, 977.</w:t>
            </w:r>
          </w:p>
        </w:tc>
      </w:tr>
      <w:tr w:rsidR="00192BE0" w:rsidRPr="00972BD3" w14:paraId="610EE25E" w14:textId="77777777" w:rsidTr="004B65ED">
        <w:trPr>
          <w:trHeight w:val="462"/>
        </w:trPr>
        <w:tc>
          <w:tcPr>
            <w:tcW w:w="936" w:type="dxa"/>
            <w:vMerge/>
            <w:tcBorders>
              <w:top w:val="nil"/>
              <w:left w:val="nil"/>
              <w:right w:val="nil"/>
            </w:tcBorders>
            <w:shd w:val="clear" w:color="auto" w:fill="D9D9D9"/>
            <w:vAlign w:val="center"/>
          </w:tcPr>
          <w:p w14:paraId="69F06FCB"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47FDA433"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AgNP</w:t>
            </w:r>
            <w:proofErr w:type="spellEnd"/>
            <w:r w:rsidRPr="00972BD3">
              <w:rPr>
                <w:sz w:val="18"/>
                <w:szCs w:val="18"/>
              </w:rPr>
              <w:t>/SWCNT/PU composite</w:t>
            </w:r>
          </w:p>
        </w:tc>
        <w:tc>
          <w:tcPr>
            <w:tcW w:w="1414" w:type="dxa"/>
            <w:tcBorders>
              <w:top w:val="single" w:sz="4" w:space="0" w:color="000000"/>
              <w:left w:val="nil"/>
              <w:bottom w:val="nil"/>
              <w:right w:val="nil"/>
            </w:tcBorders>
            <w:vAlign w:val="center"/>
          </w:tcPr>
          <w:p w14:paraId="6891101E" w14:textId="77777777" w:rsidR="00192BE0" w:rsidRPr="00972BD3" w:rsidRDefault="00192BE0" w:rsidP="004B65ED">
            <w:pPr>
              <w:widowControl/>
              <w:spacing w:after="0" w:line="240" w:lineRule="auto"/>
              <w:jc w:val="center"/>
              <w:rPr>
                <w:sz w:val="18"/>
                <w:szCs w:val="18"/>
              </w:rPr>
            </w:pPr>
            <w:r w:rsidRPr="00972BD3">
              <w:rPr>
                <w:sz w:val="18"/>
                <w:szCs w:val="18"/>
              </w:rPr>
              <w:t>90%</w:t>
            </w:r>
          </w:p>
        </w:tc>
        <w:tc>
          <w:tcPr>
            <w:tcW w:w="1223" w:type="dxa"/>
            <w:tcBorders>
              <w:top w:val="single" w:sz="4" w:space="0" w:color="000000"/>
              <w:left w:val="nil"/>
              <w:bottom w:val="nil"/>
              <w:right w:val="nil"/>
            </w:tcBorders>
            <w:vAlign w:val="center"/>
          </w:tcPr>
          <w:p w14:paraId="202435B4"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282CF5F6" w14:textId="77777777" w:rsidR="00192BE0" w:rsidRPr="00972BD3" w:rsidRDefault="00192BE0" w:rsidP="004B65ED">
            <w:pPr>
              <w:widowControl/>
              <w:spacing w:after="0" w:line="240" w:lineRule="auto"/>
              <w:jc w:val="center"/>
              <w:rPr>
                <w:sz w:val="18"/>
                <w:szCs w:val="18"/>
              </w:rPr>
            </w:pPr>
            <w:r w:rsidRPr="00972BD3">
              <w:rPr>
                <w:sz w:val="18"/>
                <w:szCs w:val="18"/>
              </w:rPr>
              <w:t>620 S/cm</w:t>
            </w:r>
          </w:p>
        </w:tc>
        <w:tc>
          <w:tcPr>
            <w:tcW w:w="1880" w:type="dxa"/>
            <w:gridSpan w:val="2"/>
            <w:tcBorders>
              <w:top w:val="single" w:sz="4" w:space="0" w:color="000000"/>
              <w:left w:val="nil"/>
              <w:bottom w:val="nil"/>
              <w:right w:val="nil"/>
            </w:tcBorders>
            <w:vAlign w:val="center"/>
          </w:tcPr>
          <w:p w14:paraId="5FE4A15A" w14:textId="77777777" w:rsidR="00192BE0" w:rsidRPr="00972BD3" w:rsidRDefault="00192BE0" w:rsidP="004B65ED">
            <w:pPr>
              <w:widowControl/>
              <w:spacing w:after="0" w:line="240" w:lineRule="auto"/>
              <w:jc w:val="center"/>
              <w:rPr>
                <w:sz w:val="18"/>
                <w:szCs w:val="18"/>
              </w:rPr>
            </w:pPr>
            <w:r w:rsidRPr="00972BD3">
              <w:rPr>
                <w:sz w:val="18"/>
                <w:szCs w:val="18"/>
              </w:rPr>
              <w:t>ACS Macro Lett. 2015, 4, 769.</w:t>
            </w:r>
          </w:p>
        </w:tc>
      </w:tr>
      <w:tr w:rsidR="00192BE0" w:rsidRPr="00972BD3" w14:paraId="270EA46C" w14:textId="77777777" w:rsidTr="004B65ED">
        <w:trPr>
          <w:trHeight w:val="462"/>
        </w:trPr>
        <w:tc>
          <w:tcPr>
            <w:tcW w:w="936" w:type="dxa"/>
            <w:vMerge/>
            <w:tcBorders>
              <w:top w:val="nil"/>
              <w:left w:val="nil"/>
              <w:right w:val="nil"/>
            </w:tcBorders>
            <w:shd w:val="clear" w:color="auto" w:fill="D9D9D9"/>
            <w:vAlign w:val="center"/>
          </w:tcPr>
          <w:p w14:paraId="130F26D7"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4751AECB"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AgNWs</w:t>
            </w:r>
            <w:proofErr w:type="spellEnd"/>
            <w:r w:rsidRPr="00972BD3">
              <w:rPr>
                <w:sz w:val="18"/>
                <w:szCs w:val="18"/>
              </w:rPr>
              <w:t>/</w:t>
            </w:r>
            <w:proofErr w:type="gramStart"/>
            <w:r w:rsidRPr="00972BD3">
              <w:rPr>
                <w:sz w:val="18"/>
                <w:szCs w:val="18"/>
              </w:rPr>
              <w:t>PEDOT:PSS</w:t>
            </w:r>
            <w:proofErr w:type="gramEnd"/>
            <w:r w:rsidRPr="00972BD3">
              <w:rPr>
                <w:sz w:val="18"/>
                <w:szCs w:val="18"/>
              </w:rPr>
              <w:t>/PU</w:t>
            </w:r>
          </w:p>
        </w:tc>
        <w:tc>
          <w:tcPr>
            <w:tcW w:w="1414" w:type="dxa"/>
            <w:tcBorders>
              <w:top w:val="single" w:sz="4" w:space="0" w:color="000000"/>
              <w:left w:val="nil"/>
              <w:bottom w:val="nil"/>
              <w:right w:val="nil"/>
            </w:tcBorders>
            <w:vAlign w:val="center"/>
          </w:tcPr>
          <w:p w14:paraId="23AB6D6D" w14:textId="77777777" w:rsidR="00192BE0" w:rsidRPr="00972BD3" w:rsidRDefault="00192BE0" w:rsidP="004B65ED">
            <w:pPr>
              <w:widowControl/>
              <w:spacing w:after="0" w:line="240" w:lineRule="auto"/>
              <w:jc w:val="center"/>
              <w:rPr>
                <w:sz w:val="18"/>
                <w:szCs w:val="18"/>
              </w:rPr>
            </w:pPr>
            <w:r w:rsidRPr="00972BD3">
              <w:rPr>
                <w:sz w:val="18"/>
                <w:szCs w:val="18"/>
              </w:rPr>
              <w:t>130%</w:t>
            </w:r>
          </w:p>
        </w:tc>
        <w:tc>
          <w:tcPr>
            <w:tcW w:w="1223" w:type="dxa"/>
            <w:tcBorders>
              <w:top w:val="single" w:sz="4" w:space="0" w:color="000000"/>
              <w:left w:val="nil"/>
              <w:bottom w:val="nil"/>
              <w:right w:val="nil"/>
            </w:tcBorders>
            <w:vAlign w:val="center"/>
          </w:tcPr>
          <w:p w14:paraId="0291B39C"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2AA42650" w14:textId="77777777" w:rsidR="00192BE0" w:rsidRPr="00972BD3" w:rsidRDefault="00192BE0" w:rsidP="004B65ED">
            <w:pPr>
              <w:widowControl/>
              <w:spacing w:after="0" w:line="240" w:lineRule="auto"/>
              <w:jc w:val="center"/>
              <w:rPr>
                <w:sz w:val="18"/>
                <w:szCs w:val="18"/>
              </w:rPr>
            </w:pPr>
            <w:r w:rsidRPr="00972BD3">
              <w:rPr>
                <w:sz w:val="18"/>
                <w:szCs w:val="18"/>
              </w:rPr>
              <w:t>36 Ω/sq</w:t>
            </w:r>
          </w:p>
        </w:tc>
        <w:tc>
          <w:tcPr>
            <w:tcW w:w="1880" w:type="dxa"/>
            <w:gridSpan w:val="2"/>
            <w:tcBorders>
              <w:top w:val="single" w:sz="4" w:space="0" w:color="000000"/>
              <w:left w:val="nil"/>
              <w:bottom w:val="nil"/>
              <w:right w:val="nil"/>
            </w:tcBorders>
            <w:vAlign w:val="center"/>
          </w:tcPr>
          <w:p w14:paraId="765E9F35" w14:textId="77777777" w:rsidR="00192BE0" w:rsidRPr="00972BD3" w:rsidRDefault="00192BE0" w:rsidP="004B65ED">
            <w:pPr>
              <w:widowControl/>
              <w:spacing w:after="0" w:line="240" w:lineRule="auto"/>
              <w:jc w:val="center"/>
              <w:rPr>
                <w:sz w:val="18"/>
                <w:szCs w:val="18"/>
              </w:rPr>
            </w:pPr>
            <w:r w:rsidRPr="00972BD3">
              <w:rPr>
                <w:sz w:val="18"/>
                <w:szCs w:val="18"/>
              </w:rPr>
              <w:t>ACS Nano 2015, 9, 8801.</w:t>
            </w:r>
          </w:p>
        </w:tc>
      </w:tr>
      <w:tr w:rsidR="00192BE0" w:rsidRPr="00972BD3" w14:paraId="27DC1C66" w14:textId="77777777" w:rsidTr="004B65ED">
        <w:trPr>
          <w:trHeight w:val="462"/>
        </w:trPr>
        <w:tc>
          <w:tcPr>
            <w:tcW w:w="936" w:type="dxa"/>
            <w:vMerge/>
            <w:tcBorders>
              <w:top w:val="nil"/>
              <w:left w:val="nil"/>
              <w:right w:val="nil"/>
            </w:tcBorders>
            <w:shd w:val="clear" w:color="auto" w:fill="D9D9D9"/>
            <w:vAlign w:val="center"/>
          </w:tcPr>
          <w:p w14:paraId="77C699EC"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190BF902"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AgNW</w:t>
            </w:r>
            <w:proofErr w:type="spellEnd"/>
            <w:r w:rsidRPr="00972BD3">
              <w:rPr>
                <w:sz w:val="18"/>
                <w:szCs w:val="18"/>
              </w:rPr>
              <w:t>/TPU</w:t>
            </w:r>
          </w:p>
        </w:tc>
        <w:tc>
          <w:tcPr>
            <w:tcW w:w="1414" w:type="dxa"/>
            <w:tcBorders>
              <w:top w:val="single" w:sz="4" w:space="0" w:color="000000"/>
              <w:left w:val="nil"/>
              <w:bottom w:val="nil"/>
              <w:right w:val="nil"/>
            </w:tcBorders>
            <w:vAlign w:val="center"/>
          </w:tcPr>
          <w:p w14:paraId="7B5C8861" w14:textId="77777777" w:rsidR="00192BE0" w:rsidRPr="00972BD3" w:rsidRDefault="00192BE0" w:rsidP="004B65ED">
            <w:pPr>
              <w:widowControl/>
              <w:spacing w:after="0" w:line="240" w:lineRule="auto"/>
              <w:jc w:val="center"/>
              <w:rPr>
                <w:sz w:val="18"/>
                <w:szCs w:val="18"/>
              </w:rPr>
            </w:pPr>
            <w:r w:rsidRPr="00972BD3">
              <w:rPr>
                <w:sz w:val="18"/>
                <w:szCs w:val="18"/>
              </w:rPr>
              <w:t>600%</w:t>
            </w:r>
          </w:p>
        </w:tc>
        <w:tc>
          <w:tcPr>
            <w:tcW w:w="1223" w:type="dxa"/>
            <w:tcBorders>
              <w:top w:val="single" w:sz="4" w:space="0" w:color="000000"/>
              <w:left w:val="nil"/>
              <w:bottom w:val="nil"/>
              <w:right w:val="nil"/>
            </w:tcBorders>
            <w:vAlign w:val="center"/>
          </w:tcPr>
          <w:p w14:paraId="27E8FC75"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3029DADD" w14:textId="77777777" w:rsidR="00192BE0" w:rsidRPr="00972BD3" w:rsidRDefault="00192BE0" w:rsidP="004B65ED">
            <w:pPr>
              <w:widowControl/>
              <w:spacing w:after="0" w:line="240" w:lineRule="auto"/>
              <w:jc w:val="center"/>
              <w:rPr>
                <w:sz w:val="18"/>
                <w:szCs w:val="18"/>
              </w:rPr>
            </w:pPr>
            <w:r w:rsidRPr="00972BD3">
              <w:rPr>
                <w:sz w:val="18"/>
                <w:szCs w:val="18"/>
              </w:rPr>
              <w:t>5,000 S/cm</w:t>
            </w:r>
          </w:p>
        </w:tc>
        <w:tc>
          <w:tcPr>
            <w:tcW w:w="1880" w:type="dxa"/>
            <w:gridSpan w:val="2"/>
            <w:tcBorders>
              <w:top w:val="single" w:sz="4" w:space="0" w:color="000000"/>
              <w:left w:val="nil"/>
              <w:bottom w:val="nil"/>
              <w:right w:val="nil"/>
            </w:tcBorders>
            <w:vAlign w:val="center"/>
          </w:tcPr>
          <w:p w14:paraId="50BE1944" w14:textId="77777777" w:rsidR="00192BE0" w:rsidRPr="00972BD3" w:rsidRDefault="00192BE0" w:rsidP="004B65ED">
            <w:pPr>
              <w:widowControl/>
              <w:spacing w:after="0" w:line="240" w:lineRule="auto"/>
              <w:jc w:val="center"/>
              <w:rPr>
                <w:sz w:val="18"/>
                <w:szCs w:val="18"/>
              </w:rPr>
            </w:pPr>
            <w:r w:rsidRPr="00972BD3">
              <w:rPr>
                <w:sz w:val="18"/>
                <w:szCs w:val="18"/>
              </w:rPr>
              <w:t>ACS Materials Lett. 2021, 3, 7, 912–920</w:t>
            </w:r>
          </w:p>
        </w:tc>
      </w:tr>
      <w:tr w:rsidR="00192BE0" w:rsidRPr="00972BD3" w14:paraId="44A84A0A" w14:textId="77777777" w:rsidTr="004B65ED">
        <w:trPr>
          <w:trHeight w:val="462"/>
        </w:trPr>
        <w:tc>
          <w:tcPr>
            <w:tcW w:w="936" w:type="dxa"/>
            <w:vMerge/>
            <w:tcBorders>
              <w:top w:val="nil"/>
              <w:left w:val="nil"/>
              <w:right w:val="nil"/>
            </w:tcBorders>
            <w:shd w:val="clear" w:color="auto" w:fill="D9D9D9"/>
            <w:vAlign w:val="center"/>
          </w:tcPr>
          <w:p w14:paraId="423A2E9A"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4D1A909A"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AgNW</w:t>
            </w:r>
            <w:proofErr w:type="spellEnd"/>
          </w:p>
        </w:tc>
        <w:tc>
          <w:tcPr>
            <w:tcW w:w="1414" w:type="dxa"/>
            <w:tcBorders>
              <w:top w:val="single" w:sz="4" w:space="0" w:color="000000"/>
              <w:left w:val="nil"/>
              <w:bottom w:val="nil"/>
              <w:right w:val="nil"/>
            </w:tcBorders>
            <w:vAlign w:val="center"/>
          </w:tcPr>
          <w:p w14:paraId="0F2A48CD" w14:textId="77777777" w:rsidR="00192BE0" w:rsidRPr="00972BD3" w:rsidRDefault="00192BE0" w:rsidP="004B65ED">
            <w:pPr>
              <w:widowControl/>
              <w:spacing w:after="0" w:line="240" w:lineRule="auto"/>
              <w:jc w:val="center"/>
              <w:rPr>
                <w:sz w:val="18"/>
                <w:szCs w:val="18"/>
              </w:rPr>
            </w:pPr>
            <w:r w:rsidRPr="00972BD3">
              <w:rPr>
                <w:sz w:val="18"/>
                <w:szCs w:val="18"/>
              </w:rPr>
              <w:t>50%</w:t>
            </w:r>
          </w:p>
        </w:tc>
        <w:tc>
          <w:tcPr>
            <w:tcW w:w="1223" w:type="dxa"/>
            <w:tcBorders>
              <w:top w:val="single" w:sz="4" w:space="0" w:color="000000"/>
              <w:left w:val="nil"/>
              <w:bottom w:val="nil"/>
              <w:right w:val="nil"/>
            </w:tcBorders>
            <w:vAlign w:val="center"/>
          </w:tcPr>
          <w:p w14:paraId="6437A6AE"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4602429E" w14:textId="77777777" w:rsidR="00192BE0" w:rsidRPr="00972BD3" w:rsidRDefault="00192BE0" w:rsidP="004B65ED">
            <w:pPr>
              <w:widowControl/>
              <w:spacing w:after="0" w:line="240" w:lineRule="auto"/>
              <w:jc w:val="center"/>
              <w:rPr>
                <w:sz w:val="18"/>
                <w:szCs w:val="18"/>
              </w:rPr>
            </w:pPr>
            <w:r w:rsidRPr="00972BD3">
              <w:rPr>
                <w:sz w:val="18"/>
                <w:szCs w:val="18"/>
              </w:rPr>
              <w:t>8130 S/cm</w:t>
            </w:r>
          </w:p>
        </w:tc>
        <w:tc>
          <w:tcPr>
            <w:tcW w:w="1880" w:type="dxa"/>
            <w:gridSpan w:val="2"/>
            <w:tcBorders>
              <w:top w:val="single" w:sz="4" w:space="0" w:color="000000"/>
              <w:left w:val="nil"/>
              <w:bottom w:val="nil"/>
              <w:right w:val="nil"/>
            </w:tcBorders>
            <w:vAlign w:val="center"/>
          </w:tcPr>
          <w:p w14:paraId="5FC28655" w14:textId="77777777" w:rsidR="00192BE0" w:rsidRPr="00972BD3" w:rsidRDefault="00192BE0" w:rsidP="004B65ED">
            <w:pPr>
              <w:widowControl/>
              <w:spacing w:after="0" w:line="240" w:lineRule="auto"/>
              <w:jc w:val="center"/>
              <w:rPr>
                <w:sz w:val="18"/>
                <w:szCs w:val="18"/>
              </w:rPr>
            </w:pPr>
            <w:r w:rsidRPr="00972BD3">
              <w:rPr>
                <w:sz w:val="18"/>
                <w:szCs w:val="18"/>
              </w:rPr>
              <w:t>Adv. Mater. 2012, 24, 5117−5122.</w:t>
            </w:r>
          </w:p>
        </w:tc>
      </w:tr>
      <w:tr w:rsidR="00192BE0" w:rsidRPr="00972BD3" w14:paraId="119D9DFD" w14:textId="77777777" w:rsidTr="004B65ED">
        <w:trPr>
          <w:trHeight w:val="462"/>
        </w:trPr>
        <w:tc>
          <w:tcPr>
            <w:tcW w:w="936" w:type="dxa"/>
            <w:vMerge/>
            <w:tcBorders>
              <w:top w:val="nil"/>
              <w:left w:val="nil"/>
              <w:right w:val="nil"/>
            </w:tcBorders>
            <w:shd w:val="clear" w:color="auto" w:fill="D9D9D9"/>
            <w:vAlign w:val="center"/>
          </w:tcPr>
          <w:p w14:paraId="072D2F56"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6B7DB794" w14:textId="77777777" w:rsidR="00192BE0" w:rsidRPr="00972BD3" w:rsidRDefault="00192BE0" w:rsidP="004B65ED">
            <w:pPr>
              <w:widowControl/>
              <w:spacing w:after="0" w:line="240" w:lineRule="auto"/>
              <w:jc w:val="center"/>
              <w:rPr>
                <w:sz w:val="18"/>
                <w:szCs w:val="18"/>
              </w:rPr>
            </w:pPr>
            <w:r w:rsidRPr="00972BD3">
              <w:rPr>
                <w:sz w:val="18"/>
                <w:szCs w:val="18"/>
              </w:rPr>
              <w:t>Ag flake</w:t>
            </w:r>
          </w:p>
        </w:tc>
        <w:tc>
          <w:tcPr>
            <w:tcW w:w="1414" w:type="dxa"/>
            <w:tcBorders>
              <w:top w:val="single" w:sz="4" w:space="0" w:color="000000"/>
              <w:left w:val="nil"/>
              <w:bottom w:val="nil"/>
              <w:right w:val="nil"/>
            </w:tcBorders>
            <w:vAlign w:val="center"/>
          </w:tcPr>
          <w:p w14:paraId="50F89197" w14:textId="77777777" w:rsidR="00192BE0" w:rsidRPr="00972BD3" w:rsidRDefault="00192BE0" w:rsidP="004B65ED">
            <w:pPr>
              <w:widowControl/>
              <w:spacing w:after="0" w:line="240" w:lineRule="auto"/>
              <w:jc w:val="center"/>
              <w:rPr>
                <w:sz w:val="18"/>
                <w:szCs w:val="18"/>
              </w:rPr>
            </w:pPr>
            <w:r w:rsidRPr="00972BD3">
              <w:rPr>
                <w:sz w:val="18"/>
                <w:szCs w:val="18"/>
              </w:rPr>
              <w:t>400%</w:t>
            </w:r>
          </w:p>
        </w:tc>
        <w:tc>
          <w:tcPr>
            <w:tcW w:w="1223" w:type="dxa"/>
            <w:tcBorders>
              <w:top w:val="single" w:sz="4" w:space="0" w:color="000000"/>
              <w:left w:val="nil"/>
              <w:bottom w:val="nil"/>
              <w:right w:val="nil"/>
            </w:tcBorders>
            <w:vAlign w:val="center"/>
          </w:tcPr>
          <w:p w14:paraId="6AF62C30"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010A2195" w14:textId="77777777" w:rsidR="00192BE0" w:rsidRPr="00972BD3" w:rsidRDefault="00192BE0" w:rsidP="004B65ED">
            <w:pPr>
              <w:widowControl/>
              <w:spacing w:after="0" w:line="240" w:lineRule="auto"/>
              <w:jc w:val="center"/>
              <w:rPr>
                <w:sz w:val="18"/>
                <w:szCs w:val="18"/>
              </w:rPr>
            </w:pPr>
            <w:r w:rsidRPr="00972BD3">
              <w:rPr>
                <w:sz w:val="18"/>
                <w:szCs w:val="18"/>
              </w:rPr>
              <w:t>6168 S/cm</w:t>
            </w:r>
          </w:p>
        </w:tc>
        <w:tc>
          <w:tcPr>
            <w:tcW w:w="1880" w:type="dxa"/>
            <w:gridSpan w:val="2"/>
            <w:tcBorders>
              <w:top w:val="single" w:sz="4" w:space="0" w:color="000000"/>
              <w:left w:val="nil"/>
              <w:bottom w:val="nil"/>
              <w:right w:val="nil"/>
            </w:tcBorders>
            <w:vAlign w:val="center"/>
          </w:tcPr>
          <w:p w14:paraId="7CB6F338" w14:textId="77777777" w:rsidR="00192BE0" w:rsidRPr="00972BD3" w:rsidRDefault="00192BE0" w:rsidP="004B65ED">
            <w:pPr>
              <w:widowControl/>
              <w:spacing w:after="0" w:line="240" w:lineRule="auto"/>
              <w:jc w:val="center"/>
              <w:rPr>
                <w:sz w:val="18"/>
                <w:szCs w:val="18"/>
              </w:rPr>
            </w:pPr>
            <w:r w:rsidRPr="00972BD3">
              <w:rPr>
                <w:sz w:val="18"/>
                <w:szCs w:val="18"/>
              </w:rPr>
              <w:t>Nat. Mater. 2017, 16, 834−840.</w:t>
            </w:r>
          </w:p>
        </w:tc>
      </w:tr>
      <w:tr w:rsidR="00192BE0" w:rsidRPr="00972BD3" w14:paraId="1E35C899" w14:textId="77777777" w:rsidTr="004B65ED">
        <w:trPr>
          <w:trHeight w:val="462"/>
        </w:trPr>
        <w:tc>
          <w:tcPr>
            <w:tcW w:w="936" w:type="dxa"/>
            <w:vMerge/>
            <w:tcBorders>
              <w:top w:val="nil"/>
              <w:left w:val="nil"/>
              <w:right w:val="nil"/>
            </w:tcBorders>
            <w:shd w:val="clear" w:color="auto" w:fill="D9D9D9"/>
            <w:vAlign w:val="center"/>
          </w:tcPr>
          <w:p w14:paraId="66C2AE7A"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55AC67AB" w14:textId="77777777" w:rsidR="00192BE0" w:rsidRPr="00972BD3" w:rsidRDefault="00192BE0" w:rsidP="004B65ED">
            <w:pPr>
              <w:widowControl/>
              <w:spacing w:after="0" w:line="240" w:lineRule="auto"/>
              <w:jc w:val="center"/>
              <w:rPr>
                <w:sz w:val="18"/>
                <w:szCs w:val="18"/>
              </w:rPr>
            </w:pPr>
            <w:r w:rsidRPr="00972BD3">
              <w:rPr>
                <w:sz w:val="18"/>
                <w:szCs w:val="18"/>
              </w:rPr>
              <w:t>Au atom</w:t>
            </w:r>
          </w:p>
        </w:tc>
        <w:tc>
          <w:tcPr>
            <w:tcW w:w="1414" w:type="dxa"/>
            <w:tcBorders>
              <w:top w:val="single" w:sz="4" w:space="0" w:color="000000"/>
              <w:left w:val="nil"/>
              <w:bottom w:val="nil"/>
              <w:right w:val="nil"/>
            </w:tcBorders>
            <w:vAlign w:val="center"/>
          </w:tcPr>
          <w:p w14:paraId="5211F3CC" w14:textId="77777777" w:rsidR="00192BE0" w:rsidRPr="00972BD3" w:rsidRDefault="00192BE0" w:rsidP="004B65ED">
            <w:pPr>
              <w:widowControl/>
              <w:spacing w:after="0" w:line="240" w:lineRule="auto"/>
              <w:jc w:val="center"/>
              <w:rPr>
                <w:sz w:val="18"/>
                <w:szCs w:val="18"/>
              </w:rPr>
            </w:pPr>
            <w:r w:rsidRPr="00972BD3">
              <w:rPr>
                <w:sz w:val="18"/>
                <w:szCs w:val="18"/>
              </w:rPr>
              <w:t>130%</w:t>
            </w:r>
          </w:p>
        </w:tc>
        <w:tc>
          <w:tcPr>
            <w:tcW w:w="1223" w:type="dxa"/>
            <w:tcBorders>
              <w:top w:val="single" w:sz="4" w:space="0" w:color="000000"/>
              <w:left w:val="nil"/>
              <w:bottom w:val="nil"/>
              <w:right w:val="nil"/>
            </w:tcBorders>
            <w:vAlign w:val="center"/>
          </w:tcPr>
          <w:p w14:paraId="15C2A96F"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67EAD65F" w14:textId="77777777" w:rsidR="00192BE0" w:rsidRPr="00972BD3" w:rsidRDefault="00192BE0" w:rsidP="004B65ED">
            <w:pPr>
              <w:widowControl/>
              <w:spacing w:after="0" w:line="240" w:lineRule="auto"/>
              <w:jc w:val="center"/>
              <w:rPr>
                <w:sz w:val="18"/>
                <w:szCs w:val="18"/>
              </w:rPr>
            </w:pPr>
            <w:r w:rsidRPr="00972BD3">
              <w:rPr>
                <w:sz w:val="18"/>
                <w:szCs w:val="18"/>
              </w:rPr>
              <w:t>~50 Ω</w:t>
            </w:r>
          </w:p>
        </w:tc>
        <w:tc>
          <w:tcPr>
            <w:tcW w:w="1880" w:type="dxa"/>
            <w:gridSpan w:val="2"/>
            <w:tcBorders>
              <w:top w:val="single" w:sz="4" w:space="0" w:color="000000"/>
              <w:left w:val="nil"/>
              <w:bottom w:val="nil"/>
              <w:right w:val="nil"/>
            </w:tcBorders>
            <w:vAlign w:val="center"/>
          </w:tcPr>
          <w:p w14:paraId="372EEC8E" w14:textId="77777777" w:rsidR="00192BE0" w:rsidRPr="00972BD3" w:rsidRDefault="00192BE0" w:rsidP="004B65ED">
            <w:pPr>
              <w:widowControl/>
              <w:spacing w:after="0" w:line="240" w:lineRule="auto"/>
              <w:jc w:val="center"/>
              <w:rPr>
                <w:sz w:val="18"/>
                <w:szCs w:val="18"/>
              </w:rPr>
            </w:pPr>
            <w:r w:rsidRPr="00972BD3">
              <w:rPr>
                <w:sz w:val="18"/>
                <w:szCs w:val="18"/>
              </w:rPr>
              <w:t>Adv. Mater. 2019, 31, 1901360.</w:t>
            </w:r>
          </w:p>
        </w:tc>
      </w:tr>
      <w:tr w:rsidR="00192BE0" w:rsidRPr="00972BD3" w14:paraId="1C2A31CD" w14:textId="77777777" w:rsidTr="004B65ED">
        <w:trPr>
          <w:trHeight w:val="462"/>
        </w:trPr>
        <w:tc>
          <w:tcPr>
            <w:tcW w:w="936" w:type="dxa"/>
            <w:vMerge/>
            <w:tcBorders>
              <w:top w:val="nil"/>
              <w:left w:val="nil"/>
              <w:right w:val="nil"/>
            </w:tcBorders>
            <w:shd w:val="clear" w:color="auto" w:fill="D9D9D9"/>
            <w:vAlign w:val="center"/>
          </w:tcPr>
          <w:p w14:paraId="105D543A"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6774E2D9"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AgF</w:t>
            </w:r>
            <w:proofErr w:type="spellEnd"/>
          </w:p>
        </w:tc>
        <w:tc>
          <w:tcPr>
            <w:tcW w:w="1414" w:type="dxa"/>
            <w:tcBorders>
              <w:top w:val="single" w:sz="4" w:space="0" w:color="000000"/>
              <w:left w:val="nil"/>
              <w:bottom w:val="nil"/>
              <w:right w:val="nil"/>
            </w:tcBorders>
            <w:vAlign w:val="center"/>
          </w:tcPr>
          <w:p w14:paraId="0A2F9E5D" w14:textId="77777777" w:rsidR="00192BE0" w:rsidRPr="00972BD3" w:rsidRDefault="00192BE0" w:rsidP="004B65ED">
            <w:pPr>
              <w:widowControl/>
              <w:spacing w:after="0" w:line="240" w:lineRule="auto"/>
              <w:jc w:val="center"/>
              <w:rPr>
                <w:sz w:val="18"/>
                <w:szCs w:val="18"/>
              </w:rPr>
            </w:pPr>
            <w:r w:rsidRPr="00972BD3">
              <w:rPr>
                <w:sz w:val="18"/>
                <w:szCs w:val="18"/>
              </w:rPr>
              <w:t>250%</w:t>
            </w:r>
          </w:p>
        </w:tc>
        <w:tc>
          <w:tcPr>
            <w:tcW w:w="1223" w:type="dxa"/>
            <w:tcBorders>
              <w:top w:val="single" w:sz="4" w:space="0" w:color="000000"/>
              <w:left w:val="nil"/>
              <w:bottom w:val="nil"/>
              <w:right w:val="nil"/>
            </w:tcBorders>
            <w:vAlign w:val="center"/>
          </w:tcPr>
          <w:p w14:paraId="5FDB0F1B"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71DF56EC" w14:textId="77777777" w:rsidR="00192BE0" w:rsidRPr="00972BD3" w:rsidRDefault="00192BE0" w:rsidP="004B65ED">
            <w:pPr>
              <w:widowControl/>
              <w:spacing w:after="0" w:line="240" w:lineRule="auto"/>
              <w:jc w:val="center"/>
              <w:rPr>
                <w:sz w:val="18"/>
                <w:szCs w:val="18"/>
              </w:rPr>
            </w:pPr>
            <w:r w:rsidRPr="00972BD3">
              <w:rPr>
                <w:sz w:val="18"/>
                <w:szCs w:val="18"/>
              </w:rPr>
              <w:t>374 S/cm</w:t>
            </w:r>
          </w:p>
        </w:tc>
        <w:tc>
          <w:tcPr>
            <w:tcW w:w="1880" w:type="dxa"/>
            <w:gridSpan w:val="2"/>
            <w:tcBorders>
              <w:top w:val="single" w:sz="4" w:space="0" w:color="000000"/>
              <w:left w:val="nil"/>
              <w:bottom w:val="nil"/>
              <w:right w:val="nil"/>
            </w:tcBorders>
            <w:vAlign w:val="center"/>
          </w:tcPr>
          <w:p w14:paraId="20168CF4" w14:textId="77777777" w:rsidR="00192BE0" w:rsidRPr="00972BD3" w:rsidRDefault="00192BE0" w:rsidP="004B65ED">
            <w:pPr>
              <w:widowControl/>
              <w:spacing w:after="0" w:line="240" w:lineRule="auto"/>
              <w:jc w:val="center"/>
              <w:rPr>
                <w:sz w:val="18"/>
                <w:szCs w:val="18"/>
              </w:rPr>
            </w:pPr>
            <w:r w:rsidRPr="00972BD3">
              <w:rPr>
                <w:sz w:val="18"/>
                <w:szCs w:val="18"/>
              </w:rPr>
              <w:t>Nat. Electron. 2021, 4, 185−192.</w:t>
            </w:r>
          </w:p>
        </w:tc>
      </w:tr>
      <w:tr w:rsidR="00192BE0" w:rsidRPr="00972BD3" w14:paraId="38C17BB8" w14:textId="77777777" w:rsidTr="004B65ED">
        <w:trPr>
          <w:trHeight w:val="418"/>
        </w:trPr>
        <w:tc>
          <w:tcPr>
            <w:tcW w:w="936" w:type="dxa"/>
            <w:vMerge/>
            <w:tcBorders>
              <w:top w:val="nil"/>
              <w:left w:val="nil"/>
              <w:right w:val="nil"/>
            </w:tcBorders>
            <w:shd w:val="clear" w:color="auto" w:fill="D9D9D9"/>
            <w:vAlign w:val="center"/>
          </w:tcPr>
          <w:p w14:paraId="19C5520D"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41E988A0" w14:textId="77777777" w:rsidR="00192BE0" w:rsidRPr="00972BD3" w:rsidRDefault="00192BE0" w:rsidP="004B65ED">
            <w:pPr>
              <w:widowControl/>
              <w:spacing w:after="0" w:line="240" w:lineRule="auto"/>
              <w:jc w:val="center"/>
              <w:rPr>
                <w:sz w:val="18"/>
                <w:szCs w:val="18"/>
              </w:rPr>
            </w:pPr>
            <w:r w:rsidRPr="00972BD3">
              <w:rPr>
                <w:sz w:val="18"/>
                <w:szCs w:val="18"/>
              </w:rPr>
              <w:t>AuNP</w:t>
            </w:r>
          </w:p>
        </w:tc>
        <w:tc>
          <w:tcPr>
            <w:tcW w:w="1414" w:type="dxa"/>
            <w:tcBorders>
              <w:top w:val="single" w:sz="4" w:space="0" w:color="000000"/>
              <w:left w:val="nil"/>
              <w:bottom w:val="nil"/>
              <w:right w:val="nil"/>
            </w:tcBorders>
            <w:vAlign w:val="center"/>
          </w:tcPr>
          <w:p w14:paraId="372B3C0A" w14:textId="77777777" w:rsidR="00192BE0" w:rsidRPr="00972BD3" w:rsidRDefault="00192BE0" w:rsidP="004B65ED">
            <w:pPr>
              <w:widowControl/>
              <w:spacing w:after="0" w:line="240" w:lineRule="auto"/>
              <w:jc w:val="center"/>
              <w:rPr>
                <w:sz w:val="18"/>
                <w:szCs w:val="18"/>
              </w:rPr>
            </w:pPr>
            <w:r w:rsidRPr="00972BD3">
              <w:rPr>
                <w:sz w:val="18"/>
                <w:szCs w:val="18"/>
              </w:rPr>
              <w:t>486%</w:t>
            </w:r>
          </w:p>
        </w:tc>
        <w:tc>
          <w:tcPr>
            <w:tcW w:w="1223" w:type="dxa"/>
            <w:tcBorders>
              <w:top w:val="single" w:sz="4" w:space="0" w:color="000000"/>
              <w:left w:val="nil"/>
              <w:bottom w:val="nil"/>
              <w:right w:val="nil"/>
            </w:tcBorders>
            <w:vAlign w:val="center"/>
          </w:tcPr>
          <w:p w14:paraId="10AB2447"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109B66B4" w14:textId="77777777" w:rsidR="00192BE0" w:rsidRPr="00972BD3" w:rsidRDefault="00192BE0" w:rsidP="004B65ED">
            <w:pPr>
              <w:widowControl/>
              <w:spacing w:after="0" w:line="240" w:lineRule="auto"/>
              <w:jc w:val="center"/>
              <w:rPr>
                <w:sz w:val="18"/>
                <w:szCs w:val="18"/>
              </w:rPr>
            </w:pPr>
            <w:r w:rsidRPr="00972BD3">
              <w:rPr>
                <w:sz w:val="18"/>
                <w:szCs w:val="18"/>
              </w:rPr>
              <w:t>6800 S/cm</w:t>
            </w:r>
          </w:p>
        </w:tc>
        <w:tc>
          <w:tcPr>
            <w:tcW w:w="1880" w:type="dxa"/>
            <w:gridSpan w:val="2"/>
            <w:tcBorders>
              <w:top w:val="single" w:sz="4" w:space="0" w:color="000000"/>
              <w:left w:val="nil"/>
              <w:bottom w:val="nil"/>
              <w:right w:val="nil"/>
            </w:tcBorders>
            <w:vAlign w:val="center"/>
          </w:tcPr>
          <w:p w14:paraId="34BFAFA1" w14:textId="77777777" w:rsidR="00192BE0" w:rsidRPr="00972BD3" w:rsidRDefault="00192BE0" w:rsidP="004B65ED">
            <w:pPr>
              <w:keepNext/>
              <w:widowControl/>
              <w:spacing w:before="240" w:after="60" w:line="240" w:lineRule="auto"/>
              <w:jc w:val="center"/>
              <w:rPr>
                <w:sz w:val="18"/>
                <w:szCs w:val="18"/>
              </w:rPr>
            </w:pPr>
            <w:r w:rsidRPr="00972BD3">
              <w:rPr>
                <w:sz w:val="18"/>
                <w:szCs w:val="18"/>
              </w:rPr>
              <w:t>Nature 2013, 500, 59−63.</w:t>
            </w:r>
          </w:p>
        </w:tc>
      </w:tr>
      <w:tr w:rsidR="00192BE0" w:rsidRPr="00972BD3" w14:paraId="004E82FB" w14:textId="77777777" w:rsidTr="004B65ED">
        <w:trPr>
          <w:trHeight w:val="462"/>
        </w:trPr>
        <w:tc>
          <w:tcPr>
            <w:tcW w:w="936" w:type="dxa"/>
            <w:vMerge/>
            <w:tcBorders>
              <w:top w:val="nil"/>
              <w:left w:val="nil"/>
              <w:right w:val="nil"/>
            </w:tcBorders>
            <w:shd w:val="clear" w:color="auto" w:fill="D9D9D9"/>
            <w:vAlign w:val="center"/>
          </w:tcPr>
          <w:p w14:paraId="71B41F94"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262C5386"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AgNP</w:t>
            </w:r>
            <w:proofErr w:type="spellEnd"/>
          </w:p>
        </w:tc>
        <w:tc>
          <w:tcPr>
            <w:tcW w:w="1414" w:type="dxa"/>
            <w:tcBorders>
              <w:top w:val="single" w:sz="4" w:space="0" w:color="000000"/>
              <w:left w:val="nil"/>
              <w:bottom w:val="nil"/>
              <w:right w:val="nil"/>
            </w:tcBorders>
            <w:vAlign w:val="center"/>
          </w:tcPr>
          <w:p w14:paraId="0D8CFEBE" w14:textId="77777777" w:rsidR="00192BE0" w:rsidRPr="00972BD3" w:rsidRDefault="00192BE0" w:rsidP="004B65ED">
            <w:pPr>
              <w:widowControl/>
              <w:spacing w:after="0" w:line="240" w:lineRule="auto"/>
              <w:jc w:val="center"/>
              <w:rPr>
                <w:sz w:val="18"/>
                <w:szCs w:val="18"/>
              </w:rPr>
            </w:pPr>
            <w:r w:rsidRPr="00972BD3">
              <w:rPr>
                <w:sz w:val="18"/>
                <w:szCs w:val="18"/>
              </w:rPr>
              <w:t>1000%</w:t>
            </w:r>
          </w:p>
        </w:tc>
        <w:tc>
          <w:tcPr>
            <w:tcW w:w="1223" w:type="dxa"/>
            <w:tcBorders>
              <w:top w:val="single" w:sz="4" w:space="0" w:color="000000"/>
              <w:left w:val="nil"/>
              <w:bottom w:val="nil"/>
              <w:right w:val="nil"/>
            </w:tcBorders>
            <w:vAlign w:val="center"/>
          </w:tcPr>
          <w:p w14:paraId="7515884D"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561AE489" w14:textId="77777777" w:rsidR="00192BE0" w:rsidRPr="00972BD3" w:rsidRDefault="00192BE0" w:rsidP="004B65ED">
            <w:pPr>
              <w:widowControl/>
              <w:spacing w:after="0" w:line="240" w:lineRule="auto"/>
              <w:jc w:val="center"/>
              <w:rPr>
                <w:sz w:val="18"/>
                <w:szCs w:val="18"/>
              </w:rPr>
            </w:pPr>
            <w:r w:rsidRPr="00972BD3">
              <w:rPr>
                <w:sz w:val="18"/>
                <w:szCs w:val="18"/>
              </w:rPr>
              <w:t>0.05 S/cm</w:t>
            </w:r>
          </w:p>
        </w:tc>
        <w:tc>
          <w:tcPr>
            <w:tcW w:w="1880" w:type="dxa"/>
            <w:gridSpan w:val="2"/>
            <w:tcBorders>
              <w:top w:val="single" w:sz="4" w:space="0" w:color="000000"/>
              <w:left w:val="nil"/>
              <w:bottom w:val="nil"/>
              <w:right w:val="nil"/>
            </w:tcBorders>
            <w:vAlign w:val="center"/>
          </w:tcPr>
          <w:p w14:paraId="60BE51A1" w14:textId="77777777" w:rsidR="00192BE0" w:rsidRPr="00972BD3" w:rsidRDefault="00192BE0" w:rsidP="004B65ED">
            <w:pPr>
              <w:widowControl/>
              <w:spacing w:after="0" w:line="240" w:lineRule="auto"/>
              <w:jc w:val="center"/>
              <w:rPr>
                <w:sz w:val="18"/>
                <w:szCs w:val="18"/>
              </w:rPr>
            </w:pPr>
            <w:r w:rsidRPr="00972BD3">
              <w:rPr>
                <w:sz w:val="18"/>
                <w:szCs w:val="18"/>
              </w:rPr>
              <w:t>Adv. Sci. 2019, 6, 1901229.</w:t>
            </w:r>
          </w:p>
        </w:tc>
      </w:tr>
      <w:tr w:rsidR="00192BE0" w:rsidRPr="00972BD3" w14:paraId="5A7E3AA3" w14:textId="77777777" w:rsidTr="004B65ED">
        <w:trPr>
          <w:trHeight w:val="462"/>
        </w:trPr>
        <w:tc>
          <w:tcPr>
            <w:tcW w:w="936" w:type="dxa"/>
            <w:vMerge/>
            <w:tcBorders>
              <w:top w:val="nil"/>
              <w:left w:val="nil"/>
              <w:right w:val="nil"/>
            </w:tcBorders>
            <w:shd w:val="clear" w:color="auto" w:fill="D9D9D9"/>
            <w:vAlign w:val="center"/>
          </w:tcPr>
          <w:p w14:paraId="5F038377"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24D7537C"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AgNW</w:t>
            </w:r>
            <w:proofErr w:type="spellEnd"/>
          </w:p>
        </w:tc>
        <w:tc>
          <w:tcPr>
            <w:tcW w:w="1414" w:type="dxa"/>
            <w:tcBorders>
              <w:top w:val="single" w:sz="4" w:space="0" w:color="000000"/>
              <w:left w:val="nil"/>
              <w:bottom w:val="nil"/>
              <w:right w:val="nil"/>
            </w:tcBorders>
            <w:vAlign w:val="center"/>
          </w:tcPr>
          <w:p w14:paraId="73AA8972" w14:textId="77777777" w:rsidR="00192BE0" w:rsidRPr="00972BD3" w:rsidRDefault="00192BE0" w:rsidP="004B65ED">
            <w:pPr>
              <w:widowControl/>
              <w:spacing w:after="0" w:line="240" w:lineRule="auto"/>
              <w:jc w:val="center"/>
              <w:rPr>
                <w:sz w:val="18"/>
                <w:szCs w:val="18"/>
              </w:rPr>
            </w:pPr>
            <w:r w:rsidRPr="00972BD3">
              <w:rPr>
                <w:sz w:val="18"/>
                <w:szCs w:val="18"/>
              </w:rPr>
              <w:t>100%</w:t>
            </w:r>
          </w:p>
        </w:tc>
        <w:tc>
          <w:tcPr>
            <w:tcW w:w="1223" w:type="dxa"/>
            <w:tcBorders>
              <w:top w:val="single" w:sz="4" w:space="0" w:color="000000"/>
              <w:left w:val="nil"/>
              <w:bottom w:val="nil"/>
              <w:right w:val="nil"/>
            </w:tcBorders>
            <w:vAlign w:val="center"/>
          </w:tcPr>
          <w:p w14:paraId="7067CC9A"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59212941" w14:textId="77777777" w:rsidR="00192BE0" w:rsidRPr="00972BD3" w:rsidRDefault="00192BE0" w:rsidP="004B65ED">
            <w:pPr>
              <w:widowControl/>
              <w:spacing w:after="0" w:line="240" w:lineRule="auto"/>
              <w:jc w:val="center"/>
              <w:rPr>
                <w:sz w:val="18"/>
                <w:szCs w:val="18"/>
              </w:rPr>
            </w:pPr>
            <w:r w:rsidRPr="00972BD3">
              <w:rPr>
                <w:sz w:val="18"/>
                <w:szCs w:val="18"/>
              </w:rPr>
              <w:t>~0.8 Ω</w:t>
            </w:r>
          </w:p>
        </w:tc>
        <w:tc>
          <w:tcPr>
            <w:tcW w:w="1880" w:type="dxa"/>
            <w:gridSpan w:val="2"/>
            <w:tcBorders>
              <w:top w:val="single" w:sz="4" w:space="0" w:color="000000"/>
              <w:left w:val="nil"/>
              <w:bottom w:val="nil"/>
              <w:right w:val="nil"/>
            </w:tcBorders>
            <w:vAlign w:val="center"/>
          </w:tcPr>
          <w:p w14:paraId="68387F73" w14:textId="77777777" w:rsidR="00192BE0" w:rsidRPr="00972BD3" w:rsidRDefault="00192BE0" w:rsidP="004B65ED">
            <w:pPr>
              <w:widowControl/>
              <w:spacing w:after="0" w:line="240" w:lineRule="auto"/>
              <w:jc w:val="center"/>
              <w:rPr>
                <w:sz w:val="18"/>
                <w:szCs w:val="18"/>
              </w:rPr>
            </w:pPr>
            <w:r w:rsidRPr="00972BD3">
              <w:rPr>
                <w:sz w:val="18"/>
                <w:szCs w:val="18"/>
              </w:rPr>
              <w:t>ACS Nano 2015, 9, 6626−6633.</w:t>
            </w:r>
          </w:p>
        </w:tc>
      </w:tr>
      <w:tr w:rsidR="00192BE0" w:rsidRPr="00972BD3" w14:paraId="416AD14A" w14:textId="77777777" w:rsidTr="004B65ED">
        <w:trPr>
          <w:trHeight w:val="462"/>
        </w:trPr>
        <w:tc>
          <w:tcPr>
            <w:tcW w:w="936" w:type="dxa"/>
            <w:vMerge/>
            <w:tcBorders>
              <w:top w:val="nil"/>
              <w:left w:val="nil"/>
              <w:right w:val="nil"/>
            </w:tcBorders>
            <w:shd w:val="clear" w:color="auto" w:fill="D9D9D9"/>
            <w:vAlign w:val="center"/>
          </w:tcPr>
          <w:p w14:paraId="379C7394"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080AD1FB" w14:textId="77777777" w:rsidR="00192BE0" w:rsidRPr="00972BD3" w:rsidRDefault="00192BE0" w:rsidP="004B65ED">
            <w:pPr>
              <w:widowControl/>
              <w:spacing w:after="0" w:line="240" w:lineRule="auto"/>
              <w:jc w:val="center"/>
              <w:rPr>
                <w:sz w:val="18"/>
                <w:szCs w:val="18"/>
              </w:rPr>
            </w:pPr>
            <w:r w:rsidRPr="00972BD3">
              <w:rPr>
                <w:sz w:val="18"/>
                <w:szCs w:val="18"/>
              </w:rPr>
              <w:t>Ag-</w:t>
            </w:r>
            <w:proofErr w:type="spellStart"/>
            <w:r w:rsidRPr="00972BD3">
              <w:rPr>
                <w:sz w:val="18"/>
                <w:szCs w:val="18"/>
              </w:rPr>
              <w:t>AuNW</w:t>
            </w:r>
            <w:proofErr w:type="spellEnd"/>
          </w:p>
        </w:tc>
        <w:tc>
          <w:tcPr>
            <w:tcW w:w="1414" w:type="dxa"/>
            <w:tcBorders>
              <w:top w:val="single" w:sz="4" w:space="0" w:color="000000"/>
              <w:left w:val="nil"/>
              <w:bottom w:val="nil"/>
              <w:right w:val="nil"/>
            </w:tcBorders>
            <w:vAlign w:val="center"/>
          </w:tcPr>
          <w:p w14:paraId="22263C2A" w14:textId="77777777" w:rsidR="00192BE0" w:rsidRPr="00972BD3" w:rsidRDefault="00192BE0" w:rsidP="004B65ED">
            <w:pPr>
              <w:widowControl/>
              <w:spacing w:after="0" w:line="240" w:lineRule="auto"/>
              <w:jc w:val="center"/>
              <w:rPr>
                <w:sz w:val="18"/>
                <w:szCs w:val="18"/>
              </w:rPr>
            </w:pPr>
            <w:r w:rsidRPr="00972BD3">
              <w:rPr>
                <w:sz w:val="18"/>
                <w:szCs w:val="18"/>
              </w:rPr>
              <w:t>840%</w:t>
            </w:r>
          </w:p>
        </w:tc>
        <w:tc>
          <w:tcPr>
            <w:tcW w:w="1223" w:type="dxa"/>
            <w:tcBorders>
              <w:top w:val="single" w:sz="4" w:space="0" w:color="000000"/>
              <w:left w:val="nil"/>
              <w:bottom w:val="nil"/>
              <w:right w:val="nil"/>
            </w:tcBorders>
            <w:vAlign w:val="center"/>
          </w:tcPr>
          <w:p w14:paraId="2FDED0A7"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11F775C1" w14:textId="77777777" w:rsidR="00192BE0" w:rsidRPr="00972BD3" w:rsidRDefault="00192BE0" w:rsidP="004B65ED">
            <w:pPr>
              <w:widowControl/>
              <w:spacing w:after="0" w:line="240" w:lineRule="auto"/>
              <w:jc w:val="center"/>
              <w:rPr>
                <w:sz w:val="18"/>
                <w:szCs w:val="18"/>
              </w:rPr>
            </w:pPr>
            <w:r w:rsidRPr="00972BD3">
              <w:rPr>
                <w:sz w:val="18"/>
                <w:szCs w:val="18"/>
              </w:rPr>
              <w:t>72,600 S/cm</w:t>
            </w:r>
          </w:p>
        </w:tc>
        <w:tc>
          <w:tcPr>
            <w:tcW w:w="1880" w:type="dxa"/>
            <w:gridSpan w:val="2"/>
            <w:tcBorders>
              <w:top w:val="single" w:sz="4" w:space="0" w:color="000000"/>
              <w:left w:val="nil"/>
              <w:bottom w:val="nil"/>
              <w:right w:val="nil"/>
            </w:tcBorders>
            <w:vAlign w:val="center"/>
          </w:tcPr>
          <w:p w14:paraId="5D6D33D8" w14:textId="77777777" w:rsidR="00192BE0" w:rsidRPr="00972BD3" w:rsidRDefault="00192BE0" w:rsidP="004B65ED">
            <w:pPr>
              <w:widowControl/>
              <w:spacing w:after="0" w:line="240" w:lineRule="auto"/>
              <w:jc w:val="center"/>
              <w:rPr>
                <w:sz w:val="18"/>
                <w:szCs w:val="18"/>
              </w:rPr>
            </w:pPr>
            <w:r w:rsidRPr="00972BD3">
              <w:rPr>
                <w:sz w:val="18"/>
                <w:szCs w:val="18"/>
              </w:rPr>
              <w:t xml:space="preserve">Nat. </w:t>
            </w:r>
            <w:proofErr w:type="spellStart"/>
            <w:r w:rsidRPr="00972BD3">
              <w:rPr>
                <w:sz w:val="18"/>
                <w:szCs w:val="18"/>
              </w:rPr>
              <w:t>Nanotechnol</w:t>
            </w:r>
            <w:proofErr w:type="spellEnd"/>
            <w:r w:rsidRPr="00972BD3">
              <w:rPr>
                <w:sz w:val="18"/>
                <w:szCs w:val="18"/>
              </w:rPr>
              <w:t>. 2018, 13, 1048−1056.</w:t>
            </w:r>
          </w:p>
        </w:tc>
      </w:tr>
      <w:tr w:rsidR="00192BE0" w:rsidRPr="00972BD3" w14:paraId="4433C752" w14:textId="77777777" w:rsidTr="004B65ED">
        <w:trPr>
          <w:trHeight w:val="462"/>
        </w:trPr>
        <w:tc>
          <w:tcPr>
            <w:tcW w:w="936" w:type="dxa"/>
            <w:vMerge/>
            <w:tcBorders>
              <w:top w:val="nil"/>
              <w:left w:val="nil"/>
              <w:right w:val="nil"/>
            </w:tcBorders>
            <w:shd w:val="clear" w:color="auto" w:fill="D9D9D9"/>
            <w:vAlign w:val="center"/>
          </w:tcPr>
          <w:p w14:paraId="39EBEC55"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2AD65AA9"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CuNW</w:t>
            </w:r>
            <w:proofErr w:type="spellEnd"/>
          </w:p>
        </w:tc>
        <w:tc>
          <w:tcPr>
            <w:tcW w:w="1414" w:type="dxa"/>
            <w:tcBorders>
              <w:top w:val="single" w:sz="4" w:space="0" w:color="000000"/>
              <w:left w:val="nil"/>
              <w:bottom w:val="nil"/>
              <w:right w:val="nil"/>
            </w:tcBorders>
            <w:vAlign w:val="center"/>
          </w:tcPr>
          <w:p w14:paraId="7C60E0CE"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223" w:type="dxa"/>
            <w:tcBorders>
              <w:top w:val="single" w:sz="4" w:space="0" w:color="000000"/>
              <w:left w:val="nil"/>
              <w:bottom w:val="nil"/>
              <w:right w:val="nil"/>
            </w:tcBorders>
            <w:vAlign w:val="center"/>
          </w:tcPr>
          <w:p w14:paraId="2B9D2FC1"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483DCEC3" w14:textId="77777777" w:rsidR="00192BE0" w:rsidRPr="00972BD3" w:rsidRDefault="00192BE0" w:rsidP="004B65ED">
            <w:pPr>
              <w:widowControl/>
              <w:spacing w:after="0" w:line="240" w:lineRule="auto"/>
              <w:jc w:val="center"/>
              <w:rPr>
                <w:sz w:val="18"/>
                <w:szCs w:val="18"/>
              </w:rPr>
            </w:pPr>
            <w:r w:rsidRPr="00972BD3">
              <w:rPr>
                <w:sz w:val="18"/>
                <w:szCs w:val="18"/>
              </w:rPr>
              <w:t>~54 Ω/sq</w:t>
            </w:r>
          </w:p>
        </w:tc>
        <w:tc>
          <w:tcPr>
            <w:tcW w:w="1880" w:type="dxa"/>
            <w:gridSpan w:val="2"/>
            <w:tcBorders>
              <w:top w:val="single" w:sz="4" w:space="0" w:color="000000"/>
              <w:left w:val="nil"/>
              <w:bottom w:val="nil"/>
              <w:right w:val="nil"/>
            </w:tcBorders>
            <w:vAlign w:val="center"/>
          </w:tcPr>
          <w:p w14:paraId="0631EBE8" w14:textId="77777777" w:rsidR="00192BE0" w:rsidRPr="00972BD3" w:rsidRDefault="00192BE0" w:rsidP="004B65ED">
            <w:pPr>
              <w:widowControl/>
              <w:spacing w:after="0" w:line="240" w:lineRule="auto"/>
              <w:jc w:val="center"/>
              <w:rPr>
                <w:sz w:val="18"/>
                <w:szCs w:val="18"/>
              </w:rPr>
            </w:pPr>
            <w:r w:rsidRPr="00972BD3">
              <w:rPr>
                <w:sz w:val="18"/>
                <w:szCs w:val="18"/>
              </w:rPr>
              <w:t>Nano Res. 2017, 10, 3077−3091.</w:t>
            </w:r>
          </w:p>
        </w:tc>
      </w:tr>
      <w:tr w:rsidR="00192BE0" w:rsidRPr="00972BD3" w14:paraId="04722392" w14:textId="77777777" w:rsidTr="004B65ED">
        <w:trPr>
          <w:trHeight w:val="462"/>
        </w:trPr>
        <w:tc>
          <w:tcPr>
            <w:tcW w:w="936" w:type="dxa"/>
            <w:vMerge/>
            <w:tcBorders>
              <w:top w:val="nil"/>
              <w:left w:val="nil"/>
              <w:right w:val="nil"/>
            </w:tcBorders>
            <w:shd w:val="clear" w:color="auto" w:fill="D9D9D9"/>
            <w:vAlign w:val="center"/>
          </w:tcPr>
          <w:p w14:paraId="11727CCB"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702A2FB7"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AgNS</w:t>
            </w:r>
            <w:proofErr w:type="spellEnd"/>
          </w:p>
        </w:tc>
        <w:tc>
          <w:tcPr>
            <w:tcW w:w="1414" w:type="dxa"/>
            <w:tcBorders>
              <w:top w:val="single" w:sz="4" w:space="0" w:color="000000"/>
              <w:left w:val="nil"/>
              <w:bottom w:val="nil"/>
              <w:right w:val="nil"/>
            </w:tcBorders>
            <w:vAlign w:val="center"/>
          </w:tcPr>
          <w:p w14:paraId="1D75739F" w14:textId="77777777" w:rsidR="00192BE0" w:rsidRPr="00972BD3" w:rsidRDefault="00192BE0" w:rsidP="004B65ED">
            <w:pPr>
              <w:widowControl/>
              <w:spacing w:after="0" w:line="240" w:lineRule="auto"/>
              <w:jc w:val="center"/>
              <w:rPr>
                <w:sz w:val="18"/>
                <w:szCs w:val="18"/>
              </w:rPr>
            </w:pPr>
            <w:r w:rsidRPr="00972BD3">
              <w:rPr>
                <w:sz w:val="18"/>
                <w:szCs w:val="18"/>
              </w:rPr>
              <w:t>50%</w:t>
            </w:r>
          </w:p>
        </w:tc>
        <w:tc>
          <w:tcPr>
            <w:tcW w:w="1223" w:type="dxa"/>
            <w:tcBorders>
              <w:top w:val="single" w:sz="4" w:space="0" w:color="000000"/>
              <w:left w:val="nil"/>
              <w:bottom w:val="nil"/>
              <w:right w:val="nil"/>
            </w:tcBorders>
            <w:vAlign w:val="center"/>
          </w:tcPr>
          <w:p w14:paraId="3DE16338"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0AA827A0"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880" w:type="dxa"/>
            <w:gridSpan w:val="2"/>
            <w:tcBorders>
              <w:top w:val="single" w:sz="4" w:space="0" w:color="000000"/>
              <w:left w:val="nil"/>
              <w:bottom w:val="nil"/>
              <w:right w:val="nil"/>
            </w:tcBorders>
            <w:vAlign w:val="center"/>
          </w:tcPr>
          <w:p w14:paraId="7004D527" w14:textId="77777777" w:rsidR="00192BE0" w:rsidRPr="00972BD3" w:rsidRDefault="00192BE0" w:rsidP="004B65ED">
            <w:pPr>
              <w:widowControl/>
              <w:spacing w:after="0" w:line="240" w:lineRule="auto"/>
              <w:jc w:val="center"/>
              <w:rPr>
                <w:sz w:val="18"/>
                <w:szCs w:val="18"/>
              </w:rPr>
            </w:pPr>
            <w:r w:rsidRPr="00972BD3">
              <w:rPr>
                <w:sz w:val="18"/>
                <w:szCs w:val="18"/>
              </w:rPr>
              <w:t>Nano Energy 2017, 42,300−306.</w:t>
            </w:r>
          </w:p>
        </w:tc>
      </w:tr>
      <w:tr w:rsidR="00192BE0" w:rsidRPr="00972BD3" w14:paraId="0DFDF2C8" w14:textId="77777777" w:rsidTr="004B65ED">
        <w:trPr>
          <w:trHeight w:val="462"/>
        </w:trPr>
        <w:tc>
          <w:tcPr>
            <w:tcW w:w="936" w:type="dxa"/>
            <w:vMerge/>
            <w:tcBorders>
              <w:top w:val="nil"/>
              <w:left w:val="nil"/>
              <w:right w:val="nil"/>
            </w:tcBorders>
            <w:shd w:val="clear" w:color="auto" w:fill="D9D9D9"/>
            <w:vAlign w:val="center"/>
          </w:tcPr>
          <w:p w14:paraId="29CB48D2"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76B55D47"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AgF</w:t>
            </w:r>
            <w:proofErr w:type="spellEnd"/>
          </w:p>
        </w:tc>
        <w:tc>
          <w:tcPr>
            <w:tcW w:w="1414" w:type="dxa"/>
            <w:tcBorders>
              <w:top w:val="single" w:sz="4" w:space="0" w:color="000000"/>
              <w:left w:val="nil"/>
              <w:bottom w:val="nil"/>
              <w:right w:val="nil"/>
            </w:tcBorders>
            <w:vAlign w:val="center"/>
          </w:tcPr>
          <w:p w14:paraId="26C86774" w14:textId="77777777" w:rsidR="00192BE0" w:rsidRPr="00972BD3" w:rsidRDefault="00192BE0" w:rsidP="004B65ED">
            <w:pPr>
              <w:widowControl/>
              <w:spacing w:after="0" w:line="240" w:lineRule="auto"/>
              <w:jc w:val="center"/>
              <w:rPr>
                <w:sz w:val="18"/>
                <w:szCs w:val="18"/>
              </w:rPr>
            </w:pPr>
            <w:r w:rsidRPr="00972BD3">
              <w:rPr>
                <w:sz w:val="18"/>
                <w:szCs w:val="18"/>
              </w:rPr>
              <w:t>300%</w:t>
            </w:r>
          </w:p>
        </w:tc>
        <w:tc>
          <w:tcPr>
            <w:tcW w:w="1223" w:type="dxa"/>
            <w:tcBorders>
              <w:top w:val="single" w:sz="4" w:space="0" w:color="000000"/>
              <w:left w:val="nil"/>
              <w:bottom w:val="nil"/>
              <w:right w:val="nil"/>
            </w:tcBorders>
            <w:vAlign w:val="center"/>
          </w:tcPr>
          <w:p w14:paraId="71358DF3"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nil"/>
              <w:right w:val="nil"/>
            </w:tcBorders>
            <w:vAlign w:val="center"/>
          </w:tcPr>
          <w:p w14:paraId="2E93A80D" w14:textId="77777777" w:rsidR="00192BE0" w:rsidRPr="00972BD3" w:rsidRDefault="00192BE0" w:rsidP="004B65ED">
            <w:pPr>
              <w:widowControl/>
              <w:spacing w:after="0" w:line="240" w:lineRule="auto"/>
              <w:jc w:val="center"/>
              <w:rPr>
                <w:sz w:val="18"/>
                <w:szCs w:val="18"/>
              </w:rPr>
            </w:pPr>
            <w:r w:rsidRPr="00972BD3">
              <w:rPr>
                <w:sz w:val="18"/>
                <w:szCs w:val="18"/>
              </w:rPr>
              <w:t>500 S/cm</w:t>
            </w:r>
          </w:p>
        </w:tc>
        <w:tc>
          <w:tcPr>
            <w:tcW w:w="1880" w:type="dxa"/>
            <w:gridSpan w:val="2"/>
            <w:tcBorders>
              <w:top w:val="single" w:sz="4" w:space="0" w:color="000000"/>
              <w:left w:val="nil"/>
              <w:bottom w:val="nil"/>
              <w:right w:val="nil"/>
            </w:tcBorders>
            <w:vAlign w:val="center"/>
          </w:tcPr>
          <w:p w14:paraId="71A2CF77" w14:textId="77777777" w:rsidR="00192BE0" w:rsidRPr="00972BD3" w:rsidRDefault="00192BE0" w:rsidP="004B65ED">
            <w:pPr>
              <w:widowControl/>
              <w:spacing w:after="0" w:line="240" w:lineRule="auto"/>
              <w:jc w:val="center"/>
              <w:rPr>
                <w:sz w:val="18"/>
                <w:szCs w:val="18"/>
              </w:rPr>
            </w:pPr>
            <w:r w:rsidRPr="00972BD3">
              <w:rPr>
                <w:sz w:val="18"/>
                <w:szCs w:val="18"/>
              </w:rPr>
              <w:t>Sci. Rep. 2015, 4, 7254.</w:t>
            </w:r>
          </w:p>
        </w:tc>
      </w:tr>
      <w:tr w:rsidR="00192BE0" w:rsidRPr="00972BD3" w14:paraId="1C5B48EB" w14:textId="77777777" w:rsidTr="004B65ED">
        <w:trPr>
          <w:trHeight w:val="462"/>
        </w:trPr>
        <w:tc>
          <w:tcPr>
            <w:tcW w:w="936" w:type="dxa"/>
            <w:vMerge/>
            <w:tcBorders>
              <w:top w:val="nil"/>
              <w:left w:val="nil"/>
              <w:right w:val="nil"/>
            </w:tcBorders>
            <w:shd w:val="clear" w:color="auto" w:fill="D9D9D9"/>
            <w:vAlign w:val="center"/>
          </w:tcPr>
          <w:p w14:paraId="6257A185"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single" w:sz="4" w:space="0" w:color="000000"/>
              <w:right w:val="nil"/>
            </w:tcBorders>
            <w:vAlign w:val="center"/>
          </w:tcPr>
          <w:p w14:paraId="56DC545D"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AgF</w:t>
            </w:r>
            <w:proofErr w:type="spellEnd"/>
          </w:p>
        </w:tc>
        <w:tc>
          <w:tcPr>
            <w:tcW w:w="1414" w:type="dxa"/>
            <w:tcBorders>
              <w:top w:val="single" w:sz="4" w:space="0" w:color="000000"/>
              <w:left w:val="nil"/>
              <w:bottom w:val="single" w:sz="4" w:space="0" w:color="000000"/>
              <w:right w:val="nil"/>
            </w:tcBorders>
            <w:vAlign w:val="center"/>
          </w:tcPr>
          <w:p w14:paraId="5D9D66F3" w14:textId="77777777" w:rsidR="00192BE0" w:rsidRPr="00972BD3" w:rsidRDefault="00192BE0" w:rsidP="004B65ED">
            <w:pPr>
              <w:widowControl/>
              <w:spacing w:after="0" w:line="240" w:lineRule="auto"/>
              <w:jc w:val="center"/>
              <w:rPr>
                <w:sz w:val="18"/>
                <w:szCs w:val="18"/>
              </w:rPr>
            </w:pPr>
            <w:r w:rsidRPr="00972BD3">
              <w:rPr>
                <w:sz w:val="18"/>
                <w:szCs w:val="18"/>
              </w:rPr>
              <w:t>1780%</w:t>
            </w:r>
          </w:p>
        </w:tc>
        <w:tc>
          <w:tcPr>
            <w:tcW w:w="1223" w:type="dxa"/>
            <w:tcBorders>
              <w:top w:val="single" w:sz="4" w:space="0" w:color="000000"/>
              <w:left w:val="nil"/>
              <w:bottom w:val="single" w:sz="4" w:space="0" w:color="000000"/>
              <w:right w:val="nil"/>
            </w:tcBorders>
            <w:vAlign w:val="center"/>
          </w:tcPr>
          <w:p w14:paraId="7A835915"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single" w:sz="4" w:space="0" w:color="000000"/>
              <w:right w:val="nil"/>
            </w:tcBorders>
            <w:vAlign w:val="center"/>
          </w:tcPr>
          <w:p w14:paraId="1BFD6E8C" w14:textId="77777777" w:rsidR="00192BE0" w:rsidRPr="00972BD3" w:rsidRDefault="00192BE0" w:rsidP="004B65ED">
            <w:pPr>
              <w:widowControl/>
              <w:spacing w:after="0" w:line="240" w:lineRule="auto"/>
              <w:jc w:val="center"/>
              <w:rPr>
                <w:sz w:val="18"/>
                <w:szCs w:val="18"/>
              </w:rPr>
            </w:pPr>
            <w:r w:rsidRPr="00972BD3">
              <w:rPr>
                <w:sz w:val="18"/>
                <w:szCs w:val="18"/>
              </w:rPr>
              <w:t>501 Ω</w:t>
            </w:r>
          </w:p>
        </w:tc>
        <w:tc>
          <w:tcPr>
            <w:tcW w:w="1880" w:type="dxa"/>
            <w:gridSpan w:val="2"/>
            <w:tcBorders>
              <w:top w:val="single" w:sz="4" w:space="0" w:color="000000"/>
              <w:left w:val="nil"/>
              <w:bottom w:val="single" w:sz="4" w:space="0" w:color="000000"/>
              <w:right w:val="nil"/>
            </w:tcBorders>
            <w:vAlign w:val="center"/>
          </w:tcPr>
          <w:p w14:paraId="6486A455" w14:textId="77777777" w:rsidR="00192BE0" w:rsidRPr="00972BD3" w:rsidRDefault="00192BE0" w:rsidP="004B65ED">
            <w:pPr>
              <w:widowControl/>
              <w:spacing w:after="0" w:line="240" w:lineRule="auto"/>
              <w:jc w:val="center"/>
              <w:rPr>
                <w:sz w:val="18"/>
                <w:szCs w:val="18"/>
              </w:rPr>
            </w:pPr>
            <w:r w:rsidRPr="00972BD3">
              <w:rPr>
                <w:sz w:val="18"/>
                <w:szCs w:val="18"/>
              </w:rPr>
              <w:t>Adv. Mater. 2018, 30, 1800109.</w:t>
            </w:r>
          </w:p>
        </w:tc>
      </w:tr>
      <w:tr w:rsidR="00192BE0" w:rsidRPr="00972BD3" w14:paraId="5092FEB6" w14:textId="77777777" w:rsidTr="004B65ED">
        <w:trPr>
          <w:trHeight w:val="462"/>
        </w:trPr>
        <w:tc>
          <w:tcPr>
            <w:tcW w:w="936" w:type="dxa"/>
            <w:vMerge/>
            <w:tcBorders>
              <w:top w:val="nil"/>
              <w:left w:val="nil"/>
              <w:right w:val="nil"/>
            </w:tcBorders>
            <w:shd w:val="clear" w:color="auto" w:fill="D9D9D9"/>
            <w:vAlign w:val="center"/>
          </w:tcPr>
          <w:p w14:paraId="75091265"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single" w:sz="4" w:space="0" w:color="000000"/>
              <w:right w:val="nil"/>
            </w:tcBorders>
            <w:vAlign w:val="center"/>
          </w:tcPr>
          <w:p w14:paraId="7813A147" w14:textId="77777777" w:rsidR="00192BE0" w:rsidRPr="00972BD3" w:rsidRDefault="00192BE0" w:rsidP="004B65ED">
            <w:pPr>
              <w:widowControl/>
              <w:spacing w:after="0" w:line="240" w:lineRule="auto"/>
              <w:jc w:val="center"/>
              <w:rPr>
                <w:sz w:val="18"/>
                <w:szCs w:val="18"/>
              </w:rPr>
            </w:pPr>
            <w:r w:rsidRPr="00972BD3">
              <w:rPr>
                <w:sz w:val="18"/>
                <w:szCs w:val="18"/>
              </w:rPr>
              <w:t>Ag-</w:t>
            </w:r>
            <w:proofErr w:type="spellStart"/>
            <w:r w:rsidRPr="00972BD3">
              <w:rPr>
                <w:sz w:val="18"/>
                <w:szCs w:val="18"/>
              </w:rPr>
              <w:t>AuNW</w:t>
            </w:r>
            <w:proofErr w:type="spellEnd"/>
          </w:p>
        </w:tc>
        <w:tc>
          <w:tcPr>
            <w:tcW w:w="1414" w:type="dxa"/>
            <w:tcBorders>
              <w:top w:val="single" w:sz="4" w:space="0" w:color="000000"/>
              <w:left w:val="nil"/>
              <w:bottom w:val="single" w:sz="4" w:space="0" w:color="000000"/>
              <w:right w:val="nil"/>
            </w:tcBorders>
            <w:vAlign w:val="center"/>
          </w:tcPr>
          <w:p w14:paraId="241F12E9" w14:textId="77777777" w:rsidR="00192BE0" w:rsidRPr="00972BD3" w:rsidRDefault="00192BE0" w:rsidP="004B65ED">
            <w:pPr>
              <w:widowControl/>
              <w:spacing w:after="0" w:line="240" w:lineRule="auto"/>
              <w:jc w:val="center"/>
              <w:rPr>
                <w:sz w:val="18"/>
                <w:szCs w:val="18"/>
              </w:rPr>
            </w:pPr>
            <w:r w:rsidRPr="00972BD3">
              <w:rPr>
                <w:sz w:val="18"/>
                <w:szCs w:val="18"/>
              </w:rPr>
              <w:t>720%</w:t>
            </w:r>
          </w:p>
        </w:tc>
        <w:tc>
          <w:tcPr>
            <w:tcW w:w="1223" w:type="dxa"/>
            <w:tcBorders>
              <w:top w:val="single" w:sz="4" w:space="0" w:color="000000"/>
              <w:left w:val="nil"/>
              <w:bottom w:val="single" w:sz="4" w:space="0" w:color="000000"/>
              <w:right w:val="nil"/>
            </w:tcBorders>
            <w:vAlign w:val="center"/>
          </w:tcPr>
          <w:p w14:paraId="572540B2"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single" w:sz="4" w:space="0" w:color="000000"/>
              <w:right w:val="nil"/>
            </w:tcBorders>
            <w:vAlign w:val="center"/>
          </w:tcPr>
          <w:p w14:paraId="4B2FD484" w14:textId="77777777" w:rsidR="00192BE0" w:rsidRPr="00972BD3" w:rsidRDefault="00192BE0" w:rsidP="004B65ED">
            <w:pPr>
              <w:widowControl/>
              <w:spacing w:after="0" w:line="240" w:lineRule="auto"/>
              <w:jc w:val="center"/>
              <w:rPr>
                <w:sz w:val="18"/>
                <w:szCs w:val="18"/>
              </w:rPr>
            </w:pPr>
            <w:r w:rsidRPr="00972BD3">
              <w:rPr>
                <w:sz w:val="18"/>
                <w:szCs w:val="18"/>
              </w:rPr>
              <w:t>29,500 S/cm, 112 Ω (@ 1kHz)</w:t>
            </w:r>
          </w:p>
        </w:tc>
        <w:tc>
          <w:tcPr>
            <w:tcW w:w="1880" w:type="dxa"/>
            <w:gridSpan w:val="2"/>
            <w:tcBorders>
              <w:top w:val="single" w:sz="4" w:space="0" w:color="000000"/>
              <w:left w:val="nil"/>
              <w:bottom w:val="single" w:sz="4" w:space="0" w:color="000000"/>
              <w:right w:val="nil"/>
            </w:tcBorders>
            <w:vAlign w:val="center"/>
          </w:tcPr>
          <w:p w14:paraId="04F89C5B" w14:textId="77777777" w:rsidR="00192BE0" w:rsidRPr="00972BD3" w:rsidRDefault="00192BE0" w:rsidP="004B65ED">
            <w:pPr>
              <w:widowControl/>
              <w:spacing w:after="0" w:line="240" w:lineRule="auto"/>
              <w:jc w:val="center"/>
              <w:rPr>
                <w:sz w:val="18"/>
                <w:szCs w:val="18"/>
              </w:rPr>
            </w:pPr>
            <w:r w:rsidRPr="00972BD3">
              <w:rPr>
                <w:sz w:val="18"/>
                <w:szCs w:val="18"/>
              </w:rPr>
              <w:t>Adv. Mater. Technol. 2020, 5, 1900768.</w:t>
            </w:r>
          </w:p>
        </w:tc>
      </w:tr>
      <w:tr w:rsidR="00192BE0" w:rsidRPr="00972BD3" w14:paraId="42C23882" w14:textId="77777777" w:rsidTr="004B65ED">
        <w:trPr>
          <w:trHeight w:val="462"/>
        </w:trPr>
        <w:tc>
          <w:tcPr>
            <w:tcW w:w="936" w:type="dxa"/>
            <w:vMerge/>
            <w:tcBorders>
              <w:top w:val="nil"/>
              <w:left w:val="nil"/>
              <w:right w:val="nil"/>
            </w:tcBorders>
            <w:shd w:val="clear" w:color="auto" w:fill="D9D9D9"/>
            <w:vAlign w:val="center"/>
          </w:tcPr>
          <w:p w14:paraId="32427A0A"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single" w:sz="4" w:space="0" w:color="000000"/>
              <w:right w:val="nil"/>
            </w:tcBorders>
            <w:vAlign w:val="center"/>
          </w:tcPr>
          <w:p w14:paraId="3B509704" w14:textId="77777777" w:rsidR="00192BE0" w:rsidRPr="00972BD3" w:rsidRDefault="00192BE0" w:rsidP="004B65ED">
            <w:pPr>
              <w:widowControl/>
              <w:spacing w:after="0" w:line="240" w:lineRule="auto"/>
              <w:jc w:val="center"/>
              <w:rPr>
                <w:sz w:val="18"/>
                <w:szCs w:val="18"/>
              </w:rPr>
            </w:pPr>
            <w:r w:rsidRPr="00972BD3">
              <w:rPr>
                <w:sz w:val="18"/>
                <w:szCs w:val="18"/>
              </w:rPr>
              <w:t>Ag flakes-PU</w:t>
            </w:r>
          </w:p>
        </w:tc>
        <w:tc>
          <w:tcPr>
            <w:tcW w:w="1414" w:type="dxa"/>
            <w:tcBorders>
              <w:top w:val="single" w:sz="4" w:space="0" w:color="000000"/>
              <w:left w:val="nil"/>
              <w:bottom w:val="single" w:sz="4" w:space="0" w:color="000000"/>
              <w:right w:val="nil"/>
            </w:tcBorders>
            <w:vAlign w:val="center"/>
          </w:tcPr>
          <w:p w14:paraId="1DBE55F0" w14:textId="77777777" w:rsidR="00192BE0" w:rsidRPr="00972BD3" w:rsidRDefault="00192BE0" w:rsidP="004B65ED">
            <w:pPr>
              <w:widowControl/>
              <w:spacing w:after="0" w:line="240" w:lineRule="auto"/>
              <w:jc w:val="center"/>
              <w:rPr>
                <w:sz w:val="18"/>
                <w:szCs w:val="18"/>
              </w:rPr>
            </w:pPr>
            <w:r w:rsidRPr="00972BD3">
              <w:rPr>
                <w:sz w:val="18"/>
                <w:szCs w:val="18"/>
              </w:rPr>
              <w:t>600%</w:t>
            </w:r>
          </w:p>
        </w:tc>
        <w:tc>
          <w:tcPr>
            <w:tcW w:w="1223" w:type="dxa"/>
            <w:tcBorders>
              <w:top w:val="single" w:sz="4" w:space="0" w:color="000000"/>
              <w:left w:val="nil"/>
              <w:bottom w:val="single" w:sz="4" w:space="0" w:color="000000"/>
              <w:right w:val="nil"/>
            </w:tcBorders>
            <w:vAlign w:val="center"/>
          </w:tcPr>
          <w:p w14:paraId="29F397BA"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single" w:sz="4" w:space="0" w:color="000000"/>
              <w:right w:val="nil"/>
            </w:tcBorders>
            <w:vAlign w:val="center"/>
          </w:tcPr>
          <w:p w14:paraId="0110959D" w14:textId="77777777" w:rsidR="00192BE0" w:rsidRPr="00972BD3" w:rsidRDefault="00192BE0" w:rsidP="004B65ED">
            <w:pPr>
              <w:widowControl/>
              <w:spacing w:after="0" w:line="240" w:lineRule="auto"/>
              <w:jc w:val="center"/>
              <w:rPr>
                <w:sz w:val="18"/>
                <w:szCs w:val="18"/>
              </w:rPr>
            </w:pPr>
            <w:r w:rsidRPr="00972BD3">
              <w:rPr>
                <w:sz w:val="18"/>
                <w:szCs w:val="18"/>
              </w:rPr>
              <w:t>3.6×10</w:t>
            </w:r>
            <w:r w:rsidRPr="00972BD3">
              <w:rPr>
                <w:sz w:val="18"/>
                <w:szCs w:val="18"/>
                <w:vertAlign w:val="superscript"/>
              </w:rPr>
              <w:t>3</w:t>
            </w:r>
            <w:r w:rsidRPr="00972BD3">
              <w:rPr>
                <w:sz w:val="18"/>
                <w:szCs w:val="18"/>
              </w:rPr>
              <w:t xml:space="preserve"> S/cm</w:t>
            </w:r>
          </w:p>
        </w:tc>
        <w:tc>
          <w:tcPr>
            <w:tcW w:w="1880" w:type="dxa"/>
            <w:gridSpan w:val="2"/>
            <w:tcBorders>
              <w:top w:val="single" w:sz="4" w:space="0" w:color="000000"/>
              <w:left w:val="nil"/>
              <w:bottom w:val="single" w:sz="4" w:space="0" w:color="000000"/>
              <w:right w:val="nil"/>
            </w:tcBorders>
            <w:vAlign w:val="center"/>
          </w:tcPr>
          <w:p w14:paraId="74484FBF" w14:textId="77777777" w:rsidR="00192BE0" w:rsidRPr="00972BD3" w:rsidRDefault="00192BE0" w:rsidP="004B65ED">
            <w:pPr>
              <w:widowControl/>
              <w:spacing w:after="0" w:line="240" w:lineRule="auto"/>
              <w:jc w:val="center"/>
              <w:rPr>
                <w:sz w:val="18"/>
                <w:szCs w:val="18"/>
              </w:rPr>
            </w:pPr>
            <w:r w:rsidRPr="00972BD3">
              <w:rPr>
                <w:sz w:val="18"/>
                <w:szCs w:val="18"/>
              </w:rPr>
              <w:t>IEEE Electron Device</w:t>
            </w:r>
          </w:p>
          <w:p w14:paraId="15283692" w14:textId="77777777" w:rsidR="00192BE0" w:rsidRPr="00972BD3" w:rsidRDefault="00192BE0" w:rsidP="004B65ED">
            <w:pPr>
              <w:widowControl/>
              <w:spacing w:after="0" w:line="240" w:lineRule="auto"/>
              <w:jc w:val="center"/>
              <w:rPr>
                <w:sz w:val="18"/>
                <w:szCs w:val="18"/>
              </w:rPr>
            </w:pPr>
            <w:r w:rsidRPr="00972BD3">
              <w:rPr>
                <w:sz w:val="18"/>
                <w:szCs w:val="18"/>
              </w:rPr>
              <w:t>Lett. 32 1424–6</w:t>
            </w:r>
          </w:p>
        </w:tc>
      </w:tr>
      <w:tr w:rsidR="00192BE0" w:rsidRPr="00972BD3" w14:paraId="6DB7B944" w14:textId="77777777" w:rsidTr="004B65ED">
        <w:trPr>
          <w:trHeight w:val="462"/>
        </w:trPr>
        <w:tc>
          <w:tcPr>
            <w:tcW w:w="936" w:type="dxa"/>
            <w:vMerge/>
            <w:tcBorders>
              <w:top w:val="nil"/>
              <w:left w:val="nil"/>
              <w:right w:val="nil"/>
            </w:tcBorders>
            <w:shd w:val="clear" w:color="auto" w:fill="D9D9D9"/>
            <w:vAlign w:val="center"/>
          </w:tcPr>
          <w:p w14:paraId="2FFEB948"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single" w:sz="4" w:space="0" w:color="000000"/>
              <w:right w:val="nil"/>
            </w:tcBorders>
            <w:vAlign w:val="center"/>
          </w:tcPr>
          <w:p w14:paraId="5A16C1C4"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AgNW</w:t>
            </w:r>
            <w:proofErr w:type="spellEnd"/>
            <w:r w:rsidRPr="00972BD3">
              <w:rPr>
                <w:sz w:val="18"/>
                <w:szCs w:val="18"/>
              </w:rPr>
              <w:t>-PUA</w:t>
            </w:r>
          </w:p>
        </w:tc>
        <w:tc>
          <w:tcPr>
            <w:tcW w:w="1414" w:type="dxa"/>
            <w:tcBorders>
              <w:top w:val="single" w:sz="4" w:space="0" w:color="000000"/>
              <w:left w:val="nil"/>
              <w:bottom w:val="single" w:sz="4" w:space="0" w:color="000000"/>
              <w:right w:val="nil"/>
            </w:tcBorders>
            <w:vAlign w:val="center"/>
          </w:tcPr>
          <w:p w14:paraId="36146867" w14:textId="77777777" w:rsidR="00192BE0" w:rsidRPr="00972BD3" w:rsidRDefault="00192BE0" w:rsidP="004B65ED">
            <w:pPr>
              <w:widowControl/>
              <w:spacing w:after="0" w:line="240" w:lineRule="auto"/>
              <w:jc w:val="center"/>
              <w:rPr>
                <w:sz w:val="18"/>
                <w:szCs w:val="18"/>
              </w:rPr>
            </w:pPr>
            <w:r w:rsidRPr="00972BD3">
              <w:rPr>
                <w:sz w:val="18"/>
                <w:szCs w:val="18"/>
              </w:rPr>
              <w:t>70%</w:t>
            </w:r>
          </w:p>
        </w:tc>
        <w:tc>
          <w:tcPr>
            <w:tcW w:w="1223" w:type="dxa"/>
            <w:tcBorders>
              <w:top w:val="single" w:sz="4" w:space="0" w:color="000000"/>
              <w:left w:val="nil"/>
              <w:bottom w:val="single" w:sz="4" w:space="0" w:color="000000"/>
              <w:right w:val="nil"/>
            </w:tcBorders>
            <w:vAlign w:val="center"/>
          </w:tcPr>
          <w:p w14:paraId="47F5F5FC"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single" w:sz="4" w:space="0" w:color="000000"/>
              <w:right w:val="nil"/>
            </w:tcBorders>
            <w:vAlign w:val="center"/>
          </w:tcPr>
          <w:p w14:paraId="41EA91B9" w14:textId="77777777" w:rsidR="00192BE0" w:rsidRPr="00972BD3" w:rsidRDefault="00192BE0" w:rsidP="004B65ED">
            <w:pPr>
              <w:widowControl/>
              <w:spacing w:after="0" w:line="240" w:lineRule="auto"/>
              <w:jc w:val="center"/>
              <w:rPr>
                <w:sz w:val="18"/>
                <w:szCs w:val="18"/>
              </w:rPr>
            </w:pPr>
            <w:r w:rsidRPr="00972BD3">
              <w:rPr>
                <w:sz w:val="18"/>
                <w:szCs w:val="18"/>
              </w:rPr>
              <w:t>4.5×10</w:t>
            </w:r>
            <w:r w:rsidRPr="00972BD3">
              <w:rPr>
                <w:sz w:val="18"/>
                <w:szCs w:val="18"/>
                <w:vertAlign w:val="superscript"/>
              </w:rPr>
              <w:t>4</w:t>
            </w:r>
            <w:r w:rsidRPr="00972BD3">
              <w:rPr>
                <w:sz w:val="18"/>
                <w:szCs w:val="18"/>
              </w:rPr>
              <w:t xml:space="preserve"> S/cm</w:t>
            </w:r>
          </w:p>
        </w:tc>
        <w:tc>
          <w:tcPr>
            <w:tcW w:w="1880" w:type="dxa"/>
            <w:gridSpan w:val="2"/>
            <w:tcBorders>
              <w:top w:val="single" w:sz="4" w:space="0" w:color="000000"/>
              <w:left w:val="nil"/>
              <w:bottom w:val="single" w:sz="4" w:space="0" w:color="000000"/>
              <w:right w:val="nil"/>
            </w:tcBorders>
            <w:vAlign w:val="center"/>
          </w:tcPr>
          <w:p w14:paraId="5EE5437E" w14:textId="77777777" w:rsidR="00192BE0" w:rsidRPr="00972BD3" w:rsidRDefault="00192BE0" w:rsidP="004B65ED">
            <w:pPr>
              <w:widowControl/>
              <w:spacing w:after="0" w:line="240" w:lineRule="auto"/>
              <w:jc w:val="center"/>
              <w:rPr>
                <w:sz w:val="18"/>
                <w:szCs w:val="18"/>
              </w:rPr>
            </w:pPr>
            <w:r w:rsidRPr="00972BD3">
              <w:rPr>
                <w:sz w:val="18"/>
                <w:szCs w:val="18"/>
              </w:rPr>
              <w:t>Adv. Mater. 28</w:t>
            </w:r>
          </w:p>
          <w:p w14:paraId="1C5B1816" w14:textId="77777777" w:rsidR="00192BE0" w:rsidRPr="00972BD3" w:rsidRDefault="00192BE0" w:rsidP="004B65ED">
            <w:pPr>
              <w:widowControl/>
              <w:spacing w:after="0" w:line="240" w:lineRule="auto"/>
              <w:jc w:val="center"/>
              <w:rPr>
                <w:sz w:val="18"/>
                <w:szCs w:val="18"/>
              </w:rPr>
            </w:pPr>
            <w:r w:rsidRPr="00972BD3">
              <w:rPr>
                <w:sz w:val="18"/>
                <w:szCs w:val="18"/>
              </w:rPr>
              <w:t>5986–96</w:t>
            </w:r>
          </w:p>
        </w:tc>
      </w:tr>
      <w:tr w:rsidR="00192BE0" w:rsidRPr="00972BD3" w14:paraId="19E4FE38" w14:textId="77777777" w:rsidTr="004B65ED">
        <w:trPr>
          <w:trHeight w:val="462"/>
        </w:trPr>
        <w:tc>
          <w:tcPr>
            <w:tcW w:w="936" w:type="dxa"/>
            <w:vMerge/>
            <w:tcBorders>
              <w:top w:val="nil"/>
              <w:left w:val="nil"/>
              <w:right w:val="nil"/>
            </w:tcBorders>
            <w:shd w:val="clear" w:color="auto" w:fill="D9D9D9"/>
            <w:vAlign w:val="center"/>
          </w:tcPr>
          <w:p w14:paraId="3C4B452A"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single" w:sz="4" w:space="0" w:color="000000"/>
              <w:right w:val="nil"/>
            </w:tcBorders>
            <w:vAlign w:val="center"/>
          </w:tcPr>
          <w:p w14:paraId="2EA91F9F"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AgNW</w:t>
            </w:r>
            <w:proofErr w:type="spellEnd"/>
            <w:r w:rsidRPr="00972BD3">
              <w:rPr>
                <w:sz w:val="18"/>
                <w:szCs w:val="18"/>
              </w:rPr>
              <w:t>-PDMS</w:t>
            </w:r>
          </w:p>
        </w:tc>
        <w:tc>
          <w:tcPr>
            <w:tcW w:w="1414" w:type="dxa"/>
            <w:tcBorders>
              <w:top w:val="single" w:sz="4" w:space="0" w:color="000000"/>
              <w:left w:val="nil"/>
              <w:bottom w:val="single" w:sz="4" w:space="0" w:color="000000"/>
              <w:right w:val="nil"/>
            </w:tcBorders>
            <w:vAlign w:val="center"/>
          </w:tcPr>
          <w:p w14:paraId="292ED58E" w14:textId="77777777" w:rsidR="00192BE0" w:rsidRPr="00972BD3" w:rsidRDefault="00192BE0" w:rsidP="004B65ED">
            <w:pPr>
              <w:widowControl/>
              <w:spacing w:after="0" w:line="240" w:lineRule="auto"/>
              <w:jc w:val="center"/>
              <w:rPr>
                <w:sz w:val="18"/>
                <w:szCs w:val="18"/>
              </w:rPr>
            </w:pPr>
            <w:r w:rsidRPr="00972BD3">
              <w:rPr>
                <w:sz w:val="18"/>
                <w:szCs w:val="18"/>
              </w:rPr>
              <w:t>100%</w:t>
            </w:r>
          </w:p>
        </w:tc>
        <w:tc>
          <w:tcPr>
            <w:tcW w:w="1223" w:type="dxa"/>
            <w:tcBorders>
              <w:top w:val="single" w:sz="4" w:space="0" w:color="000000"/>
              <w:left w:val="nil"/>
              <w:bottom w:val="single" w:sz="4" w:space="0" w:color="000000"/>
              <w:right w:val="nil"/>
            </w:tcBorders>
            <w:vAlign w:val="center"/>
          </w:tcPr>
          <w:p w14:paraId="04C3644F"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single" w:sz="4" w:space="0" w:color="000000"/>
              <w:right w:val="nil"/>
            </w:tcBorders>
            <w:vAlign w:val="center"/>
          </w:tcPr>
          <w:p w14:paraId="56EBD542" w14:textId="77777777" w:rsidR="00192BE0" w:rsidRPr="00972BD3" w:rsidRDefault="00192BE0" w:rsidP="004B65ED">
            <w:pPr>
              <w:widowControl/>
              <w:spacing w:after="0" w:line="240" w:lineRule="auto"/>
              <w:jc w:val="center"/>
              <w:rPr>
                <w:sz w:val="18"/>
                <w:szCs w:val="18"/>
              </w:rPr>
            </w:pPr>
            <w:r w:rsidRPr="00972BD3">
              <w:rPr>
                <w:sz w:val="18"/>
                <w:szCs w:val="18"/>
              </w:rPr>
              <w:t>9.97×10</w:t>
            </w:r>
            <w:r w:rsidRPr="00972BD3">
              <w:rPr>
                <w:sz w:val="18"/>
                <w:szCs w:val="18"/>
                <w:vertAlign w:val="superscript"/>
              </w:rPr>
              <w:t>3</w:t>
            </w:r>
            <w:r w:rsidRPr="00972BD3">
              <w:rPr>
                <w:sz w:val="18"/>
                <w:szCs w:val="18"/>
              </w:rPr>
              <w:t xml:space="preserve"> S/cm</w:t>
            </w:r>
          </w:p>
        </w:tc>
        <w:tc>
          <w:tcPr>
            <w:tcW w:w="1880" w:type="dxa"/>
            <w:gridSpan w:val="2"/>
            <w:tcBorders>
              <w:top w:val="single" w:sz="4" w:space="0" w:color="000000"/>
              <w:left w:val="nil"/>
              <w:bottom w:val="single" w:sz="4" w:space="0" w:color="000000"/>
              <w:right w:val="nil"/>
            </w:tcBorders>
            <w:vAlign w:val="center"/>
          </w:tcPr>
          <w:p w14:paraId="30612569" w14:textId="77777777" w:rsidR="00192BE0" w:rsidRPr="00972BD3" w:rsidRDefault="00192BE0" w:rsidP="004B65ED">
            <w:pPr>
              <w:widowControl/>
              <w:spacing w:after="0" w:line="240" w:lineRule="auto"/>
              <w:jc w:val="center"/>
              <w:rPr>
                <w:sz w:val="18"/>
                <w:szCs w:val="18"/>
              </w:rPr>
            </w:pPr>
            <w:r w:rsidRPr="00972BD3">
              <w:rPr>
                <w:sz w:val="18"/>
                <w:szCs w:val="18"/>
              </w:rPr>
              <w:t>ACS Appl. Mater. Interfaces 7 13467–75</w:t>
            </w:r>
          </w:p>
        </w:tc>
      </w:tr>
      <w:tr w:rsidR="00192BE0" w:rsidRPr="00972BD3" w14:paraId="31EC0B81" w14:textId="77777777" w:rsidTr="004B65ED">
        <w:trPr>
          <w:trHeight w:val="462"/>
        </w:trPr>
        <w:tc>
          <w:tcPr>
            <w:tcW w:w="936" w:type="dxa"/>
            <w:vMerge/>
            <w:tcBorders>
              <w:top w:val="nil"/>
              <w:left w:val="nil"/>
              <w:right w:val="nil"/>
            </w:tcBorders>
            <w:shd w:val="clear" w:color="auto" w:fill="D9D9D9"/>
            <w:vAlign w:val="center"/>
          </w:tcPr>
          <w:p w14:paraId="00F9725B"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single" w:sz="4" w:space="0" w:color="000000"/>
              <w:right w:val="nil"/>
            </w:tcBorders>
            <w:vAlign w:val="center"/>
          </w:tcPr>
          <w:p w14:paraId="7CA4AF86"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AgNW</w:t>
            </w:r>
            <w:proofErr w:type="spellEnd"/>
            <w:r w:rsidRPr="00972BD3">
              <w:rPr>
                <w:sz w:val="18"/>
                <w:szCs w:val="18"/>
              </w:rPr>
              <w:t>-PDMS</w:t>
            </w:r>
          </w:p>
        </w:tc>
        <w:tc>
          <w:tcPr>
            <w:tcW w:w="1414" w:type="dxa"/>
            <w:tcBorders>
              <w:top w:val="single" w:sz="4" w:space="0" w:color="000000"/>
              <w:left w:val="nil"/>
              <w:bottom w:val="single" w:sz="4" w:space="0" w:color="000000"/>
              <w:right w:val="nil"/>
            </w:tcBorders>
            <w:vAlign w:val="center"/>
          </w:tcPr>
          <w:p w14:paraId="54EE96CC" w14:textId="77777777" w:rsidR="00192BE0" w:rsidRPr="00972BD3" w:rsidRDefault="00192BE0" w:rsidP="004B65ED">
            <w:pPr>
              <w:widowControl/>
              <w:spacing w:after="0" w:line="240" w:lineRule="auto"/>
              <w:jc w:val="center"/>
              <w:rPr>
                <w:sz w:val="18"/>
                <w:szCs w:val="18"/>
              </w:rPr>
            </w:pPr>
            <w:r w:rsidRPr="00972BD3">
              <w:rPr>
                <w:sz w:val="18"/>
                <w:szCs w:val="18"/>
              </w:rPr>
              <w:t>15%</w:t>
            </w:r>
          </w:p>
        </w:tc>
        <w:tc>
          <w:tcPr>
            <w:tcW w:w="1223" w:type="dxa"/>
            <w:tcBorders>
              <w:top w:val="single" w:sz="4" w:space="0" w:color="000000"/>
              <w:left w:val="nil"/>
              <w:bottom w:val="single" w:sz="4" w:space="0" w:color="000000"/>
              <w:right w:val="nil"/>
            </w:tcBorders>
            <w:vAlign w:val="center"/>
          </w:tcPr>
          <w:p w14:paraId="601C03DF"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single" w:sz="4" w:space="0" w:color="000000"/>
              <w:right w:val="nil"/>
            </w:tcBorders>
            <w:vAlign w:val="center"/>
          </w:tcPr>
          <w:p w14:paraId="2DCD7434" w14:textId="77777777" w:rsidR="00192BE0" w:rsidRPr="00972BD3" w:rsidRDefault="00192BE0" w:rsidP="004B65ED">
            <w:pPr>
              <w:widowControl/>
              <w:spacing w:after="0" w:line="240" w:lineRule="auto"/>
              <w:jc w:val="center"/>
              <w:rPr>
                <w:sz w:val="18"/>
                <w:szCs w:val="18"/>
              </w:rPr>
            </w:pPr>
            <w:r w:rsidRPr="00972BD3">
              <w:rPr>
                <w:sz w:val="18"/>
                <w:szCs w:val="18"/>
              </w:rPr>
              <w:t>8.13×10</w:t>
            </w:r>
            <w:r w:rsidRPr="00972BD3">
              <w:rPr>
                <w:sz w:val="18"/>
                <w:szCs w:val="18"/>
                <w:vertAlign w:val="superscript"/>
              </w:rPr>
              <w:t>3</w:t>
            </w:r>
            <w:r w:rsidRPr="00972BD3">
              <w:rPr>
                <w:sz w:val="18"/>
                <w:szCs w:val="18"/>
              </w:rPr>
              <w:t xml:space="preserve"> S/cm</w:t>
            </w:r>
          </w:p>
        </w:tc>
        <w:tc>
          <w:tcPr>
            <w:tcW w:w="1880" w:type="dxa"/>
            <w:gridSpan w:val="2"/>
            <w:tcBorders>
              <w:top w:val="single" w:sz="4" w:space="0" w:color="000000"/>
              <w:left w:val="nil"/>
              <w:bottom w:val="single" w:sz="4" w:space="0" w:color="000000"/>
              <w:right w:val="nil"/>
            </w:tcBorders>
            <w:vAlign w:val="center"/>
          </w:tcPr>
          <w:p w14:paraId="3DEFC1D6" w14:textId="77777777" w:rsidR="00192BE0" w:rsidRPr="00972BD3" w:rsidRDefault="00192BE0" w:rsidP="004B65ED">
            <w:pPr>
              <w:widowControl/>
              <w:spacing w:after="0" w:line="240" w:lineRule="auto"/>
              <w:jc w:val="center"/>
              <w:rPr>
                <w:sz w:val="18"/>
                <w:szCs w:val="18"/>
              </w:rPr>
            </w:pPr>
            <w:r w:rsidRPr="00972BD3">
              <w:rPr>
                <w:sz w:val="18"/>
                <w:szCs w:val="18"/>
              </w:rPr>
              <w:t>ACS Appl. Mater. Interfaces 6 4248–53</w:t>
            </w:r>
          </w:p>
        </w:tc>
      </w:tr>
      <w:tr w:rsidR="00192BE0" w:rsidRPr="00972BD3" w14:paraId="5FD634A1" w14:textId="77777777" w:rsidTr="004B65ED">
        <w:trPr>
          <w:trHeight w:val="462"/>
        </w:trPr>
        <w:tc>
          <w:tcPr>
            <w:tcW w:w="936" w:type="dxa"/>
            <w:vMerge/>
            <w:tcBorders>
              <w:top w:val="nil"/>
              <w:left w:val="nil"/>
              <w:right w:val="nil"/>
            </w:tcBorders>
            <w:shd w:val="clear" w:color="auto" w:fill="D9D9D9"/>
            <w:vAlign w:val="center"/>
          </w:tcPr>
          <w:p w14:paraId="478228C2"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single" w:sz="8" w:space="0" w:color="000000"/>
              <w:right w:val="nil"/>
            </w:tcBorders>
            <w:vAlign w:val="center"/>
          </w:tcPr>
          <w:p w14:paraId="67626C99" w14:textId="77777777" w:rsidR="00192BE0" w:rsidRPr="00972BD3" w:rsidRDefault="00192BE0" w:rsidP="004B65ED">
            <w:pPr>
              <w:widowControl/>
              <w:spacing w:after="0" w:line="240" w:lineRule="auto"/>
              <w:jc w:val="center"/>
              <w:rPr>
                <w:sz w:val="18"/>
                <w:szCs w:val="18"/>
              </w:rPr>
            </w:pPr>
            <w:r w:rsidRPr="00972BD3">
              <w:rPr>
                <w:sz w:val="18"/>
                <w:szCs w:val="18"/>
              </w:rPr>
              <w:t>Ag flakes-PU</w:t>
            </w:r>
          </w:p>
        </w:tc>
        <w:tc>
          <w:tcPr>
            <w:tcW w:w="1414" w:type="dxa"/>
            <w:tcBorders>
              <w:top w:val="single" w:sz="4" w:space="0" w:color="000000"/>
              <w:left w:val="nil"/>
              <w:bottom w:val="single" w:sz="8" w:space="0" w:color="000000"/>
              <w:right w:val="nil"/>
            </w:tcBorders>
            <w:vAlign w:val="center"/>
          </w:tcPr>
          <w:p w14:paraId="45ED066B" w14:textId="77777777" w:rsidR="00192BE0" w:rsidRPr="00972BD3" w:rsidRDefault="00192BE0" w:rsidP="004B65ED">
            <w:pPr>
              <w:widowControl/>
              <w:spacing w:after="0" w:line="240" w:lineRule="auto"/>
              <w:jc w:val="center"/>
              <w:rPr>
                <w:sz w:val="18"/>
                <w:szCs w:val="18"/>
              </w:rPr>
            </w:pPr>
            <w:r w:rsidRPr="00972BD3">
              <w:rPr>
                <w:sz w:val="18"/>
                <w:szCs w:val="18"/>
              </w:rPr>
              <w:t>74%</w:t>
            </w:r>
          </w:p>
        </w:tc>
        <w:tc>
          <w:tcPr>
            <w:tcW w:w="1223" w:type="dxa"/>
            <w:tcBorders>
              <w:top w:val="single" w:sz="4" w:space="0" w:color="000000"/>
              <w:left w:val="nil"/>
              <w:bottom w:val="single" w:sz="8" w:space="0" w:color="000000"/>
              <w:right w:val="nil"/>
            </w:tcBorders>
            <w:vAlign w:val="center"/>
          </w:tcPr>
          <w:p w14:paraId="311C12BC"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03" w:type="dxa"/>
            <w:tcBorders>
              <w:top w:val="single" w:sz="4" w:space="0" w:color="000000"/>
              <w:left w:val="nil"/>
              <w:bottom w:val="single" w:sz="8" w:space="0" w:color="000000"/>
              <w:right w:val="nil"/>
            </w:tcBorders>
            <w:vAlign w:val="center"/>
          </w:tcPr>
          <w:p w14:paraId="1D07844D" w14:textId="77777777" w:rsidR="00192BE0" w:rsidRPr="00972BD3" w:rsidRDefault="00192BE0" w:rsidP="004B65ED">
            <w:pPr>
              <w:widowControl/>
              <w:spacing w:after="0" w:line="240" w:lineRule="auto"/>
              <w:jc w:val="center"/>
              <w:rPr>
                <w:sz w:val="18"/>
                <w:szCs w:val="18"/>
              </w:rPr>
            </w:pPr>
            <w:r w:rsidRPr="00972BD3">
              <w:rPr>
                <w:sz w:val="18"/>
                <w:szCs w:val="18"/>
              </w:rPr>
              <w:t>4.31×10</w:t>
            </w:r>
            <w:r w:rsidRPr="00972BD3">
              <w:rPr>
                <w:sz w:val="18"/>
                <w:szCs w:val="18"/>
                <w:vertAlign w:val="superscript"/>
              </w:rPr>
              <w:t>4</w:t>
            </w:r>
            <w:r w:rsidRPr="00972BD3">
              <w:rPr>
                <w:sz w:val="18"/>
                <w:szCs w:val="18"/>
              </w:rPr>
              <w:t xml:space="preserve"> S/cm</w:t>
            </w:r>
          </w:p>
        </w:tc>
        <w:tc>
          <w:tcPr>
            <w:tcW w:w="1880" w:type="dxa"/>
            <w:gridSpan w:val="2"/>
            <w:tcBorders>
              <w:top w:val="single" w:sz="4" w:space="0" w:color="000000"/>
              <w:left w:val="nil"/>
              <w:bottom w:val="single" w:sz="8" w:space="0" w:color="000000"/>
              <w:right w:val="nil"/>
            </w:tcBorders>
            <w:vAlign w:val="center"/>
          </w:tcPr>
          <w:p w14:paraId="446B34D2" w14:textId="77777777" w:rsidR="00192BE0" w:rsidRPr="00972BD3" w:rsidRDefault="00192BE0" w:rsidP="004B65ED">
            <w:pPr>
              <w:widowControl/>
              <w:spacing w:after="0" w:line="240" w:lineRule="auto"/>
              <w:jc w:val="center"/>
              <w:rPr>
                <w:sz w:val="18"/>
                <w:szCs w:val="18"/>
              </w:rPr>
            </w:pPr>
            <w:r w:rsidRPr="00972BD3">
              <w:rPr>
                <w:sz w:val="18"/>
                <w:szCs w:val="18"/>
              </w:rPr>
              <w:t>Scientific Reports volume 6, Article number: 25784 (2016)</w:t>
            </w:r>
          </w:p>
        </w:tc>
      </w:tr>
    </w:tbl>
    <w:p w14:paraId="37ADE43F" w14:textId="77777777" w:rsidR="00192BE0" w:rsidRPr="00972BD3" w:rsidRDefault="00192BE0" w:rsidP="00192BE0">
      <w:pPr>
        <w:widowControl/>
        <w:spacing w:after="0" w:line="240" w:lineRule="auto"/>
        <w:jc w:val="left"/>
        <w:rPr>
          <w:rFonts w:ascii="Times New Roman" w:eastAsia="Times New Roman" w:hAnsi="Times New Roman" w:cs="Times New Roman"/>
        </w:rPr>
      </w:pPr>
    </w:p>
    <w:p w14:paraId="251A23F9" w14:textId="77777777" w:rsidR="00192BE0" w:rsidRPr="00972BD3" w:rsidRDefault="00192BE0" w:rsidP="00192BE0">
      <w:pPr>
        <w:widowControl/>
        <w:spacing w:after="0" w:line="240" w:lineRule="auto"/>
        <w:jc w:val="left"/>
        <w:rPr>
          <w:rFonts w:ascii="Times New Roman" w:eastAsia="Times New Roman" w:hAnsi="Times New Roman" w:cs="Times New Roman"/>
        </w:rPr>
      </w:pPr>
    </w:p>
    <w:tbl>
      <w:tblPr>
        <w:tblW w:w="94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5"/>
        <w:gridCol w:w="2272"/>
        <w:gridCol w:w="1236"/>
        <w:gridCol w:w="1305"/>
        <w:gridCol w:w="1734"/>
        <w:gridCol w:w="103"/>
        <w:gridCol w:w="1813"/>
      </w:tblGrid>
      <w:tr w:rsidR="00192BE0" w:rsidRPr="00972BD3" w14:paraId="4C386D51" w14:textId="77777777" w:rsidTr="004B65ED">
        <w:trPr>
          <w:trHeight w:val="254"/>
        </w:trPr>
        <w:tc>
          <w:tcPr>
            <w:tcW w:w="965" w:type="dxa"/>
            <w:vMerge w:val="restart"/>
            <w:tcBorders>
              <w:top w:val="single" w:sz="8" w:space="0" w:color="000000"/>
              <w:left w:val="nil"/>
              <w:bottom w:val="nil"/>
              <w:right w:val="nil"/>
            </w:tcBorders>
            <w:shd w:val="clear" w:color="auto" w:fill="808080"/>
            <w:vAlign w:val="center"/>
          </w:tcPr>
          <w:p w14:paraId="76E2CE30" w14:textId="77777777" w:rsidR="00192BE0" w:rsidRPr="00972BD3" w:rsidRDefault="00192BE0" w:rsidP="004B65ED">
            <w:pPr>
              <w:widowControl/>
              <w:spacing w:after="0" w:line="240" w:lineRule="auto"/>
              <w:jc w:val="center"/>
              <w:rPr>
                <w:sz w:val="24"/>
                <w:szCs w:val="24"/>
              </w:rPr>
            </w:pPr>
            <w:r w:rsidRPr="00972BD3">
              <w:t>Type</w:t>
            </w:r>
          </w:p>
        </w:tc>
        <w:tc>
          <w:tcPr>
            <w:tcW w:w="2272" w:type="dxa"/>
            <w:vMerge w:val="restart"/>
            <w:tcBorders>
              <w:top w:val="single" w:sz="8" w:space="0" w:color="000000"/>
              <w:left w:val="nil"/>
              <w:bottom w:val="nil"/>
              <w:right w:val="nil"/>
            </w:tcBorders>
            <w:shd w:val="clear" w:color="auto" w:fill="808080"/>
            <w:vAlign w:val="center"/>
          </w:tcPr>
          <w:p w14:paraId="760CF342" w14:textId="77777777" w:rsidR="00192BE0" w:rsidRPr="00972BD3" w:rsidRDefault="00192BE0" w:rsidP="004B65ED">
            <w:pPr>
              <w:widowControl/>
              <w:spacing w:after="0" w:line="240" w:lineRule="auto"/>
              <w:jc w:val="center"/>
              <w:rPr>
                <w:sz w:val="24"/>
                <w:szCs w:val="24"/>
              </w:rPr>
            </w:pPr>
            <w:r w:rsidRPr="00972BD3">
              <w:t>Materials</w:t>
            </w:r>
          </w:p>
        </w:tc>
        <w:tc>
          <w:tcPr>
            <w:tcW w:w="2541" w:type="dxa"/>
            <w:gridSpan w:val="2"/>
            <w:tcBorders>
              <w:top w:val="single" w:sz="8" w:space="0" w:color="000000"/>
              <w:left w:val="nil"/>
              <w:bottom w:val="single" w:sz="4" w:space="0" w:color="FFFFFF"/>
              <w:right w:val="nil"/>
            </w:tcBorders>
            <w:shd w:val="clear" w:color="auto" w:fill="808080"/>
            <w:vAlign w:val="center"/>
          </w:tcPr>
          <w:p w14:paraId="69DD1380" w14:textId="77777777" w:rsidR="00192BE0" w:rsidRPr="00972BD3" w:rsidRDefault="00192BE0" w:rsidP="004B65ED">
            <w:pPr>
              <w:widowControl/>
              <w:spacing w:after="0" w:line="240" w:lineRule="auto"/>
              <w:jc w:val="center"/>
              <w:rPr>
                <w:sz w:val="24"/>
                <w:szCs w:val="24"/>
              </w:rPr>
            </w:pPr>
            <w:r w:rsidRPr="00972BD3">
              <w:t>Stretchability</w:t>
            </w:r>
          </w:p>
        </w:tc>
        <w:tc>
          <w:tcPr>
            <w:tcW w:w="1837" w:type="dxa"/>
            <w:gridSpan w:val="2"/>
            <w:vMerge w:val="restart"/>
            <w:tcBorders>
              <w:top w:val="single" w:sz="8" w:space="0" w:color="000000"/>
              <w:left w:val="nil"/>
              <w:bottom w:val="nil"/>
              <w:right w:val="nil"/>
            </w:tcBorders>
            <w:shd w:val="clear" w:color="auto" w:fill="808080"/>
            <w:vAlign w:val="center"/>
          </w:tcPr>
          <w:p w14:paraId="6141FE53" w14:textId="77777777" w:rsidR="00192BE0" w:rsidRPr="00972BD3" w:rsidRDefault="00192BE0" w:rsidP="004B65ED">
            <w:pPr>
              <w:widowControl/>
              <w:spacing w:after="0" w:line="240" w:lineRule="auto"/>
              <w:jc w:val="center"/>
              <w:rPr>
                <w:sz w:val="18"/>
                <w:szCs w:val="18"/>
              </w:rPr>
            </w:pPr>
            <w:r w:rsidRPr="00972BD3">
              <w:rPr>
                <w:sz w:val="18"/>
                <w:szCs w:val="18"/>
              </w:rPr>
              <w:t>Conductivity</w:t>
            </w:r>
          </w:p>
        </w:tc>
        <w:tc>
          <w:tcPr>
            <w:tcW w:w="1813" w:type="dxa"/>
            <w:vMerge w:val="restart"/>
            <w:tcBorders>
              <w:top w:val="single" w:sz="8" w:space="0" w:color="000000"/>
              <w:left w:val="nil"/>
              <w:bottom w:val="nil"/>
              <w:right w:val="nil"/>
            </w:tcBorders>
            <w:shd w:val="clear" w:color="auto" w:fill="808080"/>
            <w:vAlign w:val="center"/>
          </w:tcPr>
          <w:p w14:paraId="3BC6946A" w14:textId="77777777" w:rsidR="00192BE0" w:rsidRPr="00972BD3" w:rsidRDefault="00192BE0" w:rsidP="004B65ED">
            <w:pPr>
              <w:widowControl/>
              <w:spacing w:after="0" w:line="240" w:lineRule="auto"/>
              <w:jc w:val="center"/>
              <w:rPr>
                <w:sz w:val="18"/>
                <w:szCs w:val="18"/>
              </w:rPr>
            </w:pPr>
            <w:r w:rsidRPr="00972BD3">
              <w:rPr>
                <w:sz w:val="18"/>
                <w:szCs w:val="18"/>
              </w:rPr>
              <w:t>Reference</w:t>
            </w:r>
          </w:p>
        </w:tc>
      </w:tr>
      <w:tr w:rsidR="00192BE0" w:rsidRPr="00972BD3" w14:paraId="04B939B9" w14:textId="77777777" w:rsidTr="004B65ED">
        <w:trPr>
          <w:trHeight w:val="254"/>
        </w:trPr>
        <w:tc>
          <w:tcPr>
            <w:tcW w:w="965" w:type="dxa"/>
            <w:vMerge/>
            <w:tcBorders>
              <w:top w:val="single" w:sz="8" w:space="0" w:color="000000"/>
              <w:left w:val="nil"/>
              <w:bottom w:val="nil"/>
              <w:right w:val="nil"/>
            </w:tcBorders>
            <w:shd w:val="clear" w:color="auto" w:fill="808080"/>
            <w:vAlign w:val="center"/>
          </w:tcPr>
          <w:p w14:paraId="2BC688DB" w14:textId="77777777" w:rsidR="00192BE0" w:rsidRPr="00972BD3" w:rsidRDefault="00192BE0" w:rsidP="004B65ED">
            <w:pPr>
              <w:spacing w:after="0" w:line="276" w:lineRule="auto"/>
              <w:jc w:val="left"/>
              <w:rPr>
                <w:sz w:val="24"/>
                <w:szCs w:val="24"/>
              </w:rPr>
            </w:pPr>
          </w:p>
        </w:tc>
        <w:tc>
          <w:tcPr>
            <w:tcW w:w="2272" w:type="dxa"/>
            <w:vMerge/>
            <w:tcBorders>
              <w:top w:val="single" w:sz="8" w:space="0" w:color="000000"/>
              <w:left w:val="nil"/>
              <w:bottom w:val="nil"/>
              <w:right w:val="nil"/>
            </w:tcBorders>
            <w:shd w:val="clear" w:color="auto" w:fill="808080"/>
            <w:vAlign w:val="center"/>
          </w:tcPr>
          <w:p w14:paraId="7A7CF785" w14:textId="77777777" w:rsidR="00192BE0" w:rsidRPr="00972BD3" w:rsidRDefault="00192BE0" w:rsidP="004B65ED">
            <w:pPr>
              <w:spacing w:after="0" w:line="276" w:lineRule="auto"/>
              <w:jc w:val="left"/>
              <w:rPr>
                <w:sz w:val="24"/>
                <w:szCs w:val="24"/>
              </w:rPr>
            </w:pPr>
          </w:p>
        </w:tc>
        <w:tc>
          <w:tcPr>
            <w:tcW w:w="1236" w:type="dxa"/>
            <w:tcBorders>
              <w:top w:val="single" w:sz="4" w:space="0" w:color="FFFFFF"/>
              <w:left w:val="nil"/>
              <w:bottom w:val="nil"/>
              <w:right w:val="single" w:sz="4" w:space="0" w:color="FFFFFF"/>
            </w:tcBorders>
            <w:shd w:val="clear" w:color="auto" w:fill="808080"/>
            <w:vAlign w:val="center"/>
          </w:tcPr>
          <w:p w14:paraId="2730B1D6" w14:textId="77777777" w:rsidR="00192BE0" w:rsidRPr="00972BD3" w:rsidRDefault="00192BE0" w:rsidP="004B65ED">
            <w:pPr>
              <w:widowControl/>
              <w:spacing w:after="0" w:line="240" w:lineRule="auto"/>
              <w:jc w:val="center"/>
              <w:rPr>
                <w:sz w:val="18"/>
                <w:szCs w:val="18"/>
              </w:rPr>
            </w:pPr>
            <w:r w:rsidRPr="00972BD3">
              <w:rPr>
                <w:sz w:val="18"/>
                <w:szCs w:val="18"/>
              </w:rPr>
              <w:t>1D</w:t>
            </w:r>
          </w:p>
        </w:tc>
        <w:tc>
          <w:tcPr>
            <w:tcW w:w="1305" w:type="dxa"/>
            <w:tcBorders>
              <w:top w:val="single" w:sz="4" w:space="0" w:color="FFFFFF"/>
              <w:left w:val="single" w:sz="4" w:space="0" w:color="FFFFFF"/>
              <w:bottom w:val="nil"/>
              <w:right w:val="nil"/>
            </w:tcBorders>
            <w:shd w:val="clear" w:color="auto" w:fill="808080"/>
            <w:vAlign w:val="center"/>
          </w:tcPr>
          <w:p w14:paraId="122336C9" w14:textId="77777777" w:rsidR="00192BE0" w:rsidRPr="00972BD3" w:rsidRDefault="00192BE0" w:rsidP="004B65ED">
            <w:pPr>
              <w:widowControl/>
              <w:spacing w:after="0" w:line="240" w:lineRule="auto"/>
              <w:jc w:val="center"/>
              <w:rPr>
                <w:sz w:val="18"/>
                <w:szCs w:val="18"/>
              </w:rPr>
            </w:pPr>
            <w:r w:rsidRPr="00972BD3">
              <w:rPr>
                <w:sz w:val="18"/>
                <w:szCs w:val="18"/>
              </w:rPr>
              <w:t>2D</w:t>
            </w:r>
          </w:p>
        </w:tc>
        <w:tc>
          <w:tcPr>
            <w:tcW w:w="1837" w:type="dxa"/>
            <w:gridSpan w:val="2"/>
            <w:vMerge/>
            <w:tcBorders>
              <w:top w:val="single" w:sz="8" w:space="0" w:color="000000"/>
              <w:left w:val="nil"/>
              <w:bottom w:val="nil"/>
              <w:right w:val="nil"/>
            </w:tcBorders>
            <w:shd w:val="clear" w:color="auto" w:fill="808080"/>
            <w:vAlign w:val="center"/>
          </w:tcPr>
          <w:p w14:paraId="6BF980E7" w14:textId="77777777" w:rsidR="00192BE0" w:rsidRPr="00972BD3" w:rsidRDefault="00192BE0" w:rsidP="004B65ED">
            <w:pPr>
              <w:spacing w:after="0" w:line="276" w:lineRule="auto"/>
              <w:jc w:val="left"/>
              <w:rPr>
                <w:sz w:val="24"/>
                <w:szCs w:val="24"/>
              </w:rPr>
            </w:pPr>
          </w:p>
        </w:tc>
        <w:tc>
          <w:tcPr>
            <w:tcW w:w="1813" w:type="dxa"/>
            <w:vMerge/>
            <w:tcBorders>
              <w:top w:val="single" w:sz="8" w:space="0" w:color="000000"/>
              <w:left w:val="nil"/>
              <w:bottom w:val="nil"/>
              <w:right w:val="nil"/>
            </w:tcBorders>
            <w:shd w:val="clear" w:color="auto" w:fill="808080"/>
            <w:vAlign w:val="center"/>
          </w:tcPr>
          <w:p w14:paraId="5DD30D7C" w14:textId="77777777" w:rsidR="00192BE0" w:rsidRPr="00972BD3" w:rsidRDefault="00192BE0" w:rsidP="004B65ED">
            <w:pPr>
              <w:spacing w:after="0" w:line="276" w:lineRule="auto"/>
              <w:jc w:val="left"/>
              <w:rPr>
                <w:sz w:val="24"/>
                <w:szCs w:val="24"/>
              </w:rPr>
            </w:pPr>
          </w:p>
        </w:tc>
      </w:tr>
      <w:tr w:rsidR="00192BE0" w:rsidRPr="00972BD3" w14:paraId="7C1AE421" w14:textId="77777777" w:rsidTr="004B65ED">
        <w:trPr>
          <w:trHeight w:val="462"/>
        </w:trPr>
        <w:tc>
          <w:tcPr>
            <w:tcW w:w="965" w:type="dxa"/>
            <w:vMerge w:val="restart"/>
            <w:tcBorders>
              <w:top w:val="nil"/>
              <w:left w:val="nil"/>
              <w:right w:val="nil"/>
            </w:tcBorders>
            <w:shd w:val="clear" w:color="auto" w:fill="D9D9D9"/>
            <w:vAlign w:val="center"/>
          </w:tcPr>
          <w:p w14:paraId="50E8225B" w14:textId="77777777" w:rsidR="00192BE0" w:rsidRPr="00972BD3" w:rsidRDefault="00192BE0" w:rsidP="004B65ED">
            <w:pPr>
              <w:widowControl/>
              <w:spacing w:after="0" w:line="240" w:lineRule="auto"/>
              <w:jc w:val="center"/>
              <w:rPr>
                <w:sz w:val="18"/>
                <w:szCs w:val="18"/>
              </w:rPr>
            </w:pPr>
            <w:r w:rsidRPr="00972BD3">
              <w:rPr>
                <w:sz w:val="18"/>
                <w:szCs w:val="18"/>
              </w:rPr>
              <w:t>Liquid Metal</w:t>
            </w:r>
          </w:p>
        </w:tc>
        <w:tc>
          <w:tcPr>
            <w:tcW w:w="2272" w:type="dxa"/>
            <w:tcBorders>
              <w:top w:val="nil"/>
              <w:left w:val="nil"/>
              <w:bottom w:val="single" w:sz="4" w:space="0" w:color="000000"/>
              <w:right w:val="nil"/>
            </w:tcBorders>
            <w:vAlign w:val="center"/>
          </w:tcPr>
          <w:p w14:paraId="747AE714"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EGaIn</w:t>
            </w:r>
            <w:proofErr w:type="spellEnd"/>
            <w:r w:rsidRPr="00972BD3">
              <w:rPr>
                <w:sz w:val="18"/>
                <w:szCs w:val="18"/>
              </w:rPr>
              <w:t>/PDMS</w:t>
            </w:r>
          </w:p>
        </w:tc>
        <w:tc>
          <w:tcPr>
            <w:tcW w:w="1236" w:type="dxa"/>
            <w:tcBorders>
              <w:top w:val="nil"/>
              <w:left w:val="nil"/>
              <w:bottom w:val="single" w:sz="4" w:space="0" w:color="000000"/>
              <w:right w:val="nil"/>
            </w:tcBorders>
            <w:vAlign w:val="center"/>
          </w:tcPr>
          <w:p w14:paraId="29FFEB4B" w14:textId="77777777" w:rsidR="00192BE0" w:rsidRPr="00972BD3" w:rsidRDefault="00192BE0" w:rsidP="004B65ED">
            <w:pPr>
              <w:widowControl/>
              <w:spacing w:after="0" w:line="240" w:lineRule="auto"/>
              <w:jc w:val="center"/>
              <w:rPr>
                <w:sz w:val="18"/>
                <w:szCs w:val="18"/>
              </w:rPr>
            </w:pPr>
            <w:r w:rsidRPr="00972BD3">
              <w:rPr>
                <w:sz w:val="18"/>
                <w:szCs w:val="18"/>
              </w:rPr>
              <w:t>500%</w:t>
            </w:r>
          </w:p>
        </w:tc>
        <w:tc>
          <w:tcPr>
            <w:tcW w:w="1305" w:type="dxa"/>
            <w:tcBorders>
              <w:top w:val="nil"/>
              <w:left w:val="nil"/>
              <w:bottom w:val="single" w:sz="4" w:space="0" w:color="000000"/>
              <w:right w:val="nil"/>
            </w:tcBorders>
            <w:vAlign w:val="center"/>
          </w:tcPr>
          <w:p w14:paraId="59F26DFE"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34" w:type="dxa"/>
            <w:tcBorders>
              <w:top w:val="nil"/>
              <w:left w:val="nil"/>
              <w:bottom w:val="single" w:sz="4" w:space="0" w:color="000000"/>
              <w:right w:val="nil"/>
            </w:tcBorders>
            <w:vAlign w:val="center"/>
          </w:tcPr>
          <w:p w14:paraId="447289A2" w14:textId="77777777" w:rsidR="00192BE0" w:rsidRPr="00972BD3" w:rsidRDefault="00192BE0" w:rsidP="004B65ED">
            <w:pPr>
              <w:widowControl/>
              <w:spacing w:after="0" w:line="240" w:lineRule="auto"/>
              <w:jc w:val="center"/>
              <w:rPr>
                <w:sz w:val="18"/>
                <w:szCs w:val="18"/>
              </w:rPr>
            </w:pPr>
            <w:r w:rsidRPr="00972BD3">
              <w:rPr>
                <w:sz w:val="18"/>
                <w:szCs w:val="18"/>
              </w:rPr>
              <w:t>2,316 S/cm</w:t>
            </w:r>
          </w:p>
        </w:tc>
        <w:tc>
          <w:tcPr>
            <w:tcW w:w="1916" w:type="dxa"/>
            <w:gridSpan w:val="2"/>
            <w:tcBorders>
              <w:top w:val="nil"/>
              <w:left w:val="nil"/>
              <w:bottom w:val="single" w:sz="4" w:space="0" w:color="000000"/>
              <w:right w:val="nil"/>
            </w:tcBorders>
            <w:vAlign w:val="center"/>
          </w:tcPr>
          <w:p w14:paraId="7916D5F4"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iScience</w:t>
            </w:r>
            <w:proofErr w:type="spellEnd"/>
            <w:r w:rsidRPr="00972BD3">
              <w:rPr>
                <w:sz w:val="18"/>
                <w:szCs w:val="18"/>
              </w:rPr>
              <w:t xml:space="preserve"> 4, 302–311, June 29, 2018</w:t>
            </w:r>
          </w:p>
        </w:tc>
      </w:tr>
      <w:tr w:rsidR="00192BE0" w:rsidRPr="00972BD3" w14:paraId="0391F283" w14:textId="77777777" w:rsidTr="004B65ED">
        <w:trPr>
          <w:trHeight w:val="462"/>
        </w:trPr>
        <w:tc>
          <w:tcPr>
            <w:tcW w:w="965" w:type="dxa"/>
            <w:vMerge/>
            <w:tcBorders>
              <w:top w:val="nil"/>
              <w:left w:val="nil"/>
              <w:right w:val="nil"/>
            </w:tcBorders>
            <w:shd w:val="clear" w:color="auto" w:fill="D9D9D9"/>
            <w:vAlign w:val="center"/>
          </w:tcPr>
          <w:p w14:paraId="2EAEB4CF"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single" w:sz="4" w:space="0" w:color="000000"/>
              <w:right w:val="nil"/>
            </w:tcBorders>
            <w:vAlign w:val="center"/>
          </w:tcPr>
          <w:p w14:paraId="7F5B358C"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EGaIn</w:t>
            </w:r>
            <w:proofErr w:type="spellEnd"/>
            <w:r w:rsidRPr="00972BD3">
              <w:rPr>
                <w:sz w:val="18"/>
                <w:szCs w:val="18"/>
              </w:rPr>
              <w:t>/PDMS</w:t>
            </w:r>
          </w:p>
        </w:tc>
        <w:tc>
          <w:tcPr>
            <w:tcW w:w="1236" w:type="dxa"/>
            <w:tcBorders>
              <w:top w:val="single" w:sz="4" w:space="0" w:color="000000"/>
              <w:left w:val="nil"/>
              <w:bottom w:val="single" w:sz="4" w:space="0" w:color="000000"/>
              <w:right w:val="nil"/>
            </w:tcBorders>
            <w:vAlign w:val="center"/>
          </w:tcPr>
          <w:p w14:paraId="69223F95" w14:textId="77777777" w:rsidR="00192BE0" w:rsidRPr="00972BD3" w:rsidRDefault="00192BE0" w:rsidP="004B65ED">
            <w:pPr>
              <w:widowControl/>
              <w:spacing w:after="0" w:line="240" w:lineRule="auto"/>
              <w:jc w:val="center"/>
              <w:rPr>
                <w:sz w:val="18"/>
                <w:szCs w:val="18"/>
              </w:rPr>
            </w:pPr>
            <w:r w:rsidRPr="00972BD3">
              <w:rPr>
                <w:sz w:val="18"/>
                <w:szCs w:val="18"/>
              </w:rPr>
              <w:t>50%</w:t>
            </w:r>
          </w:p>
        </w:tc>
        <w:tc>
          <w:tcPr>
            <w:tcW w:w="1305" w:type="dxa"/>
            <w:tcBorders>
              <w:top w:val="single" w:sz="4" w:space="0" w:color="000000"/>
              <w:left w:val="nil"/>
              <w:bottom w:val="single" w:sz="4" w:space="0" w:color="000000"/>
              <w:right w:val="nil"/>
            </w:tcBorders>
            <w:vAlign w:val="center"/>
          </w:tcPr>
          <w:p w14:paraId="61EE1D8E"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34" w:type="dxa"/>
            <w:tcBorders>
              <w:top w:val="single" w:sz="4" w:space="0" w:color="000000"/>
              <w:left w:val="nil"/>
              <w:bottom w:val="single" w:sz="4" w:space="0" w:color="000000"/>
              <w:right w:val="nil"/>
            </w:tcBorders>
            <w:vAlign w:val="center"/>
          </w:tcPr>
          <w:p w14:paraId="06F0B60B" w14:textId="77777777" w:rsidR="00192BE0" w:rsidRPr="00972BD3" w:rsidRDefault="00192BE0" w:rsidP="004B65ED">
            <w:pPr>
              <w:widowControl/>
              <w:spacing w:after="0" w:line="240" w:lineRule="auto"/>
              <w:jc w:val="center"/>
              <w:rPr>
                <w:sz w:val="18"/>
                <w:szCs w:val="18"/>
              </w:rPr>
            </w:pPr>
            <w:r w:rsidRPr="00972BD3">
              <w:rPr>
                <w:sz w:val="18"/>
                <w:szCs w:val="18"/>
              </w:rPr>
              <w:t>1370 S/cm</w:t>
            </w:r>
          </w:p>
        </w:tc>
        <w:tc>
          <w:tcPr>
            <w:tcW w:w="1916" w:type="dxa"/>
            <w:gridSpan w:val="2"/>
            <w:tcBorders>
              <w:top w:val="single" w:sz="4" w:space="0" w:color="000000"/>
              <w:left w:val="nil"/>
              <w:bottom w:val="single" w:sz="4" w:space="0" w:color="000000"/>
              <w:right w:val="nil"/>
            </w:tcBorders>
            <w:vAlign w:val="center"/>
          </w:tcPr>
          <w:p w14:paraId="5B847539" w14:textId="77777777" w:rsidR="00192BE0" w:rsidRPr="00972BD3" w:rsidRDefault="00192BE0" w:rsidP="004B65ED">
            <w:pPr>
              <w:widowControl/>
              <w:spacing w:after="0" w:line="240" w:lineRule="auto"/>
              <w:jc w:val="center"/>
              <w:rPr>
                <w:sz w:val="18"/>
                <w:szCs w:val="18"/>
              </w:rPr>
            </w:pPr>
            <w:r w:rsidRPr="00972BD3">
              <w:rPr>
                <w:sz w:val="18"/>
                <w:szCs w:val="18"/>
              </w:rPr>
              <w:t>Nature Materials volume 17, pages 618–624 (2018)</w:t>
            </w:r>
          </w:p>
        </w:tc>
      </w:tr>
      <w:tr w:rsidR="00192BE0" w:rsidRPr="00972BD3" w14:paraId="16561197" w14:textId="77777777" w:rsidTr="004B65ED">
        <w:trPr>
          <w:trHeight w:val="462"/>
        </w:trPr>
        <w:tc>
          <w:tcPr>
            <w:tcW w:w="965" w:type="dxa"/>
            <w:vMerge/>
            <w:tcBorders>
              <w:top w:val="nil"/>
              <w:left w:val="nil"/>
              <w:right w:val="nil"/>
            </w:tcBorders>
            <w:shd w:val="clear" w:color="auto" w:fill="D9D9D9"/>
            <w:vAlign w:val="center"/>
          </w:tcPr>
          <w:p w14:paraId="11114729"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5EE3B2E1"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EGaIn</w:t>
            </w:r>
            <w:proofErr w:type="spellEnd"/>
          </w:p>
        </w:tc>
        <w:tc>
          <w:tcPr>
            <w:tcW w:w="1236" w:type="dxa"/>
            <w:tcBorders>
              <w:top w:val="single" w:sz="4" w:space="0" w:color="000000"/>
              <w:left w:val="nil"/>
              <w:bottom w:val="nil"/>
              <w:right w:val="nil"/>
            </w:tcBorders>
            <w:vAlign w:val="center"/>
          </w:tcPr>
          <w:p w14:paraId="60524A69" w14:textId="77777777" w:rsidR="00192BE0" w:rsidRPr="00972BD3" w:rsidRDefault="00192BE0" w:rsidP="004B65ED">
            <w:pPr>
              <w:widowControl/>
              <w:spacing w:after="0" w:line="240" w:lineRule="auto"/>
              <w:jc w:val="center"/>
              <w:rPr>
                <w:sz w:val="18"/>
                <w:szCs w:val="18"/>
              </w:rPr>
            </w:pPr>
            <w:r w:rsidRPr="00972BD3">
              <w:rPr>
                <w:sz w:val="18"/>
                <w:szCs w:val="18"/>
              </w:rPr>
              <w:t>400%</w:t>
            </w:r>
          </w:p>
        </w:tc>
        <w:tc>
          <w:tcPr>
            <w:tcW w:w="1305" w:type="dxa"/>
            <w:tcBorders>
              <w:top w:val="single" w:sz="4" w:space="0" w:color="000000"/>
              <w:left w:val="nil"/>
              <w:bottom w:val="nil"/>
              <w:right w:val="nil"/>
            </w:tcBorders>
            <w:vAlign w:val="center"/>
          </w:tcPr>
          <w:p w14:paraId="4FFD94D5"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34" w:type="dxa"/>
            <w:tcBorders>
              <w:top w:val="single" w:sz="4" w:space="0" w:color="000000"/>
              <w:left w:val="nil"/>
              <w:bottom w:val="nil"/>
              <w:right w:val="nil"/>
            </w:tcBorders>
            <w:vAlign w:val="center"/>
          </w:tcPr>
          <w:p w14:paraId="4E437E6D" w14:textId="77777777" w:rsidR="00192BE0" w:rsidRPr="00972BD3" w:rsidRDefault="00192BE0" w:rsidP="004B65ED">
            <w:pPr>
              <w:widowControl/>
              <w:spacing w:after="0" w:line="240" w:lineRule="auto"/>
              <w:jc w:val="center"/>
              <w:rPr>
                <w:sz w:val="18"/>
                <w:szCs w:val="18"/>
              </w:rPr>
            </w:pPr>
            <w:r w:rsidRPr="00972BD3">
              <w:rPr>
                <w:sz w:val="18"/>
                <w:szCs w:val="18"/>
              </w:rPr>
              <w:t>~1 Ω</w:t>
            </w:r>
          </w:p>
        </w:tc>
        <w:tc>
          <w:tcPr>
            <w:tcW w:w="1916" w:type="dxa"/>
            <w:gridSpan w:val="2"/>
            <w:tcBorders>
              <w:top w:val="single" w:sz="4" w:space="0" w:color="000000"/>
              <w:left w:val="nil"/>
              <w:bottom w:val="nil"/>
              <w:right w:val="nil"/>
            </w:tcBorders>
            <w:vAlign w:val="center"/>
          </w:tcPr>
          <w:p w14:paraId="0E560DA4" w14:textId="77777777" w:rsidR="00192BE0" w:rsidRPr="00972BD3" w:rsidRDefault="00192BE0" w:rsidP="004B65ED">
            <w:pPr>
              <w:widowControl/>
              <w:spacing w:after="0" w:line="240" w:lineRule="auto"/>
              <w:jc w:val="center"/>
              <w:rPr>
                <w:sz w:val="18"/>
                <w:szCs w:val="18"/>
              </w:rPr>
            </w:pPr>
            <w:r w:rsidRPr="00972BD3">
              <w:rPr>
                <w:sz w:val="18"/>
                <w:szCs w:val="18"/>
              </w:rPr>
              <w:t>J. Mater. Chem. C, 2022,10, 1039-1047</w:t>
            </w:r>
          </w:p>
        </w:tc>
      </w:tr>
      <w:tr w:rsidR="00192BE0" w:rsidRPr="00972BD3" w14:paraId="2443B822" w14:textId="77777777" w:rsidTr="004B65ED">
        <w:trPr>
          <w:trHeight w:val="462"/>
        </w:trPr>
        <w:tc>
          <w:tcPr>
            <w:tcW w:w="965" w:type="dxa"/>
            <w:vMerge/>
            <w:tcBorders>
              <w:top w:val="nil"/>
              <w:left w:val="nil"/>
              <w:right w:val="nil"/>
            </w:tcBorders>
            <w:shd w:val="clear" w:color="auto" w:fill="D9D9D9"/>
            <w:vAlign w:val="center"/>
          </w:tcPr>
          <w:p w14:paraId="7EED8C7E"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7A33B847" w14:textId="77777777" w:rsidR="00192BE0" w:rsidRPr="00972BD3" w:rsidRDefault="00192BE0" w:rsidP="004B65ED">
            <w:pPr>
              <w:widowControl/>
              <w:spacing w:after="0" w:line="240" w:lineRule="auto"/>
              <w:jc w:val="center"/>
              <w:rPr>
                <w:sz w:val="18"/>
                <w:szCs w:val="18"/>
              </w:rPr>
            </w:pPr>
            <w:r w:rsidRPr="00972BD3">
              <w:rPr>
                <w:sz w:val="18"/>
                <w:szCs w:val="18"/>
              </w:rPr>
              <w:t>Biphasic Ga-In</w:t>
            </w:r>
          </w:p>
        </w:tc>
        <w:tc>
          <w:tcPr>
            <w:tcW w:w="1236" w:type="dxa"/>
            <w:tcBorders>
              <w:top w:val="single" w:sz="4" w:space="0" w:color="000000"/>
              <w:left w:val="nil"/>
              <w:bottom w:val="nil"/>
              <w:right w:val="nil"/>
            </w:tcBorders>
            <w:vAlign w:val="center"/>
          </w:tcPr>
          <w:p w14:paraId="2D317B66" w14:textId="77777777" w:rsidR="00192BE0" w:rsidRPr="00972BD3" w:rsidRDefault="00192BE0" w:rsidP="004B65ED">
            <w:pPr>
              <w:widowControl/>
              <w:spacing w:after="0" w:line="240" w:lineRule="auto"/>
              <w:jc w:val="center"/>
              <w:rPr>
                <w:sz w:val="18"/>
                <w:szCs w:val="18"/>
              </w:rPr>
            </w:pPr>
            <w:r w:rsidRPr="00972BD3">
              <w:rPr>
                <w:sz w:val="18"/>
                <w:szCs w:val="18"/>
              </w:rPr>
              <w:t>1,000%</w:t>
            </w:r>
          </w:p>
        </w:tc>
        <w:tc>
          <w:tcPr>
            <w:tcW w:w="1305" w:type="dxa"/>
            <w:tcBorders>
              <w:top w:val="single" w:sz="4" w:space="0" w:color="000000"/>
              <w:left w:val="nil"/>
              <w:bottom w:val="nil"/>
              <w:right w:val="nil"/>
            </w:tcBorders>
            <w:vAlign w:val="center"/>
          </w:tcPr>
          <w:p w14:paraId="5E57B86B"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34" w:type="dxa"/>
            <w:tcBorders>
              <w:top w:val="single" w:sz="4" w:space="0" w:color="000000"/>
              <w:left w:val="nil"/>
              <w:bottom w:val="nil"/>
              <w:right w:val="nil"/>
            </w:tcBorders>
            <w:vAlign w:val="center"/>
          </w:tcPr>
          <w:p w14:paraId="664ABBD5" w14:textId="77777777" w:rsidR="00192BE0" w:rsidRPr="00972BD3" w:rsidRDefault="00192BE0" w:rsidP="004B65ED">
            <w:pPr>
              <w:widowControl/>
              <w:spacing w:after="0" w:line="240" w:lineRule="auto"/>
              <w:jc w:val="center"/>
              <w:rPr>
                <w:sz w:val="18"/>
                <w:szCs w:val="18"/>
              </w:rPr>
            </w:pPr>
            <w:r w:rsidRPr="00972BD3">
              <w:rPr>
                <w:sz w:val="18"/>
                <w:szCs w:val="18"/>
              </w:rPr>
              <w:t>2.06 × 10</w:t>
            </w:r>
            <w:r w:rsidRPr="00972BD3">
              <w:rPr>
                <w:sz w:val="18"/>
                <w:szCs w:val="18"/>
                <w:vertAlign w:val="superscript"/>
              </w:rPr>
              <w:t xml:space="preserve">6 </w:t>
            </w:r>
            <w:r w:rsidRPr="00972BD3">
              <w:rPr>
                <w:sz w:val="18"/>
                <w:szCs w:val="18"/>
              </w:rPr>
              <w:t>S/m</w:t>
            </w:r>
          </w:p>
        </w:tc>
        <w:tc>
          <w:tcPr>
            <w:tcW w:w="1916" w:type="dxa"/>
            <w:gridSpan w:val="2"/>
            <w:tcBorders>
              <w:top w:val="single" w:sz="4" w:space="0" w:color="000000"/>
              <w:left w:val="nil"/>
              <w:bottom w:val="nil"/>
              <w:right w:val="nil"/>
            </w:tcBorders>
            <w:vAlign w:val="center"/>
          </w:tcPr>
          <w:p w14:paraId="5C14C7D9" w14:textId="77777777" w:rsidR="00192BE0" w:rsidRPr="00972BD3" w:rsidRDefault="00192BE0" w:rsidP="004B65ED">
            <w:pPr>
              <w:widowControl/>
              <w:spacing w:after="0" w:line="240" w:lineRule="auto"/>
              <w:jc w:val="center"/>
              <w:rPr>
                <w:sz w:val="18"/>
                <w:szCs w:val="18"/>
              </w:rPr>
            </w:pPr>
            <w:r w:rsidRPr="00972BD3">
              <w:rPr>
                <w:sz w:val="18"/>
                <w:szCs w:val="18"/>
              </w:rPr>
              <w:t>Nature Materials volume 20, pages 851–858 (2021)</w:t>
            </w:r>
          </w:p>
        </w:tc>
      </w:tr>
      <w:tr w:rsidR="00192BE0" w:rsidRPr="00972BD3" w14:paraId="2DAA8AAD" w14:textId="77777777" w:rsidTr="004B65ED">
        <w:trPr>
          <w:trHeight w:val="462"/>
        </w:trPr>
        <w:tc>
          <w:tcPr>
            <w:tcW w:w="965" w:type="dxa"/>
            <w:vMerge/>
            <w:tcBorders>
              <w:top w:val="nil"/>
              <w:left w:val="nil"/>
              <w:right w:val="nil"/>
            </w:tcBorders>
            <w:shd w:val="clear" w:color="auto" w:fill="D9D9D9"/>
            <w:vAlign w:val="center"/>
          </w:tcPr>
          <w:p w14:paraId="54FBC432"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59A295D1"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EGaIn</w:t>
            </w:r>
            <w:proofErr w:type="spellEnd"/>
            <w:r w:rsidRPr="00972BD3">
              <w:rPr>
                <w:sz w:val="18"/>
                <w:szCs w:val="18"/>
              </w:rPr>
              <w:t>/polyphenols</w:t>
            </w:r>
          </w:p>
        </w:tc>
        <w:tc>
          <w:tcPr>
            <w:tcW w:w="1236" w:type="dxa"/>
            <w:tcBorders>
              <w:top w:val="single" w:sz="4" w:space="0" w:color="000000"/>
              <w:left w:val="nil"/>
              <w:bottom w:val="nil"/>
              <w:right w:val="nil"/>
            </w:tcBorders>
            <w:vAlign w:val="center"/>
          </w:tcPr>
          <w:p w14:paraId="4D5A6318" w14:textId="77777777" w:rsidR="00192BE0" w:rsidRPr="00972BD3" w:rsidRDefault="00192BE0" w:rsidP="004B65ED">
            <w:pPr>
              <w:widowControl/>
              <w:spacing w:after="0" w:line="240" w:lineRule="auto"/>
              <w:jc w:val="center"/>
              <w:rPr>
                <w:sz w:val="18"/>
                <w:szCs w:val="18"/>
              </w:rPr>
            </w:pPr>
            <w:r w:rsidRPr="00972BD3">
              <w:rPr>
                <w:sz w:val="18"/>
                <w:szCs w:val="18"/>
              </w:rPr>
              <w:t>70%</w:t>
            </w:r>
          </w:p>
        </w:tc>
        <w:tc>
          <w:tcPr>
            <w:tcW w:w="1305" w:type="dxa"/>
            <w:tcBorders>
              <w:top w:val="single" w:sz="4" w:space="0" w:color="000000"/>
              <w:left w:val="nil"/>
              <w:bottom w:val="nil"/>
              <w:right w:val="nil"/>
            </w:tcBorders>
            <w:vAlign w:val="center"/>
          </w:tcPr>
          <w:p w14:paraId="1F986657"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34" w:type="dxa"/>
            <w:tcBorders>
              <w:top w:val="single" w:sz="4" w:space="0" w:color="000000"/>
              <w:left w:val="nil"/>
              <w:bottom w:val="nil"/>
              <w:right w:val="nil"/>
            </w:tcBorders>
            <w:vAlign w:val="center"/>
          </w:tcPr>
          <w:p w14:paraId="349ACA2F" w14:textId="77777777" w:rsidR="00192BE0" w:rsidRPr="00972BD3" w:rsidRDefault="00192BE0" w:rsidP="004B65ED">
            <w:pPr>
              <w:widowControl/>
              <w:spacing w:after="0" w:line="240" w:lineRule="auto"/>
              <w:jc w:val="center"/>
              <w:rPr>
                <w:sz w:val="18"/>
                <w:szCs w:val="18"/>
              </w:rPr>
            </w:pPr>
            <w:r w:rsidRPr="00972BD3">
              <w:rPr>
                <w:sz w:val="18"/>
                <w:szCs w:val="18"/>
              </w:rPr>
              <w:t>1.6 × 10</w:t>
            </w:r>
            <w:r w:rsidRPr="00972BD3">
              <w:rPr>
                <w:sz w:val="18"/>
                <w:szCs w:val="18"/>
                <w:vertAlign w:val="superscript"/>
              </w:rPr>
              <w:t xml:space="preserve">6 </w:t>
            </w:r>
            <w:r w:rsidRPr="00972BD3">
              <w:rPr>
                <w:sz w:val="18"/>
                <w:szCs w:val="18"/>
              </w:rPr>
              <w:t>S/m</w:t>
            </w:r>
          </w:p>
        </w:tc>
        <w:tc>
          <w:tcPr>
            <w:tcW w:w="1916" w:type="dxa"/>
            <w:gridSpan w:val="2"/>
            <w:tcBorders>
              <w:top w:val="single" w:sz="4" w:space="0" w:color="000000"/>
              <w:left w:val="nil"/>
              <w:bottom w:val="nil"/>
              <w:right w:val="nil"/>
            </w:tcBorders>
            <w:vAlign w:val="center"/>
          </w:tcPr>
          <w:p w14:paraId="314B37DB" w14:textId="77777777" w:rsidR="00192BE0" w:rsidRPr="00972BD3" w:rsidRDefault="00192BE0" w:rsidP="004B65ED">
            <w:pPr>
              <w:widowControl/>
              <w:spacing w:after="0" w:line="240" w:lineRule="auto"/>
              <w:jc w:val="center"/>
              <w:rPr>
                <w:sz w:val="18"/>
                <w:szCs w:val="18"/>
              </w:rPr>
            </w:pPr>
            <w:r w:rsidRPr="00972BD3">
              <w:rPr>
                <w:sz w:val="18"/>
                <w:szCs w:val="18"/>
              </w:rPr>
              <w:t xml:space="preserve">Adv. </w:t>
            </w:r>
            <w:proofErr w:type="spellStart"/>
            <w:r w:rsidRPr="00972BD3">
              <w:rPr>
                <w:sz w:val="18"/>
                <w:szCs w:val="18"/>
              </w:rPr>
              <w:t>Funct</w:t>
            </w:r>
            <w:proofErr w:type="spellEnd"/>
            <w:r w:rsidRPr="00972BD3">
              <w:rPr>
                <w:sz w:val="18"/>
                <w:szCs w:val="18"/>
              </w:rPr>
              <w:t>. Mater.2021, 31, 2007336</w:t>
            </w:r>
          </w:p>
        </w:tc>
      </w:tr>
      <w:tr w:rsidR="00192BE0" w:rsidRPr="00972BD3" w14:paraId="4671DEAD" w14:textId="77777777" w:rsidTr="004B65ED">
        <w:trPr>
          <w:trHeight w:val="462"/>
        </w:trPr>
        <w:tc>
          <w:tcPr>
            <w:tcW w:w="965" w:type="dxa"/>
            <w:vMerge/>
            <w:tcBorders>
              <w:top w:val="nil"/>
              <w:left w:val="nil"/>
              <w:right w:val="nil"/>
            </w:tcBorders>
            <w:shd w:val="clear" w:color="auto" w:fill="D9D9D9"/>
            <w:vAlign w:val="center"/>
          </w:tcPr>
          <w:p w14:paraId="0296D895"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6FFF7569"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EGaIn</w:t>
            </w:r>
            <w:proofErr w:type="spellEnd"/>
            <w:r w:rsidRPr="00972BD3">
              <w:rPr>
                <w:sz w:val="18"/>
                <w:szCs w:val="18"/>
              </w:rPr>
              <w:t>/SEBS</w:t>
            </w:r>
          </w:p>
        </w:tc>
        <w:tc>
          <w:tcPr>
            <w:tcW w:w="1236" w:type="dxa"/>
            <w:tcBorders>
              <w:top w:val="single" w:sz="4" w:space="0" w:color="000000"/>
              <w:left w:val="nil"/>
              <w:bottom w:val="nil"/>
              <w:right w:val="nil"/>
            </w:tcBorders>
            <w:vAlign w:val="center"/>
          </w:tcPr>
          <w:p w14:paraId="36484092" w14:textId="77777777" w:rsidR="00192BE0" w:rsidRPr="00972BD3" w:rsidRDefault="00192BE0" w:rsidP="004B65ED">
            <w:pPr>
              <w:widowControl/>
              <w:spacing w:after="0" w:line="240" w:lineRule="auto"/>
              <w:jc w:val="center"/>
              <w:rPr>
                <w:sz w:val="18"/>
                <w:szCs w:val="18"/>
              </w:rPr>
            </w:pPr>
            <w:r w:rsidRPr="00972BD3">
              <w:rPr>
                <w:sz w:val="18"/>
                <w:szCs w:val="18"/>
              </w:rPr>
              <w:t>250%</w:t>
            </w:r>
          </w:p>
        </w:tc>
        <w:tc>
          <w:tcPr>
            <w:tcW w:w="1305" w:type="dxa"/>
            <w:tcBorders>
              <w:top w:val="single" w:sz="4" w:space="0" w:color="000000"/>
              <w:left w:val="nil"/>
              <w:bottom w:val="nil"/>
              <w:right w:val="nil"/>
            </w:tcBorders>
            <w:vAlign w:val="center"/>
          </w:tcPr>
          <w:p w14:paraId="0CE20286"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34" w:type="dxa"/>
            <w:tcBorders>
              <w:top w:val="single" w:sz="4" w:space="0" w:color="000000"/>
              <w:left w:val="nil"/>
              <w:bottom w:val="nil"/>
              <w:right w:val="nil"/>
            </w:tcBorders>
            <w:vAlign w:val="center"/>
          </w:tcPr>
          <w:p w14:paraId="55878E38" w14:textId="77777777" w:rsidR="00192BE0" w:rsidRPr="00972BD3" w:rsidRDefault="00192BE0" w:rsidP="004B65ED">
            <w:pPr>
              <w:widowControl/>
              <w:spacing w:after="0" w:line="240" w:lineRule="auto"/>
              <w:jc w:val="center"/>
              <w:rPr>
                <w:sz w:val="18"/>
                <w:szCs w:val="18"/>
              </w:rPr>
            </w:pPr>
            <w:r w:rsidRPr="00972BD3">
              <w:rPr>
                <w:sz w:val="18"/>
                <w:szCs w:val="18"/>
              </w:rPr>
              <w:t>46 Ω/sq</w:t>
            </w:r>
          </w:p>
        </w:tc>
        <w:tc>
          <w:tcPr>
            <w:tcW w:w="1916" w:type="dxa"/>
            <w:gridSpan w:val="2"/>
            <w:tcBorders>
              <w:top w:val="single" w:sz="4" w:space="0" w:color="000000"/>
              <w:left w:val="nil"/>
              <w:bottom w:val="nil"/>
              <w:right w:val="nil"/>
            </w:tcBorders>
            <w:vAlign w:val="center"/>
          </w:tcPr>
          <w:p w14:paraId="4C67D562" w14:textId="77777777" w:rsidR="00192BE0" w:rsidRPr="00972BD3" w:rsidRDefault="00192BE0" w:rsidP="004B65ED">
            <w:pPr>
              <w:widowControl/>
              <w:spacing w:after="0" w:line="240" w:lineRule="auto"/>
              <w:jc w:val="center"/>
              <w:rPr>
                <w:sz w:val="18"/>
                <w:szCs w:val="18"/>
              </w:rPr>
            </w:pPr>
            <w:r w:rsidRPr="00972BD3">
              <w:rPr>
                <w:sz w:val="18"/>
                <w:szCs w:val="18"/>
              </w:rPr>
              <w:t xml:space="preserve">Adv. </w:t>
            </w:r>
            <w:proofErr w:type="spellStart"/>
            <w:r w:rsidRPr="00972BD3">
              <w:rPr>
                <w:sz w:val="18"/>
                <w:szCs w:val="18"/>
              </w:rPr>
              <w:t>Funct</w:t>
            </w:r>
            <w:proofErr w:type="spellEnd"/>
            <w:r w:rsidRPr="00972BD3">
              <w:rPr>
                <w:sz w:val="18"/>
                <w:szCs w:val="18"/>
              </w:rPr>
              <w:t>. Mater.2021, 31, 2006711</w:t>
            </w:r>
          </w:p>
        </w:tc>
      </w:tr>
      <w:tr w:rsidR="00192BE0" w:rsidRPr="00972BD3" w14:paraId="11843AC0" w14:textId="77777777" w:rsidTr="004B65ED">
        <w:trPr>
          <w:trHeight w:val="462"/>
        </w:trPr>
        <w:tc>
          <w:tcPr>
            <w:tcW w:w="965" w:type="dxa"/>
            <w:vMerge/>
            <w:tcBorders>
              <w:top w:val="nil"/>
              <w:left w:val="nil"/>
              <w:right w:val="nil"/>
            </w:tcBorders>
            <w:shd w:val="clear" w:color="auto" w:fill="D9D9D9"/>
            <w:vAlign w:val="center"/>
          </w:tcPr>
          <w:p w14:paraId="19787708"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3D7B1BC3"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EGaIn</w:t>
            </w:r>
            <w:proofErr w:type="spellEnd"/>
            <w:r w:rsidRPr="00972BD3">
              <w:rPr>
                <w:sz w:val="18"/>
                <w:szCs w:val="18"/>
              </w:rPr>
              <w:t>/LAPONITE</w:t>
            </w:r>
            <w:r w:rsidRPr="00972BD3">
              <w:rPr>
                <w:sz w:val="18"/>
                <w:szCs w:val="18"/>
                <w:vertAlign w:val="superscript"/>
              </w:rPr>
              <w:t>®</w:t>
            </w:r>
          </w:p>
        </w:tc>
        <w:tc>
          <w:tcPr>
            <w:tcW w:w="1236" w:type="dxa"/>
            <w:tcBorders>
              <w:top w:val="single" w:sz="4" w:space="0" w:color="000000"/>
              <w:left w:val="nil"/>
              <w:bottom w:val="nil"/>
              <w:right w:val="nil"/>
            </w:tcBorders>
            <w:vAlign w:val="center"/>
          </w:tcPr>
          <w:p w14:paraId="36E4E7F9" w14:textId="77777777" w:rsidR="00192BE0" w:rsidRPr="00972BD3" w:rsidRDefault="00192BE0" w:rsidP="004B65ED">
            <w:pPr>
              <w:widowControl/>
              <w:spacing w:after="0" w:line="240" w:lineRule="auto"/>
              <w:jc w:val="center"/>
              <w:rPr>
                <w:sz w:val="18"/>
                <w:szCs w:val="18"/>
              </w:rPr>
            </w:pPr>
            <w:r w:rsidRPr="00972BD3">
              <w:rPr>
                <w:sz w:val="18"/>
                <w:szCs w:val="18"/>
              </w:rPr>
              <w:t>150%</w:t>
            </w:r>
          </w:p>
        </w:tc>
        <w:tc>
          <w:tcPr>
            <w:tcW w:w="1305" w:type="dxa"/>
            <w:tcBorders>
              <w:top w:val="single" w:sz="4" w:space="0" w:color="000000"/>
              <w:left w:val="nil"/>
              <w:bottom w:val="nil"/>
              <w:right w:val="nil"/>
            </w:tcBorders>
            <w:vAlign w:val="center"/>
          </w:tcPr>
          <w:p w14:paraId="06A41706"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34" w:type="dxa"/>
            <w:tcBorders>
              <w:top w:val="single" w:sz="4" w:space="0" w:color="000000"/>
              <w:left w:val="nil"/>
              <w:bottom w:val="nil"/>
              <w:right w:val="nil"/>
            </w:tcBorders>
            <w:vAlign w:val="center"/>
          </w:tcPr>
          <w:p w14:paraId="6013F34E" w14:textId="77777777" w:rsidR="00192BE0" w:rsidRPr="00972BD3" w:rsidRDefault="00192BE0" w:rsidP="004B65ED">
            <w:pPr>
              <w:widowControl/>
              <w:spacing w:after="0" w:line="240" w:lineRule="auto"/>
              <w:jc w:val="center"/>
              <w:rPr>
                <w:sz w:val="18"/>
                <w:szCs w:val="18"/>
              </w:rPr>
            </w:pPr>
            <w:r w:rsidRPr="00972BD3">
              <w:rPr>
                <w:sz w:val="18"/>
                <w:szCs w:val="18"/>
              </w:rPr>
              <w:t>~ 10</w:t>
            </w:r>
            <w:r w:rsidRPr="00972BD3">
              <w:rPr>
                <w:sz w:val="18"/>
                <w:szCs w:val="18"/>
                <w:vertAlign w:val="superscript"/>
              </w:rPr>
              <w:t xml:space="preserve">5 </w:t>
            </w:r>
            <w:r w:rsidRPr="00972BD3">
              <w:rPr>
                <w:sz w:val="18"/>
                <w:szCs w:val="18"/>
              </w:rPr>
              <w:t>S/m</w:t>
            </w:r>
          </w:p>
        </w:tc>
        <w:tc>
          <w:tcPr>
            <w:tcW w:w="1916" w:type="dxa"/>
            <w:gridSpan w:val="2"/>
            <w:tcBorders>
              <w:top w:val="single" w:sz="4" w:space="0" w:color="000000"/>
              <w:left w:val="nil"/>
              <w:bottom w:val="nil"/>
              <w:right w:val="nil"/>
            </w:tcBorders>
            <w:vAlign w:val="center"/>
          </w:tcPr>
          <w:p w14:paraId="7869E507" w14:textId="77777777" w:rsidR="00192BE0" w:rsidRPr="00972BD3" w:rsidRDefault="00192BE0" w:rsidP="004B65ED">
            <w:pPr>
              <w:widowControl/>
              <w:spacing w:after="0" w:line="240" w:lineRule="auto"/>
              <w:jc w:val="center"/>
              <w:rPr>
                <w:sz w:val="18"/>
                <w:szCs w:val="18"/>
              </w:rPr>
            </w:pPr>
            <w:r w:rsidRPr="00972BD3">
              <w:rPr>
                <w:sz w:val="18"/>
                <w:szCs w:val="18"/>
              </w:rPr>
              <w:t>J. Mater. Chem. C, 2021, 9, 3070-3080</w:t>
            </w:r>
          </w:p>
        </w:tc>
      </w:tr>
      <w:tr w:rsidR="00192BE0" w:rsidRPr="00972BD3" w14:paraId="4FF8EA4E" w14:textId="77777777" w:rsidTr="004B65ED">
        <w:trPr>
          <w:trHeight w:val="462"/>
        </w:trPr>
        <w:tc>
          <w:tcPr>
            <w:tcW w:w="965" w:type="dxa"/>
            <w:vMerge/>
            <w:tcBorders>
              <w:top w:val="nil"/>
              <w:left w:val="nil"/>
              <w:right w:val="nil"/>
            </w:tcBorders>
            <w:shd w:val="clear" w:color="auto" w:fill="D9D9D9"/>
            <w:vAlign w:val="center"/>
          </w:tcPr>
          <w:p w14:paraId="18CE9F4F"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49C25F15"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EGaIn</w:t>
            </w:r>
            <w:proofErr w:type="spellEnd"/>
          </w:p>
        </w:tc>
        <w:tc>
          <w:tcPr>
            <w:tcW w:w="1236" w:type="dxa"/>
            <w:tcBorders>
              <w:top w:val="single" w:sz="4" w:space="0" w:color="000000"/>
              <w:left w:val="nil"/>
              <w:bottom w:val="nil"/>
              <w:right w:val="nil"/>
            </w:tcBorders>
            <w:vAlign w:val="center"/>
          </w:tcPr>
          <w:p w14:paraId="40C68A1C" w14:textId="77777777" w:rsidR="00192BE0" w:rsidRPr="00972BD3" w:rsidRDefault="00192BE0" w:rsidP="004B65ED">
            <w:pPr>
              <w:widowControl/>
              <w:spacing w:after="0" w:line="240" w:lineRule="auto"/>
              <w:jc w:val="center"/>
              <w:rPr>
                <w:sz w:val="18"/>
                <w:szCs w:val="18"/>
              </w:rPr>
            </w:pPr>
            <w:r w:rsidRPr="00972BD3">
              <w:rPr>
                <w:sz w:val="18"/>
                <w:szCs w:val="18"/>
              </w:rPr>
              <w:t>100%</w:t>
            </w:r>
          </w:p>
        </w:tc>
        <w:tc>
          <w:tcPr>
            <w:tcW w:w="1305" w:type="dxa"/>
            <w:tcBorders>
              <w:top w:val="single" w:sz="4" w:space="0" w:color="000000"/>
              <w:left w:val="nil"/>
              <w:bottom w:val="nil"/>
              <w:right w:val="nil"/>
            </w:tcBorders>
            <w:vAlign w:val="center"/>
          </w:tcPr>
          <w:p w14:paraId="1BAD3A14"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34" w:type="dxa"/>
            <w:tcBorders>
              <w:top w:val="single" w:sz="4" w:space="0" w:color="000000"/>
              <w:left w:val="nil"/>
              <w:bottom w:val="nil"/>
              <w:right w:val="nil"/>
            </w:tcBorders>
            <w:vAlign w:val="center"/>
          </w:tcPr>
          <w:p w14:paraId="5F99C5F0" w14:textId="77777777" w:rsidR="00192BE0" w:rsidRPr="00972BD3" w:rsidRDefault="00192BE0" w:rsidP="004B65ED">
            <w:pPr>
              <w:widowControl/>
              <w:spacing w:after="0" w:line="240" w:lineRule="auto"/>
              <w:jc w:val="center"/>
              <w:rPr>
                <w:sz w:val="18"/>
                <w:szCs w:val="18"/>
              </w:rPr>
            </w:pPr>
            <w:r w:rsidRPr="00972BD3">
              <w:rPr>
                <w:sz w:val="18"/>
                <w:szCs w:val="18"/>
              </w:rPr>
              <w:t>64 Ω</w:t>
            </w:r>
          </w:p>
        </w:tc>
        <w:tc>
          <w:tcPr>
            <w:tcW w:w="1916" w:type="dxa"/>
            <w:gridSpan w:val="2"/>
            <w:tcBorders>
              <w:top w:val="single" w:sz="4" w:space="0" w:color="000000"/>
              <w:left w:val="nil"/>
              <w:bottom w:val="nil"/>
              <w:right w:val="nil"/>
            </w:tcBorders>
            <w:vAlign w:val="center"/>
          </w:tcPr>
          <w:p w14:paraId="294B7CA1" w14:textId="77777777" w:rsidR="00192BE0" w:rsidRPr="00972BD3" w:rsidRDefault="00192BE0" w:rsidP="004B65ED">
            <w:pPr>
              <w:widowControl/>
              <w:spacing w:after="0" w:line="240" w:lineRule="auto"/>
              <w:jc w:val="center"/>
              <w:rPr>
                <w:sz w:val="18"/>
                <w:szCs w:val="18"/>
              </w:rPr>
            </w:pPr>
            <w:r w:rsidRPr="00972BD3">
              <w:rPr>
                <w:sz w:val="18"/>
                <w:szCs w:val="18"/>
              </w:rPr>
              <w:t>Adv. Funct.Mater.2014, 24, 3501–3507</w:t>
            </w:r>
          </w:p>
        </w:tc>
      </w:tr>
      <w:tr w:rsidR="00192BE0" w:rsidRPr="00972BD3" w14:paraId="376AFD0F" w14:textId="77777777" w:rsidTr="004B65ED">
        <w:trPr>
          <w:trHeight w:val="462"/>
        </w:trPr>
        <w:tc>
          <w:tcPr>
            <w:tcW w:w="965" w:type="dxa"/>
            <w:vMerge/>
            <w:tcBorders>
              <w:top w:val="nil"/>
              <w:left w:val="nil"/>
              <w:right w:val="nil"/>
            </w:tcBorders>
            <w:shd w:val="clear" w:color="auto" w:fill="D9D9D9"/>
            <w:vAlign w:val="center"/>
          </w:tcPr>
          <w:p w14:paraId="1B41868F"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3BD3D5B8"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EGaIn</w:t>
            </w:r>
            <w:proofErr w:type="spellEnd"/>
          </w:p>
        </w:tc>
        <w:tc>
          <w:tcPr>
            <w:tcW w:w="1236" w:type="dxa"/>
            <w:tcBorders>
              <w:top w:val="single" w:sz="4" w:space="0" w:color="000000"/>
              <w:left w:val="nil"/>
              <w:bottom w:val="nil"/>
              <w:right w:val="nil"/>
            </w:tcBorders>
            <w:vAlign w:val="center"/>
          </w:tcPr>
          <w:p w14:paraId="48BACF68" w14:textId="77777777" w:rsidR="00192BE0" w:rsidRPr="00972BD3" w:rsidRDefault="00192BE0" w:rsidP="004B65ED">
            <w:pPr>
              <w:widowControl/>
              <w:spacing w:after="0" w:line="240" w:lineRule="auto"/>
              <w:jc w:val="center"/>
              <w:rPr>
                <w:sz w:val="18"/>
                <w:szCs w:val="18"/>
              </w:rPr>
            </w:pPr>
            <w:r w:rsidRPr="00972BD3">
              <w:rPr>
                <w:sz w:val="18"/>
                <w:szCs w:val="18"/>
              </w:rPr>
              <w:t>680%</w:t>
            </w:r>
          </w:p>
        </w:tc>
        <w:tc>
          <w:tcPr>
            <w:tcW w:w="1305" w:type="dxa"/>
            <w:tcBorders>
              <w:top w:val="single" w:sz="4" w:space="0" w:color="000000"/>
              <w:left w:val="nil"/>
              <w:bottom w:val="nil"/>
              <w:right w:val="nil"/>
            </w:tcBorders>
            <w:vAlign w:val="center"/>
          </w:tcPr>
          <w:p w14:paraId="41B3A146"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34" w:type="dxa"/>
            <w:tcBorders>
              <w:top w:val="single" w:sz="4" w:space="0" w:color="000000"/>
              <w:left w:val="nil"/>
              <w:bottom w:val="nil"/>
              <w:right w:val="nil"/>
            </w:tcBorders>
            <w:vAlign w:val="center"/>
          </w:tcPr>
          <w:p w14:paraId="233EC1C3" w14:textId="77777777" w:rsidR="00192BE0" w:rsidRPr="00972BD3" w:rsidRDefault="00192BE0" w:rsidP="004B65ED">
            <w:pPr>
              <w:widowControl/>
              <w:spacing w:after="0" w:line="240" w:lineRule="auto"/>
              <w:jc w:val="center"/>
              <w:rPr>
                <w:sz w:val="18"/>
                <w:szCs w:val="18"/>
              </w:rPr>
            </w:pPr>
            <w:r w:rsidRPr="00972BD3">
              <w:rPr>
                <w:sz w:val="18"/>
                <w:szCs w:val="18"/>
              </w:rPr>
              <w:t>0.05 Ω</w:t>
            </w:r>
          </w:p>
        </w:tc>
        <w:tc>
          <w:tcPr>
            <w:tcW w:w="1916" w:type="dxa"/>
            <w:gridSpan w:val="2"/>
            <w:tcBorders>
              <w:top w:val="single" w:sz="4" w:space="0" w:color="000000"/>
              <w:left w:val="nil"/>
              <w:bottom w:val="nil"/>
              <w:right w:val="nil"/>
            </w:tcBorders>
            <w:vAlign w:val="center"/>
          </w:tcPr>
          <w:p w14:paraId="399C2CAF" w14:textId="77777777" w:rsidR="00192BE0" w:rsidRPr="00972BD3" w:rsidRDefault="00192BE0" w:rsidP="004B65ED">
            <w:pPr>
              <w:widowControl/>
              <w:spacing w:after="0" w:line="240" w:lineRule="auto"/>
              <w:jc w:val="center"/>
              <w:rPr>
                <w:sz w:val="18"/>
                <w:szCs w:val="18"/>
              </w:rPr>
            </w:pPr>
            <w:r w:rsidRPr="00972BD3">
              <w:rPr>
                <w:sz w:val="18"/>
                <w:szCs w:val="18"/>
              </w:rPr>
              <w:t>Adv.Mater.2019, 31, 1901337</w:t>
            </w:r>
          </w:p>
        </w:tc>
      </w:tr>
      <w:tr w:rsidR="00192BE0" w:rsidRPr="00972BD3" w14:paraId="4BC5F925" w14:textId="77777777" w:rsidTr="004B65ED">
        <w:trPr>
          <w:trHeight w:val="462"/>
        </w:trPr>
        <w:tc>
          <w:tcPr>
            <w:tcW w:w="965" w:type="dxa"/>
            <w:vMerge/>
            <w:tcBorders>
              <w:top w:val="nil"/>
              <w:left w:val="nil"/>
              <w:right w:val="nil"/>
            </w:tcBorders>
            <w:shd w:val="clear" w:color="auto" w:fill="D9D9D9"/>
            <w:vAlign w:val="center"/>
          </w:tcPr>
          <w:p w14:paraId="1E7AE6DE"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nil"/>
              <w:right w:val="nil"/>
            </w:tcBorders>
            <w:vAlign w:val="center"/>
          </w:tcPr>
          <w:p w14:paraId="6BF791E3"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EGaIn</w:t>
            </w:r>
            <w:proofErr w:type="spellEnd"/>
            <w:r w:rsidRPr="00972BD3">
              <w:rPr>
                <w:sz w:val="18"/>
                <w:szCs w:val="18"/>
              </w:rPr>
              <w:t>/SEBS</w:t>
            </w:r>
          </w:p>
        </w:tc>
        <w:tc>
          <w:tcPr>
            <w:tcW w:w="1236" w:type="dxa"/>
            <w:tcBorders>
              <w:top w:val="single" w:sz="4" w:space="0" w:color="000000"/>
              <w:left w:val="nil"/>
              <w:bottom w:val="nil"/>
              <w:right w:val="nil"/>
            </w:tcBorders>
            <w:vAlign w:val="center"/>
          </w:tcPr>
          <w:p w14:paraId="13A496FF" w14:textId="77777777" w:rsidR="00192BE0" w:rsidRPr="00972BD3" w:rsidRDefault="00192BE0" w:rsidP="004B65ED">
            <w:pPr>
              <w:widowControl/>
              <w:spacing w:after="0" w:line="240" w:lineRule="auto"/>
              <w:jc w:val="center"/>
              <w:rPr>
                <w:sz w:val="18"/>
                <w:szCs w:val="18"/>
              </w:rPr>
            </w:pPr>
            <w:r w:rsidRPr="00972BD3">
              <w:rPr>
                <w:sz w:val="18"/>
                <w:szCs w:val="18"/>
              </w:rPr>
              <w:t>800%</w:t>
            </w:r>
          </w:p>
        </w:tc>
        <w:tc>
          <w:tcPr>
            <w:tcW w:w="1305" w:type="dxa"/>
            <w:tcBorders>
              <w:top w:val="single" w:sz="4" w:space="0" w:color="000000"/>
              <w:left w:val="nil"/>
              <w:bottom w:val="nil"/>
              <w:right w:val="nil"/>
            </w:tcBorders>
            <w:vAlign w:val="center"/>
          </w:tcPr>
          <w:p w14:paraId="2C416CE9"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34" w:type="dxa"/>
            <w:tcBorders>
              <w:top w:val="single" w:sz="4" w:space="0" w:color="000000"/>
              <w:left w:val="nil"/>
              <w:bottom w:val="nil"/>
              <w:right w:val="nil"/>
            </w:tcBorders>
            <w:vAlign w:val="center"/>
          </w:tcPr>
          <w:p w14:paraId="64FBE9EE" w14:textId="77777777" w:rsidR="00192BE0" w:rsidRPr="00972BD3" w:rsidRDefault="00192BE0" w:rsidP="004B65ED">
            <w:pPr>
              <w:widowControl/>
              <w:spacing w:after="0" w:line="240" w:lineRule="auto"/>
              <w:jc w:val="center"/>
              <w:rPr>
                <w:sz w:val="18"/>
                <w:szCs w:val="18"/>
              </w:rPr>
            </w:pPr>
            <w:r w:rsidRPr="00972BD3">
              <w:rPr>
                <w:sz w:val="18"/>
                <w:szCs w:val="18"/>
              </w:rPr>
              <w:t>3.4 × 10</w:t>
            </w:r>
            <w:r w:rsidRPr="00972BD3">
              <w:rPr>
                <w:sz w:val="18"/>
                <w:szCs w:val="18"/>
                <w:vertAlign w:val="superscript"/>
              </w:rPr>
              <w:t xml:space="preserve">4 </w:t>
            </w:r>
            <w:r w:rsidRPr="00972BD3">
              <w:rPr>
                <w:sz w:val="18"/>
                <w:szCs w:val="18"/>
              </w:rPr>
              <w:t>S/cm</w:t>
            </w:r>
          </w:p>
        </w:tc>
        <w:tc>
          <w:tcPr>
            <w:tcW w:w="1916" w:type="dxa"/>
            <w:gridSpan w:val="2"/>
            <w:tcBorders>
              <w:top w:val="single" w:sz="4" w:space="0" w:color="000000"/>
              <w:left w:val="nil"/>
              <w:bottom w:val="nil"/>
              <w:right w:val="nil"/>
            </w:tcBorders>
            <w:vAlign w:val="center"/>
          </w:tcPr>
          <w:p w14:paraId="2F4A2DA6" w14:textId="77777777" w:rsidR="00192BE0" w:rsidRPr="00972BD3" w:rsidRDefault="00192BE0" w:rsidP="004B65ED">
            <w:pPr>
              <w:widowControl/>
              <w:spacing w:after="0" w:line="240" w:lineRule="auto"/>
              <w:jc w:val="center"/>
              <w:rPr>
                <w:sz w:val="18"/>
                <w:szCs w:val="18"/>
              </w:rPr>
            </w:pPr>
            <w:r w:rsidRPr="00972BD3">
              <w:rPr>
                <w:sz w:val="18"/>
                <w:szCs w:val="18"/>
              </w:rPr>
              <w:t>Adv. Funct.Mater.2013, 23, 2308–2314</w:t>
            </w:r>
          </w:p>
        </w:tc>
      </w:tr>
      <w:tr w:rsidR="00192BE0" w:rsidRPr="00972BD3" w14:paraId="7258C61F" w14:textId="77777777" w:rsidTr="004B65ED">
        <w:trPr>
          <w:trHeight w:val="462"/>
        </w:trPr>
        <w:tc>
          <w:tcPr>
            <w:tcW w:w="965" w:type="dxa"/>
            <w:vMerge/>
            <w:tcBorders>
              <w:top w:val="nil"/>
              <w:left w:val="nil"/>
              <w:right w:val="nil"/>
            </w:tcBorders>
            <w:shd w:val="clear" w:color="auto" w:fill="D9D9D9"/>
            <w:vAlign w:val="center"/>
          </w:tcPr>
          <w:p w14:paraId="04F3D0FE" w14:textId="77777777" w:rsidR="00192BE0" w:rsidRPr="00972BD3" w:rsidRDefault="00192BE0" w:rsidP="004B65ED">
            <w:pPr>
              <w:spacing w:after="0" w:line="276" w:lineRule="auto"/>
              <w:jc w:val="left"/>
              <w:rPr>
                <w:sz w:val="24"/>
                <w:szCs w:val="24"/>
              </w:rPr>
            </w:pPr>
          </w:p>
        </w:tc>
        <w:tc>
          <w:tcPr>
            <w:tcW w:w="2272" w:type="dxa"/>
            <w:tcBorders>
              <w:top w:val="single" w:sz="4" w:space="0" w:color="000000"/>
              <w:left w:val="nil"/>
              <w:bottom w:val="single" w:sz="8" w:space="0" w:color="000000"/>
              <w:right w:val="nil"/>
            </w:tcBorders>
            <w:vAlign w:val="center"/>
          </w:tcPr>
          <w:p w14:paraId="18A55DDE" w14:textId="77777777" w:rsidR="00192BE0" w:rsidRPr="00972BD3" w:rsidRDefault="00192BE0" w:rsidP="004B65ED">
            <w:pPr>
              <w:widowControl/>
              <w:spacing w:after="0" w:line="240" w:lineRule="auto"/>
              <w:jc w:val="center"/>
              <w:rPr>
                <w:sz w:val="18"/>
                <w:szCs w:val="18"/>
              </w:rPr>
            </w:pPr>
            <w:proofErr w:type="spellStart"/>
            <w:r w:rsidRPr="00972BD3">
              <w:rPr>
                <w:sz w:val="18"/>
                <w:szCs w:val="18"/>
              </w:rPr>
              <w:t>GaInSn</w:t>
            </w:r>
            <w:proofErr w:type="spellEnd"/>
          </w:p>
        </w:tc>
        <w:tc>
          <w:tcPr>
            <w:tcW w:w="1236" w:type="dxa"/>
            <w:tcBorders>
              <w:top w:val="single" w:sz="4" w:space="0" w:color="000000"/>
              <w:left w:val="nil"/>
              <w:bottom w:val="single" w:sz="8" w:space="0" w:color="000000"/>
              <w:right w:val="nil"/>
            </w:tcBorders>
            <w:vAlign w:val="center"/>
          </w:tcPr>
          <w:p w14:paraId="1B0ECCF7" w14:textId="77777777" w:rsidR="00192BE0" w:rsidRPr="00972BD3" w:rsidRDefault="00192BE0" w:rsidP="004B65ED">
            <w:pPr>
              <w:widowControl/>
              <w:spacing w:after="0" w:line="240" w:lineRule="auto"/>
              <w:jc w:val="center"/>
              <w:rPr>
                <w:sz w:val="18"/>
                <w:szCs w:val="18"/>
              </w:rPr>
            </w:pPr>
            <w:r w:rsidRPr="00972BD3">
              <w:rPr>
                <w:sz w:val="18"/>
                <w:szCs w:val="18"/>
              </w:rPr>
              <w:t>50%</w:t>
            </w:r>
          </w:p>
        </w:tc>
        <w:tc>
          <w:tcPr>
            <w:tcW w:w="1305" w:type="dxa"/>
            <w:tcBorders>
              <w:top w:val="single" w:sz="4" w:space="0" w:color="000000"/>
              <w:left w:val="nil"/>
              <w:bottom w:val="single" w:sz="8" w:space="0" w:color="000000"/>
              <w:right w:val="nil"/>
            </w:tcBorders>
            <w:vAlign w:val="center"/>
          </w:tcPr>
          <w:p w14:paraId="21D9E5DE"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734" w:type="dxa"/>
            <w:tcBorders>
              <w:top w:val="single" w:sz="4" w:space="0" w:color="000000"/>
              <w:left w:val="nil"/>
              <w:bottom w:val="single" w:sz="8" w:space="0" w:color="000000"/>
              <w:right w:val="nil"/>
            </w:tcBorders>
            <w:vAlign w:val="center"/>
          </w:tcPr>
          <w:p w14:paraId="3F5429B9"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916" w:type="dxa"/>
            <w:gridSpan w:val="2"/>
            <w:tcBorders>
              <w:top w:val="single" w:sz="4" w:space="0" w:color="000000"/>
              <w:left w:val="nil"/>
              <w:bottom w:val="single" w:sz="8" w:space="0" w:color="000000"/>
              <w:right w:val="nil"/>
            </w:tcBorders>
            <w:vAlign w:val="center"/>
          </w:tcPr>
          <w:p w14:paraId="1AD18144" w14:textId="77777777" w:rsidR="00192BE0" w:rsidRPr="00972BD3" w:rsidRDefault="00192BE0" w:rsidP="004B65ED">
            <w:pPr>
              <w:widowControl/>
              <w:spacing w:after="0" w:line="240" w:lineRule="auto"/>
              <w:jc w:val="center"/>
              <w:rPr>
                <w:sz w:val="18"/>
                <w:szCs w:val="18"/>
              </w:rPr>
            </w:pPr>
            <w:r w:rsidRPr="00972BD3">
              <w:rPr>
                <w:sz w:val="18"/>
                <w:szCs w:val="18"/>
              </w:rPr>
              <w:t>Adv. Funct.Mater.2015, 25, 3806–3813</w:t>
            </w:r>
          </w:p>
        </w:tc>
      </w:tr>
    </w:tbl>
    <w:p w14:paraId="52B58AD9" w14:textId="77777777" w:rsidR="00192BE0" w:rsidRPr="00972BD3" w:rsidRDefault="00192BE0" w:rsidP="00192BE0">
      <w:pPr>
        <w:widowControl/>
        <w:spacing w:after="0" w:line="240" w:lineRule="auto"/>
        <w:jc w:val="left"/>
        <w:rPr>
          <w:rFonts w:ascii="Times New Roman" w:eastAsia="Times New Roman" w:hAnsi="Times New Roman" w:cs="Times New Roman"/>
        </w:rPr>
      </w:pPr>
    </w:p>
    <w:tbl>
      <w:tblPr>
        <w:tblW w:w="94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72"/>
        <w:gridCol w:w="2076"/>
        <w:gridCol w:w="1177"/>
        <w:gridCol w:w="1182"/>
        <w:gridCol w:w="1669"/>
        <w:gridCol w:w="101"/>
        <w:gridCol w:w="1851"/>
      </w:tblGrid>
      <w:tr w:rsidR="00192BE0" w:rsidRPr="00972BD3" w14:paraId="6DDFCD1A" w14:textId="77777777" w:rsidTr="004B65ED">
        <w:trPr>
          <w:trHeight w:val="254"/>
        </w:trPr>
        <w:tc>
          <w:tcPr>
            <w:tcW w:w="1372" w:type="dxa"/>
            <w:vMerge w:val="restart"/>
            <w:tcBorders>
              <w:top w:val="single" w:sz="8" w:space="0" w:color="000000"/>
              <w:left w:val="nil"/>
              <w:bottom w:val="nil"/>
              <w:right w:val="nil"/>
            </w:tcBorders>
            <w:shd w:val="clear" w:color="auto" w:fill="808080"/>
            <w:vAlign w:val="center"/>
          </w:tcPr>
          <w:p w14:paraId="199C7CC7" w14:textId="77777777" w:rsidR="00192BE0" w:rsidRPr="00972BD3" w:rsidRDefault="00192BE0" w:rsidP="004B65ED">
            <w:pPr>
              <w:widowControl/>
              <w:spacing w:after="0" w:line="240" w:lineRule="auto"/>
              <w:jc w:val="center"/>
              <w:rPr>
                <w:sz w:val="24"/>
                <w:szCs w:val="24"/>
              </w:rPr>
            </w:pPr>
            <w:r w:rsidRPr="00972BD3">
              <w:t>Type</w:t>
            </w:r>
          </w:p>
        </w:tc>
        <w:tc>
          <w:tcPr>
            <w:tcW w:w="2076" w:type="dxa"/>
            <w:vMerge w:val="restart"/>
            <w:tcBorders>
              <w:top w:val="single" w:sz="8" w:space="0" w:color="000000"/>
              <w:left w:val="nil"/>
              <w:bottom w:val="nil"/>
              <w:right w:val="nil"/>
            </w:tcBorders>
            <w:shd w:val="clear" w:color="auto" w:fill="808080"/>
            <w:vAlign w:val="center"/>
          </w:tcPr>
          <w:p w14:paraId="236B9EE2" w14:textId="77777777" w:rsidR="00192BE0" w:rsidRPr="00972BD3" w:rsidRDefault="00192BE0" w:rsidP="004B65ED">
            <w:pPr>
              <w:widowControl/>
              <w:spacing w:after="0" w:line="240" w:lineRule="auto"/>
              <w:jc w:val="center"/>
              <w:rPr>
                <w:sz w:val="24"/>
                <w:szCs w:val="24"/>
              </w:rPr>
            </w:pPr>
            <w:r w:rsidRPr="00972BD3">
              <w:t>Materials</w:t>
            </w:r>
          </w:p>
        </w:tc>
        <w:tc>
          <w:tcPr>
            <w:tcW w:w="2359" w:type="dxa"/>
            <w:gridSpan w:val="2"/>
            <w:tcBorders>
              <w:top w:val="single" w:sz="8" w:space="0" w:color="000000"/>
              <w:left w:val="nil"/>
              <w:bottom w:val="single" w:sz="4" w:space="0" w:color="FFFFFF"/>
              <w:right w:val="nil"/>
            </w:tcBorders>
            <w:shd w:val="clear" w:color="auto" w:fill="808080"/>
            <w:vAlign w:val="center"/>
          </w:tcPr>
          <w:p w14:paraId="72BB0D9A" w14:textId="77777777" w:rsidR="00192BE0" w:rsidRPr="00972BD3" w:rsidRDefault="00192BE0" w:rsidP="004B65ED">
            <w:pPr>
              <w:widowControl/>
              <w:spacing w:after="0" w:line="240" w:lineRule="auto"/>
              <w:jc w:val="center"/>
              <w:rPr>
                <w:sz w:val="24"/>
                <w:szCs w:val="24"/>
              </w:rPr>
            </w:pPr>
            <w:r w:rsidRPr="00972BD3">
              <w:t>Stretchability</w:t>
            </w:r>
          </w:p>
        </w:tc>
        <w:tc>
          <w:tcPr>
            <w:tcW w:w="1770" w:type="dxa"/>
            <w:gridSpan w:val="2"/>
            <w:vMerge w:val="restart"/>
            <w:tcBorders>
              <w:top w:val="single" w:sz="8" w:space="0" w:color="000000"/>
              <w:left w:val="nil"/>
              <w:bottom w:val="nil"/>
              <w:right w:val="nil"/>
            </w:tcBorders>
            <w:shd w:val="clear" w:color="auto" w:fill="808080"/>
            <w:vAlign w:val="center"/>
          </w:tcPr>
          <w:p w14:paraId="0D05D46B" w14:textId="77777777" w:rsidR="00192BE0" w:rsidRPr="00972BD3" w:rsidRDefault="00192BE0" w:rsidP="004B65ED">
            <w:pPr>
              <w:widowControl/>
              <w:spacing w:after="0" w:line="240" w:lineRule="auto"/>
              <w:jc w:val="center"/>
              <w:rPr>
                <w:sz w:val="18"/>
                <w:szCs w:val="18"/>
              </w:rPr>
            </w:pPr>
            <w:r w:rsidRPr="00972BD3">
              <w:rPr>
                <w:sz w:val="18"/>
                <w:szCs w:val="18"/>
              </w:rPr>
              <w:t>Conductivity</w:t>
            </w:r>
          </w:p>
        </w:tc>
        <w:tc>
          <w:tcPr>
            <w:tcW w:w="1851" w:type="dxa"/>
            <w:vMerge w:val="restart"/>
            <w:tcBorders>
              <w:top w:val="single" w:sz="8" w:space="0" w:color="000000"/>
              <w:left w:val="nil"/>
              <w:bottom w:val="nil"/>
              <w:right w:val="nil"/>
            </w:tcBorders>
            <w:shd w:val="clear" w:color="auto" w:fill="808080"/>
            <w:vAlign w:val="center"/>
          </w:tcPr>
          <w:p w14:paraId="33B2CFEF" w14:textId="77777777" w:rsidR="00192BE0" w:rsidRPr="00972BD3" w:rsidRDefault="00192BE0" w:rsidP="004B65ED">
            <w:pPr>
              <w:widowControl/>
              <w:spacing w:after="0" w:line="240" w:lineRule="auto"/>
              <w:jc w:val="center"/>
              <w:rPr>
                <w:sz w:val="18"/>
                <w:szCs w:val="18"/>
              </w:rPr>
            </w:pPr>
            <w:r w:rsidRPr="00972BD3">
              <w:rPr>
                <w:sz w:val="18"/>
                <w:szCs w:val="18"/>
              </w:rPr>
              <w:t>Reference</w:t>
            </w:r>
          </w:p>
        </w:tc>
      </w:tr>
      <w:tr w:rsidR="00192BE0" w:rsidRPr="00972BD3" w14:paraId="7D92CD40" w14:textId="77777777" w:rsidTr="004B65ED">
        <w:trPr>
          <w:trHeight w:val="254"/>
        </w:trPr>
        <w:tc>
          <w:tcPr>
            <w:tcW w:w="1372" w:type="dxa"/>
            <w:vMerge/>
            <w:tcBorders>
              <w:top w:val="single" w:sz="8" w:space="0" w:color="000000"/>
              <w:left w:val="nil"/>
              <w:bottom w:val="nil"/>
              <w:right w:val="nil"/>
            </w:tcBorders>
            <w:shd w:val="clear" w:color="auto" w:fill="808080"/>
            <w:vAlign w:val="center"/>
          </w:tcPr>
          <w:p w14:paraId="3DCC5103" w14:textId="77777777" w:rsidR="00192BE0" w:rsidRPr="00972BD3" w:rsidRDefault="00192BE0" w:rsidP="004B65ED">
            <w:pPr>
              <w:spacing w:after="0" w:line="276" w:lineRule="auto"/>
              <w:jc w:val="left"/>
              <w:rPr>
                <w:sz w:val="24"/>
                <w:szCs w:val="24"/>
              </w:rPr>
            </w:pPr>
          </w:p>
        </w:tc>
        <w:tc>
          <w:tcPr>
            <w:tcW w:w="2076" w:type="dxa"/>
            <w:vMerge/>
            <w:tcBorders>
              <w:top w:val="single" w:sz="8" w:space="0" w:color="000000"/>
              <w:left w:val="nil"/>
              <w:bottom w:val="nil"/>
              <w:right w:val="nil"/>
            </w:tcBorders>
            <w:shd w:val="clear" w:color="auto" w:fill="808080"/>
            <w:vAlign w:val="center"/>
          </w:tcPr>
          <w:p w14:paraId="624CAF96" w14:textId="77777777" w:rsidR="00192BE0" w:rsidRPr="00972BD3" w:rsidRDefault="00192BE0" w:rsidP="004B65ED">
            <w:pPr>
              <w:spacing w:after="0" w:line="276" w:lineRule="auto"/>
              <w:jc w:val="left"/>
              <w:rPr>
                <w:sz w:val="24"/>
                <w:szCs w:val="24"/>
              </w:rPr>
            </w:pPr>
          </w:p>
        </w:tc>
        <w:tc>
          <w:tcPr>
            <w:tcW w:w="1177" w:type="dxa"/>
            <w:tcBorders>
              <w:top w:val="single" w:sz="4" w:space="0" w:color="FFFFFF"/>
              <w:left w:val="nil"/>
              <w:bottom w:val="nil"/>
              <w:right w:val="single" w:sz="4" w:space="0" w:color="FFFFFF"/>
            </w:tcBorders>
            <w:shd w:val="clear" w:color="auto" w:fill="808080"/>
            <w:vAlign w:val="center"/>
          </w:tcPr>
          <w:p w14:paraId="32F902FB" w14:textId="77777777" w:rsidR="00192BE0" w:rsidRPr="00972BD3" w:rsidRDefault="00192BE0" w:rsidP="004B65ED">
            <w:pPr>
              <w:widowControl/>
              <w:spacing w:after="0" w:line="240" w:lineRule="auto"/>
              <w:jc w:val="center"/>
              <w:rPr>
                <w:sz w:val="18"/>
                <w:szCs w:val="18"/>
              </w:rPr>
            </w:pPr>
            <w:r w:rsidRPr="00972BD3">
              <w:rPr>
                <w:sz w:val="18"/>
                <w:szCs w:val="18"/>
              </w:rPr>
              <w:t>1D</w:t>
            </w:r>
          </w:p>
        </w:tc>
        <w:tc>
          <w:tcPr>
            <w:tcW w:w="1182" w:type="dxa"/>
            <w:tcBorders>
              <w:top w:val="single" w:sz="4" w:space="0" w:color="FFFFFF"/>
              <w:left w:val="single" w:sz="4" w:space="0" w:color="FFFFFF"/>
              <w:bottom w:val="nil"/>
              <w:right w:val="nil"/>
            </w:tcBorders>
            <w:shd w:val="clear" w:color="auto" w:fill="808080"/>
            <w:vAlign w:val="center"/>
          </w:tcPr>
          <w:p w14:paraId="15F429D5" w14:textId="77777777" w:rsidR="00192BE0" w:rsidRPr="00972BD3" w:rsidRDefault="00192BE0" w:rsidP="004B65ED">
            <w:pPr>
              <w:widowControl/>
              <w:spacing w:after="0" w:line="240" w:lineRule="auto"/>
              <w:jc w:val="center"/>
              <w:rPr>
                <w:sz w:val="18"/>
                <w:szCs w:val="18"/>
              </w:rPr>
            </w:pPr>
            <w:r w:rsidRPr="00972BD3">
              <w:rPr>
                <w:sz w:val="18"/>
                <w:szCs w:val="18"/>
              </w:rPr>
              <w:t>2D</w:t>
            </w:r>
          </w:p>
        </w:tc>
        <w:tc>
          <w:tcPr>
            <w:tcW w:w="1770" w:type="dxa"/>
            <w:gridSpan w:val="2"/>
            <w:vMerge/>
            <w:tcBorders>
              <w:top w:val="single" w:sz="8" w:space="0" w:color="000000"/>
              <w:left w:val="nil"/>
              <w:bottom w:val="nil"/>
              <w:right w:val="nil"/>
            </w:tcBorders>
            <w:shd w:val="clear" w:color="auto" w:fill="808080"/>
            <w:vAlign w:val="center"/>
          </w:tcPr>
          <w:p w14:paraId="52F59144" w14:textId="77777777" w:rsidR="00192BE0" w:rsidRPr="00972BD3" w:rsidRDefault="00192BE0" w:rsidP="004B65ED">
            <w:pPr>
              <w:spacing w:after="0" w:line="276" w:lineRule="auto"/>
              <w:jc w:val="left"/>
              <w:rPr>
                <w:sz w:val="24"/>
                <w:szCs w:val="24"/>
              </w:rPr>
            </w:pPr>
          </w:p>
        </w:tc>
        <w:tc>
          <w:tcPr>
            <w:tcW w:w="1851" w:type="dxa"/>
            <w:vMerge/>
            <w:tcBorders>
              <w:top w:val="single" w:sz="8" w:space="0" w:color="000000"/>
              <w:left w:val="nil"/>
              <w:bottom w:val="nil"/>
              <w:right w:val="nil"/>
            </w:tcBorders>
            <w:shd w:val="clear" w:color="auto" w:fill="808080"/>
            <w:vAlign w:val="center"/>
          </w:tcPr>
          <w:p w14:paraId="31D2C315" w14:textId="77777777" w:rsidR="00192BE0" w:rsidRPr="00972BD3" w:rsidRDefault="00192BE0" w:rsidP="004B65ED">
            <w:pPr>
              <w:spacing w:after="0" w:line="276" w:lineRule="auto"/>
              <w:jc w:val="left"/>
              <w:rPr>
                <w:sz w:val="24"/>
                <w:szCs w:val="24"/>
              </w:rPr>
            </w:pPr>
          </w:p>
        </w:tc>
      </w:tr>
      <w:tr w:rsidR="00192BE0" w:rsidRPr="00972BD3" w14:paraId="2A861CC9" w14:textId="77777777" w:rsidTr="004B65ED">
        <w:trPr>
          <w:trHeight w:val="462"/>
        </w:trPr>
        <w:tc>
          <w:tcPr>
            <w:tcW w:w="1372" w:type="dxa"/>
            <w:vMerge w:val="restart"/>
            <w:tcBorders>
              <w:top w:val="nil"/>
              <w:left w:val="nil"/>
              <w:right w:val="nil"/>
            </w:tcBorders>
            <w:shd w:val="clear" w:color="auto" w:fill="D9D9D9"/>
            <w:vAlign w:val="center"/>
          </w:tcPr>
          <w:p w14:paraId="03D8FB2D" w14:textId="77777777" w:rsidR="00192BE0" w:rsidRPr="00972BD3" w:rsidRDefault="00192BE0" w:rsidP="004B65ED">
            <w:pPr>
              <w:widowControl/>
              <w:spacing w:after="0" w:line="240" w:lineRule="auto"/>
              <w:jc w:val="center"/>
              <w:rPr>
                <w:sz w:val="18"/>
                <w:szCs w:val="18"/>
              </w:rPr>
            </w:pPr>
            <w:r w:rsidRPr="00972BD3">
              <w:rPr>
                <w:sz w:val="18"/>
                <w:szCs w:val="18"/>
              </w:rPr>
              <w:t>Mechanically-guided</w:t>
            </w:r>
          </w:p>
          <w:p w14:paraId="3628A89E" w14:textId="77777777" w:rsidR="00192BE0" w:rsidRPr="00972BD3" w:rsidRDefault="00192BE0" w:rsidP="004B65ED">
            <w:pPr>
              <w:widowControl/>
              <w:spacing w:after="0" w:line="240" w:lineRule="auto"/>
              <w:jc w:val="center"/>
              <w:rPr>
                <w:sz w:val="18"/>
                <w:szCs w:val="18"/>
              </w:rPr>
            </w:pPr>
            <w:r w:rsidRPr="00972BD3">
              <w:rPr>
                <w:sz w:val="18"/>
                <w:szCs w:val="18"/>
              </w:rPr>
              <w:t>structural designs</w:t>
            </w:r>
          </w:p>
        </w:tc>
        <w:tc>
          <w:tcPr>
            <w:tcW w:w="2076" w:type="dxa"/>
            <w:tcBorders>
              <w:top w:val="nil"/>
              <w:left w:val="nil"/>
              <w:bottom w:val="single" w:sz="4" w:space="0" w:color="000000"/>
              <w:right w:val="nil"/>
            </w:tcBorders>
            <w:vAlign w:val="center"/>
          </w:tcPr>
          <w:p w14:paraId="50D982E0" w14:textId="77777777" w:rsidR="00192BE0" w:rsidRPr="00972BD3" w:rsidRDefault="00192BE0" w:rsidP="004B65ED">
            <w:pPr>
              <w:widowControl/>
              <w:spacing w:after="0" w:line="240" w:lineRule="auto"/>
              <w:jc w:val="center"/>
              <w:rPr>
                <w:sz w:val="18"/>
                <w:szCs w:val="18"/>
              </w:rPr>
            </w:pPr>
            <w:r w:rsidRPr="00972BD3">
              <w:rPr>
                <w:sz w:val="18"/>
                <w:szCs w:val="18"/>
              </w:rPr>
              <w:t>GaAs/Si</w:t>
            </w:r>
          </w:p>
        </w:tc>
        <w:tc>
          <w:tcPr>
            <w:tcW w:w="1177" w:type="dxa"/>
            <w:tcBorders>
              <w:top w:val="nil"/>
              <w:left w:val="nil"/>
              <w:bottom w:val="single" w:sz="4" w:space="0" w:color="000000"/>
              <w:right w:val="nil"/>
            </w:tcBorders>
            <w:vAlign w:val="center"/>
          </w:tcPr>
          <w:p w14:paraId="437E9E2C" w14:textId="77777777" w:rsidR="00192BE0" w:rsidRPr="00972BD3" w:rsidRDefault="00192BE0" w:rsidP="004B65ED">
            <w:pPr>
              <w:widowControl/>
              <w:spacing w:after="0" w:line="240" w:lineRule="auto"/>
              <w:jc w:val="center"/>
              <w:rPr>
                <w:sz w:val="18"/>
                <w:szCs w:val="18"/>
              </w:rPr>
            </w:pPr>
            <w:r w:rsidRPr="00972BD3">
              <w:rPr>
                <w:sz w:val="18"/>
                <w:szCs w:val="18"/>
              </w:rPr>
              <w:t>100%</w:t>
            </w:r>
          </w:p>
        </w:tc>
        <w:tc>
          <w:tcPr>
            <w:tcW w:w="1182" w:type="dxa"/>
            <w:tcBorders>
              <w:top w:val="nil"/>
              <w:left w:val="nil"/>
              <w:bottom w:val="single" w:sz="4" w:space="0" w:color="000000"/>
              <w:right w:val="nil"/>
            </w:tcBorders>
            <w:vAlign w:val="center"/>
          </w:tcPr>
          <w:p w14:paraId="6B86CCCE"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669" w:type="dxa"/>
            <w:tcBorders>
              <w:top w:val="nil"/>
              <w:left w:val="nil"/>
              <w:bottom w:val="single" w:sz="4" w:space="0" w:color="000000"/>
              <w:right w:val="nil"/>
            </w:tcBorders>
            <w:vAlign w:val="center"/>
          </w:tcPr>
          <w:p w14:paraId="2D6BFE56"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952" w:type="dxa"/>
            <w:gridSpan w:val="2"/>
            <w:tcBorders>
              <w:top w:val="nil"/>
              <w:left w:val="nil"/>
              <w:bottom w:val="single" w:sz="4" w:space="0" w:color="000000"/>
              <w:right w:val="nil"/>
            </w:tcBorders>
            <w:vAlign w:val="center"/>
          </w:tcPr>
          <w:p w14:paraId="2308FAB1" w14:textId="77777777" w:rsidR="00192BE0" w:rsidRPr="00972BD3" w:rsidRDefault="00192BE0" w:rsidP="004B65ED">
            <w:pPr>
              <w:widowControl/>
              <w:spacing w:after="0" w:line="240" w:lineRule="auto"/>
              <w:jc w:val="center"/>
              <w:rPr>
                <w:sz w:val="18"/>
                <w:szCs w:val="18"/>
              </w:rPr>
            </w:pPr>
            <w:r w:rsidRPr="00972BD3">
              <w:rPr>
                <w:sz w:val="18"/>
                <w:szCs w:val="18"/>
              </w:rPr>
              <w:t>Nature Nanotechnology volume 1, pages 201–207 (2006)</w:t>
            </w:r>
          </w:p>
        </w:tc>
      </w:tr>
      <w:tr w:rsidR="00192BE0" w:rsidRPr="00972BD3" w14:paraId="05F7E347" w14:textId="77777777" w:rsidTr="004B65ED">
        <w:trPr>
          <w:trHeight w:val="462"/>
        </w:trPr>
        <w:tc>
          <w:tcPr>
            <w:tcW w:w="1372" w:type="dxa"/>
            <w:vMerge/>
            <w:tcBorders>
              <w:top w:val="nil"/>
              <w:left w:val="nil"/>
              <w:right w:val="nil"/>
            </w:tcBorders>
            <w:shd w:val="clear" w:color="auto" w:fill="D9D9D9"/>
            <w:vAlign w:val="center"/>
          </w:tcPr>
          <w:p w14:paraId="760B259B" w14:textId="77777777" w:rsidR="00192BE0" w:rsidRPr="00972BD3" w:rsidRDefault="00192BE0" w:rsidP="004B65ED">
            <w:pPr>
              <w:spacing w:after="0" w:line="276" w:lineRule="auto"/>
              <w:jc w:val="left"/>
              <w:rPr>
                <w:sz w:val="24"/>
                <w:szCs w:val="24"/>
              </w:rPr>
            </w:pPr>
          </w:p>
        </w:tc>
        <w:tc>
          <w:tcPr>
            <w:tcW w:w="2076" w:type="dxa"/>
            <w:tcBorders>
              <w:top w:val="single" w:sz="4" w:space="0" w:color="000000"/>
              <w:left w:val="nil"/>
              <w:bottom w:val="single" w:sz="4" w:space="0" w:color="000000"/>
              <w:right w:val="nil"/>
            </w:tcBorders>
            <w:vAlign w:val="center"/>
          </w:tcPr>
          <w:p w14:paraId="24AE9C4D" w14:textId="77777777" w:rsidR="00192BE0" w:rsidRPr="00972BD3" w:rsidRDefault="00192BE0" w:rsidP="004B65ED">
            <w:pPr>
              <w:widowControl/>
              <w:spacing w:after="0" w:line="240" w:lineRule="auto"/>
              <w:jc w:val="center"/>
              <w:rPr>
                <w:sz w:val="18"/>
                <w:szCs w:val="18"/>
              </w:rPr>
            </w:pPr>
            <w:r w:rsidRPr="00972BD3">
              <w:rPr>
                <w:sz w:val="18"/>
                <w:szCs w:val="18"/>
              </w:rPr>
              <w:t>SWNT</w:t>
            </w:r>
          </w:p>
        </w:tc>
        <w:tc>
          <w:tcPr>
            <w:tcW w:w="1177" w:type="dxa"/>
            <w:tcBorders>
              <w:top w:val="single" w:sz="4" w:space="0" w:color="000000"/>
              <w:left w:val="nil"/>
              <w:bottom w:val="single" w:sz="4" w:space="0" w:color="000000"/>
              <w:right w:val="nil"/>
            </w:tcBorders>
            <w:vAlign w:val="center"/>
          </w:tcPr>
          <w:p w14:paraId="59AF0C83" w14:textId="77777777" w:rsidR="00192BE0" w:rsidRPr="00972BD3" w:rsidRDefault="00192BE0" w:rsidP="004B65ED">
            <w:pPr>
              <w:widowControl/>
              <w:spacing w:after="0" w:line="240" w:lineRule="auto"/>
              <w:jc w:val="center"/>
              <w:rPr>
                <w:sz w:val="18"/>
                <w:szCs w:val="18"/>
              </w:rPr>
            </w:pPr>
            <w:r w:rsidRPr="00972BD3">
              <w:rPr>
                <w:sz w:val="18"/>
                <w:szCs w:val="18"/>
              </w:rPr>
              <w:t>30%</w:t>
            </w:r>
          </w:p>
        </w:tc>
        <w:tc>
          <w:tcPr>
            <w:tcW w:w="1182" w:type="dxa"/>
            <w:tcBorders>
              <w:top w:val="single" w:sz="4" w:space="0" w:color="000000"/>
              <w:left w:val="nil"/>
              <w:bottom w:val="single" w:sz="4" w:space="0" w:color="000000"/>
              <w:right w:val="nil"/>
            </w:tcBorders>
            <w:vAlign w:val="center"/>
          </w:tcPr>
          <w:p w14:paraId="2B7FF5ED"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669" w:type="dxa"/>
            <w:tcBorders>
              <w:top w:val="single" w:sz="4" w:space="0" w:color="000000"/>
              <w:left w:val="nil"/>
              <w:bottom w:val="single" w:sz="4" w:space="0" w:color="000000"/>
              <w:right w:val="nil"/>
            </w:tcBorders>
            <w:vAlign w:val="center"/>
          </w:tcPr>
          <w:p w14:paraId="670A53FF"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952" w:type="dxa"/>
            <w:gridSpan w:val="2"/>
            <w:tcBorders>
              <w:top w:val="single" w:sz="4" w:space="0" w:color="000000"/>
              <w:left w:val="nil"/>
              <w:bottom w:val="single" w:sz="4" w:space="0" w:color="000000"/>
              <w:right w:val="nil"/>
            </w:tcBorders>
            <w:vAlign w:val="center"/>
          </w:tcPr>
          <w:p w14:paraId="124541BE" w14:textId="77777777" w:rsidR="00192BE0" w:rsidRPr="00972BD3" w:rsidRDefault="00192BE0" w:rsidP="004B65ED">
            <w:pPr>
              <w:widowControl/>
              <w:spacing w:after="0" w:line="240" w:lineRule="auto"/>
              <w:jc w:val="center"/>
              <w:rPr>
                <w:sz w:val="18"/>
                <w:szCs w:val="18"/>
              </w:rPr>
            </w:pPr>
            <w:r w:rsidRPr="00972BD3">
              <w:rPr>
                <w:sz w:val="18"/>
                <w:szCs w:val="18"/>
              </w:rPr>
              <w:t>Adv. Mater.2009,21, 4793–4797</w:t>
            </w:r>
          </w:p>
        </w:tc>
      </w:tr>
      <w:tr w:rsidR="00192BE0" w:rsidRPr="00972BD3" w14:paraId="6B829273" w14:textId="77777777" w:rsidTr="004B65ED">
        <w:trPr>
          <w:trHeight w:val="462"/>
        </w:trPr>
        <w:tc>
          <w:tcPr>
            <w:tcW w:w="1372" w:type="dxa"/>
            <w:vMerge/>
            <w:tcBorders>
              <w:top w:val="nil"/>
              <w:left w:val="nil"/>
              <w:right w:val="nil"/>
            </w:tcBorders>
            <w:shd w:val="clear" w:color="auto" w:fill="D9D9D9"/>
            <w:vAlign w:val="center"/>
          </w:tcPr>
          <w:p w14:paraId="11D6D8B0" w14:textId="77777777" w:rsidR="00192BE0" w:rsidRPr="00972BD3" w:rsidRDefault="00192BE0" w:rsidP="004B65ED">
            <w:pPr>
              <w:spacing w:after="0" w:line="276" w:lineRule="auto"/>
              <w:jc w:val="left"/>
              <w:rPr>
                <w:sz w:val="24"/>
                <w:szCs w:val="24"/>
              </w:rPr>
            </w:pPr>
          </w:p>
        </w:tc>
        <w:tc>
          <w:tcPr>
            <w:tcW w:w="2076" w:type="dxa"/>
            <w:tcBorders>
              <w:top w:val="single" w:sz="4" w:space="0" w:color="000000"/>
              <w:left w:val="nil"/>
              <w:bottom w:val="nil"/>
              <w:right w:val="nil"/>
            </w:tcBorders>
            <w:vAlign w:val="center"/>
          </w:tcPr>
          <w:p w14:paraId="7A438CC2" w14:textId="77777777" w:rsidR="00192BE0" w:rsidRPr="00972BD3" w:rsidRDefault="00192BE0" w:rsidP="004B65ED">
            <w:pPr>
              <w:widowControl/>
              <w:spacing w:after="0" w:line="240" w:lineRule="auto"/>
              <w:jc w:val="center"/>
              <w:rPr>
                <w:sz w:val="18"/>
                <w:szCs w:val="18"/>
              </w:rPr>
            </w:pPr>
            <w:r w:rsidRPr="00972BD3">
              <w:rPr>
                <w:sz w:val="18"/>
                <w:szCs w:val="18"/>
              </w:rPr>
              <w:t>Si</w:t>
            </w:r>
          </w:p>
        </w:tc>
        <w:tc>
          <w:tcPr>
            <w:tcW w:w="1177" w:type="dxa"/>
            <w:tcBorders>
              <w:top w:val="single" w:sz="4" w:space="0" w:color="000000"/>
              <w:left w:val="nil"/>
              <w:bottom w:val="nil"/>
              <w:right w:val="nil"/>
            </w:tcBorders>
            <w:vAlign w:val="center"/>
          </w:tcPr>
          <w:p w14:paraId="0C7BF0DB" w14:textId="77777777" w:rsidR="00192BE0" w:rsidRPr="00972BD3" w:rsidRDefault="00192BE0" w:rsidP="004B65ED">
            <w:pPr>
              <w:widowControl/>
              <w:spacing w:after="0" w:line="240" w:lineRule="auto"/>
              <w:jc w:val="center"/>
              <w:rPr>
                <w:sz w:val="18"/>
                <w:szCs w:val="18"/>
              </w:rPr>
            </w:pPr>
            <w:r w:rsidRPr="00972BD3">
              <w:rPr>
                <w:sz w:val="18"/>
                <w:szCs w:val="18"/>
              </w:rPr>
              <w:t>15%</w:t>
            </w:r>
          </w:p>
        </w:tc>
        <w:tc>
          <w:tcPr>
            <w:tcW w:w="1182" w:type="dxa"/>
            <w:tcBorders>
              <w:top w:val="single" w:sz="4" w:space="0" w:color="000000"/>
              <w:left w:val="nil"/>
              <w:bottom w:val="nil"/>
              <w:right w:val="nil"/>
            </w:tcBorders>
            <w:vAlign w:val="center"/>
          </w:tcPr>
          <w:p w14:paraId="09D3B723"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669" w:type="dxa"/>
            <w:tcBorders>
              <w:top w:val="single" w:sz="4" w:space="0" w:color="000000"/>
              <w:left w:val="nil"/>
              <w:bottom w:val="nil"/>
              <w:right w:val="nil"/>
            </w:tcBorders>
            <w:vAlign w:val="center"/>
          </w:tcPr>
          <w:p w14:paraId="1A256853"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952" w:type="dxa"/>
            <w:gridSpan w:val="2"/>
            <w:tcBorders>
              <w:top w:val="single" w:sz="4" w:space="0" w:color="000000"/>
              <w:left w:val="nil"/>
              <w:bottom w:val="nil"/>
              <w:right w:val="nil"/>
            </w:tcBorders>
            <w:vAlign w:val="center"/>
          </w:tcPr>
          <w:p w14:paraId="281FEAE1" w14:textId="77777777" w:rsidR="00192BE0" w:rsidRPr="00972BD3" w:rsidRDefault="00192BE0" w:rsidP="004B65ED">
            <w:pPr>
              <w:widowControl/>
              <w:spacing w:after="0" w:line="240" w:lineRule="auto"/>
              <w:jc w:val="center"/>
              <w:rPr>
                <w:sz w:val="18"/>
                <w:szCs w:val="18"/>
              </w:rPr>
            </w:pPr>
            <w:r w:rsidRPr="00972BD3">
              <w:rPr>
                <w:sz w:val="18"/>
                <w:szCs w:val="18"/>
              </w:rPr>
              <w:t xml:space="preserve">PNAS October 2, </w:t>
            </w:r>
            <w:proofErr w:type="gramStart"/>
            <w:r w:rsidRPr="00972BD3">
              <w:rPr>
                <w:sz w:val="18"/>
                <w:szCs w:val="18"/>
              </w:rPr>
              <w:t>2007</w:t>
            </w:r>
            <w:proofErr w:type="gramEnd"/>
            <w:r w:rsidRPr="00972BD3">
              <w:rPr>
                <w:sz w:val="18"/>
                <w:szCs w:val="18"/>
              </w:rPr>
              <w:t xml:space="preserve"> 104 (40) 15607-15612</w:t>
            </w:r>
          </w:p>
        </w:tc>
      </w:tr>
      <w:tr w:rsidR="00192BE0" w:rsidRPr="00972BD3" w14:paraId="57AC15AE" w14:textId="77777777" w:rsidTr="004B65ED">
        <w:trPr>
          <w:trHeight w:val="462"/>
        </w:trPr>
        <w:tc>
          <w:tcPr>
            <w:tcW w:w="1372" w:type="dxa"/>
            <w:vMerge/>
            <w:tcBorders>
              <w:top w:val="nil"/>
              <w:left w:val="nil"/>
              <w:right w:val="nil"/>
            </w:tcBorders>
            <w:shd w:val="clear" w:color="auto" w:fill="D9D9D9"/>
            <w:vAlign w:val="center"/>
          </w:tcPr>
          <w:p w14:paraId="0B394862" w14:textId="77777777" w:rsidR="00192BE0" w:rsidRPr="00972BD3" w:rsidRDefault="00192BE0" w:rsidP="004B65ED">
            <w:pPr>
              <w:spacing w:after="0" w:line="276" w:lineRule="auto"/>
              <w:jc w:val="left"/>
              <w:rPr>
                <w:sz w:val="24"/>
                <w:szCs w:val="24"/>
              </w:rPr>
            </w:pPr>
          </w:p>
        </w:tc>
        <w:tc>
          <w:tcPr>
            <w:tcW w:w="2076" w:type="dxa"/>
            <w:tcBorders>
              <w:top w:val="single" w:sz="4" w:space="0" w:color="000000"/>
              <w:left w:val="nil"/>
              <w:bottom w:val="nil"/>
              <w:right w:val="nil"/>
            </w:tcBorders>
            <w:vAlign w:val="center"/>
          </w:tcPr>
          <w:p w14:paraId="2F9A7BCB" w14:textId="77777777" w:rsidR="00192BE0" w:rsidRPr="00972BD3" w:rsidRDefault="00192BE0" w:rsidP="004B65ED">
            <w:pPr>
              <w:widowControl/>
              <w:spacing w:after="0" w:line="240" w:lineRule="auto"/>
              <w:jc w:val="center"/>
              <w:rPr>
                <w:sz w:val="18"/>
                <w:szCs w:val="18"/>
              </w:rPr>
            </w:pPr>
            <w:r w:rsidRPr="00972BD3">
              <w:rPr>
                <w:sz w:val="18"/>
                <w:szCs w:val="18"/>
              </w:rPr>
              <w:t>Si</w:t>
            </w:r>
          </w:p>
        </w:tc>
        <w:tc>
          <w:tcPr>
            <w:tcW w:w="1177" w:type="dxa"/>
            <w:tcBorders>
              <w:top w:val="single" w:sz="4" w:space="0" w:color="000000"/>
              <w:left w:val="nil"/>
              <w:bottom w:val="nil"/>
              <w:right w:val="nil"/>
            </w:tcBorders>
            <w:vAlign w:val="center"/>
          </w:tcPr>
          <w:p w14:paraId="548BEA52" w14:textId="77777777" w:rsidR="00192BE0" w:rsidRPr="00972BD3" w:rsidRDefault="00192BE0" w:rsidP="004B65ED">
            <w:pPr>
              <w:widowControl/>
              <w:spacing w:after="0" w:line="240" w:lineRule="auto"/>
              <w:jc w:val="center"/>
              <w:rPr>
                <w:sz w:val="18"/>
                <w:szCs w:val="18"/>
              </w:rPr>
            </w:pPr>
            <w:r w:rsidRPr="00972BD3">
              <w:rPr>
                <w:sz w:val="18"/>
                <w:szCs w:val="18"/>
              </w:rPr>
              <w:t>140%</w:t>
            </w:r>
          </w:p>
        </w:tc>
        <w:tc>
          <w:tcPr>
            <w:tcW w:w="1182" w:type="dxa"/>
            <w:tcBorders>
              <w:top w:val="single" w:sz="4" w:space="0" w:color="000000"/>
              <w:left w:val="nil"/>
              <w:bottom w:val="nil"/>
              <w:right w:val="nil"/>
            </w:tcBorders>
            <w:vAlign w:val="center"/>
          </w:tcPr>
          <w:p w14:paraId="16A921E2"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669" w:type="dxa"/>
            <w:tcBorders>
              <w:top w:val="single" w:sz="4" w:space="0" w:color="000000"/>
              <w:left w:val="nil"/>
              <w:bottom w:val="nil"/>
              <w:right w:val="nil"/>
            </w:tcBorders>
            <w:vAlign w:val="center"/>
          </w:tcPr>
          <w:p w14:paraId="7185A9A0"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952" w:type="dxa"/>
            <w:gridSpan w:val="2"/>
            <w:tcBorders>
              <w:top w:val="single" w:sz="4" w:space="0" w:color="000000"/>
              <w:left w:val="nil"/>
              <w:bottom w:val="nil"/>
              <w:right w:val="nil"/>
            </w:tcBorders>
            <w:vAlign w:val="center"/>
          </w:tcPr>
          <w:p w14:paraId="2FC946C1" w14:textId="77777777" w:rsidR="00192BE0" w:rsidRPr="00972BD3" w:rsidRDefault="00192BE0" w:rsidP="004B65ED">
            <w:pPr>
              <w:widowControl/>
              <w:spacing w:after="0" w:line="240" w:lineRule="auto"/>
              <w:jc w:val="center"/>
              <w:rPr>
                <w:sz w:val="18"/>
                <w:szCs w:val="18"/>
              </w:rPr>
            </w:pPr>
            <w:r w:rsidRPr="00972BD3">
              <w:rPr>
                <w:sz w:val="18"/>
                <w:szCs w:val="18"/>
              </w:rPr>
              <w:t xml:space="preserve">PNAS December 2, </w:t>
            </w:r>
            <w:proofErr w:type="gramStart"/>
            <w:r w:rsidRPr="00972BD3">
              <w:rPr>
                <w:sz w:val="18"/>
                <w:szCs w:val="18"/>
              </w:rPr>
              <w:t>2008</w:t>
            </w:r>
            <w:proofErr w:type="gramEnd"/>
            <w:r w:rsidRPr="00972BD3">
              <w:rPr>
                <w:sz w:val="18"/>
                <w:szCs w:val="18"/>
              </w:rPr>
              <w:t xml:space="preserve"> 105 (48) 18675-18680</w:t>
            </w:r>
          </w:p>
        </w:tc>
      </w:tr>
      <w:tr w:rsidR="00192BE0" w:rsidRPr="00972BD3" w14:paraId="4EFCAF02" w14:textId="77777777" w:rsidTr="004B65ED">
        <w:trPr>
          <w:trHeight w:val="462"/>
        </w:trPr>
        <w:tc>
          <w:tcPr>
            <w:tcW w:w="1372" w:type="dxa"/>
            <w:vMerge/>
            <w:tcBorders>
              <w:top w:val="nil"/>
              <w:left w:val="nil"/>
              <w:right w:val="nil"/>
            </w:tcBorders>
            <w:shd w:val="clear" w:color="auto" w:fill="D9D9D9"/>
            <w:vAlign w:val="center"/>
          </w:tcPr>
          <w:p w14:paraId="7FC89D8E" w14:textId="77777777" w:rsidR="00192BE0" w:rsidRPr="00972BD3" w:rsidRDefault="00192BE0" w:rsidP="004B65ED">
            <w:pPr>
              <w:spacing w:after="0" w:line="276" w:lineRule="auto"/>
              <w:jc w:val="left"/>
              <w:rPr>
                <w:sz w:val="24"/>
                <w:szCs w:val="24"/>
              </w:rPr>
            </w:pPr>
          </w:p>
        </w:tc>
        <w:tc>
          <w:tcPr>
            <w:tcW w:w="2076" w:type="dxa"/>
            <w:tcBorders>
              <w:top w:val="single" w:sz="4" w:space="0" w:color="000000"/>
              <w:left w:val="nil"/>
              <w:bottom w:val="nil"/>
              <w:right w:val="nil"/>
            </w:tcBorders>
            <w:vAlign w:val="center"/>
          </w:tcPr>
          <w:p w14:paraId="4E515FA0" w14:textId="77777777" w:rsidR="00192BE0" w:rsidRPr="00972BD3" w:rsidRDefault="00192BE0" w:rsidP="004B65ED">
            <w:pPr>
              <w:widowControl/>
              <w:spacing w:after="0" w:line="240" w:lineRule="auto"/>
              <w:jc w:val="center"/>
              <w:rPr>
                <w:sz w:val="18"/>
                <w:szCs w:val="18"/>
              </w:rPr>
            </w:pPr>
            <w:r w:rsidRPr="00972BD3">
              <w:rPr>
                <w:sz w:val="18"/>
                <w:szCs w:val="18"/>
              </w:rPr>
              <w:t>Si</w:t>
            </w:r>
          </w:p>
        </w:tc>
        <w:tc>
          <w:tcPr>
            <w:tcW w:w="1177" w:type="dxa"/>
            <w:tcBorders>
              <w:top w:val="single" w:sz="4" w:space="0" w:color="000000"/>
              <w:left w:val="nil"/>
              <w:bottom w:val="nil"/>
              <w:right w:val="nil"/>
            </w:tcBorders>
            <w:vAlign w:val="center"/>
          </w:tcPr>
          <w:p w14:paraId="22CE4D86" w14:textId="77777777" w:rsidR="00192BE0" w:rsidRPr="00972BD3" w:rsidRDefault="00192BE0" w:rsidP="004B65ED">
            <w:pPr>
              <w:widowControl/>
              <w:spacing w:after="0" w:line="240" w:lineRule="auto"/>
              <w:jc w:val="center"/>
              <w:rPr>
                <w:sz w:val="18"/>
                <w:szCs w:val="18"/>
              </w:rPr>
            </w:pPr>
            <w:r w:rsidRPr="00972BD3">
              <w:rPr>
                <w:sz w:val="18"/>
                <w:szCs w:val="18"/>
              </w:rPr>
              <w:t>4%</w:t>
            </w:r>
          </w:p>
        </w:tc>
        <w:tc>
          <w:tcPr>
            <w:tcW w:w="1182" w:type="dxa"/>
            <w:tcBorders>
              <w:top w:val="single" w:sz="4" w:space="0" w:color="000000"/>
              <w:left w:val="nil"/>
              <w:bottom w:val="nil"/>
              <w:right w:val="nil"/>
            </w:tcBorders>
            <w:vAlign w:val="center"/>
          </w:tcPr>
          <w:p w14:paraId="5F80E3B2"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669" w:type="dxa"/>
            <w:tcBorders>
              <w:top w:val="single" w:sz="4" w:space="0" w:color="000000"/>
              <w:left w:val="nil"/>
              <w:bottom w:val="nil"/>
              <w:right w:val="nil"/>
            </w:tcBorders>
            <w:vAlign w:val="center"/>
          </w:tcPr>
          <w:p w14:paraId="6EAC1195"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952" w:type="dxa"/>
            <w:gridSpan w:val="2"/>
            <w:tcBorders>
              <w:top w:val="single" w:sz="4" w:space="0" w:color="000000"/>
              <w:left w:val="nil"/>
              <w:bottom w:val="nil"/>
              <w:right w:val="nil"/>
            </w:tcBorders>
            <w:vAlign w:val="center"/>
          </w:tcPr>
          <w:p w14:paraId="5A2B6CE0" w14:textId="77777777" w:rsidR="00192BE0" w:rsidRPr="00972BD3" w:rsidRDefault="00192BE0" w:rsidP="004B65ED">
            <w:pPr>
              <w:widowControl/>
              <w:spacing w:after="0" w:line="240" w:lineRule="auto"/>
              <w:jc w:val="center"/>
              <w:rPr>
                <w:sz w:val="18"/>
                <w:szCs w:val="18"/>
              </w:rPr>
            </w:pPr>
            <w:r w:rsidRPr="00972BD3">
              <w:rPr>
                <w:sz w:val="18"/>
                <w:szCs w:val="18"/>
              </w:rPr>
              <w:t>Nano Lett. 2007, 7, 1655.</w:t>
            </w:r>
          </w:p>
        </w:tc>
      </w:tr>
      <w:tr w:rsidR="00192BE0" w:rsidRPr="00972BD3" w14:paraId="6AF4ED9C" w14:textId="77777777" w:rsidTr="004B65ED">
        <w:trPr>
          <w:trHeight w:val="462"/>
        </w:trPr>
        <w:tc>
          <w:tcPr>
            <w:tcW w:w="1372" w:type="dxa"/>
            <w:vMerge/>
            <w:tcBorders>
              <w:top w:val="nil"/>
              <w:left w:val="nil"/>
              <w:right w:val="nil"/>
            </w:tcBorders>
            <w:shd w:val="clear" w:color="auto" w:fill="D9D9D9"/>
            <w:vAlign w:val="center"/>
          </w:tcPr>
          <w:p w14:paraId="4ED2AD34" w14:textId="77777777" w:rsidR="00192BE0" w:rsidRPr="00972BD3" w:rsidRDefault="00192BE0" w:rsidP="004B65ED">
            <w:pPr>
              <w:spacing w:after="0" w:line="276" w:lineRule="auto"/>
              <w:jc w:val="left"/>
              <w:rPr>
                <w:sz w:val="24"/>
                <w:szCs w:val="24"/>
              </w:rPr>
            </w:pPr>
          </w:p>
        </w:tc>
        <w:tc>
          <w:tcPr>
            <w:tcW w:w="2076" w:type="dxa"/>
            <w:tcBorders>
              <w:top w:val="single" w:sz="4" w:space="0" w:color="000000"/>
              <w:left w:val="nil"/>
              <w:bottom w:val="nil"/>
              <w:right w:val="nil"/>
            </w:tcBorders>
            <w:vAlign w:val="center"/>
          </w:tcPr>
          <w:p w14:paraId="034B76B1" w14:textId="77777777" w:rsidR="00192BE0" w:rsidRPr="00972BD3" w:rsidRDefault="00192BE0" w:rsidP="004B65ED">
            <w:pPr>
              <w:widowControl/>
              <w:spacing w:after="0" w:line="240" w:lineRule="auto"/>
              <w:jc w:val="center"/>
              <w:rPr>
                <w:sz w:val="18"/>
                <w:szCs w:val="18"/>
              </w:rPr>
            </w:pPr>
            <w:r w:rsidRPr="00972BD3">
              <w:rPr>
                <w:sz w:val="18"/>
                <w:szCs w:val="18"/>
              </w:rPr>
              <w:t>Au</w:t>
            </w:r>
          </w:p>
        </w:tc>
        <w:tc>
          <w:tcPr>
            <w:tcW w:w="1177" w:type="dxa"/>
            <w:tcBorders>
              <w:top w:val="single" w:sz="4" w:space="0" w:color="000000"/>
              <w:left w:val="nil"/>
              <w:bottom w:val="nil"/>
              <w:right w:val="nil"/>
            </w:tcBorders>
            <w:vAlign w:val="center"/>
          </w:tcPr>
          <w:p w14:paraId="01150CC4" w14:textId="77777777" w:rsidR="00192BE0" w:rsidRPr="00972BD3" w:rsidRDefault="00192BE0" w:rsidP="004B65ED">
            <w:pPr>
              <w:widowControl/>
              <w:spacing w:after="0" w:line="240" w:lineRule="auto"/>
              <w:jc w:val="center"/>
              <w:rPr>
                <w:sz w:val="18"/>
                <w:szCs w:val="18"/>
              </w:rPr>
            </w:pPr>
            <w:r w:rsidRPr="00972BD3">
              <w:rPr>
                <w:sz w:val="18"/>
                <w:szCs w:val="18"/>
              </w:rPr>
              <w:t>14.2%</w:t>
            </w:r>
          </w:p>
        </w:tc>
        <w:tc>
          <w:tcPr>
            <w:tcW w:w="1182" w:type="dxa"/>
            <w:tcBorders>
              <w:top w:val="single" w:sz="4" w:space="0" w:color="000000"/>
              <w:left w:val="nil"/>
              <w:bottom w:val="nil"/>
              <w:right w:val="nil"/>
            </w:tcBorders>
            <w:vAlign w:val="center"/>
          </w:tcPr>
          <w:p w14:paraId="1F9771FB"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669" w:type="dxa"/>
            <w:tcBorders>
              <w:top w:val="single" w:sz="4" w:space="0" w:color="000000"/>
              <w:left w:val="nil"/>
              <w:bottom w:val="nil"/>
              <w:right w:val="nil"/>
            </w:tcBorders>
            <w:vAlign w:val="center"/>
          </w:tcPr>
          <w:p w14:paraId="0FFC6C31"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952" w:type="dxa"/>
            <w:gridSpan w:val="2"/>
            <w:tcBorders>
              <w:top w:val="single" w:sz="4" w:space="0" w:color="000000"/>
              <w:left w:val="nil"/>
              <w:bottom w:val="nil"/>
              <w:right w:val="nil"/>
            </w:tcBorders>
            <w:vAlign w:val="center"/>
          </w:tcPr>
          <w:p w14:paraId="61CF5B78" w14:textId="77777777" w:rsidR="00192BE0" w:rsidRPr="00972BD3" w:rsidRDefault="00192BE0" w:rsidP="004B65ED">
            <w:pPr>
              <w:widowControl/>
              <w:spacing w:after="0" w:line="240" w:lineRule="auto"/>
              <w:jc w:val="center"/>
              <w:rPr>
                <w:sz w:val="18"/>
                <w:szCs w:val="18"/>
              </w:rPr>
            </w:pPr>
            <w:r w:rsidRPr="00972BD3">
              <w:rPr>
                <w:sz w:val="18"/>
                <w:szCs w:val="18"/>
              </w:rPr>
              <w:t>Adv. Mater. 2004, 16, 393.</w:t>
            </w:r>
          </w:p>
        </w:tc>
      </w:tr>
      <w:tr w:rsidR="00192BE0" w:rsidRPr="00972BD3" w14:paraId="35E5F07A" w14:textId="77777777" w:rsidTr="004B65ED">
        <w:trPr>
          <w:trHeight w:val="462"/>
        </w:trPr>
        <w:tc>
          <w:tcPr>
            <w:tcW w:w="1372" w:type="dxa"/>
            <w:vMerge/>
            <w:tcBorders>
              <w:top w:val="nil"/>
              <w:left w:val="nil"/>
              <w:right w:val="nil"/>
            </w:tcBorders>
            <w:shd w:val="clear" w:color="auto" w:fill="D9D9D9"/>
            <w:vAlign w:val="center"/>
          </w:tcPr>
          <w:p w14:paraId="514C681E" w14:textId="77777777" w:rsidR="00192BE0" w:rsidRPr="00972BD3" w:rsidRDefault="00192BE0" w:rsidP="004B65ED">
            <w:pPr>
              <w:spacing w:after="0" w:line="276" w:lineRule="auto"/>
              <w:jc w:val="left"/>
              <w:rPr>
                <w:sz w:val="24"/>
                <w:szCs w:val="24"/>
              </w:rPr>
            </w:pPr>
          </w:p>
        </w:tc>
        <w:tc>
          <w:tcPr>
            <w:tcW w:w="2076" w:type="dxa"/>
            <w:tcBorders>
              <w:top w:val="single" w:sz="4" w:space="0" w:color="000000"/>
              <w:left w:val="nil"/>
              <w:bottom w:val="single" w:sz="8" w:space="0" w:color="000000"/>
              <w:right w:val="nil"/>
            </w:tcBorders>
            <w:vAlign w:val="center"/>
          </w:tcPr>
          <w:p w14:paraId="7B4316D8" w14:textId="77777777" w:rsidR="00192BE0" w:rsidRPr="00972BD3" w:rsidRDefault="00192BE0" w:rsidP="004B65ED">
            <w:pPr>
              <w:widowControl/>
              <w:spacing w:after="0" w:line="240" w:lineRule="auto"/>
              <w:jc w:val="center"/>
              <w:rPr>
                <w:sz w:val="18"/>
                <w:szCs w:val="18"/>
              </w:rPr>
            </w:pPr>
            <w:r w:rsidRPr="00972BD3">
              <w:rPr>
                <w:sz w:val="18"/>
                <w:szCs w:val="18"/>
              </w:rPr>
              <w:t>Si</w:t>
            </w:r>
          </w:p>
        </w:tc>
        <w:tc>
          <w:tcPr>
            <w:tcW w:w="1177" w:type="dxa"/>
            <w:tcBorders>
              <w:top w:val="single" w:sz="4" w:space="0" w:color="000000"/>
              <w:left w:val="nil"/>
              <w:bottom w:val="single" w:sz="8" w:space="0" w:color="000000"/>
              <w:right w:val="nil"/>
            </w:tcBorders>
            <w:vAlign w:val="center"/>
          </w:tcPr>
          <w:p w14:paraId="57D05567" w14:textId="77777777" w:rsidR="00192BE0" w:rsidRPr="00972BD3" w:rsidRDefault="00192BE0" w:rsidP="004B65ED">
            <w:pPr>
              <w:widowControl/>
              <w:spacing w:after="0" w:line="240" w:lineRule="auto"/>
              <w:jc w:val="center"/>
              <w:rPr>
                <w:sz w:val="18"/>
                <w:szCs w:val="18"/>
              </w:rPr>
            </w:pPr>
            <w:r w:rsidRPr="00972BD3">
              <w:rPr>
                <w:sz w:val="18"/>
                <w:szCs w:val="18"/>
              </w:rPr>
              <w:t>100%</w:t>
            </w:r>
          </w:p>
        </w:tc>
        <w:tc>
          <w:tcPr>
            <w:tcW w:w="1182" w:type="dxa"/>
            <w:tcBorders>
              <w:top w:val="single" w:sz="4" w:space="0" w:color="000000"/>
              <w:left w:val="nil"/>
              <w:bottom w:val="single" w:sz="8" w:space="0" w:color="000000"/>
              <w:right w:val="nil"/>
            </w:tcBorders>
            <w:vAlign w:val="center"/>
          </w:tcPr>
          <w:p w14:paraId="6E6930D9"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669" w:type="dxa"/>
            <w:tcBorders>
              <w:top w:val="single" w:sz="4" w:space="0" w:color="000000"/>
              <w:left w:val="nil"/>
              <w:bottom w:val="single" w:sz="8" w:space="0" w:color="000000"/>
              <w:right w:val="nil"/>
            </w:tcBorders>
            <w:vAlign w:val="center"/>
          </w:tcPr>
          <w:p w14:paraId="5483EC44"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1952" w:type="dxa"/>
            <w:gridSpan w:val="2"/>
            <w:tcBorders>
              <w:top w:val="single" w:sz="4" w:space="0" w:color="000000"/>
              <w:left w:val="nil"/>
              <w:bottom w:val="single" w:sz="8" w:space="0" w:color="000000"/>
              <w:right w:val="nil"/>
            </w:tcBorders>
            <w:vAlign w:val="center"/>
          </w:tcPr>
          <w:p w14:paraId="640BDB38" w14:textId="77777777" w:rsidR="00192BE0" w:rsidRPr="00972BD3" w:rsidRDefault="00192BE0" w:rsidP="004B65ED">
            <w:pPr>
              <w:widowControl/>
              <w:spacing w:after="0" w:line="240" w:lineRule="auto"/>
              <w:jc w:val="center"/>
              <w:rPr>
                <w:sz w:val="18"/>
                <w:szCs w:val="18"/>
              </w:rPr>
            </w:pPr>
            <w:r w:rsidRPr="00972BD3">
              <w:rPr>
                <w:sz w:val="18"/>
                <w:szCs w:val="18"/>
              </w:rPr>
              <w:t>Adv. Mater.2009,21,3703–3707</w:t>
            </w:r>
          </w:p>
        </w:tc>
      </w:tr>
    </w:tbl>
    <w:p w14:paraId="514738D5" w14:textId="77777777" w:rsidR="00192BE0" w:rsidRPr="00972BD3" w:rsidRDefault="00192BE0" w:rsidP="00192BE0">
      <w:pPr>
        <w:widowControl/>
        <w:spacing w:after="0" w:line="240" w:lineRule="auto"/>
        <w:jc w:val="left"/>
        <w:rPr>
          <w:rFonts w:ascii="Times New Roman" w:eastAsia="Times New Roman" w:hAnsi="Times New Roman" w:cs="Times New Roman"/>
        </w:rPr>
      </w:pPr>
      <w:r w:rsidRPr="00972BD3">
        <w:rPr>
          <w:rFonts w:ascii="Times New Roman" w:eastAsia="Times New Roman" w:hAnsi="Times New Roman" w:cs="Times New Roman"/>
        </w:rPr>
        <w:t>*Hyphen (-) means that the reference has no information about the factors</w:t>
      </w:r>
    </w:p>
    <w:p w14:paraId="345C2C48" w14:textId="77777777" w:rsidR="00192BE0" w:rsidRPr="00972BD3" w:rsidRDefault="00192BE0" w:rsidP="00192BE0">
      <w:pPr>
        <w:widowControl/>
        <w:spacing w:after="0" w:line="240" w:lineRule="auto"/>
        <w:jc w:val="left"/>
        <w:rPr>
          <w:rFonts w:ascii="Times New Roman" w:eastAsia="Times New Roman" w:hAnsi="Times New Roman" w:cs="Times New Roman"/>
        </w:rPr>
      </w:pPr>
    </w:p>
    <w:p w14:paraId="4F1B8505" w14:textId="77777777" w:rsidR="00192BE0" w:rsidRPr="00972BD3" w:rsidRDefault="00192BE0" w:rsidP="00192BE0">
      <w:pPr>
        <w:widowControl/>
        <w:spacing w:after="0" w:line="240" w:lineRule="auto"/>
        <w:jc w:val="left"/>
        <w:rPr>
          <w:rFonts w:ascii="Times New Roman" w:eastAsia="Times New Roman" w:hAnsi="Times New Roman" w:cs="Times New Roman"/>
          <w:b/>
        </w:rPr>
      </w:pPr>
    </w:p>
    <w:p w14:paraId="6DCAF9DD" w14:textId="77777777" w:rsidR="00192BE0" w:rsidRPr="00972BD3" w:rsidRDefault="00192BE0" w:rsidP="00192BE0">
      <w:pPr>
        <w:widowControl/>
        <w:spacing w:after="0" w:line="240" w:lineRule="auto"/>
        <w:jc w:val="left"/>
        <w:rPr>
          <w:rFonts w:ascii="Times New Roman" w:eastAsia="Times New Roman" w:hAnsi="Times New Roman" w:cs="Times New Roman"/>
          <w:b/>
        </w:rPr>
      </w:pPr>
      <w:r w:rsidRPr="00972BD3">
        <w:rPr>
          <w:rFonts w:ascii="Times New Roman" w:eastAsia="Times New Roman" w:hAnsi="Times New Roman" w:cs="Times New Roman"/>
          <w:b/>
        </w:rPr>
        <w:t xml:space="preserve"> </w:t>
      </w:r>
    </w:p>
    <w:p w14:paraId="1EE08674" w14:textId="77777777" w:rsidR="00192BE0" w:rsidRPr="00972BD3" w:rsidRDefault="00192BE0" w:rsidP="00192BE0">
      <w:pPr>
        <w:widowControl/>
        <w:spacing w:after="0" w:line="240" w:lineRule="auto"/>
        <w:jc w:val="left"/>
        <w:rPr>
          <w:rFonts w:ascii="Times New Roman" w:eastAsia="Times New Roman" w:hAnsi="Times New Roman" w:cs="Times New Roman"/>
          <w:sz w:val="24"/>
          <w:szCs w:val="24"/>
        </w:rPr>
      </w:pPr>
      <w:r w:rsidRPr="00972BD3">
        <w:br w:type="page"/>
      </w:r>
      <w:r w:rsidRPr="00972BD3">
        <w:rPr>
          <w:rFonts w:ascii="Times New Roman" w:eastAsia="Times New Roman" w:hAnsi="Times New Roman" w:cs="Times New Roman"/>
          <w:b/>
          <w:sz w:val="24"/>
          <w:szCs w:val="24"/>
        </w:rPr>
        <w:lastRenderedPageBreak/>
        <w:t xml:space="preserve">Table S3. </w:t>
      </w:r>
      <w:r w:rsidRPr="00972BD3">
        <w:rPr>
          <w:rFonts w:ascii="Times New Roman" w:eastAsia="Times New Roman" w:hAnsi="Times New Roman" w:cs="Times New Roman"/>
          <w:sz w:val="24"/>
          <w:szCs w:val="24"/>
        </w:rPr>
        <w:t>Comparison of durability performance of the Au-PDMS nanophases with previously reported stretchable conductors (Supplementary Note 8)</w:t>
      </w:r>
    </w:p>
    <w:p w14:paraId="2692CAA9" w14:textId="77777777" w:rsidR="00192BE0" w:rsidRPr="00972BD3" w:rsidRDefault="00192BE0" w:rsidP="00192BE0">
      <w:pPr>
        <w:widowControl/>
        <w:spacing w:after="0" w:line="240" w:lineRule="auto"/>
        <w:jc w:val="left"/>
        <w:rPr>
          <w:rFonts w:ascii="Times New Roman" w:eastAsia="Times New Roman" w:hAnsi="Times New Roman" w:cs="Times New Roman"/>
        </w:rPr>
      </w:pPr>
    </w:p>
    <w:tbl>
      <w:tblPr>
        <w:tblW w:w="87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47"/>
        <w:gridCol w:w="844"/>
        <w:gridCol w:w="1240"/>
        <w:gridCol w:w="1084"/>
        <w:gridCol w:w="468"/>
        <w:gridCol w:w="671"/>
        <w:gridCol w:w="1205"/>
        <w:gridCol w:w="796"/>
        <w:gridCol w:w="1107"/>
      </w:tblGrid>
      <w:tr w:rsidR="00192BE0" w:rsidRPr="00972BD3" w14:paraId="6BF4406A" w14:textId="77777777" w:rsidTr="004B65ED">
        <w:trPr>
          <w:trHeight w:val="13"/>
        </w:trPr>
        <w:tc>
          <w:tcPr>
            <w:tcW w:w="1347" w:type="dxa"/>
            <w:vMerge w:val="restart"/>
            <w:tcBorders>
              <w:top w:val="single" w:sz="4" w:space="0" w:color="000000"/>
              <w:left w:val="nil"/>
              <w:bottom w:val="nil"/>
              <w:right w:val="nil"/>
            </w:tcBorders>
            <w:shd w:val="clear" w:color="auto" w:fill="808080"/>
            <w:vAlign w:val="center"/>
          </w:tcPr>
          <w:p w14:paraId="687589E9" w14:textId="77777777" w:rsidR="00192BE0" w:rsidRPr="00972BD3" w:rsidRDefault="00192BE0" w:rsidP="004B65ED">
            <w:pPr>
              <w:widowControl/>
              <w:spacing w:after="0" w:line="240" w:lineRule="auto"/>
              <w:jc w:val="center"/>
              <w:rPr>
                <w:b/>
                <w:sz w:val="18"/>
                <w:szCs w:val="18"/>
              </w:rPr>
            </w:pPr>
            <w:r w:rsidRPr="00972BD3">
              <w:rPr>
                <w:sz w:val="18"/>
                <w:szCs w:val="18"/>
              </w:rPr>
              <w:t>Materials</w:t>
            </w:r>
          </w:p>
        </w:tc>
        <w:tc>
          <w:tcPr>
            <w:tcW w:w="844" w:type="dxa"/>
            <w:vMerge w:val="restart"/>
            <w:tcBorders>
              <w:top w:val="single" w:sz="4" w:space="0" w:color="000000"/>
              <w:left w:val="nil"/>
              <w:bottom w:val="nil"/>
              <w:right w:val="nil"/>
            </w:tcBorders>
            <w:shd w:val="clear" w:color="auto" w:fill="808080"/>
            <w:vAlign w:val="center"/>
          </w:tcPr>
          <w:p w14:paraId="0038ABA8" w14:textId="77777777" w:rsidR="00192BE0" w:rsidRPr="00972BD3" w:rsidRDefault="00192BE0" w:rsidP="004B65ED">
            <w:pPr>
              <w:widowControl/>
              <w:spacing w:after="0" w:line="240" w:lineRule="auto"/>
              <w:jc w:val="center"/>
              <w:rPr>
                <w:b/>
                <w:sz w:val="18"/>
                <w:szCs w:val="18"/>
              </w:rPr>
            </w:pPr>
            <w:r w:rsidRPr="00972BD3">
              <w:rPr>
                <w:sz w:val="18"/>
                <w:szCs w:val="18"/>
              </w:rPr>
              <w:t>Electrical property</w:t>
            </w:r>
          </w:p>
        </w:tc>
        <w:tc>
          <w:tcPr>
            <w:tcW w:w="2324" w:type="dxa"/>
            <w:gridSpan w:val="2"/>
            <w:tcBorders>
              <w:top w:val="single" w:sz="4" w:space="0" w:color="000000"/>
              <w:left w:val="nil"/>
              <w:right w:val="nil"/>
            </w:tcBorders>
            <w:shd w:val="clear" w:color="auto" w:fill="808080"/>
            <w:vAlign w:val="center"/>
          </w:tcPr>
          <w:p w14:paraId="191DF0C0" w14:textId="77777777" w:rsidR="00192BE0" w:rsidRPr="00972BD3" w:rsidRDefault="00192BE0" w:rsidP="004B65ED">
            <w:pPr>
              <w:widowControl/>
              <w:spacing w:after="0" w:line="240" w:lineRule="auto"/>
              <w:jc w:val="center"/>
              <w:rPr>
                <w:sz w:val="18"/>
                <w:szCs w:val="18"/>
              </w:rPr>
            </w:pPr>
            <w:r w:rsidRPr="00972BD3">
              <w:rPr>
                <w:sz w:val="18"/>
                <w:szCs w:val="18"/>
              </w:rPr>
              <w:t>Stretchability</w:t>
            </w:r>
          </w:p>
        </w:tc>
        <w:tc>
          <w:tcPr>
            <w:tcW w:w="3140" w:type="dxa"/>
            <w:gridSpan w:val="4"/>
            <w:tcBorders>
              <w:top w:val="single" w:sz="4" w:space="0" w:color="000000"/>
              <w:left w:val="nil"/>
              <w:bottom w:val="single" w:sz="4" w:space="0" w:color="000000"/>
              <w:right w:val="nil"/>
            </w:tcBorders>
            <w:shd w:val="clear" w:color="auto" w:fill="808080"/>
            <w:vAlign w:val="center"/>
          </w:tcPr>
          <w:p w14:paraId="2CA9A961" w14:textId="77777777" w:rsidR="00192BE0" w:rsidRPr="00972BD3" w:rsidRDefault="00192BE0" w:rsidP="004B65ED">
            <w:pPr>
              <w:widowControl/>
              <w:spacing w:after="0" w:line="240" w:lineRule="auto"/>
              <w:jc w:val="center"/>
              <w:rPr>
                <w:b/>
                <w:sz w:val="18"/>
                <w:szCs w:val="18"/>
              </w:rPr>
            </w:pPr>
            <w:r w:rsidRPr="00972BD3">
              <w:rPr>
                <w:sz w:val="18"/>
                <w:szCs w:val="18"/>
              </w:rPr>
              <w:t>Durability</w:t>
            </w:r>
          </w:p>
        </w:tc>
        <w:tc>
          <w:tcPr>
            <w:tcW w:w="1107" w:type="dxa"/>
            <w:vMerge w:val="restart"/>
            <w:tcBorders>
              <w:top w:val="single" w:sz="4" w:space="0" w:color="000000"/>
              <w:left w:val="nil"/>
              <w:right w:val="single" w:sz="4" w:space="0" w:color="000000"/>
            </w:tcBorders>
            <w:shd w:val="clear" w:color="auto" w:fill="808080"/>
            <w:vAlign w:val="center"/>
          </w:tcPr>
          <w:p w14:paraId="03D3B5DB" w14:textId="77777777" w:rsidR="00192BE0" w:rsidRPr="00972BD3" w:rsidRDefault="00192BE0" w:rsidP="004B65ED">
            <w:pPr>
              <w:widowControl/>
              <w:spacing w:after="0" w:line="240" w:lineRule="auto"/>
              <w:jc w:val="center"/>
              <w:rPr>
                <w:b/>
                <w:sz w:val="18"/>
                <w:szCs w:val="18"/>
              </w:rPr>
            </w:pPr>
            <w:r w:rsidRPr="00972BD3">
              <w:rPr>
                <w:sz w:val="18"/>
                <w:szCs w:val="18"/>
              </w:rPr>
              <w:t>Ref.</w:t>
            </w:r>
          </w:p>
        </w:tc>
      </w:tr>
      <w:tr w:rsidR="00192BE0" w:rsidRPr="00972BD3" w14:paraId="6B5EA4C5" w14:textId="77777777" w:rsidTr="004B65ED">
        <w:trPr>
          <w:trHeight w:val="13"/>
        </w:trPr>
        <w:tc>
          <w:tcPr>
            <w:tcW w:w="1347" w:type="dxa"/>
            <w:vMerge/>
            <w:tcBorders>
              <w:top w:val="single" w:sz="4" w:space="0" w:color="000000"/>
              <w:left w:val="nil"/>
              <w:bottom w:val="nil"/>
              <w:right w:val="nil"/>
            </w:tcBorders>
            <w:shd w:val="clear" w:color="auto" w:fill="808080"/>
            <w:vAlign w:val="center"/>
          </w:tcPr>
          <w:p w14:paraId="145802A5" w14:textId="77777777" w:rsidR="00192BE0" w:rsidRPr="00972BD3" w:rsidRDefault="00192BE0" w:rsidP="004B65ED">
            <w:pPr>
              <w:spacing w:after="0" w:line="276" w:lineRule="auto"/>
              <w:jc w:val="left"/>
              <w:rPr>
                <w:b/>
                <w:sz w:val="18"/>
                <w:szCs w:val="18"/>
              </w:rPr>
            </w:pPr>
          </w:p>
        </w:tc>
        <w:tc>
          <w:tcPr>
            <w:tcW w:w="844" w:type="dxa"/>
            <w:vMerge/>
            <w:tcBorders>
              <w:top w:val="single" w:sz="4" w:space="0" w:color="000000"/>
              <w:left w:val="nil"/>
              <w:bottom w:val="nil"/>
              <w:right w:val="nil"/>
            </w:tcBorders>
            <w:shd w:val="clear" w:color="auto" w:fill="808080"/>
            <w:vAlign w:val="center"/>
          </w:tcPr>
          <w:p w14:paraId="0F6A2938" w14:textId="77777777" w:rsidR="00192BE0" w:rsidRPr="00972BD3" w:rsidRDefault="00192BE0" w:rsidP="004B65ED">
            <w:pPr>
              <w:spacing w:after="0" w:line="276" w:lineRule="auto"/>
              <w:jc w:val="left"/>
              <w:rPr>
                <w:b/>
                <w:sz w:val="18"/>
                <w:szCs w:val="18"/>
              </w:rPr>
            </w:pPr>
          </w:p>
        </w:tc>
        <w:tc>
          <w:tcPr>
            <w:tcW w:w="1240" w:type="dxa"/>
            <w:tcBorders>
              <w:left w:val="nil"/>
              <w:bottom w:val="single" w:sz="4" w:space="0" w:color="000000"/>
              <w:right w:val="nil"/>
            </w:tcBorders>
            <w:shd w:val="clear" w:color="auto" w:fill="808080"/>
            <w:vAlign w:val="center"/>
          </w:tcPr>
          <w:p w14:paraId="76BC0270" w14:textId="77777777" w:rsidR="00192BE0" w:rsidRPr="00972BD3" w:rsidRDefault="00192BE0" w:rsidP="004B65ED">
            <w:pPr>
              <w:widowControl/>
              <w:spacing w:after="0" w:line="240" w:lineRule="auto"/>
              <w:jc w:val="center"/>
              <w:rPr>
                <w:sz w:val="18"/>
                <w:szCs w:val="18"/>
              </w:rPr>
            </w:pPr>
            <w:r w:rsidRPr="00972BD3">
              <w:rPr>
                <w:sz w:val="18"/>
                <w:szCs w:val="18"/>
              </w:rPr>
              <w:t>Uniaxial (1D) strain</w:t>
            </w:r>
          </w:p>
        </w:tc>
        <w:tc>
          <w:tcPr>
            <w:tcW w:w="1084" w:type="dxa"/>
            <w:tcBorders>
              <w:left w:val="nil"/>
              <w:bottom w:val="single" w:sz="4" w:space="0" w:color="000000"/>
              <w:right w:val="nil"/>
            </w:tcBorders>
            <w:shd w:val="clear" w:color="auto" w:fill="808080"/>
            <w:vAlign w:val="center"/>
          </w:tcPr>
          <w:p w14:paraId="25B66C43" w14:textId="77777777" w:rsidR="00192BE0" w:rsidRPr="00972BD3" w:rsidRDefault="00192BE0" w:rsidP="004B65ED">
            <w:pPr>
              <w:widowControl/>
              <w:spacing w:after="0" w:line="240" w:lineRule="auto"/>
              <w:jc w:val="center"/>
              <w:rPr>
                <w:sz w:val="18"/>
                <w:szCs w:val="18"/>
              </w:rPr>
            </w:pPr>
            <w:r w:rsidRPr="00972BD3">
              <w:rPr>
                <w:sz w:val="18"/>
                <w:szCs w:val="18"/>
              </w:rPr>
              <w:t>Areal (2D) strain</w:t>
            </w:r>
          </w:p>
        </w:tc>
        <w:tc>
          <w:tcPr>
            <w:tcW w:w="468" w:type="dxa"/>
            <w:tcBorders>
              <w:top w:val="single" w:sz="4" w:space="0" w:color="000000"/>
              <w:left w:val="nil"/>
              <w:bottom w:val="single" w:sz="4" w:space="0" w:color="000000"/>
              <w:right w:val="nil"/>
            </w:tcBorders>
            <w:shd w:val="clear" w:color="auto" w:fill="808080"/>
            <w:vAlign w:val="center"/>
          </w:tcPr>
          <w:p w14:paraId="62641DA1" w14:textId="77777777" w:rsidR="00192BE0" w:rsidRPr="00972BD3" w:rsidRDefault="00192BE0" w:rsidP="004B65ED">
            <w:pPr>
              <w:widowControl/>
              <w:spacing w:after="0" w:line="240" w:lineRule="auto"/>
              <w:jc w:val="center"/>
              <w:rPr>
                <w:b/>
                <w:sz w:val="18"/>
                <w:szCs w:val="18"/>
              </w:rPr>
            </w:pPr>
            <w:r w:rsidRPr="00972BD3">
              <w:rPr>
                <w:sz w:val="18"/>
                <w:szCs w:val="18"/>
              </w:rPr>
              <w:t>pH</w:t>
            </w:r>
          </w:p>
        </w:tc>
        <w:tc>
          <w:tcPr>
            <w:tcW w:w="671" w:type="dxa"/>
            <w:tcBorders>
              <w:top w:val="single" w:sz="4" w:space="0" w:color="000000"/>
              <w:left w:val="nil"/>
              <w:bottom w:val="single" w:sz="4" w:space="0" w:color="000000"/>
              <w:right w:val="nil"/>
            </w:tcBorders>
            <w:shd w:val="clear" w:color="auto" w:fill="808080"/>
            <w:vAlign w:val="center"/>
          </w:tcPr>
          <w:p w14:paraId="35D19AC8" w14:textId="77777777" w:rsidR="00192BE0" w:rsidRPr="00972BD3" w:rsidRDefault="00192BE0" w:rsidP="004B65ED">
            <w:pPr>
              <w:widowControl/>
              <w:spacing w:after="0" w:line="240" w:lineRule="auto"/>
              <w:jc w:val="center"/>
              <w:rPr>
                <w:b/>
                <w:sz w:val="18"/>
                <w:szCs w:val="18"/>
              </w:rPr>
            </w:pPr>
            <w:r w:rsidRPr="00972BD3">
              <w:rPr>
                <w:sz w:val="18"/>
                <w:szCs w:val="18"/>
              </w:rPr>
              <w:t>Thermal</w:t>
            </w:r>
          </w:p>
        </w:tc>
        <w:tc>
          <w:tcPr>
            <w:tcW w:w="1205" w:type="dxa"/>
            <w:tcBorders>
              <w:top w:val="single" w:sz="4" w:space="0" w:color="000000"/>
              <w:left w:val="nil"/>
              <w:bottom w:val="single" w:sz="4" w:space="0" w:color="000000"/>
              <w:right w:val="nil"/>
            </w:tcBorders>
            <w:shd w:val="clear" w:color="auto" w:fill="808080"/>
            <w:vAlign w:val="center"/>
          </w:tcPr>
          <w:p w14:paraId="452BB6B5" w14:textId="77777777" w:rsidR="00192BE0" w:rsidRPr="00972BD3" w:rsidRDefault="00192BE0" w:rsidP="004B65ED">
            <w:pPr>
              <w:widowControl/>
              <w:spacing w:after="0" w:line="240" w:lineRule="auto"/>
              <w:jc w:val="center"/>
              <w:rPr>
                <w:b/>
                <w:sz w:val="18"/>
                <w:szCs w:val="18"/>
              </w:rPr>
            </w:pPr>
            <w:r w:rsidRPr="00972BD3">
              <w:rPr>
                <w:sz w:val="18"/>
                <w:szCs w:val="18"/>
              </w:rPr>
              <w:t>Solvent</w:t>
            </w:r>
          </w:p>
        </w:tc>
        <w:tc>
          <w:tcPr>
            <w:tcW w:w="796" w:type="dxa"/>
            <w:tcBorders>
              <w:top w:val="single" w:sz="4" w:space="0" w:color="000000"/>
              <w:left w:val="nil"/>
              <w:bottom w:val="single" w:sz="4" w:space="0" w:color="000000"/>
              <w:right w:val="nil"/>
            </w:tcBorders>
            <w:shd w:val="clear" w:color="auto" w:fill="808080"/>
            <w:vAlign w:val="center"/>
          </w:tcPr>
          <w:p w14:paraId="390D259B" w14:textId="77777777" w:rsidR="00192BE0" w:rsidRPr="00972BD3" w:rsidRDefault="00192BE0" w:rsidP="004B65ED">
            <w:pPr>
              <w:widowControl/>
              <w:spacing w:after="0" w:line="240" w:lineRule="auto"/>
              <w:jc w:val="center"/>
              <w:rPr>
                <w:b/>
                <w:sz w:val="18"/>
                <w:szCs w:val="18"/>
              </w:rPr>
            </w:pPr>
            <w:r w:rsidRPr="00972BD3">
              <w:rPr>
                <w:sz w:val="18"/>
                <w:szCs w:val="18"/>
              </w:rPr>
              <w:t>Washing</w:t>
            </w:r>
          </w:p>
        </w:tc>
        <w:tc>
          <w:tcPr>
            <w:tcW w:w="1107" w:type="dxa"/>
            <w:vMerge/>
            <w:tcBorders>
              <w:top w:val="single" w:sz="4" w:space="0" w:color="000000"/>
              <w:left w:val="nil"/>
              <w:right w:val="single" w:sz="4" w:space="0" w:color="000000"/>
            </w:tcBorders>
            <w:shd w:val="clear" w:color="auto" w:fill="808080"/>
            <w:vAlign w:val="center"/>
          </w:tcPr>
          <w:p w14:paraId="48687BB5" w14:textId="77777777" w:rsidR="00192BE0" w:rsidRPr="00972BD3" w:rsidRDefault="00192BE0" w:rsidP="004B65ED">
            <w:pPr>
              <w:spacing w:after="0" w:line="276" w:lineRule="auto"/>
              <w:jc w:val="left"/>
              <w:rPr>
                <w:b/>
                <w:sz w:val="18"/>
                <w:szCs w:val="18"/>
              </w:rPr>
            </w:pPr>
          </w:p>
        </w:tc>
      </w:tr>
      <w:tr w:rsidR="00192BE0" w:rsidRPr="00972BD3" w14:paraId="21C1934A" w14:textId="77777777" w:rsidTr="004B65ED">
        <w:trPr>
          <w:trHeight w:val="923"/>
        </w:trPr>
        <w:tc>
          <w:tcPr>
            <w:tcW w:w="1347" w:type="dxa"/>
            <w:tcBorders>
              <w:top w:val="single" w:sz="4" w:space="0" w:color="000000"/>
              <w:left w:val="nil"/>
              <w:bottom w:val="single" w:sz="4" w:space="0" w:color="D9D9D9"/>
              <w:right w:val="nil"/>
            </w:tcBorders>
            <w:shd w:val="clear" w:color="auto" w:fill="F2F2F2"/>
            <w:vAlign w:val="center"/>
          </w:tcPr>
          <w:p w14:paraId="28E4077D" w14:textId="77777777" w:rsidR="00192BE0" w:rsidRPr="00972BD3" w:rsidRDefault="00192BE0" w:rsidP="004B65ED">
            <w:pPr>
              <w:widowControl/>
              <w:spacing w:after="0" w:line="192" w:lineRule="auto"/>
              <w:jc w:val="center"/>
              <w:rPr>
                <w:bCs/>
                <w:color w:val="0000FF"/>
                <w:sz w:val="18"/>
                <w:szCs w:val="18"/>
              </w:rPr>
            </w:pPr>
            <w:r w:rsidRPr="00972BD3">
              <w:rPr>
                <w:bCs/>
                <w:color w:val="0000FF"/>
                <w:sz w:val="18"/>
                <w:szCs w:val="18"/>
              </w:rPr>
              <w:t>Au nanophase-3D complex</w:t>
            </w:r>
          </w:p>
        </w:tc>
        <w:tc>
          <w:tcPr>
            <w:tcW w:w="844" w:type="dxa"/>
            <w:tcBorders>
              <w:top w:val="single" w:sz="4" w:space="0" w:color="000000"/>
              <w:left w:val="nil"/>
              <w:bottom w:val="single" w:sz="4" w:space="0" w:color="D9D9D9"/>
              <w:right w:val="nil"/>
            </w:tcBorders>
            <w:vAlign w:val="center"/>
          </w:tcPr>
          <w:p w14:paraId="4F000BDE" w14:textId="77777777" w:rsidR="00192BE0" w:rsidRPr="00972BD3" w:rsidRDefault="00192BE0" w:rsidP="004B65ED">
            <w:pPr>
              <w:widowControl/>
              <w:spacing w:after="0" w:line="192" w:lineRule="auto"/>
              <w:jc w:val="center"/>
              <w:rPr>
                <w:bCs/>
                <w:color w:val="0000FF"/>
                <w:sz w:val="18"/>
                <w:szCs w:val="18"/>
              </w:rPr>
            </w:pPr>
            <w:r w:rsidRPr="00972BD3">
              <w:rPr>
                <w:bCs/>
                <w:color w:val="0000FF"/>
                <w:sz w:val="18"/>
                <w:szCs w:val="18"/>
              </w:rPr>
              <w:t>14200</w:t>
            </w:r>
            <w:r w:rsidRPr="00972BD3">
              <w:rPr>
                <w:bCs/>
                <w:color w:val="0000FF"/>
                <w:sz w:val="18"/>
                <w:szCs w:val="18"/>
                <w:vertAlign w:val="superscript"/>
              </w:rPr>
              <w:t xml:space="preserve"> </w:t>
            </w:r>
            <w:r w:rsidRPr="00972BD3">
              <w:rPr>
                <w:bCs/>
                <w:color w:val="0000FF"/>
                <w:sz w:val="18"/>
                <w:szCs w:val="18"/>
              </w:rPr>
              <w:t>S/cm</w:t>
            </w:r>
          </w:p>
        </w:tc>
        <w:tc>
          <w:tcPr>
            <w:tcW w:w="1240" w:type="dxa"/>
            <w:tcBorders>
              <w:top w:val="single" w:sz="4" w:space="0" w:color="000000"/>
              <w:left w:val="nil"/>
              <w:bottom w:val="single" w:sz="4" w:space="0" w:color="D9D9D9"/>
              <w:right w:val="nil"/>
            </w:tcBorders>
            <w:vAlign w:val="center"/>
          </w:tcPr>
          <w:p w14:paraId="4FD42C19" w14:textId="77777777" w:rsidR="00192BE0" w:rsidRPr="00972BD3" w:rsidRDefault="00192BE0" w:rsidP="004B65ED">
            <w:pPr>
              <w:widowControl/>
              <w:spacing w:after="0" w:line="192" w:lineRule="auto"/>
              <w:jc w:val="center"/>
              <w:rPr>
                <w:bCs/>
                <w:color w:val="0000FF"/>
                <w:sz w:val="18"/>
                <w:szCs w:val="18"/>
              </w:rPr>
            </w:pPr>
            <w:r w:rsidRPr="00972BD3">
              <w:rPr>
                <w:bCs/>
                <w:color w:val="0000FF"/>
                <w:sz w:val="18"/>
                <w:szCs w:val="18"/>
              </w:rPr>
              <w:t>12290</w:t>
            </w:r>
            <w:r w:rsidRPr="00972BD3">
              <w:rPr>
                <w:bCs/>
                <w:color w:val="0000FF"/>
                <w:sz w:val="18"/>
                <w:szCs w:val="18"/>
                <w:vertAlign w:val="superscript"/>
              </w:rPr>
              <w:t xml:space="preserve"> </w:t>
            </w:r>
            <w:r w:rsidRPr="00972BD3">
              <w:rPr>
                <w:bCs/>
                <w:color w:val="0000FF"/>
                <w:sz w:val="18"/>
                <w:szCs w:val="18"/>
              </w:rPr>
              <w:t>S/cm @150%</w:t>
            </w:r>
          </w:p>
          <w:p w14:paraId="19AC9CDE" w14:textId="77777777" w:rsidR="00192BE0" w:rsidRPr="00972BD3" w:rsidRDefault="00192BE0" w:rsidP="004B65ED">
            <w:pPr>
              <w:widowControl/>
              <w:spacing w:after="0" w:line="192" w:lineRule="auto"/>
              <w:jc w:val="center"/>
              <w:rPr>
                <w:bCs/>
                <w:color w:val="0000FF"/>
                <w:sz w:val="18"/>
                <w:szCs w:val="18"/>
              </w:rPr>
            </w:pPr>
            <w:r w:rsidRPr="00972BD3">
              <w:rPr>
                <w:bCs/>
                <w:color w:val="0000FF"/>
                <w:sz w:val="18"/>
                <w:szCs w:val="18"/>
              </w:rPr>
              <w:t>(F/I:98%)</w:t>
            </w:r>
          </w:p>
        </w:tc>
        <w:tc>
          <w:tcPr>
            <w:tcW w:w="1084" w:type="dxa"/>
            <w:tcBorders>
              <w:top w:val="single" w:sz="4" w:space="0" w:color="000000"/>
              <w:left w:val="nil"/>
              <w:bottom w:val="single" w:sz="4" w:space="0" w:color="D9D9D9"/>
              <w:right w:val="nil"/>
            </w:tcBorders>
            <w:vAlign w:val="center"/>
          </w:tcPr>
          <w:p w14:paraId="0E0AA5B3" w14:textId="77777777" w:rsidR="00192BE0" w:rsidRPr="00972BD3" w:rsidRDefault="00192BE0" w:rsidP="004B65ED">
            <w:pPr>
              <w:widowControl/>
              <w:spacing w:after="0" w:line="192" w:lineRule="auto"/>
              <w:jc w:val="center"/>
              <w:rPr>
                <w:bCs/>
                <w:color w:val="0000FF"/>
                <w:sz w:val="18"/>
                <w:szCs w:val="18"/>
              </w:rPr>
            </w:pPr>
            <w:r w:rsidRPr="00972BD3">
              <w:rPr>
                <w:bCs/>
                <w:color w:val="0000FF"/>
                <w:sz w:val="18"/>
                <w:szCs w:val="18"/>
              </w:rPr>
              <w:t>12140S/cm @156%</w:t>
            </w:r>
          </w:p>
        </w:tc>
        <w:tc>
          <w:tcPr>
            <w:tcW w:w="468" w:type="dxa"/>
            <w:tcBorders>
              <w:top w:val="single" w:sz="4" w:space="0" w:color="000000"/>
              <w:left w:val="nil"/>
              <w:bottom w:val="single" w:sz="4" w:space="0" w:color="D9D9D9"/>
              <w:right w:val="nil"/>
            </w:tcBorders>
            <w:vAlign w:val="center"/>
          </w:tcPr>
          <w:p w14:paraId="49838E95" w14:textId="77777777" w:rsidR="00192BE0" w:rsidRPr="00972BD3" w:rsidRDefault="00192BE0" w:rsidP="004B65ED">
            <w:pPr>
              <w:widowControl/>
              <w:spacing w:after="0" w:line="192" w:lineRule="auto"/>
              <w:jc w:val="center"/>
              <w:rPr>
                <w:bCs/>
                <w:color w:val="0000FF"/>
                <w:sz w:val="18"/>
                <w:szCs w:val="18"/>
              </w:rPr>
            </w:pPr>
            <w:r w:rsidRPr="00972BD3">
              <w:rPr>
                <w:bCs/>
                <w:color w:val="0000FF"/>
                <w:sz w:val="18"/>
                <w:szCs w:val="18"/>
              </w:rPr>
              <w:t>2 - 13</w:t>
            </w:r>
          </w:p>
        </w:tc>
        <w:tc>
          <w:tcPr>
            <w:tcW w:w="671" w:type="dxa"/>
            <w:tcBorders>
              <w:top w:val="single" w:sz="4" w:space="0" w:color="000000"/>
              <w:left w:val="nil"/>
              <w:bottom w:val="single" w:sz="4" w:space="0" w:color="D9D9D9"/>
              <w:right w:val="nil"/>
            </w:tcBorders>
            <w:vAlign w:val="center"/>
          </w:tcPr>
          <w:p w14:paraId="5701B9B4" w14:textId="77777777" w:rsidR="00192BE0" w:rsidRPr="00972BD3" w:rsidRDefault="00192BE0" w:rsidP="004B65ED">
            <w:pPr>
              <w:widowControl/>
              <w:spacing w:after="0" w:line="192" w:lineRule="auto"/>
              <w:jc w:val="center"/>
              <w:rPr>
                <w:bCs/>
                <w:color w:val="0000FF"/>
                <w:sz w:val="18"/>
                <w:szCs w:val="18"/>
              </w:rPr>
            </w:pPr>
            <w:r w:rsidRPr="00972BD3">
              <w:rPr>
                <w:bCs/>
                <w:color w:val="0000FF"/>
                <w:sz w:val="18"/>
                <w:szCs w:val="18"/>
              </w:rPr>
              <w:t>up to 250 °C</w:t>
            </w:r>
          </w:p>
        </w:tc>
        <w:tc>
          <w:tcPr>
            <w:tcW w:w="1205" w:type="dxa"/>
            <w:tcBorders>
              <w:top w:val="single" w:sz="4" w:space="0" w:color="000000"/>
              <w:left w:val="nil"/>
              <w:bottom w:val="single" w:sz="4" w:space="0" w:color="D9D9D9"/>
              <w:right w:val="nil"/>
            </w:tcBorders>
            <w:vAlign w:val="center"/>
          </w:tcPr>
          <w:p w14:paraId="783E047B" w14:textId="77777777" w:rsidR="00192BE0" w:rsidRPr="00972BD3" w:rsidRDefault="00192BE0" w:rsidP="004B65ED">
            <w:pPr>
              <w:widowControl/>
              <w:spacing w:after="0" w:line="192" w:lineRule="auto"/>
              <w:jc w:val="center"/>
              <w:rPr>
                <w:bCs/>
                <w:color w:val="0000FF"/>
                <w:sz w:val="18"/>
                <w:szCs w:val="18"/>
              </w:rPr>
            </w:pPr>
            <w:r w:rsidRPr="00972BD3">
              <w:rPr>
                <w:bCs/>
                <w:color w:val="0000FF"/>
                <w:sz w:val="18"/>
                <w:szCs w:val="18"/>
              </w:rPr>
              <w:t>Water, Ethanol, Acetone,</w:t>
            </w:r>
          </w:p>
          <w:p w14:paraId="7E3ED791" w14:textId="77777777" w:rsidR="00192BE0" w:rsidRPr="00972BD3" w:rsidRDefault="00192BE0" w:rsidP="004B65ED">
            <w:pPr>
              <w:widowControl/>
              <w:spacing w:after="0" w:line="192" w:lineRule="auto"/>
              <w:jc w:val="center"/>
              <w:rPr>
                <w:bCs/>
                <w:color w:val="0000FF"/>
                <w:sz w:val="18"/>
                <w:szCs w:val="18"/>
              </w:rPr>
            </w:pPr>
            <w:r w:rsidRPr="00972BD3">
              <w:rPr>
                <w:bCs/>
                <w:color w:val="0000FF"/>
                <w:sz w:val="18"/>
                <w:szCs w:val="18"/>
              </w:rPr>
              <w:t>Chlorobenzene, Toluene</w:t>
            </w:r>
          </w:p>
        </w:tc>
        <w:tc>
          <w:tcPr>
            <w:tcW w:w="796" w:type="dxa"/>
            <w:tcBorders>
              <w:top w:val="single" w:sz="4" w:space="0" w:color="000000"/>
              <w:left w:val="nil"/>
              <w:bottom w:val="single" w:sz="4" w:space="0" w:color="D9D9D9"/>
              <w:right w:val="nil"/>
            </w:tcBorders>
            <w:vAlign w:val="center"/>
          </w:tcPr>
          <w:p w14:paraId="4BE0E3AA" w14:textId="77777777" w:rsidR="00192BE0" w:rsidRPr="00972BD3" w:rsidRDefault="00192BE0" w:rsidP="004B65ED">
            <w:pPr>
              <w:widowControl/>
              <w:spacing w:after="0" w:line="192" w:lineRule="auto"/>
              <w:jc w:val="center"/>
              <w:rPr>
                <w:bCs/>
                <w:color w:val="0000FF"/>
                <w:sz w:val="18"/>
                <w:szCs w:val="18"/>
              </w:rPr>
            </w:pPr>
            <w:r w:rsidRPr="00972BD3">
              <w:rPr>
                <w:bCs/>
                <w:color w:val="0000FF"/>
                <w:sz w:val="18"/>
                <w:szCs w:val="18"/>
              </w:rPr>
              <w:t>Laundry machine (20 × 15 min) with detergent</w:t>
            </w:r>
          </w:p>
        </w:tc>
        <w:tc>
          <w:tcPr>
            <w:tcW w:w="1107" w:type="dxa"/>
            <w:tcBorders>
              <w:top w:val="single" w:sz="4" w:space="0" w:color="000000"/>
              <w:left w:val="nil"/>
              <w:bottom w:val="single" w:sz="4" w:space="0" w:color="D9D9D9"/>
              <w:right w:val="nil"/>
            </w:tcBorders>
            <w:vAlign w:val="center"/>
          </w:tcPr>
          <w:p w14:paraId="0D8AD2B1" w14:textId="77777777" w:rsidR="00192BE0" w:rsidRPr="00972BD3" w:rsidRDefault="00192BE0" w:rsidP="004B65ED">
            <w:pPr>
              <w:widowControl/>
              <w:spacing w:after="0" w:line="192" w:lineRule="auto"/>
              <w:jc w:val="center"/>
              <w:rPr>
                <w:bCs/>
                <w:color w:val="0000FF"/>
                <w:sz w:val="18"/>
                <w:szCs w:val="18"/>
              </w:rPr>
            </w:pPr>
            <w:r w:rsidRPr="00972BD3">
              <w:rPr>
                <w:bCs/>
                <w:color w:val="0000FF"/>
                <w:sz w:val="18"/>
                <w:szCs w:val="18"/>
              </w:rPr>
              <w:t>This work</w:t>
            </w:r>
          </w:p>
        </w:tc>
      </w:tr>
      <w:tr w:rsidR="00192BE0" w:rsidRPr="00972BD3" w14:paraId="6EF0B76F" w14:textId="77777777" w:rsidTr="004B65ED">
        <w:trPr>
          <w:trHeight w:val="13"/>
        </w:trPr>
        <w:tc>
          <w:tcPr>
            <w:tcW w:w="1347" w:type="dxa"/>
            <w:tcBorders>
              <w:top w:val="nil"/>
              <w:left w:val="nil"/>
              <w:bottom w:val="single" w:sz="4" w:space="0" w:color="D9D9D9"/>
              <w:right w:val="nil"/>
            </w:tcBorders>
            <w:shd w:val="clear" w:color="auto" w:fill="F2F2F2"/>
            <w:vAlign w:val="center"/>
          </w:tcPr>
          <w:p w14:paraId="1A3C4032" w14:textId="77777777" w:rsidR="00192BE0" w:rsidRPr="00972BD3" w:rsidRDefault="00192BE0" w:rsidP="004B65ED">
            <w:pPr>
              <w:widowControl/>
              <w:spacing w:after="0" w:line="192" w:lineRule="auto"/>
              <w:jc w:val="center"/>
              <w:rPr>
                <w:b/>
                <w:sz w:val="18"/>
                <w:szCs w:val="18"/>
              </w:rPr>
            </w:pPr>
            <w:r w:rsidRPr="00972BD3">
              <w:rPr>
                <w:sz w:val="18"/>
                <w:szCs w:val="18"/>
              </w:rPr>
              <w:t>Cu Zr metallic glasses</w:t>
            </w:r>
          </w:p>
        </w:tc>
        <w:tc>
          <w:tcPr>
            <w:tcW w:w="844" w:type="dxa"/>
            <w:tcBorders>
              <w:top w:val="nil"/>
              <w:left w:val="nil"/>
              <w:bottom w:val="single" w:sz="4" w:space="0" w:color="D9D9D9"/>
              <w:right w:val="nil"/>
            </w:tcBorders>
            <w:vAlign w:val="center"/>
          </w:tcPr>
          <w:p w14:paraId="14778E7D" w14:textId="77777777" w:rsidR="00192BE0" w:rsidRPr="00972BD3" w:rsidRDefault="00192BE0" w:rsidP="004B65ED">
            <w:pPr>
              <w:widowControl/>
              <w:spacing w:after="0" w:line="192" w:lineRule="auto"/>
              <w:jc w:val="center"/>
              <w:rPr>
                <w:b/>
                <w:sz w:val="18"/>
                <w:szCs w:val="18"/>
              </w:rPr>
            </w:pPr>
            <w:r w:rsidRPr="00972BD3">
              <w:rPr>
                <w:sz w:val="18"/>
                <w:szCs w:val="18"/>
              </w:rPr>
              <w:t>3.8 Ω/sq</w:t>
            </w:r>
          </w:p>
        </w:tc>
        <w:tc>
          <w:tcPr>
            <w:tcW w:w="1240" w:type="dxa"/>
            <w:tcBorders>
              <w:top w:val="nil"/>
              <w:left w:val="nil"/>
              <w:bottom w:val="single" w:sz="4" w:space="0" w:color="D9D9D9"/>
              <w:right w:val="nil"/>
            </w:tcBorders>
            <w:vAlign w:val="center"/>
          </w:tcPr>
          <w:p w14:paraId="49A22076" w14:textId="77777777" w:rsidR="00192BE0" w:rsidRPr="00972BD3" w:rsidRDefault="00192BE0" w:rsidP="004B65ED">
            <w:pPr>
              <w:widowControl/>
              <w:spacing w:after="0" w:line="192" w:lineRule="auto"/>
              <w:jc w:val="center"/>
              <w:rPr>
                <w:sz w:val="18"/>
                <w:szCs w:val="18"/>
              </w:rPr>
            </w:pPr>
            <w:r w:rsidRPr="00972BD3">
              <w:rPr>
                <w:sz w:val="18"/>
                <w:szCs w:val="18"/>
              </w:rPr>
              <w:t>4.94 Ω/sq</w:t>
            </w:r>
          </w:p>
          <w:p w14:paraId="6BC41A8B" w14:textId="77777777" w:rsidR="00192BE0" w:rsidRPr="00972BD3" w:rsidRDefault="00192BE0" w:rsidP="004B65ED">
            <w:pPr>
              <w:widowControl/>
              <w:spacing w:after="0" w:line="192" w:lineRule="auto"/>
              <w:jc w:val="center"/>
              <w:rPr>
                <w:sz w:val="18"/>
                <w:szCs w:val="18"/>
              </w:rPr>
            </w:pPr>
            <w:r w:rsidRPr="00972BD3">
              <w:rPr>
                <w:b/>
                <w:sz w:val="18"/>
                <w:szCs w:val="18"/>
              </w:rPr>
              <w:t>@</w:t>
            </w:r>
            <w:r w:rsidRPr="00972BD3">
              <w:rPr>
                <w:sz w:val="18"/>
                <w:szCs w:val="18"/>
              </w:rPr>
              <w:t>70%</w:t>
            </w:r>
          </w:p>
        </w:tc>
        <w:tc>
          <w:tcPr>
            <w:tcW w:w="1084" w:type="dxa"/>
            <w:tcBorders>
              <w:top w:val="nil"/>
              <w:left w:val="nil"/>
              <w:bottom w:val="single" w:sz="4" w:space="0" w:color="D9D9D9"/>
              <w:right w:val="nil"/>
            </w:tcBorders>
            <w:vAlign w:val="center"/>
          </w:tcPr>
          <w:p w14:paraId="5D3B31DE" w14:textId="77777777" w:rsidR="00192BE0" w:rsidRPr="00972BD3" w:rsidRDefault="00192BE0" w:rsidP="004B65ED">
            <w:pPr>
              <w:widowControl/>
              <w:spacing w:after="0" w:line="192" w:lineRule="auto"/>
              <w:jc w:val="center"/>
              <w:rPr>
                <w:sz w:val="18"/>
                <w:szCs w:val="18"/>
              </w:rPr>
            </w:pPr>
            <w:r w:rsidRPr="00972BD3">
              <w:rPr>
                <w:sz w:val="18"/>
                <w:szCs w:val="18"/>
              </w:rPr>
              <w:t>-</w:t>
            </w:r>
          </w:p>
        </w:tc>
        <w:tc>
          <w:tcPr>
            <w:tcW w:w="468" w:type="dxa"/>
            <w:tcBorders>
              <w:top w:val="nil"/>
              <w:left w:val="nil"/>
              <w:bottom w:val="single" w:sz="4" w:space="0" w:color="D9D9D9"/>
              <w:right w:val="nil"/>
            </w:tcBorders>
            <w:vAlign w:val="center"/>
          </w:tcPr>
          <w:p w14:paraId="42F4F6BA"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671" w:type="dxa"/>
            <w:tcBorders>
              <w:top w:val="nil"/>
              <w:left w:val="nil"/>
              <w:bottom w:val="single" w:sz="4" w:space="0" w:color="D9D9D9"/>
              <w:right w:val="nil"/>
            </w:tcBorders>
            <w:vAlign w:val="center"/>
          </w:tcPr>
          <w:p w14:paraId="4AAA18AF" w14:textId="77777777" w:rsidR="00192BE0" w:rsidRPr="00972BD3" w:rsidRDefault="00192BE0" w:rsidP="004B65ED">
            <w:pPr>
              <w:widowControl/>
              <w:spacing w:after="0" w:line="192" w:lineRule="auto"/>
              <w:jc w:val="center"/>
              <w:rPr>
                <w:b/>
                <w:sz w:val="18"/>
                <w:szCs w:val="18"/>
              </w:rPr>
            </w:pPr>
            <w:r w:rsidRPr="00972BD3">
              <w:rPr>
                <w:sz w:val="18"/>
                <w:szCs w:val="18"/>
              </w:rPr>
              <w:t>180 °C</w:t>
            </w:r>
          </w:p>
        </w:tc>
        <w:tc>
          <w:tcPr>
            <w:tcW w:w="1205" w:type="dxa"/>
            <w:tcBorders>
              <w:top w:val="nil"/>
              <w:left w:val="nil"/>
              <w:bottom w:val="single" w:sz="4" w:space="0" w:color="D9D9D9"/>
              <w:right w:val="nil"/>
            </w:tcBorders>
            <w:vAlign w:val="center"/>
          </w:tcPr>
          <w:p w14:paraId="7A81C69D"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796" w:type="dxa"/>
            <w:tcBorders>
              <w:top w:val="nil"/>
              <w:left w:val="nil"/>
              <w:bottom w:val="single" w:sz="4" w:space="0" w:color="D9D9D9"/>
              <w:right w:val="nil"/>
            </w:tcBorders>
            <w:vAlign w:val="center"/>
          </w:tcPr>
          <w:p w14:paraId="5FAD7B74"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1107" w:type="dxa"/>
            <w:tcBorders>
              <w:top w:val="nil"/>
              <w:left w:val="nil"/>
              <w:bottom w:val="single" w:sz="4" w:space="0" w:color="D9D9D9"/>
              <w:right w:val="nil"/>
            </w:tcBorders>
            <w:vAlign w:val="center"/>
          </w:tcPr>
          <w:p w14:paraId="1D660C40" w14:textId="77777777" w:rsidR="00192BE0" w:rsidRPr="00972BD3" w:rsidRDefault="00192BE0" w:rsidP="004B65ED">
            <w:pPr>
              <w:widowControl/>
              <w:spacing w:after="0" w:line="192" w:lineRule="auto"/>
              <w:jc w:val="center"/>
              <w:rPr>
                <w:b/>
                <w:sz w:val="18"/>
                <w:szCs w:val="18"/>
              </w:rPr>
            </w:pPr>
            <w:r w:rsidRPr="00972BD3">
              <w:rPr>
                <w:sz w:val="18"/>
                <w:szCs w:val="18"/>
              </w:rPr>
              <w:t>Nano Lett. 2016, 16, 1, 471-478</w:t>
            </w:r>
          </w:p>
        </w:tc>
      </w:tr>
      <w:tr w:rsidR="00192BE0" w:rsidRPr="00972BD3" w14:paraId="730C33B2" w14:textId="77777777" w:rsidTr="004B65ED">
        <w:trPr>
          <w:trHeight w:val="13"/>
        </w:trPr>
        <w:tc>
          <w:tcPr>
            <w:tcW w:w="1347" w:type="dxa"/>
            <w:tcBorders>
              <w:top w:val="single" w:sz="4" w:space="0" w:color="D9D9D9"/>
              <w:left w:val="nil"/>
              <w:bottom w:val="single" w:sz="4" w:space="0" w:color="D9D9D9"/>
              <w:right w:val="nil"/>
            </w:tcBorders>
            <w:shd w:val="clear" w:color="auto" w:fill="F2F2F2"/>
            <w:vAlign w:val="center"/>
          </w:tcPr>
          <w:p w14:paraId="23BA0268" w14:textId="77777777" w:rsidR="00192BE0" w:rsidRPr="00972BD3" w:rsidRDefault="00192BE0" w:rsidP="004B65ED">
            <w:pPr>
              <w:widowControl/>
              <w:spacing w:after="0" w:line="192" w:lineRule="auto"/>
              <w:jc w:val="center"/>
              <w:rPr>
                <w:b/>
                <w:sz w:val="18"/>
                <w:szCs w:val="18"/>
              </w:rPr>
            </w:pPr>
            <w:r w:rsidRPr="00972BD3">
              <w:rPr>
                <w:sz w:val="18"/>
                <w:szCs w:val="18"/>
              </w:rPr>
              <w:t>PAA, PDMAPS, IL</w:t>
            </w:r>
          </w:p>
        </w:tc>
        <w:tc>
          <w:tcPr>
            <w:tcW w:w="844" w:type="dxa"/>
            <w:tcBorders>
              <w:top w:val="single" w:sz="4" w:space="0" w:color="D9D9D9"/>
              <w:left w:val="nil"/>
              <w:bottom w:val="single" w:sz="4" w:space="0" w:color="D9D9D9"/>
              <w:right w:val="nil"/>
            </w:tcBorders>
            <w:vAlign w:val="center"/>
          </w:tcPr>
          <w:p w14:paraId="31FB049B" w14:textId="77777777" w:rsidR="00192BE0" w:rsidRPr="00972BD3" w:rsidRDefault="00192BE0" w:rsidP="004B65ED">
            <w:pPr>
              <w:widowControl/>
              <w:spacing w:after="0" w:line="192" w:lineRule="auto"/>
              <w:jc w:val="center"/>
              <w:rPr>
                <w:b/>
                <w:sz w:val="18"/>
                <w:szCs w:val="18"/>
              </w:rPr>
            </w:pPr>
            <w:r w:rsidRPr="00972BD3">
              <w:rPr>
                <w:sz w:val="18"/>
                <w:szCs w:val="18"/>
              </w:rPr>
              <w:t>0.01 S/cm</w:t>
            </w:r>
          </w:p>
        </w:tc>
        <w:tc>
          <w:tcPr>
            <w:tcW w:w="1240" w:type="dxa"/>
            <w:tcBorders>
              <w:top w:val="single" w:sz="4" w:space="0" w:color="D9D9D9"/>
              <w:left w:val="nil"/>
              <w:bottom w:val="single" w:sz="4" w:space="0" w:color="D9D9D9"/>
              <w:right w:val="nil"/>
            </w:tcBorders>
            <w:vAlign w:val="center"/>
          </w:tcPr>
          <w:p w14:paraId="05EC8A53" w14:textId="77777777" w:rsidR="00192BE0" w:rsidRPr="00972BD3" w:rsidRDefault="00192BE0" w:rsidP="004B65ED">
            <w:pPr>
              <w:widowControl/>
              <w:spacing w:after="0" w:line="192" w:lineRule="auto"/>
              <w:jc w:val="center"/>
              <w:rPr>
                <w:sz w:val="18"/>
                <w:szCs w:val="18"/>
              </w:rPr>
            </w:pPr>
            <w:r w:rsidRPr="00972BD3">
              <w:rPr>
                <w:sz w:val="18"/>
                <w:szCs w:val="18"/>
              </w:rPr>
              <w:t>-</w:t>
            </w:r>
          </w:p>
          <w:p w14:paraId="5E8347B9" w14:textId="77777777" w:rsidR="00192BE0" w:rsidRPr="00972BD3" w:rsidRDefault="00192BE0" w:rsidP="004B65ED">
            <w:pPr>
              <w:widowControl/>
              <w:spacing w:after="0" w:line="192" w:lineRule="auto"/>
              <w:jc w:val="center"/>
              <w:rPr>
                <w:sz w:val="18"/>
                <w:szCs w:val="18"/>
              </w:rPr>
            </w:pPr>
            <w:r w:rsidRPr="00972BD3">
              <w:rPr>
                <w:b/>
                <w:sz w:val="18"/>
                <w:szCs w:val="18"/>
              </w:rPr>
              <w:t>@</w:t>
            </w:r>
            <w:r w:rsidRPr="00972BD3">
              <w:rPr>
                <w:sz w:val="18"/>
                <w:szCs w:val="18"/>
              </w:rPr>
              <w:t>1000%</w:t>
            </w:r>
          </w:p>
        </w:tc>
        <w:tc>
          <w:tcPr>
            <w:tcW w:w="1084" w:type="dxa"/>
            <w:tcBorders>
              <w:top w:val="single" w:sz="4" w:space="0" w:color="D9D9D9"/>
              <w:left w:val="nil"/>
              <w:bottom w:val="single" w:sz="4" w:space="0" w:color="D9D9D9"/>
              <w:right w:val="nil"/>
            </w:tcBorders>
            <w:vAlign w:val="center"/>
          </w:tcPr>
          <w:p w14:paraId="6D637F89" w14:textId="77777777" w:rsidR="00192BE0" w:rsidRPr="00972BD3" w:rsidRDefault="00192BE0" w:rsidP="004B65ED">
            <w:pPr>
              <w:widowControl/>
              <w:spacing w:after="0" w:line="192" w:lineRule="auto"/>
              <w:jc w:val="center"/>
              <w:rPr>
                <w:sz w:val="18"/>
                <w:szCs w:val="18"/>
              </w:rPr>
            </w:pPr>
            <w:r w:rsidRPr="00972BD3">
              <w:rPr>
                <w:sz w:val="18"/>
                <w:szCs w:val="18"/>
              </w:rPr>
              <w:t>-</w:t>
            </w:r>
          </w:p>
        </w:tc>
        <w:tc>
          <w:tcPr>
            <w:tcW w:w="468" w:type="dxa"/>
            <w:tcBorders>
              <w:top w:val="single" w:sz="4" w:space="0" w:color="D9D9D9"/>
              <w:left w:val="nil"/>
              <w:bottom w:val="single" w:sz="4" w:space="0" w:color="D9D9D9"/>
              <w:right w:val="nil"/>
            </w:tcBorders>
            <w:vAlign w:val="center"/>
          </w:tcPr>
          <w:p w14:paraId="1D20AA3A" w14:textId="77777777" w:rsidR="00192BE0" w:rsidRPr="00972BD3" w:rsidRDefault="00192BE0" w:rsidP="004B65ED">
            <w:pPr>
              <w:widowControl/>
              <w:spacing w:after="0" w:line="192" w:lineRule="auto"/>
              <w:jc w:val="center"/>
              <w:rPr>
                <w:b/>
                <w:sz w:val="18"/>
                <w:szCs w:val="18"/>
              </w:rPr>
            </w:pPr>
            <w:r w:rsidRPr="00972BD3">
              <w:rPr>
                <w:sz w:val="18"/>
                <w:szCs w:val="18"/>
              </w:rPr>
              <w:t>7</w:t>
            </w:r>
          </w:p>
        </w:tc>
        <w:tc>
          <w:tcPr>
            <w:tcW w:w="671" w:type="dxa"/>
            <w:tcBorders>
              <w:top w:val="single" w:sz="4" w:space="0" w:color="D9D9D9"/>
              <w:left w:val="nil"/>
              <w:bottom w:val="single" w:sz="4" w:space="0" w:color="D9D9D9"/>
              <w:right w:val="nil"/>
            </w:tcBorders>
            <w:vAlign w:val="center"/>
          </w:tcPr>
          <w:p w14:paraId="092F2580" w14:textId="77777777" w:rsidR="00192BE0" w:rsidRPr="00972BD3" w:rsidRDefault="00192BE0" w:rsidP="004B65ED">
            <w:pPr>
              <w:widowControl/>
              <w:spacing w:after="0" w:line="192" w:lineRule="auto"/>
              <w:jc w:val="center"/>
              <w:rPr>
                <w:b/>
                <w:sz w:val="18"/>
                <w:szCs w:val="18"/>
              </w:rPr>
            </w:pPr>
            <w:r w:rsidRPr="00972BD3">
              <w:rPr>
                <w:sz w:val="18"/>
                <w:szCs w:val="18"/>
              </w:rPr>
              <w:t>100 °C</w:t>
            </w:r>
          </w:p>
        </w:tc>
        <w:tc>
          <w:tcPr>
            <w:tcW w:w="1205" w:type="dxa"/>
            <w:tcBorders>
              <w:top w:val="single" w:sz="4" w:space="0" w:color="D9D9D9"/>
              <w:left w:val="nil"/>
              <w:bottom w:val="single" w:sz="4" w:space="0" w:color="D9D9D9"/>
              <w:right w:val="nil"/>
            </w:tcBorders>
            <w:vAlign w:val="center"/>
          </w:tcPr>
          <w:p w14:paraId="70BE5C57"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796" w:type="dxa"/>
            <w:tcBorders>
              <w:top w:val="single" w:sz="4" w:space="0" w:color="D9D9D9"/>
              <w:left w:val="nil"/>
              <w:bottom w:val="single" w:sz="4" w:space="0" w:color="D9D9D9"/>
              <w:right w:val="nil"/>
            </w:tcBorders>
            <w:vAlign w:val="center"/>
          </w:tcPr>
          <w:p w14:paraId="51E96253"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1107" w:type="dxa"/>
            <w:tcBorders>
              <w:top w:val="single" w:sz="4" w:space="0" w:color="D9D9D9"/>
              <w:left w:val="nil"/>
              <w:bottom w:val="single" w:sz="4" w:space="0" w:color="D9D9D9"/>
              <w:right w:val="nil"/>
            </w:tcBorders>
            <w:vAlign w:val="center"/>
          </w:tcPr>
          <w:p w14:paraId="016DF993" w14:textId="77777777" w:rsidR="00192BE0" w:rsidRPr="00972BD3" w:rsidRDefault="00192BE0" w:rsidP="004B65ED">
            <w:pPr>
              <w:widowControl/>
              <w:spacing w:after="0" w:line="192" w:lineRule="auto"/>
              <w:jc w:val="center"/>
              <w:rPr>
                <w:b/>
                <w:sz w:val="18"/>
                <w:szCs w:val="18"/>
              </w:rPr>
            </w:pPr>
            <w:r w:rsidRPr="00972BD3">
              <w:rPr>
                <w:sz w:val="18"/>
                <w:szCs w:val="18"/>
              </w:rPr>
              <w:t>Nat. Comm. 10, 3429 (2019)</w:t>
            </w:r>
          </w:p>
        </w:tc>
      </w:tr>
      <w:tr w:rsidR="00192BE0" w:rsidRPr="00972BD3" w14:paraId="6F5DC0F6" w14:textId="77777777" w:rsidTr="004B65ED">
        <w:trPr>
          <w:trHeight w:val="13"/>
        </w:trPr>
        <w:tc>
          <w:tcPr>
            <w:tcW w:w="1347" w:type="dxa"/>
            <w:tcBorders>
              <w:top w:val="single" w:sz="4" w:space="0" w:color="D9D9D9"/>
              <w:left w:val="nil"/>
              <w:bottom w:val="single" w:sz="4" w:space="0" w:color="D9D9D9"/>
              <w:right w:val="nil"/>
            </w:tcBorders>
            <w:shd w:val="clear" w:color="auto" w:fill="F2F2F2"/>
            <w:vAlign w:val="center"/>
          </w:tcPr>
          <w:p w14:paraId="362835D1" w14:textId="77777777" w:rsidR="00192BE0" w:rsidRPr="00972BD3" w:rsidRDefault="00192BE0" w:rsidP="004B65ED">
            <w:pPr>
              <w:widowControl/>
              <w:spacing w:after="0" w:line="192" w:lineRule="auto"/>
              <w:jc w:val="center"/>
              <w:rPr>
                <w:b/>
                <w:sz w:val="18"/>
                <w:szCs w:val="18"/>
              </w:rPr>
            </w:pPr>
            <w:r w:rsidRPr="00972BD3">
              <w:rPr>
                <w:sz w:val="18"/>
                <w:szCs w:val="18"/>
              </w:rPr>
              <w:t>Ag, MWCNT, PDMS</w:t>
            </w:r>
          </w:p>
        </w:tc>
        <w:tc>
          <w:tcPr>
            <w:tcW w:w="844" w:type="dxa"/>
            <w:tcBorders>
              <w:top w:val="single" w:sz="4" w:space="0" w:color="D9D9D9"/>
              <w:left w:val="nil"/>
              <w:bottom w:val="single" w:sz="4" w:space="0" w:color="D9D9D9"/>
              <w:right w:val="nil"/>
            </w:tcBorders>
            <w:vAlign w:val="center"/>
          </w:tcPr>
          <w:p w14:paraId="3FA56592" w14:textId="77777777" w:rsidR="00192BE0" w:rsidRPr="00972BD3" w:rsidRDefault="00192BE0" w:rsidP="004B65ED">
            <w:pPr>
              <w:widowControl/>
              <w:spacing w:after="0" w:line="192" w:lineRule="auto"/>
              <w:jc w:val="center"/>
              <w:rPr>
                <w:b/>
                <w:sz w:val="18"/>
                <w:szCs w:val="18"/>
              </w:rPr>
            </w:pPr>
            <w:r w:rsidRPr="00972BD3">
              <w:rPr>
                <w:sz w:val="18"/>
                <w:szCs w:val="18"/>
              </w:rPr>
              <w:t>6450 S/cm</w:t>
            </w:r>
          </w:p>
        </w:tc>
        <w:tc>
          <w:tcPr>
            <w:tcW w:w="1240" w:type="dxa"/>
            <w:tcBorders>
              <w:top w:val="single" w:sz="4" w:space="0" w:color="D9D9D9"/>
              <w:left w:val="nil"/>
              <w:bottom w:val="single" w:sz="4" w:space="0" w:color="D9D9D9"/>
              <w:right w:val="nil"/>
            </w:tcBorders>
            <w:vAlign w:val="center"/>
          </w:tcPr>
          <w:p w14:paraId="4736794A" w14:textId="77777777" w:rsidR="00192BE0" w:rsidRPr="00972BD3" w:rsidRDefault="00192BE0" w:rsidP="004B65ED">
            <w:pPr>
              <w:widowControl/>
              <w:spacing w:after="0" w:line="192" w:lineRule="auto"/>
              <w:jc w:val="center"/>
              <w:rPr>
                <w:sz w:val="18"/>
                <w:szCs w:val="18"/>
              </w:rPr>
            </w:pPr>
            <w:r w:rsidRPr="00972BD3">
              <w:rPr>
                <w:sz w:val="18"/>
                <w:szCs w:val="18"/>
              </w:rPr>
              <w:t>3745 S/cm</w:t>
            </w:r>
          </w:p>
          <w:p w14:paraId="0FD7F144" w14:textId="77777777" w:rsidR="00192BE0" w:rsidRPr="00972BD3" w:rsidRDefault="00192BE0" w:rsidP="004B65ED">
            <w:pPr>
              <w:widowControl/>
              <w:spacing w:after="0" w:line="192" w:lineRule="auto"/>
              <w:jc w:val="center"/>
              <w:rPr>
                <w:b/>
                <w:sz w:val="18"/>
                <w:szCs w:val="18"/>
              </w:rPr>
            </w:pPr>
            <w:r w:rsidRPr="00972BD3">
              <w:rPr>
                <w:b/>
                <w:sz w:val="18"/>
                <w:szCs w:val="18"/>
              </w:rPr>
              <w:t>@</w:t>
            </w:r>
            <w:r w:rsidRPr="00972BD3">
              <w:rPr>
                <w:sz w:val="18"/>
                <w:szCs w:val="18"/>
              </w:rPr>
              <w:t>120%</w:t>
            </w:r>
          </w:p>
        </w:tc>
        <w:tc>
          <w:tcPr>
            <w:tcW w:w="1084" w:type="dxa"/>
            <w:tcBorders>
              <w:top w:val="single" w:sz="4" w:space="0" w:color="D9D9D9"/>
              <w:left w:val="nil"/>
              <w:bottom w:val="single" w:sz="4" w:space="0" w:color="D9D9D9"/>
              <w:right w:val="nil"/>
            </w:tcBorders>
            <w:vAlign w:val="center"/>
          </w:tcPr>
          <w:p w14:paraId="6A4F67F6" w14:textId="77777777" w:rsidR="00192BE0" w:rsidRPr="00972BD3" w:rsidRDefault="00192BE0" w:rsidP="004B65ED">
            <w:pPr>
              <w:widowControl/>
              <w:spacing w:after="0" w:line="192" w:lineRule="auto"/>
              <w:jc w:val="center"/>
              <w:rPr>
                <w:b/>
                <w:sz w:val="18"/>
                <w:szCs w:val="18"/>
              </w:rPr>
            </w:pPr>
            <w:r w:rsidRPr="00972BD3">
              <w:rPr>
                <w:sz w:val="18"/>
                <w:szCs w:val="18"/>
              </w:rPr>
              <w:t>-</w:t>
            </w:r>
          </w:p>
        </w:tc>
        <w:tc>
          <w:tcPr>
            <w:tcW w:w="468" w:type="dxa"/>
            <w:tcBorders>
              <w:top w:val="single" w:sz="4" w:space="0" w:color="D9D9D9"/>
              <w:left w:val="nil"/>
              <w:bottom w:val="single" w:sz="4" w:space="0" w:color="D9D9D9"/>
              <w:right w:val="nil"/>
            </w:tcBorders>
            <w:vAlign w:val="center"/>
          </w:tcPr>
          <w:p w14:paraId="0354334B"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671" w:type="dxa"/>
            <w:tcBorders>
              <w:top w:val="single" w:sz="4" w:space="0" w:color="D9D9D9"/>
              <w:left w:val="nil"/>
              <w:bottom w:val="single" w:sz="4" w:space="0" w:color="D9D9D9"/>
              <w:right w:val="nil"/>
            </w:tcBorders>
            <w:vAlign w:val="center"/>
          </w:tcPr>
          <w:p w14:paraId="50407F70"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1205" w:type="dxa"/>
            <w:tcBorders>
              <w:top w:val="single" w:sz="4" w:space="0" w:color="D9D9D9"/>
              <w:left w:val="nil"/>
              <w:bottom w:val="single" w:sz="4" w:space="0" w:color="D9D9D9"/>
              <w:right w:val="nil"/>
            </w:tcBorders>
            <w:vAlign w:val="center"/>
          </w:tcPr>
          <w:p w14:paraId="5565D88F"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796" w:type="dxa"/>
            <w:tcBorders>
              <w:top w:val="single" w:sz="4" w:space="0" w:color="D9D9D9"/>
              <w:left w:val="nil"/>
              <w:bottom w:val="single" w:sz="4" w:space="0" w:color="D9D9D9"/>
              <w:right w:val="nil"/>
            </w:tcBorders>
            <w:vAlign w:val="center"/>
          </w:tcPr>
          <w:p w14:paraId="3F31D3DF" w14:textId="77777777" w:rsidR="00192BE0" w:rsidRPr="00972BD3" w:rsidRDefault="00192BE0" w:rsidP="004B65ED">
            <w:pPr>
              <w:keepNext/>
              <w:widowControl/>
              <w:spacing w:before="240" w:after="60" w:line="192" w:lineRule="auto"/>
              <w:jc w:val="center"/>
              <w:rPr>
                <w:sz w:val="18"/>
                <w:szCs w:val="18"/>
              </w:rPr>
            </w:pPr>
            <w:r w:rsidRPr="00972BD3">
              <w:rPr>
                <w:sz w:val="18"/>
                <w:szCs w:val="18"/>
              </w:rPr>
              <w:t>Laundry machine</w:t>
            </w:r>
          </w:p>
          <w:p w14:paraId="7599D764" w14:textId="77777777" w:rsidR="00192BE0" w:rsidRPr="00972BD3" w:rsidRDefault="00192BE0" w:rsidP="004B65ED">
            <w:pPr>
              <w:widowControl/>
              <w:spacing w:after="0" w:line="192" w:lineRule="auto"/>
              <w:jc w:val="center"/>
              <w:rPr>
                <w:b/>
                <w:sz w:val="18"/>
                <w:szCs w:val="18"/>
              </w:rPr>
            </w:pPr>
            <w:r w:rsidRPr="00972BD3">
              <w:rPr>
                <w:sz w:val="18"/>
                <w:szCs w:val="18"/>
              </w:rPr>
              <w:t>(10 s)</w:t>
            </w:r>
          </w:p>
        </w:tc>
        <w:tc>
          <w:tcPr>
            <w:tcW w:w="1107" w:type="dxa"/>
            <w:tcBorders>
              <w:top w:val="single" w:sz="4" w:space="0" w:color="D9D9D9"/>
              <w:left w:val="nil"/>
              <w:bottom w:val="single" w:sz="4" w:space="0" w:color="D9D9D9"/>
              <w:right w:val="nil"/>
            </w:tcBorders>
            <w:vAlign w:val="center"/>
          </w:tcPr>
          <w:p w14:paraId="29E91F2D" w14:textId="77777777" w:rsidR="00192BE0" w:rsidRPr="00972BD3" w:rsidRDefault="00192BE0" w:rsidP="004B65ED">
            <w:pPr>
              <w:widowControl/>
              <w:spacing w:after="0" w:line="192" w:lineRule="auto"/>
              <w:jc w:val="center"/>
              <w:rPr>
                <w:b/>
                <w:sz w:val="18"/>
                <w:szCs w:val="18"/>
              </w:rPr>
            </w:pPr>
            <w:r w:rsidRPr="00972BD3">
              <w:rPr>
                <w:sz w:val="18"/>
                <w:szCs w:val="18"/>
              </w:rPr>
              <w:t>ACS Appl. Mater. Interfaces 2019, 11, 37043-37050</w:t>
            </w:r>
          </w:p>
        </w:tc>
      </w:tr>
      <w:tr w:rsidR="00192BE0" w:rsidRPr="00972BD3" w14:paraId="14AF6122" w14:textId="77777777" w:rsidTr="004B65ED">
        <w:trPr>
          <w:trHeight w:val="13"/>
        </w:trPr>
        <w:tc>
          <w:tcPr>
            <w:tcW w:w="1347" w:type="dxa"/>
            <w:tcBorders>
              <w:top w:val="single" w:sz="4" w:space="0" w:color="D9D9D9"/>
              <w:left w:val="nil"/>
              <w:bottom w:val="single" w:sz="4" w:space="0" w:color="D9D9D9"/>
              <w:right w:val="nil"/>
            </w:tcBorders>
            <w:shd w:val="clear" w:color="auto" w:fill="F2F2F2"/>
            <w:vAlign w:val="center"/>
          </w:tcPr>
          <w:p w14:paraId="7AC07F5F" w14:textId="77777777" w:rsidR="00192BE0" w:rsidRPr="00972BD3" w:rsidRDefault="00192BE0" w:rsidP="004B65ED">
            <w:pPr>
              <w:widowControl/>
              <w:spacing w:after="0" w:line="192" w:lineRule="auto"/>
              <w:jc w:val="center"/>
              <w:rPr>
                <w:b/>
                <w:sz w:val="18"/>
                <w:szCs w:val="18"/>
              </w:rPr>
            </w:pPr>
            <w:r w:rsidRPr="00972BD3">
              <w:rPr>
                <w:sz w:val="18"/>
                <w:szCs w:val="18"/>
              </w:rPr>
              <w:t>MWCNTs, m-PDMS</w:t>
            </w:r>
          </w:p>
        </w:tc>
        <w:tc>
          <w:tcPr>
            <w:tcW w:w="844" w:type="dxa"/>
            <w:tcBorders>
              <w:top w:val="single" w:sz="4" w:space="0" w:color="D9D9D9"/>
              <w:left w:val="nil"/>
              <w:bottom w:val="single" w:sz="4" w:space="0" w:color="D9D9D9"/>
              <w:right w:val="nil"/>
            </w:tcBorders>
            <w:vAlign w:val="center"/>
          </w:tcPr>
          <w:p w14:paraId="45E34FD4" w14:textId="77777777" w:rsidR="00192BE0" w:rsidRPr="00972BD3" w:rsidRDefault="00192BE0" w:rsidP="004B65ED">
            <w:pPr>
              <w:widowControl/>
              <w:spacing w:after="0" w:line="192" w:lineRule="auto"/>
              <w:jc w:val="center"/>
              <w:rPr>
                <w:b/>
                <w:sz w:val="18"/>
                <w:szCs w:val="18"/>
              </w:rPr>
            </w:pPr>
            <w:r w:rsidRPr="00972BD3">
              <w:rPr>
                <w:sz w:val="18"/>
                <w:szCs w:val="18"/>
              </w:rPr>
              <w:t>86.33 Ω/sq</w:t>
            </w:r>
          </w:p>
        </w:tc>
        <w:tc>
          <w:tcPr>
            <w:tcW w:w="1240" w:type="dxa"/>
            <w:tcBorders>
              <w:top w:val="single" w:sz="4" w:space="0" w:color="D9D9D9"/>
              <w:left w:val="nil"/>
              <w:bottom w:val="single" w:sz="4" w:space="0" w:color="D9D9D9"/>
              <w:right w:val="nil"/>
            </w:tcBorders>
            <w:vAlign w:val="center"/>
          </w:tcPr>
          <w:p w14:paraId="3C7A5CA5" w14:textId="77777777" w:rsidR="00192BE0" w:rsidRPr="00972BD3" w:rsidRDefault="00192BE0" w:rsidP="004B65ED">
            <w:pPr>
              <w:widowControl/>
              <w:spacing w:after="0" w:line="192" w:lineRule="auto"/>
              <w:jc w:val="center"/>
              <w:rPr>
                <w:sz w:val="18"/>
                <w:szCs w:val="18"/>
              </w:rPr>
            </w:pPr>
            <w:r w:rsidRPr="00972BD3">
              <w:rPr>
                <w:sz w:val="18"/>
                <w:szCs w:val="18"/>
              </w:rPr>
              <w:t>-</w:t>
            </w:r>
          </w:p>
          <w:p w14:paraId="3D40FD9C" w14:textId="77777777" w:rsidR="00192BE0" w:rsidRPr="00972BD3" w:rsidRDefault="00192BE0" w:rsidP="004B65ED">
            <w:pPr>
              <w:widowControl/>
              <w:spacing w:after="0" w:line="192" w:lineRule="auto"/>
              <w:jc w:val="center"/>
              <w:rPr>
                <w:sz w:val="18"/>
                <w:szCs w:val="18"/>
              </w:rPr>
            </w:pPr>
            <w:r w:rsidRPr="00972BD3">
              <w:rPr>
                <w:b/>
                <w:sz w:val="18"/>
                <w:szCs w:val="18"/>
              </w:rPr>
              <w:t>@</w:t>
            </w:r>
            <w:r w:rsidRPr="00972BD3">
              <w:rPr>
                <w:sz w:val="18"/>
                <w:szCs w:val="18"/>
              </w:rPr>
              <w:t>30%</w:t>
            </w:r>
          </w:p>
        </w:tc>
        <w:tc>
          <w:tcPr>
            <w:tcW w:w="1084" w:type="dxa"/>
            <w:tcBorders>
              <w:top w:val="single" w:sz="4" w:space="0" w:color="D9D9D9"/>
              <w:left w:val="nil"/>
              <w:bottom w:val="single" w:sz="4" w:space="0" w:color="D9D9D9"/>
              <w:right w:val="nil"/>
            </w:tcBorders>
            <w:vAlign w:val="center"/>
          </w:tcPr>
          <w:p w14:paraId="014E1115" w14:textId="77777777" w:rsidR="00192BE0" w:rsidRPr="00972BD3" w:rsidRDefault="00192BE0" w:rsidP="004B65ED">
            <w:pPr>
              <w:widowControl/>
              <w:spacing w:after="0" w:line="192" w:lineRule="auto"/>
              <w:jc w:val="center"/>
              <w:rPr>
                <w:sz w:val="18"/>
                <w:szCs w:val="18"/>
              </w:rPr>
            </w:pPr>
            <w:r w:rsidRPr="00972BD3">
              <w:rPr>
                <w:sz w:val="18"/>
                <w:szCs w:val="18"/>
              </w:rPr>
              <w:t>-</w:t>
            </w:r>
          </w:p>
        </w:tc>
        <w:tc>
          <w:tcPr>
            <w:tcW w:w="468" w:type="dxa"/>
            <w:tcBorders>
              <w:top w:val="single" w:sz="4" w:space="0" w:color="D9D9D9"/>
              <w:left w:val="nil"/>
              <w:bottom w:val="single" w:sz="4" w:space="0" w:color="D9D9D9"/>
              <w:right w:val="nil"/>
            </w:tcBorders>
            <w:vAlign w:val="center"/>
          </w:tcPr>
          <w:p w14:paraId="2AF20A14" w14:textId="77777777" w:rsidR="00192BE0" w:rsidRPr="00972BD3" w:rsidRDefault="00192BE0" w:rsidP="004B65ED">
            <w:pPr>
              <w:widowControl/>
              <w:spacing w:after="0" w:line="192" w:lineRule="auto"/>
              <w:jc w:val="center"/>
              <w:rPr>
                <w:b/>
                <w:sz w:val="18"/>
                <w:szCs w:val="18"/>
              </w:rPr>
            </w:pPr>
            <w:r w:rsidRPr="00972BD3">
              <w:rPr>
                <w:sz w:val="18"/>
                <w:szCs w:val="18"/>
              </w:rPr>
              <w:t>0 - 13</w:t>
            </w:r>
          </w:p>
        </w:tc>
        <w:tc>
          <w:tcPr>
            <w:tcW w:w="671" w:type="dxa"/>
            <w:tcBorders>
              <w:top w:val="single" w:sz="4" w:space="0" w:color="D9D9D9"/>
              <w:left w:val="nil"/>
              <w:bottom w:val="single" w:sz="4" w:space="0" w:color="D9D9D9"/>
              <w:right w:val="nil"/>
            </w:tcBorders>
            <w:vAlign w:val="center"/>
          </w:tcPr>
          <w:p w14:paraId="227964A1"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1205" w:type="dxa"/>
            <w:tcBorders>
              <w:top w:val="single" w:sz="4" w:space="0" w:color="D9D9D9"/>
              <w:left w:val="nil"/>
              <w:bottom w:val="single" w:sz="4" w:space="0" w:color="D9D9D9"/>
              <w:right w:val="nil"/>
            </w:tcBorders>
            <w:vAlign w:val="center"/>
          </w:tcPr>
          <w:p w14:paraId="26163EC8" w14:textId="77777777" w:rsidR="00192BE0" w:rsidRPr="00972BD3" w:rsidRDefault="00192BE0" w:rsidP="004B65ED">
            <w:pPr>
              <w:widowControl/>
              <w:spacing w:after="0" w:line="192" w:lineRule="auto"/>
              <w:jc w:val="center"/>
              <w:rPr>
                <w:b/>
                <w:sz w:val="18"/>
                <w:szCs w:val="18"/>
              </w:rPr>
            </w:pPr>
            <w:r w:rsidRPr="00972BD3">
              <w:rPr>
                <w:sz w:val="18"/>
                <w:szCs w:val="18"/>
              </w:rPr>
              <w:t>Ethanol</w:t>
            </w:r>
          </w:p>
        </w:tc>
        <w:tc>
          <w:tcPr>
            <w:tcW w:w="796" w:type="dxa"/>
            <w:tcBorders>
              <w:top w:val="single" w:sz="4" w:space="0" w:color="D9D9D9"/>
              <w:left w:val="nil"/>
              <w:bottom w:val="single" w:sz="4" w:space="0" w:color="D9D9D9"/>
              <w:right w:val="nil"/>
            </w:tcBorders>
            <w:vAlign w:val="center"/>
          </w:tcPr>
          <w:p w14:paraId="3E734906"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1107" w:type="dxa"/>
            <w:tcBorders>
              <w:top w:val="single" w:sz="4" w:space="0" w:color="D9D9D9"/>
              <w:left w:val="nil"/>
              <w:bottom w:val="single" w:sz="4" w:space="0" w:color="D9D9D9"/>
              <w:right w:val="nil"/>
            </w:tcBorders>
            <w:vAlign w:val="center"/>
          </w:tcPr>
          <w:p w14:paraId="67C53C83" w14:textId="77777777" w:rsidR="00192BE0" w:rsidRPr="00972BD3" w:rsidRDefault="00192BE0" w:rsidP="004B65ED">
            <w:pPr>
              <w:widowControl/>
              <w:spacing w:after="0" w:line="192" w:lineRule="auto"/>
              <w:jc w:val="center"/>
              <w:rPr>
                <w:b/>
                <w:sz w:val="18"/>
                <w:szCs w:val="18"/>
              </w:rPr>
            </w:pPr>
            <w:r w:rsidRPr="00972BD3">
              <w:rPr>
                <w:sz w:val="18"/>
                <w:szCs w:val="18"/>
              </w:rPr>
              <w:t>ACS Appl. Mater. Interfaces 2018, 10, 30, 25697-25705</w:t>
            </w:r>
          </w:p>
        </w:tc>
      </w:tr>
      <w:tr w:rsidR="00192BE0" w:rsidRPr="00972BD3" w14:paraId="76002412" w14:textId="77777777" w:rsidTr="004B65ED">
        <w:trPr>
          <w:trHeight w:val="13"/>
        </w:trPr>
        <w:tc>
          <w:tcPr>
            <w:tcW w:w="1347" w:type="dxa"/>
            <w:tcBorders>
              <w:top w:val="single" w:sz="4" w:space="0" w:color="D9D9D9"/>
              <w:left w:val="nil"/>
              <w:bottom w:val="single" w:sz="4" w:space="0" w:color="D9D9D9"/>
              <w:right w:val="nil"/>
            </w:tcBorders>
            <w:shd w:val="clear" w:color="auto" w:fill="F2F2F2"/>
            <w:vAlign w:val="center"/>
          </w:tcPr>
          <w:p w14:paraId="272E0C47" w14:textId="77777777" w:rsidR="00192BE0" w:rsidRPr="00972BD3" w:rsidRDefault="00192BE0" w:rsidP="004B65ED">
            <w:pPr>
              <w:widowControl/>
              <w:spacing w:after="0" w:line="192" w:lineRule="auto"/>
              <w:jc w:val="center"/>
              <w:rPr>
                <w:b/>
                <w:sz w:val="18"/>
                <w:szCs w:val="18"/>
              </w:rPr>
            </w:pPr>
            <w:r w:rsidRPr="00972BD3">
              <w:rPr>
                <w:sz w:val="18"/>
                <w:szCs w:val="18"/>
              </w:rPr>
              <w:t>Ag/AgCl ink</w:t>
            </w:r>
          </w:p>
        </w:tc>
        <w:tc>
          <w:tcPr>
            <w:tcW w:w="844" w:type="dxa"/>
            <w:tcBorders>
              <w:top w:val="single" w:sz="4" w:space="0" w:color="D9D9D9"/>
              <w:left w:val="nil"/>
              <w:bottom w:val="single" w:sz="4" w:space="0" w:color="D9D9D9"/>
              <w:right w:val="nil"/>
            </w:tcBorders>
            <w:vAlign w:val="center"/>
          </w:tcPr>
          <w:p w14:paraId="2C99B8BD" w14:textId="77777777" w:rsidR="00192BE0" w:rsidRPr="00972BD3" w:rsidRDefault="00192BE0" w:rsidP="004B65ED">
            <w:pPr>
              <w:widowControl/>
              <w:spacing w:after="0" w:line="192" w:lineRule="auto"/>
              <w:jc w:val="center"/>
              <w:rPr>
                <w:b/>
                <w:sz w:val="18"/>
                <w:szCs w:val="18"/>
              </w:rPr>
            </w:pPr>
            <w:r w:rsidRPr="00972BD3">
              <w:rPr>
                <w:sz w:val="18"/>
                <w:szCs w:val="18"/>
              </w:rPr>
              <w:t>7.45 Ω</w:t>
            </w:r>
          </w:p>
        </w:tc>
        <w:tc>
          <w:tcPr>
            <w:tcW w:w="1240" w:type="dxa"/>
            <w:tcBorders>
              <w:top w:val="single" w:sz="4" w:space="0" w:color="D9D9D9"/>
              <w:left w:val="nil"/>
              <w:bottom w:val="single" w:sz="4" w:space="0" w:color="D9D9D9"/>
              <w:right w:val="nil"/>
            </w:tcBorders>
            <w:vAlign w:val="center"/>
          </w:tcPr>
          <w:p w14:paraId="2051064D" w14:textId="77777777" w:rsidR="00192BE0" w:rsidRPr="00972BD3" w:rsidRDefault="00192BE0" w:rsidP="004B65ED">
            <w:pPr>
              <w:widowControl/>
              <w:spacing w:after="0" w:line="192" w:lineRule="auto"/>
              <w:jc w:val="center"/>
              <w:rPr>
                <w:sz w:val="18"/>
                <w:szCs w:val="18"/>
              </w:rPr>
            </w:pPr>
            <w:r w:rsidRPr="00972BD3">
              <w:rPr>
                <w:sz w:val="18"/>
                <w:szCs w:val="18"/>
              </w:rPr>
              <w:t>9.61 Ω</w:t>
            </w:r>
          </w:p>
          <w:p w14:paraId="5F6B7111" w14:textId="77777777" w:rsidR="00192BE0" w:rsidRPr="00972BD3" w:rsidRDefault="00192BE0" w:rsidP="004B65ED">
            <w:pPr>
              <w:widowControl/>
              <w:spacing w:after="0" w:line="192" w:lineRule="auto"/>
              <w:jc w:val="center"/>
              <w:rPr>
                <w:b/>
                <w:sz w:val="18"/>
                <w:szCs w:val="18"/>
              </w:rPr>
            </w:pPr>
            <w:r w:rsidRPr="00972BD3">
              <w:rPr>
                <w:b/>
                <w:sz w:val="18"/>
                <w:szCs w:val="18"/>
              </w:rPr>
              <w:t>@</w:t>
            </w:r>
            <w:r w:rsidRPr="00972BD3">
              <w:rPr>
                <w:sz w:val="18"/>
                <w:szCs w:val="18"/>
              </w:rPr>
              <w:t>40%</w:t>
            </w:r>
          </w:p>
        </w:tc>
        <w:tc>
          <w:tcPr>
            <w:tcW w:w="1084" w:type="dxa"/>
            <w:tcBorders>
              <w:top w:val="single" w:sz="4" w:space="0" w:color="D9D9D9"/>
              <w:left w:val="nil"/>
              <w:bottom w:val="single" w:sz="4" w:space="0" w:color="D9D9D9"/>
              <w:right w:val="nil"/>
            </w:tcBorders>
            <w:vAlign w:val="center"/>
          </w:tcPr>
          <w:p w14:paraId="37DD82C0" w14:textId="77777777" w:rsidR="00192BE0" w:rsidRPr="00972BD3" w:rsidRDefault="00192BE0" w:rsidP="004B65ED">
            <w:pPr>
              <w:widowControl/>
              <w:spacing w:after="0" w:line="192" w:lineRule="auto"/>
              <w:jc w:val="center"/>
              <w:rPr>
                <w:b/>
                <w:sz w:val="18"/>
                <w:szCs w:val="18"/>
              </w:rPr>
            </w:pPr>
            <w:r w:rsidRPr="00972BD3">
              <w:rPr>
                <w:sz w:val="18"/>
                <w:szCs w:val="18"/>
              </w:rPr>
              <w:t>-</w:t>
            </w:r>
          </w:p>
        </w:tc>
        <w:tc>
          <w:tcPr>
            <w:tcW w:w="468" w:type="dxa"/>
            <w:tcBorders>
              <w:top w:val="single" w:sz="4" w:space="0" w:color="D9D9D9"/>
              <w:left w:val="nil"/>
              <w:bottom w:val="single" w:sz="4" w:space="0" w:color="D9D9D9"/>
              <w:right w:val="nil"/>
            </w:tcBorders>
            <w:vAlign w:val="center"/>
          </w:tcPr>
          <w:p w14:paraId="47EDD6F7"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671" w:type="dxa"/>
            <w:tcBorders>
              <w:top w:val="single" w:sz="4" w:space="0" w:color="D9D9D9"/>
              <w:left w:val="nil"/>
              <w:bottom w:val="single" w:sz="4" w:space="0" w:color="D9D9D9"/>
              <w:right w:val="nil"/>
            </w:tcBorders>
            <w:vAlign w:val="center"/>
          </w:tcPr>
          <w:p w14:paraId="0A5CAC0F" w14:textId="77777777" w:rsidR="00192BE0" w:rsidRPr="00972BD3" w:rsidRDefault="00192BE0" w:rsidP="004B65ED">
            <w:pPr>
              <w:widowControl/>
              <w:spacing w:after="0" w:line="192" w:lineRule="auto"/>
              <w:jc w:val="center"/>
              <w:rPr>
                <w:b/>
                <w:sz w:val="18"/>
                <w:szCs w:val="18"/>
              </w:rPr>
            </w:pPr>
            <w:r w:rsidRPr="00972BD3">
              <w:rPr>
                <w:sz w:val="18"/>
                <w:szCs w:val="18"/>
              </w:rPr>
              <w:t>49 °C</w:t>
            </w:r>
          </w:p>
        </w:tc>
        <w:tc>
          <w:tcPr>
            <w:tcW w:w="1205" w:type="dxa"/>
            <w:tcBorders>
              <w:top w:val="single" w:sz="4" w:space="0" w:color="D9D9D9"/>
              <w:left w:val="nil"/>
              <w:bottom w:val="single" w:sz="4" w:space="0" w:color="D9D9D9"/>
              <w:right w:val="nil"/>
            </w:tcBorders>
            <w:vAlign w:val="center"/>
          </w:tcPr>
          <w:p w14:paraId="20416543"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796" w:type="dxa"/>
            <w:tcBorders>
              <w:top w:val="single" w:sz="4" w:space="0" w:color="D9D9D9"/>
              <w:left w:val="nil"/>
              <w:bottom w:val="single" w:sz="4" w:space="0" w:color="D9D9D9"/>
              <w:right w:val="nil"/>
            </w:tcBorders>
            <w:vAlign w:val="center"/>
          </w:tcPr>
          <w:p w14:paraId="07D67C75" w14:textId="77777777" w:rsidR="00192BE0" w:rsidRPr="00972BD3" w:rsidRDefault="00192BE0" w:rsidP="004B65ED">
            <w:pPr>
              <w:keepNext/>
              <w:widowControl/>
              <w:spacing w:after="0" w:line="240" w:lineRule="auto"/>
              <w:jc w:val="center"/>
              <w:rPr>
                <w:b/>
                <w:sz w:val="18"/>
                <w:szCs w:val="18"/>
              </w:rPr>
            </w:pPr>
            <w:r w:rsidRPr="00972BD3">
              <w:rPr>
                <w:sz w:val="18"/>
                <w:szCs w:val="18"/>
              </w:rPr>
              <w:t>AATCC 61-2a</w:t>
            </w:r>
          </w:p>
        </w:tc>
        <w:tc>
          <w:tcPr>
            <w:tcW w:w="1107" w:type="dxa"/>
            <w:tcBorders>
              <w:top w:val="single" w:sz="4" w:space="0" w:color="D9D9D9"/>
              <w:left w:val="nil"/>
              <w:bottom w:val="single" w:sz="4" w:space="0" w:color="D9D9D9"/>
              <w:right w:val="nil"/>
            </w:tcBorders>
            <w:vAlign w:val="center"/>
          </w:tcPr>
          <w:p w14:paraId="4A71420F" w14:textId="77777777" w:rsidR="00192BE0" w:rsidRPr="00972BD3" w:rsidRDefault="00192BE0" w:rsidP="004B65ED">
            <w:pPr>
              <w:widowControl/>
              <w:spacing w:after="0" w:line="192" w:lineRule="auto"/>
              <w:jc w:val="center"/>
              <w:rPr>
                <w:b/>
                <w:sz w:val="18"/>
                <w:szCs w:val="18"/>
              </w:rPr>
            </w:pPr>
            <w:r w:rsidRPr="00972BD3">
              <w:rPr>
                <w:sz w:val="18"/>
                <w:szCs w:val="18"/>
              </w:rPr>
              <w:t>IEEE Sensors Journal 16.22 (2016): 7967-7976.</w:t>
            </w:r>
          </w:p>
        </w:tc>
      </w:tr>
      <w:tr w:rsidR="00192BE0" w:rsidRPr="00972BD3" w14:paraId="4D6CEED5" w14:textId="77777777" w:rsidTr="004B65ED">
        <w:trPr>
          <w:trHeight w:val="13"/>
        </w:trPr>
        <w:tc>
          <w:tcPr>
            <w:tcW w:w="1347" w:type="dxa"/>
            <w:tcBorders>
              <w:top w:val="single" w:sz="4" w:space="0" w:color="D9D9D9"/>
              <w:left w:val="nil"/>
              <w:bottom w:val="single" w:sz="4" w:space="0" w:color="D9D9D9"/>
              <w:right w:val="nil"/>
            </w:tcBorders>
            <w:shd w:val="clear" w:color="auto" w:fill="F2F2F2"/>
            <w:vAlign w:val="center"/>
          </w:tcPr>
          <w:p w14:paraId="7E74B295" w14:textId="77777777" w:rsidR="00192BE0" w:rsidRPr="00972BD3" w:rsidRDefault="00192BE0" w:rsidP="004B65ED">
            <w:pPr>
              <w:widowControl/>
              <w:spacing w:after="0" w:line="192" w:lineRule="auto"/>
              <w:jc w:val="center"/>
              <w:rPr>
                <w:b/>
                <w:sz w:val="18"/>
                <w:szCs w:val="18"/>
              </w:rPr>
            </w:pPr>
            <w:r w:rsidRPr="00972BD3">
              <w:rPr>
                <w:sz w:val="18"/>
                <w:szCs w:val="18"/>
              </w:rPr>
              <w:t>Cu/Pu fiber</w:t>
            </w:r>
          </w:p>
        </w:tc>
        <w:tc>
          <w:tcPr>
            <w:tcW w:w="844" w:type="dxa"/>
            <w:tcBorders>
              <w:top w:val="single" w:sz="4" w:space="0" w:color="D9D9D9"/>
              <w:left w:val="nil"/>
              <w:bottom w:val="single" w:sz="4" w:space="0" w:color="D9D9D9"/>
              <w:right w:val="nil"/>
            </w:tcBorders>
            <w:vAlign w:val="center"/>
          </w:tcPr>
          <w:p w14:paraId="5DF3FBA2" w14:textId="77777777" w:rsidR="00192BE0" w:rsidRPr="00972BD3" w:rsidRDefault="00192BE0" w:rsidP="004B65ED">
            <w:pPr>
              <w:widowControl/>
              <w:spacing w:after="0" w:line="192" w:lineRule="auto"/>
              <w:jc w:val="center"/>
              <w:rPr>
                <w:b/>
                <w:sz w:val="18"/>
                <w:szCs w:val="18"/>
              </w:rPr>
            </w:pPr>
            <w:r w:rsidRPr="00972BD3">
              <w:rPr>
                <w:sz w:val="18"/>
                <w:szCs w:val="18"/>
              </w:rPr>
              <w:t>10</w:t>
            </w:r>
            <w:r w:rsidRPr="00972BD3">
              <w:rPr>
                <w:sz w:val="18"/>
                <w:szCs w:val="18"/>
                <w:vertAlign w:val="superscript"/>
              </w:rPr>
              <w:t>5</w:t>
            </w:r>
            <w:r w:rsidRPr="00972BD3">
              <w:rPr>
                <w:sz w:val="18"/>
                <w:szCs w:val="18"/>
              </w:rPr>
              <w:t xml:space="preserve"> S/cm</w:t>
            </w:r>
          </w:p>
        </w:tc>
        <w:tc>
          <w:tcPr>
            <w:tcW w:w="1240" w:type="dxa"/>
            <w:tcBorders>
              <w:top w:val="single" w:sz="4" w:space="0" w:color="D9D9D9"/>
              <w:left w:val="nil"/>
              <w:bottom w:val="single" w:sz="4" w:space="0" w:color="D9D9D9"/>
              <w:right w:val="nil"/>
            </w:tcBorders>
            <w:vAlign w:val="center"/>
          </w:tcPr>
          <w:p w14:paraId="74095947" w14:textId="77777777" w:rsidR="00192BE0" w:rsidRPr="00972BD3" w:rsidRDefault="00192BE0" w:rsidP="004B65ED">
            <w:pPr>
              <w:widowControl/>
              <w:spacing w:after="0" w:line="192" w:lineRule="auto"/>
              <w:jc w:val="center"/>
              <w:rPr>
                <w:sz w:val="18"/>
                <w:szCs w:val="18"/>
              </w:rPr>
            </w:pPr>
            <w:r w:rsidRPr="00972BD3">
              <w:rPr>
                <w:sz w:val="18"/>
                <w:szCs w:val="18"/>
              </w:rPr>
              <w:t>~10</w:t>
            </w:r>
            <w:r w:rsidRPr="00972BD3">
              <w:rPr>
                <w:sz w:val="18"/>
                <w:szCs w:val="18"/>
                <w:vertAlign w:val="superscript"/>
              </w:rPr>
              <w:t xml:space="preserve">5 </w:t>
            </w:r>
            <w:r w:rsidRPr="00972BD3">
              <w:rPr>
                <w:sz w:val="18"/>
                <w:szCs w:val="18"/>
              </w:rPr>
              <w:t>S/cm</w:t>
            </w:r>
          </w:p>
          <w:p w14:paraId="25B2FA6C" w14:textId="77777777" w:rsidR="00192BE0" w:rsidRPr="00972BD3" w:rsidRDefault="00192BE0" w:rsidP="004B65ED">
            <w:pPr>
              <w:widowControl/>
              <w:spacing w:after="0" w:line="192" w:lineRule="auto"/>
              <w:jc w:val="center"/>
              <w:rPr>
                <w:b/>
                <w:sz w:val="18"/>
                <w:szCs w:val="18"/>
              </w:rPr>
            </w:pPr>
            <w:r w:rsidRPr="00972BD3">
              <w:rPr>
                <w:b/>
                <w:sz w:val="18"/>
                <w:szCs w:val="18"/>
              </w:rPr>
              <w:t>@</w:t>
            </w:r>
            <w:r w:rsidRPr="00972BD3">
              <w:rPr>
                <w:sz w:val="18"/>
                <w:szCs w:val="18"/>
              </w:rPr>
              <w:t>200%</w:t>
            </w:r>
          </w:p>
        </w:tc>
        <w:tc>
          <w:tcPr>
            <w:tcW w:w="1084" w:type="dxa"/>
            <w:tcBorders>
              <w:top w:val="single" w:sz="4" w:space="0" w:color="D9D9D9"/>
              <w:left w:val="nil"/>
              <w:bottom w:val="single" w:sz="4" w:space="0" w:color="D9D9D9"/>
              <w:right w:val="nil"/>
            </w:tcBorders>
            <w:vAlign w:val="center"/>
          </w:tcPr>
          <w:p w14:paraId="5E3DBE00" w14:textId="77777777" w:rsidR="00192BE0" w:rsidRPr="00972BD3" w:rsidRDefault="00192BE0" w:rsidP="004B65ED">
            <w:pPr>
              <w:widowControl/>
              <w:spacing w:after="0" w:line="192" w:lineRule="auto"/>
              <w:jc w:val="center"/>
              <w:rPr>
                <w:b/>
                <w:sz w:val="18"/>
                <w:szCs w:val="18"/>
              </w:rPr>
            </w:pPr>
            <w:r w:rsidRPr="00972BD3">
              <w:rPr>
                <w:sz w:val="18"/>
                <w:szCs w:val="18"/>
              </w:rPr>
              <w:t>-</w:t>
            </w:r>
          </w:p>
        </w:tc>
        <w:tc>
          <w:tcPr>
            <w:tcW w:w="468" w:type="dxa"/>
            <w:tcBorders>
              <w:top w:val="single" w:sz="4" w:space="0" w:color="D9D9D9"/>
              <w:left w:val="nil"/>
              <w:bottom w:val="single" w:sz="4" w:space="0" w:color="D9D9D9"/>
              <w:right w:val="nil"/>
            </w:tcBorders>
            <w:vAlign w:val="center"/>
          </w:tcPr>
          <w:p w14:paraId="01AEEBC2"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671" w:type="dxa"/>
            <w:tcBorders>
              <w:top w:val="single" w:sz="4" w:space="0" w:color="D9D9D9"/>
              <w:left w:val="nil"/>
              <w:bottom w:val="single" w:sz="4" w:space="0" w:color="D9D9D9"/>
              <w:right w:val="nil"/>
            </w:tcBorders>
            <w:vAlign w:val="center"/>
          </w:tcPr>
          <w:p w14:paraId="2E971837" w14:textId="77777777" w:rsidR="00192BE0" w:rsidRPr="00972BD3" w:rsidRDefault="00192BE0" w:rsidP="004B65ED">
            <w:pPr>
              <w:widowControl/>
              <w:spacing w:after="0" w:line="192" w:lineRule="auto"/>
              <w:jc w:val="center"/>
              <w:rPr>
                <w:b/>
                <w:sz w:val="18"/>
                <w:szCs w:val="18"/>
              </w:rPr>
            </w:pPr>
            <w:r w:rsidRPr="00972BD3">
              <w:rPr>
                <w:sz w:val="18"/>
                <w:szCs w:val="18"/>
              </w:rPr>
              <w:t>20 °C</w:t>
            </w:r>
          </w:p>
        </w:tc>
        <w:tc>
          <w:tcPr>
            <w:tcW w:w="1205" w:type="dxa"/>
            <w:tcBorders>
              <w:top w:val="single" w:sz="4" w:space="0" w:color="D9D9D9"/>
              <w:left w:val="nil"/>
              <w:bottom w:val="single" w:sz="4" w:space="0" w:color="D9D9D9"/>
              <w:right w:val="nil"/>
            </w:tcBorders>
            <w:vAlign w:val="center"/>
          </w:tcPr>
          <w:p w14:paraId="7588CC4C" w14:textId="77777777" w:rsidR="00192BE0" w:rsidRPr="00972BD3" w:rsidRDefault="00192BE0" w:rsidP="004B65ED">
            <w:pPr>
              <w:widowControl/>
              <w:spacing w:after="0" w:line="192" w:lineRule="auto"/>
              <w:jc w:val="center"/>
              <w:rPr>
                <w:b/>
                <w:sz w:val="18"/>
                <w:szCs w:val="18"/>
              </w:rPr>
            </w:pPr>
            <w:r w:rsidRPr="00972BD3">
              <w:rPr>
                <w:sz w:val="18"/>
                <w:szCs w:val="18"/>
              </w:rPr>
              <w:t>Water</w:t>
            </w:r>
          </w:p>
        </w:tc>
        <w:tc>
          <w:tcPr>
            <w:tcW w:w="796" w:type="dxa"/>
            <w:tcBorders>
              <w:top w:val="single" w:sz="4" w:space="0" w:color="D9D9D9"/>
              <w:left w:val="nil"/>
              <w:bottom w:val="single" w:sz="4" w:space="0" w:color="D9D9D9"/>
              <w:right w:val="nil"/>
            </w:tcBorders>
            <w:vAlign w:val="center"/>
          </w:tcPr>
          <w:p w14:paraId="1C127A0B" w14:textId="77777777" w:rsidR="00192BE0" w:rsidRPr="00972BD3" w:rsidRDefault="00192BE0" w:rsidP="004B65ED">
            <w:pPr>
              <w:keepNext/>
              <w:widowControl/>
              <w:spacing w:before="240" w:after="60" w:line="192" w:lineRule="auto"/>
              <w:jc w:val="center"/>
              <w:rPr>
                <w:sz w:val="18"/>
                <w:szCs w:val="18"/>
              </w:rPr>
            </w:pPr>
            <w:r w:rsidRPr="00972BD3">
              <w:rPr>
                <w:sz w:val="18"/>
                <w:szCs w:val="18"/>
              </w:rPr>
              <w:t>Ultrasonic</w:t>
            </w:r>
          </w:p>
          <w:p w14:paraId="0BE0CA59" w14:textId="77777777" w:rsidR="00192BE0" w:rsidRPr="00972BD3" w:rsidRDefault="00192BE0" w:rsidP="004B65ED">
            <w:pPr>
              <w:keepNext/>
              <w:widowControl/>
              <w:spacing w:before="240" w:after="60" w:line="192" w:lineRule="auto"/>
              <w:jc w:val="center"/>
              <w:rPr>
                <w:b/>
                <w:sz w:val="18"/>
                <w:szCs w:val="18"/>
              </w:rPr>
            </w:pPr>
            <w:r w:rsidRPr="00972BD3">
              <w:rPr>
                <w:sz w:val="18"/>
                <w:szCs w:val="18"/>
              </w:rPr>
              <w:t>(100 min)</w:t>
            </w:r>
          </w:p>
        </w:tc>
        <w:tc>
          <w:tcPr>
            <w:tcW w:w="1107" w:type="dxa"/>
            <w:tcBorders>
              <w:top w:val="single" w:sz="4" w:space="0" w:color="D9D9D9"/>
              <w:left w:val="nil"/>
              <w:bottom w:val="single" w:sz="4" w:space="0" w:color="D9D9D9"/>
              <w:right w:val="nil"/>
            </w:tcBorders>
            <w:vAlign w:val="center"/>
          </w:tcPr>
          <w:p w14:paraId="49BF5D59" w14:textId="77777777" w:rsidR="00192BE0" w:rsidRPr="00972BD3" w:rsidRDefault="00192BE0" w:rsidP="004B65ED">
            <w:pPr>
              <w:widowControl/>
              <w:spacing w:after="0" w:line="192" w:lineRule="auto"/>
              <w:jc w:val="center"/>
              <w:rPr>
                <w:b/>
                <w:sz w:val="18"/>
                <w:szCs w:val="18"/>
              </w:rPr>
            </w:pPr>
            <w:r w:rsidRPr="00972BD3">
              <w:rPr>
                <w:sz w:val="18"/>
                <w:szCs w:val="18"/>
              </w:rPr>
              <w:t>Adv. Mater. 2020, 1907495</w:t>
            </w:r>
          </w:p>
        </w:tc>
      </w:tr>
      <w:tr w:rsidR="00192BE0" w:rsidRPr="00972BD3" w14:paraId="7E30F7D1" w14:textId="77777777" w:rsidTr="004B65ED">
        <w:trPr>
          <w:trHeight w:val="13"/>
        </w:trPr>
        <w:tc>
          <w:tcPr>
            <w:tcW w:w="1347" w:type="dxa"/>
            <w:tcBorders>
              <w:top w:val="single" w:sz="4" w:space="0" w:color="D9D9D9"/>
              <w:left w:val="nil"/>
              <w:bottom w:val="single" w:sz="4" w:space="0" w:color="D9D9D9"/>
              <w:right w:val="nil"/>
            </w:tcBorders>
            <w:shd w:val="clear" w:color="auto" w:fill="F2F2F2"/>
            <w:vAlign w:val="center"/>
          </w:tcPr>
          <w:p w14:paraId="67133080" w14:textId="77777777" w:rsidR="00192BE0" w:rsidRPr="00972BD3" w:rsidRDefault="00192BE0" w:rsidP="004B65ED">
            <w:pPr>
              <w:widowControl/>
              <w:spacing w:after="0" w:line="192" w:lineRule="auto"/>
              <w:jc w:val="center"/>
              <w:rPr>
                <w:sz w:val="18"/>
                <w:szCs w:val="18"/>
              </w:rPr>
            </w:pPr>
            <w:r w:rsidRPr="00972BD3">
              <w:rPr>
                <w:sz w:val="18"/>
                <w:szCs w:val="18"/>
              </w:rPr>
              <w:t>Cu/</w:t>
            </w:r>
            <w:proofErr w:type="spellStart"/>
            <w:r w:rsidRPr="00972BD3">
              <w:rPr>
                <w:sz w:val="18"/>
                <w:szCs w:val="18"/>
              </w:rPr>
              <w:t>Ecoflex</w:t>
            </w:r>
            <w:proofErr w:type="spellEnd"/>
          </w:p>
        </w:tc>
        <w:tc>
          <w:tcPr>
            <w:tcW w:w="844" w:type="dxa"/>
            <w:tcBorders>
              <w:top w:val="single" w:sz="4" w:space="0" w:color="D9D9D9"/>
              <w:left w:val="nil"/>
              <w:bottom w:val="single" w:sz="4" w:space="0" w:color="D9D9D9"/>
              <w:right w:val="nil"/>
            </w:tcBorders>
            <w:vAlign w:val="center"/>
          </w:tcPr>
          <w:p w14:paraId="66389782" w14:textId="77777777" w:rsidR="00192BE0" w:rsidRPr="00972BD3" w:rsidRDefault="00192BE0" w:rsidP="004B65ED">
            <w:pPr>
              <w:widowControl/>
              <w:spacing w:after="0" w:line="192" w:lineRule="auto"/>
              <w:jc w:val="center"/>
              <w:rPr>
                <w:b/>
                <w:sz w:val="18"/>
                <w:szCs w:val="18"/>
              </w:rPr>
            </w:pPr>
            <w:r w:rsidRPr="00972BD3">
              <w:rPr>
                <w:sz w:val="18"/>
                <w:szCs w:val="18"/>
              </w:rPr>
              <w:t>0.4 Ω</w:t>
            </w:r>
          </w:p>
        </w:tc>
        <w:tc>
          <w:tcPr>
            <w:tcW w:w="1240" w:type="dxa"/>
            <w:tcBorders>
              <w:top w:val="single" w:sz="4" w:space="0" w:color="D9D9D9"/>
              <w:left w:val="nil"/>
              <w:bottom w:val="single" w:sz="4" w:space="0" w:color="D9D9D9"/>
              <w:right w:val="nil"/>
            </w:tcBorders>
            <w:vAlign w:val="center"/>
          </w:tcPr>
          <w:p w14:paraId="24193D7B" w14:textId="77777777" w:rsidR="00192BE0" w:rsidRPr="00972BD3" w:rsidRDefault="00192BE0" w:rsidP="004B65ED">
            <w:pPr>
              <w:widowControl/>
              <w:spacing w:after="0" w:line="192" w:lineRule="auto"/>
              <w:jc w:val="center"/>
              <w:rPr>
                <w:sz w:val="18"/>
                <w:szCs w:val="18"/>
              </w:rPr>
            </w:pPr>
            <w:r w:rsidRPr="00972BD3">
              <w:rPr>
                <w:sz w:val="18"/>
                <w:szCs w:val="18"/>
              </w:rPr>
              <w:t>-</w:t>
            </w:r>
          </w:p>
          <w:p w14:paraId="775856B2" w14:textId="77777777" w:rsidR="00192BE0" w:rsidRPr="00972BD3" w:rsidRDefault="00192BE0" w:rsidP="004B65ED">
            <w:pPr>
              <w:widowControl/>
              <w:spacing w:after="0" w:line="192" w:lineRule="auto"/>
              <w:jc w:val="center"/>
              <w:rPr>
                <w:b/>
                <w:sz w:val="18"/>
                <w:szCs w:val="18"/>
              </w:rPr>
            </w:pPr>
            <w:r w:rsidRPr="00972BD3">
              <w:rPr>
                <w:b/>
                <w:sz w:val="18"/>
                <w:szCs w:val="18"/>
              </w:rPr>
              <w:t>@</w:t>
            </w:r>
            <w:r w:rsidRPr="00972BD3">
              <w:rPr>
                <w:sz w:val="18"/>
                <w:szCs w:val="18"/>
              </w:rPr>
              <w:t>100%</w:t>
            </w:r>
          </w:p>
        </w:tc>
        <w:tc>
          <w:tcPr>
            <w:tcW w:w="1084" w:type="dxa"/>
            <w:tcBorders>
              <w:top w:val="single" w:sz="4" w:space="0" w:color="D9D9D9"/>
              <w:left w:val="nil"/>
              <w:bottom w:val="single" w:sz="4" w:space="0" w:color="D9D9D9"/>
              <w:right w:val="nil"/>
            </w:tcBorders>
            <w:vAlign w:val="center"/>
          </w:tcPr>
          <w:p w14:paraId="1302E1A7" w14:textId="77777777" w:rsidR="00192BE0" w:rsidRPr="00972BD3" w:rsidRDefault="00192BE0" w:rsidP="004B65ED">
            <w:pPr>
              <w:widowControl/>
              <w:spacing w:after="0" w:line="192" w:lineRule="auto"/>
              <w:jc w:val="center"/>
              <w:rPr>
                <w:b/>
                <w:sz w:val="18"/>
                <w:szCs w:val="18"/>
              </w:rPr>
            </w:pPr>
            <w:r w:rsidRPr="00972BD3">
              <w:rPr>
                <w:sz w:val="18"/>
                <w:szCs w:val="18"/>
              </w:rPr>
              <w:t>-</w:t>
            </w:r>
          </w:p>
        </w:tc>
        <w:tc>
          <w:tcPr>
            <w:tcW w:w="468" w:type="dxa"/>
            <w:tcBorders>
              <w:top w:val="single" w:sz="4" w:space="0" w:color="D9D9D9"/>
              <w:left w:val="nil"/>
              <w:bottom w:val="single" w:sz="4" w:space="0" w:color="D9D9D9"/>
              <w:right w:val="nil"/>
            </w:tcBorders>
            <w:vAlign w:val="center"/>
          </w:tcPr>
          <w:p w14:paraId="7097883A"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671" w:type="dxa"/>
            <w:tcBorders>
              <w:top w:val="single" w:sz="4" w:space="0" w:color="D9D9D9"/>
              <w:left w:val="nil"/>
              <w:bottom w:val="single" w:sz="4" w:space="0" w:color="D9D9D9"/>
              <w:right w:val="nil"/>
            </w:tcBorders>
            <w:vAlign w:val="center"/>
          </w:tcPr>
          <w:p w14:paraId="0051FAA2"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1205" w:type="dxa"/>
            <w:tcBorders>
              <w:top w:val="single" w:sz="4" w:space="0" w:color="D9D9D9"/>
              <w:left w:val="nil"/>
              <w:bottom w:val="single" w:sz="4" w:space="0" w:color="D9D9D9"/>
              <w:right w:val="nil"/>
            </w:tcBorders>
            <w:vAlign w:val="center"/>
          </w:tcPr>
          <w:p w14:paraId="6408B925" w14:textId="77777777" w:rsidR="00192BE0" w:rsidRPr="00972BD3" w:rsidRDefault="00192BE0" w:rsidP="004B65ED">
            <w:pPr>
              <w:widowControl/>
              <w:spacing w:after="0" w:line="192" w:lineRule="auto"/>
              <w:jc w:val="center"/>
              <w:rPr>
                <w:b/>
                <w:sz w:val="18"/>
                <w:szCs w:val="18"/>
              </w:rPr>
            </w:pPr>
            <w:r w:rsidRPr="00972BD3">
              <w:rPr>
                <w:sz w:val="18"/>
                <w:szCs w:val="18"/>
              </w:rPr>
              <w:t>Water</w:t>
            </w:r>
          </w:p>
        </w:tc>
        <w:tc>
          <w:tcPr>
            <w:tcW w:w="796" w:type="dxa"/>
            <w:tcBorders>
              <w:top w:val="single" w:sz="4" w:space="0" w:color="D9D9D9"/>
              <w:left w:val="nil"/>
              <w:bottom w:val="single" w:sz="4" w:space="0" w:color="D9D9D9"/>
              <w:right w:val="nil"/>
            </w:tcBorders>
            <w:vAlign w:val="center"/>
          </w:tcPr>
          <w:p w14:paraId="3DB3A54C" w14:textId="77777777" w:rsidR="00192BE0" w:rsidRPr="00972BD3" w:rsidRDefault="00192BE0" w:rsidP="004B65ED">
            <w:pPr>
              <w:keepNext/>
              <w:widowControl/>
              <w:spacing w:after="0" w:line="240" w:lineRule="auto"/>
              <w:jc w:val="center"/>
              <w:rPr>
                <w:sz w:val="18"/>
                <w:szCs w:val="18"/>
              </w:rPr>
            </w:pPr>
            <w:r w:rsidRPr="00972BD3">
              <w:rPr>
                <w:sz w:val="18"/>
                <w:szCs w:val="18"/>
              </w:rPr>
              <w:t xml:space="preserve">Laundry </w:t>
            </w:r>
            <w:r w:rsidRPr="00972BD3">
              <w:rPr>
                <w:sz w:val="18"/>
                <w:szCs w:val="18"/>
              </w:rPr>
              <w:lastRenderedPageBreak/>
              <w:t xml:space="preserve">machine  </w:t>
            </w:r>
          </w:p>
          <w:p w14:paraId="2FD92934" w14:textId="77777777" w:rsidR="00192BE0" w:rsidRPr="00972BD3" w:rsidRDefault="00192BE0" w:rsidP="004B65ED">
            <w:pPr>
              <w:keepNext/>
              <w:widowControl/>
              <w:spacing w:after="0" w:line="240" w:lineRule="auto"/>
              <w:jc w:val="center"/>
              <w:rPr>
                <w:b/>
                <w:sz w:val="18"/>
                <w:szCs w:val="18"/>
              </w:rPr>
            </w:pPr>
            <w:r w:rsidRPr="00972BD3">
              <w:rPr>
                <w:sz w:val="18"/>
                <w:szCs w:val="18"/>
              </w:rPr>
              <w:t xml:space="preserve"> (30 min with detergent)</w:t>
            </w:r>
          </w:p>
        </w:tc>
        <w:tc>
          <w:tcPr>
            <w:tcW w:w="1107" w:type="dxa"/>
            <w:tcBorders>
              <w:top w:val="single" w:sz="4" w:space="0" w:color="D9D9D9"/>
              <w:left w:val="nil"/>
              <w:bottom w:val="single" w:sz="4" w:space="0" w:color="D9D9D9"/>
              <w:right w:val="nil"/>
            </w:tcBorders>
            <w:vAlign w:val="center"/>
          </w:tcPr>
          <w:p w14:paraId="390E8C81" w14:textId="77777777" w:rsidR="00192BE0" w:rsidRPr="00972BD3" w:rsidRDefault="00192BE0" w:rsidP="004B65ED">
            <w:pPr>
              <w:widowControl/>
              <w:spacing w:after="0" w:line="192" w:lineRule="auto"/>
              <w:jc w:val="center"/>
              <w:rPr>
                <w:b/>
                <w:sz w:val="18"/>
                <w:szCs w:val="18"/>
              </w:rPr>
            </w:pPr>
            <w:r w:rsidRPr="00972BD3">
              <w:rPr>
                <w:sz w:val="18"/>
                <w:szCs w:val="18"/>
              </w:rPr>
              <w:lastRenderedPageBreak/>
              <w:t xml:space="preserve">Adv. Healthcare </w:t>
            </w:r>
            <w:r w:rsidRPr="00972BD3">
              <w:rPr>
                <w:sz w:val="18"/>
                <w:szCs w:val="18"/>
              </w:rPr>
              <w:lastRenderedPageBreak/>
              <w:t>Mater. 2021, 10, 2100221</w:t>
            </w:r>
          </w:p>
        </w:tc>
      </w:tr>
      <w:tr w:rsidR="00192BE0" w:rsidRPr="00972BD3" w14:paraId="51920A42" w14:textId="77777777" w:rsidTr="004B65ED">
        <w:trPr>
          <w:trHeight w:val="13"/>
        </w:trPr>
        <w:tc>
          <w:tcPr>
            <w:tcW w:w="1347" w:type="dxa"/>
            <w:tcBorders>
              <w:top w:val="single" w:sz="4" w:space="0" w:color="D9D9D9"/>
              <w:left w:val="nil"/>
              <w:bottom w:val="single" w:sz="4" w:space="0" w:color="D9D9D9"/>
              <w:right w:val="nil"/>
            </w:tcBorders>
            <w:shd w:val="clear" w:color="auto" w:fill="F2F2F2"/>
            <w:vAlign w:val="center"/>
          </w:tcPr>
          <w:p w14:paraId="37A00DA7" w14:textId="77777777" w:rsidR="00192BE0" w:rsidRPr="00972BD3" w:rsidRDefault="00192BE0" w:rsidP="004B65ED">
            <w:pPr>
              <w:widowControl/>
              <w:spacing w:after="0" w:line="192" w:lineRule="auto"/>
              <w:jc w:val="center"/>
              <w:rPr>
                <w:sz w:val="18"/>
                <w:szCs w:val="18"/>
              </w:rPr>
            </w:pPr>
            <w:proofErr w:type="spellStart"/>
            <w:r w:rsidRPr="00972BD3">
              <w:rPr>
                <w:sz w:val="18"/>
                <w:szCs w:val="18"/>
              </w:rPr>
              <w:lastRenderedPageBreak/>
              <w:t>rGO</w:t>
            </w:r>
            <w:proofErr w:type="spellEnd"/>
            <w:r w:rsidRPr="00972BD3">
              <w:rPr>
                <w:sz w:val="18"/>
                <w:szCs w:val="18"/>
              </w:rPr>
              <w:t>/</w:t>
            </w:r>
            <w:proofErr w:type="gramStart"/>
            <w:r w:rsidRPr="00972BD3">
              <w:rPr>
                <w:sz w:val="18"/>
                <w:szCs w:val="18"/>
              </w:rPr>
              <w:t>PEDOT:PSS</w:t>
            </w:r>
            <w:proofErr w:type="gramEnd"/>
          </w:p>
        </w:tc>
        <w:tc>
          <w:tcPr>
            <w:tcW w:w="844" w:type="dxa"/>
            <w:tcBorders>
              <w:top w:val="single" w:sz="4" w:space="0" w:color="D9D9D9"/>
              <w:left w:val="nil"/>
              <w:bottom w:val="single" w:sz="4" w:space="0" w:color="D9D9D9"/>
              <w:right w:val="nil"/>
            </w:tcBorders>
            <w:vAlign w:val="center"/>
          </w:tcPr>
          <w:p w14:paraId="12389BE8" w14:textId="77777777" w:rsidR="00192BE0" w:rsidRPr="00972BD3" w:rsidRDefault="00192BE0" w:rsidP="004B65ED">
            <w:pPr>
              <w:widowControl/>
              <w:spacing w:after="0" w:line="192" w:lineRule="auto"/>
              <w:jc w:val="center"/>
              <w:rPr>
                <w:b/>
                <w:sz w:val="18"/>
                <w:szCs w:val="18"/>
              </w:rPr>
            </w:pPr>
            <w:r w:rsidRPr="00972BD3">
              <w:rPr>
                <w:sz w:val="18"/>
                <w:szCs w:val="18"/>
              </w:rPr>
              <w:t>153 Ω/sq</w:t>
            </w:r>
          </w:p>
        </w:tc>
        <w:tc>
          <w:tcPr>
            <w:tcW w:w="1240" w:type="dxa"/>
            <w:tcBorders>
              <w:top w:val="single" w:sz="4" w:space="0" w:color="D9D9D9"/>
              <w:left w:val="nil"/>
              <w:bottom w:val="single" w:sz="4" w:space="0" w:color="D9D9D9"/>
              <w:right w:val="nil"/>
            </w:tcBorders>
            <w:vAlign w:val="center"/>
          </w:tcPr>
          <w:p w14:paraId="20C1DDC3" w14:textId="77777777" w:rsidR="00192BE0" w:rsidRPr="00972BD3" w:rsidRDefault="00192BE0" w:rsidP="004B65ED">
            <w:pPr>
              <w:widowControl/>
              <w:spacing w:after="0" w:line="192" w:lineRule="auto"/>
              <w:jc w:val="center"/>
              <w:rPr>
                <w:sz w:val="18"/>
                <w:szCs w:val="18"/>
              </w:rPr>
            </w:pPr>
            <w:r w:rsidRPr="00972BD3">
              <w:rPr>
                <w:sz w:val="18"/>
                <w:szCs w:val="18"/>
              </w:rPr>
              <w:t>-</w:t>
            </w:r>
          </w:p>
          <w:p w14:paraId="48654A72" w14:textId="77777777" w:rsidR="00192BE0" w:rsidRPr="00972BD3" w:rsidRDefault="00192BE0" w:rsidP="004B65ED">
            <w:pPr>
              <w:widowControl/>
              <w:spacing w:after="0" w:line="192" w:lineRule="auto"/>
              <w:jc w:val="center"/>
              <w:rPr>
                <w:b/>
                <w:sz w:val="18"/>
                <w:szCs w:val="18"/>
              </w:rPr>
            </w:pPr>
            <w:r w:rsidRPr="00972BD3">
              <w:rPr>
                <w:b/>
                <w:sz w:val="18"/>
                <w:szCs w:val="18"/>
              </w:rPr>
              <w:t>@</w:t>
            </w:r>
            <w:r w:rsidRPr="00972BD3">
              <w:rPr>
                <w:sz w:val="18"/>
                <w:szCs w:val="18"/>
              </w:rPr>
              <w:t>60%</w:t>
            </w:r>
          </w:p>
        </w:tc>
        <w:tc>
          <w:tcPr>
            <w:tcW w:w="1084" w:type="dxa"/>
            <w:tcBorders>
              <w:top w:val="single" w:sz="4" w:space="0" w:color="D9D9D9"/>
              <w:left w:val="nil"/>
              <w:bottom w:val="single" w:sz="4" w:space="0" w:color="D9D9D9"/>
              <w:right w:val="nil"/>
            </w:tcBorders>
            <w:vAlign w:val="center"/>
          </w:tcPr>
          <w:p w14:paraId="70E5D1A0"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468" w:type="dxa"/>
            <w:tcBorders>
              <w:top w:val="single" w:sz="4" w:space="0" w:color="D9D9D9"/>
              <w:left w:val="nil"/>
              <w:bottom w:val="single" w:sz="4" w:space="0" w:color="D9D9D9"/>
              <w:right w:val="nil"/>
            </w:tcBorders>
            <w:vAlign w:val="center"/>
          </w:tcPr>
          <w:p w14:paraId="3BA7DBA4"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671" w:type="dxa"/>
            <w:tcBorders>
              <w:top w:val="single" w:sz="4" w:space="0" w:color="D9D9D9"/>
              <w:left w:val="nil"/>
              <w:bottom w:val="single" w:sz="4" w:space="0" w:color="D9D9D9"/>
              <w:right w:val="nil"/>
            </w:tcBorders>
            <w:vAlign w:val="center"/>
          </w:tcPr>
          <w:p w14:paraId="31A1E770" w14:textId="77777777" w:rsidR="00192BE0" w:rsidRPr="00972BD3" w:rsidRDefault="00192BE0" w:rsidP="004B65ED">
            <w:pPr>
              <w:widowControl/>
              <w:spacing w:after="0" w:line="192" w:lineRule="auto"/>
              <w:jc w:val="center"/>
              <w:rPr>
                <w:b/>
                <w:sz w:val="18"/>
                <w:szCs w:val="18"/>
              </w:rPr>
            </w:pPr>
            <w:r w:rsidRPr="00972BD3">
              <w:rPr>
                <w:sz w:val="18"/>
                <w:szCs w:val="18"/>
              </w:rPr>
              <w:t>80 °C</w:t>
            </w:r>
          </w:p>
        </w:tc>
        <w:tc>
          <w:tcPr>
            <w:tcW w:w="1205" w:type="dxa"/>
            <w:tcBorders>
              <w:top w:val="single" w:sz="4" w:space="0" w:color="D9D9D9"/>
              <w:left w:val="nil"/>
              <w:bottom w:val="single" w:sz="4" w:space="0" w:color="D9D9D9"/>
              <w:right w:val="nil"/>
            </w:tcBorders>
            <w:vAlign w:val="center"/>
          </w:tcPr>
          <w:p w14:paraId="2B388AC1"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796" w:type="dxa"/>
            <w:tcBorders>
              <w:top w:val="single" w:sz="4" w:space="0" w:color="D9D9D9"/>
              <w:left w:val="nil"/>
              <w:bottom w:val="single" w:sz="4" w:space="0" w:color="D9D9D9"/>
              <w:right w:val="nil"/>
            </w:tcBorders>
            <w:vAlign w:val="center"/>
          </w:tcPr>
          <w:p w14:paraId="332FEA80" w14:textId="77777777" w:rsidR="00192BE0" w:rsidRPr="00972BD3" w:rsidRDefault="00192BE0" w:rsidP="004B65ED">
            <w:pPr>
              <w:widowControl/>
              <w:spacing w:after="0" w:line="192" w:lineRule="auto"/>
              <w:jc w:val="center"/>
              <w:rPr>
                <w:sz w:val="18"/>
                <w:szCs w:val="18"/>
              </w:rPr>
            </w:pPr>
            <w:r w:rsidRPr="00972BD3">
              <w:rPr>
                <w:sz w:val="18"/>
                <w:szCs w:val="18"/>
              </w:rPr>
              <w:t>Hand washing</w:t>
            </w:r>
          </w:p>
          <w:p w14:paraId="504408EA" w14:textId="77777777" w:rsidR="00192BE0" w:rsidRPr="00972BD3" w:rsidRDefault="00192BE0" w:rsidP="004B65ED">
            <w:pPr>
              <w:widowControl/>
              <w:spacing w:after="0" w:line="192" w:lineRule="auto"/>
              <w:jc w:val="center"/>
              <w:rPr>
                <w:b/>
                <w:sz w:val="18"/>
                <w:szCs w:val="18"/>
              </w:rPr>
            </w:pPr>
            <w:r w:rsidRPr="00972BD3">
              <w:rPr>
                <w:sz w:val="18"/>
                <w:szCs w:val="18"/>
              </w:rPr>
              <w:t>(15 cycles, 30 min at 45 °C, drying 10 min at 80 °C)</w:t>
            </w:r>
          </w:p>
        </w:tc>
        <w:tc>
          <w:tcPr>
            <w:tcW w:w="1107" w:type="dxa"/>
            <w:tcBorders>
              <w:top w:val="single" w:sz="4" w:space="0" w:color="D9D9D9"/>
              <w:left w:val="nil"/>
              <w:bottom w:val="single" w:sz="4" w:space="0" w:color="D9D9D9"/>
              <w:right w:val="nil"/>
            </w:tcBorders>
            <w:vAlign w:val="center"/>
          </w:tcPr>
          <w:p w14:paraId="5D16DFBC" w14:textId="77777777" w:rsidR="00192BE0" w:rsidRPr="00972BD3" w:rsidRDefault="00192BE0" w:rsidP="004B65ED">
            <w:pPr>
              <w:widowControl/>
              <w:spacing w:after="0" w:line="192" w:lineRule="auto"/>
              <w:jc w:val="center"/>
              <w:rPr>
                <w:b/>
                <w:sz w:val="18"/>
                <w:szCs w:val="18"/>
              </w:rPr>
            </w:pPr>
            <w:r w:rsidRPr="00972BD3">
              <w:rPr>
                <w:sz w:val="18"/>
                <w:szCs w:val="18"/>
              </w:rPr>
              <w:t>J. Mater. Chem. C, 2020,8, 16204-16215</w:t>
            </w:r>
          </w:p>
        </w:tc>
      </w:tr>
      <w:tr w:rsidR="00192BE0" w:rsidRPr="00972BD3" w14:paraId="39DCD8AF" w14:textId="77777777" w:rsidTr="004B65ED">
        <w:trPr>
          <w:trHeight w:val="13"/>
        </w:trPr>
        <w:tc>
          <w:tcPr>
            <w:tcW w:w="1347" w:type="dxa"/>
            <w:tcBorders>
              <w:top w:val="single" w:sz="4" w:space="0" w:color="D9D9D9"/>
              <w:left w:val="nil"/>
              <w:bottom w:val="single" w:sz="4" w:space="0" w:color="D9D9D9"/>
              <w:right w:val="nil"/>
            </w:tcBorders>
            <w:shd w:val="clear" w:color="auto" w:fill="F2F2F2"/>
            <w:vAlign w:val="center"/>
          </w:tcPr>
          <w:p w14:paraId="6AA07372" w14:textId="77777777" w:rsidR="00192BE0" w:rsidRPr="00972BD3" w:rsidRDefault="00192BE0" w:rsidP="004B65ED">
            <w:pPr>
              <w:widowControl/>
              <w:spacing w:after="0" w:line="192" w:lineRule="auto"/>
              <w:jc w:val="center"/>
              <w:rPr>
                <w:sz w:val="18"/>
                <w:szCs w:val="18"/>
              </w:rPr>
            </w:pPr>
            <w:r w:rsidRPr="00972BD3">
              <w:rPr>
                <w:sz w:val="18"/>
                <w:szCs w:val="18"/>
              </w:rPr>
              <w:t>Ag NWs/TPU</w:t>
            </w:r>
          </w:p>
        </w:tc>
        <w:tc>
          <w:tcPr>
            <w:tcW w:w="844" w:type="dxa"/>
            <w:tcBorders>
              <w:top w:val="single" w:sz="4" w:space="0" w:color="D9D9D9"/>
              <w:left w:val="nil"/>
              <w:bottom w:val="single" w:sz="4" w:space="0" w:color="D9D9D9"/>
              <w:right w:val="nil"/>
            </w:tcBorders>
            <w:vAlign w:val="center"/>
          </w:tcPr>
          <w:p w14:paraId="2879C4B7" w14:textId="77777777" w:rsidR="00192BE0" w:rsidRPr="00972BD3" w:rsidRDefault="00192BE0" w:rsidP="004B65ED">
            <w:pPr>
              <w:widowControl/>
              <w:spacing w:after="0" w:line="192" w:lineRule="auto"/>
              <w:jc w:val="center"/>
              <w:rPr>
                <w:b/>
                <w:sz w:val="18"/>
                <w:szCs w:val="18"/>
              </w:rPr>
            </w:pPr>
            <w:r w:rsidRPr="00972BD3">
              <w:rPr>
                <w:sz w:val="18"/>
                <w:szCs w:val="18"/>
              </w:rPr>
              <w:t>5114 S/cm</w:t>
            </w:r>
          </w:p>
        </w:tc>
        <w:tc>
          <w:tcPr>
            <w:tcW w:w="1240" w:type="dxa"/>
            <w:tcBorders>
              <w:top w:val="single" w:sz="4" w:space="0" w:color="D9D9D9"/>
              <w:left w:val="nil"/>
              <w:bottom w:val="single" w:sz="4" w:space="0" w:color="D9D9D9"/>
              <w:right w:val="nil"/>
            </w:tcBorders>
            <w:vAlign w:val="center"/>
          </w:tcPr>
          <w:p w14:paraId="627C7453" w14:textId="77777777" w:rsidR="00192BE0" w:rsidRPr="00972BD3" w:rsidRDefault="00192BE0" w:rsidP="004B65ED">
            <w:pPr>
              <w:widowControl/>
              <w:spacing w:after="0" w:line="192" w:lineRule="auto"/>
              <w:jc w:val="center"/>
              <w:rPr>
                <w:sz w:val="18"/>
                <w:szCs w:val="18"/>
              </w:rPr>
            </w:pPr>
            <w:r w:rsidRPr="00972BD3">
              <w:rPr>
                <w:sz w:val="18"/>
                <w:szCs w:val="18"/>
              </w:rPr>
              <w:t>50.89 S/cm</w:t>
            </w:r>
          </w:p>
          <w:p w14:paraId="5B8777CE" w14:textId="77777777" w:rsidR="00192BE0" w:rsidRPr="00972BD3" w:rsidRDefault="00192BE0" w:rsidP="004B65ED">
            <w:pPr>
              <w:widowControl/>
              <w:spacing w:after="0" w:line="192" w:lineRule="auto"/>
              <w:jc w:val="center"/>
              <w:rPr>
                <w:b/>
                <w:sz w:val="18"/>
                <w:szCs w:val="18"/>
              </w:rPr>
            </w:pPr>
            <w:r w:rsidRPr="00972BD3">
              <w:rPr>
                <w:b/>
                <w:sz w:val="18"/>
                <w:szCs w:val="18"/>
              </w:rPr>
              <w:t>@</w:t>
            </w:r>
            <w:r w:rsidRPr="00972BD3">
              <w:rPr>
                <w:sz w:val="18"/>
                <w:szCs w:val="18"/>
              </w:rPr>
              <w:t xml:space="preserve"> 600%</w:t>
            </w:r>
          </w:p>
        </w:tc>
        <w:tc>
          <w:tcPr>
            <w:tcW w:w="1084" w:type="dxa"/>
            <w:tcBorders>
              <w:top w:val="single" w:sz="4" w:space="0" w:color="D9D9D9"/>
              <w:left w:val="nil"/>
              <w:bottom w:val="single" w:sz="4" w:space="0" w:color="D9D9D9"/>
              <w:right w:val="nil"/>
            </w:tcBorders>
            <w:vAlign w:val="center"/>
          </w:tcPr>
          <w:p w14:paraId="770C0A00" w14:textId="77777777" w:rsidR="00192BE0" w:rsidRPr="00972BD3" w:rsidRDefault="00192BE0" w:rsidP="004B65ED">
            <w:pPr>
              <w:widowControl/>
              <w:spacing w:after="0" w:line="192" w:lineRule="auto"/>
              <w:jc w:val="center"/>
              <w:rPr>
                <w:b/>
                <w:sz w:val="18"/>
                <w:szCs w:val="18"/>
              </w:rPr>
            </w:pPr>
            <w:r w:rsidRPr="00972BD3">
              <w:rPr>
                <w:sz w:val="18"/>
                <w:szCs w:val="18"/>
              </w:rPr>
              <w:t>-</w:t>
            </w:r>
          </w:p>
        </w:tc>
        <w:tc>
          <w:tcPr>
            <w:tcW w:w="468" w:type="dxa"/>
            <w:tcBorders>
              <w:top w:val="single" w:sz="4" w:space="0" w:color="D9D9D9"/>
              <w:left w:val="nil"/>
              <w:bottom w:val="single" w:sz="4" w:space="0" w:color="D9D9D9"/>
              <w:right w:val="nil"/>
            </w:tcBorders>
            <w:vAlign w:val="center"/>
          </w:tcPr>
          <w:p w14:paraId="23E89EFC"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671" w:type="dxa"/>
            <w:tcBorders>
              <w:top w:val="single" w:sz="4" w:space="0" w:color="D9D9D9"/>
              <w:left w:val="nil"/>
              <w:bottom w:val="single" w:sz="4" w:space="0" w:color="D9D9D9"/>
              <w:right w:val="nil"/>
            </w:tcBorders>
            <w:vAlign w:val="center"/>
          </w:tcPr>
          <w:p w14:paraId="2E27DC20" w14:textId="77777777" w:rsidR="00192BE0" w:rsidRPr="00972BD3" w:rsidRDefault="00192BE0" w:rsidP="004B65ED">
            <w:pPr>
              <w:widowControl/>
              <w:spacing w:after="0" w:line="192" w:lineRule="auto"/>
              <w:jc w:val="center"/>
              <w:rPr>
                <w:b/>
                <w:sz w:val="18"/>
                <w:szCs w:val="18"/>
              </w:rPr>
            </w:pPr>
            <w:r w:rsidRPr="00972BD3">
              <w:rPr>
                <w:sz w:val="18"/>
                <w:szCs w:val="18"/>
              </w:rPr>
              <w:t>120 °C</w:t>
            </w:r>
          </w:p>
        </w:tc>
        <w:tc>
          <w:tcPr>
            <w:tcW w:w="1205" w:type="dxa"/>
            <w:tcBorders>
              <w:top w:val="single" w:sz="4" w:space="0" w:color="D9D9D9"/>
              <w:left w:val="nil"/>
              <w:bottom w:val="single" w:sz="4" w:space="0" w:color="D9D9D9"/>
              <w:right w:val="nil"/>
            </w:tcBorders>
            <w:vAlign w:val="center"/>
          </w:tcPr>
          <w:p w14:paraId="4A348267"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796" w:type="dxa"/>
            <w:tcBorders>
              <w:top w:val="single" w:sz="4" w:space="0" w:color="D9D9D9"/>
              <w:left w:val="nil"/>
              <w:bottom w:val="single" w:sz="4" w:space="0" w:color="D9D9D9"/>
              <w:right w:val="nil"/>
            </w:tcBorders>
            <w:vAlign w:val="center"/>
          </w:tcPr>
          <w:p w14:paraId="5B7B8DE5" w14:textId="77777777" w:rsidR="00192BE0" w:rsidRPr="00972BD3" w:rsidRDefault="00192BE0" w:rsidP="004B65ED">
            <w:pPr>
              <w:widowControl/>
              <w:spacing w:after="0" w:line="192" w:lineRule="auto"/>
              <w:jc w:val="center"/>
              <w:rPr>
                <w:sz w:val="18"/>
                <w:szCs w:val="18"/>
              </w:rPr>
            </w:pPr>
            <w:r w:rsidRPr="00972BD3">
              <w:rPr>
                <w:sz w:val="18"/>
                <w:szCs w:val="18"/>
              </w:rPr>
              <w:t>Simulated laundry washing</w:t>
            </w:r>
          </w:p>
          <w:p w14:paraId="2DFF7A49" w14:textId="77777777" w:rsidR="00192BE0" w:rsidRPr="00972BD3" w:rsidRDefault="00192BE0" w:rsidP="004B65ED">
            <w:pPr>
              <w:widowControl/>
              <w:spacing w:after="0" w:line="192" w:lineRule="auto"/>
              <w:jc w:val="center"/>
              <w:rPr>
                <w:b/>
                <w:sz w:val="18"/>
                <w:szCs w:val="18"/>
              </w:rPr>
            </w:pPr>
            <w:r w:rsidRPr="00972BD3">
              <w:rPr>
                <w:sz w:val="18"/>
                <w:szCs w:val="18"/>
              </w:rPr>
              <w:t xml:space="preserve"> (10 min, drying at 60 °C for 30 min)</w:t>
            </w:r>
          </w:p>
        </w:tc>
        <w:tc>
          <w:tcPr>
            <w:tcW w:w="1107" w:type="dxa"/>
            <w:tcBorders>
              <w:top w:val="single" w:sz="4" w:space="0" w:color="D9D9D9"/>
              <w:left w:val="nil"/>
              <w:bottom w:val="single" w:sz="4" w:space="0" w:color="D9D9D9"/>
              <w:right w:val="nil"/>
            </w:tcBorders>
            <w:vAlign w:val="center"/>
          </w:tcPr>
          <w:p w14:paraId="3D03122B" w14:textId="77777777" w:rsidR="00192BE0" w:rsidRPr="00972BD3" w:rsidRDefault="00192BE0" w:rsidP="004B65ED">
            <w:pPr>
              <w:widowControl/>
              <w:spacing w:after="0" w:line="192" w:lineRule="auto"/>
              <w:jc w:val="center"/>
              <w:rPr>
                <w:b/>
                <w:sz w:val="18"/>
                <w:szCs w:val="18"/>
              </w:rPr>
            </w:pPr>
            <w:r w:rsidRPr="00972BD3">
              <w:rPr>
                <w:sz w:val="18"/>
                <w:szCs w:val="18"/>
              </w:rPr>
              <w:t>ACS Materials Lett. 2021, 3, 7, 912–920</w:t>
            </w:r>
          </w:p>
        </w:tc>
      </w:tr>
      <w:tr w:rsidR="00192BE0" w:rsidRPr="00972BD3" w14:paraId="58B64BD4" w14:textId="77777777" w:rsidTr="004B65ED">
        <w:trPr>
          <w:trHeight w:val="13"/>
        </w:trPr>
        <w:tc>
          <w:tcPr>
            <w:tcW w:w="1347" w:type="dxa"/>
            <w:tcBorders>
              <w:top w:val="single" w:sz="4" w:space="0" w:color="D9D9D9"/>
              <w:left w:val="nil"/>
              <w:bottom w:val="single" w:sz="4" w:space="0" w:color="D9D9D9"/>
              <w:right w:val="nil"/>
            </w:tcBorders>
            <w:shd w:val="clear" w:color="auto" w:fill="F2F2F2"/>
            <w:vAlign w:val="center"/>
          </w:tcPr>
          <w:p w14:paraId="68717BFA" w14:textId="77777777" w:rsidR="00192BE0" w:rsidRPr="00972BD3" w:rsidRDefault="00192BE0" w:rsidP="004B65ED">
            <w:pPr>
              <w:widowControl/>
              <w:spacing w:after="0" w:line="192" w:lineRule="auto"/>
              <w:jc w:val="center"/>
              <w:rPr>
                <w:sz w:val="18"/>
                <w:szCs w:val="18"/>
              </w:rPr>
            </w:pPr>
            <w:proofErr w:type="spellStart"/>
            <w:r w:rsidRPr="00972BD3">
              <w:rPr>
                <w:sz w:val="18"/>
                <w:szCs w:val="18"/>
              </w:rPr>
              <w:t>AgMFs</w:t>
            </w:r>
            <w:proofErr w:type="spellEnd"/>
          </w:p>
        </w:tc>
        <w:tc>
          <w:tcPr>
            <w:tcW w:w="844" w:type="dxa"/>
            <w:tcBorders>
              <w:top w:val="single" w:sz="4" w:space="0" w:color="D9D9D9"/>
              <w:left w:val="nil"/>
              <w:bottom w:val="single" w:sz="4" w:space="0" w:color="D9D9D9"/>
              <w:right w:val="nil"/>
            </w:tcBorders>
            <w:vAlign w:val="center"/>
          </w:tcPr>
          <w:p w14:paraId="64AE0DD2" w14:textId="77777777" w:rsidR="00192BE0" w:rsidRPr="00972BD3" w:rsidRDefault="00192BE0" w:rsidP="004B65ED">
            <w:pPr>
              <w:widowControl/>
              <w:spacing w:after="0" w:line="192" w:lineRule="auto"/>
              <w:jc w:val="center"/>
              <w:rPr>
                <w:b/>
                <w:sz w:val="18"/>
                <w:szCs w:val="18"/>
              </w:rPr>
            </w:pPr>
            <w:r w:rsidRPr="00972BD3">
              <w:rPr>
                <w:sz w:val="18"/>
                <w:szCs w:val="18"/>
              </w:rPr>
              <w:t>0.2 Ω/sq</w:t>
            </w:r>
          </w:p>
        </w:tc>
        <w:tc>
          <w:tcPr>
            <w:tcW w:w="1240" w:type="dxa"/>
            <w:tcBorders>
              <w:top w:val="single" w:sz="4" w:space="0" w:color="D9D9D9"/>
              <w:left w:val="nil"/>
              <w:bottom w:val="single" w:sz="4" w:space="0" w:color="D9D9D9"/>
              <w:right w:val="nil"/>
            </w:tcBorders>
            <w:vAlign w:val="center"/>
          </w:tcPr>
          <w:p w14:paraId="04550FA1" w14:textId="77777777" w:rsidR="00192BE0" w:rsidRPr="00972BD3" w:rsidRDefault="00192BE0" w:rsidP="004B65ED">
            <w:pPr>
              <w:widowControl/>
              <w:spacing w:after="0" w:line="192" w:lineRule="auto"/>
              <w:jc w:val="center"/>
              <w:rPr>
                <w:sz w:val="18"/>
                <w:szCs w:val="18"/>
              </w:rPr>
            </w:pPr>
            <w:r w:rsidRPr="00972BD3">
              <w:rPr>
                <w:sz w:val="18"/>
                <w:szCs w:val="18"/>
              </w:rPr>
              <w:t>6.6 Ω/sq</w:t>
            </w:r>
          </w:p>
          <w:p w14:paraId="4E453AE6" w14:textId="77777777" w:rsidR="00192BE0" w:rsidRPr="00972BD3" w:rsidRDefault="00192BE0" w:rsidP="004B65ED">
            <w:pPr>
              <w:widowControl/>
              <w:spacing w:after="0" w:line="192" w:lineRule="auto"/>
              <w:jc w:val="center"/>
              <w:rPr>
                <w:b/>
                <w:sz w:val="18"/>
                <w:szCs w:val="18"/>
              </w:rPr>
            </w:pPr>
            <w:r w:rsidRPr="00972BD3">
              <w:rPr>
                <w:b/>
                <w:sz w:val="18"/>
                <w:szCs w:val="18"/>
              </w:rPr>
              <w:t>@</w:t>
            </w:r>
            <w:r w:rsidRPr="00972BD3">
              <w:rPr>
                <w:sz w:val="18"/>
                <w:szCs w:val="18"/>
              </w:rPr>
              <w:t>160%</w:t>
            </w:r>
          </w:p>
        </w:tc>
        <w:tc>
          <w:tcPr>
            <w:tcW w:w="1084" w:type="dxa"/>
            <w:tcBorders>
              <w:top w:val="single" w:sz="4" w:space="0" w:color="D9D9D9"/>
              <w:left w:val="nil"/>
              <w:bottom w:val="single" w:sz="4" w:space="0" w:color="D9D9D9"/>
              <w:right w:val="nil"/>
            </w:tcBorders>
            <w:vAlign w:val="center"/>
          </w:tcPr>
          <w:p w14:paraId="50F17839"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468" w:type="dxa"/>
            <w:tcBorders>
              <w:top w:val="single" w:sz="4" w:space="0" w:color="D9D9D9"/>
              <w:left w:val="nil"/>
              <w:bottom w:val="single" w:sz="4" w:space="0" w:color="D9D9D9"/>
              <w:right w:val="nil"/>
            </w:tcBorders>
            <w:vAlign w:val="center"/>
          </w:tcPr>
          <w:p w14:paraId="5A9E0769"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671" w:type="dxa"/>
            <w:tcBorders>
              <w:top w:val="single" w:sz="4" w:space="0" w:color="D9D9D9"/>
              <w:left w:val="nil"/>
              <w:bottom w:val="single" w:sz="4" w:space="0" w:color="D9D9D9"/>
              <w:right w:val="nil"/>
            </w:tcBorders>
            <w:vAlign w:val="center"/>
          </w:tcPr>
          <w:p w14:paraId="7B8F25C7" w14:textId="77777777" w:rsidR="00192BE0" w:rsidRPr="00972BD3" w:rsidRDefault="00192BE0" w:rsidP="004B65ED">
            <w:pPr>
              <w:widowControl/>
              <w:spacing w:after="0" w:line="192" w:lineRule="auto"/>
              <w:jc w:val="center"/>
              <w:rPr>
                <w:b/>
                <w:sz w:val="18"/>
                <w:szCs w:val="18"/>
              </w:rPr>
            </w:pPr>
            <w:r w:rsidRPr="00972BD3">
              <w:rPr>
                <w:sz w:val="18"/>
                <w:szCs w:val="18"/>
              </w:rPr>
              <w:t>209.4 °C</w:t>
            </w:r>
          </w:p>
        </w:tc>
        <w:tc>
          <w:tcPr>
            <w:tcW w:w="1205" w:type="dxa"/>
            <w:tcBorders>
              <w:top w:val="single" w:sz="4" w:space="0" w:color="D9D9D9"/>
              <w:left w:val="nil"/>
              <w:bottom w:val="single" w:sz="4" w:space="0" w:color="D9D9D9"/>
              <w:right w:val="nil"/>
            </w:tcBorders>
            <w:vAlign w:val="center"/>
          </w:tcPr>
          <w:p w14:paraId="3DA92CF1"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796" w:type="dxa"/>
            <w:tcBorders>
              <w:top w:val="single" w:sz="4" w:space="0" w:color="D9D9D9"/>
              <w:left w:val="nil"/>
              <w:bottom w:val="single" w:sz="4" w:space="0" w:color="D9D9D9"/>
              <w:right w:val="nil"/>
            </w:tcBorders>
            <w:vAlign w:val="center"/>
          </w:tcPr>
          <w:p w14:paraId="1E2DF7E3"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1107" w:type="dxa"/>
            <w:tcBorders>
              <w:top w:val="single" w:sz="4" w:space="0" w:color="D9D9D9"/>
              <w:left w:val="nil"/>
              <w:bottom w:val="single" w:sz="4" w:space="0" w:color="D9D9D9"/>
              <w:right w:val="nil"/>
            </w:tcBorders>
            <w:vAlign w:val="center"/>
          </w:tcPr>
          <w:p w14:paraId="648B8D3D" w14:textId="77777777" w:rsidR="00192BE0" w:rsidRPr="00972BD3" w:rsidRDefault="00192BE0" w:rsidP="004B65ED">
            <w:pPr>
              <w:widowControl/>
              <w:spacing w:after="0" w:line="192" w:lineRule="auto"/>
              <w:jc w:val="center"/>
              <w:rPr>
                <w:b/>
                <w:sz w:val="18"/>
                <w:szCs w:val="18"/>
              </w:rPr>
            </w:pPr>
            <w:r w:rsidRPr="00972BD3">
              <w:rPr>
                <w:sz w:val="18"/>
                <w:szCs w:val="18"/>
              </w:rPr>
              <w:t>Journal of Alloys and Compounds 790 (2019) 1127e1136</w:t>
            </w:r>
          </w:p>
        </w:tc>
      </w:tr>
      <w:tr w:rsidR="00192BE0" w:rsidRPr="00972BD3" w14:paraId="0B11948E" w14:textId="77777777" w:rsidTr="004B65ED">
        <w:trPr>
          <w:trHeight w:val="13"/>
        </w:trPr>
        <w:tc>
          <w:tcPr>
            <w:tcW w:w="1347" w:type="dxa"/>
            <w:tcBorders>
              <w:top w:val="single" w:sz="4" w:space="0" w:color="D9D9D9"/>
              <w:left w:val="nil"/>
              <w:bottom w:val="single" w:sz="4" w:space="0" w:color="D9D9D9"/>
              <w:right w:val="nil"/>
            </w:tcBorders>
            <w:shd w:val="clear" w:color="auto" w:fill="F2F2F2"/>
            <w:vAlign w:val="center"/>
          </w:tcPr>
          <w:p w14:paraId="6487E8B8" w14:textId="77777777" w:rsidR="00192BE0" w:rsidRPr="00972BD3" w:rsidRDefault="00192BE0" w:rsidP="004B65ED">
            <w:pPr>
              <w:widowControl/>
              <w:spacing w:after="0" w:line="192" w:lineRule="auto"/>
              <w:jc w:val="center"/>
              <w:rPr>
                <w:sz w:val="18"/>
                <w:szCs w:val="18"/>
              </w:rPr>
            </w:pPr>
            <w:r w:rsidRPr="00972BD3">
              <w:rPr>
                <w:sz w:val="18"/>
                <w:szCs w:val="18"/>
              </w:rPr>
              <w:t>Ag NPs</w:t>
            </w:r>
          </w:p>
        </w:tc>
        <w:tc>
          <w:tcPr>
            <w:tcW w:w="844" w:type="dxa"/>
            <w:tcBorders>
              <w:top w:val="single" w:sz="4" w:space="0" w:color="D9D9D9"/>
              <w:left w:val="nil"/>
              <w:bottom w:val="single" w:sz="4" w:space="0" w:color="D9D9D9"/>
              <w:right w:val="nil"/>
            </w:tcBorders>
            <w:vAlign w:val="center"/>
          </w:tcPr>
          <w:p w14:paraId="4CF7B97A" w14:textId="77777777" w:rsidR="00192BE0" w:rsidRPr="00972BD3" w:rsidRDefault="00192BE0" w:rsidP="004B65ED">
            <w:pPr>
              <w:widowControl/>
              <w:spacing w:after="0" w:line="192" w:lineRule="auto"/>
              <w:jc w:val="center"/>
              <w:rPr>
                <w:b/>
                <w:sz w:val="18"/>
                <w:szCs w:val="18"/>
              </w:rPr>
            </w:pPr>
            <w:r w:rsidRPr="00972BD3">
              <w:rPr>
                <w:sz w:val="18"/>
                <w:szCs w:val="18"/>
              </w:rPr>
              <w:t>24.8 Ω</w:t>
            </w:r>
          </w:p>
        </w:tc>
        <w:tc>
          <w:tcPr>
            <w:tcW w:w="1240" w:type="dxa"/>
            <w:tcBorders>
              <w:top w:val="single" w:sz="4" w:space="0" w:color="D9D9D9"/>
              <w:left w:val="nil"/>
              <w:bottom w:val="single" w:sz="4" w:space="0" w:color="D9D9D9"/>
              <w:right w:val="nil"/>
            </w:tcBorders>
            <w:vAlign w:val="center"/>
          </w:tcPr>
          <w:p w14:paraId="569366F8" w14:textId="77777777" w:rsidR="00192BE0" w:rsidRPr="00972BD3" w:rsidRDefault="00192BE0" w:rsidP="004B65ED">
            <w:pPr>
              <w:widowControl/>
              <w:spacing w:after="0" w:line="192" w:lineRule="auto"/>
              <w:jc w:val="center"/>
              <w:rPr>
                <w:sz w:val="18"/>
                <w:szCs w:val="18"/>
              </w:rPr>
            </w:pPr>
            <w:r w:rsidRPr="00972BD3">
              <w:rPr>
                <w:sz w:val="18"/>
                <w:szCs w:val="18"/>
              </w:rPr>
              <w:t>~50 Ω</w:t>
            </w:r>
          </w:p>
          <w:p w14:paraId="6FE21647" w14:textId="77777777" w:rsidR="00192BE0" w:rsidRPr="00972BD3" w:rsidRDefault="00192BE0" w:rsidP="004B65ED">
            <w:pPr>
              <w:widowControl/>
              <w:spacing w:after="0" w:line="192" w:lineRule="auto"/>
              <w:jc w:val="center"/>
              <w:rPr>
                <w:sz w:val="18"/>
                <w:szCs w:val="18"/>
              </w:rPr>
            </w:pPr>
            <w:r w:rsidRPr="00972BD3">
              <w:rPr>
                <w:b/>
                <w:sz w:val="18"/>
                <w:szCs w:val="18"/>
              </w:rPr>
              <w:t>@</w:t>
            </w:r>
            <w:r w:rsidRPr="00972BD3">
              <w:rPr>
                <w:sz w:val="18"/>
                <w:szCs w:val="18"/>
              </w:rPr>
              <w:t>50%</w:t>
            </w:r>
          </w:p>
        </w:tc>
        <w:tc>
          <w:tcPr>
            <w:tcW w:w="1084" w:type="dxa"/>
            <w:tcBorders>
              <w:top w:val="single" w:sz="4" w:space="0" w:color="D9D9D9"/>
              <w:left w:val="nil"/>
              <w:bottom w:val="single" w:sz="4" w:space="0" w:color="D9D9D9"/>
              <w:right w:val="nil"/>
            </w:tcBorders>
            <w:vAlign w:val="center"/>
          </w:tcPr>
          <w:p w14:paraId="4F7D87FF" w14:textId="77777777" w:rsidR="00192BE0" w:rsidRPr="00972BD3" w:rsidRDefault="00192BE0" w:rsidP="004B65ED">
            <w:pPr>
              <w:widowControl/>
              <w:spacing w:after="0" w:line="192" w:lineRule="auto"/>
              <w:jc w:val="center"/>
              <w:rPr>
                <w:sz w:val="18"/>
                <w:szCs w:val="18"/>
              </w:rPr>
            </w:pPr>
            <w:r w:rsidRPr="00972BD3">
              <w:rPr>
                <w:sz w:val="18"/>
                <w:szCs w:val="18"/>
              </w:rPr>
              <w:t>-</w:t>
            </w:r>
          </w:p>
        </w:tc>
        <w:tc>
          <w:tcPr>
            <w:tcW w:w="468" w:type="dxa"/>
            <w:tcBorders>
              <w:top w:val="single" w:sz="4" w:space="0" w:color="D9D9D9"/>
              <w:left w:val="nil"/>
              <w:bottom w:val="single" w:sz="4" w:space="0" w:color="D9D9D9"/>
              <w:right w:val="nil"/>
            </w:tcBorders>
            <w:vAlign w:val="center"/>
          </w:tcPr>
          <w:p w14:paraId="1DD71230" w14:textId="77777777" w:rsidR="00192BE0" w:rsidRPr="00972BD3" w:rsidRDefault="00192BE0" w:rsidP="004B65ED">
            <w:pPr>
              <w:widowControl/>
              <w:spacing w:after="0" w:line="192" w:lineRule="auto"/>
              <w:jc w:val="center"/>
              <w:rPr>
                <w:b/>
                <w:sz w:val="18"/>
                <w:szCs w:val="18"/>
              </w:rPr>
            </w:pPr>
            <w:r w:rsidRPr="00972BD3">
              <w:rPr>
                <w:sz w:val="18"/>
                <w:szCs w:val="18"/>
              </w:rPr>
              <w:t>2 - 12</w:t>
            </w:r>
          </w:p>
        </w:tc>
        <w:tc>
          <w:tcPr>
            <w:tcW w:w="671" w:type="dxa"/>
            <w:tcBorders>
              <w:top w:val="single" w:sz="4" w:space="0" w:color="D9D9D9"/>
              <w:left w:val="nil"/>
              <w:bottom w:val="single" w:sz="4" w:space="0" w:color="D9D9D9"/>
              <w:right w:val="nil"/>
            </w:tcBorders>
            <w:vAlign w:val="center"/>
          </w:tcPr>
          <w:p w14:paraId="5EE17907" w14:textId="77777777" w:rsidR="00192BE0" w:rsidRPr="00972BD3" w:rsidRDefault="00192BE0" w:rsidP="004B65ED">
            <w:pPr>
              <w:widowControl/>
              <w:spacing w:after="0" w:line="192" w:lineRule="auto"/>
              <w:jc w:val="center"/>
              <w:rPr>
                <w:b/>
                <w:sz w:val="18"/>
                <w:szCs w:val="18"/>
              </w:rPr>
            </w:pPr>
            <w:r w:rsidRPr="00972BD3">
              <w:rPr>
                <w:sz w:val="18"/>
                <w:szCs w:val="18"/>
              </w:rPr>
              <w:t>118.7 °C</w:t>
            </w:r>
          </w:p>
        </w:tc>
        <w:tc>
          <w:tcPr>
            <w:tcW w:w="1205" w:type="dxa"/>
            <w:tcBorders>
              <w:top w:val="single" w:sz="4" w:space="0" w:color="D9D9D9"/>
              <w:left w:val="nil"/>
              <w:bottom w:val="single" w:sz="4" w:space="0" w:color="D9D9D9"/>
              <w:right w:val="nil"/>
            </w:tcBorders>
            <w:vAlign w:val="center"/>
          </w:tcPr>
          <w:p w14:paraId="0AECE739" w14:textId="77777777" w:rsidR="00192BE0" w:rsidRPr="00972BD3" w:rsidRDefault="00192BE0" w:rsidP="004B65ED">
            <w:pPr>
              <w:widowControl/>
              <w:spacing w:after="0" w:line="192" w:lineRule="auto"/>
              <w:jc w:val="center"/>
              <w:rPr>
                <w:b/>
                <w:sz w:val="18"/>
                <w:szCs w:val="18"/>
              </w:rPr>
            </w:pPr>
            <w:r w:rsidRPr="00972BD3">
              <w:rPr>
                <w:sz w:val="18"/>
                <w:szCs w:val="18"/>
              </w:rPr>
              <w:t>Water</w:t>
            </w:r>
          </w:p>
        </w:tc>
        <w:tc>
          <w:tcPr>
            <w:tcW w:w="796" w:type="dxa"/>
            <w:tcBorders>
              <w:top w:val="single" w:sz="4" w:space="0" w:color="D9D9D9"/>
              <w:left w:val="nil"/>
              <w:bottom w:val="single" w:sz="4" w:space="0" w:color="D9D9D9"/>
              <w:right w:val="nil"/>
            </w:tcBorders>
            <w:vAlign w:val="center"/>
          </w:tcPr>
          <w:p w14:paraId="3D6F3BD7"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1107" w:type="dxa"/>
            <w:tcBorders>
              <w:top w:val="single" w:sz="4" w:space="0" w:color="D9D9D9"/>
              <w:left w:val="nil"/>
              <w:bottom w:val="single" w:sz="4" w:space="0" w:color="D9D9D9"/>
              <w:right w:val="nil"/>
            </w:tcBorders>
            <w:vAlign w:val="center"/>
          </w:tcPr>
          <w:p w14:paraId="6F57818B" w14:textId="77777777" w:rsidR="00192BE0" w:rsidRPr="00972BD3" w:rsidRDefault="00192BE0" w:rsidP="004B65ED">
            <w:pPr>
              <w:widowControl/>
              <w:spacing w:after="0" w:line="192" w:lineRule="auto"/>
              <w:jc w:val="center"/>
              <w:rPr>
                <w:b/>
                <w:sz w:val="18"/>
                <w:szCs w:val="18"/>
              </w:rPr>
            </w:pPr>
            <w:r w:rsidRPr="00972BD3">
              <w:rPr>
                <w:sz w:val="18"/>
                <w:szCs w:val="18"/>
              </w:rPr>
              <w:t>Cellulose (2021) 28:7483–7495</w:t>
            </w:r>
          </w:p>
        </w:tc>
      </w:tr>
      <w:tr w:rsidR="00192BE0" w:rsidRPr="00972BD3" w14:paraId="608B6FD1" w14:textId="77777777" w:rsidTr="004B65ED">
        <w:trPr>
          <w:trHeight w:val="13"/>
        </w:trPr>
        <w:tc>
          <w:tcPr>
            <w:tcW w:w="1347" w:type="dxa"/>
            <w:tcBorders>
              <w:top w:val="single" w:sz="4" w:space="0" w:color="D9D9D9"/>
              <w:left w:val="nil"/>
              <w:bottom w:val="single" w:sz="4" w:space="0" w:color="D9D9D9"/>
              <w:right w:val="nil"/>
            </w:tcBorders>
            <w:shd w:val="clear" w:color="auto" w:fill="F2F2F2"/>
            <w:vAlign w:val="center"/>
          </w:tcPr>
          <w:p w14:paraId="3C7CC428" w14:textId="77777777" w:rsidR="00192BE0" w:rsidRPr="00972BD3" w:rsidRDefault="00192BE0" w:rsidP="004B65ED">
            <w:pPr>
              <w:widowControl/>
              <w:spacing w:after="0" w:line="192" w:lineRule="auto"/>
              <w:jc w:val="center"/>
              <w:rPr>
                <w:sz w:val="18"/>
                <w:szCs w:val="18"/>
              </w:rPr>
            </w:pPr>
            <w:r w:rsidRPr="00972BD3">
              <w:rPr>
                <w:sz w:val="18"/>
                <w:szCs w:val="18"/>
              </w:rPr>
              <w:t>PEDOT/</w:t>
            </w:r>
            <w:proofErr w:type="spellStart"/>
            <w:r w:rsidRPr="00972BD3">
              <w:rPr>
                <w:sz w:val="18"/>
                <w:szCs w:val="18"/>
              </w:rPr>
              <w:t>Mxene</w:t>
            </w:r>
            <w:proofErr w:type="spellEnd"/>
          </w:p>
        </w:tc>
        <w:tc>
          <w:tcPr>
            <w:tcW w:w="844" w:type="dxa"/>
            <w:tcBorders>
              <w:top w:val="single" w:sz="4" w:space="0" w:color="D9D9D9"/>
              <w:left w:val="nil"/>
              <w:bottom w:val="single" w:sz="4" w:space="0" w:color="D9D9D9"/>
              <w:right w:val="nil"/>
            </w:tcBorders>
            <w:vAlign w:val="center"/>
          </w:tcPr>
          <w:p w14:paraId="197E11B1" w14:textId="77777777" w:rsidR="00192BE0" w:rsidRPr="00972BD3" w:rsidRDefault="00192BE0" w:rsidP="004B65ED">
            <w:pPr>
              <w:widowControl/>
              <w:spacing w:after="0" w:line="192" w:lineRule="auto"/>
              <w:jc w:val="center"/>
              <w:rPr>
                <w:b/>
                <w:sz w:val="18"/>
                <w:szCs w:val="18"/>
              </w:rPr>
            </w:pPr>
            <w:r w:rsidRPr="00972BD3">
              <w:rPr>
                <w:sz w:val="18"/>
                <w:szCs w:val="18"/>
              </w:rPr>
              <w:t>3.6 Ω/sq</w:t>
            </w:r>
          </w:p>
        </w:tc>
        <w:tc>
          <w:tcPr>
            <w:tcW w:w="1240" w:type="dxa"/>
            <w:tcBorders>
              <w:top w:val="single" w:sz="4" w:space="0" w:color="D9D9D9"/>
              <w:left w:val="nil"/>
              <w:bottom w:val="single" w:sz="4" w:space="0" w:color="D9D9D9"/>
              <w:right w:val="nil"/>
            </w:tcBorders>
            <w:vAlign w:val="center"/>
          </w:tcPr>
          <w:p w14:paraId="14798101" w14:textId="77777777" w:rsidR="00192BE0" w:rsidRPr="00972BD3" w:rsidRDefault="00192BE0" w:rsidP="004B65ED">
            <w:pPr>
              <w:widowControl/>
              <w:spacing w:after="0" w:line="192" w:lineRule="auto"/>
              <w:jc w:val="center"/>
              <w:rPr>
                <w:b/>
                <w:sz w:val="18"/>
                <w:szCs w:val="18"/>
              </w:rPr>
            </w:pPr>
            <w:r w:rsidRPr="00972BD3">
              <w:rPr>
                <w:sz w:val="18"/>
                <w:szCs w:val="18"/>
              </w:rPr>
              <w:t>-</w:t>
            </w:r>
          </w:p>
        </w:tc>
        <w:tc>
          <w:tcPr>
            <w:tcW w:w="1084" w:type="dxa"/>
            <w:tcBorders>
              <w:top w:val="single" w:sz="4" w:space="0" w:color="D9D9D9"/>
              <w:left w:val="nil"/>
              <w:bottom w:val="single" w:sz="4" w:space="0" w:color="D9D9D9"/>
              <w:right w:val="nil"/>
            </w:tcBorders>
            <w:vAlign w:val="center"/>
          </w:tcPr>
          <w:p w14:paraId="1456C4B4" w14:textId="77777777" w:rsidR="00192BE0" w:rsidRPr="00972BD3" w:rsidRDefault="00192BE0" w:rsidP="004B65ED">
            <w:pPr>
              <w:widowControl/>
              <w:spacing w:after="0" w:line="192" w:lineRule="auto"/>
              <w:jc w:val="center"/>
              <w:rPr>
                <w:b/>
                <w:sz w:val="18"/>
                <w:szCs w:val="18"/>
              </w:rPr>
            </w:pPr>
            <w:r w:rsidRPr="00972BD3">
              <w:rPr>
                <w:sz w:val="18"/>
                <w:szCs w:val="18"/>
              </w:rPr>
              <w:t>-</w:t>
            </w:r>
          </w:p>
        </w:tc>
        <w:tc>
          <w:tcPr>
            <w:tcW w:w="468" w:type="dxa"/>
            <w:tcBorders>
              <w:top w:val="single" w:sz="4" w:space="0" w:color="D9D9D9"/>
              <w:left w:val="nil"/>
              <w:bottom w:val="single" w:sz="4" w:space="0" w:color="D9D9D9"/>
              <w:right w:val="nil"/>
            </w:tcBorders>
            <w:vAlign w:val="center"/>
          </w:tcPr>
          <w:p w14:paraId="5FC4EFDA"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671" w:type="dxa"/>
            <w:tcBorders>
              <w:top w:val="single" w:sz="4" w:space="0" w:color="D9D9D9"/>
              <w:left w:val="nil"/>
              <w:bottom w:val="single" w:sz="4" w:space="0" w:color="D9D9D9"/>
              <w:right w:val="nil"/>
            </w:tcBorders>
            <w:vAlign w:val="center"/>
          </w:tcPr>
          <w:p w14:paraId="21325C75" w14:textId="77777777" w:rsidR="00192BE0" w:rsidRPr="00972BD3" w:rsidRDefault="00192BE0" w:rsidP="004B65ED">
            <w:pPr>
              <w:widowControl/>
              <w:spacing w:after="0" w:line="192" w:lineRule="auto"/>
              <w:jc w:val="center"/>
              <w:rPr>
                <w:b/>
                <w:sz w:val="18"/>
                <w:szCs w:val="18"/>
              </w:rPr>
            </w:pPr>
            <w:r w:rsidRPr="00972BD3">
              <w:rPr>
                <w:sz w:val="18"/>
                <w:szCs w:val="18"/>
              </w:rPr>
              <w:t>193.1 °C</w:t>
            </w:r>
          </w:p>
        </w:tc>
        <w:tc>
          <w:tcPr>
            <w:tcW w:w="1205" w:type="dxa"/>
            <w:tcBorders>
              <w:top w:val="single" w:sz="4" w:space="0" w:color="D9D9D9"/>
              <w:left w:val="nil"/>
              <w:bottom w:val="single" w:sz="4" w:space="0" w:color="D9D9D9"/>
              <w:right w:val="nil"/>
            </w:tcBorders>
            <w:vAlign w:val="center"/>
          </w:tcPr>
          <w:p w14:paraId="2411BB50"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796" w:type="dxa"/>
            <w:tcBorders>
              <w:top w:val="single" w:sz="4" w:space="0" w:color="D9D9D9"/>
              <w:left w:val="nil"/>
              <w:bottom w:val="single" w:sz="4" w:space="0" w:color="D9D9D9"/>
              <w:right w:val="nil"/>
            </w:tcBorders>
            <w:vAlign w:val="center"/>
          </w:tcPr>
          <w:p w14:paraId="574BB87D"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1107" w:type="dxa"/>
            <w:tcBorders>
              <w:top w:val="single" w:sz="4" w:space="0" w:color="D9D9D9"/>
              <w:left w:val="nil"/>
              <w:bottom w:val="single" w:sz="4" w:space="0" w:color="D9D9D9"/>
              <w:right w:val="nil"/>
            </w:tcBorders>
            <w:vAlign w:val="center"/>
          </w:tcPr>
          <w:p w14:paraId="0EF177BE" w14:textId="77777777" w:rsidR="00192BE0" w:rsidRPr="00972BD3" w:rsidRDefault="00192BE0" w:rsidP="004B65ED">
            <w:pPr>
              <w:widowControl/>
              <w:spacing w:after="0" w:line="192" w:lineRule="auto"/>
              <w:jc w:val="center"/>
              <w:rPr>
                <w:b/>
                <w:sz w:val="18"/>
                <w:szCs w:val="18"/>
              </w:rPr>
            </w:pPr>
            <w:r w:rsidRPr="00972BD3">
              <w:rPr>
                <w:sz w:val="18"/>
                <w:szCs w:val="18"/>
              </w:rPr>
              <w:t>Nanoscale, 2021,13, 1832-1841</w:t>
            </w:r>
          </w:p>
        </w:tc>
      </w:tr>
      <w:tr w:rsidR="00192BE0" w:rsidRPr="00972BD3" w14:paraId="70233938" w14:textId="77777777" w:rsidTr="004B65ED">
        <w:trPr>
          <w:trHeight w:val="13"/>
        </w:trPr>
        <w:tc>
          <w:tcPr>
            <w:tcW w:w="1347" w:type="dxa"/>
            <w:tcBorders>
              <w:top w:val="single" w:sz="4" w:space="0" w:color="D9D9D9"/>
              <w:left w:val="nil"/>
              <w:bottom w:val="single" w:sz="4" w:space="0" w:color="D9D9D9"/>
              <w:right w:val="nil"/>
            </w:tcBorders>
            <w:shd w:val="clear" w:color="auto" w:fill="F2F2F2"/>
            <w:vAlign w:val="center"/>
          </w:tcPr>
          <w:p w14:paraId="604D7CD1" w14:textId="77777777" w:rsidR="00192BE0" w:rsidRPr="00972BD3" w:rsidRDefault="00192BE0" w:rsidP="004B65ED">
            <w:pPr>
              <w:widowControl/>
              <w:spacing w:after="0" w:line="192" w:lineRule="auto"/>
              <w:jc w:val="center"/>
              <w:rPr>
                <w:sz w:val="18"/>
                <w:szCs w:val="18"/>
              </w:rPr>
            </w:pPr>
            <w:proofErr w:type="spellStart"/>
            <w:r w:rsidRPr="00972BD3">
              <w:rPr>
                <w:sz w:val="18"/>
                <w:szCs w:val="18"/>
              </w:rPr>
              <w:t>rGO</w:t>
            </w:r>
            <w:proofErr w:type="spellEnd"/>
          </w:p>
        </w:tc>
        <w:tc>
          <w:tcPr>
            <w:tcW w:w="844" w:type="dxa"/>
            <w:tcBorders>
              <w:top w:val="single" w:sz="4" w:space="0" w:color="D9D9D9"/>
              <w:left w:val="nil"/>
              <w:bottom w:val="single" w:sz="4" w:space="0" w:color="D9D9D9"/>
              <w:right w:val="nil"/>
            </w:tcBorders>
            <w:vAlign w:val="center"/>
          </w:tcPr>
          <w:p w14:paraId="17BA3A3D" w14:textId="77777777" w:rsidR="00192BE0" w:rsidRPr="00972BD3" w:rsidRDefault="00192BE0" w:rsidP="004B65ED">
            <w:pPr>
              <w:widowControl/>
              <w:spacing w:after="0" w:line="192" w:lineRule="auto"/>
              <w:jc w:val="center"/>
              <w:rPr>
                <w:b/>
                <w:sz w:val="18"/>
                <w:szCs w:val="18"/>
              </w:rPr>
            </w:pPr>
            <w:r w:rsidRPr="00972BD3">
              <w:rPr>
                <w:sz w:val="18"/>
                <w:szCs w:val="18"/>
              </w:rPr>
              <w:t>24.7 Ω/sq</w:t>
            </w:r>
          </w:p>
        </w:tc>
        <w:tc>
          <w:tcPr>
            <w:tcW w:w="1240" w:type="dxa"/>
            <w:tcBorders>
              <w:top w:val="single" w:sz="4" w:space="0" w:color="D9D9D9"/>
              <w:left w:val="nil"/>
              <w:bottom w:val="single" w:sz="4" w:space="0" w:color="D9D9D9"/>
              <w:right w:val="nil"/>
            </w:tcBorders>
            <w:vAlign w:val="center"/>
          </w:tcPr>
          <w:p w14:paraId="5E59079B" w14:textId="77777777" w:rsidR="00192BE0" w:rsidRPr="00972BD3" w:rsidRDefault="00192BE0" w:rsidP="004B65ED">
            <w:pPr>
              <w:widowControl/>
              <w:spacing w:after="0" w:line="192" w:lineRule="auto"/>
              <w:jc w:val="center"/>
              <w:rPr>
                <w:sz w:val="18"/>
                <w:szCs w:val="18"/>
              </w:rPr>
            </w:pPr>
            <w:r w:rsidRPr="00972BD3">
              <w:rPr>
                <w:sz w:val="18"/>
                <w:szCs w:val="18"/>
              </w:rPr>
              <w:t>148.2 Ω/sq</w:t>
            </w:r>
          </w:p>
          <w:p w14:paraId="1885B029" w14:textId="77777777" w:rsidR="00192BE0" w:rsidRPr="00972BD3" w:rsidRDefault="00192BE0" w:rsidP="004B65ED">
            <w:pPr>
              <w:widowControl/>
              <w:spacing w:after="0" w:line="192" w:lineRule="auto"/>
              <w:jc w:val="center"/>
              <w:rPr>
                <w:b/>
                <w:sz w:val="18"/>
                <w:szCs w:val="18"/>
              </w:rPr>
            </w:pPr>
            <w:r w:rsidRPr="00972BD3">
              <w:rPr>
                <w:b/>
                <w:sz w:val="18"/>
                <w:szCs w:val="18"/>
              </w:rPr>
              <w:t>@</w:t>
            </w:r>
            <w:r w:rsidRPr="00972BD3">
              <w:rPr>
                <w:sz w:val="18"/>
                <w:szCs w:val="18"/>
              </w:rPr>
              <w:t>20%</w:t>
            </w:r>
          </w:p>
        </w:tc>
        <w:tc>
          <w:tcPr>
            <w:tcW w:w="1084" w:type="dxa"/>
            <w:tcBorders>
              <w:top w:val="single" w:sz="4" w:space="0" w:color="D9D9D9"/>
              <w:left w:val="nil"/>
              <w:bottom w:val="single" w:sz="4" w:space="0" w:color="D9D9D9"/>
              <w:right w:val="nil"/>
            </w:tcBorders>
            <w:vAlign w:val="center"/>
          </w:tcPr>
          <w:p w14:paraId="5BC3C91E" w14:textId="77777777" w:rsidR="00192BE0" w:rsidRPr="00972BD3" w:rsidRDefault="00192BE0" w:rsidP="004B65ED">
            <w:pPr>
              <w:widowControl/>
              <w:spacing w:after="0" w:line="192" w:lineRule="auto"/>
              <w:jc w:val="center"/>
              <w:rPr>
                <w:b/>
                <w:sz w:val="18"/>
                <w:szCs w:val="18"/>
              </w:rPr>
            </w:pPr>
            <w:r w:rsidRPr="00972BD3">
              <w:rPr>
                <w:sz w:val="18"/>
                <w:szCs w:val="18"/>
              </w:rPr>
              <w:t>-</w:t>
            </w:r>
          </w:p>
        </w:tc>
        <w:tc>
          <w:tcPr>
            <w:tcW w:w="468" w:type="dxa"/>
            <w:tcBorders>
              <w:top w:val="single" w:sz="4" w:space="0" w:color="D9D9D9"/>
              <w:left w:val="nil"/>
              <w:bottom w:val="single" w:sz="4" w:space="0" w:color="D9D9D9"/>
              <w:right w:val="nil"/>
            </w:tcBorders>
            <w:vAlign w:val="center"/>
          </w:tcPr>
          <w:p w14:paraId="010774E5"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671" w:type="dxa"/>
            <w:tcBorders>
              <w:top w:val="single" w:sz="4" w:space="0" w:color="D9D9D9"/>
              <w:left w:val="nil"/>
              <w:bottom w:val="single" w:sz="4" w:space="0" w:color="D9D9D9"/>
              <w:right w:val="nil"/>
            </w:tcBorders>
            <w:vAlign w:val="center"/>
          </w:tcPr>
          <w:p w14:paraId="161C2560" w14:textId="77777777" w:rsidR="00192BE0" w:rsidRPr="00972BD3" w:rsidRDefault="00192BE0" w:rsidP="004B65ED">
            <w:pPr>
              <w:widowControl/>
              <w:spacing w:after="0" w:line="192" w:lineRule="auto"/>
              <w:jc w:val="center"/>
              <w:rPr>
                <w:b/>
                <w:sz w:val="18"/>
                <w:szCs w:val="18"/>
              </w:rPr>
            </w:pPr>
            <w:r w:rsidRPr="00972BD3">
              <w:rPr>
                <w:sz w:val="18"/>
                <w:szCs w:val="18"/>
              </w:rPr>
              <w:t>138 °C</w:t>
            </w:r>
          </w:p>
        </w:tc>
        <w:tc>
          <w:tcPr>
            <w:tcW w:w="1205" w:type="dxa"/>
            <w:tcBorders>
              <w:top w:val="single" w:sz="4" w:space="0" w:color="D9D9D9"/>
              <w:left w:val="nil"/>
              <w:bottom w:val="single" w:sz="4" w:space="0" w:color="D9D9D9"/>
              <w:right w:val="nil"/>
            </w:tcBorders>
            <w:vAlign w:val="center"/>
          </w:tcPr>
          <w:p w14:paraId="50D27F7C"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796" w:type="dxa"/>
            <w:tcBorders>
              <w:top w:val="single" w:sz="4" w:space="0" w:color="D9D9D9"/>
              <w:left w:val="nil"/>
              <w:bottom w:val="single" w:sz="4" w:space="0" w:color="D9D9D9"/>
              <w:right w:val="nil"/>
            </w:tcBorders>
            <w:vAlign w:val="center"/>
          </w:tcPr>
          <w:p w14:paraId="36719273"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1107" w:type="dxa"/>
            <w:tcBorders>
              <w:top w:val="single" w:sz="4" w:space="0" w:color="D9D9D9"/>
              <w:left w:val="nil"/>
              <w:bottom w:val="single" w:sz="4" w:space="0" w:color="D9D9D9"/>
              <w:right w:val="nil"/>
            </w:tcBorders>
            <w:vAlign w:val="center"/>
          </w:tcPr>
          <w:p w14:paraId="3E0C1234" w14:textId="77777777" w:rsidR="00192BE0" w:rsidRPr="00972BD3" w:rsidRDefault="00192BE0" w:rsidP="004B65ED">
            <w:pPr>
              <w:widowControl/>
              <w:spacing w:after="0" w:line="192" w:lineRule="auto"/>
              <w:jc w:val="center"/>
              <w:rPr>
                <w:b/>
                <w:sz w:val="18"/>
                <w:szCs w:val="18"/>
              </w:rPr>
            </w:pPr>
            <w:r w:rsidRPr="00972BD3">
              <w:rPr>
                <w:sz w:val="18"/>
                <w:szCs w:val="18"/>
              </w:rPr>
              <w:t xml:space="preserve">Applied Surface Science 454 </w:t>
            </w:r>
            <w:r w:rsidRPr="00972BD3">
              <w:rPr>
                <w:sz w:val="18"/>
                <w:szCs w:val="18"/>
              </w:rPr>
              <w:lastRenderedPageBreak/>
              <w:t>(2018): 218-226.</w:t>
            </w:r>
          </w:p>
        </w:tc>
      </w:tr>
      <w:tr w:rsidR="00192BE0" w:rsidRPr="00972BD3" w14:paraId="2F05D6BF" w14:textId="77777777" w:rsidTr="004B65ED">
        <w:trPr>
          <w:trHeight w:val="13"/>
        </w:trPr>
        <w:tc>
          <w:tcPr>
            <w:tcW w:w="1347" w:type="dxa"/>
            <w:tcBorders>
              <w:top w:val="single" w:sz="4" w:space="0" w:color="D9D9D9"/>
              <w:left w:val="nil"/>
              <w:bottom w:val="single" w:sz="4" w:space="0" w:color="D9D9D9"/>
              <w:right w:val="nil"/>
            </w:tcBorders>
            <w:shd w:val="clear" w:color="auto" w:fill="F2F2F2"/>
            <w:vAlign w:val="center"/>
          </w:tcPr>
          <w:p w14:paraId="1256FB81" w14:textId="77777777" w:rsidR="00192BE0" w:rsidRPr="00972BD3" w:rsidRDefault="00192BE0" w:rsidP="004B65ED">
            <w:pPr>
              <w:widowControl/>
              <w:spacing w:after="0" w:line="192" w:lineRule="auto"/>
              <w:jc w:val="center"/>
              <w:rPr>
                <w:sz w:val="18"/>
                <w:szCs w:val="18"/>
              </w:rPr>
            </w:pPr>
            <w:proofErr w:type="gramStart"/>
            <w:r w:rsidRPr="00972BD3">
              <w:rPr>
                <w:sz w:val="18"/>
                <w:szCs w:val="18"/>
              </w:rPr>
              <w:lastRenderedPageBreak/>
              <w:t>PEDOT:PSS</w:t>
            </w:r>
            <w:proofErr w:type="gramEnd"/>
            <w:r w:rsidRPr="00972BD3">
              <w:rPr>
                <w:sz w:val="18"/>
                <w:szCs w:val="18"/>
              </w:rPr>
              <w:t>/EG</w:t>
            </w:r>
          </w:p>
        </w:tc>
        <w:tc>
          <w:tcPr>
            <w:tcW w:w="844" w:type="dxa"/>
            <w:tcBorders>
              <w:top w:val="single" w:sz="4" w:space="0" w:color="D9D9D9"/>
              <w:left w:val="nil"/>
              <w:bottom w:val="single" w:sz="4" w:space="0" w:color="D9D9D9"/>
              <w:right w:val="nil"/>
            </w:tcBorders>
            <w:vAlign w:val="center"/>
          </w:tcPr>
          <w:p w14:paraId="2DFB358B" w14:textId="77777777" w:rsidR="00192BE0" w:rsidRPr="00972BD3" w:rsidRDefault="00192BE0" w:rsidP="004B65ED">
            <w:pPr>
              <w:widowControl/>
              <w:spacing w:after="0" w:line="192" w:lineRule="auto"/>
              <w:jc w:val="center"/>
              <w:rPr>
                <w:b/>
                <w:sz w:val="18"/>
                <w:szCs w:val="18"/>
              </w:rPr>
            </w:pPr>
            <w:r w:rsidRPr="00972BD3">
              <w:rPr>
                <w:sz w:val="18"/>
                <w:szCs w:val="18"/>
              </w:rPr>
              <w:t>74 S/cm</w:t>
            </w:r>
          </w:p>
        </w:tc>
        <w:tc>
          <w:tcPr>
            <w:tcW w:w="1240" w:type="dxa"/>
            <w:tcBorders>
              <w:top w:val="single" w:sz="4" w:space="0" w:color="D9D9D9"/>
              <w:left w:val="nil"/>
              <w:bottom w:val="single" w:sz="4" w:space="0" w:color="D9D9D9"/>
              <w:right w:val="nil"/>
            </w:tcBorders>
            <w:vAlign w:val="center"/>
          </w:tcPr>
          <w:p w14:paraId="1941D962" w14:textId="77777777" w:rsidR="00192BE0" w:rsidRPr="00972BD3" w:rsidRDefault="00192BE0" w:rsidP="004B65ED">
            <w:pPr>
              <w:widowControl/>
              <w:spacing w:after="0" w:line="192" w:lineRule="auto"/>
              <w:jc w:val="center"/>
              <w:rPr>
                <w:sz w:val="18"/>
                <w:szCs w:val="18"/>
              </w:rPr>
            </w:pPr>
            <w:r w:rsidRPr="00972BD3">
              <w:rPr>
                <w:sz w:val="18"/>
                <w:szCs w:val="18"/>
              </w:rPr>
              <w:t>-</w:t>
            </w:r>
          </w:p>
          <w:p w14:paraId="0E3D4DCF" w14:textId="77777777" w:rsidR="00192BE0" w:rsidRPr="00972BD3" w:rsidRDefault="00192BE0" w:rsidP="004B65ED">
            <w:pPr>
              <w:widowControl/>
              <w:spacing w:after="0" w:line="192" w:lineRule="auto"/>
              <w:jc w:val="center"/>
              <w:rPr>
                <w:b/>
                <w:sz w:val="18"/>
                <w:szCs w:val="18"/>
              </w:rPr>
            </w:pPr>
            <w:r w:rsidRPr="00972BD3">
              <w:rPr>
                <w:b/>
                <w:sz w:val="18"/>
                <w:szCs w:val="18"/>
              </w:rPr>
              <w:t>@</w:t>
            </w:r>
            <w:r w:rsidRPr="00972BD3">
              <w:rPr>
                <w:sz w:val="18"/>
                <w:szCs w:val="18"/>
              </w:rPr>
              <w:t>10%</w:t>
            </w:r>
          </w:p>
        </w:tc>
        <w:tc>
          <w:tcPr>
            <w:tcW w:w="1084" w:type="dxa"/>
            <w:tcBorders>
              <w:top w:val="single" w:sz="4" w:space="0" w:color="D9D9D9"/>
              <w:left w:val="nil"/>
              <w:bottom w:val="single" w:sz="4" w:space="0" w:color="D9D9D9"/>
              <w:right w:val="nil"/>
            </w:tcBorders>
          </w:tcPr>
          <w:p w14:paraId="60DEC36E" w14:textId="77777777" w:rsidR="00192BE0" w:rsidRPr="00972BD3" w:rsidRDefault="00192BE0" w:rsidP="004B65ED">
            <w:pPr>
              <w:widowControl/>
              <w:spacing w:after="0" w:line="192" w:lineRule="auto"/>
              <w:jc w:val="center"/>
              <w:rPr>
                <w:b/>
                <w:sz w:val="18"/>
                <w:szCs w:val="18"/>
              </w:rPr>
            </w:pPr>
            <w:r w:rsidRPr="00972BD3">
              <w:rPr>
                <w:sz w:val="18"/>
                <w:szCs w:val="18"/>
              </w:rPr>
              <w:t>-</w:t>
            </w:r>
          </w:p>
        </w:tc>
        <w:tc>
          <w:tcPr>
            <w:tcW w:w="468" w:type="dxa"/>
            <w:tcBorders>
              <w:top w:val="single" w:sz="4" w:space="0" w:color="D9D9D9"/>
              <w:left w:val="nil"/>
              <w:bottom w:val="single" w:sz="4" w:space="0" w:color="D9D9D9"/>
              <w:right w:val="nil"/>
            </w:tcBorders>
            <w:vAlign w:val="center"/>
          </w:tcPr>
          <w:p w14:paraId="5CFC4CDE"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671" w:type="dxa"/>
            <w:tcBorders>
              <w:top w:val="single" w:sz="4" w:space="0" w:color="D9D9D9"/>
              <w:left w:val="nil"/>
              <w:bottom w:val="single" w:sz="4" w:space="0" w:color="D9D9D9"/>
              <w:right w:val="nil"/>
            </w:tcBorders>
            <w:vAlign w:val="center"/>
          </w:tcPr>
          <w:p w14:paraId="561DCECB"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1205" w:type="dxa"/>
            <w:tcBorders>
              <w:top w:val="single" w:sz="4" w:space="0" w:color="D9D9D9"/>
              <w:left w:val="nil"/>
              <w:bottom w:val="single" w:sz="4" w:space="0" w:color="D9D9D9"/>
              <w:right w:val="nil"/>
            </w:tcBorders>
            <w:vAlign w:val="center"/>
          </w:tcPr>
          <w:p w14:paraId="50931C09"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796" w:type="dxa"/>
            <w:tcBorders>
              <w:top w:val="single" w:sz="4" w:space="0" w:color="D9D9D9"/>
              <w:left w:val="nil"/>
              <w:bottom w:val="single" w:sz="4" w:space="0" w:color="D9D9D9"/>
              <w:right w:val="nil"/>
            </w:tcBorders>
            <w:vAlign w:val="center"/>
          </w:tcPr>
          <w:p w14:paraId="36A75A64" w14:textId="77777777" w:rsidR="00192BE0" w:rsidRPr="00972BD3" w:rsidRDefault="00192BE0" w:rsidP="004B65ED">
            <w:pPr>
              <w:widowControl/>
              <w:spacing w:after="0" w:line="192" w:lineRule="auto"/>
              <w:jc w:val="center"/>
              <w:rPr>
                <w:b/>
                <w:sz w:val="18"/>
                <w:szCs w:val="18"/>
              </w:rPr>
            </w:pPr>
            <w:r w:rsidRPr="00972BD3">
              <w:rPr>
                <w:sz w:val="18"/>
                <w:szCs w:val="18"/>
              </w:rPr>
              <w:t>Laundry machine (15 cycles, 40 min at 30 °C with detergent)</w:t>
            </w:r>
          </w:p>
        </w:tc>
        <w:tc>
          <w:tcPr>
            <w:tcW w:w="1107" w:type="dxa"/>
            <w:tcBorders>
              <w:top w:val="single" w:sz="4" w:space="0" w:color="D9D9D9"/>
              <w:left w:val="nil"/>
              <w:bottom w:val="single" w:sz="4" w:space="0" w:color="D9D9D9"/>
              <w:right w:val="nil"/>
            </w:tcBorders>
            <w:vAlign w:val="center"/>
          </w:tcPr>
          <w:p w14:paraId="4D436EFE" w14:textId="77777777" w:rsidR="00192BE0" w:rsidRPr="00972BD3" w:rsidRDefault="00192BE0" w:rsidP="004B65ED">
            <w:pPr>
              <w:widowControl/>
              <w:spacing w:after="0" w:line="192" w:lineRule="auto"/>
              <w:jc w:val="center"/>
              <w:rPr>
                <w:b/>
                <w:sz w:val="18"/>
                <w:szCs w:val="18"/>
              </w:rPr>
            </w:pPr>
            <w:proofErr w:type="spellStart"/>
            <w:r w:rsidRPr="00972BD3">
              <w:rPr>
                <w:sz w:val="18"/>
                <w:szCs w:val="18"/>
              </w:rPr>
              <w:t>Adv.Mater</w:t>
            </w:r>
            <w:proofErr w:type="spellEnd"/>
            <w:r w:rsidRPr="00972BD3">
              <w:rPr>
                <w:sz w:val="18"/>
                <w:szCs w:val="18"/>
              </w:rPr>
              <w:t>. Technol.2018, 3, 1800251</w:t>
            </w:r>
          </w:p>
        </w:tc>
      </w:tr>
      <w:tr w:rsidR="00192BE0" w:rsidRPr="00972BD3" w14:paraId="2F5A9C88" w14:textId="77777777" w:rsidTr="004B65ED">
        <w:trPr>
          <w:trHeight w:val="13"/>
        </w:trPr>
        <w:tc>
          <w:tcPr>
            <w:tcW w:w="1347" w:type="dxa"/>
            <w:tcBorders>
              <w:top w:val="single" w:sz="4" w:space="0" w:color="D9D9D9"/>
              <w:left w:val="nil"/>
              <w:bottom w:val="single" w:sz="4" w:space="0" w:color="D9D9D9"/>
              <w:right w:val="nil"/>
            </w:tcBorders>
            <w:shd w:val="clear" w:color="auto" w:fill="F2F2F2"/>
            <w:vAlign w:val="center"/>
          </w:tcPr>
          <w:p w14:paraId="0E0C3A60" w14:textId="77777777" w:rsidR="00192BE0" w:rsidRPr="00972BD3" w:rsidRDefault="00192BE0" w:rsidP="004B65ED">
            <w:pPr>
              <w:widowControl/>
              <w:spacing w:after="0" w:line="192" w:lineRule="auto"/>
              <w:jc w:val="center"/>
              <w:rPr>
                <w:sz w:val="18"/>
                <w:szCs w:val="18"/>
              </w:rPr>
            </w:pPr>
            <w:r w:rsidRPr="00972BD3">
              <w:rPr>
                <w:sz w:val="18"/>
                <w:szCs w:val="18"/>
              </w:rPr>
              <w:t>Au coated fabric</w:t>
            </w:r>
          </w:p>
        </w:tc>
        <w:tc>
          <w:tcPr>
            <w:tcW w:w="844" w:type="dxa"/>
            <w:tcBorders>
              <w:top w:val="single" w:sz="4" w:space="0" w:color="D9D9D9"/>
              <w:left w:val="nil"/>
              <w:bottom w:val="single" w:sz="4" w:space="0" w:color="D9D9D9"/>
              <w:right w:val="nil"/>
            </w:tcBorders>
            <w:vAlign w:val="center"/>
          </w:tcPr>
          <w:p w14:paraId="06283850" w14:textId="77777777" w:rsidR="00192BE0" w:rsidRPr="00972BD3" w:rsidRDefault="00192BE0" w:rsidP="004B65ED">
            <w:pPr>
              <w:widowControl/>
              <w:spacing w:after="0" w:line="192" w:lineRule="auto"/>
              <w:jc w:val="center"/>
              <w:rPr>
                <w:b/>
                <w:sz w:val="18"/>
                <w:szCs w:val="18"/>
              </w:rPr>
            </w:pPr>
            <w:r w:rsidRPr="00972BD3">
              <w:rPr>
                <w:sz w:val="18"/>
                <w:szCs w:val="18"/>
              </w:rPr>
              <w:t>1.07 Ω/sq</w:t>
            </w:r>
          </w:p>
        </w:tc>
        <w:tc>
          <w:tcPr>
            <w:tcW w:w="1240" w:type="dxa"/>
            <w:tcBorders>
              <w:top w:val="single" w:sz="4" w:space="0" w:color="D9D9D9"/>
              <w:left w:val="nil"/>
              <w:bottom w:val="single" w:sz="4" w:space="0" w:color="D9D9D9"/>
              <w:right w:val="nil"/>
            </w:tcBorders>
            <w:vAlign w:val="center"/>
          </w:tcPr>
          <w:p w14:paraId="50051AD2" w14:textId="77777777" w:rsidR="00192BE0" w:rsidRPr="00972BD3" w:rsidRDefault="00192BE0" w:rsidP="004B65ED">
            <w:pPr>
              <w:widowControl/>
              <w:spacing w:after="0" w:line="192" w:lineRule="auto"/>
              <w:jc w:val="center"/>
              <w:rPr>
                <w:sz w:val="18"/>
                <w:szCs w:val="18"/>
              </w:rPr>
            </w:pPr>
            <w:r w:rsidRPr="00972BD3">
              <w:rPr>
                <w:sz w:val="18"/>
                <w:szCs w:val="18"/>
              </w:rPr>
              <w:t>0.214 Ω/sq</w:t>
            </w:r>
          </w:p>
          <w:p w14:paraId="6EE2C83F" w14:textId="77777777" w:rsidR="00192BE0" w:rsidRPr="00972BD3" w:rsidRDefault="00192BE0" w:rsidP="004B65ED">
            <w:pPr>
              <w:widowControl/>
              <w:spacing w:after="0" w:line="192" w:lineRule="auto"/>
              <w:jc w:val="center"/>
              <w:rPr>
                <w:sz w:val="18"/>
                <w:szCs w:val="18"/>
              </w:rPr>
            </w:pPr>
            <w:r w:rsidRPr="00972BD3">
              <w:rPr>
                <w:b/>
                <w:sz w:val="18"/>
                <w:szCs w:val="18"/>
              </w:rPr>
              <w:t>@</w:t>
            </w:r>
            <w:r w:rsidRPr="00972BD3">
              <w:rPr>
                <w:sz w:val="18"/>
                <w:szCs w:val="18"/>
              </w:rPr>
              <w:t>160%</w:t>
            </w:r>
          </w:p>
        </w:tc>
        <w:tc>
          <w:tcPr>
            <w:tcW w:w="1084" w:type="dxa"/>
            <w:tcBorders>
              <w:top w:val="single" w:sz="4" w:space="0" w:color="D9D9D9"/>
              <w:left w:val="nil"/>
              <w:bottom w:val="single" w:sz="4" w:space="0" w:color="D9D9D9"/>
              <w:right w:val="nil"/>
            </w:tcBorders>
          </w:tcPr>
          <w:p w14:paraId="0D29108D" w14:textId="77777777" w:rsidR="00192BE0" w:rsidRPr="00972BD3" w:rsidRDefault="00192BE0" w:rsidP="004B65ED">
            <w:pPr>
              <w:widowControl/>
              <w:spacing w:after="0" w:line="240" w:lineRule="auto"/>
              <w:jc w:val="center"/>
              <w:rPr>
                <w:sz w:val="18"/>
                <w:szCs w:val="18"/>
              </w:rPr>
            </w:pPr>
            <w:r w:rsidRPr="00972BD3">
              <w:rPr>
                <w:sz w:val="18"/>
                <w:szCs w:val="18"/>
              </w:rPr>
              <w:t>-</w:t>
            </w:r>
          </w:p>
        </w:tc>
        <w:tc>
          <w:tcPr>
            <w:tcW w:w="468" w:type="dxa"/>
            <w:tcBorders>
              <w:top w:val="single" w:sz="4" w:space="0" w:color="D9D9D9"/>
              <w:left w:val="nil"/>
              <w:bottom w:val="single" w:sz="4" w:space="0" w:color="D9D9D9"/>
              <w:right w:val="nil"/>
            </w:tcBorders>
            <w:vAlign w:val="center"/>
          </w:tcPr>
          <w:p w14:paraId="7B6CA7D8" w14:textId="77777777" w:rsidR="00192BE0" w:rsidRPr="00972BD3" w:rsidRDefault="00192BE0" w:rsidP="004B65ED">
            <w:pPr>
              <w:widowControl/>
              <w:spacing w:after="0" w:line="192" w:lineRule="auto"/>
              <w:jc w:val="center"/>
              <w:rPr>
                <w:b/>
                <w:sz w:val="18"/>
                <w:szCs w:val="18"/>
              </w:rPr>
            </w:pPr>
            <w:r w:rsidRPr="00972BD3">
              <w:rPr>
                <w:sz w:val="18"/>
                <w:szCs w:val="18"/>
              </w:rPr>
              <w:t xml:space="preserve">0.9 g/L NaCl, 0.2 g/L </w:t>
            </w:r>
            <w:proofErr w:type="spellStart"/>
            <w:r w:rsidRPr="00972BD3">
              <w:rPr>
                <w:sz w:val="18"/>
                <w:szCs w:val="18"/>
              </w:rPr>
              <w:t>KCl</w:t>
            </w:r>
            <w:proofErr w:type="spellEnd"/>
          </w:p>
        </w:tc>
        <w:tc>
          <w:tcPr>
            <w:tcW w:w="671" w:type="dxa"/>
            <w:tcBorders>
              <w:top w:val="single" w:sz="4" w:space="0" w:color="D9D9D9"/>
              <w:left w:val="nil"/>
              <w:bottom w:val="single" w:sz="4" w:space="0" w:color="D9D9D9"/>
              <w:right w:val="nil"/>
            </w:tcBorders>
            <w:vAlign w:val="center"/>
          </w:tcPr>
          <w:p w14:paraId="126FF345"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1205" w:type="dxa"/>
            <w:tcBorders>
              <w:top w:val="single" w:sz="4" w:space="0" w:color="D9D9D9"/>
              <w:left w:val="nil"/>
              <w:bottom w:val="single" w:sz="4" w:space="0" w:color="D9D9D9"/>
              <w:right w:val="nil"/>
            </w:tcBorders>
            <w:vAlign w:val="center"/>
          </w:tcPr>
          <w:p w14:paraId="6BD463D3"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796" w:type="dxa"/>
            <w:tcBorders>
              <w:top w:val="single" w:sz="4" w:space="0" w:color="D9D9D9"/>
              <w:left w:val="nil"/>
              <w:bottom w:val="single" w:sz="4" w:space="0" w:color="D9D9D9"/>
              <w:right w:val="nil"/>
            </w:tcBorders>
            <w:vAlign w:val="center"/>
          </w:tcPr>
          <w:p w14:paraId="4E06739D" w14:textId="77777777" w:rsidR="00192BE0" w:rsidRPr="00972BD3" w:rsidRDefault="00192BE0" w:rsidP="004B65ED">
            <w:pPr>
              <w:widowControl/>
              <w:spacing w:after="0" w:line="192" w:lineRule="auto"/>
              <w:jc w:val="center"/>
              <w:rPr>
                <w:b/>
                <w:sz w:val="18"/>
                <w:szCs w:val="18"/>
              </w:rPr>
            </w:pPr>
            <w:r w:rsidRPr="00972BD3">
              <w:rPr>
                <w:sz w:val="18"/>
                <w:szCs w:val="18"/>
              </w:rPr>
              <w:t>Stirring for 1h, drying at 60 °C overnight</w:t>
            </w:r>
          </w:p>
        </w:tc>
        <w:tc>
          <w:tcPr>
            <w:tcW w:w="1107" w:type="dxa"/>
            <w:tcBorders>
              <w:top w:val="single" w:sz="4" w:space="0" w:color="D9D9D9"/>
              <w:left w:val="nil"/>
              <w:bottom w:val="single" w:sz="4" w:space="0" w:color="D9D9D9"/>
              <w:right w:val="nil"/>
            </w:tcBorders>
            <w:vAlign w:val="center"/>
          </w:tcPr>
          <w:p w14:paraId="688E1F7B" w14:textId="77777777" w:rsidR="00192BE0" w:rsidRPr="00972BD3" w:rsidRDefault="00192BE0" w:rsidP="004B65ED">
            <w:pPr>
              <w:widowControl/>
              <w:spacing w:after="0" w:line="192" w:lineRule="auto"/>
              <w:jc w:val="center"/>
              <w:rPr>
                <w:b/>
                <w:sz w:val="18"/>
                <w:szCs w:val="18"/>
              </w:rPr>
            </w:pPr>
            <w:r w:rsidRPr="00972BD3">
              <w:rPr>
                <w:sz w:val="18"/>
                <w:szCs w:val="18"/>
              </w:rPr>
              <w:t>Adv. Mater. Technol. 2018, 3, 1700292</w:t>
            </w:r>
          </w:p>
        </w:tc>
      </w:tr>
      <w:tr w:rsidR="00192BE0" w:rsidRPr="00972BD3" w14:paraId="1F546303" w14:textId="77777777" w:rsidTr="004B65ED">
        <w:trPr>
          <w:trHeight w:val="13"/>
        </w:trPr>
        <w:tc>
          <w:tcPr>
            <w:tcW w:w="1347" w:type="dxa"/>
            <w:tcBorders>
              <w:top w:val="single" w:sz="4" w:space="0" w:color="D9D9D9"/>
              <w:left w:val="nil"/>
              <w:bottom w:val="single" w:sz="4" w:space="0" w:color="D9D9D9"/>
              <w:right w:val="nil"/>
            </w:tcBorders>
            <w:shd w:val="clear" w:color="auto" w:fill="F2F2F2"/>
            <w:vAlign w:val="center"/>
          </w:tcPr>
          <w:p w14:paraId="4233E7FF" w14:textId="77777777" w:rsidR="00192BE0" w:rsidRPr="00972BD3" w:rsidRDefault="00192BE0" w:rsidP="004B65ED">
            <w:pPr>
              <w:widowControl/>
              <w:spacing w:after="0" w:line="192" w:lineRule="auto"/>
              <w:jc w:val="center"/>
              <w:rPr>
                <w:sz w:val="18"/>
                <w:szCs w:val="18"/>
              </w:rPr>
            </w:pPr>
            <w:r w:rsidRPr="00972BD3">
              <w:rPr>
                <w:sz w:val="18"/>
                <w:szCs w:val="18"/>
              </w:rPr>
              <w:t>Au-PI</w:t>
            </w:r>
          </w:p>
        </w:tc>
        <w:tc>
          <w:tcPr>
            <w:tcW w:w="844" w:type="dxa"/>
            <w:tcBorders>
              <w:top w:val="single" w:sz="4" w:space="0" w:color="D9D9D9"/>
              <w:left w:val="nil"/>
              <w:bottom w:val="single" w:sz="4" w:space="0" w:color="D9D9D9"/>
              <w:right w:val="nil"/>
            </w:tcBorders>
            <w:vAlign w:val="center"/>
          </w:tcPr>
          <w:p w14:paraId="5C57EC44"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1240" w:type="dxa"/>
            <w:tcBorders>
              <w:top w:val="single" w:sz="4" w:space="0" w:color="D9D9D9"/>
              <w:left w:val="nil"/>
              <w:bottom w:val="single" w:sz="4" w:space="0" w:color="D9D9D9"/>
              <w:right w:val="nil"/>
            </w:tcBorders>
            <w:vAlign w:val="center"/>
          </w:tcPr>
          <w:p w14:paraId="340FC33F" w14:textId="77777777" w:rsidR="00192BE0" w:rsidRPr="00972BD3" w:rsidRDefault="00192BE0" w:rsidP="004B65ED">
            <w:pPr>
              <w:widowControl/>
              <w:spacing w:after="0" w:line="192" w:lineRule="auto"/>
              <w:jc w:val="center"/>
              <w:rPr>
                <w:sz w:val="18"/>
                <w:szCs w:val="18"/>
              </w:rPr>
            </w:pPr>
            <w:r w:rsidRPr="00972BD3">
              <w:rPr>
                <w:b/>
                <w:sz w:val="18"/>
                <w:szCs w:val="18"/>
              </w:rPr>
              <w:t>@</w:t>
            </w:r>
            <w:r w:rsidRPr="00972BD3">
              <w:rPr>
                <w:sz w:val="18"/>
                <w:szCs w:val="18"/>
              </w:rPr>
              <w:t>53%</w:t>
            </w:r>
          </w:p>
        </w:tc>
        <w:tc>
          <w:tcPr>
            <w:tcW w:w="1084" w:type="dxa"/>
            <w:tcBorders>
              <w:top w:val="single" w:sz="4" w:space="0" w:color="D9D9D9"/>
              <w:left w:val="nil"/>
              <w:bottom w:val="single" w:sz="4" w:space="0" w:color="D9D9D9"/>
              <w:right w:val="nil"/>
            </w:tcBorders>
          </w:tcPr>
          <w:p w14:paraId="5BC219DB" w14:textId="77777777" w:rsidR="00192BE0" w:rsidRPr="00972BD3" w:rsidRDefault="00192BE0" w:rsidP="004B65ED">
            <w:pPr>
              <w:widowControl/>
              <w:spacing w:after="0" w:line="192" w:lineRule="auto"/>
              <w:jc w:val="center"/>
              <w:rPr>
                <w:sz w:val="18"/>
                <w:szCs w:val="18"/>
              </w:rPr>
            </w:pPr>
            <w:r w:rsidRPr="00972BD3">
              <w:rPr>
                <w:sz w:val="18"/>
                <w:szCs w:val="18"/>
              </w:rPr>
              <w:t>-</w:t>
            </w:r>
          </w:p>
        </w:tc>
        <w:tc>
          <w:tcPr>
            <w:tcW w:w="468" w:type="dxa"/>
            <w:tcBorders>
              <w:top w:val="single" w:sz="4" w:space="0" w:color="D9D9D9"/>
              <w:left w:val="nil"/>
              <w:bottom w:val="single" w:sz="4" w:space="0" w:color="D9D9D9"/>
              <w:right w:val="nil"/>
            </w:tcBorders>
            <w:vAlign w:val="center"/>
          </w:tcPr>
          <w:p w14:paraId="4066DBD2" w14:textId="77777777" w:rsidR="00192BE0" w:rsidRPr="00972BD3" w:rsidRDefault="00192BE0" w:rsidP="004B65ED">
            <w:pPr>
              <w:widowControl/>
              <w:spacing w:after="0" w:line="192" w:lineRule="auto"/>
              <w:jc w:val="center"/>
              <w:rPr>
                <w:b/>
                <w:sz w:val="18"/>
                <w:szCs w:val="18"/>
              </w:rPr>
            </w:pPr>
            <w:r w:rsidRPr="00972BD3">
              <w:rPr>
                <w:sz w:val="18"/>
                <w:szCs w:val="18"/>
              </w:rPr>
              <w:t>5 - 9</w:t>
            </w:r>
          </w:p>
        </w:tc>
        <w:tc>
          <w:tcPr>
            <w:tcW w:w="671" w:type="dxa"/>
            <w:tcBorders>
              <w:top w:val="single" w:sz="4" w:space="0" w:color="D9D9D9"/>
              <w:left w:val="nil"/>
              <w:bottom w:val="single" w:sz="4" w:space="0" w:color="D9D9D9"/>
              <w:right w:val="nil"/>
            </w:tcBorders>
            <w:vAlign w:val="center"/>
          </w:tcPr>
          <w:p w14:paraId="450BEB65"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1205" w:type="dxa"/>
            <w:tcBorders>
              <w:top w:val="single" w:sz="4" w:space="0" w:color="D9D9D9"/>
              <w:left w:val="nil"/>
              <w:bottom w:val="single" w:sz="4" w:space="0" w:color="D9D9D9"/>
              <w:right w:val="nil"/>
            </w:tcBorders>
            <w:vAlign w:val="center"/>
          </w:tcPr>
          <w:p w14:paraId="75524EF1" w14:textId="77777777" w:rsidR="00192BE0" w:rsidRPr="00972BD3" w:rsidRDefault="00192BE0" w:rsidP="004B65ED">
            <w:pPr>
              <w:widowControl/>
              <w:spacing w:after="0" w:line="192" w:lineRule="auto"/>
              <w:jc w:val="center"/>
              <w:rPr>
                <w:b/>
                <w:sz w:val="18"/>
                <w:szCs w:val="18"/>
              </w:rPr>
            </w:pPr>
            <w:r w:rsidRPr="00972BD3">
              <w:rPr>
                <w:sz w:val="18"/>
                <w:szCs w:val="18"/>
              </w:rPr>
              <w:t>Sweat equivalent solution</w:t>
            </w:r>
          </w:p>
        </w:tc>
        <w:tc>
          <w:tcPr>
            <w:tcW w:w="796" w:type="dxa"/>
            <w:tcBorders>
              <w:top w:val="single" w:sz="4" w:space="0" w:color="D9D9D9"/>
              <w:left w:val="nil"/>
              <w:bottom w:val="single" w:sz="4" w:space="0" w:color="D9D9D9"/>
              <w:right w:val="nil"/>
            </w:tcBorders>
            <w:vAlign w:val="center"/>
          </w:tcPr>
          <w:p w14:paraId="71AB57CD" w14:textId="77777777" w:rsidR="00192BE0" w:rsidRPr="00972BD3" w:rsidRDefault="00192BE0" w:rsidP="004B65ED">
            <w:pPr>
              <w:keepNext/>
              <w:widowControl/>
              <w:spacing w:before="240" w:after="60" w:line="192" w:lineRule="auto"/>
              <w:jc w:val="center"/>
              <w:rPr>
                <w:b/>
                <w:sz w:val="18"/>
                <w:szCs w:val="18"/>
              </w:rPr>
            </w:pPr>
            <w:r w:rsidRPr="00972BD3">
              <w:rPr>
                <w:b/>
                <w:sz w:val="18"/>
                <w:szCs w:val="18"/>
              </w:rPr>
              <w:t>-</w:t>
            </w:r>
          </w:p>
        </w:tc>
        <w:tc>
          <w:tcPr>
            <w:tcW w:w="1107" w:type="dxa"/>
            <w:tcBorders>
              <w:top w:val="single" w:sz="4" w:space="0" w:color="D9D9D9"/>
              <w:left w:val="nil"/>
              <w:bottom w:val="single" w:sz="4" w:space="0" w:color="D9D9D9"/>
              <w:right w:val="nil"/>
            </w:tcBorders>
            <w:vAlign w:val="center"/>
          </w:tcPr>
          <w:p w14:paraId="5554552C" w14:textId="77777777" w:rsidR="00192BE0" w:rsidRPr="00972BD3" w:rsidRDefault="00192BE0" w:rsidP="004B65ED">
            <w:pPr>
              <w:widowControl/>
              <w:spacing w:after="0" w:line="192" w:lineRule="auto"/>
              <w:jc w:val="center"/>
              <w:rPr>
                <w:b/>
                <w:sz w:val="18"/>
                <w:szCs w:val="18"/>
              </w:rPr>
            </w:pPr>
            <w:r w:rsidRPr="00972BD3">
              <w:rPr>
                <w:sz w:val="18"/>
                <w:szCs w:val="18"/>
              </w:rPr>
              <w:t>Biosensors and Bioelectronics 107 (2018) 192–202</w:t>
            </w:r>
          </w:p>
        </w:tc>
      </w:tr>
      <w:tr w:rsidR="00192BE0" w:rsidRPr="00972BD3" w14:paraId="75924B6A" w14:textId="77777777" w:rsidTr="004B65ED">
        <w:trPr>
          <w:trHeight w:val="13"/>
        </w:trPr>
        <w:tc>
          <w:tcPr>
            <w:tcW w:w="1347" w:type="dxa"/>
            <w:tcBorders>
              <w:top w:val="single" w:sz="4" w:space="0" w:color="D9D9D9"/>
              <w:left w:val="nil"/>
              <w:bottom w:val="single" w:sz="4" w:space="0" w:color="D9D9D9"/>
              <w:right w:val="nil"/>
            </w:tcBorders>
            <w:shd w:val="clear" w:color="auto" w:fill="F2F2F2"/>
            <w:vAlign w:val="center"/>
          </w:tcPr>
          <w:p w14:paraId="03671E65" w14:textId="77777777" w:rsidR="00192BE0" w:rsidRPr="00972BD3" w:rsidRDefault="00192BE0" w:rsidP="004B65ED">
            <w:pPr>
              <w:widowControl/>
              <w:spacing w:after="0" w:line="192" w:lineRule="auto"/>
              <w:jc w:val="center"/>
              <w:rPr>
                <w:sz w:val="18"/>
                <w:szCs w:val="18"/>
              </w:rPr>
            </w:pPr>
            <w:r w:rsidRPr="00972BD3">
              <w:rPr>
                <w:sz w:val="18"/>
                <w:szCs w:val="18"/>
              </w:rPr>
              <w:t>Au-PI (TiSi</w:t>
            </w:r>
            <w:r w:rsidRPr="00972BD3">
              <w:rPr>
                <w:sz w:val="18"/>
                <w:szCs w:val="18"/>
                <w:vertAlign w:val="subscript"/>
              </w:rPr>
              <w:t>2</w:t>
            </w:r>
            <w:r w:rsidRPr="00972BD3">
              <w:rPr>
                <w:sz w:val="18"/>
                <w:szCs w:val="18"/>
              </w:rPr>
              <w:t>)</w:t>
            </w:r>
          </w:p>
        </w:tc>
        <w:tc>
          <w:tcPr>
            <w:tcW w:w="844" w:type="dxa"/>
            <w:tcBorders>
              <w:top w:val="single" w:sz="4" w:space="0" w:color="D9D9D9"/>
              <w:left w:val="nil"/>
              <w:bottom w:val="single" w:sz="4" w:space="0" w:color="D9D9D9"/>
              <w:right w:val="nil"/>
            </w:tcBorders>
            <w:vAlign w:val="center"/>
          </w:tcPr>
          <w:p w14:paraId="2605B3ED" w14:textId="77777777" w:rsidR="00192BE0" w:rsidRPr="00972BD3" w:rsidRDefault="00192BE0" w:rsidP="004B65ED">
            <w:pPr>
              <w:widowControl/>
              <w:spacing w:after="0" w:line="192" w:lineRule="auto"/>
              <w:jc w:val="center"/>
              <w:rPr>
                <w:sz w:val="18"/>
                <w:szCs w:val="18"/>
              </w:rPr>
            </w:pPr>
            <w:r w:rsidRPr="00972BD3">
              <w:rPr>
                <w:sz w:val="18"/>
                <w:szCs w:val="18"/>
              </w:rPr>
              <w:t>2.5 Ω/sq</w:t>
            </w:r>
          </w:p>
        </w:tc>
        <w:tc>
          <w:tcPr>
            <w:tcW w:w="1240" w:type="dxa"/>
            <w:tcBorders>
              <w:top w:val="single" w:sz="4" w:space="0" w:color="D9D9D9"/>
              <w:left w:val="nil"/>
              <w:bottom w:val="single" w:sz="4" w:space="0" w:color="D9D9D9"/>
              <w:right w:val="nil"/>
            </w:tcBorders>
            <w:vAlign w:val="center"/>
          </w:tcPr>
          <w:p w14:paraId="43D45D85" w14:textId="77777777" w:rsidR="00192BE0" w:rsidRPr="00972BD3" w:rsidRDefault="00192BE0" w:rsidP="004B65ED">
            <w:pPr>
              <w:keepNext/>
              <w:widowControl/>
              <w:spacing w:before="240" w:after="60" w:line="192" w:lineRule="auto"/>
              <w:jc w:val="center"/>
              <w:rPr>
                <w:sz w:val="18"/>
                <w:szCs w:val="18"/>
              </w:rPr>
            </w:pPr>
            <w:r w:rsidRPr="00972BD3">
              <w:rPr>
                <w:sz w:val="18"/>
                <w:szCs w:val="18"/>
              </w:rPr>
              <w:t>-</w:t>
            </w:r>
          </w:p>
        </w:tc>
        <w:tc>
          <w:tcPr>
            <w:tcW w:w="1084" w:type="dxa"/>
            <w:tcBorders>
              <w:top w:val="single" w:sz="4" w:space="0" w:color="D9D9D9"/>
              <w:left w:val="nil"/>
              <w:bottom w:val="single" w:sz="4" w:space="0" w:color="D9D9D9"/>
              <w:right w:val="nil"/>
            </w:tcBorders>
          </w:tcPr>
          <w:p w14:paraId="451489AA" w14:textId="77777777" w:rsidR="00192BE0" w:rsidRPr="00972BD3" w:rsidRDefault="00192BE0" w:rsidP="004B65ED">
            <w:pPr>
              <w:keepNext/>
              <w:widowControl/>
              <w:spacing w:before="240" w:after="60" w:line="192" w:lineRule="auto"/>
              <w:jc w:val="center"/>
              <w:rPr>
                <w:sz w:val="18"/>
                <w:szCs w:val="18"/>
              </w:rPr>
            </w:pPr>
            <w:r w:rsidRPr="00972BD3">
              <w:rPr>
                <w:sz w:val="18"/>
                <w:szCs w:val="18"/>
              </w:rPr>
              <w:t>-</w:t>
            </w:r>
          </w:p>
        </w:tc>
        <w:tc>
          <w:tcPr>
            <w:tcW w:w="468" w:type="dxa"/>
            <w:tcBorders>
              <w:top w:val="single" w:sz="4" w:space="0" w:color="D9D9D9"/>
              <w:left w:val="nil"/>
              <w:bottom w:val="single" w:sz="4" w:space="0" w:color="D9D9D9"/>
              <w:right w:val="nil"/>
            </w:tcBorders>
            <w:vAlign w:val="center"/>
          </w:tcPr>
          <w:p w14:paraId="3FF20A23" w14:textId="77777777" w:rsidR="00192BE0" w:rsidRPr="00972BD3" w:rsidRDefault="00192BE0" w:rsidP="004B65ED">
            <w:pPr>
              <w:keepNext/>
              <w:widowControl/>
              <w:spacing w:before="240" w:after="60" w:line="192" w:lineRule="auto"/>
              <w:jc w:val="center"/>
              <w:rPr>
                <w:sz w:val="18"/>
                <w:szCs w:val="18"/>
              </w:rPr>
            </w:pPr>
            <w:r w:rsidRPr="00972BD3">
              <w:rPr>
                <w:sz w:val="18"/>
                <w:szCs w:val="18"/>
              </w:rPr>
              <w:t>7.4 (PBS)</w:t>
            </w:r>
          </w:p>
          <w:p w14:paraId="437BB037" w14:textId="77777777" w:rsidR="00192BE0" w:rsidRPr="00972BD3" w:rsidRDefault="00192BE0" w:rsidP="004B65ED">
            <w:pPr>
              <w:widowControl/>
              <w:spacing w:after="0" w:line="192" w:lineRule="auto"/>
              <w:jc w:val="center"/>
              <w:rPr>
                <w:b/>
                <w:sz w:val="18"/>
                <w:szCs w:val="18"/>
              </w:rPr>
            </w:pPr>
            <w:r w:rsidRPr="00972BD3">
              <w:rPr>
                <w:sz w:val="18"/>
                <w:szCs w:val="18"/>
              </w:rPr>
              <w:t>for 10 days</w:t>
            </w:r>
          </w:p>
        </w:tc>
        <w:tc>
          <w:tcPr>
            <w:tcW w:w="671" w:type="dxa"/>
            <w:tcBorders>
              <w:top w:val="single" w:sz="4" w:space="0" w:color="D9D9D9"/>
              <w:left w:val="nil"/>
              <w:bottom w:val="single" w:sz="4" w:space="0" w:color="D9D9D9"/>
              <w:right w:val="nil"/>
            </w:tcBorders>
            <w:vAlign w:val="center"/>
          </w:tcPr>
          <w:p w14:paraId="7B23FD1A" w14:textId="77777777" w:rsidR="00192BE0" w:rsidRPr="00972BD3" w:rsidRDefault="00192BE0" w:rsidP="004B65ED">
            <w:pPr>
              <w:widowControl/>
              <w:spacing w:after="0" w:line="192" w:lineRule="auto"/>
              <w:jc w:val="center"/>
              <w:rPr>
                <w:b/>
                <w:sz w:val="18"/>
                <w:szCs w:val="18"/>
              </w:rPr>
            </w:pPr>
            <w:r w:rsidRPr="00972BD3">
              <w:rPr>
                <w:sz w:val="18"/>
                <w:szCs w:val="18"/>
              </w:rPr>
              <w:t>96 °C</w:t>
            </w:r>
          </w:p>
        </w:tc>
        <w:tc>
          <w:tcPr>
            <w:tcW w:w="1205" w:type="dxa"/>
            <w:tcBorders>
              <w:top w:val="single" w:sz="4" w:space="0" w:color="D9D9D9"/>
              <w:left w:val="nil"/>
              <w:bottom w:val="single" w:sz="4" w:space="0" w:color="D9D9D9"/>
              <w:right w:val="nil"/>
            </w:tcBorders>
            <w:vAlign w:val="center"/>
          </w:tcPr>
          <w:p w14:paraId="2EB1C775"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796" w:type="dxa"/>
            <w:tcBorders>
              <w:top w:val="single" w:sz="4" w:space="0" w:color="D9D9D9"/>
              <w:left w:val="nil"/>
              <w:bottom w:val="single" w:sz="4" w:space="0" w:color="D9D9D9"/>
              <w:right w:val="nil"/>
            </w:tcBorders>
            <w:vAlign w:val="center"/>
          </w:tcPr>
          <w:p w14:paraId="753D9477"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1107" w:type="dxa"/>
            <w:tcBorders>
              <w:top w:val="single" w:sz="4" w:space="0" w:color="D9D9D9"/>
              <w:left w:val="nil"/>
              <w:bottom w:val="single" w:sz="4" w:space="0" w:color="D9D9D9"/>
              <w:right w:val="nil"/>
            </w:tcBorders>
            <w:vAlign w:val="center"/>
          </w:tcPr>
          <w:p w14:paraId="56758593" w14:textId="77777777" w:rsidR="00192BE0" w:rsidRPr="00972BD3" w:rsidRDefault="00192BE0" w:rsidP="004B65ED">
            <w:pPr>
              <w:widowControl/>
              <w:spacing w:after="0" w:line="192" w:lineRule="auto"/>
              <w:jc w:val="center"/>
              <w:rPr>
                <w:b/>
                <w:sz w:val="18"/>
                <w:szCs w:val="18"/>
              </w:rPr>
            </w:pPr>
            <w:r w:rsidRPr="00972BD3">
              <w:rPr>
                <w:sz w:val="18"/>
                <w:szCs w:val="18"/>
              </w:rPr>
              <w:t>ACS Nano 2019, 13, 660−670</w:t>
            </w:r>
          </w:p>
        </w:tc>
      </w:tr>
      <w:tr w:rsidR="00192BE0" w:rsidRPr="00972BD3" w14:paraId="7CE9E404" w14:textId="77777777" w:rsidTr="004B65ED">
        <w:trPr>
          <w:trHeight w:val="13"/>
        </w:trPr>
        <w:tc>
          <w:tcPr>
            <w:tcW w:w="1347" w:type="dxa"/>
            <w:tcBorders>
              <w:top w:val="single" w:sz="4" w:space="0" w:color="D9D9D9"/>
              <w:left w:val="nil"/>
              <w:bottom w:val="single" w:sz="4" w:space="0" w:color="D9D9D9"/>
              <w:right w:val="nil"/>
            </w:tcBorders>
            <w:shd w:val="clear" w:color="auto" w:fill="F2F2F2"/>
            <w:vAlign w:val="center"/>
          </w:tcPr>
          <w:p w14:paraId="08641ABF" w14:textId="77777777" w:rsidR="00192BE0" w:rsidRPr="00972BD3" w:rsidRDefault="00192BE0" w:rsidP="004B65ED">
            <w:pPr>
              <w:widowControl/>
              <w:spacing w:after="0" w:line="192" w:lineRule="auto"/>
              <w:jc w:val="center"/>
              <w:rPr>
                <w:sz w:val="18"/>
                <w:szCs w:val="18"/>
              </w:rPr>
            </w:pPr>
            <w:r w:rsidRPr="00972BD3">
              <w:rPr>
                <w:sz w:val="18"/>
                <w:szCs w:val="18"/>
              </w:rPr>
              <w:t>PANI-EB/Laser carbonized PI</w:t>
            </w:r>
          </w:p>
        </w:tc>
        <w:tc>
          <w:tcPr>
            <w:tcW w:w="844" w:type="dxa"/>
            <w:tcBorders>
              <w:top w:val="single" w:sz="4" w:space="0" w:color="D9D9D9"/>
              <w:left w:val="nil"/>
              <w:bottom w:val="single" w:sz="4" w:space="0" w:color="D9D9D9"/>
              <w:right w:val="nil"/>
            </w:tcBorders>
            <w:vAlign w:val="center"/>
          </w:tcPr>
          <w:p w14:paraId="0362C0F8" w14:textId="77777777" w:rsidR="00192BE0" w:rsidRPr="00972BD3" w:rsidRDefault="00192BE0" w:rsidP="004B65ED">
            <w:pPr>
              <w:widowControl/>
              <w:spacing w:after="0" w:line="192" w:lineRule="auto"/>
              <w:jc w:val="center"/>
              <w:rPr>
                <w:b/>
                <w:sz w:val="18"/>
                <w:szCs w:val="18"/>
              </w:rPr>
            </w:pPr>
            <w:r w:rsidRPr="00972BD3">
              <w:rPr>
                <w:sz w:val="18"/>
                <w:szCs w:val="18"/>
              </w:rPr>
              <w:t>0.065 Ω/cm</w:t>
            </w:r>
          </w:p>
        </w:tc>
        <w:tc>
          <w:tcPr>
            <w:tcW w:w="1240" w:type="dxa"/>
            <w:tcBorders>
              <w:top w:val="single" w:sz="4" w:space="0" w:color="D9D9D9"/>
              <w:left w:val="nil"/>
              <w:bottom w:val="single" w:sz="4" w:space="0" w:color="D9D9D9"/>
              <w:right w:val="nil"/>
            </w:tcBorders>
            <w:vAlign w:val="center"/>
          </w:tcPr>
          <w:p w14:paraId="7E91AAAE" w14:textId="77777777" w:rsidR="00192BE0" w:rsidRPr="00972BD3" w:rsidRDefault="00192BE0" w:rsidP="004B65ED">
            <w:pPr>
              <w:widowControl/>
              <w:spacing w:after="0" w:line="192" w:lineRule="auto"/>
              <w:jc w:val="center"/>
              <w:rPr>
                <w:sz w:val="18"/>
                <w:szCs w:val="18"/>
              </w:rPr>
            </w:pPr>
            <w:r w:rsidRPr="00972BD3">
              <w:rPr>
                <w:sz w:val="18"/>
                <w:szCs w:val="18"/>
              </w:rPr>
              <w:t>0.13 Ω/cm</w:t>
            </w:r>
          </w:p>
          <w:p w14:paraId="354DC514" w14:textId="77777777" w:rsidR="00192BE0" w:rsidRPr="00972BD3" w:rsidRDefault="00192BE0" w:rsidP="004B65ED">
            <w:pPr>
              <w:widowControl/>
              <w:spacing w:after="0" w:line="192" w:lineRule="auto"/>
              <w:jc w:val="center"/>
              <w:rPr>
                <w:sz w:val="18"/>
                <w:szCs w:val="18"/>
              </w:rPr>
            </w:pPr>
            <w:r w:rsidRPr="00972BD3">
              <w:rPr>
                <w:b/>
                <w:sz w:val="18"/>
                <w:szCs w:val="18"/>
              </w:rPr>
              <w:t>@</w:t>
            </w:r>
            <w:r w:rsidRPr="00972BD3">
              <w:rPr>
                <w:sz w:val="18"/>
                <w:szCs w:val="18"/>
              </w:rPr>
              <w:t>144%</w:t>
            </w:r>
          </w:p>
        </w:tc>
        <w:tc>
          <w:tcPr>
            <w:tcW w:w="1084" w:type="dxa"/>
            <w:tcBorders>
              <w:top w:val="single" w:sz="4" w:space="0" w:color="D9D9D9"/>
              <w:left w:val="nil"/>
              <w:bottom w:val="single" w:sz="4" w:space="0" w:color="D9D9D9"/>
              <w:right w:val="nil"/>
            </w:tcBorders>
            <w:vAlign w:val="center"/>
          </w:tcPr>
          <w:p w14:paraId="038E7174" w14:textId="77777777" w:rsidR="00192BE0" w:rsidRPr="00972BD3" w:rsidRDefault="00192BE0" w:rsidP="004B65ED">
            <w:pPr>
              <w:widowControl/>
              <w:spacing w:after="0" w:line="192" w:lineRule="auto"/>
              <w:jc w:val="center"/>
              <w:rPr>
                <w:sz w:val="18"/>
                <w:szCs w:val="18"/>
              </w:rPr>
            </w:pPr>
            <w:r w:rsidRPr="00972BD3">
              <w:rPr>
                <w:sz w:val="18"/>
                <w:szCs w:val="18"/>
              </w:rPr>
              <w:t>-</w:t>
            </w:r>
          </w:p>
        </w:tc>
        <w:tc>
          <w:tcPr>
            <w:tcW w:w="468" w:type="dxa"/>
            <w:tcBorders>
              <w:top w:val="single" w:sz="4" w:space="0" w:color="D9D9D9"/>
              <w:left w:val="nil"/>
              <w:bottom w:val="single" w:sz="4" w:space="0" w:color="D9D9D9"/>
              <w:right w:val="nil"/>
            </w:tcBorders>
            <w:vAlign w:val="center"/>
          </w:tcPr>
          <w:p w14:paraId="0AA312CF" w14:textId="77777777" w:rsidR="00192BE0" w:rsidRPr="00972BD3" w:rsidRDefault="00192BE0" w:rsidP="004B65ED">
            <w:pPr>
              <w:widowControl/>
              <w:spacing w:after="0" w:line="192" w:lineRule="auto"/>
              <w:jc w:val="center"/>
              <w:rPr>
                <w:b/>
                <w:sz w:val="18"/>
                <w:szCs w:val="18"/>
              </w:rPr>
            </w:pPr>
            <w:r w:rsidRPr="00972BD3">
              <w:rPr>
                <w:sz w:val="18"/>
                <w:szCs w:val="18"/>
              </w:rPr>
              <w:t>4 - 10</w:t>
            </w:r>
          </w:p>
        </w:tc>
        <w:tc>
          <w:tcPr>
            <w:tcW w:w="671" w:type="dxa"/>
            <w:tcBorders>
              <w:top w:val="single" w:sz="4" w:space="0" w:color="D9D9D9"/>
              <w:left w:val="nil"/>
              <w:bottom w:val="single" w:sz="4" w:space="0" w:color="D9D9D9"/>
              <w:right w:val="nil"/>
            </w:tcBorders>
            <w:vAlign w:val="center"/>
          </w:tcPr>
          <w:p w14:paraId="2D15545C"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1205" w:type="dxa"/>
            <w:tcBorders>
              <w:top w:val="single" w:sz="4" w:space="0" w:color="D9D9D9"/>
              <w:left w:val="nil"/>
              <w:bottom w:val="single" w:sz="4" w:space="0" w:color="D9D9D9"/>
              <w:right w:val="nil"/>
            </w:tcBorders>
            <w:vAlign w:val="center"/>
          </w:tcPr>
          <w:p w14:paraId="26521A00" w14:textId="77777777" w:rsidR="00192BE0" w:rsidRPr="00972BD3" w:rsidRDefault="00192BE0" w:rsidP="004B65ED">
            <w:pPr>
              <w:widowControl/>
              <w:spacing w:after="0" w:line="192" w:lineRule="auto"/>
              <w:jc w:val="center"/>
              <w:rPr>
                <w:b/>
                <w:sz w:val="18"/>
                <w:szCs w:val="18"/>
              </w:rPr>
            </w:pPr>
            <w:r w:rsidRPr="00972BD3">
              <w:rPr>
                <w:sz w:val="18"/>
                <w:szCs w:val="18"/>
              </w:rPr>
              <w:t>PBS</w:t>
            </w:r>
          </w:p>
        </w:tc>
        <w:tc>
          <w:tcPr>
            <w:tcW w:w="796" w:type="dxa"/>
            <w:tcBorders>
              <w:top w:val="single" w:sz="4" w:space="0" w:color="D9D9D9"/>
              <w:left w:val="nil"/>
              <w:bottom w:val="single" w:sz="4" w:space="0" w:color="D9D9D9"/>
              <w:right w:val="nil"/>
            </w:tcBorders>
            <w:vAlign w:val="center"/>
          </w:tcPr>
          <w:p w14:paraId="36BC3DE7" w14:textId="77777777" w:rsidR="00192BE0" w:rsidRPr="00972BD3" w:rsidRDefault="00192BE0" w:rsidP="004B65ED">
            <w:pPr>
              <w:keepNext/>
              <w:widowControl/>
              <w:spacing w:after="0" w:line="240" w:lineRule="auto"/>
              <w:jc w:val="center"/>
              <w:rPr>
                <w:b/>
                <w:sz w:val="18"/>
                <w:szCs w:val="18"/>
              </w:rPr>
            </w:pPr>
            <w:r w:rsidRPr="00972BD3">
              <w:rPr>
                <w:b/>
                <w:sz w:val="18"/>
                <w:szCs w:val="18"/>
              </w:rPr>
              <w:t>-</w:t>
            </w:r>
          </w:p>
        </w:tc>
        <w:tc>
          <w:tcPr>
            <w:tcW w:w="1107" w:type="dxa"/>
            <w:tcBorders>
              <w:top w:val="single" w:sz="4" w:space="0" w:color="D9D9D9"/>
              <w:left w:val="nil"/>
              <w:bottom w:val="single" w:sz="4" w:space="0" w:color="D9D9D9"/>
              <w:right w:val="nil"/>
            </w:tcBorders>
            <w:vAlign w:val="center"/>
          </w:tcPr>
          <w:p w14:paraId="6E9FA0D4" w14:textId="77777777" w:rsidR="00192BE0" w:rsidRPr="00972BD3" w:rsidRDefault="00192BE0" w:rsidP="004B65ED">
            <w:pPr>
              <w:widowControl/>
              <w:spacing w:after="0" w:line="192" w:lineRule="auto"/>
              <w:jc w:val="center"/>
              <w:rPr>
                <w:b/>
                <w:sz w:val="18"/>
                <w:szCs w:val="18"/>
              </w:rPr>
            </w:pPr>
            <w:r w:rsidRPr="00972BD3">
              <w:rPr>
                <w:sz w:val="18"/>
                <w:szCs w:val="18"/>
              </w:rPr>
              <w:t>ACS Appl. Mater. Interfaces 2017, 9, 10, 9015–9023</w:t>
            </w:r>
          </w:p>
        </w:tc>
      </w:tr>
      <w:tr w:rsidR="00192BE0" w:rsidRPr="00972BD3" w14:paraId="676516BD" w14:textId="77777777" w:rsidTr="004B65ED">
        <w:trPr>
          <w:trHeight w:val="13"/>
        </w:trPr>
        <w:tc>
          <w:tcPr>
            <w:tcW w:w="1347" w:type="dxa"/>
            <w:tcBorders>
              <w:top w:val="single" w:sz="4" w:space="0" w:color="D9D9D9"/>
              <w:left w:val="nil"/>
              <w:bottom w:val="single" w:sz="4" w:space="0" w:color="D9D9D9"/>
              <w:right w:val="nil"/>
            </w:tcBorders>
            <w:shd w:val="clear" w:color="auto" w:fill="F2F2F2"/>
            <w:vAlign w:val="center"/>
          </w:tcPr>
          <w:p w14:paraId="33DD6929" w14:textId="77777777" w:rsidR="00192BE0" w:rsidRPr="00972BD3" w:rsidRDefault="00192BE0" w:rsidP="004B65ED">
            <w:pPr>
              <w:widowControl/>
              <w:spacing w:after="0" w:line="192" w:lineRule="auto"/>
              <w:jc w:val="center"/>
              <w:rPr>
                <w:sz w:val="18"/>
                <w:szCs w:val="18"/>
              </w:rPr>
            </w:pPr>
            <w:r w:rsidRPr="00972BD3">
              <w:rPr>
                <w:sz w:val="18"/>
                <w:szCs w:val="18"/>
              </w:rPr>
              <w:t>Au NS</w:t>
            </w:r>
          </w:p>
        </w:tc>
        <w:tc>
          <w:tcPr>
            <w:tcW w:w="844" w:type="dxa"/>
            <w:tcBorders>
              <w:top w:val="single" w:sz="4" w:space="0" w:color="D9D9D9"/>
              <w:left w:val="nil"/>
              <w:bottom w:val="single" w:sz="4" w:space="0" w:color="D9D9D9"/>
              <w:right w:val="nil"/>
            </w:tcBorders>
            <w:vAlign w:val="center"/>
          </w:tcPr>
          <w:p w14:paraId="50181F89" w14:textId="77777777" w:rsidR="00192BE0" w:rsidRPr="00972BD3" w:rsidRDefault="00192BE0" w:rsidP="004B65ED">
            <w:pPr>
              <w:widowControl/>
              <w:spacing w:after="0" w:line="192" w:lineRule="auto"/>
              <w:jc w:val="center"/>
              <w:rPr>
                <w:b/>
                <w:sz w:val="18"/>
                <w:szCs w:val="18"/>
              </w:rPr>
            </w:pPr>
            <w:r w:rsidRPr="00972BD3">
              <w:rPr>
                <w:sz w:val="18"/>
                <w:szCs w:val="18"/>
              </w:rPr>
              <w:t>1.4 Ω/sq</w:t>
            </w:r>
          </w:p>
        </w:tc>
        <w:tc>
          <w:tcPr>
            <w:tcW w:w="1240" w:type="dxa"/>
            <w:tcBorders>
              <w:top w:val="single" w:sz="4" w:space="0" w:color="D9D9D9"/>
              <w:left w:val="nil"/>
              <w:bottom w:val="single" w:sz="4" w:space="0" w:color="D9D9D9"/>
              <w:right w:val="nil"/>
            </w:tcBorders>
            <w:vAlign w:val="center"/>
          </w:tcPr>
          <w:p w14:paraId="487EBC36" w14:textId="77777777" w:rsidR="00192BE0" w:rsidRPr="00972BD3" w:rsidRDefault="00192BE0" w:rsidP="004B65ED">
            <w:pPr>
              <w:widowControl/>
              <w:spacing w:after="0" w:line="192" w:lineRule="auto"/>
              <w:jc w:val="center"/>
              <w:rPr>
                <w:sz w:val="18"/>
                <w:szCs w:val="18"/>
              </w:rPr>
            </w:pPr>
            <w:r w:rsidRPr="00972BD3">
              <w:rPr>
                <w:sz w:val="18"/>
                <w:szCs w:val="18"/>
              </w:rPr>
              <w:t>1.554 Ω/sq</w:t>
            </w:r>
          </w:p>
          <w:p w14:paraId="41073D9B" w14:textId="77777777" w:rsidR="00192BE0" w:rsidRPr="00972BD3" w:rsidRDefault="00192BE0" w:rsidP="004B65ED">
            <w:pPr>
              <w:widowControl/>
              <w:spacing w:after="0" w:line="192" w:lineRule="auto"/>
              <w:jc w:val="center"/>
              <w:rPr>
                <w:sz w:val="18"/>
                <w:szCs w:val="18"/>
              </w:rPr>
            </w:pPr>
            <w:r w:rsidRPr="00972BD3">
              <w:rPr>
                <w:b/>
                <w:sz w:val="18"/>
                <w:szCs w:val="18"/>
              </w:rPr>
              <w:t>@</w:t>
            </w:r>
            <w:r w:rsidRPr="00972BD3">
              <w:rPr>
                <w:sz w:val="18"/>
                <w:szCs w:val="18"/>
              </w:rPr>
              <w:t>50%</w:t>
            </w:r>
          </w:p>
        </w:tc>
        <w:tc>
          <w:tcPr>
            <w:tcW w:w="1084" w:type="dxa"/>
            <w:tcBorders>
              <w:top w:val="single" w:sz="4" w:space="0" w:color="D9D9D9"/>
              <w:left w:val="nil"/>
              <w:bottom w:val="single" w:sz="4" w:space="0" w:color="D9D9D9"/>
              <w:right w:val="nil"/>
            </w:tcBorders>
            <w:vAlign w:val="center"/>
          </w:tcPr>
          <w:p w14:paraId="4DD342EB" w14:textId="77777777" w:rsidR="00192BE0" w:rsidRPr="00972BD3" w:rsidRDefault="00192BE0" w:rsidP="004B65ED">
            <w:pPr>
              <w:widowControl/>
              <w:spacing w:after="0" w:line="192" w:lineRule="auto"/>
              <w:jc w:val="center"/>
              <w:rPr>
                <w:sz w:val="18"/>
                <w:szCs w:val="18"/>
              </w:rPr>
            </w:pPr>
            <w:r w:rsidRPr="00972BD3">
              <w:rPr>
                <w:sz w:val="18"/>
                <w:szCs w:val="18"/>
              </w:rPr>
              <w:t>-</w:t>
            </w:r>
          </w:p>
        </w:tc>
        <w:tc>
          <w:tcPr>
            <w:tcW w:w="468" w:type="dxa"/>
            <w:tcBorders>
              <w:top w:val="single" w:sz="4" w:space="0" w:color="D9D9D9"/>
              <w:left w:val="nil"/>
              <w:bottom w:val="single" w:sz="4" w:space="0" w:color="D9D9D9"/>
              <w:right w:val="nil"/>
            </w:tcBorders>
            <w:vAlign w:val="center"/>
          </w:tcPr>
          <w:p w14:paraId="3CBB0285" w14:textId="77777777" w:rsidR="00192BE0" w:rsidRPr="00972BD3" w:rsidRDefault="00192BE0" w:rsidP="004B65ED">
            <w:pPr>
              <w:widowControl/>
              <w:spacing w:after="0" w:line="192" w:lineRule="auto"/>
              <w:jc w:val="center"/>
              <w:rPr>
                <w:b/>
                <w:sz w:val="18"/>
                <w:szCs w:val="18"/>
              </w:rPr>
            </w:pPr>
            <w:r w:rsidRPr="00972BD3">
              <w:rPr>
                <w:sz w:val="18"/>
                <w:szCs w:val="18"/>
              </w:rPr>
              <w:t>4 - 8</w:t>
            </w:r>
          </w:p>
        </w:tc>
        <w:tc>
          <w:tcPr>
            <w:tcW w:w="671" w:type="dxa"/>
            <w:tcBorders>
              <w:top w:val="single" w:sz="4" w:space="0" w:color="D9D9D9"/>
              <w:left w:val="nil"/>
              <w:bottom w:val="single" w:sz="4" w:space="0" w:color="D9D9D9"/>
              <w:right w:val="nil"/>
            </w:tcBorders>
            <w:vAlign w:val="center"/>
          </w:tcPr>
          <w:p w14:paraId="6D5C774A"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1205" w:type="dxa"/>
            <w:tcBorders>
              <w:top w:val="single" w:sz="4" w:space="0" w:color="D9D9D9"/>
              <w:left w:val="nil"/>
              <w:bottom w:val="single" w:sz="4" w:space="0" w:color="D9D9D9"/>
              <w:right w:val="nil"/>
            </w:tcBorders>
            <w:vAlign w:val="center"/>
          </w:tcPr>
          <w:p w14:paraId="0F593CF5"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796" w:type="dxa"/>
            <w:tcBorders>
              <w:top w:val="single" w:sz="4" w:space="0" w:color="D9D9D9"/>
              <w:left w:val="nil"/>
              <w:bottom w:val="single" w:sz="4" w:space="0" w:color="D9D9D9"/>
              <w:right w:val="nil"/>
            </w:tcBorders>
            <w:vAlign w:val="center"/>
          </w:tcPr>
          <w:p w14:paraId="6D844C35" w14:textId="77777777" w:rsidR="00192BE0" w:rsidRPr="00972BD3" w:rsidRDefault="00192BE0" w:rsidP="004B65ED">
            <w:pPr>
              <w:keepNext/>
              <w:widowControl/>
              <w:spacing w:before="240" w:after="60" w:line="192" w:lineRule="auto"/>
              <w:jc w:val="center"/>
              <w:rPr>
                <w:b/>
                <w:sz w:val="18"/>
                <w:szCs w:val="18"/>
              </w:rPr>
            </w:pPr>
            <w:r w:rsidRPr="00972BD3">
              <w:rPr>
                <w:b/>
                <w:sz w:val="18"/>
                <w:szCs w:val="18"/>
              </w:rPr>
              <w:t>-</w:t>
            </w:r>
          </w:p>
        </w:tc>
        <w:tc>
          <w:tcPr>
            <w:tcW w:w="1107" w:type="dxa"/>
            <w:tcBorders>
              <w:top w:val="single" w:sz="4" w:space="0" w:color="D9D9D9"/>
              <w:left w:val="nil"/>
              <w:bottom w:val="single" w:sz="4" w:space="0" w:color="D9D9D9"/>
              <w:right w:val="nil"/>
            </w:tcBorders>
            <w:vAlign w:val="center"/>
          </w:tcPr>
          <w:p w14:paraId="076C78DB" w14:textId="77777777" w:rsidR="00192BE0" w:rsidRPr="00972BD3" w:rsidRDefault="00192BE0" w:rsidP="004B65ED">
            <w:pPr>
              <w:widowControl/>
              <w:spacing w:after="0" w:line="192" w:lineRule="auto"/>
              <w:jc w:val="center"/>
              <w:rPr>
                <w:b/>
                <w:sz w:val="18"/>
                <w:szCs w:val="18"/>
              </w:rPr>
            </w:pPr>
            <w:r w:rsidRPr="00972BD3">
              <w:rPr>
                <w:sz w:val="18"/>
                <w:szCs w:val="18"/>
              </w:rPr>
              <w:t>ACS Appl. Mater. Interfaces 2018, 10, 13729−13740</w:t>
            </w:r>
          </w:p>
        </w:tc>
      </w:tr>
      <w:tr w:rsidR="00192BE0" w:rsidRPr="00972BD3" w14:paraId="0F2A8A2A" w14:textId="77777777" w:rsidTr="004B65ED">
        <w:trPr>
          <w:trHeight w:val="13"/>
        </w:trPr>
        <w:tc>
          <w:tcPr>
            <w:tcW w:w="1347" w:type="dxa"/>
            <w:tcBorders>
              <w:top w:val="single" w:sz="4" w:space="0" w:color="D9D9D9"/>
              <w:left w:val="nil"/>
              <w:bottom w:val="single" w:sz="4" w:space="0" w:color="D9D9D9"/>
              <w:right w:val="nil"/>
            </w:tcBorders>
            <w:shd w:val="clear" w:color="auto" w:fill="F2F2F2"/>
            <w:vAlign w:val="center"/>
          </w:tcPr>
          <w:p w14:paraId="2C263ECE" w14:textId="77777777" w:rsidR="00192BE0" w:rsidRPr="00972BD3" w:rsidRDefault="00192BE0" w:rsidP="004B65ED">
            <w:pPr>
              <w:widowControl/>
              <w:spacing w:after="0" w:line="192" w:lineRule="auto"/>
              <w:jc w:val="center"/>
              <w:rPr>
                <w:sz w:val="18"/>
                <w:szCs w:val="18"/>
              </w:rPr>
            </w:pPr>
            <w:proofErr w:type="spellStart"/>
            <w:r w:rsidRPr="00972BD3">
              <w:rPr>
                <w:sz w:val="18"/>
                <w:szCs w:val="18"/>
              </w:rPr>
              <w:lastRenderedPageBreak/>
              <w:t>Nanoporous</w:t>
            </w:r>
            <w:proofErr w:type="spellEnd"/>
            <w:r w:rsidRPr="00972BD3">
              <w:rPr>
                <w:sz w:val="18"/>
                <w:szCs w:val="18"/>
              </w:rPr>
              <w:t xml:space="preserve"> Au</w:t>
            </w:r>
          </w:p>
        </w:tc>
        <w:tc>
          <w:tcPr>
            <w:tcW w:w="844" w:type="dxa"/>
            <w:tcBorders>
              <w:top w:val="single" w:sz="4" w:space="0" w:color="D9D9D9"/>
              <w:left w:val="nil"/>
              <w:bottom w:val="single" w:sz="4" w:space="0" w:color="D9D9D9"/>
              <w:right w:val="nil"/>
            </w:tcBorders>
            <w:vAlign w:val="center"/>
          </w:tcPr>
          <w:p w14:paraId="52443F20"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1240" w:type="dxa"/>
            <w:tcBorders>
              <w:top w:val="single" w:sz="4" w:space="0" w:color="D9D9D9"/>
              <w:left w:val="nil"/>
              <w:bottom w:val="single" w:sz="4" w:space="0" w:color="D9D9D9"/>
              <w:right w:val="nil"/>
            </w:tcBorders>
            <w:vAlign w:val="center"/>
          </w:tcPr>
          <w:p w14:paraId="1F3683BF" w14:textId="77777777" w:rsidR="00192BE0" w:rsidRPr="00972BD3" w:rsidRDefault="00192BE0" w:rsidP="004B65ED">
            <w:pPr>
              <w:widowControl/>
              <w:spacing w:after="0" w:line="192" w:lineRule="auto"/>
              <w:jc w:val="center"/>
              <w:rPr>
                <w:sz w:val="18"/>
                <w:szCs w:val="18"/>
              </w:rPr>
            </w:pPr>
            <w:r w:rsidRPr="00972BD3">
              <w:rPr>
                <w:b/>
                <w:sz w:val="18"/>
                <w:szCs w:val="18"/>
              </w:rPr>
              <w:t>@</w:t>
            </w:r>
            <w:r w:rsidRPr="00972BD3">
              <w:rPr>
                <w:sz w:val="18"/>
                <w:szCs w:val="18"/>
              </w:rPr>
              <w:t>30%</w:t>
            </w:r>
          </w:p>
        </w:tc>
        <w:tc>
          <w:tcPr>
            <w:tcW w:w="1084" w:type="dxa"/>
            <w:tcBorders>
              <w:top w:val="single" w:sz="4" w:space="0" w:color="D9D9D9"/>
              <w:left w:val="nil"/>
              <w:bottom w:val="single" w:sz="4" w:space="0" w:color="D9D9D9"/>
              <w:right w:val="nil"/>
            </w:tcBorders>
            <w:vAlign w:val="center"/>
          </w:tcPr>
          <w:p w14:paraId="0968F70E" w14:textId="77777777" w:rsidR="00192BE0" w:rsidRPr="00972BD3" w:rsidRDefault="00192BE0" w:rsidP="004B65ED">
            <w:pPr>
              <w:widowControl/>
              <w:spacing w:after="0" w:line="192" w:lineRule="auto"/>
              <w:jc w:val="center"/>
              <w:rPr>
                <w:sz w:val="18"/>
                <w:szCs w:val="18"/>
              </w:rPr>
            </w:pPr>
            <w:r w:rsidRPr="00972BD3">
              <w:rPr>
                <w:sz w:val="18"/>
                <w:szCs w:val="18"/>
              </w:rPr>
              <w:t>-</w:t>
            </w:r>
          </w:p>
        </w:tc>
        <w:tc>
          <w:tcPr>
            <w:tcW w:w="468" w:type="dxa"/>
            <w:tcBorders>
              <w:top w:val="single" w:sz="4" w:space="0" w:color="D9D9D9"/>
              <w:left w:val="nil"/>
              <w:bottom w:val="single" w:sz="4" w:space="0" w:color="D9D9D9"/>
              <w:right w:val="nil"/>
            </w:tcBorders>
            <w:vAlign w:val="center"/>
          </w:tcPr>
          <w:p w14:paraId="1ADA7E33" w14:textId="77777777" w:rsidR="00192BE0" w:rsidRPr="00972BD3" w:rsidRDefault="00192BE0" w:rsidP="004B65ED">
            <w:pPr>
              <w:widowControl/>
              <w:spacing w:after="0" w:line="192" w:lineRule="auto"/>
              <w:jc w:val="center"/>
              <w:rPr>
                <w:b/>
                <w:sz w:val="18"/>
                <w:szCs w:val="18"/>
              </w:rPr>
            </w:pPr>
            <w:r w:rsidRPr="00972BD3">
              <w:rPr>
                <w:sz w:val="18"/>
                <w:szCs w:val="18"/>
              </w:rPr>
              <w:t>5 – 7</w:t>
            </w:r>
          </w:p>
        </w:tc>
        <w:tc>
          <w:tcPr>
            <w:tcW w:w="671" w:type="dxa"/>
            <w:tcBorders>
              <w:top w:val="single" w:sz="4" w:space="0" w:color="D9D9D9"/>
              <w:left w:val="nil"/>
              <w:bottom w:val="single" w:sz="4" w:space="0" w:color="D9D9D9"/>
              <w:right w:val="nil"/>
            </w:tcBorders>
            <w:vAlign w:val="center"/>
          </w:tcPr>
          <w:p w14:paraId="4B282126"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1205" w:type="dxa"/>
            <w:tcBorders>
              <w:top w:val="single" w:sz="4" w:space="0" w:color="D9D9D9"/>
              <w:left w:val="nil"/>
              <w:bottom w:val="single" w:sz="4" w:space="0" w:color="D9D9D9"/>
              <w:right w:val="nil"/>
            </w:tcBorders>
            <w:vAlign w:val="center"/>
          </w:tcPr>
          <w:p w14:paraId="5D8C989A" w14:textId="77777777" w:rsidR="00192BE0" w:rsidRPr="00972BD3" w:rsidRDefault="00192BE0" w:rsidP="004B65ED">
            <w:pPr>
              <w:widowControl/>
              <w:spacing w:after="0" w:line="192" w:lineRule="auto"/>
              <w:jc w:val="center"/>
              <w:rPr>
                <w:b/>
                <w:sz w:val="18"/>
                <w:szCs w:val="18"/>
              </w:rPr>
            </w:pPr>
            <w:r w:rsidRPr="00972BD3">
              <w:rPr>
                <w:b/>
                <w:sz w:val="18"/>
                <w:szCs w:val="18"/>
              </w:rPr>
              <w:t>-</w:t>
            </w:r>
          </w:p>
        </w:tc>
        <w:tc>
          <w:tcPr>
            <w:tcW w:w="796" w:type="dxa"/>
            <w:tcBorders>
              <w:top w:val="single" w:sz="4" w:space="0" w:color="D9D9D9"/>
              <w:left w:val="nil"/>
              <w:bottom w:val="single" w:sz="4" w:space="0" w:color="D9D9D9"/>
              <w:right w:val="nil"/>
            </w:tcBorders>
            <w:vAlign w:val="center"/>
          </w:tcPr>
          <w:p w14:paraId="75C73810" w14:textId="77777777" w:rsidR="00192BE0" w:rsidRPr="00972BD3" w:rsidRDefault="00192BE0" w:rsidP="004B65ED">
            <w:pPr>
              <w:keepNext/>
              <w:widowControl/>
              <w:spacing w:before="240" w:after="60" w:line="192" w:lineRule="auto"/>
              <w:jc w:val="center"/>
              <w:rPr>
                <w:b/>
                <w:sz w:val="18"/>
                <w:szCs w:val="18"/>
              </w:rPr>
            </w:pPr>
            <w:r w:rsidRPr="00972BD3">
              <w:rPr>
                <w:b/>
                <w:sz w:val="18"/>
                <w:szCs w:val="18"/>
              </w:rPr>
              <w:t>-</w:t>
            </w:r>
          </w:p>
        </w:tc>
        <w:tc>
          <w:tcPr>
            <w:tcW w:w="1107" w:type="dxa"/>
            <w:tcBorders>
              <w:top w:val="single" w:sz="4" w:space="0" w:color="D9D9D9"/>
              <w:left w:val="nil"/>
              <w:bottom w:val="single" w:sz="4" w:space="0" w:color="D9D9D9"/>
              <w:right w:val="nil"/>
            </w:tcBorders>
            <w:vAlign w:val="center"/>
          </w:tcPr>
          <w:p w14:paraId="76BEC222" w14:textId="77777777" w:rsidR="00192BE0" w:rsidRPr="00972BD3" w:rsidRDefault="00192BE0" w:rsidP="004B65ED">
            <w:pPr>
              <w:widowControl/>
              <w:spacing w:after="0" w:line="192" w:lineRule="auto"/>
              <w:jc w:val="center"/>
              <w:rPr>
                <w:b/>
                <w:sz w:val="18"/>
                <w:szCs w:val="18"/>
              </w:rPr>
            </w:pPr>
            <w:r w:rsidRPr="00972BD3">
              <w:rPr>
                <w:sz w:val="18"/>
                <w:szCs w:val="18"/>
              </w:rPr>
              <w:t>ACS Appl. Mater. Interfaces 2019, 11, 14567−14575</w:t>
            </w:r>
          </w:p>
        </w:tc>
      </w:tr>
    </w:tbl>
    <w:p w14:paraId="6E0331D1" w14:textId="77777777" w:rsidR="00192BE0" w:rsidRPr="00972BD3" w:rsidRDefault="00192BE0" w:rsidP="00192BE0">
      <w:pPr>
        <w:widowControl/>
        <w:spacing w:after="0" w:line="240" w:lineRule="auto"/>
        <w:jc w:val="left"/>
        <w:rPr>
          <w:rFonts w:ascii="Times New Roman" w:eastAsia="Times New Roman" w:hAnsi="Times New Roman" w:cs="Times New Roman"/>
        </w:rPr>
      </w:pPr>
      <w:r w:rsidRPr="00972BD3">
        <w:rPr>
          <w:rFonts w:ascii="Times New Roman" w:eastAsia="Times New Roman" w:hAnsi="Times New Roman" w:cs="Times New Roman"/>
        </w:rPr>
        <w:t>*Hyphen (-) means that the reference has no information about the factors</w:t>
      </w:r>
    </w:p>
    <w:p w14:paraId="0B9B007C" w14:textId="77777777" w:rsidR="00192BE0" w:rsidRPr="00972BD3" w:rsidRDefault="00192BE0" w:rsidP="00192BE0">
      <w:pPr>
        <w:widowControl/>
        <w:spacing w:after="0" w:line="240" w:lineRule="auto"/>
        <w:jc w:val="left"/>
        <w:rPr>
          <w:rFonts w:ascii="Times New Roman" w:eastAsia="Times New Roman" w:hAnsi="Times New Roman" w:cs="Times New Roman"/>
        </w:rPr>
      </w:pPr>
      <w:r w:rsidRPr="00972BD3">
        <w:rPr>
          <w:rFonts w:ascii="Times New Roman" w:eastAsia="Times New Roman" w:hAnsi="Times New Roman" w:cs="Times New Roman"/>
        </w:rPr>
        <w:t xml:space="preserve">*F/I </w:t>
      </w:r>
      <w:proofErr w:type="gramStart"/>
      <w:r w:rsidRPr="00972BD3">
        <w:rPr>
          <w:rFonts w:ascii="Times New Roman" w:eastAsia="Times New Roman" w:hAnsi="Times New Roman" w:cs="Times New Roman"/>
        </w:rPr>
        <w:t>means</w:t>
      </w:r>
      <w:proofErr w:type="gramEnd"/>
      <w:r w:rsidRPr="00972BD3">
        <w:rPr>
          <w:rFonts w:ascii="Times New Roman" w:eastAsia="Times New Roman" w:hAnsi="Times New Roman" w:cs="Times New Roman"/>
        </w:rPr>
        <w:t xml:space="preserve"> a ratio of final electrical property and initial electrical property</w:t>
      </w:r>
    </w:p>
    <w:p w14:paraId="546E5BB4" w14:textId="77777777" w:rsidR="00192BE0" w:rsidRPr="00972BD3" w:rsidRDefault="00192BE0" w:rsidP="00192BE0">
      <w:pPr>
        <w:widowControl/>
        <w:spacing w:after="0" w:line="240" w:lineRule="auto"/>
        <w:jc w:val="left"/>
        <w:rPr>
          <w:rFonts w:ascii="Times New Roman" w:eastAsia="Times New Roman" w:hAnsi="Times New Roman" w:cs="Times New Roman"/>
        </w:rPr>
      </w:pPr>
    </w:p>
    <w:p w14:paraId="28C0ED3F" w14:textId="77777777" w:rsidR="00192BE0" w:rsidRPr="00972BD3" w:rsidRDefault="00192BE0" w:rsidP="00192BE0">
      <w:pPr>
        <w:widowControl/>
        <w:spacing w:after="0" w:line="240" w:lineRule="auto"/>
        <w:jc w:val="left"/>
        <w:rPr>
          <w:rFonts w:ascii="Times New Roman" w:eastAsia="Times New Roman" w:hAnsi="Times New Roman" w:cs="Times New Roman"/>
        </w:rPr>
      </w:pPr>
    </w:p>
    <w:p w14:paraId="0C5A5019" w14:textId="77777777" w:rsidR="00192BE0" w:rsidRPr="00972BD3" w:rsidRDefault="00192BE0" w:rsidP="00192BE0">
      <w:pPr>
        <w:widowControl/>
        <w:spacing w:after="0" w:line="240" w:lineRule="auto"/>
        <w:jc w:val="left"/>
        <w:rPr>
          <w:rFonts w:ascii="Times New Roman" w:eastAsia="Times New Roman" w:hAnsi="Times New Roman" w:cs="Times New Roman"/>
          <w:b/>
        </w:rPr>
      </w:pPr>
      <w:r w:rsidRPr="00972BD3">
        <w:rPr>
          <w:rFonts w:ascii="Times New Roman" w:eastAsia="Times New Roman" w:hAnsi="Times New Roman" w:cs="Times New Roman"/>
          <w:b/>
        </w:rPr>
        <w:t xml:space="preserve"> </w:t>
      </w:r>
    </w:p>
    <w:p w14:paraId="77031A95" w14:textId="3B76ADCE" w:rsidR="006B63C8" w:rsidRPr="00972BD3" w:rsidRDefault="006B63C8" w:rsidP="002E72A2">
      <w:pPr>
        <w:widowControl/>
        <w:spacing w:after="0" w:line="240" w:lineRule="auto"/>
        <w:jc w:val="left"/>
      </w:pPr>
    </w:p>
    <w:p w14:paraId="59815D09" w14:textId="77777777" w:rsidR="002E72A2" w:rsidRPr="00972BD3" w:rsidRDefault="002E72A2" w:rsidP="002E72A2">
      <w:pPr>
        <w:widowControl/>
        <w:spacing w:after="0" w:line="240" w:lineRule="auto"/>
        <w:jc w:val="left"/>
      </w:pPr>
    </w:p>
    <w:p w14:paraId="35C752B1" w14:textId="77777777" w:rsidR="002E72A2" w:rsidRPr="00972BD3" w:rsidRDefault="002E72A2" w:rsidP="002E72A2">
      <w:pPr>
        <w:widowControl/>
        <w:spacing w:after="0" w:line="240" w:lineRule="auto"/>
        <w:jc w:val="left"/>
      </w:pPr>
    </w:p>
    <w:p w14:paraId="5BEF23AF" w14:textId="77777777" w:rsidR="002E72A2" w:rsidRPr="00972BD3" w:rsidRDefault="002E72A2" w:rsidP="002E72A2">
      <w:pPr>
        <w:widowControl/>
        <w:spacing w:after="0" w:line="240" w:lineRule="auto"/>
        <w:jc w:val="left"/>
      </w:pPr>
    </w:p>
    <w:p w14:paraId="217A2AFD" w14:textId="77777777" w:rsidR="002E72A2" w:rsidRPr="00972BD3" w:rsidRDefault="002E72A2" w:rsidP="002E72A2">
      <w:pPr>
        <w:widowControl/>
        <w:spacing w:after="0" w:line="240" w:lineRule="auto"/>
        <w:jc w:val="left"/>
        <w:rPr>
          <w:rFonts w:ascii="Times New Roman" w:eastAsia="Times New Roman" w:hAnsi="Times New Roman" w:cs="Times New Roman"/>
          <w:b/>
          <w:sz w:val="24"/>
          <w:szCs w:val="24"/>
        </w:rPr>
      </w:pPr>
    </w:p>
    <w:p w14:paraId="4D1FC655" w14:textId="77777777" w:rsidR="006B63C8" w:rsidRPr="00972BD3" w:rsidRDefault="006B63C8">
      <w:pPr>
        <w:rPr>
          <w:rFonts w:ascii="Times New Roman" w:eastAsia="Times New Roman" w:hAnsi="Times New Roman" w:cs="Times New Roman"/>
          <w:sz w:val="22"/>
          <w:szCs w:val="22"/>
        </w:rPr>
      </w:pPr>
    </w:p>
    <w:p w14:paraId="57087CA0" w14:textId="77777777" w:rsidR="006B63C8" w:rsidRPr="00972BD3" w:rsidRDefault="006B63C8">
      <w:pPr>
        <w:rPr>
          <w:rFonts w:ascii="Times New Roman" w:eastAsia="Times New Roman" w:hAnsi="Times New Roman" w:cs="Times New Roman"/>
          <w:sz w:val="22"/>
          <w:szCs w:val="22"/>
        </w:rPr>
      </w:pPr>
    </w:p>
    <w:p w14:paraId="41A0BDBD" w14:textId="77777777" w:rsidR="006B63C8" w:rsidRPr="00972BD3" w:rsidRDefault="006B63C8">
      <w:pPr>
        <w:rPr>
          <w:rFonts w:ascii="Times New Roman" w:eastAsia="Times New Roman" w:hAnsi="Times New Roman" w:cs="Times New Roman"/>
          <w:sz w:val="22"/>
          <w:szCs w:val="22"/>
        </w:rPr>
      </w:pPr>
    </w:p>
    <w:p w14:paraId="708F6FF1" w14:textId="77777777" w:rsidR="006B63C8" w:rsidRPr="00972BD3" w:rsidRDefault="006B63C8">
      <w:pPr>
        <w:rPr>
          <w:rFonts w:ascii="Times New Roman" w:eastAsia="Times New Roman" w:hAnsi="Times New Roman" w:cs="Times New Roman"/>
          <w:sz w:val="22"/>
          <w:szCs w:val="22"/>
        </w:rPr>
      </w:pPr>
    </w:p>
    <w:p w14:paraId="49C65435" w14:textId="77777777" w:rsidR="006B63C8" w:rsidRPr="00972BD3" w:rsidRDefault="006B63C8">
      <w:pPr>
        <w:rPr>
          <w:rFonts w:ascii="Times New Roman" w:eastAsia="Times New Roman" w:hAnsi="Times New Roman" w:cs="Times New Roman"/>
          <w:sz w:val="22"/>
          <w:szCs w:val="22"/>
        </w:rPr>
      </w:pPr>
    </w:p>
    <w:p w14:paraId="58993F35" w14:textId="77777777" w:rsidR="006B63C8" w:rsidRPr="00972BD3" w:rsidRDefault="006B63C8">
      <w:pPr>
        <w:rPr>
          <w:rFonts w:ascii="Times New Roman" w:eastAsia="Times New Roman" w:hAnsi="Times New Roman" w:cs="Times New Roman"/>
          <w:sz w:val="22"/>
          <w:szCs w:val="22"/>
        </w:rPr>
      </w:pPr>
    </w:p>
    <w:p w14:paraId="0A1AB8D0" w14:textId="77777777" w:rsidR="006B63C8" w:rsidRPr="00972BD3" w:rsidRDefault="006B63C8">
      <w:pPr>
        <w:rPr>
          <w:rFonts w:ascii="Times New Roman" w:eastAsia="Times New Roman" w:hAnsi="Times New Roman" w:cs="Times New Roman"/>
          <w:sz w:val="22"/>
          <w:szCs w:val="22"/>
        </w:rPr>
      </w:pPr>
    </w:p>
    <w:p w14:paraId="3E30ADE6" w14:textId="77777777" w:rsidR="006B63C8" w:rsidRPr="00972BD3" w:rsidRDefault="006B63C8">
      <w:pPr>
        <w:rPr>
          <w:rFonts w:ascii="Times New Roman" w:eastAsia="Times New Roman" w:hAnsi="Times New Roman" w:cs="Times New Roman"/>
          <w:sz w:val="22"/>
          <w:szCs w:val="22"/>
        </w:rPr>
      </w:pPr>
    </w:p>
    <w:p w14:paraId="6C8C1C14" w14:textId="77777777" w:rsidR="006B63C8" w:rsidRPr="00972BD3" w:rsidRDefault="006B63C8">
      <w:pPr>
        <w:rPr>
          <w:rFonts w:ascii="Times New Roman" w:eastAsia="Times New Roman" w:hAnsi="Times New Roman" w:cs="Times New Roman"/>
          <w:sz w:val="22"/>
          <w:szCs w:val="22"/>
        </w:rPr>
      </w:pPr>
    </w:p>
    <w:p w14:paraId="2F7F1DE1" w14:textId="77777777" w:rsidR="006B63C8" w:rsidRPr="00972BD3" w:rsidRDefault="006B63C8">
      <w:pPr>
        <w:rPr>
          <w:rFonts w:ascii="Times New Roman" w:eastAsia="Times New Roman" w:hAnsi="Times New Roman" w:cs="Times New Roman"/>
          <w:sz w:val="22"/>
          <w:szCs w:val="22"/>
        </w:rPr>
      </w:pPr>
    </w:p>
    <w:p w14:paraId="3AAA1D46" w14:textId="77777777" w:rsidR="006B63C8" w:rsidRPr="00972BD3" w:rsidRDefault="006B63C8">
      <w:pPr>
        <w:rPr>
          <w:rFonts w:ascii="Times New Roman" w:eastAsia="Times New Roman" w:hAnsi="Times New Roman" w:cs="Times New Roman"/>
          <w:sz w:val="22"/>
          <w:szCs w:val="22"/>
        </w:rPr>
      </w:pPr>
    </w:p>
    <w:p w14:paraId="2B31ECC9" w14:textId="77777777" w:rsidR="006B63C8" w:rsidRPr="00972BD3" w:rsidRDefault="006B63C8">
      <w:pPr>
        <w:rPr>
          <w:rFonts w:ascii="Times New Roman" w:eastAsia="Times New Roman" w:hAnsi="Times New Roman" w:cs="Times New Roman"/>
          <w:sz w:val="22"/>
          <w:szCs w:val="22"/>
        </w:rPr>
      </w:pPr>
    </w:p>
    <w:p w14:paraId="35559324" w14:textId="77777777" w:rsidR="006B63C8" w:rsidRPr="00972BD3" w:rsidRDefault="006B63C8">
      <w:pPr>
        <w:rPr>
          <w:rFonts w:ascii="Times New Roman" w:eastAsia="Times New Roman" w:hAnsi="Times New Roman" w:cs="Times New Roman"/>
          <w:sz w:val="22"/>
          <w:szCs w:val="22"/>
        </w:rPr>
      </w:pPr>
    </w:p>
    <w:p w14:paraId="2EFAA7CB" w14:textId="77777777" w:rsidR="006B63C8" w:rsidRPr="00972BD3" w:rsidRDefault="006B63C8">
      <w:pPr>
        <w:rPr>
          <w:rFonts w:ascii="Times New Roman" w:eastAsia="Times New Roman" w:hAnsi="Times New Roman" w:cs="Times New Roman"/>
          <w:sz w:val="22"/>
          <w:szCs w:val="22"/>
        </w:rPr>
      </w:pPr>
    </w:p>
    <w:p w14:paraId="6103D6CF" w14:textId="77777777" w:rsidR="006B63C8" w:rsidRPr="00972BD3" w:rsidRDefault="006B63C8">
      <w:pPr>
        <w:rPr>
          <w:rFonts w:ascii="Times New Roman" w:eastAsia="Times New Roman" w:hAnsi="Times New Roman" w:cs="Times New Roman"/>
          <w:sz w:val="22"/>
          <w:szCs w:val="22"/>
        </w:rPr>
      </w:pPr>
    </w:p>
    <w:p w14:paraId="6B54A8A6" w14:textId="77777777" w:rsidR="006B63C8" w:rsidRPr="00972BD3" w:rsidRDefault="006B63C8">
      <w:pPr>
        <w:rPr>
          <w:rFonts w:ascii="Times New Roman" w:eastAsia="Times New Roman" w:hAnsi="Times New Roman" w:cs="Times New Roman"/>
          <w:sz w:val="22"/>
          <w:szCs w:val="22"/>
        </w:rPr>
      </w:pPr>
    </w:p>
    <w:p w14:paraId="29D6E643" w14:textId="77777777" w:rsidR="006B63C8" w:rsidRPr="00972BD3" w:rsidRDefault="006B63C8">
      <w:pPr>
        <w:rPr>
          <w:rFonts w:ascii="Times New Roman" w:eastAsia="Times New Roman" w:hAnsi="Times New Roman" w:cs="Times New Roman"/>
          <w:sz w:val="22"/>
          <w:szCs w:val="22"/>
        </w:rPr>
      </w:pPr>
    </w:p>
    <w:p w14:paraId="344C58DB" w14:textId="77777777" w:rsidR="006B63C8" w:rsidRPr="00972BD3" w:rsidRDefault="006B63C8">
      <w:pPr>
        <w:rPr>
          <w:rFonts w:ascii="Times New Roman" w:eastAsia="Times New Roman" w:hAnsi="Times New Roman" w:cs="Times New Roman"/>
          <w:sz w:val="22"/>
          <w:szCs w:val="22"/>
        </w:rPr>
      </w:pPr>
    </w:p>
    <w:p w14:paraId="00150E31" w14:textId="77777777" w:rsidR="006B63C8" w:rsidRPr="00972BD3" w:rsidRDefault="006B63C8">
      <w:pPr>
        <w:rPr>
          <w:rFonts w:ascii="Times New Roman" w:eastAsia="Times New Roman" w:hAnsi="Times New Roman" w:cs="Times New Roman"/>
          <w:sz w:val="22"/>
          <w:szCs w:val="22"/>
        </w:rPr>
      </w:pPr>
    </w:p>
    <w:p w14:paraId="42CE1B22" w14:textId="77777777" w:rsidR="006B63C8" w:rsidRPr="00972BD3" w:rsidRDefault="006B63C8">
      <w:pPr>
        <w:rPr>
          <w:rFonts w:ascii="Times New Roman" w:eastAsia="Times New Roman" w:hAnsi="Times New Roman" w:cs="Times New Roman"/>
          <w:sz w:val="22"/>
          <w:szCs w:val="22"/>
        </w:rPr>
      </w:pPr>
    </w:p>
    <w:p w14:paraId="3E5B44AB" w14:textId="77777777" w:rsidR="006B63C8" w:rsidRPr="00972BD3" w:rsidRDefault="006B63C8">
      <w:pPr>
        <w:keepNext/>
        <w:widowControl/>
        <w:spacing w:before="240" w:after="60" w:line="240" w:lineRule="auto"/>
        <w:rPr>
          <w:rFonts w:ascii="Times New Roman" w:eastAsia="Times New Roman" w:hAnsi="Times New Roman" w:cs="Times New Roman"/>
          <w:sz w:val="24"/>
          <w:szCs w:val="24"/>
        </w:rPr>
      </w:pPr>
      <w:r w:rsidRPr="00972BD3">
        <w:rPr>
          <w:rFonts w:ascii="Times New Roman" w:eastAsia="Times New Roman" w:hAnsi="Times New Roman" w:cs="Times New Roman"/>
          <w:b/>
          <w:sz w:val="24"/>
          <w:szCs w:val="24"/>
        </w:rPr>
        <w:lastRenderedPageBreak/>
        <w:t xml:space="preserve">Video S1. </w:t>
      </w:r>
      <w:r w:rsidRPr="00972BD3">
        <w:rPr>
          <w:rFonts w:ascii="Times New Roman" w:eastAsia="Times New Roman" w:hAnsi="Times New Roman" w:cs="Times New Roman"/>
          <w:i/>
          <w:sz w:val="24"/>
          <w:szCs w:val="24"/>
        </w:rPr>
        <w:t>In-situ</w:t>
      </w:r>
      <w:r w:rsidRPr="00972BD3">
        <w:rPr>
          <w:rFonts w:ascii="Times New Roman" w:eastAsia="Times New Roman" w:hAnsi="Times New Roman" w:cs="Times New Roman"/>
          <w:sz w:val="24"/>
          <w:szCs w:val="24"/>
        </w:rPr>
        <w:t xml:space="preserve"> gyrification of 3D complex of Au-PDMS nanophases by Au 100 nm thick deposition on the PDMS (</w:t>
      </w:r>
      <w:r w:rsidRPr="00972BD3">
        <w:rPr>
          <w:rFonts w:ascii="Times New Roman" w:eastAsia="Times New Roman" w:hAnsi="Times New Roman" w:cs="Times New Roman"/>
          <w:i/>
          <w:sz w:val="24"/>
          <w:szCs w:val="24"/>
        </w:rPr>
        <w:t>φ</w:t>
      </w:r>
      <w:r w:rsidRPr="00972BD3">
        <w:rPr>
          <w:rFonts w:ascii="Times New Roman" w:eastAsia="Times New Roman" w:hAnsi="Times New Roman" w:cs="Times New Roman"/>
          <w:sz w:val="24"/>
          <w:szCs w:val="24"/>
        </w:rPr>
        <w:t xml:space="preserve"> = 3.5) membrane. Scale bar denotes 30 μm.</w:t>
      </w:r>
    </w:p>
    <w:p w14:paraId="4E6638D3" w14:textId="77777777" w:rsidR="006B63C8" w:rsidRPr="00972BD3" w:rsidRDefault="006B63C8">
      <w:pPr>
        <w:keepNext/>
        <w:widowControl/>
        <w:spacing w:before="240" w:after="60" w:line="240" w:lineRule="auto"/>
        <w:rPr>
          <w:rFonts w:ascii="Times New Roman" w:eastAsia="Times New Roman" w:hAnsi="Times New Roman" w:cs="Times New Roman"/>
          <w:sz w:val="24"/>
          <w:szCs w:val="24"/>
        </w:rPr>
      </w:pPr>
      <w:r w:rsidRPr="00972BD3">
        <w:rPr>
          <w:rFonts w:ascii="Times New Roman" w:eastAsia="Times New Roman" w:hAnsi="Times New Roman" w:cs="Times New Roman"/>
          <w:b/>
          <w:sz w:val="24"/>
          <w:szCs w:val="24"/>
        </w:rPr>
        <w:t xml:space="preserve">Video S2. </w:t>
      </w:r>
      <w:r w:rsidRPr="00972BD3">
        <w:rPr>
          <w:rFonts w:ascii="Times New Roman" w:eastAsia="Times New Roman" w:hAnsi="Times New Roman" w:cs="Times New Roman"/>
          <w:sz w:val="24"/>
          <w:szCs w:val="24"/>
        </w:rPr>
        <w:t>3D TEM tomography movie of Au-PDMS nanophase, showing the interconnected and interpenetrated Au-PDMS nanophase and microscale surface 3D complex.</w:t>
      </w:r>
    </w:p>
    <w:p w14:paraId="429EE3AC" w14:textId="77777777" w:rsidR="006B63C8" w:rsidRPr="00972BD3" w:rsidRDefault="006B63C8">
      <w:pPr>
        <w:keepNext/>
        <w:widowControl/>
        <w:spacing w:before="240" w:after="60" w:line="240" w:lineRule="auto"/>
        <w:rPr>
          <w:rFonts w:ascii="Times New Roman" w:eastAsia="Times New Roman" w:hAnsi="Times New Roman" w:cs="Times New Roman"/>
          <w:sz w:val="24"/>
          <w:szCs w:val="24"/>
        </w:rPr>
      </w:pPr>
      <w:r w:rsidRPr="00972BD3">
        <w:rPr>
          <w:rFonts w:ascii="Times New Roman" w:eastAsia="Times New Roman" w:hAnsi="Times New Roman" w:cs="Times New Roman"/>
          <w:b/>
          <w:sz w:val="24"/>
          <w:szCs w:val="24"/>
        </w:rPr>
        <w:t xml:space="preserve">Video S3. </w:t>
      </w:r>
      <w:r w:rsidRPr="00972BD3">
        <w:rPr>
          <w:rFonts w:ascii="Times New Roman" w:eastAsia="Times New Roman" w:hAnsi="Times New Roman" w:cs="Times New Roman"/>
          <w:sz w:val="24"/>
          <w:szCs w:val="24"/>
        </w:rPr>
        <w:t>Eraser test of 3D complex of Au-PDMS nanophases sample</w:t>
      </w:r>
    </w:p>
    <w:p w14:paraId="64912256" w14:textId="77777777" w:rsidR="006B63C8" w:rsidRPr="00972BD3" w:rsidRDefault="006B63C8">
      <w:pPr>
        <w:keepNext/>
        <w:widowControl/>
        <w:spacing w:before="240" w:after="60" w:line="240" w:lineRule="auto"/>
        <w:rPr>
          <w:rFonts w:ascii="Times New Roman" w:eastAsia="Times New Roman" w:hAnsi="Times New Roman" w:cs="Times New Roman"/>
          <w:sz w:val="24"/>
          <w:szCs w:val="24"/>
        </w:rPr>
      </w:pPr>
      <w:r w:rsidRPr="00972BD3">
        <w:rPr>
          <w:rFonts w:ascii="Times New Roman" w:eastAsia="Times New Roman" w:hAnsi="Times New Roman" w:cs="Times New Roman"/>
          <w:b/>
          <w:sz w:val="24"/>
          <w:szCs w:val="24"/>
        </w:rPr>
        <w:t xml:space="preserve">Video S4. </w:t>
      </w:r>
      <w:r w:rsidRPr="00972BD3">
        <w:rPr>
          <w:rFonts w:ascii="Times New Roman" w:eastAsia="Times New Roman" w:hAnsi="Times New Roman" w:cs="Times New Roman"/>
          <w:i/>
          <w:sz w:val="24"/>
          <w:szCs w:val="24"/>
        </w:rPr>
        <w:t>In-situ</w:t>
      </w:r>
      <w:r w:rsidRPr="00972BD3">
        <w:rPr>
          <w:rFonts w:ascii="Times New Roman" w:eastAsia="Times New Roman" w:hAnsi="Times New Roman" w:cs="Times New Roman"/>
          <w:sz w:val="24"/>
          <w:szCs w:val="24"/>
        </w:rPr>
        <w:t xml:space="preserve"> thermal annealing test, showing superior thermal durability of the 3D complex of Au-PDMS nanophases sample up to 250 °C.</w:t>
      </w:r>
    </w:p>
    <w:p w14:paraId="2EDF29D1" w14:textId="77777777" w:rsidR="006B63C8" w:rsidRPr="00972BD3" w:rsidRDefault="006B63C8">
      <w:pPr>
        <w:keepNext/>
        <w:widowControl/>
        <w:spacing w:before="240" w:after="60" w:line="240" w:lineRule="auto"/>
        <w:rPr>
          <w:rFonts w:ascii="Times New Roman" w:eastAsia="Times New Roman" w:hAnsi="Times New Roman" w:cs="Times New Roman"/>
          <w:sz w:val="24"/>
          <w:szCs w:val="24"/>
        </w:rPr>
      </w:pPr>
      <w:r w:rsidRPr="00972BD3">
        <w:rPr>
          <w:rFonts w:ascii="Times New Roman" w:eastAsia="Times New Roman" w:hAnsi="Times New Roman" w:cs="Times New Roman"/>
          <w:b/>
          <w:sz w:val="24"/>
          <w:szCs w:val="24"/>
        </w:rPr>
        <w:t xml:space="preserve">Video S5. </w:t>
      </w:r>
      <w:r w:rsidRPr="00972BD3">
        <w:rPr>
          <w:rFonts w:ascii="Times New Roman" w:eastAsia="Times New Roman" w:hAnsi="Times New Roman" w:cs="Times New Roman"/>
          <w:sz w:val="24"/>
          <w:szCs w:val="24"/>
        </w:rPr>
        <w:t>Washing test by laundry machine with detergent.</w:t>
      </w:r>
    </w:p>
    <w:p w14:paraId="4253F1F8" w14:textId="77777777" w:rsidR="006B63C8" w:rsidRPr="00972BD3" w:rsidRDefault="006B63C8">
      <w:pPr>
        <w:keepNext/>
        <w:widowControl/>
        <w:spacing w:before="240" w:after="60" w:line="240" w:lineRule="auto"/>
        <w:rPr>
          <w:rFonts w:ascii="Times New Roman" w:eastAsia="Times New Roman" w:hAnsi="Times New Roman" w:cs="Times New Roman"/>
          <w:sz w:val="24"/>
          <w:szCs w:val="24"/>
        </w:rPr>
      </w:pPr>
      <w:r w:rsidRPr="00972BD3">
        <w:rPr>
          <w:rFonts w:ascii="Times New Roman" w:eastAsia="Times New Roman" w:hAnsi="Times New Roman" w:cs="Times New Roman"/>
          <w:b/>
          <w:sz w:val="24"/>
          <w:szCs w:val="24"/>
        </w:rPr>
        <w:t xml:space="preserve">Video S6. </w:t>
      </w:r>
      <w:r w:rsidRPr="00972BD3">
        <w:rPr>
          <w:rFonts w:ascii="Times New Roman" w:eastAsia="Times New Roman" w:hAnsi="Times New Roman" w:cs="Times New Roman"/>
          <w:sz w:val="24"/>
          <w:szCs w:val="24"/>
        </w:rPr>
        <w:t>Virtual reality (VR) demonstration by 3D complex of Au-PDMS nanophases.</w:t>
      </w:r>
    </w:p>
    <w:p w14:paraId="29769608" w14:textId="77777777" w:rsidR="006B63C8" w:rsidRPr="00972BD3" w:rsidRDefault="006B63C8">
      <w:pPr>
        <w:wordWrap/>
        <w:autoSpaceDE/>
        <w:autoSpaceDN/>
        <w:rPr>
          <w:rFonts w:ascii="Times New Roman" w:eastAsiaTheme="minorEastAsia" w:hAnsi="Times New Roman" w:cs="Times New Roman"/>
          <w:sz w:val="24"/>
          <w:szCs w:val="24"/>
        </w:rPr>
      </w:pPr>
      <w:r w:rsidRPr="00972BD3">
        <w:rPr>
          <w:rFonts w:ascii="Times New Roman" w:eastAsiaTheme="minorEastAsia" w:hAnsi="Times New Roman" w:cs="Times New Roman"/>
          <w:sz w:val="24"/>
          <w:szCs w:val="24"/>
        </w:rPr>
        <w:br w:type="page"/>
      </w:r>
    </w:p>
    <w:p w14:paraId="4FFB160E" w14:textId="54BC4041" w:rsidR="006B63C8" w:rsidRPr="00972BD3" w:rsidRDefault="006B63C8">
      <w:pPr>
        <w:keepNext/>
        <w:widowControl/>
        <w:spacing w:before="240" w:after="60" w:line="240" w:lineRule="auto"/>
        <w:rPr>
          <w:rFonts w:ascii="Times New Roman" w:eastAsiaTheme="minorEastAsia" w:hAnsi="Times New Roman" w:cs="Times New Roman"/>
          <w:b/>
          <w:bCs/>
          <w:sz w:val="24"/>
          <w:szCs w:val="24"/>
        </w:rPr>
      </w:pPr>
      <w:r w:rsidRPr="00972BD3">
        <w:rPr>
          <w:rFonts w:ascii="Times New Roman" w:eastAsiaTheme="minorEastAsia" w:hAnsi="Times New Roman" w:cs="Times New Roman"/>
          <w:b/>
          <w:bCs/>
          <w:sz w:val="24"/>
          <w:szCs w:val="24"/>
        </w:rPr>
        <w:lastRenderedPageBreak/>
        <w:t>References</w:t>
      </w:r>
    </w:p>
    <w:sdt>
      <w:sdtPr>
        <w:rPr>
          <w:rFonts w:ascii="Times New Roman" w:hAnsi="Times New Roman" w:cs="Times New Roman"/>
          <w:sz w:val="24"/>
          <w:szCs w:val="24"/>
        </w:rPr>
        <w:tag w:val="MENDELEY_BIBLIOGRAPHY"/>
        <w:id w:val="-495030835"/>
        <w:placeholder>
          <w:docPart w:val="DefaultPlaceholder_-1854013440"/>
        </w:placeholder>
      </w:sdtPr>
      <w:sdtEndPr/>
      <w:sdtContent>
        <w:p w14:paraId="687D5FE3" w14:textId="77777777" w:rsidR="00214B59" w:rsidRPr="00972BD3" w:rsidRDefault="00214B59">
          <w:pPr>
            <w:ind w:hanging="640"/>
            <w:divId w:val="1173104393"/>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1.</w:t>
          </w:r>
          <w:r w:rsidRPr="00972BD3">
            <w:rPr>
              <w:rFonts w:ascii="Times New Roman" w:eastAsia="Times New Roman" w:hAnsi="Times New Roman" w:cs="Times New Roman"/>
              <w:sz w:val="24"/>
              <w:szCs w:val="24"/>
            </w:rPr>
            <w:tab/>
            <w:t xml:space="preserve">Cheng, X. </w:t>
          </w:r>
          <w:r w:rsidRPr="00972BD3">
            <w:rPr>
              <w:rFonts w:ascii="Times New Roman" w:eastAsia="Times New Roman" w:hAnsi="Times New Roman" w:cs="Times New Roman"/>
              <w:i/>
              <w:iCs/>
              <w:sz w:val="24"/>
              <w:szCs w:val="24"/>
            </w:rPr>
            <w:t>et al.</w:t>
          </w:r>
          <w:r w:rsidRPr="00972BD3">
            <w:rPr>
              <w:rFonts w:ascii="Times New Roman" w:eastAsia="Times New Roman" w:hAnsi="Times New Roman" w:cs="Times New Roman"/>
              <w:sz w:val="24"/>
              <w:szCs w:val="24"/>
            </w:rPr>
            <w:t xml:space="preserve"> Controlled fabrication of nanoscale wrinkle structure by fluorocarbon plasma for highly transparent triboelectric nanogenerator. </w:t>
          </w:r>
          <w:proofErr w:type="spellStart"/>
          <w:r w:rsidRPr="00972BD3">
            <w:rPr>
              <w:rFonts w:ascii="Times New Roman" w:eastAsia="Times New Roman" w:hAnsi="Times New Roman" w:cs="Times New Roman"/>
              <w:i/>
              <w:iCs/>
              <w:sz w:val="24"/>
              <w:szCs w:val="24"/>
            </w:rPr>
            <w:t>Microsyst</w:t>
          </w:r>
          <w:proofErr w:type="spellEnd"/>
          <w:r w:rsidRPr="00972BD3">
            <w:rPr>
              <w:rFonts w:ascii="Times New Roman" w:eastAsia="Times New Roman" w:hAnsi="Times New Roman" w:cs="Times New Roman"/>
              <w:i/>
              <w:iCs/>
              <w:sz w:val="24"/>
              <w:szCs w:val="24"/>
            </w:rPr>
            <w:t xml:space="preserve"> </w:t>
          </w:r>
          <w:proofErr w:type="spellStart"/>
          <w:r w:rsidRPr="00972BD3">
            <w:rPr>
              <w:rFonts w:ascii="Times New Roman" w:eastAsia="Times New Roman" w:hAnsi="Times New Roman" w:cs="Times New Roman"/>
              <w:i/>
              <w:iCs/>
              <w:sz w:val="24"/>
              <w:szCs w:val="24"/>
            </w:rPr>
            <w:t>Nanoeng</w:t>
          </w:r>
          <w:proofErr w:type="spellEnd"/>
          <w:r w:rsidRPr="00972BD3">
            <w:rPr>
              <w:rFonts w:ascii="Times New Roman" w:eastAsia="Times New Roman" w:hAnsi="Times New Roman" w:cs="Times New Roman"/>
              <w:sz w:val="24"/>
              <w:szCs w:val="24"/>
            </w:rPr>
            <w:t xml:space="preserve"> </w:t>
          </w:r>
          <w:r w:rsidRPr="00972BD3">
            <w:rPr>
              <w:rFonts w:ascii="Times New Roman" w:eastAsia="Times New Roman" w:hAnsi="Times New Roman" w:cs="Times New Roman"/>
              <w:b/>
              <w:bCs/>
              <w:sz w:val="24"/>
              <w:szCs w:val="24"/>
            </w:rPr>
            <w:t>3</w:t>
          </w:r>
          <w:r w:rsidRPr="00972BD3">
            <w:rPr>
              <w:rFonts w:ascii="Times New Roman" w:eastAsia="Times New Roman" w:hAnsi="Times New Roman" w:cs="Times New Roman"/>
              <w:sz w:val="24"/>
              <w:szCs w:val="24"/>
            </w:rPr>
            <w:t>, 16074 (2017).</w:t>
          </w:r>
        </w:p>
        <w:p w14:paraId="2CD47E4D" w14:textId="77777777" w:rsidR="00214B59" w:rsidRPr="00972BD3" w:rsidRDefault="00214B59">
          <w:pPr>
            <w:ind w:hanging="640"/>
            <w:divId w:val="526061275"/>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2.</w:t>
          </w:r>
          <w:r w:rsidRPr="00972BD3">
            <w:rPr>
              <w:rFonts w:ascii="Times New Roman" w:eastAsia="Times New Roman" w:hAnsi="Times New Roman" w:cs="Times New Roman"/>
              <w:sz w:val="24"/>
              <w:szCs w:val="24"/>
            </w:rPr>
            <w:tab/>
            <w:t xml:space="preserve">Kim, M., Moon, B. U. &amp; </w:t>
          </w:r>
          <w:proofErr w:type="spellStart"/>
          <w:r w:rsidRPr="00972BD3">
            <w:rPr>
              <w:rFonts w:ascii="Times New Roman" w:eastAsia="Times New Roman" w:hAnsi="Times New Roman" w:cs="Times New Roman"/>
              <w:sz w:val="24"/>
              <w:szCs w:val="24"/>
            </w:rPr>
            <w:t>Hidrovo</w:t>
          </w:r>
          <w:proofErr w:type="spellEnd"/>
          <w:r w:rsidRPr="00972BD3">
            <w:rPr>
              <w:rFonts w:ascii="Times New Roman" w:eastAsia="Times New Roman" w:hAnsi="Times New Roman" w:cs="Times New Roman"/>
              <w:sz w:val="24"/>
              <w:szCs w:val="24"/>
            </w:rPr>
            <w:t xml:space="preserve">, C. H. Enhancement of the thermo-mechanical properties of PDMS molds for the hot embossing of PMMA microfluidic devices. </w:t>
          </w:r>
          <w:r w:rsidRPr="00972BD3">
            <w:rPr>
              <w:rFonts w:ascii="Times New Roman" w:eastAsia="Times New Roman" w:hAnsi="Times New Roman" w:cs="Times New Roman"/>
              <w:i/>
              <w:iCs/>
              <w:sz w:val="24"/>
              <w:szCs w:val="24"/>
            </w:rPr>
            <w:t>Journal of Micromechanics and Microengineering</w:t>
          </w:r>
          <w:r w:rsidRPr="00972BD3">
            <w:rPr>
              <w:rFonts w:ascii="Times New Roman" w:eastAsia="Times New Roman" w:hAnsi="Times New Roman" w:cs="Times New Roman"/>
              <w:sz w:val="24"/>
              <w:szCs w:val="24"/>
            </w:rPr>
            <w:t xml:space="preserve"> </w:t>
          </w:r>
          <w:r w:rsidRPr="00972BD3">
            <w:rPr>
              <w:rFonts w:ascii="Times New Roman" w:eastAsia="Times New Roman" w:hAnsi="Times New Roman" w:cs="Times New Roman"/>
              <w:b/>
              <w:bCs/>
              <w:sz w:val="24"/>
              <w:szCs w:val="24"/>
            </w:rPr>
            <w:t>23</w:t>
          </w:r>
          <w:r w:rsidRPr="00972BD3">
            <w:rPr>
              <w:rFonts w:ascii="Times New Roman" w:eastAsia="Times New Roman" w:hAnsi="Times New Roman" w:cs="Times New Roman"/>
              <w:sz w:val="24"/>
              <w:szCs w:val="24"/>
            </w:rPr>
            <w:t>, (2013).</w:t>
          </w:r>
        </w:p>
        <w:p w14:paraId="6EFE2CF5" w14:textId="77777777" w:rsidR="00214B59" w:rsidRPr="00972BD3" w:rsidRDefault="00214B59">
          <w:pPr>
            <w:ind w:hanging="640"/>
            <w:divId w:val="98763089"/>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3.</w:t>
          </w:r>
          <w:r w:rsidRPr="00972BD3">
            <w:rPr>
              <w:rFonts w:ascii="Times New Roman" w:eastAsia="Times New Roman" w:hAnsi="Times New Roman" w:cs="Times New Roman"/>
              <w:sz w:val="24"/>
              <w:szCs w:val="24"/>
            </w:rPr>
            <w:tab/>
            <w:t xml:space="preserve">Matei, A., </w:t>
          </w:r>
          <w:proofErr w:type="spellStart"/>
          <w:r w:rsidRPr="00972BD3">
            <w:rPr>
              <w:rFonts w:ascii="Times New Roman" w:eastAsia="Times New Roman" w:hAnsi="Times New Roman" w:cs="Times New Roman"/>
              <w:sz w:val="24"/>
              <w:szCs w:val="24"/>
            </w:rPr>
            <w:t>Ţucureanu</w:t>
          </w:r>
          <w:proofErr w:type="spellEnd"/>
          <w:r w:rsidRPr="00972BD3">
            <w:rPr>
              <w:rFonts w:ascii="Times New Roman" w:eastAsia="Times New Roman" w:hAnsi="Times New Roman" w:cs="Times New Roman"/>
              <w:sz w:val="24"/>
              <w:szCs w:val="24"/>
            </w:rPr>
            <w:t xml:space="preserve">, V. &amp; Popescu, M. Synthesis and characterization of various surfactants for stabilized </w:t>
          </w:r>
          <w:proofErr w:type="spellStart"/>
          <w:r w:rsidRPr="00972BD3">
            <w:rPr>
              <w:rFonts w:ascii="Times New Roman" w:eastAsia="Times New Roman" w:hAnsi="Times New Roman" w:cs="Times New Roman"/>
              <w:sz w:val="24"/>
              <w:szCs w:val="24"/>
            </w:rPr>
            <w:t>CuO</w:t>
          </w:r>
          <w:proofErr w:type="spellEnd"/>
          <w:r w:rsidRPr="00972BD3">
            <w:rPr>
              <w:rFonts w:ascii="Times New Roman" w:eastAsia="Times New Roman" w:hAnsi="Times New Roman" w:cs="Times New Roman"/>
              <w:sz w:val="24"/>
              <w:szCs w:val="24"/>
            </w:rPr>
            <w:t xml:space="preserve"> powder. </w:t>
          </w:r>
          <w:r w:rsidRPr="00972BD3">
            <w:rPr>
              <w:rFonts w:ascii="Times New Roman" w:eastAsia="Times New Roman" w:hAnsi="Times New Roman" w:cs="Times New Roman"/>
              <w:i/>
              <w:iCs/>
              <w:sz w:val="24"/>
              <w:szCs w:val="24"/>
            </w:rPr>
            <w:t>Powder Metallurgy and Advanced Materials</w:t>
          </w:r>
          <w:r w:rsidRPr="00972BD3">
            <w:rPr>
              <w:rFonts w:ascii="Times New Roman" w:eastAsia="Times New Roman" w:hAnsi="Times New Roman" w:cs="Times New Roman"/>
              <w:sz w:val="24"/>
              <w:szCs w:val="24"/>
            </w:rPr>
            <w:t xml:space="preserve"> </w:t>
          </w:r>
          <w:r w:rsidRPr="00972BD3">
            <w:rPr>
              <w:rFonts w:ascii="Times New Roman" w:eastAsia="Times New Roman" w:hAnsi="Times New Roman" w:cs="Times New Roman"/>
              <w:b/>
              <w:bCs/>
              <w:sz w:val="24"/>
              <w:szCs w:val="24"/>
            </w:rPr>
            <w:t>8</w:t>
          </w:r>
          <w:r w:rsidRPr="00972BD3">
            <w:rPr>
              <w:rFonts w:ascii="Times New Roman" w:eastAsia="Times New Roman" w:hAnsi="Times New Roman" w:cs="Times New Roman"/>
              <w:sz w:val="24"/>
              <w:szCs w:val="24"/>
            </w:rPr>
            <w:t>, 52–60 (2018).</w:t>
          </w:r>
        </w:p>
        <w:p w14:paraId="280F9CCE" w14:textId="77777777" w:rsidR="00214B59" w:rsidRPr="00972BD3" w:rsidRDefault="00214B59">
          <w:pPr>
            <w:ind w:hanging="640"/>
            <w:divId w:val="2043356890"/>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4.</w:t>
          </w:r>
          <w:r w:rsidRPr="00972BD3">
            <w:rPr>
              <w:rFonts w:ascii="Times New Roman" w:eastAsia="Times New Roman" w:hAnsi="Times New Roman" w:cs="Times New Roman"/>
              <w:sz w:val="24"/>
              <w:szCs w:val="24"/>
            </w:rPr>
            <w:tab/>
            <w:t xml:space="preserve">Khanafer, K., Duprey, A., Schlicht, M. &amp; </w:t>
          </w:r>
          <w:proofErr w:type="spellStart"/>
          <w:r w:rsidRPr="00972BD3">
            <w:rPr>
              <w:rFonts w:ascii="Times New Roman" w:eastAsia="Times New Roman" w:hAnsi="Times New Roman" w:cs="Times New Roman"/>
              <w:sz w:val="24"/>
              <w:szCs w:val="24"/>
            </w:rPr>
            <w:t>Berguer</w:t>
          </w:r>
          <w:proofErr w:type="spellEnd"/>
          <w:r w:rsidRPr="00972BD3">
            <w:rPr>
              <w:rFonts w:ascii="Times New Roman" w:eastAsia="Times New Roman" w:hAnsi="Times New Roman" w:cs="Times New Roman"/>
              <w:sz w:val="24"/>
              <w:szCs w:val="24"/>
            </w:rPr>
            <w:t xml:space="preserve">, R. Effects of strain rate, mixing ratio, and stress–strain definition on the mechanical behavior of the polydimethylsiloxane (PDMS) material as related to its biological applications. </w:t>
          </w:r>
          <w:r w:rsidRPr="00972BD3">
            <w:rPr>
              <w:rFonts w:ascii="Times New Roman" w:eastAsia="Times New Roman" w:hAnsi="Times New Roman" w:cs="Times New Roman"/>
              <w:i/>
              <w:iCs/>
              <w:sz w:val="24"/>
              <w:szCs w:val="24"/>
            </w:rPr>
            <w:t>Biomed Microdevices</w:t>
          </w:r>
          <w:r w:rsidRPr="00972BD3">
            <w:rPr>
              <w:rFonts w:ascii="Times New Roman" w:eastAsia="Times New Roman" w:hAnsi="Times New Roman" w:cs="Times New Roman"/>
              <w:sz w:val="24"/>
              <w:szCs w:val="24"/>
            </w:rPr>
            <w:t xml:space="preserve"> </w:t>
          </w:r>
          <w:r w:rsidRPr="00972BD3">
            <w:rPr>
              <w:rFonts w:ascii="Times New Roman" w:eastAsia="Times New Roman" w:hAnsi="Times New Roman" w:cs="Times New Roman"/>
              <w:b/>
              <w:bCs/>
              <w:sz w:val="24"/>
              <w:szCs w:val="24"/>
            </w:rPr>
            <w:t>11</w:t>
          </w:r>
          <w:r w:rsidRPr="00972BD3">
            <w:rPr>
              <w:rFonts w:ascii="Times New Roman" w:eastAsia="Times New Roman" w:hAnsi="Times New Roman" w:cs="Times New Roman"/>
              <w:sz w:val="24"/>
              <w:szCs w:val="24"/>
            </w:rPr>
            <w:t>, 503–508 (2009).</w:t>
          </w:r>
        </w:p>
        <w:p w14:paraId="79FF5097" w14:textId="77777777" w:rsidR="00214B59" w:rsidRPr="00972BD3" w:rsidRDefault="00214B59">
          <w:pPr>
            <w:ind w:hanging="640"/>
            <w:divId w:val="377245728"/>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5.</w:t>
          </w:r>
          <w:r w:rsidRPr="00972BD3">
            <w:rPr>
              <w:rFonts w:ascii="Times New Roman" w:eastAsia="Times New Roman" w:hAnsi="Times New Roman" w:cs="Times New Roman"/>
              <w:sz w:val="24"/>
              <w:szCs w:val="24"/>
            </w:rPr>
            <w:tab/>
            <w:t xml:space="preserve">Seghir, R. &amp; Arscott, S. Extended PDMS stiffness range for flexible systems. </w:t>
          </w:r>
          <w:r w:rsidRPr="00972BD3">
            <w:rPr>
              <w:rFonts w:ascii="Times New Roman" w:eastAsia="Times New Roman" w:hAnsi="Times New Roman" w:cs="Times New Roman"/>
              <w:i/>
              <w:iCs/>
              <w:sz w:val="24"/>
              <w:szCs w:val="24"/>
            </w:rPr>
            <w:t>Sens Actuators A Phys</w:t>
          </w:r>
          <w:r w:rsidRPr="00972BD3">
            <w:rPr>
              <w:rFonts w:ascii="Times New Roman" w:eastAsia="Times New Roman" w:hAnsi="Times New Roman" w:cs="Times New Roman"/>
              <w:sz w:val="24"/>
              <w:szCs w:val="24"/>
            </w:rPr>
            <w:t xml:space="preserve"> </w:t>
          </w:r>
          <w:r w:rsidRPr="00972BD3">
            <w:rPr>
              <w:rFonts w:ascii="Times New Roman" w:eastAsia="Times New Roman" w:hAnsi="Times New Roman" w:cs="Times New Roman"/>
              <w:b/>
              <w:bCs/>
              <w:sz w:val="24"/>
              <w:szCs w:val="24"/>
            </w:rPr>
            <w:t>230</w:t>
          </w:r>
          <w:r w:rsidRPr="00972BD3">
            <w:rPr>
              <w:rFonts w:ascii="Times New Roman" w:eastAsia="Times New Roman" w:hAnsi="Times New Roman" w:cs="Times New Roman"/>
              <w:sz w:val="24"/>
              <w:szCs w:val="24"/>
            </w:rPr>
            <w:t>, 33–39 (2015).</w:t>
          </w:r>
        </w:p>
        <w:p w14:paraId="52C3B52E" w14:textId="77777777" w:rsidR="00214B59" w:rsidRPr="00972BD3" w:rsidRDefault="00214B59">
          <w:pPr>
            <w:ind w:hanging="640"/>
            <w:divId w:val="221063337"/>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6.</w:t>
          </w:r>
          <w:r w:rsidRPr="00972BD3">
            <w:rPr>
              <w:rFonts w:ascii="Times New Roman" w:eastAsia="Times New Roman" w:hAnsi="Times New Roman" w:cs="Times New Roman"/>
              <w:sz w:val="24"/>
              <w:szCs w:val="24"/>
            </w:rPr>
            <w:tab/>
          </w:r>
          <w:proofErr w:type="spellStart"/>
          <w:r w:rsidRPr="00972BD3">
            <w:rPr>
              <w:rFonts w:ascii="Times New Roman" w:eastAsia="Times New Roman" w:hAnsi="Times New Roman" w:cs="Times New Roman"/>
              <w:sz w:val="24"/>
              <w:szCs w:val="24"/>
            </w:rPr>
            <w:t>Bîrsan</w:t>
          </w:r>
          <w:proofErr w:type="spellEnd"/>
          <w:r w:rsidRPr="00972BD3">
            <w:rPr>
              <w:rFonts w:ascii="Times New Roman" w:eastAsia="Times New Roman" w:hAnsi="Times New Roman" w:cs="Times New Roman"/>
              <w:sz w:val="24"/>
              <w:szCs w:val="24"/>
            </w:rPr>
            <w:t xml:space="preserve">, M., </w:t>
          </w:r>
          <w:proofErr w:type="spellStart"/>
          <w:r w:rsidRPr="00972BD3">
            <w:rPr>
              <w:rFonts w:ascii="Times New Roman" w:eastAsia="Times New Roman" w:hAnsi="Times New Roman" w:cs="Times New Roman"/>
              <w:sz w:val="24"/>
              <w:szCs w:val="24"/>
            </w:rPr>
            <w:t>Ghiba</w:t>
          </w:r>
          <w:proofErr w:type="spellEnd"/>
          <w:r w:rsidRPr="00972BD3">
            <w:rPr>
              <w:rFonts w:ascii="Times New Roman" w:eastAsia="Times New Roman" w:hAnsi="Times New Roman" w:cs="Times New Roman"/>
              <w:sz w:val="24"/>
              <w:szCs w:val="24"/>
            </w:rPr>
            <w:t xml:space="preserve">, I.-D., Martin, R. J. &amp; Neff, P. Refined dimensional reduction for isotropic elastic </w:t>
          </w:r>
          <w:proofErr w:type="spellStart"/>
          <w:r w:rsidRPr="00972BD3">
            <w:rPr>
              <w:rFonts w:ascii="Times New Roman" w:eastAsia="Times New Roman" w:hAnsi="Times New Roman" w:cs="Times New Roman"/>
              <w:sz w:val="24"/>
              <w:szCs w:val="24"/>
            </w:rPr>
            <w:t>Cosserat</w:t>
          </w:r>
          <w:proofErr w:type="spellEnd"/>
          <w:r w:rsidRPr="00972BD3">
            <w:rPr>
              <w:rFonts w:ascii="Times New Roman" w:eastAsia="Times New Roman" w:hAnsi="Times New Roman" w:cs="Times New Roman"/>
              <w:sz w:val="24"/>
              <w:szCs w:val="24"/>
            </w:rPr>
            <w:t xml:space="preserve"> shells with initial curvature. </w:t>
          </w:r>
          <w:r w:rsidRPr="00972BD3">
            <w:rPr>
              <w:rFonts w:ascii="Times New Roman" w:eastAsia="Times New Roman" w:hAnsi="Times New Roman" w:cs="Times New Roman"/>
              <w:i/>
              <w:iCs/>
              <w:sz w:val="24"/>
              <w:szCs w:val="24"/>
            </w:rPr>
            <w:t>Mathematics and Mechanics of Solids</w:t>
          </w:r>
          <w:r w:rsidRPr="00972BD3">
            <w:rPr>
              <w:rFonts w:ascii="Times New Roman" w:eastAsia="Times New Roman" w:hAnsi="Times New Roman" w:cs="Times New Roman"/>
              <w:sz w:val="24"/>
              <w:szCs w:val="24"/>
            </w:rPr>
            <w:t xml:space="preserve"> </w:t>
          </w:r>
          <w:r w:rsidRPr="00972BD3">
            <w:rPr>
              <w:rFonts w:ascii="Times New Roman" w:eastAsia="Times New Roman" w:hAnsi="Times New Roman" w:cs="Times New Roman"/>
              <w:b/>
              <w:bCs/>
              <w:sz w:val="24"/>
              <w:szCs w:val="24"/>
            </w:rPr>
            <w:t>24</w:t>
          </w:r>
          <w:r w:rsidRPr="00972BD3">
            <w:rPr>
              <w:rFonts w:ascii="Times New Roman" w:eastAsia="Times New Roman" w:hAnsi="Times New Roman" w:cs="Times New Roman"/>
              <w:sz w:val="24"/>
              <w:szCs w:val="24"/>
            </w:rPr>
            <w:t>, 4000–4019 (2019).</w:t>
          </w:r>
        </w:p>
        <w:p w14:paraId="390A7729" w14:textId="77777777" w:rsidR="00214B59" w:rsidRPr="00972BD3" w:rsidRDefault="00214B59">
          <w:pPr>
            <w:ind w:hanging="640"/>
            <w:divId w:val="2069649731"/>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7.</w:t>
          </w:r>
          <w:r w:rsidRPr="00972BD3">
            <w:rPr>
              <w:rFonts w:ascii="Times New Roman" w:eastAsia="Times New Roman" w:hAnsi="Times New Roman" w:cs="Times New Roman"/>
              <w:sz w:val="24"/>
              <w:szCs w:val="24"/>
            </w:rPr>
            <w:tab/>
            <w:t xml:space="preserve">Sander, O. Geodesic finite elements of higher order. </w:t>
          </w:r>
          <w:r w:rsidRPr="00972BD3">
            <w:rPr>
              <w:rFonts w:ascii="Times New Roman" w:eastAsia="Times New Roman" w:hAnsi="Times New Roman" w:cs="Times New Roman"/>
              <w:i/>
              <w:iCs/>
              <w:sz w:val="24"/>
              <w:szCs w:val="24"/>
            </w:rPr>
            <w:t>IMA Journal of Numerical Analysis</w:t>
          </w:r>
          <w:r w:rsidRPr="00972BD3">
            <w:rPr>
              <w:rFonts w:ascii="Times New Roman" w:eastAsia="Times New Roman" w:hAnsi="Times New Roman" w:cs="Times New Roman"/>
              <w:sz w:val="24"/>
              <w:szCs w:val="24"/>
            </w:rPr>
            <w:t xml:space="preserve"> drv016 (2015) doi:10.1093/</w:t>
          </w:r>
          <w:proofErr w:type="spellStart"/>
          <w:r w:rsidRPr="00972BD3">
            <w:rPr>
              <w:rFonts w:ascii="Times New Roman" w:eastAsia="Times New Roman" w:hAnsi="Times New Roman" w:cs="Times New Roman"/>
              <w:sz w:val="24"/>
              <w:szCs w:val="24"/>
            </w:rPr>
            <w:t>imanum</w:t>
          </w:r>
          <w:proofErr w:type="spellEnd"/>
          <w:r w:rsidRPr="00972BD3">
            <w:rPr>
              <w:rFonts w:ascii="Times New Roman" w:eastAsia="Times New Roman" w:hAnsi="Times New Roman" w:cs="Times New Roman"/>
              <w:sz w:val="24"/>
              <w:szCs w:val="24"/>
            </w:rPr>
            <w:t>/drv016.</w:t>
          </w:r>
        </w:p>
        <w:p w14:paraId="618A2461" w14:textId="77777777" w:rsidR="00214B59" w:rsidRPr="00972BD3" w:rsidRDefault="00214B59">
          <w:pPr>
            <w:ind w:hanging="640"/>
            <w:divId w:val="15887079"/>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8.</w:t>
          </w:r>
          <w:r w:rsidRPr="00972BD3">
            <w:rPr>
              <w:rFonts w:ascii="Times New Roman" w:eastAsia="Times New Roman" w:hAnsi="Times New Roman" w:cs="Times New Roman"/>
              <w:sz w:val="24"/>
              <w:szCs w:val="24"/>
            </w:rPr>
            <w:tab/>
            <w:t xml:space="preserve">Sander, O., Neff, P. &amp; </w:t>
          </w:r>
          <w:proofErr w:type="spellStart"/>
          <w:r w:rsidRPr="00972BD3">
            <w:rPr>
              <w:rFonts w:ascii="Times New Roman" w:eastAsia="Times New Roman" w:hAnsi="Times New Roman" w:cs="Times New Roman"/>
              <w:sz w:val="24"/>
              <w:szCs w:val="24"/>
            </w:rPr>
            <w:t>Bîrsan</w:t>
          </w:r>
          <w:proofErr w:type="spellEnd"/>
          <w:r w:rsidRPr="00972BD3">
            <w:rPr>
              <w:rFonts w:ascii="Times New Roman" w:eastAsia="Times New Roman" w:hAnsi="Times New Roman" w:cs="Times New Roman"/>
              <w:sz w:val="24"/>
              <w:szCs w:val="24"/>
            </w:rPr>
            <w:t xml:space="preserve">, M. Numerical treatment of a geometrically nonlinear planar </w:t>
          </w:r>
          <w:proofErr w:type="spellStart"/>
          <w:r w:rsidRPr="00972BD3">
            <w:rPr>
              <w:rFonts w:ascii="Times New Roman" w:eastAsia="Times New Roman" w:hAnsi="Times New Roman" w:cs="Times New Roman"/>
              <w:sz w:val="24"/>
              <w:szCs w:val="24"/>
            </w:rPr>
            <w:t>Cosserat</w:t>
          </w:r>
          <w:proofErr w:type="spellEnd"/>
          <w:r w:rsidRPr="00972BD3">
            <w:rPr>
              <w:rFonts w:ascii="Times New Roman" w:eastAsia="Times New Roman" w:hAnsi="Times New Roman" w:cs="Times New Roman"/>
              <w:sz w:val="24"/>
              <w:szCs w:val="24"/>
            </w:rPr>
            <w:t xml:space="preserve"> shell model. </w:t>
          </w:r>
          <w:proofErr w:type="spellStart"/>
          <w:r w:rsidRPr="00972BD3">
            <w:rPr>
              <w:rFonts w:ascii="Times New Roman" w:eastAsia="Times New Roman" w:hAnsi="Times New Roman" w:cs="Times New Roman"/>
              <w:i/>
              <w:iCs/>
              <w:sz w:val="24"/>
              <w:szCs w:val="24"/>
            </w:rPr>
            <w:t>Comput</w:t>
          </w:r>
          <w:proofErr w:type="spellEnd"/>
          <w:r w:rsidRPr="00972BD3">
            <w:rPr>
              <w:rFonts w:ascii="Times New Roman" w:eastAsia="Times New Roman" w:hAnsi="Times New Roman" w:cs="Times New Roman"/>
              <w:i/>
              <w:iCs/>
              <w:sz w:val="24"/>
              <w:szCs w:val="24"/>
            </w:rPr>
            <w:t xml:space="preserve"> Mech</w:t>
          </w:r>
          <w:r w:rsidRPr="00972BD3">
            <w:rPr>
              <w:rFonts w:ascii="Times New Roman" w:eastAsia="Times New Roman" w:hAnsi="Times New Roman" w:cs="Times New Roman"/>
              <w:sz w:val="24"/>
              <w:szCs w:val="24"/>
            </w:rPr>
            <w:t xml:space="preserve"> </w:t>
          </w:r>
          <w:r w:rsidRPr="00972BD3">
            <w:rPr>
              <w:rFonts w:ascii="Times New Roman" w:eastAsia="Times New Roman" w:hAnsi="Times New Roman" w:cs="Times New Roman"/>
              <w:b/>
              <w:bCs/>
              <w:sz w:val="24"/>
              <w:szCs w:val="24"/>
            </w:rPr>
            <w:t>57</w:t>
          </w:r>
          <w:r w:rsidRPr="00972BD3">
            <w:rPr>
              <w:rFonts w:ascii="Times New Roman" w:eastAsia="Times New Roman" w:hAnsi="Times New Roman" w:cs="Times New Roman"/>
              <w:sz w:val="24"/>
              <w:szCs w:val="24"/>
            </w:rPr>
            <w:t>, 817–841 (2016).</w:t>
          </w:r>
        </w:p>
        <w:p w14:paraId="0BA277D5" w14:textId="77777777" w:rsidR="00214B59" w:rsidRPr="00972BD3" w:rsidRDefault="00214B59">
          <w:pPr>
            <w:ind w:hanging="640"/>
            <w:divId w:val="1218131515"/>
            <w:rPr>
              <w:rFonts w:ascii="Times New Roman" w:eastAsia="Times New Roman" w:hAnsi="Times New Roman" w:cs="Times New Roman"/>
              <w:sz w:val="24"/>
              <w:szCs w:val="24"/>
            </w:rPr>
          </w:pPr>
          <w:r w:rsidRPr="00972BD3">
            <w:rPr>
              <w:rFonts w:ascii="Times New Roman" w:eastAsia="Times New Roman" w:hAnsi="Times New Roman" w:cs="Times New Roman"/>
              <w:sz w:val="24"/>
              <w:szCs w:val="24"/>
            </w:rPr>
            <w:t>9.</w:t>
          </w:r>
          <w:r w:rsidRPr="00972BD3">
            <w:rPr>
              <w:rFonts w:ascii="Times New Roman" w:eastAsia="Times New Roman" w:hAnsi="Times New Roman" w:cs="Times New Roman"/>
              <w:sz w:val="24"/>
              <w:szCs w:val="24"/>
            </w:rPr>
            <w:tab/>
            <w:t xml:space="preserve">Sander, O. </w:t>
          </w:r>
          <w:r w:rsidRPr="00972BD3">
            <w:rPr>
              <w:rFonts w:ascii="Times New Roman" w:eastAsia="Times New Roman" w:hAnsi="Times New Roman" w:cs="Times New Roman"/>
              <w:i/>
              <w:iCs/>
              <w:sz w:val="24"/>
              <w:szCs w:val="24"/>
            </w:rPr>
            <w:t xml:space="preserve">DUNE — The Distributed and Unified </w:t>
          </w:r>
          <w:proofErr w:type="spellStart"/>
          <w:r w:rsidRPr="00972BD3">
            <w:rPr>
              <w:rFonts w:ascii="Times New Roman" w:eastAsia="Times New Roman" w:hAnsi="Times New Roman" w:cs="Times New Roman"/>
              <w:i/>
              <w:iCs/>
              <w:sz w:val="24"/>
              <w:szCs w:val="24"/>
            </w:rPr>
            <w:t>Numerics</w:t>
          </w:r>
          <w:proofErr w:type="spellEnd"/>
          <w:r w:rsidRPr="00972BD3">
            <w:rPr>
              <w:rFonts w:ascii="Times New Roman" w:eastAsia="Times New Roman" w:hAnsi="Times New Roman" w:cs="Times New Roman"/>
              <w:i/>
              <w:iCs/>
              <w:sz w:val="24"/>
              <w:szCs w:val="24"/>
            </w:rPr>
            <w:t xml:space="preserve"> Environment</w:t>
          </w:r>
          <w:r w:rsidRPr="00972BD3">
            <w:rPr>
              <w:rFonts w:ascii="Times New Roman" w:eastAsia="Times New Roman" w:hAnsi="Times New Roman" w:cs="Times New Roman"/>
              <w:sz w:val="24"/>
              <w:szCs w:val="24"/>
            </w:rPr>
            <w:t>. vol. 140 (Springer International Publishing, 2020).</w:t>
          </w:r>
        </w:p>
        <w:p w14:paraId="6E89FFE8" w14:textId="72DBCAA4" w:rsidR="006B63C8" w:rsidRPr="00067807" w:rsidRDefault="00214B59">
          <w:pPr>
            <w:rPr>
              <w:rFonts w:ascii="Times New Roman" w:hAnsi="Times New Roman" w:cs="Times New Roman"/>
              <w:sz w:val="24"/>
              <w:szCs w:val="24"/>
            </w:rPr>
          </w:pPr>
          <w:r w:rsidRPr="00972BD3">
            <w:rPr>
              <w:rFonts w:ascii="Times New Roman" w:eastAsia="Times New Roman" w:hAnsi="Times New Roman" w:cs="Times New Roman"/>
              <w:sz w:val="24"/>
              <w:szCs w:val="24"/>
            </w:rPr>
            <w:t> </w:t>
          </w:r>
        </w:p>
      </w:sdtContent>
    </w:sdt>
    <w:sectPr w:rsidR="006B63C8" w:rsidRPr="00067807">
      <w:footerReference w:type="default" r:id="rId30"/>
      <w:pgSz w:w="11906" w:h="16838"/>
      <w:pgMar w:top="1701" w:right="1440" w:bottom="1440" w:left="1440"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C6A49B" w14:textId="77777777" w:rsidR="00D15B8A" w:rsidRDefault="00D15B8A" w:rsidP="00A874FA">
      <w:pPr>
        <w:spacing w:after="0" w:line="240" w:lineRule="auto"/>
      </w:pPr>
      <w:r>
        <w:separator/>
      </w:r>
    </w:p>
  </w:endnote>
  <w:endnote w:type="continuationSeparator" w:id="0">
    <w:p w14:paraId="33FA1972" w14:textId="77777777" w:rsidR="00D15B8A" w:rsidRDefault="00D15B8A" w:rsidP="00A874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궁서">
    <w:panose1 w:val="02030600000101010101"/>
    <w:charset w:val="81"/>
    <w:family w:val="roman"/>
    <w:pitch w:val="variable"/>
    <w:sig w:usb0="B00002AF" w:usb1="69D77CFB" w:usb2="00000030" w:usb3="00000000" w:csb0="0008009F" w:csb1="00000000"/>
  </w:font>
  <w:font w:name="Cardo">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9604161"/>
      <w:docPartObj>
        <w:docPartGallery w:val="Page Numbers (Bottom of Page)"/>
        <w:docPartUnique/>
      </w:docPartObj>
    </w:sdtPr>
    <w:sdtEndPr/>
    <w:sdtContent>
      <w:p w14:paraId="47A63622" w14:textId="5C7BD29E" w:rsidR="00A874FA" w:rsidRDefault="00A874FA">
        <w:pPr>
          <w:pStyle w:val="Footer"/>
          <w:jc w:val="center"/>
        </w:pPr>
        <w:r>
          <w:fldChar w:fldCharType="begin"/>
        </w:r>
        <w:r>
          <w:instrText>PAGE   \* MERGEFORMAT</w:instrText>
        </w:r>
        <w:r>
          <w:fldChar w:fldCharType="separate"/>
        </w:r>
        <w:r>
          <w:rPr>
            <w:lang w:val="ko-KR"/>
          </w:rPr>
          <w:t>2</w:t>
        </w:r>
        <w:r>
          <w:fldChar w:fldCharType="end"/>
        </w:r>
      </w:p>
    </w:sdtContent>
  </w:sdt>
  <w:p w14:paraId="5A4073F2" w14:textId="77777777" w:rsidR="00A874FA" w:rsidRDefault="00A874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6FD91E" w14:textId="77777777" w:rsidR="00D15B8A" w:rsidRDefault="00D15B8A" w:rsidP="00A874FA">
      <w:pPr>
        <w:spacing w:after="0" w:line="240" w:lineRule="auto"/>
      </w:pPr>
      <w:r>
        <w:separator/>
      </w:r>
    </w:p>
  </w:footnote>
  <w:footnote w:type="continuationSeparator" w:id="0">
    <w:p w14:paraId="3E929418" w14:textId="77777777" w:rsidR="00D15B8A" w:rsidRDefault="00D15B8A" w:rsidP="00A874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2FEF"/>
    <w:rsid w:val="000345E5"/>
    <w:rsid w:val="000513F0"/>
    <w:rsid w:val="00056FAE"/>
    <w:rsid w:val="00067807"/>
    <w:rsid w:val="000861A4"/>
    <w:rsid w:val="000976D9"/>
    <w:rsid w:val="000B1B64"/>
    <w:rsid w:val="000C47B7"/>
    <w:rsid w:val="0010785D"/>
    <w:rsid w:val="00111ECF"/>
    <w:rsid w:val="00116EF3"/>
    <w:rsid w:val="00132A12"/>
    <w:rsid w:val="00173CF2"/>
    <w:rsid w:val="001757F0"/>
    <w:rsid w:val="00192BE0"/>
    <w:rsid w:val="00193C6B"/>
    <w:rsid w:val="001B6657"/>
    <w:rsid w:val="001D4CC0"/>
    <w:rsid w:val="001E10A3"/>
    <w:rsid w:val="001E2FEF"/>
    <w:rsid w:val="001E5F7F"/>
    <w:rsid w:val="00214B59"/>
    <w:rsid w:val="002466D7"/>
    <w:rsid w:val="0026413B"/>
    <w:rsid w:val="002665DF"/>
    <w:rsid w:val="00266DAA"/>
    <w:rsid w:val="002A5106"/>
    <w:rsid w:val="002E72A2"/>
    <w:rsid w:val="002F7909"/>
    <w:rsid w:val="00340C75"/>
    <w:rsid w:val="003412D8"/>
    <w:rsid w:val="0034167C"/>
    <w:rsid w:val="00380332"/>
    <w:rsid w:val="003920FA"/>
    <w:rsid w:val="00394556"/>
    <w:rsid w:val="003A5BB2"/>
    <w:rsid w:val="003B1140"/>
    <w:rsid w:val="003C03FD"/>
    <w:rsid w:val="003C0BD0"/>
    <w:rsid w:val="003C1E9A"/>
    <w:rsid w:val="003C259C"/>
    <w:rsid w:val="003C619C"/>
    <w:rsid w:val="003C705D"/>
    <w:rsid w:val="003D4868"/>
    <w:rsid w:val="003D58F4"/>
    <w:rsid w:val="003D6178"/>
    <w:rsid w:val="003E08E3"/>
    <w:rsid w:val="00481CB9"/>
    <w:rsid w:val="004845AF"/>
    <w:rsid w:val="00496CD1"/>
    <w:rsid w:val="004A1336"/>
    <w:rsid w:val="004B7746"/>
    <w:rsid w:val="004D4107"/>
    <w:rsid w:val="004D7C23"/>
    <w:rsid w:val="004E3A17"/>
    <w:rsid w:val="004F6D8B"/>
    <w:rsid w:val="00501B99"/>
    <w:rsid w:val="00531EC0"/>
    <w:rsid w:val="00546A56"/>
    <w:rsid w:val="00560394"/>
    <w:rsid w:val="005914A4"/>
    <w:rsid w:val="00592CBD"/>
    <w:rsid w:val="005975E5"/>
    <w:rsid w:val="005B45BC"/>
    <w:rsid w:val="005D06B6"/>
    <w:rsid w:val="005F5FDE"/>
    <w:rsid w:val="006217E0"/>
    <w:rsid w:val="00644863"/>
    <w:rsid w:val="00656941"/>
    <w:rsid w:val="0067105C"/>
    <w:rsid w:val="00673B08"/>
    <w:rsid w:val="0067754C"/>
    <w:rsid w:val="00692F49"/>
    <w:rsid w:val="006A2836"/>
    <w:rsid w:val="006B63C8"/>
    <w:rsid w:val="006E2A86"/>
    <w:rsid w:val="006F1971"/>
    <w:rsid w:val="006F62F7"/>
    <w:rsid w:val="006F7863"/>
    <w:rsid w:val="00745BD6"/>
    <w:rsid w:val="007A563A"/>
    <w:rsid w:val="007A6EC1"/>
    <w:rsid w:val="007B4178"/>
    <w:rsid w:val="007D1434"/>
    <w:rsid w:val="007F3428"/>
    <w:rsid w:val="00805F3B"/>
    <w:rsid w:val="0086229F"/>
    <w:rsid w:val="008674D6"/>
    <w:rsid w:val="00870867"/>
    <w:rsid w:val="008917B4"/>
    <w:rsid w:val="00894721"/>
    <w:rsid w:val="0089637C"/>
    <w:rsid w:val="008A5214"/>
    <w:rsid w:val="008B04FE"/>
    <w:rsid w:val="008B2FC5"/>
    <w:rsid w:val="008B7A35"/>
    <w:rsid w:val="00900408"/>
    <w:rsid w:val="00904831"/>
    <w:rsid w:val="00905363"/>
    <w:rsid w:val="00905F0A"/>
    <w:rsid w:val="0090630D"/>
    <w:rsid w:val="009472E7"/>
    <w:rsid w:val="0096221D"/>
    <w:rsid w:val="009712C0"/>
    <w:rsid w:val="00972BD3"/>
    <w:rsid w:val="00987166"/>
    <w:rsid w:val="009B1584"/>
    <w:rsid w:val="009C42ED"/>
    <w:rsid w:val="009D632A"/>
    <w:rsid w:val="009F418C"/>
    <w:rsid w:val="00A23249"/>
    <w:rsid w:val="00A36DB3"/>
    <w:rsid w:val="00A61BDB"/>
    <w:rsid w:val="00A745D6"/>
    <w:rsid w:val="00A82300"/>
    <w:rsid w:val="00A874FA"/>
    <w:rsid w:val="00AA688D"/>
    <w:rsid w:val="00AA7CF6"/>
    <w:rsid w:val="00B04490"/>
    <w:rsid w:val="00B164B6"/>
    <w:rsid w:val="00B22E8E"/>
    <w:rsid w:val="00B56C99"/>
    <w:rsid w:val="00B94121"/>
    <w:rsid w:val="00BC5965"/>
    <w:rsid w:val="00BD227F"/>
    <w:rsid w:val="00C1173D"/>
    <w:rsid w:val="00C12718"/>
    <w:rsid w:val="00C148D4"/>
    <w:rsid w:val="00C24191"/>
    <w:rsid w:val="00C32654"/>
    <w:rsid w:val="00C444F9"/>
    <w:rsid w:val="00C50F02"/>
    <w:rsid w:val="00C54AB0"/>
    <w:rsid w:val="00C75B59"/>
    <w:rsid w:val="00C85D1C"/>
    <w:rsid w:val="00C90D33"/>
    <w:rsid w:val="00CA1697"/>
    <w:rsid w:val="00CB0F16"/>
    <w:rsid w:val="00CC2489"/>
    <w:rsid w:val="00CF2E74"/>
    <w:rsid w:val="00D06076"/>
    <w:rsid w:val="00D14383"/>
    <w:rsid w:val="00D15B8A"/>
    <w:rsid w:val="00D40808"/>
    <w:rsid w:val="00D431CC"/>
    <w:rsid w:val="00D74A2E"/>
    <w:rsid w:val="00D853BE"/>
    <w:rsid w:val="00DA31FD"/>
    <w:rsid w:val="00DA6334"/>
    <w:rsid w:val="00DB5E74"/>
    <w:rsid w:val="00DD0A2D"/>
    <w:rsid w:val="00DE0AD6"/>
    <w:rsid w:val="00E1396E"/>
    <w:rsid w:val="00E30E53"/>
    <w:rsid w:val="00E55ACE"/>
    <w:rsid w:val="00E55BC3"/>
    <w:rsid w:val="00E57C43"/>
    <w:rsid w:val="00E63CAC"/>
    <w:rsid w:val="00E676A5"/>
    <w:rsid w:val="00E87486"/>
    <w:rsid w:val="00E97273"/>
    <w:rsid w:val="00EC4C2C"/>
    <w:rsid w:val="00EE0589"/>
    <w:rsid w:val="00EE44FE"/>
    <w:rsid w:val="00F00B3B"/>
    <w:rsid w:val="00F25F89"/>
    <w:rsid w:val="00F74B10"/>
    <w:rsid w:val="00F83885"/>
    <w:rsid w:val="00FB0A63"/>
    <w:rsid w:val="00FB456D"/>
    <w:rsid w:val="00FC273A"/>
    <w:rsid w:val="00FC3394"/>
    <w:rsid w:val="00FD5DCE"/>
    <w:rsid w:val="00FE5ED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524E03D2"/>
  <w15:docId w15:val="{8C056B4A-58C6-4974-90B5-1E4434F2C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맑은 고딕"/>
        <w:lang w:val="en-US" w:eastAsia="ko-KR" w:bidi="ar-SA"/>
      </w:rPr>
    </w:rPrDefault>
    <w:pPrDefault>
      <w:pPr>
        <w:widowControl w:val="0"/>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C4F"/>
    <w:pPr>
      <w:wordWrap w:val="0"/>
      <w:autoSpaceDE w:val="0"/>
      <w:autoSpaceDN w:val="0"/>
    </w:p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99"/>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083C4F"/>
    <w:pPr>
      <w:widowControl/>
      <w:wordWrap/>
      <w:autoSpaceDE/>
      <w:autoSpaceDN/>
      <w:spacing w:before="100" w:beforeAutospacing="1" w:after="100" w:afterAutospacing="1" w:line="240" w:lineRule="auto"/>
      <w:jc w:val="left"/>
    </w:pPr>
    <w:rPr>
      <w:rFonts w:ascii="굴림" w:eastAsia="굴림" w:hAnsi="굴림" w:cs="굴림"/>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rPr>
      <w:rFonts w:ascii="Calibri" w:eastAsia="Calibri" w:hAnsi="Calibri" w:cs="Calibri"/>
      <w:sz w:val="22"/>
      <w:szCs w:val="22"/>
    </w:rPr>
    <w:tblPr>
      <w:tblStyleRowBandSize w:val="1"/>
      <w:tblStyleColBandSize w:val="1"/>
      <w:tblCellMar>
        <w:top w:w="28" w:type="dxa"/>
        <w:left w:w="108" w:type="dxa"/>
        <w:right w:w="108" w:type="dxa"/>
      </w:tblCellMar>
    </w:tblPr>
  </w:style>
  <w:style w:type="table" w:customStyle="1" w:styleId="a0">
    <w:basedOn w:val="TableNormal1"/>
    <w:rPr>
      <w:rFonts w:ascii="Calibri" w:eastAsia="Calibri" w:hAnsi="Calibri" w:cs="Calibri"/>
      <w:sz w:val="22"/>
      <w:szCs w:val="22"/>
    </w:rPr>
    <w:tblPr>
      <w:tblStyleRowBandSize w:val="1"/>
      <w:tblStyleColBandSize w:val="1"/>
      <w:tblCellMar>
        <w:top w:w="28" w:type="dxa"/>
        <w:left w:w="108"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top w:w="28" w:type="dxa"/>
        <w:left w:w="108"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top w:w="28" w:type="dxa"/>
        <w:left w:w="108"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top w:w="28" w:type="dxa"/>
      </w:tblCellMar>
    </w:tblPr>
  </w:style>
  <w:style w:type="paragraph" w:styleId="Header">
    <w:name w:val="header"/>
    <w:basedOn w:val="Normal"/>
    <w:link w:val="HeaderChar"/>
    <w:uiPriority w:val="99"/>
    <w:unhideWhenUsed/>
    <w:rsid w:val="00A874FA"/>
    <w:pPr>
      <w:tabs>
        <w:tab w:val="center" w:pos="4513"/>
        <w:tab w:val="right" w:pos="9026"/>
      </w:tabs>
      <w:snapToGrid w:val="0"/>
    </w:pPr>
  </w:style>
  <w:style w:type="character" w:customStyle="1" w:styleId="HeaderChar">
    <w:name w:val="Header Char"/>
    <w:basedOn w:val="DefaultParagraphFont"/>
    <w:link w:val="Header"/>
    <w:uiPriority w:val="99"/>
    <w:rsid w:val="00A874FA"/>
  </w:style>
  <w:style w:type="paragraph" w:styleId="Footer">
    <w:name w:val="footer"/>
    <w:basedOn w:val="Normal"/>
    <w:link w:val="FooterChar"/>
    <w:uiPriority w:val="99"/>
    <w:unhideWhenUsed/>
    <w:rsid w:val="00A874FA"/>
    <w:pPr>
      <w:tabs>
        <w:tab w:val="center" w:pos="4513"/>
        <w:tab w:val="right" w:pos="9026"/>
      </w:tabs>
      <w:snapToGrid w:val="0"/>
    </w:pPr>
  </w:style>
  <w:style w:type="character" w:customStyle="1" w:styleId="FooterChar">
    <w:name w:val="Footer Char"/>
    <w:basedOn w:val="DefaultParagraphFont"/>
    <w:link w:val="Footer"/>
    <w:uiPriority w:val="99"/>
    <w:rsid w:val="00A874FA"/>
  </w:style>
  <w:style w:type="character" w:styleId="Hyperlink">
    <w:name w:val="Hyperlink"/>
    <w:basedOn w:val="DefaultParagraphFont"/>
    <w:uiPriority w:val="99"/>
    <w:unhideWhenUsed/>
    <w:rsid w:val="008B7A35"/>
    <w:rPr>
      <w:color w:val="0563C1" w:themeColor="hyperlink"/>
      <w:u w:val="single"/>
    </w:rPr>
  </w:style>
  <w:style w:type="character" w:styleId="UnresolvedMention">
    <w:name w:val="Unresolved Mention"/>
    <w:basedOn w:val="DefaultParagraphFont"/>
    <w:uiPriority w:val="99"/>
    <w:semiHidden/>
    <w:unhideWhenUsed/>
    <w:rsid w:val="008B7A35"/>
    <w:rPr>
      <w:color w:val="605E5C"/>
      <w:shd w:val="clear" w:color="auto" w:fill="E1DFDD"/>
    </w:rPr>
  </w:style>
  <w:style w:type="character" w:styleId="PlaceholderText">
    <w:name w:val="Placeholder Text"/>
    <w:basedOn w:val="DefaultParagraphFont"/>
    <w:uiPriority w:val="99"/>
    <w:semiHidden/>
    <w:rsid w:val="006B63C8"/>
    <w:rPr>
      <w:color w:val="808080"/>
    </w:rPr>
  </w:style>
  <w:style w:type="character" w:styleId="CommentReference">
    <w:name w:val="annotation reference"/>
    <w:basedOn w:val="DefaultParagraphFont"/>
    <w:uiPriority w:val="99"/>
    <w:semiHidden/>
    <w:unhideWhenUsed/>
    <w:rsid w:val="00905F0A"/>
    <w:rPr>
      <w:sz w:val="16"/>
      <w:szCs w:val="16"/>
    </w:rPr>
  </w:style>
  <w:style w:type="paragraph" w:styleId="CommentText">
    <w:name w:val="annotation text"/>
    <w:basedOn w:val="Normal"/>
    <w:link w:val="CommentTextChar"/>
    <w:uiPriority w:val="99"/>
    <w:unhideWhenUsed/>
    <w:rsid w:val="00905F0A"/>
    <w:pPr>
      <w:spacing w:line="240" w:lineRule="auto"/>
    </w:pPr>
  </w:style>
  <w:style w:type="character" w:customStyle="1" w:styleId="CommentTextChar">
    <w:name w:val="Comment Text Char"/>
    <w:basedOn w:val="DefaultParagraphFont"/>
    <w:link w:val="CommentText"/>
    <w:uiPriority w:val="99"/>
    <w:rsid w:val="00905F0A"/>
  </w:style>
  <w:style w:type="paragraph" w:styleId="CommentSubject">
    <w:name w:val="annotation subject"/>
    <w:basedOn w:val="CommentText"/>
    <w:next w:val="CommentText"/>
    <w:link w:val="CommentSubjectChar"/>
    <w:uiPriority w:val="99"/>
    <w:semiHidden/>
    <w:unhideWhenUsed/>
    <w:rsid w:val="00905F0A"/>
    <w:rPr>
      <w:b/>
      <w:bCs/>
    </w:rPr>
  </w:style>
  <w:style w:type="character" w:customStyle="1" w:styleId="CommentSubjectChar">
    <w:name w:val="Comment Subject Char"/>
    <w:basedOn w:val="CommentTextChar"/>
    <w:link w:val="CommentSubject"/>
    <w:uiPriority w:val="99"/>
    <w:semiHidden/>
    <w:rsid w:val="00905F0A"/>
    <w:rPr>
      <w:b/>
      <w:bCs/>
    </w:rPr>
  </w:style>
  <w:style w:type="table" w:customStyle="1" w:styleId="1">
    <w:name w:val="표 구분선1"/>
    <w:basedOn w:val="TableNormal"/>
    <w:uiPriority w:val="59"/>
    <w:rsid w:val="006E2A86"/>
    <w:pPr>
      <w:widowControl/>
      <w:spacing w:after="0" w:line="240" w:lineRule="auto"/>
      <w:jc w:val="left"/>
    </w:pPr>
    <w:rPr>
      <w:rFonts w:asciiTheme="minorHAnsi" w:eastAsiaTheme="minorHAnsi" w:hAnsiTheme="minorHAnsi" w:cstheme="minorBidi"/>
      <w:sz w:val="22"/>
      <w:szCs w:val="22"/>
      <w:lang w:val="de-DE"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99"/>
    <w:semiHidden/>
    <w:rsid w:val="00E676A5"/>
    <w:pPr>
      <w:widowControl/>
      <w:suppressAutoHyphens/>
      <w:spacing w:after="0" w:line="240" w:lineRule="auto"/>
      <w:jc w:val="left"/>
    </w:pPr>
    <w:rPr>
      <w:rFonts w:ascii="Calibri" w:hAnsi="Calibri" w:cs="Times New Roman"/>
      <w:sz w:val="22"/>
      <w:szCs w:val="22"/>
      <w:lang w:val="de-DE"/>
    </w:rPr>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445085">
      <w:bodyDiv w:val="1"/>
      <w:marLeft w:val="0"/>
      <w:marRight w:val="0"/>
      <w:marTop w:val="0"/>
      <w:marBottom w:val="0"/>
      <w:divBdr>
        <w:top w:val="none" w:sz="0" w:space="0" w:color="auto"/>
        <w:left w:val="none" w:sz="0" w:space="0" w:color="auto"/>
        <w:bottom w:val="none" w:sz="0" w:space="0" w:color="auto"/>
        <w:right w:val="none" w:sz="0" w:space="0" w:color="auto"/>
      </w:divBdr>
      <w:divsChild>
        <w:div w:id="1906913552">
          <w:marLeft w:val="640"/>
          <w:marRight w:val="0"/>
          <w:marTop w:val="0"/>
          <w:marBottom w:val="0"/>
          <w:divBdr>
            <w:top w:val="none" w:sz="0" w:space="0" w:color="auto"/>
            <w:left w:val="none" w:sz="0" w:space="0" w:color="auto"/>
            <w:bottom w:val="none" w:sz="0" w:space="0" w:color="auto"/>
            <w:right w:val="none" w:sz="0" w:space="0" w:color="auto"/>
          </w:divBdr>
        </w:div>
        <w:div w:id="1059203616">
          <w:marLeft w:val="640"/>
          <w:marRight w:val="0"/>
          <w:marTop w:val="0"/>
          <w:marBottom w:val="0"/>
          <w:divBdr>
            <w:top w:val="none" w:sz="0" w:space="0" w:color="auto"/>
            <w:left w:val="none" w:sz="0" w:space="0" w:color="auto"/>
            <w:bottom w:val="none" w:sz="0" w:space="0" w:color="auto"/>
            <w:right w:val="none" w:sz="0" w:space="0" w:color="auto"/>
          </w:divBdr>
        </w:div>
        <w:div w:id="813569658">
          <w:marLeft w:val="640"/>
          <w:marRight w:val="0"/>
          <w:marTop w:val="0"/>
          <w:marBottom w:val="0"/>
          <w:divBdr>
            <w:top w:val="none" w:sz="0" w:space="0" w:color="auto"/>
            <w:left w:val="none" w:sz="0" w:space="0" w:color="auto"/>
            <w:bottom w:val="none" w:sz="0" w:space="0" w:color="auto"/>
            <w:right w:val="none" w:sz="0" w:space="0" w:color="auto"/>
          </w:divBdr>
        </w:div>
        <w:div w:id="1326130414">
          <w:marLeft w:val="640"/>
          <w:marRight w:val="0"/>
          <w:marTop w:val="0"/>
          <w:marBottom w:val="0"/>
          <w:divBdr>
            <w:top w:val="none" w:sz="0" w:space="0" w:color="auto"/>
            <w:left w:val="none" w:sz="0" w:space="0" w:color="auto"/>
            <w:bottom w:val="none" w:sz="0" w:space="0" w:color="auto"/>
            <w:right w:val="none" w:sz="0" w:space="0" w:color="auto"/>
          </w:divBdr>
        </w:div>
        <w:div w:id="1523323385">
          <w:marLeft w:val="640"/>
          <w:marRight w:val="0"/>
          <w:marTop w:val="0"/>
          <w:marBottom w:val="0"/>
          <w:divBdr>
            <w:top w:val="none" w:sz="0" w:space="0" w:color="auto"/>
            <w:left w:val="none" w:sz="0" w:space="0" w:color="auto"/>
            <w:bottom w:val="none" w:sz="0" w:space="0" w:color="auto"/>
            <w:right w:val="none" w:sz="0" w:space="0" w:color="auto"/>
          </w:divBdr>
        </w:div>
        <w:div w:id="72896073">
          <w:marLeft w:val="640"/>
          <w:marRight w:val="0"/>
          <w:marTop w:val="0"/>
          <w:marBottom w:val="0"/>
          <w:divBdr>
            <w:top w:val="none" w:sz="0" w:space="0" w:color="auto"/>
            <w:left w:val="none" w:sz="0" w:space="0" w:color="auto"/>
            <w:bottom w:val="none" w:sz="0" w:space="0" w:color="auto"/>
            <w:right w:val="none" w:sz="0" w:space="0" w:color="auto"/>
          </w:divBdr>
        </w:div>
        <w:div w:id="1806699905">
          <w:marLeft w:val="640"/>
          <w:marRight w:val="0"/>
          <w:marTop w:val="0"/>
          <w:marBottom w:val="0"/>
          <w:divBdr>
            <w:top w:val="none" w:sz="0" w:space="0" w:color="auto"/>
            <w:left w:val="none" w:sz="0" w:space="0" w:color="auto"/>
            <w:bottom w:val="none" w:sz="0" w:space="0" w:color="auto"/>
            <w:right w:val="none" w:sz="0" w:space="0" w:color="auto"/>
          </w:divBdr>
        </w:div>
        <w:div w:id="343627422">
          <w:marLeft w:val="640"/>
          <w:marRight w:val="0"/>
          <w:marTop w:val="0"/>
          <w:marBottom w:val="0"/>
          <w:divBdr>
            <w:top w:val="none" w:sz="0" w:space="0" w:color="auto"/>
            <w:left w:val="none" w:sz="0" w:space="0" w:color="auto"/>
            <w:bottom w:val="none" w:sz="0" w:space="0" w:color="auto"/>
            <w:right w:val="none" w:sz="0" w:space="0" w:color="auto"/>
          </w:divBdr>
        </w:div>
      </w:divsChild>
    </w:div>
    <w:div w:id="177164220">
      <w:bodyDiv w:val="1"/>
      <w:marLeft w:val="0"/>
      <w:marRight w:val="0"/>
      <w:marTop w:val="0"/>
      <w:marBottom w:val="0"/>
      <w:divBdr>
        <w:top w:val="none" w:sz="0" w:space="0" w:color="auto"/>
        <w:left w:val="none" w:sz="0" w:space="0" w:color="auto"/>
        <w:bottom w:val="none" w:sz="0" w:space="0" w:color="auto"/>
        <w:right w:val="none" w:sz="0" w:space="0" w:color="auto"/>
      </w:divBdr>
      <w:divsChild>
        <w:div w:id="845824181">
          <w:marLeft w:val="640"/>
          <w:marRight w:val="0"/>
          <w:marTop w:val="0"/>
          <w:marBottom w:val="0"/>
          <w:divBdr>
            <w:top w:val="none" w:sz="0" w:space="0" w:color="auto"/>
            <w:left w:val="none" w:sz="0" w:space="0" w:color="auto"/>
            <w:bottom w:val="none" w:sz="0" w:space="0" w:color="auto"/>
            <w:right w:val="none" w:sz="0" w:space="0" w:color="auto"/>
          </w:divBdr>
        </w:div>
        <w:div w:id="2120448487">
          <w:marLeft w:val="640"/>
          <w:marRight w:val="0"/>
          <w:marTop w:val="0"/>
          <w:marBottom w:val="0"/>
          <w:divBdr>
            <w:top w:val="none" w:sz="0" w:space="0" w:color="auto"/>
            <w:left w:val="none" w:sz="0" w:space="0" w:color="auto"/>
            <w:bottom w:val="none" w:sz="0" w:space="0" w:color="auto"/>
            <w:right w:val="none" w:sz="0" w:space="0" w:color="auto"/>
          </w:divBdr>
        </w:div>
        <w:div w:id="1247958911">
          <w:marLeft w:val="640"/>
          <w:marRight w:val="0"/>
          <w:marTop w:val="0"/>
          <w:marBottom w:val="0"/>
          <w:divBdr>
            <w:top w:val="none" w:sz="0" w:space="0" w:color="auto"/>
            <w:left w:val="none" w:sz="0" w:space="0" w:color="auto"/>
            <w:bottom w:val="none" w:sz="0" w:space="0" w:color="auto"/>
            <w:right w:val="none" w:sz="0" w:space="0" w:color="auto"/>
          </w:divBdr>
        </w:div>
        <w:div w:id="1233545703">
          <w:marLeft w:val="640"/>
          <w:marRight w:val="0"/>
          <w:marTop w:val="0"/>
          <w:marBottom w:val="0"/>
          <w:divBdr>
            <w:top w:val="none" w:sz="0" w:space="0" w:color="auto"/>
            <w:left w:val="none" w:sz="0" w:space="0" w:color="auto"/>
            <w:bottom w:val="none" w:sz="0" w:space="0" w:color="auto"/>
            <w:right w:val="none" w:sz="0" w:space="0" w:color="auto"/>
          </w:divBdr>
        </w:div>
        <w:div w:id="1581135323">
          <w:marLeft w:val="640"/>
          <w:marRight w:val="0"/>
          <w:marTop w:val="0"/>
          <w:marBottom w:val="0"/>
          <w:divBdr>
            <w:top w:val="none" w:sz="0" w:space="0" w:color="auto"/>
            <w:left w:val="none" w:sz="0" w:space="0" w:color="auto"/>
            <w:bottom w:val="none" w:sz="0" w:space="0" w:color="auto"/>
            <w:right w:val="none" w:sz="0" w:space="0" w:color="auto"/>
          </w:divBdr>
        </w:div>
        <w:div w:id="936324528">
          <w:marLeft w:val="640"/>
          <w:marRight w:val="0"/>
          <w:marTop w:val="0"/>
          <w:marBottom w:val="0"/>
          <w:divBdr>
            <w:top w:val="none" w:sz="0" w:space="0" w:color="auto"/>
            <w:left w:val="none" w:sz="0" w:space="0" w:color="auto"/>
            <w:bottom w:val="none" w:sz="0" w:space="0" w:color="auto"/>
            <w:right w:val="none" w:sz="0" w:space="0" w:color="auto"/>
          </w:divBdr>
        </w:div>
        <w:div w:id="1624312290">
          <w:marLeft w:val="640"/>
          <w:marRight w:val="0"/>
          <w:marTop w:val="0"/>
          <w:marBottom w:val="0"/>
          <w:divBdr>
            <w:top w:val="none" w:sz="0" w:space="0" w:color="auto"/>
            <w:left w:val="none" w:sz="0" w:space="0" w:color="auto"/>
            <w:bottom w:val="none" w:sz="0" w:space="0" w:color="auto"/>
            <w:right w:val="none" w:sz="0" w:space="0" w:color="auto"/>
          </w:divBdr>
        </w:div>
        <w:div w:id="771821367">
          <w:marLeft w:val="640"/>
          <w:marRight w:val="0"/>
          <w:marTop w:val="0"/>
          <w:marBottom w:val="0"/>
          <w:divBdr>
            <w:top w:val="none" w:sz="0" w:space="0" w:color="auto"/>
            <w:left w:val="none" w:sz="0" w:space="0" w:color="auto"/>
            <w:bottom w:val="none" w:sz="0" w:space="0" w:color="auto"/>
            <w:right w:val="none" w:sz="0" w:space="0" w:color="auto"/>
          </w:divBdr>
        </w:div>
        <w:div w:id="909848896">
          <w:marLeft w:val="640"/>
          <w:marRight w:val="0"/>
          <w:marTop w:val="0"/>
          <w:marBottom w:val="0"/>
          <w:divBdr>
            <w:top w:val="none" w:sz="0" w:space="0" w:color="auto"/>
            <w:left w:val="none" w:sz="0" w:space="0" w:color="auto"/>
            <w:bottom w:val="none" w:sz="0" w:space="0" w:color="auto"/>
            <w:right w:val="none" w:sz="0" w:space="0" w:color="auto"/>
          </w:divBdr>
        </w:div>
      </w:divsChild>
    </w:div>
    <w:div w:id="212157678">
      <w:bodyDiv w:val="1"/>
      <w:marLeft w:val="0"/>
      <w:marRight w:val="0"/>
      <w:marTop w:val="0"/>
      <w:marBottom w:val="0"/>
      <w:divBdr>
        <w:top w:val="none" w:sz="0" w:space="0" w:color="auto"/>
        <w:left w:val="none" w:sz="0" w:space="0" w:color="auto"/>
        <w:bottom w:val="none" w:sz="0" w:space="0" w:color="auto"/>
        <w:right w:val="none" w:sz="0" w:space="0" w:color="auto"/>
      </w:divBdr>
      <w:divsChild>
        <w:div w:id="1173104393">
          <w:marLeft w:val="640"/>
          <w:marRight w:val="0"/>
          <w:marTop w:val="0"/>
          <w:marBottom w:val="0"/>
          <w:divBdr>
            <w:top w:val="none" w:sz="0" w:space="0" w:color="auto"/>
            <w:left w:val="none" w:sz="0" w:space="0" w:color="auto"/>
            <w:bottom w:val="none" w:sz="0" w:space="0" w:color="auto"/>
            <w:right w:val="none" w:sz="0" w:space="0" w:color="auto"/>
          </w:divBdr>
        </w:div>
        <w:div w:id="526061275">
          <w:marLeft w:val="640"/>
          <w:marRight w:val="0"/>
          <w:marTop w:val="0"/>
          <w:marBottom w:val="0"/>
          <w:divBdr>
            <w:top w:val="none" w:sz="0" w:space="0" w:color="auto"/>
            <w:left w:val="none" w:sz="0" w:space="0" w:color="auto"/>
            <w:bottom w:val="none" w:sz="0" w:space="0" w:color="auto"/>
            <w:right w:val="none" w:sz="0" w:space="0" w:color="auto"/>
          </w:divBdr>
        </w:div>
        <w:div w:id="98763089">
          <w:marLeft w:val="640"/>
          <w:marRight w:val="0"/>
          <w:marTop w:val="0"/>
          <w:marBottom w:val="0"/>
          <w:divBdr>
            <w:top w:val="none" w:sz="0" w:space="0" w:color="auto"/>
            <w:left w:val="none" w:sz="0" w:space="0" w:color="auto"/>
            <w:bottom w:val="none" w:sz="0" w:space="0" w:color="auto"/>
            <w:right w:val="none" w:sz="0" w:space="0" w:color="auto"/>
          </w:divBdr>
        </w:div>
        <w:div w:id="2043356890">
          <w:marLeft w:val="640"/>
          <w:marRight w:val="0"/>
          <w:marTop w:val="0"/>
          <w:marBottom w:val="0"/>
          <w:divBdr>
            <w:top w:val="none" w:sz="0" w:space="0" w:color="auto"/>
            <w:left w:val="none" w:sz="0" w:space="0" w:color="auto"/>
            <w:bottom w:val="none" w:sz="0" w:space="0" w:color="auto"/>
            <w:right w:val="none" w:sz="0" w:space="0" w:color="auto"/>
          </w:divBdr>
        </w:div>
        <w:div w:id="377245728">
          <w:marLeft w:val="640"/>
          <w:marRight w:val="0"/>
          <w:marTop w:val="0"/>
          <w:marBottom w:val="0"/>
          <w:divBdr>
            <w:top w:val="none" w:sz="0" w:space="0" w:color="auto"/>
            <w:left w:val="none" w:sz="0" w:space="0" w:color="auto"/>
            <w:bottom w:val="none" w:sz="0" w:space="0" w:color="auto"/>
            <w:right w:val="none" w:sz="0" w:space="0" w:color="auto"/>
          </w:divBdr>
        </w:div>
        <w:div w:id="221063337">
          <w:marLeft w:val="640"/>
          <w:marRight w:val="0"/>
          <w:marTop w:val="0"/>
          <w:marBottom w:val="0"/>
          <w:divBdr>
            <w:top w:val="none" w:sz="0" w:space="0" w:color="auto"/>
            <w:left w:val="none" w:sz="0" w:space="0" w:color="auto"/>
            <w:bottom w:val="none" w:sz="0" w:space="0" w:color="auto"/>
            <w:right w:val="none" w:sz="0" w:space="0" w:color="auto"/>
          </w:divBdr>
        </w:div>
        <w:div w:id="2069649731">
          <w:marLeft w:val="640"/>
          <w:marRight w:val="0"/>
          <w:marTop w:val="0"/>
          <w:marBottom w:val="0"/>
          <w:divBdr>
            <w:top w:val="none" w:sz="0" w:space="0" w:color="auto"/>
            <w:left w:val="none" w:sz="0" w:space="0" w:color="auto"/>
            <w:bottom w:val="none" w:sz="0" w:space="0" w:color="auto"/>
            <w:right w:val="none" w:sz="0" w:space="0" w:color="auto"/>
          </w:divBdr>
        </w:div>
        <w:div w:id="15887079">
          <w:marLeft w:val="640"/>
          <w:marRight w:val="0"/>
          <w:marTop w:val="0"/>
          <w:marBottom w:val="0"/>
          <w:divBdr>
            <w:top w:val="none" w:sz="0" w:space="0" w:color="auto"/>
            <w:left w:val="none" w:sz="0" w:space="0" w:color="auto"/>
            <w:bottom w:val="none" w:sz="0" w:space="0" w:color="auto"/>
            <w:right w:val="none" w:sz="0" w:space="0" w:color="auto"/>
          </w:divBdr>
        </w:div>
        <w:div w:id="1218131515">
          <w:marLeft w:val="640"/>
          <w:marRight w:val="0"/>
          <w:marTop w:val="0"/>
          <w:marBottom w:val="0"/>
          <w:divBdr>
            <w:top w:val="none" w:sz="0" w:space="0" w:color="auto"/>
            <w:left w:val="none" w:sz="0" w:space="0" w:color="auto"/>
            <w:bottom w:val="none" w:sz="0" w:space="0" w:color="auto"/>
            <w:right w:val="none" w:sz="0" w:space="0" w:color="auto"/>
          </w:divBdr>
        </w:div>
      </w:divsChild>
    </w:div>
    <w:div w:id="326396531">
      <w:bodyDiv w:val="1"/>
      <w:marLeft w:val="0"/>
      <w:marRight w:val="0"/>
      <w:marTop w:val="0"/>
      <w:marBottom w:val="0"/>
      <w:divBdr>
        <w:top w:val="none" w:sz="0" w:space="0" w:color="auto"/>
        <w:left w:val="none" w:sz="0" w:space="0" w:color="auto"/>
        <w:bottom w:val="none" w:sz="0" w:space="0" w:color="auto"/>
        <w:right w:val="none" w:sz="0" w:space="0" w:color="auto"/>
      </w:divBdr>
      <w:divsChild>
        <w:div w:id="1488282972">
          <w:marLeft w:val="640"/>
          <w:marRight w:val="0"/>
          <w:marTop w:val="0"/>
          <w:marBottom w:val="0"/>
          <w:divBdr>
            <w:top w:val="none" w:sz="0" w:space="0" w:color="auto"/>
            <w:left w:val="none" w:sz="0" w:space="0" w:color="auto"/>
            <w:bottom w:val="none" w:sz="0" w:space="0" w:color="auto"/>
            <w:right w:val="none" w:sz="0" w:space="0" w:color="auto"/>
          </w:divBdr>
        </w:div>
        <w:div w:id="446824691">
          <w:marLeft w:val="640"/>
          <w:marRight w:val="0"/>
          <w:marTop w:val="0"/>
          <w:marBottom w:val="0"/>
          <w:divBdr>
            <w:top w:val="none" w:sz="0" w:space="0" w:color="auto"/>
            <w:left w:val="none" w:sz="0" w:space="0" w:color="auto"/>
            <w:bottom w:val="none" w:sz="0" w:space="0" w:color="auto"/>
            <w:right w:val="none" w:sz="0" w:space="0" w:color="auto"/>
          </w:divBdr>
        </w:div>
        <w:div w:id="1784031125">
          <w:marLeft w:val="640"/>
          <w:marRight w:val="0"/>
          <w:marTop w:val="0"/>
          <w:marBottom w:val="0"/>
          <w:divBdr>
            <w:top w:val="none" w:sz="0" w:space="0" w:color="auto"/>
            <w:left w:val="none" w:sz="0" w:space="0" w:color="auto"/>
            <w:bottom w:val="none" w:sz="0" w:space="0" w:color="auto"/>
            <w:right w:val="none" w:sz="0" w:space="0" w:color="auto"/>
          </w:divBdr>
        </w:div>
        <w:div w:id="421727297">
          <w:marLeft w:val="640"/>
          <w:marRight w:val="0"/>
          <w:marTop w:val="0"/>
          <w:marBottom w:val="0"/>
          <w:divBdr>
            <w:top w:val="none" w:sz="0" w:space="0" w:color="auto"/>
            <w:left w:val="none" w:sz="0" w:space="0" w:color="auto"/>
            <w:bottom w:val="none" w:sz="0" w:space="0" w:color="auto"/>
            <w:right w:val="none" w:sz="0" w:space="0" w:color="auto"/>
          </w:divBdr>
        </w:div>
        <w:div w:id="402143167">
          <w:marLeft w:val="640"/>
          <w:marRight w:val="0"/>
          <w:marTop w:val="0"/>
          <w:marBottom w:val="0"/>
          <w:divBdr>
            <w:top w:val="none" w:sz="0" w:space="0" w:color="auto"/>
            <w:left w:val="none" w:sz="0" w:space="0" w:color="auto"/>
            <w:bottom w:val="none" w:sz="0" w:space="0" w:color="auto"/>
            <w:right w:val="none" w:sz="0" w:space="0" w:color="auto"/>
          </w:divBdr>
        </w:div>
        <w:div w:id="631134841">
          <w:marLeft w:val="640"/>
          <w:marRight w:val="0"/>
          <w:marTop w:val="0"/>
          <w:marBottom w:val="0"/>
          <w:divBdr>
            <w:top w:val="none" w:sz="0" w:space="0" w:color="auto"/>
            <w:left w:val="none" w:sz="0" w:space="0" w:color="auto"/>
            <w:bottom w:val="none" w:sz="0" w:space="0" w:color="auto"/>
            <w:right w:val="none" w:sz="0" w:space="0" w:color="auto"/>
          </w:divBdr>
        </w:div>
        <w:div w:id="1883638600">
          <w:marLeft w:val="640"/>
          <w:marRight w:val="0"/>
          <w:marTop w:val="0"/>
          <w:marBottom w:val="0"/>
          <w:divBdr>
            <w:top w:val="none" w:sz="0" w:space="0" w:color="auto"/>
            <w:left w:val="none" w:sz="0" w:space="0" w:color="auto"/>
            <w:bottom w:val="none" w:sz="0" w:space="0" w:color="auto"/>
            <w:right w:val="none" w:sz="0" w:space="0" w:color="auto"/>
          </w:divBdr>
        </w:div>
        <w:div w:id="1526674649">
          <w:marLeft w:val="640"/>
          <w:marRight w:val="0"/>
          <w:marTop w:val="0"/>
          <w:marBottom w:val="0"/>
          <w:divBdr>
            <w:top w:val="none" w:sz="0" w:space="0" w:color="auto"/>
            <w:left w:val="none" w:sz="0" w:space="0" w:color="auto"/>
            <w:bottom w:val="none" w:sz="0" w:space="0" w:color="auto"/>
            <w:right w:val="none" w:sz="0" w:space="0" w:color="auto"/>
          </w:divBdr>
        </w:div>
        <w:div w:id="256914497">
          <w:marLeft w:val="640"/>
          <w:marRight w:val="0"/>
          <w:marTop w:val="0"/>
          <w:marBottom w:val="0"/>
          <w:divBdr>
            <w:top w:val="none" w:sz="0" w:space="0" w:color="auto"/>
            <w:left w:val="none" w:sz="0" w:space="0" w:color="auto"/>
            <w:bottom w:val="none" w:sz="0" w:space="0" w:color="auto"/>
            <w:right w:val="none" w:sz="0" w:space="0" w:color="auto"/>
          </w:divBdr>
        </w:div>
        <w:div w:id="1178352531">
          <w:marLeft w:val="640"/>
          <w:marRight w:val="0"/>
          <w:marTop w:val="0"/>
          <w:marBottom w:val="0"/>
          <w:divBdr>
            <w:top w:val="none" w:sz="0" w:space="0" w:color="auto"/>
            <w:left w:val="none" w:sz="0" w:space="0" w:color="auto"/>
            <w:bottom w:val="none" w:sz="0" w:space="0" w:color="auto"/>
            <w:right w:val="none" w:sz="0" w:space="0" w:color="auto"/>
          </w:divBdr>
        </w:div>
      </w:divsChild>
    </w:div>
    <w:div w:id="616520751">
      <w:bodyDiv w:val="1"/>
      <w:marLeft w:val="0"/>
      <w:marRight w:val="0"/>
      <w:marTop w:val="0"/>
      <w:marBottom w:val="0"/>
      <w:divBdr>
        <w:top w:val="none" w:sz="0" w:space="0" w:color="auto"/>
        <w:left w:val="none" w:sz="0" w:space="0" w:color="auto"/>
        <w:bottom w:val="none" w:sz="0" w:space="0" w:color="auto"/>
        <w:right w:val="none" w:sz="0" w:space="0" w:color="auto"/>
      </w:divBdr>
      <w:divsChild>
        <w:div w:id="1852722450">
          <w:marLeft w:val="640"/>
          <w:marRight w:val="0"/>
          <w:marTop w:val="0"/>
          <w:marBottom w:val="0"/>
          <w:divBdr>
            <w:top w:val="none" w:sz="0" w:space="0" w:color="auto"/>
            <w:left w:val="none" w:sz="0" w:space="0" w:color="auto"/>
            <w:bottom w:val="none" w:sz="0" w:space="0" w:color="auto"/>
            <w:right w:val="none" w:sz="0" w:space="0" w:color="auto"/>
          </w:divBdr>
        </w:div>
        <w:div w:id="1066802490">
          <w:marLeft w:val="640"/>
          <w:marRight w:val="0"/>
          <w:marTop w:val="0"/>
          <w:marBottom w:val="0"/>
          <w:divBdr>
            <w:top w:val="none" w:sz="0" w:space="0" w:color="auto"/>
            <w:left w:val="none" w:sz="0" w:space="0" w:color="auto"/>
            <w:bottom w:val="none" w:sz="0" w:space="0" w:color="auto"/>
            <w:right w:val="none" w:sz="0" w:space="0" w:color="auto"/>
          </w:divBdr>
        </w:div>
        <w:div w:id="1538741411">
          <w:marLeft w:val="640"/>
          <w:marRight w:val="0"/>
          <w:marTop w:val="0"/>
          <w:marBottom w:val="0"/>
          <w:divBdr>
            <w:top w:val="none" w:sz="0" w:space="0" w:color="auto"/>
            <w:left w:val="none" w:sz="0" w:space="0" w:color="auto"/>
            <w:bottom w:val="none" w:sz="0" w:space="0" w:color="auto"/>
            <w:right w:val="none" w:sz="0" w:space="0" w:color="auto"/>
          </w:divBdr>
        </w:div>
        <w:div w:id="584535713">
          <w:marLeft w:val="640"/>
          <w:marRight w:val="0"/>
          <w:marTop w:val="0"/>
          <w:marBottom w:val="0"/>
          <w:divBdr>
            <w:top w:val="none" w:sz="0" w:space="0" w:color="auto"/>
            <w:left w:val="none" w:sz="0" w:space="0" w:color="auto"/>
            <w:bottom w:val="none" w:sz="0" w:space="0" w:color="auto"/>
            <w:right w:val="none" w:sz="0" w:space="0" w:color="auto"/>
          </w:divBdr>
        </w:div>
        <w:div w:id="667446296">
          <w:marLeft w:val="640"/>
          <w:marRight w:val="0"/>
          <w:marTop w:val="0"/>
          <w:marBottom w:val="0"/>
          <w:divBdr>
            <w:top w:val="none" w:sz="0" w:space="0" w:color="auto"/>
            <w:left w:val="none" w:sz="0" w:space="0" w:color="auto"/>
            <w:bottom w:val="none" w:sz="0" w:space="0" w:color="auto"/>
            <w:right w:val="none" w:sz="0" w:space="0" w:color="auto"/>
          </w:divBdr>
        </w:div>
        <w:div w:id="51738003">
          <w:marLeft w:val="640"/>
          <w:marRight w:val="0"/>
          <w:marTop w:val="0"/>
          <w:marBottom w:val="0"/>
          <w:divBdr>
            <w:top w:val="none" w:sz="0" w:space="0" w:color="auto"/>
            <w:left w:val="none" w:sz="0" w:space="0" w:color="auto"/>
            <w:bottom w:val="none" w:sz="0" w:space="0" w:color="auto"/>
            <w:right w:val="none" w:sz="0" w:space="0" w:color="auto"/>
          </w:divBdr>
        </w:div>
        <w:div w:id="882671197">
          <w:marLeft w:val="640"/>
          <w:marRight w:val="0"/>
          <w:marTop w:val="0"/>
          <w:marBottom w:val="0"/>
          <w:divBdr>
            <w:top w:val="none" w:sz="0" w:space="0" w:color="auto"/>
            <w:left w:val="none" w:sz="0" w:space="0" w:color="auto"/>
            <w:bottom w:val="none" w:sz="0" w:space="0" w:color="auto"/>
            <w:right w:val="none" w:sz="0" w:space="0" w:color="auto"/>
          </w:divBdr>
        </w:div>
        <w:div w:id="1599411353">
          <w:marLeft w:val="640"/>
          <w:marRight w:val="0"/>
          <w:marTop w:val="0"/>
          <w:marBottom w:val="0"/>
          <w:divBdr>
            <w:top w:val="none" w:sz="0" w:space="0" w:color="auto"/>
            <w:left w:val="none" w:sz="0" w:space="0" w:color="auto"/>
            <w:bottom w:val="none" w:sz="0" w:space="0" w:color="auto"/>
            <w:right w:val="none" w:sz="0" w:space="0" w:color="auto"/>
          </w:divBdr>
        </w:div>
        <w:div w:id="1108506203">
          <w:marLeft w:val="640"/>
          <w:marRight w:val="0"/>
          <w:marTop w:val="0"/>
          <w:marBottom w:val="0"/>
          <w:divBdr>
            <w:top w:val="none" w:sz="0" w:space="0" w:color="auto"/>
            <w:left w:val="none" w:sz="0" w:space="0" w:color="auto"/>
            <w:bottom w:val="none" w:sz="0" w:space="0" w:color="auto"/>
            <w:right w:val="none" w:sz="0" w:space="0" w:color="auto"/>
          </w:divBdr>
        </w:div>
      </w:divsChild>
    </w:div>
    <w:div w:id="922643857">
      <w:bodyDiv w:val="1"/>
      <w:marLeft w:val="0"/>
      <w:marRight w:val="0"/>
      <w:marTop w:val="0"/>
      <w:marBottom w:val="0"/>
      <w:divBdr>
        <w:top w:val="none" w:sz="0" w:space="0" w:color="auto"/>
        <w:left w:val="none" w:sz="0" w:space="0" w:color="auto"/>
        <w:bottom w:val="none" w:sz="0" w:space="0" w:color="auto"/>
        <w:right w:val="none" w:sz="0" w:space="0" w:color="auto"/>
      </w:divBdr>
      <w:divsChild>
        <w:div w:id="1127547928">
          <w:marLeft w:val="640"/>
          <w:marRight w:val="0"/>
          <w:marTop w:val="0"/>
          <w:marBottom w:val="0"/>
          <w:divBdr>
            <w:top w:val="none" w:sz="0" w:space="0" w:color="auto"/>
            <w:left w:val="none" w:sz="0" w:space="0" w:color="auto"/>
            <w:bottom w:val="none" w:sz="0" w:space="0" w:color="auto"/>
            <w:right w:val="none" w:sz="0" w:space="0" w:color="auto"/>
          </w:divBdr>
        </w:div>
        <w:div w:id="627318533">
          <w:marLeft w:val="640"/>
          <w:marRight w:val="0"/>
          <w:marTop w:val="0"/>
          <w:marBottom w:val="0"/>
          <w:divBdr>
            <w:top w:val="none" w:sz="0" w:space="0" w:color="auto"/>
            <w:left w:val="none" w:sz="0" w:space="0" w:color="auto"/>
            <w:bottom w:val="none" w:sz="0" w:space="0" w:color="auto"/>
            <w:right w:val="none" w:sz="0" w:space="0" w:color="auto"/>
          </w:divBdr>
        </w:div>
        <w:div w:id="324362052">
          <w:marLeft w:val="640"/>
          <w:marRight w:val="0"/>
          <w:marTop w:val="0"/>
          <w:marBottom w:val="0"/>
          <w:divBdr>
            <w:top w:val="none" w:sz="0" w:space="0" w:color="auto"/>
            <w:left w:val="none" w:sz="0" w:space="0" w:color="auto"/>
            <w:bottom w:val="none" w:sz="0" w:space="0" w:color="auto"/>
            <w:right w:val="none" w:sz="0" w:space="0" w:color="auto"/>
          </w:divBdr>
        </w:div>
        <w:div w:id="1268081057">
          <w:marLeft w:val="640"/>
          <w:marRight w:val="0"/>
          <w:marTop w:val="0"/>
          <w:marBottom w:val="0"/>
          <w:divBdr>
            <w:top w:val="none" w:sz="0" w:space="0" w:color="auto"/>
            <w:left w:val="none" w:sz="0" w:space="0" w:color="auto"/>
            <w:bottom w:val="none" w:sz="0" w:space="0" w:color="auto"/>
            <w:right w:val="none" w:sz="0" w:space="0" w:color="auto"/>
          </w:divBdr>
        </w:div>
        <w:div w:id="71969466">
          <w:marLeft w:val="640"/>
          <w:marRight w:val="0"/>
          <w:marTop w:val="0"/>
          <w:marBottom w:val="0"/>
          <w:divBdr>
            <w:top w:val="none" w:sz="0" w:space="0" w:color="auto"/>
            <w:left w:val="none" w:sz="0" w:space="0" w:color="auto"/>
            <w:bottom w:val="none" w:sz="0" w:space="0" w:color="auto"/>
            <w:right w:val="none" w:sz="0" w:space="0" w:color="auto"/>
          </w:divBdr>
        </w:div>
      </w:divsChild>
    </w:div>
    <w:div w:id="923563148">
      <w:bodyDiv w:val="1"/>
      <w:marLeft w:val="0"/>
      <w:marRight w:val="0"/>
      <w:marTop w:val="0"/>
      <w:marBottom w:val="0"/>
      <w:divBdr>
        <w:top w:val="none" w:sz="0" w:space="0" w:color="auto"/>
        <w:left w:val="none" w:sz="0" w:space="0" w:color="auto"/>
        <w:bottom w:val="none" w:sz="0" w:space="0" w:color="auto"/>
        <w:right w:val="none" w:sz="0" w:space="0" w:color="auto"/>
      </w:divBdr>
      <w:divsChild>
        <w:div w:id="253784093">
          <w:marLeft w:val="640"/>
          <w:marRight w:val="0"/>
          <w:marTop w:val="0"/>
          <w:marBottom w:val="0"/>
          <w:divBdr>
            <w:top w:val="none" w:sz="0" w:space="0" w:color="auto"/>
            <w:left w:val="none" w:sz="0" w:space="0" w:color="auto"/>
            <w:bottom w:val="none" w:sz="0" w:space="0" w:color="auto"/>
            <w:right w:val="none" w:sz="0" w:space="0" w:color="auto"/>
          </w:divBdr>
        </w:div>
        <w:div w:id="717625647">
          <w:marLeft w:val="640"/>
          <w:marRight w:val="0"/>
          <w:marTop w:val="0"/>
          <w:marBottom w:val="0"/>
          <w:divBdr>
            <w:top w:val="none" w:sz="0" w:space="0" w:color="auto"/>
            <w:left w:val="none" w:sz="0" w:space="0" w:color="auto"/>
            <w:bottom w:val="none" w:sz="0" w:space="0" w:color="auto"/>
            <w:right w:val="none" w:sz="0" w:space="0" w:color="auto"/>
          </w:divBdr>
        </w:div>
        <w:div w:id="945237732">
          <w:marLeft w:val="640"/>
          <w:marRight w:val="0"/>
          <w:marTop w:val="0"/>
          <w:marBottom w:val="0"/>
          <w:divBdr>
            <w:top w:val="none" w:sz="0" w:space="0" w:color="auto"/>
            <w:left w:val="none" w:sz="0" w:space="0" w:color="auto"/>
            <w:bottom w:val="none" w:sz="0" w:space="0" w:color="auto"/>
            <w:right w:val="none" w:sz="0" w:space="0" w:color="auto"/>
          </w:divBdr>
        </w:div>
        <w:div w:id="1828864824">
          <w:marLeft w:val="640"/>
          <w:marRight w:val="0"/>
          <w:marTop w:val="0"/>
          <w:marBottom w:val="0"/>
          <w:divBdr>
            <w:top w:val="none" w:sz="0" w:space="0" w:color="auto"/>
            <w:left w:val="none" w:sz="0" w:space="0" w:color="auto"/>
            <w:bottom w:val="none" w:sz="0" w:space="0" w:color="auto"/>
            <w:right w:val="none" w:sz="0" w:space="0" w:color="auto"/>
          </w:divBdr>
        </w:div>
        <w:div w:id="1361124454">
          <w:marLeft w:val="640"/>
          <w:marRight w:val="0"/>
          <w:marTop w:val="0"/>
          <w:marBottom w:val="0"/>
          <w:divBdr>
            <w:top w:val="none" w:sz="0" w:space="0" w:color="auto"/>
            <w:left w:val="none" w:sz="0" w:space="0" w:color="auto"/>
            <w:bottom w:val="none" w:sz="0" w:space="0" w:color="auto"/>
            <w:right w:val="none" w:sz="0" w:space="0" w:color="auto"/>
          </w:divBdr>
        </w:div>
        <w:div w:id="82729854">
          <w:marLeft w:val="640"/>
          <w:marRight w:val="0"/>
          <w:marTop w:val="0"/>
          <w:marBottom w:val="0"/>
          <w:divBdr>
            <w:top w:val="none" w:sz="0" w:space="0" w:color="auto"/>
            <w:left w:val="none" w:sz="0" w:space="0" w:color="auto"/>
            <w:bottom w:val="none" w:sz="0" w:space="0" w:color="auto"/>
            <w:right w:val="none" w:sz="0" w:space="0" w:color="auto"/>
          </w:divBdr>
        </w:div>
        <w:div w:id="138307847">
          <w:marLeft w:val="640"/>
          <w:marRight w:val="0"/>
          <w:marTop w:val="0"/>
          <w:marBottom w:val="0"/>
          <w:divBdr>
            <w:top w:val="none" w:sz="0" w:space="0" w:color="auto"/>
            <w:left w:val="none" w:sz="0" w:space="0" w:color="auto"/>
            <w:bottom w:val="none" w:sz="0" w:space="0" w:color="auto"/>
            <w:right w:val="none" w:sz="0" w:space="0" w:color="auto"/>
          </w:divBdr>
        </w:div>
        <w:div w:id="1681007151">
          <w:marLeft w:val="640"/>
          <w:marRight w:val="0"/>
          <w:marTop w:val="0"/>
          <w:marBottom w:val="0"/>
          <w:divBdr>
            <w:top w:val="none" w:sz="0" w:space="0" w:color="auto"/>
            <w:left w:val="none" w:sz="0" w:space="0" w:color="auto"/>
            <w:bottom w:val="none" w:sz="0" w:space="0" w:color="auto"/>
            <w:right w:val="none" w:sz="0" w:space="0" w:color="auto"/>
          </w:divBdr>
        </w:div>
        <w:div w:id="12391086">
          <w:marLeft w:val="640"/>
          <w:marRight w:val="0"/>
          <w:marTop w:val="0"/>
          <w:marBottom w:val="0"/>
          <w:divBdr>
            <w:top w:val="none" w:sz="0" w:space="0" w:color="auto"/>
            <w:left w:val="none" w:sz="0" w:space="0" w:color="auto"/>
            <w:bottom w:val="none" w:sz="0" w:space="0" w:color="auto"/>
            <w:right w:val="none" w:sz="0" w:space="0" w:color="auto"/>
          </w:divBdr>
        </w:div>
      </w:divsChild>
    </w:div>
    <w:div w:id="1175806956">
      <w:bodyDiv w:val="1"/>
      <w:marLeft w:val="0"/>
      <w:marRight w:val="0"/>
      <w:marTop w:val="0"/>
      <w:marBottom w:val="0"/>
      <w:divBdr>
        <w:top w:val="none" w:sz="0" w:space="0" w:color="auto"/>
        <w:left w:val="none" w:sz="0" w:space="0" w:color="auto"/>
        <w:bottom w:val="none" w:sz="0" w:space="0" w:color="auto"/>
        <w:right w:val="none" w:sz="0" w:space="0" w:color="auto"/>
      </w:divBdr>
      <w:divsChild>
        <w:div w:id="1921720716">
          <w:marLeft w:val="640"/>
          <w:marRight w:val="0"/>
          <w:marTop w:val="0"/>
          <w:marBottom w:val="0"/>
          <w:divBdr>
            <w:top w:val="none" w:sz="0" w:space="0" w:color="auto"/>
            <w:left w:val="none" w:sz="0" w:space="0" w:color="auto"/>
            <w:bottom w:val="none" w:sz="0" w:space="0" w:color="auto"/>
            <w:right w:val="none" w:sz="0" w:space="0" w:color="auto"/>
          </w:divBdr>
        </w:div>
        <w:div w:id="298611161">
          <w:marLeft w:val="640"/>
          <w:marRight w:val="0"/>
          <w:marTop w:val="0"/>
          <w:marBottom w:val="0"/>
          <w:divBdr>
            <w:top w:val="none" w:sz="0" w:space="0" w:color="auto"/>
            <w:left w:val="none" w:sz="0" w:space="0" w:color="auto"/>
            <w:bottom w:val="none" w:sz="0" w:space="0" w:color="auto"/>
            <w:right w:val="none" w:sz="0" w:space="0" w:color="auto"/>
          </w:divBdr>
        </w:div>
        <w:div w:id="1046296525">
          <w:marLeft w:val="640"/>
          <w:marRight w:val="0"/>
          <w:marTop w:val="0"/>
          <w:marBottom w:val="0"/>
          <w:divBdr>
            <w:top w:val="none" w:sz="0" w:space="0" w:color="auto"/>
            <w:left w:val="none" w:sz="0" w:space="0" w:color="auto"/>
            <w:bottom w:val="none" w:sz="0" w:space="0" w:color="auto"/>
            <w:right w:val="none" w:sz="0" w:space="0" w:color="auto"/>
          </w:divBdr>
        </w:div>
        <w:div w:id="1176462708">
          <w:marLeft w:val="640"/>
          <w:marRight w:val="0"/>
          <w:marTop w:val="0"/>
          <w:marBottom w:val="0"/>
          <w:divBdr>
            <w:top w:val="none" w:sz="0" w:space="0" w:color="auto"/>
            <w:left w:val="none" w:sz="0" w:space="0" w:color="auto"/>
            <w:bottom w:val="none" w:sz="0" w:space="0" w:color="auto"/>
            <w:right w:val="none" w:sz="0" w:space="0" w:color="auto"/>
          </w:divBdr>
        </w:div>
      </w:divsChild>
    </w:div>
    <w:div w:id="1364938571">
      <w:bodyDiv w:val="1"/>
      <w:marLeft w:val="0"/>
      <w:marRight w:val="0"/>
      <w:marTop w:val="0"/>
      <w:marBottom w:val="0"/>
      <w:divBdr>
        <w:top w:val="none" w:sz="0" w:space="0" w:color="auto"/>
        <w:left w:val="none" w:sz="0" w:space="0" w:color="auto"/>
        <w:bottom w:val="none" w:sz="0" w:space="0" w:color="auto"/>
        <w:right w:val="none" w:sz="0" w:space="0" w:color="auto"/>
      </w:divBdr>
      <w:divsChild>
        <w:div w:id="307245451">
          <w:marLeft w:val="640"/>
          <w:marRight w:val="0"/>
          <w:marTop w:val="0"/>
          <w:marBottom w:val="0"/>
          <w:divBdr>
            <w:top w:val="none" w:sz="0" w:space="0" w:color="auto"/>
            <w:left w:val="none" w:sz="0" w:space="0" w:color="auto"/>
            <w:bottom w:val="none" w:sz="0" w:space="0" w:color="auto"/>
            <w:right w:val="none" w:sz="0" w:space="0" w:color="auto"/>
          </w:divBdr>
        </w:div>
        <w:div w:id="808401922">
          <w:marLeft w:val="640"/>
          <w:marRight w:val="0"/>
          <w:marTop w:val="0"/>
          <w:marBottom w:val="0"/>
          <w:divBdr>
            <w:top w:val="none" w:sz="0" w:space="0" w:color="auto"/>
            <w:left w:val="none" w:sz="0" w:space="0" w:color="auto"/>
            <w:bottom w:val="none" w:sz="0" w:space="0" w:color="auto"/>
            <w:right w:val="none" w:sz="0" w:space="0" w:color="auto"/>
          </w:divBdr>
        </w:div>
        <w:div w:id="745566861">
          <w:marLeft w:val="640"/>
          <w:marRight w:val="0"/>
          <w:marTop w:val="0"/>
          <w:marBottom w:val="0"/>
          <w:divBdr>
            <w:top w:val="none" w:sz="0" w:space="0" w:color="auto"/>
            <w:left w:val="none" w:sz="0" w:space="0" w:color="auto"/>
            <w:bottom w:val="none" w:sz="0" w:space="0" w:color="auto"/>
            <w:right w:val="none" w:sz="0" w:space="0" w:color="auto"/>
          </w:divBdr>
        </w:div>
        <w:div w:id="1148323208">
          <w:marLeft w:val="640"/>
          <w:marRight w:val="0"/>
          <w:marTop w:val="0"/>
          <w:marBottom w:val="0"/>
          <w:divBdr>
            <w:top w:val="none" w:sz="0" w:space="0" w:color="auto"/>
            <w:left w:val="none" w:sz="0" w:space="0" w:color="auto"/>
            <w:bottom w:val="none" w:sz="0" w:space="0" w:color="auto"/>
            <w:right w:val="none" w:sz="0" w:space="0" w:color="auto"/>
          </w:divBdr>
        </w:div>
        <w:div w:id="760836355">
          <w:marLeft w:val="640"/>
          <w:marRight w:val="0"/>
          <w:marTop w:val="0"/>
          <w:marBottom w:val="0"/>
          <w:divBdr>
            <w:top w:val="none" w:sz="0" w:space="0" w:color="auto"/>
            <w:left w:val="none" w:sz="0" w:space="0" w:color="auto"/>
            <w:bottom w:val="none" w:sz="0" w:space="0" w:color="auto"/>
            <w:right w:val="none" w:sz="0" w:space="0" w:color="auto"/>
          </w:divBdr>
        </w:div>
        <w:div w:id="893783064">
          <w:marLeft w:val="640"/>
          <w:marRight w:val="0"/>
          <w:marTop w:val="0"/>
          <w:marBottom w:val="0"/>
          <w:divBdr>
            <w:top w:val="none" w:sz="0" w:space="0" w:color="auto"/>
            <w:left w:val="none" w:sz="0" w:space="0" w:color="auto"/>
            <w:bottom w:val="none" w:sz="0" w:space="0" w:color="auto"/>
            <w:right w:val="none" w:sz="0" w:space="0" w:color="auto"/>
          </w:divBdr>
        </w:div>
        <w:div w:id="1962876860">
          <w:marLeft w:val="640"/>
          <w:marRight w:val="0"/>
          <w:marTop w:val="0"/>
          <w:marBottom w:val="0"/>
          <w:divBdr>
            <w:top w:val="none" w:sz="0" w:space="0" w:color="auto"/>
            <w:left w:val="none" w:sz="0" w:space="0" w:color="auto"/>
            <w:bottom w:val="none" w:sz="0" w:space="0" w:color="auto"/>
            <w:right w:val="none" w:sz="0" w:space="0" w:color="auto"/>
          </w:divBdr>
        </w:div>
        <w:div w:id="1882202120">
          <w:marLeft w:val="640"/>
          <w:marRight w:val="0"/>
          <w:marTop w:val="0"/>
          <w:marBottom w:val="0"/>
          <w:divBdr>
            <w:top w:val="none" w:sz="0" w:space="0" w:color="auto"/>
            <w:left w:val="none" w:sz="0" w:space="0" w:color="auto"/>
            <w:bottom w:val="none" w:sz="0" w:space="0" w:color="auto"/>
            <w:right w:val="none" w:sz="0" w:space="0" w:color="auto"/>
          </w:divBdr>
        </w:div>
      </w:divsChild>
    </w:div>
    <w:div w:id="1408647343">
      <w:bodyDiv w:val="1"/>
      <w:marLeft w:val="0"/>
      <w:marRight w:val="0"/>
      <w:marTop w:val="0"/>
      <w:marBottom w:val="0"/>
      <w:divBdr>
        <w:top w:val="none" w:sz="0" w:space="0" w:color="auto"/>
        <w:left w:val="none" w:sz="0" w:space="0" w:color="auto"/>
        <w:bottom w:val="none" w:sz="0" w:space="0" w:color="auto"/>
        <w:right w:val="none" w:sz="0" w:space="0" w:color="auto"/>
      </w:divBdr>
      <w:divsChild>
        <w:div w:id="686755209">
          <w:marLeft w:val="640"/>
          <w:marRight w:val="0"/>
          <w:marTop w:val="0"/>
          <w:marBottom w:val="0"/>
          <w:divBdr>
            <w:top w:val="none" w:sz="0" w:space="0" w:color="auto"/>
            <w:left w:val="none" w:sz="0" w:space="0" w:color="auto"/>
            <w:bottom w:val="none" w:sz="0" w:space="0" w:color="auto"/>
            <w:right w:val="none" w:sz="0" w:space="0" w:color="auto"/>
          </w:divBdr>
        </w:div>
        <w:div w:id="1003774419">
          <w:marLeft w:val="640"/>
          <w:marRight w:val="0"/>
          <w:marTop w:val="0"/>
          <w:marBottom w:val="0"/>
          <w:divBdr>
            <w:top w:val="none" w:sz="0" w:space="0" w:color="auto"/>
            <w:left w:val="none" w:sz="0" w:space="0" w:color="auto"/>
            <w:bottom w:val="none" w:sz="0" w:space="0" w:color="auto"/>
            <w:right w:val="none" w:sz="0" w:space="0" w:color="auto"/>
          </w:divBdr>
        </w:div>
        <w:div w:id="1859923662">
          <w:marLeft w:val="640"/>
          <w:marRight w:val="0"/>
          <w:marTop w:val="0"/>
          <w:marBottom w:val="0"/>
          <w:divBdr>
            <w:top w:val="none" w:sz="0" w:space="0" w:color="auto"/>
            <w:left w:val="none" w:sz="0" w:space="0" w:color="auto"/>
            <w:bottom w:val="none" w:sz="0" w:space="0" w:color="auto"/>
            <w:right w:val="none" w:sz="0" w:space="0" w:color="auto"/>
          </w:divBdr>
        </w:div>
        <w:div w:id="535897213">
          <w:marLeft w:val="640"/>
          <w:marRight w:val="0"/>
          <w:marTop w:val="0"/>
          <w:marBottom w:val="0"/>
          <w:divBdr>
            <w:top w:val="none" w:sz="0" w:space="0" w:color="auto"/>
            <w:left w:val="none" w:sz="0" w:space="0" w:color="auto"/>
            <w:bottom w:val="none" w:sz="0" w:space="0" w:color="auto"/>
            <w:right w:val="none" w:sz="0" w:space="0" w:color="auto"/>
          </w:divBdr>
        </w:div>
        <w:div w:id="1648509890">
          <w:marLeft w:val="640"/>
          <w:marRight w:val="0"/>
          <w:marTop w:val="0"/>
          <w:marBottom w:val="0"/>
          <w:divBdr>
            <w:top w:val="none" w:sz="0" w:space="0" w:color="auto"/>
            <w:left w:val="none" w:sz="0" w:space="0" w:color="auto"/>
            <w:bottom w:val="none" w:sz="0" w:space="0" w:color="auto"/>
            <w:right w:val="none" w:sz="0" w:space="0" w:color="auto"/>
          </w:divBdr>
        </w:div>
        <w:div w:id="1921256381">
          <w:marLeft w:val="640"/>
          <w:marRight w:val="0"/>
          <w:marTop w:val="0"/>
          <w:marBottom w:val="0"/>
          <w:divBdr>
            <w:top w:val="none" w:sz="0" w:space="0" w:color="auto"/>
            <w:left w:val="none" w:sz="0" w:space="0" w:color="auto"/>
            <w:bottom w:val="none" w:sz="0" w:space="0" w:color="auto"/>
            <w:right w:val="none" w:sz="0" w:space="0" w:color="auto"/>
          </w:divBdr>
        </w:div>
      </w:divsChild>
    </w:div>
    <w:div w:id="1438061679">
      <w:bodyDiv w:val="1"/>
      <w:marLeft w:val="0"/>
      <w:marRight w:val="0"/>
      <w:marTop w:val="0"/>
      <w:marBottom w:val="0"/>
      <w:divBdr>
        <w:top w:val="none" w:sz="0" w:space="0" w:color="auto"/>
        <w:left w:val="none" w:sz="0" w:space="0" w:color="auto"/>
        <w:bottom w:val="none" w:sz="0" w:space="0" w:color="auto"/>
        <w:right w:val="none" w:sz="0" w:space="0" w:color="auto"/>
      </w:divBdr>
      <w:divsChild>
        <w:div w:id="2094935677">
          <w:marLeft w:val="640"/>
          <w:marRight w:val="0"/>
          <w:marTop w:val="0"/>
          <w:marBottom w:val="0"/>
          <w:divBdr>
            <w:top w:val="none" w:sz="0" w:space="0" w:color="auto"/>
            <w:left w:val="none" w:sz="0" w:space="0" w:color="auto"/>
            <w:bottom w:val="none" w:sz="0" w:space="0" w:color="auto"/>
            <w:right w:val="none" w:sz="0" w:space="0" w:color="auto"/>
          </w:divBdr>
        </w:div>
        <w:div w:id="377052009">
          <w:marLeft w:val="640"/>
          <w:marRight w:val="0"/>
          <w:marTop w:val="0"/>
          <w:marBottom w:val="0"/>
          <w:divBdr>
            <w:top w:val="none" w:sz="0" w:space="0" w:color="auto"/>
            <w:left w:val="none" w:sz="0" w:space="0" w:color="auto"/>
            <w:bottom w:val="none" w:sz="0" w:space="0" w:color="auto"/>
            <w:right w:val="none" w:sz="0" w:space="0" w:color="auto"/>
          </w:divBdr>
        </w:div>
        <w:div w:id="4091050">
          <w:marLeft w:val="640"/>
          <w:marRight w:val="0"/>
          <w:marTop w:val="0"/>
          <w:marBottom w:val="0"/>
          <w:divBdr>
            <w:top w:val="none" w:sz="0" w:space="0" w:color="auto"/>
            <w:left w:val="none" w:sz="0" w:space="0" w:color="auto"/>
            <w:bottom w:val="none" w:sz="0" w:space="0" w:color="auto"/>
            <w:right w:val="none" w:sz="0" w:space="0" w:color="auto"/>
          </w:divBdr>
        </w:div>
        <w:div w:id="1585527291">
          <w:marLeft w:val="640"/>
          <w:marRight w:val="0"/>
          <w:marTop w:val="0"/>
          <w:marBottom w:val="0"/>
          <w:divBdr>
            <w:top w:val="none" w:sz="0" w:space="0" w:color="auto"/>
            <w:left w:val="none" w:sz="0" w:space="0" w:color="auto"/>
            <w:bottom w:val="none" w:sz="0" w:space="0" w:color="auto"/>
            <w:right w:val="none" w:sz="0" w:space="0" w:color="auto"/>
          </w:divBdr>
        </w:div>
        <w:div w:id="1483237752">
          <w:marLeft w:val="640"/>
          <w:marRight w:val="0"/>
          <w:marTop w:val="0"/>
          <w:marBottom w:val="0"/>
          <w:divBdr>
            <w:top w:val="none" w:sz="0" w:space="0" w:color="auto"/>
            <w:left w:val="none" w:sz="0" w:space="0" w:color="auto"/>
            <w:bottom w:val="none" w:sz="0" w:space="0" w:color="auto"/>
            <w:right w:val="none" w:sz="0" w:space="0" w:color="auto"/>
          </w:divBdr>
        </w:div>
        <w:div w:id="1378243209">
          <w:marLeft w:val="640"/>
          <w:marRight w:val="0"/>
          <w:marTop w:val="0"/>
          <w:marBottom w:val="0"/>
          <w:divBdr>
            <w:top w:val="none" w:sz="0" w:space="0" w:color="auto"/>
            <w:left w:val="none" w:sz="0" w:space="0" w:color="auto"/>
            <w:bottom w:val="none" w:sz="0" w:space="0" w:color="auto"/>
            <w:right w:val="none" w:sz="0" w:space="0" w:color="auto"/>
          </w:divBdr>
        </w:div>
        <w:div w:id="1886020857">
          <w:marLeft w:val="640"/>
          <w:marRight w:val="0"/>
          <w:marTop w:val="0"/>
          <w:marBottom w:val="0"/>
          <w:divBdr>
            <w:top w:val="none" w:sz="0" w:space="0" w:color="auto"/>
            <w:left w:val="none" w:sz="0" w:space="0" w:color="auto"/>
            <w:bottom w:val="none" w:sz="0" w:space="0" w:color="auto"/>
            <w:right w:val="none" w:sz="0" w:space="0" w:color="auto"/>
          </w:divBdr>
        </w:div>
      </w:divsChild>
    </w:div>
    <w:div w:id="1658879985">
      <w:bodyDiv w:val="1"/>
      <w:marLeft w:val="0"/>
      <w:marRight w:val="0"/>
      <w:marTop w:val="0"/>
      <w:marBottom w:val="0"/>
      <w:divBdr>
        <w:top w:val="none" w:sz="0" w:space="0" w:color="auto"/>
        <w:left w:val="none" w:sz="0" w:space="0" w:color="auto"/>
        <w:bottom w:val="none" w:sz="0" w:space="0" w:color="auto"/>
        <w:right w:val="none" w:sz="0" w:space="0" w:color="auto"/>
      </w:divBdr>
      <w:divsChild>
        <w:div w:id="228394070">
          <w:marLeft w:val="640"/>
          <w:marRight w:val="0"/>
          <w:marTop w:val="0"/>
          <w:marBottom w:val="0"/>
          <w:divBdr>
            <w:top w:val="none" w:sz="0" w:space="0" w:color="auto"/>
            <w:left w:val="none" w:sz="0" w:space="0" w:color="auto"/>
            <w:bottom w:val="none" w:sz="0" w:space="0" w:color="auto"/>
            <w:right w:val="none" w:sz="0" w:space="0" w:color="auto"/>
          </w:divBdr>
        </w:div>
        <w:div w:id="1826627803">
          <w:marLeft w:val="640"/>
          <w:marRight w:val="0"/>
          <w:marTop w:val="0"/>
          <w:marBottom w:val="0"/>
          <w:divBdr>
            <w:top w:val="none" w:sz="0" w:space="0" w:color="auto"/>
            <w:left w:val="none" w:sz="0" w:space="0" w:color="auto"/>
            <w:bottom w:val="none" w:sz="0" w:space="0" w:color="auto"/>
            <w:right w:val="none" w:sz="0" w:space="0" w:color="auto"/>
          </w:divBdr>
        </w:div>
        <w:div w:id="1895383546">
          <w:marLeft w:val="640"/>
          <w:marRight w:val="0"/>
          <w:marTop w:val="0"/>
          <w:marBottom w:val="0"/>
          <w:divBdr>
            <w:top w:val="none" w:sz="0" w:space="0" w:color="auto"/>
            <w:left w:val="none" w:sz="0" w:space="0" w:color="auto"/>
            <w:bottom w:val="none" w:sz="0" w:space="0" w:color="auto"/>
            <w:right w:val="none" w:sz="0" w:space="0" w:color="auto"/>
          </w:divBdr>
        </w:div>
        <w:div w:id="978729800">
          <w:marLeft w:val="640"/>
          <w:marRight w:val="0"/>
          <w:marTop w:val="0"/>
          <w:marBottom w:val="0"/>
          <w:divBdr>
            <w:top w:val="none" w:sz="0" w:space="0" w:color="auto"/>
            <w:left w:val="none" w:sz="0" w:space="0" w:color="auto"/>
            <w:bottom w:val="none" w:sz="0" w:space="0" w:color="auto"/>
            <w:right w:val="none" w:sz="0" w:space="0" w:color="auto"/>
          </w:divBdr>
        </w:div>
      </w:divsChild>
    </w:div>
    <w:div w:id="1747074322">
      <w:bodyDiv w:val="1"/>
      <w:marLeft w:val="0"/>
      <w:marRight w:val="0"/>
      <w:marTop w:val="0"/>
      <w:marBottom w:val="0"/>
      <w:divBdr>
        <w:top w:val="none" w:sz="0" w:space="0" w:color="auto"/>
        <w:left w:val="none" w:sz="0" w:space="0" w:color="auto"/>
        <w:bottom w:val="none" w:sz="0" w:space="0" w:color="auto"/>
        <w:right w:val="none" w:sz="0" w:space="0" w:color="auto"/>
      </w:divBdr>
      <w:divsChild>
        <w:div w:id="1607618985">
          <w:marLeft w:val="640"/>
          <w:marRight w:val="0"/>
          <w:marTop w:val="0"/>
          <w:marBottom w:val="0"/>
          <w:divBdr>
            <w:top w:val="none" w:sz="0" w:space="0" w:color="auto"/>
            <w:left w:val="none" w:sz="0" w:space="0" w:color="auto"/>
            <w:bottom w:val="none" w:sz="0" w:space="0" w:color="auto"/>
            <w:right w:val="none" w:sz="0" w:space="0" w:color="auto"/>
          </w:divBdr>
        </w:div>
        <w:div w:id="1534461165">
          <w:marLeft w:val="640"/>
          <w:marRight w:val="0"/>
          <w:marTop w:val="0"/>
          <w:marBottom w:val="0"/>
          <w:divBdr>
            <w:top w:val="none" w:sz="0" w:space="0" w:color="auto"/>
            <w:left w:val="none" w:sz="0" w:space="0" w:color="auto"/>
            <w:bottom w:val="none" w:sz="0" w:space="0" w:color="auto"/>
            <w:right w:val="none" w:sz="0" w:space="0" w:color="auto"/>
          </w:divBdr>
        </w:div>
        <w:div w:id="227234020">
          <w:marLeft w:val="640"/>
          <w:marRight w:val="0"/>
          <w:marTop w:val="0"/>
          <w:marBottom w:val="0"/>
          <w:divBdr>
            <w:top w:val="none" w:sz="0" w:space="0" w:color="auto"/>
            <w:left w:val="none" w:sz="0" w:space="0" w:color="auto"/>
            <w:bottom w:val="none" w:sz="0" w:space="0" w:color="auto"/>
            <w:right w:val="none" w:sz="0" w:space="0" w:color="auto"/>
          </w:divBdr>
        </w:div>
      </w:divsChild>
    </w:div>
    <w:div w:id="1748378222">
      <w:bodyDiv w:val="1"/>
      <w:marLeft w:val="0"/>
      <w:marRight w:val="0"/>
      <w:marTop w:val="0"/>
      <w:marBottom w:val="0"/>
      <w:divBdr>
        <w:top w:val="none" w:sz="0" w:space="0" w:color="auto"/>
        <w:left w:val="none" w:sz="0" w:space="0" w:color="auto"/>
        <w:bottom w:val="none" w:sz="0" w:space="0" w:color="auto"/>
        <w:right w:val="none" w:sz="0" w:space="0" w:color="auto"/>
      </w:divBdr>
      <w:divsChild>
        <w:div w:id="194193932">
          <w:marLeft w:val="640"/>
          <w:marRight w:val="0"/>
          <w:marTop w:val="0"/>
          <w:marBottom w:val="0"/>
          <w:divBdr>
            <w:top w:val="none" w:sz="0" w:space="0" w:color="auto"/>
            <w:left w:val="none" w:sz="0" w:space="0" w:color="auto"/>
            <w:bottom w:val="none" w:sz="0" w:space="0" w:color="auto"/>
            <w:right w:val="none" w:sz="0" w:space="0" w:color="auto"/>
          </w:divBdr>
        </w:div>
        <w:div w:id="819227512">
          <w:marLeft w:val="640"/>
          <w:marRight w:val="0"/>
          <w:marTop w:val="0"/>
          <w:marBottom w:val="0"/>
          <w:divBdr>
            <w:top w:val="none" w:sz="0" w:space="0" w:color="auto"/>
            <w:left w:val="none" w:sz="0" w:space="0" w:color="auto"/>
            <w:bottom w:val="none" w:sz="0" w:space="0" w:color="auto"/>
            <w:right w:val="none" w:sz="0" w:space="0" w:color="auto"/>
          </w:divBdr>
        </w:div>
        <w:div w:id="125467384">
          <w:marLeft w:val="640"/>
          <w:marRight w:val="0"/>
          <w:marTop w:val="0"/>
          <w:marBottom w:val="0"/>
          <w:divBdr>
            <w:top w:val="none" w:sz="0" w:space="0" w:color="auto"/>
            <w:left w:val="none" w:sz="0" w:space="0" w:color="auto"/>
            <w:bottom w:val="none" w:sz="0" w:space="0" w:color="auto"/>
            <w:right w:val="none" w:sz="0" w:space="0" w:color="auto"/>
          </w:divBdr>
        </w:div>
        <w:div w:id="631401195">
          <w:marLeft w:val="640"/>
          <w:marRight w:val="0"/>
          <w:marTop w:val="0"/>
          <w:marBottom w:val="0"/>
          <w:divBdr>
            <w:top w:val="none" w:sz="0" w:space="0" w:color="auto"/>
            <w:left w:val="none" w:sz="0" w:space="0" w:color="auto"/>
            <w:bottom w:val="none" w:sz="0" w:space="0" w:color="auto"/>
            <w:right w:val="none" w:sz="0" w:space="0" w:color="auto"/>
          </w:divBdr>
        </w:div>
        <w:div w:id="1700349475">
          <w:marLeft w:val="640"/>
          <w:marRight w:val="0"/>
          <w:marTop w:val="0"/>
          <w:marBottom w:val="0"/>
          <w:divBdr>
            <w:top w:val="none" w:sz="0" w:space="0" w:color="auto"/>
            <w:left w:val="none" w:sz="0" w:space="0" w:color="auto"/>
            <w:bottom w:val="none" w:sz="0" w:space="0" w:color="auto"/>
            <w:right w:val="none" w:sz="0" w:space="0" w:color="auto"/>
          </w:divBdr>
        </w:div>
        <w:div w:id="1456364147">
          <w:marLeft w:val="640"/>
          <w:marRight w:val="0"/>
          <w:marTop w:val="0"/>
          <w:marBottom w:val="0"/>
          <w:divBdr>
            <w:top w:val="none" w:sz="0" w:space="0" w:color="auto"/>
            <w:left w:val="none" w:sz="0" w:space="0" w:color="auto"/>
            <w:bottom w:val="none" w:sz="0" w:space="0" w:color="auto"/>
            <w:right w:val="none" w:sz="0" w:space="0" w:color="auto"/>
          </w:divBdr>
        </w:div>
        <w:div w:id="534776582">
          <w:marLeft w:val="640"/>
          <w:marRight w:val="0"/>
          <w:marTop w:val="0"/>
          <w:marBottom w:val="0"/>
          <w:divBdr>
            <w:top w:val="none" w:sz="0" w:space="0" w:color="auto"/>
            <w:left w:val="none" w:sz="0" w:space="0" w:color="auto"/>
            <w:bottom w:val="none" w:sz="0" w:space="0" w:color="auto"/>
            <w:right w:val="none" w:sz="0" w:space="0" w:color="auto"/>
          </w:divBdr>
        </w:div>
      </w:divsChild>
    </w:div>
    <w:div w:id="1999456112">
      <w:bodyDiv w:val="1"/>
      <w:marLeft w:val="0"/>
      <w:marRight w:val="0"/>
      <w:marTop w:val="0"/>
      <w:marBottom w:val="0"/>
      <w:divBdr>
        <w:top w:val="none" w:sz="0" w:space="0" w:color="auto"/>
        <w:left w:val="none" w:sz="0" w:space="0" w:color="auto"/>
        <w:bottom w:val="none" w:sz="0" w:space="0" w:color="auto"/>
        <w:right w:val="none" w:sz="0" w:space="0" w:color="auto"/>
      </w:divBdr>
      <w:divsChild>
        <w:div w:id="1517764904">
          <w:marLeft w:val="640"/>
          <w:marRight w:val="0"/>
          <w:marTop w:val="0"/>
          <w:marBottom w:val="0"/>
          <w:divBdr>
            <w:top w:val="none" w:sz="0" w:space="0" w:color="auto"/>
            <w:left w:val="none" w:sz="0" w:space="0" w:color="auto"/>
            <w:bottom w:val="none" w:sz="0" w:space="0" w:color="auto"/>
            <w:right w:val="none" w:sz="0" w:space="0" w:color="auto"/>
          </w:divBdr>
        </w:div>
        <w:div w:id="841167022">
          <w:marLeft w:val="640"/>
          <w:marRight w:val="0"/>
          <w:marTop w:val="0"/>
          <w:marBottom w:val="0"/>
          <w:divBdr>
            <w:top w:val="none" w:sz="0" w:space="0" w:color="auto"/>
            <w:left w:val="none" w:sz="0" w:space="0" w:color="auto"/>
            <w:bottom w:val="none" w:sz="0" w:space="0" w:color="auto"/>
            <w:right w:val="none" w:sz="0" w:space="0" w:color="auto"/>
          </w:divBdr>
        </w:div>
        <w:div w:id="201940059">
          <w:marLeft w:val="640"/>
          <w:marRight w:val="0"/>
          <w:marTop w:val="0"/>
          <w:marBottom w:val="0"/>
          <w:divBdr>
            <w:top w:val="none" w:sz="0" w:space="0" w:color="auto"/>
            <w:left w:val="none" w:sz="0" w:space="0" w:color="auto"/>
            <w:bottom w:val="none" w:sz="0" w:space="0" w:color="auto"/>
            <w:right w:val="none" w:sz="0" w:space="0" w:color="auto"/>
          </w:divBdr>
        </w:div>
        <w:div w:id="748620487">
          <w:marLeft w:val="640"/>
          <w:marRight w:val="0"/>
          <w:marTop w:val="0"/>
          <w:marBottom w:val="0"/>
          <w:divBdr>
            <w:top w:val="none" w:sz="0" w:space="0" w:color="auto"/>
            <w:left w:val="none" w:sz="0" w:space="0" w:color="auto"/>
            <w:bottom w:val="none" w:sz="0" w:space="0" w:color="auto"/>
            <w:right w:val="none" w:sz="0" w:space="0" w:color="auto"/>
          </w:divBdr>
        </w:div>
        <w:div w:id="6294280">
          <w:marLeft w:val="640"/>
          <w:marRight w:val="0"/>
          <w:marTop w:val="0"/>
          <w:marBottom w:val="0"/>
          <w:divBdr>
            <w:top w:val="none" w:sz="0" w:space="0" w:color="auto"/>
            <w:left w:val="none" w:sz="0" w:space="0" w:color="auto"/>
            <w:bottom w:val="none" w:sz="0" w:space="0" w:color="auto"/>
            <w:right w:val="none" w:sz="0" w:space="0" w:color="auto"/>
          </w:divBdr>
        </w:div>
        <w:div w:id="1315068066">
          <w:marLeft w:val="640"/>
          <w:marRight w:val="0"/>
          <w:marTop w:val="0"/>
          <w:marBottom w:val="0"/>
          <w:divBdr>
            <w:top w:val="none" w:sz="0" w:space="0" w:color="auto"/>
            <w:left w:val="none" w:sz="0" w:space="0" w:color="auto"/>
            <w:bottom w:val="none" w:sz="0" w:space="0" w:color="auto"/>
            <w:right w:val="none" w:sz="0" w:space="0" w:color="auto"/>
          </w:divBdr>
        </w:div>
        <w:div w:id="1451708215">
          <w:marLeft w:val="640"/>
          <w:marRight w:val="0"/>
          <w:marTop w:val="0"/>
          <w:marBottom w:val="0"/>
          <w:divBdr>
            <w:top w:val="none" w:sz="0" w:space="0" w:color="auto"/>
            <w:left w:val="none" w:sz="0" w:space="0" w:color="auto"/>
            <w:bottom w:val="none" w:sz="0" w:space="0" w:color="auto"/>
            <w:right w:val="none" w:sz="0" w:space="0" w:color="auto"/>
          </w:divBdr>
        </w:div>
        <w:div w:id="338821362">
          <w:marLeft w:val="640"/>
          <w:marRight w:val="0"/>
          <w:marTop w:val="0"/>
          <w:marBottom w:val="0"/>
          <w:divBdr>
            <w:top w:val="none" w:sz="0" w:space="0" w:color="auto"/>
            <w:left w:val="none" w:sz="0" w:space="0" w:color="auto"/>
            <w:bottom w:val="none" w:sz="0" w:space="0" w:color="auto"/>
            <w:right w:val="none" w:sz="0" w:space="0" w:color="auto"/>
          </w:divBdr>
        </w:div>
        <w:div w:id="1223253913">
          <w:marLeft w:val="640"/>
          <w:marRight w:val="0"/>
          <w:marTop w:val="0"/>
          <w:marBottom w:val="0"/>
          <w:divBdr>
            <w:top w:val="none" w:sz="0" w:space="0" w:color="auto"/>
            <w:left w:val="none" w:sz="0" w:space="0" w:color="auto"/>
            <w:bottom w:val="none" w:sz="0" w:space="0" w:color="auto"/>
            <w:right w:val="none" w:sz="0" w:space="0" w:color="auto"/>
          </w:divBdr>
        </w:div>
        <w:div w:id="90471049">
          <w:marLeft w:val="640"/>
          <w:marRight w:val="0"/>
          <w:marTop w:val="0"/>
          <w:marBottom w:val="0"/>
          <w:divBdr>
            <w:top w:val="none" w:sz="0" w:space="0" w:color="auto"/>
            <w:left w:val="none" w:sz="0" w:space="0" w:color="auto"/>
            <w:bottom w:val="none" w:sz="0" w:space="0" w:color="auto"/>
            <w:right w:val="none" w:sz="0" w:space="0" w:color="auto"/>
          </w:divBdr>
        </w:div>
      </w:divsChild>
    </w:div>
    <w:div w:id="2115896801">
      <w:bodyDiv w:val="1"/>
      <w:marLeft w:val="0"/>
      <w:marRight w:val="0"/>
      <w:marTop w:val="0"/>
      <w:marBottom w:val="0"/>
      <w:divBdr>
        <w:top w:val="none" w:sz="0" w:space="0" w:color="auto"/>
        <w:left w:val="none" w:sz="0" w:space="0" w:color="auto"/>
        <w:bottom w:val="none" w:sz="0" w:space="0" w:color="auto"/>
        <w:right w:val="none" w:sz="0" w:space="0" w:color="auto"/>
      </w:divBdr>
      <w:divsChild>
        <w:div w:id="1959412054">
          <w:marLeft w:val="640"/>
          <w:marRight w:val="0"/>
          <w:marTop w:val="0"/>
          <w:marBottom w:val="0"/>
          <w:divBdr>
            <w:top w:val="none" w:sz="0" w:space="0" w:color="auto"/>
            <w:left w:val="none" w:sz="0" w:space="0" w:color="auto"/>
            <w:bottom w:val="none" w:sz="0" w:space="0" w:color="auto"/>
            <w:right w:val="none" w:sz="0" w:space="0" w:color="auto"/>
          </w:divBdr>
        </w:div>
        <w:div w:id="273753608">
          <w:marLeft w:val="640"/>
          <w:marRight w:val="0"/>
          <w:marTop w:val="0"/>
          <w:marBottom w:val="0"/>
          <w:divBdr>
            <w:top w:val="none" w:sz="0" w:space="0" w:color="auto"/>
            <w:left w:val="none" w:sz="0" w:space="0" w:color="auto"/>
            <w:bottom w:val="none" w:sz="0" w:space="0" w:color="auto"/>
            <w:right w:val="none" w:sz="0" w:space="0" w:color="auto"/>
          </w:divBdr>
        </w:div>
        <w:div w:id="211616987">
          <w:marLeft w:val="640"/>
          <w:marRight w:val="0"/>
          <w:marTop w:val="0"/>
          <w:marBottom w:val="0"/>
          <w:divBdr>
            <w:top w:val="none" w:sz="0" w:space="0" w:color="auto"/>
            <w:left w:val="none" w:sz="0" w:space="0" w:color="auto"/>
            <w:bottom w:val="none" w:sz="0" w:space="0" w:color="auto"/>
            <w:right w:val="none" w:sz="0" w:space="0" w:color="auto"/>
          </w:divBdr>
        </w:div>
        <w:div w:id="1471438580">
          <w:marLeft w:val="640"/>
          <w:marRight w:val="0"/>
          <w:marTop w:val="0"/>
          <w:marBottom w:val="0"/>
          <w:divBdr>
            <w:top w:val="none" w:sz="0" w:space="0" w:color="auto"/>
            <w:left w:val="none" w:sz="0" w:space="0" w:color="auto"/>
            <w:bottom w:val="none" w:sz="0" w:space="0" w:color="auto"/>
            <w:right w:val="none" w:sz="0" w:space="0" w:color="auto"/>
          </w:divBdr>
        </w:div>
        <w:div w:id="1527907401">
          <w:marLeft w:val="64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oi21@llnl.gov"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jp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10" Type="http://schemas.openxmlformats.org/officeDocument/2006/relationships/hyperlink" Target="mailto:jyoh@khu.ac.kr" TargetMode="External"/><Relationship Id="rId19" Type="http://schemas.openxmlformats.org/officeDocument/2006/relationships/image" Target="media/image9.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t2.lee77@gachon.ac.kr" TargetMode="Externa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C51EAC2B-BDEA-4601-BF0A-033635B9B78A}"/>
      </w:docPartPr>
      <w:docPartBody>
        <w:p w:rsidR="0079759F" w:rsidRDefault="00676FE6">
          <w:r w:rsidRPr="00BA2D9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궁서">
    <w:panose1 w:val="02030600000101010101"/>
    <w:charset w:val="81"/>
    <w:family w:val="roman"/>
    <w:pitch w:val="variable"/>
    <w:sig w:usb0="B00002AF" w:usb1="69D77CFB" w:usb2="00000030" w:usb3="00000000" w:csb0="0008009F" w:csb1="00000000"/>
  </w:font>
  <w:font w:name="Cardo">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6FE6"/>
    <w:rsid w:val="00676FE6"/>
    <w:rsid w:val="0079759F"/>
    <w:rsid w:val="00EC69A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ko-K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76FE6"/>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1"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444A425-5A21-4B91-9A5F-672AA1713EB6}">
  <we:reference id="wa104382081" version="1.55.1.0" store="en-US" storeType="OMEX"/>
  <we:alternateReferences>
    <we:reference id="wa104382081" version="1.55.1.0" store="" storeType="OMEX"/>
  </we:alternateReferences>
  <we:properties>
    <we:property name="MENDELEY_CITATIONS" value="[{&quot;citationID&quot;:&quot;MENDELEY_CITATION_6e0c75f2-60d7-45ab-acc3-34063bc3cd68&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&quot;,&quot;citationItems&quot;:[{&quot;id&quot;:&quot;9a6c42d5-268a-3721-b600-35b671509b3f&quot;,&quot;itemData&quot;:{&quot;type&quot;:&quot;article-journal&quot;,&quot;id&quot;:&quot;9a6c42d5-268a-3721-b600-35b671509b3f&quot;,&quot;title&quot;:&quot;Controlled fabrication of nanoscale wrinkle structure by fluorocarbon plasma for highly transparent triboelectric nanogenerator&quot;,&quot;author&quot;:[{&quot;family&quot;:&quot;Cheng&quot;,&quot;given&quot;:&quot;Xiaoliang&quot;,&quot;parse-names&quot;:false,&quot;dropping-particle&quot;:&quot;&quot;,&quot;non-dropping-particle&quot;:&quot;&quot;},{&quot;family&quot;:&quot;Miao&quot;,&quot;given&quot;:&quot;Liming&quot;,&quot;parse-names&quot;:false,&quot;dropping-particle&quot;:&quot;&quot;,&quot;non-dropping-particle&quot;:&quot;&quot;},{&quot;family&quot;:&quot;Su&quot;,&quot;given&quot;:&quot;Zongming&quot;,&quot;parse-names&quot;:false,&quot;dropping-particle&quot;:&quot;&quot;,&quot;non-dropping-particle&quot;:&quot;&quot;},{&quot;family&quot;:&quot;Chen&quot;,&quot;given&quot;:&quot;Haotian&quot;,&quot;parse-names&quot;:false,&quot;dropping-particle&quot;:&quot;&quot;,&quot;non-dropping-particle&quot;:&quot;&quot;},{&quot;family&quot;:&quot;Song&quot;,&quot;given&quot;:&quot;Yu&quot;,&quot;parse-names&quot;:false,&quot;dropping-particle&quot;:&quot;&quot;,&quot;non-dropping-particle&quot;:&quot;&quot;},{&quot;family&quot;:&quot;Chen&quot;,&quot;given&quot;:&quot;Xuexian&quot;,&quot;parse-names&quot;:false,&quot;dropping-particle&quot;:&quot;&quot;,&quot;non-dropping-particle&quot;:&quot;&quot;},{&quot;family&quot;:&quot;Zhang&quot;,&quot;given&quot;:&quot;Haixia&quot;,&quot;parse-names&quot;:false,&quot;dropping-particle&quot;:&quot;&quot;,&quot;non-dropping-particle&quot;:&quot;&quot;}],&quot;container-title&quot;:&quot;Microsystems &amp; Nanoengineering&quot;,&quot;container-title-short&quot;:&quot;Microsyst Nanoeng&quot;,&quot;DOI&quot;:&quot;10.1038/micronano.2016.74&quot;,&quot;ISSN&quot;:&quot;2055-7434&quot;,&quot;issued&quot;:{&quot;date-parts&quot;:[[2017,1,30]]},&quot;page&quot;:&quot;16074&quot;,&quot;abstract&quot;:&quot;&lt;p&gt;In this paper, we report a novel nanoscale wrinkle-structure fabrication process using fluorocarbon plasma on poly(dimethylsiloxane) (PDMS) and Solaris membranes. Wrinkles with wavelengths of hundreds of nanometers were obtained on these two materials, showing that the fabrication process was universally applicable. By varying the plasma-treating time, the wavelength of the wrinkle structure could be controlled. Highly transparent membranes with wrinkle patterns were obtained when the plasma-treating time was &amp;lt;125 s. The transmittances of these membranes were &amp;gt;90% in the visible region, making it difficult to distinguish them from a flat membrane. The deposited fluorocarbon polymer also dramatically reduced the surface energy, which allowed us to replicate the wrinkle pattern with high precision onto other membranes without any surfactant coating. The combined advantages of high electron affinity and high transparency enabled the fabricated membrane to improve the performance of a triboelectric nanogenerator. This nanoscale, single-step, and universal wrinkle-pattern fabrication process, with the functionality of high transparency and ultra-low surface energy, shows an attractive potential for future applications in micro- and nanodevices, especially in transparent energy harvesters.&lt;/p&gt;&quot;,&quot;issue&quot;:&quot;1&quot;,&quot;volume&quot;:&quot;3&quot;},&quot;isTemporary&quot;:false}]},{&quot;citationID&quot;:&quot;MENDELEY_CITATION_5bc26c43-efe4-4f5f-af5b-15bd44e0c6ad&quot;,&quot;citationItems&quot;:[{&quot;id&quot;:&quot;be62efdd-c901-5bc5-8ecc-2be93aee0cb5&quot;,&quot;itemData&quot;:{&quot;DOI&quot;:&quot;10.1088/0960-1317/23/9/095024&quot;,&quot;ISSN&quot;:&quot;09601317&quot;,&quot;abstract&quot;:&quot;We present a cost-efficient and rapid prototyping technique for polymethylmethacrylate (PMMA) microfluidic devices using a polydimethylsiloxane (PDMS)-based hot embossing process. Compared to conventional hot embossing methods, this technique uses PDMS molds with enhanced thermo-mechanical properties. To improve the replication performance, increases in both PDMS stiffness and hardness were achieved through several processing and curing means. First, the amount of curing agent was increased from 1/10 to 1/5 with respect to the amount of prepolymer. Second, the cured PDMS was thermally aged either over three days at 85 °C or for 30 min at 250 °C. Those combined steps led to increases in stiffness and hardness of up to 150% and 32%, respectively, as compared to standard PDMS molds. Using these enhanced molds, structures with features of the order of 100 μm in PMMA are successfully embossed using a standard laboratory press at 150 °C. The PDMS molds and process produce identical structures through multiple embossing cycles (≥10) without any mold damage or deterioration. A Y-shaped microfluidic mixer was fabricated with this technique. The successful demonstration of this enhanced PDMS-based hot embossing technique introduces a new approach for the rapid prototyping of polymer-based microfluidic devices at low-cost. © 2013 IOP Publishing Ltd.&quot;,&quot;author&quot;:[{&quot;dropping-particle&quot;:&quot;&quot;,&quot;family&quot;:&quot;Kim&quot;,&quot;given&quot;:&quot;Myeongsub&quot;,&quot;non-dropping-particle&quot;:&quot;&quot;,&quot;parse-names&quot;:false,&quot;suffix&quot;:&quot;&quot;},{&quot;dropping-particle&quot;:&quot;&quot;,&quot;family&quot;:&quot;Moon&quot;,&quot;given&quot;:&quot;Byeong Ui&quot;,&quot;non-dropping-particle&quot;:&quot;&quot;,&quot;parse-names&quot;:false,&quot;suffix&quot;:&quot;&quot;},{&quot;dropping-particle&quot;:&quot;&quot;,&quot;family&quot;:&quot;Hidrovo&quot;,&quot;given&quot;:&quot;Carlos H.&quot;,&quot;non-dropping-particle&quot;:&quot;&quot;,&quot;parse-names&quot;:false,&quot;suffix&quot;:&quot;&quot;}],&quot;container-title&quot;:&quot;Journal of Micromechanics and Microengineering&quot;,&quot;id&quot;:&quot;be62efdd-c901-5bc5-8ecc-2be93aee0cb5&quot;,&quot;issue&quot;:&quot;9&quot;,&quot;issued&quot;:{&quot;date-parts&quot;:[[&quot;2013&quot;]]},&quot;title&quot;:&quot;Enhancement of the thermo-mechanical properties of PDMS molds for the hot embossing of PMMA microfluidic devices&quot;,&quot;type&quot;:&quot;article-journal&quot;,&quot;volume&quot;:&quot;23&quot;},&quot;uris&quot;:[&quot;http://www.mendeley.com/documents/?uuid=c1279c5d-e2a8-45cd-b173-040bba64f450&quot;],&quot;isTemporary&quot;:false,&quot;legacyDesktopId&quot;:&quot;c1279c5d-e2a8-45cd-b173-040bba64f450&quot;},{&quot;id&quot;:&quot;8dfc1e43-33c9-522a-9508-c4960b98dc4d&quot;,&quot;itemData&quot;:{&quot;DOI&quot;:&quot;10.21741/9781945291999-6&quot;,&quot;ISBN&quot;:&quot;9781945291999&quot;,&quot;author&quot;:[{&quot;dropping-particle&quot;:&quot;&quot;,&quot;family&quot;:&quot;Matei&quot;,&quot;given&quot;:&quot;Alina&quot;,&quot;non-dropping-particle&quot;:&quot;&quot;,&quot;parse-names&quot;:false,&quot;suffix&quot;:&quot;&quot;},{&quot;dropping-particle&quot;:&quot;&quot;,&quot;family&quot;:&quot;Ţucureanu&quot;,&quot;given&quot;:&quot;Vasilica&quot;,&quot;non-dropping-particle&quot;:&quot;&quot;,&quot;parse-names&quot;:false,&quot;suffix&quot;:&quot;&quot;},{&quot;dropping-particle&quot;:&quot;&quot;,&quot;family&quot;:&quot;Popescu&quot;,&quot;given&quot;:&quot;Marian&quot;,&quot;non-dropping-particle&quot;:&quot;&quot;,&quot;parse-names&quot;:false,&quot;suffix&quot;:&quot;&quot;}],&quot;container-title&quot;:&quot;Powder Metallurgy and Advanced Materials&quot;,&quot;id&quot;:&quot;8dfc1e43-33c9-522a-9508-c4960b98dc4d&quot;,&quot;issued&quot;:{&quot;date-parts&quot;:[[&quot;2018&quot;]]},&quot;page&quot;:&quot;52-60&quot;,&quot;title&quot;:&quot;Synthesis and characterization of various surfactants for stabilized CuO powder&quot;,&quot;type&quot;:&quot;article-journal&quot;,&quot;volume&quot;:&quot;8&quot;},&quot;uris&quot;:[&quot;http://www.mendeley.com/documents/?uuid=d2cbad77-d435-4f3b-949b-c8d01ed7a42b&quot;],&quot;isTemporary&quot;:false,&quot;legacyDesktopId&quot;:&quot;d2cbad77-d435-4f3b-949b-c8d01ed7a42b&quot;}],&quot;properties&quot;:{&quot;noteIndex&quot;:0},&quot;isEdited&quot;:false,&quot;manualOverride&quot;:{&quot;citeprocText&quot;:&quot;&lt;sup&gt;2,3&lt;/sup&gt;&quot;,&quot;isManuallyOverridden&quot;:false,&quot;manualOverrideText&quot;:&quot;&quot;},&quot;citationTag&quot;:&quot;MENDELEY_CITATION_v3_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&quot;},{&quot;citationID&quot;:&quot;MENDELEY_CITATION_02dd139d-3b9b-434f-9ef7-de4b9d4d0f09&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&quot;,&quot;citationItems&quot;:[{&quot;id&quot;:&quot;dd713986-34bd-38f1-bc8f-dbcc74f7aefb&quot;,&quot;itemData&quot;:{&quot;type&quot;:&quot;article-journal&quot;,&quot;id&quot;:&quot;dd713986-34bd-38f1-bc8f-dbcc74f7aefb&quot;,&quot;title&quot;:&quot;Effects of strain rate, mixing ratio, and stress–strain definition on the mechanical behavior of the polydimethylsiloxane (PDMS) material as related to its biological applications&quot;,&quot;author&quot;:[{&quot;family&quot;:&quot;Khanafer&quot;,&quot;given&quot;:&quot;Khalil&quot;,&quot;parse-names&quot;:false,&quot;dropping-particle&quot;:&quot;&quot;,&quot;non-dropping-particle&quot;:&quot;&quot;},{&quot;family&quot;:&quot;Duprey&quot;,&quot;given&quot;:&quot;Ambroise&quot;,&quot;parse-names&quot;:false,&quot;dropping-particle&quot;:&quot;&quot;,&quot;non-dropping-particle&quot;:&quot;&quot;},{&quot;family&quot;:&quot;Schlicht&quot;,&quot;given&quot;:&quot;Marty&quot;,&quot;parse-names&quot;:false,&quot;dropping-particle&quot;:&quot;&quot;,&quot;non-dropping-particle&quot;:&quot;&quot;},{&quot;family&quot;:&quot;Berguer&quot;,&quot;given&quot;:&quot;Ramon&quot;,&quot;parse-names&quot;:false,&quot;dropping-particle&quot;:&quot;&quot;,&quot;non-dropping-particle&quot;:&quot;&quot;}],&quot;container-title&quot;:&quot;Biomedical Microdevices&quot;,&quot;container-title-short&quot;:&quot;Biomed Microdevices&quot;,&quot;DOI&quot;:&quot;10.1007/s10544-008-9256-6&quot;,&quot;ISSN&quot;:&quot;1387-2176&quot;,&quot;issued&quot;:{&quot;date-parts&quot;:[[2009,4,5]]},&quot;page&quot;:&quot;503-508&quot;,&quot;issue&quot;:&quot;2&quot;,&quot;volume&quot;:&quot;11&quot;},&quot;isTemporary&quot;:false}]},{&quot;citationID&quot;:&quot;MENDELEY_CITATION_0ccbd554-a137-4a39-ac04-567124e19dc8&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&quot;,&quot;citationItems&quot;:[{&quot;id&quot;:&quot;ab551bef-79ea-3b04-8597-ee98f1161ddf&quot;,&quot;itemData&quot;:{&quot;type&quot;:&quot;article-journal&quot;,&quot;id&quot;:&quot;ab551bef-79ea-3b04-8597-ee98f1161ddf&quot;,&quot;title&quot;:&quot;Extended PDMS stiffness range for flexible systems&quot;,&quot;author&quot;:[{&quot;family&quot;:&quot;Seghir&quot;,&quot;given&quot;:&quot;R.&quot;,&quot;parse-names&quot;:false,&quot;dropping-particle&quot;:&quot;&quot;,&quot;non-dropping-particle&quot;:&quot;&quot;},{&quot;family&quot;:&quot;Arscott&quot;,&quot;given&quot;:&quot;S.&quot;,&quot;parse-names&quot;:false,&quot;dropping-particle&quot;:&quot;&quot;,&quot;non-dropping-particle&quot;:&quot;&quot;}],&quot;container-title&quot;:&quot;Sensors and Actuators A: Physical&quot;,&quot;container-title-short&quot;:&quot;Sens Actuators A Phys&quot;,&quot;DOI&quot;:&quot;10.1016/j.sna.2015.04.011&quot;,&quot;ISSN&quot;:&quot;09244247&quot;,&quot;issued&quot;:{&quot;date-parts&quot;:[[2015,7]]},&quot;page&quot;:&quot;33-39&quot;,&quot;volume&quot;:&quot;230&quot;},&quot;isTemporary&quot;:false}]},{&quot;citationID&quot;:&quot;MENDELEY_CITATION_aefdffa8-8ecd-4950-8297-bcd4f1647e8c&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&quot;,&quot;citationItems&quot;:[{&quot;id&quot;:&quot;aff5ed37-cb24-3b44-a027-9384eb2385e4&quot;,&quot;itemData&quot;:{&quot;type&quot;:&quot;article-journal&quot;,&quot;id&quot;:&quot;aff5ed37-cb24-3b44-a027-9384eb2385e4&quot;,&quot;title&quot;:&quot;Refined dimensional reduction for isotropic elastic Cosserat shells with initial curvature&quot;,&quot;author&quot;:[{&quot;family&quot;:&quot;Bîrsan&quot;,&quot;given&quot;:&quot;Mircea&quot;,&quot;parse-names&quot;:false,&quot;dropping-particle&quot;:&quot;&quot;,&quot;non-dropping-particle&quot;:&quot;&quot;},{&quot;family&quot;:&quot;Ghiba&quot;,&quot;given&quot;:&quot;Ionel-Dumitrel&quot;,&quot;parse-names&quot;:false,&quot;dropping-particle&quot;:&quot;&quot;,&quot;non-dropping-particle&quot;:&quot;&quot;},{&quot;family&quot;:&quot;Martin&quot;,&quot;given&quot;:&quot;Robert J&quot;,&quot;parse-names&quot;:false,&quot;dropping-particle&quot;:&quot;&quot;,&quot;non-dropping-particle&quot;:&quot;&quot;},{&quot;family&quot;:&quot;Neff&quot;,&quot;given&quot;:&quot;Patrizio&quot;,&quot;parse-names&quot;:false,&quot;dropping-particle&quot;:&quot;&quot;,&quot;non-dropping-particle&quot;:&quot;&quot;}],&quot;container-title&quot;:&quot;Mathematics and Mechanics of Solids&quot;,&quot;DOI&quot;:&quot;10.1177/1081286519856061&quot;,&quot;ISSN&quot;:&quot;1081-2865&quot;,&quot;issued&quot;:{&quot;date-parts&quot;:[[2019,12,22]]},&quot;page&quot;:&quot;4000-4019&quot;,&quot;abstract&quot;:&quot;&lt;p&gt;Using a geometrically motivated 8-parameter ansatz through the thickness, we reduce a three-dimensional shell-like geometrically nonlinear Cosserat material to a fully two-dimensional shell model. Curvature effects are fully taken into account. For elastic isotropic Cosserat materials, the integration through the thickness can be performed analytically and a generalized plane stress condition allows for a closed-form expression of the thickness stretch and the nonsymmetric shift of the midsurface in bending. We obtain an explicit form of the elastic strain energy density for Cosserat shells, including terms up to order [Formula: see text] in the shell thickness h. This energy density is expressed as a quadratic function of the nonlinear elastic shell strain tensor and the bending–curvature tensor, with coefficients depending on the initial curvature of the shell.&lt;/p&gt;&quot;,&quot;issue&quot;:&quot;12&quot;,&quot;volume&quot;:&quot;24&quot;,&quot;container-title-short&quot;:&quot;&quot;},&quot;isTemporary&quot;:false}]},{&quot;citationID&quot;:&quot;MENDELEY_CITATION_3f41e2d0-a03d-40a2-96a9-f2bbff865a71&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&quot;,&quot;citationItems&quot;:[{&quot;id&quot;:&quot;85670792-2b38-3687-af46-12da5f1f57d2&quot;,&quot;itemData&quot;:{&quot;type&quot;:&quot;article-journal&quot;,&quot;id&quot;:&quot;85670792-2b38-3687-af46-12da5f1f57d2&quot;,&quot;title&quot;:&quot;Geodesic finite elements of higher order&quot;,&quot;author&quot;:[{&quot;family&quot;:&quot;Sander&quot;,&quot;given&quot;:&quot;Oliver&quot;,&quot;parse-names&quot;:false,&quot;dropping-particle&quot;:&quot;&quot;,&quot;non-dropping-particle&quot;:&quot;&quot;}],&quot;container-title&quot;:&quot;IMA Journal of Numerical Analysis&quot;,&quot;DOI&quot;:&quot;10.1093/imanum/drv016&quot;,&quot;ISSN&quot;:&quot;0272-4979&quot;,&quot;issued&quot;:{&quot;date-parts&quot;:[[2015,5,11]]},&quot;page&quot;:&quot;drv016&quot;,&quot;container-title-short&quot;:&quot;&quot;},&quot;isTemporary&quot;:false}]},{&quot;citationID&quot;:&quot;MENDELEY_CITATION_7f343b1c-fe42-4472-8c3f-2cf9dcd713dd&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&quot;,&quot;citationItems&quot;:[{&quot;id&quot;:&quot;0290eeab-3eee-374d-be64-8de3f2b65e52&quot;,&quot;itemData&quot;:{&quot;type&quot;:&quot;article-journal&quot;,&quot;id&quot;:&quot;0290eeab-3eee-374d-be64-8de3f2b65e52&quot;,&quot;title&quot;:&quot;Numerical treatment of a geometrically nonlinear planar Cosserat shell model&quot;,&quot;author&quot;:[{&quot;family&quot;:&quot;Sander&quot;,&quot;given&quot;:&quot;Oliver&quot;,&quot;parse-names&quot;:false,&quot;dropping-particle&quot;:&quot;&quot;,&quot;non-dropping-particle&quot;:&quot;&quot;},{&quot;family&quot;:&quot;Neff&quot;,&quot;given&quot;:&quot;Patrizio&quot;,&quot;parse-names&quot;:false,&quot;dropping-particle&quot;:&quot;&quot;,&quot;non-dropping-particle&quot;:&quot;&quot;},{&quot;family&quot;:&quot;Bîrsan&quot;,&quot;given&quot;:&quot;Mircea&quot;,&quot;parse-names&quot;:false,&quot;dropping-particle&quot;:&quot;&quot;,&quot;non-dropping-particle&quot;:&quot;&quot;}],&quot;container-title&quot;:&quot;Computational Mechanics&quot;,&quot;container-title-short&quot;:&quot;Comput Mech&quot;,&quot;DOI&quot;:&quot;10.1007/s00466-016-1263-5&quot;,&quot;ISSN&quot;:&quot;0178-7675&quot;,&quot;issued&quot;:{&quot;date-parts&quot;:[[2016,5,9]]},&quot;page&quot;:&quot;817-841&quot;,&quot;issue&quot;:&quot;5&quot;,&quot;volume&quot;:&quot;57&quot;},&quot;isTemporary&quot;:false}]},{&quot;citationID&quot;:&quot;MENDELEY_CITATION_f6b545b0-afe1-4955-afae-e3c35d466e34&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&quot;,&quot;citationItems&quot;:[{&quot;id&quot;:&quot;1fa29999-c53e-313d-919f-ef8d999db2d2&quot;,&quot;itemData&quot;:{&quot;type&quot;:&quot;book&quot;,&quot;id&quot;:&quot;1fa29999-c53e-313d-919f-ef8d999db2d2&quot;,&quot;title&quot;:&quot;DUNE — The Distributed and Unified Numerics Environment&quot;,&quot;author&quot;:[{&quot;family&quot;:&quot;Sander&quot;,&quot;given&quot;:&quot;Oliver&quot;,&quot;parse-names&quot;:false,&quot;dropping-particle&quot;:&quot;&quot;,&quot;non-dropping-particle&quot;:&quot;&quot;}],&quot;DOI&quot;:&quot;10.1007/978-3-030-59702-3&quot;,&quot;ISBN&quot;:&quot;978-3-030-59701-6&quot;,&quot;issued&quot;:{&quot;date-parts&quot;:[[2020]]},&quot;publisher-place&quot;:&quot;Cham&quot;,&quot;publisher&quot;:&quot;Springer International Publishing&quot;,&quot;volume&quot;:&quot;140&quot;,&quot;container-title-short&quot;:&quot;&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T1nqaBwaKOUSIojux7f8hVoEWw==">AMUW2mUvmdnVZ5MZcoC+dAiLDpgDmTZR09diIRN6vwLzZbAftQTJYvlT3gXP5SCBnDLrrjvtUASlLV7TJyf9/OCJLSGjIelBVSVWPDhQeFXp+NRjNV9N7uQ=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084DEC8E-2B14-4DB3-86D2-537A4432EF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276</TotalTime>
  <Pages>39</Pages>
  <Words>5787</Words>
  <Characters>32988</Characters>
  <Application>Microsoft Office Word</Application>
  <DocSecurity>0</DocSecurity>
  <Lines>274</Lines>
  <Paragraphs>77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38698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Lee Tae Il</dc:creator>
  <cp:lastModifiedBy>Wonjin Choi</cp:lastModifiedBy>
  <cp:revision>140</cp:revision>
  <dcterms:created xsi:type="dcterms:W3CDTF">2023-08-04T01:20:00Z</dcterms:created>
  <dcterms:modified xsi:type="dcterms:W3CDTF">2023-08-22T16:07:00Z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http://www.zotero.org/styles/advanced-materials</vt:lpwstr>
  </property>
  <property fmtid="{D5CDD505-2E9C-101B-9397-08002B2CF9AE}" pid="3" name="Mendeley Recent Style Name 0_1">
    <vt:lpwstr>Advanced Materials</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vt:lpwstr>
  </property>
  <property fmtid="{D5CDD505-2E9C-101B-9397-08002B2CF9AE}" pid="6" name="Mendeley Recent Style Id 2_1">
    <vt:lpwstr>http://www.zotero.org/styles/american-political-science-association</vt:lpwstr>
  </property>
  <property fmtid="{D5CDD505-2E9C-101B-9397-08002B2CF9AE}" pid="7" name="Mendeley Recent Style Name 2_1">
    <vt:lpwstr>American Political Science Association</vt:lpwstr>
  </property>
  <property fmtid="{D5CDD505-2E9C-101B-9397-08002B2CF9AE}" pid="8" name="Mendeley Recent Style Id 3_1">
    <vt:lpwstr>http://www.zotero.org/styles/apa</vt:lpwstr>
  </property>
  <property fmtid="{D5CDD505-2E9C-101B-9397-08002B2CF9AE}" pid="9" name="Mendeley Recent Style Name 3_1">
    <vt:lpwstr>American Psychological Association 7th edition</vt:lpwstr>
  </property>
  <property fmtid="{D5CDD505-2E9C-101B-9397-08002B2CF9AE}" pid="10" name="Mendeley Recent Style Id 4_1">
    <vt:lpwstr>http://www.zotero.org/styles/american-sociological-association</vt:lpwstr>
  </property>
  <property fmtid="{D5CDD505-2E9C-101B-9397-08002B2CF9AE}" pid="11" name="Mendeley Recent Style Name 4_1">
    <vt:lpwstr>American Sociological Association 6th edition</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http://www.zotero.org/styles/science-advances</vt:lpwstr>
  </property>
  <property fmtid="{D5CDD505-2E9C-101B-9397-08002B2CF9AE}" pid="21" name="Mendeley Recent Style Name 9_1">
    <vt:lpwstr>Science Advances</vt:lpwstr>
  </property>
  <property fmtid="{D5CDD505-2E9C-101B-9397-08002B2CF9AE}" pid="22" name="Mendeley Document_1">
    <vt:lpwstr>True</vt:lpwstr>
  </property>
  <property fmtid="{D5CDD505-2E9C-101B-9397-08002B2CF9AE}" pid="23" name="Mendeley Unique User Id_1">
    <vt:lpwstr>a0892319-d1a4-3406-93b5-c09e48f12b48</vt:lpwstr>
  </property>
  <property fmtid="{D5CDD505-2E9C-101B-9397-08002B2CF9AE}" pid="24" name="Mendeley Citation Style_1">
    <vt:lpwstr>http://www.zotero.org/styles/nature</vt:lpwstr>
  </property>
</Properties>
</file>