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B1D7B2" w14:textId="77777777" w:rsidR="00FD263C" w:rsidRDefault="00FD263C" w:rsidP="00FD263C">
      <w:pPr>
        <w:spacing w:line="360" w:lineRule="auto"/>
        <w:jc w:val="both"/>
        <w:rPr>
          <w:rFonts w:ascii="Calibri" w:eastAsia="Calibri" w:hAnsi="Calibri" w:cs="Calibri"/>
        </w:rPr>
      </w:pPr>
      <w:r w:rsidRPr="16732ABA">
        <w:rPr>
          <w:b/>
          <w:bCs/>
        </w:rPr>
        <w:t xml:space="preserve">Extended Data Table 1 - </w:t>
      </w:r>
      <w:r w:rsidRPr="16732ABA">
        <w:rPr>
          <w:rFonts w:ascii="Calibri" w:eastAsia="Calibri" w:hAnsi="Calibri" w:cs="Calibri"/>
          <w:b/>
          <w:bCs/>
        </w:rPr>
        <w:t xml:space="preserve">Demographic information of human </w:t>
      </w:r>
      <w:r w:rsidRPr="16732ABA">
        <w:rPr>
          <w:rFonts w:ascii="Calibri" w:eastAsia="Calibri" w:hAnsi="Calibri" w:cs="Calibri"/>
          <w:b/>
          <w:bCs/>
          <w:i/>
          <w:iCs/>
        </w:rPr>
        <w:t>post</w:t>
      </w:r>
      <w:r>
        <w:rPr>
          <w:rFonts w:ascii="Calibri" w:eastAsia="Calibri" w:hAnsi="Calibri" w:cs="Calibri"/>
          <w:b/>
          <w:bCs/>
          <w:i/>
          <w:iCs/>
        </w:rPr>
        <w:t>-</w:t>
      </w:r>
      <w:r w:rsidRPr="16732ABA">
        <w:rPr>
          <w:rFonts w:ascii="Calibri" w:eastAsia="Calibri" w:hAnsi="Calibri" w:cs="Calibri"/>
          <w:b/>
          <w:bCs/>
          <w:i/>
          <w:iCs/>
        </w:rPr>
        <w:t>mortem</w:t>
      </w:r>
      <w:r w:rsidRPr="16732ABA">
        <w:rPr>
          <w:rFonts w:ascii="Calibri" w:eastAsia="Calibri" w:hAnsi="Calibri" w:cs="Calibri"/>
          <w:b/>
          <w:bCs/>
        </w:rPr>
        <w:t xml:space="preserve"> frontal cortex samples</w:t>
      </w:r>
    </w:p>
    <w:tbl>
      <w:tblPr>
        <w:tblStyle w:val="TableGrid"/>
        <w:tblW w:w="0" w:type="auto"/>
        <w:tblInd w:w="135" w:type="dxa"/>
        <w:tblLayout w:type="fixed"/>
        <w:tblLook w:val="04A0" w:firstRow="1" w:lastRow="0" w:firstColumn="1" w:lastColumn="0" w:noHBand="0" w:noVBand="1"/>
      </w:tblPr>
      <w:tblGrid>
        <w:gridCol w:w="990"/>
        <w:gridCol w:w="2055"/>
        <w:gridCol w:w="1725"/>
        <w:gridCol w:w="870"/>
        <w:gridCol w:w="595"/>
        <w:gridCol w:w="927"/>
        <w:gridCol w:w="927"/>
        <w:gridCol w:w="929"/>
      </w:tblGrid>
      <w:tr w:rsidR="00FD263C" w14:paraId="5DEE921B" w14:textId="77777777" w:rsidTr="00683331">
        <w:trPr>
          <w:trHeight w:val="705"/>
        </w:trPr>
        <w:tc>
          <w:tcPr>
            <w:tcW w:w="9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0AC80FD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Case</w:t>
            </w:r>
          </w:p>
          <w:p w14:paraId="44DD1BA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Number</w:t>
            </w:r>
          </w:p>
        </w:tc>
        <w:tc>
          <w:tcPr>
            <w:tcW w:w="20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17B139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Neuropathological</w:t>
            </w:r>
          </w:p>
          <w:p w14:paraId="19AC331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Classification</w:t>
            </w:r>
          </w:p>
        </w:tc>
        <w:tc>
          <w:tcPr>
            <w:tcW w:w="17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E31F204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Additional Pathology Details</w:t>
            </w:r>
          </w:p>
        </w:tc>
        <w:tc>
          <w:tcPr>
            <w:tcW w:w="8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D1E87C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Age</w:t>
            </w:r>
          </w:p>
          <w:p w14:paraId="774BAEBD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(Years)</w:t>
            </w:r>
          </w:p>
        </w:tc>
        <w:tc>
          <w:tcPr>
            <w:tcW w:w="5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D7B7382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Sex</w:t>
            </w:r>
          </w:p>
        </w:tc>
        <w:tc>
          <w:tcPr>
            <w:tcW w:w="92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40B1CF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PMD</w:t>
            </w:r>
          </w:p>
          <w:p w14:paraId="6963084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(Hours)</w:t>
            </w:r>
          </w:p>
        </w:tc>
        <w:tc>
          <w:tcPr>
            <w:tcW w:w="18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7421A1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Inclusion in Datasets</w:t>
            </w:r>
          </w:p>
        </w:tc>
      </w:tr>
      <w:tr w:rsidR="00FD263C" w14:paraId="2CF6FB3A" w14:textId="77777777" w:rsidTr="00683331">
        <w:trPr>
          <w:trHeight w:val="420"/>
        </w:trPr>
        <w:tc>
          <w:tcPr>
            <w:tcW w:w="990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2467FBCA" w14:textId="77777777" w:rsidR="00FD263C" w:rsidRDefault="00FD263C" w:rsidP="00683331">
            <w:pPr>
              <w:spacing w:line="360" w:lineRule="auto"/>
            </w:pPr>
          </w:p>
        </w:tc>
        <w:tc>
          <w:tcPr>
            <w:tcW w:w="2055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44333007" w14:textId="77777777" w:rsidR="00FD263C" w:rsidRDefault="00FD263C" w:rsidP="00683331">
            <w:pPr>
              <w:spacing w:line="360" w:lineRule="auto"/>
            </w:pPr>
          </w:p>
        </w:tc>
        <w:tc>
          <w:tcPr>
            <w:tcW w:w="1725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7AC6467E" w14:textId="77777777" w:rsidR="00FD263C" w:rsidRDefault="00FD263C" w:rsidP="00683331">
            <w:pPr>
              <w:spacing w:line="360" w:lineRule="auto"/>
            </w:pPr>
          </w:p>
        </w:tc>
        <w:tc>
          <w:tcPr>
            <w:tcW w:w="870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238B5AB1" w14:textId="77777777" w:rsidR="00FD263C" w:rsidRDefault="00FD263C" w:rsidP="00683331">
            <w:pPr>
              <w:spacing w:line="360" w:lineRule="auto"/>
            </w:pPr>
          </w:p>
        </w:tc>
        <w:tc>
          <w:tcPr>
            <w:tcW w:w="595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34230926" w14:textId="77777777" w:rsidR="00FD263C" w:rsidRDefault="00FD263C" w:rsidP="00683331">
            <w:pPr>
              <w:spacing w:line="360" w:lineRule="auto"/>
            </w:pPr>
          </w:p>
        </w:tc>
        <w:tc>
          <w:tcPr>
            <w:tcW w:w="927" w:type="dxa"/>
            <w:vMerge/>
            <w:tcBorders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3F22D045" w14:textId="77777777" w:rsidR="00FD263C" w:rsidRDefault="00FD263C" w:rsidP="00683331">
            <w:pPr>
              <w:spacing w:line="360" w:lineRule="auto"/>
            </w:pPr>
          </w:p>
        </w:tc>
        <w:tc>
          <w:tcPr>
            <w:tcW w:w="9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9CBC43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 xml:space="preserve">Fig. </w:t>
            </w:r>
          </w:p>
          <w:p w14:paraId="58EF1DF8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4a-c</w:t>
            </w:r>
          </w:p>
        </w:tc>
        <w:tc>
          <w:tcPr>
            <w:tcW w:w="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85DA5C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 xml:space="preserve">Fig. </w:t>
            </w:r>
          </w:p>
          <w:p w14:paraId="6BAED38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  <w:b/>
                <w:bCs/>
              </w:rPr>
              <w:t>4d-f</w:t>
            </w:r>
          </w:p>
        </w:tc>
      </w:tr>
      <w:tr w:rsidR="00FD263C" w14:paraId="7ACC08C3" w14:textId="77777777" w:rsidTr="00683331">
        <w:trPr>
          <w:trHeight w:val="270"/>
        </w:trPr>
        <w:tc>
          <w:tcPr>
            <w:tcW w:w="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10B7A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62B533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Control</w:t>
            </w:r>
          </w:p>
        </w:tc>
        <w:tc>
          <w:tcPr>
            <w:tcW w:w="17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CE2118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D87F12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51</w:t>
            </w:r>
          </w:p>
        </w:tc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8F980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C71642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33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ADCF27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F0B13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44DD858A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790E8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2E04B7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Control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77AD82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482F0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63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41722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C5A5C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58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76880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4D7DB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0B8AFB33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58DCD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1E1367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Control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DB3FB2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275678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58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2D2C62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0C8FE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23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FA7F9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FEA84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55D97B01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D37E9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AD1185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Control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B85F60E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3D4FA7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77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2587F8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DE07D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21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DEA4C8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6646DE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04A8974D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50BCC4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667828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Control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1C5EE9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71FC5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66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E989F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5DA635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50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BE405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B7BBB3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0FF4D748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C10D35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2498D9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Control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089A91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1E8F6E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66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71583D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52D794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78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25242D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E9C344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7A33906A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F394E3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A396FE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Control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E44F8A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CC1CA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68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73088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1A29A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47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BD085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F5EA8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626B63B7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381C02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8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E9748FA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Control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D766E6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937BB7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65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FE068E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4E3EC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CBB6F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378EB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263C" w14:paraId="4FDC9685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DD3DC5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9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9783AF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Control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A3B799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C75F6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67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FA46903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5D431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E3F9F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F93115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263C" w14:paraId="4B1ABFDE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874662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10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A3F4D1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8F3E040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  <w:i/>
                <w:iCs/>
              </w:rPr>
              <w:t>C9ORF72</w:t>
            </w:r>
            <w:r w:rsidRPr="16732ABA">
              <w:rPr>
                <w:rFonts w:ascii="Calibri" w:eastAsia="Calibri" w:hAnsi="Calibri" w:cs="Calibri"/>
              </w:rPr>
              <w:t xml:space="preserve"> mutation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EEC76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56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96561B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62570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19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B1DEE5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C0BCE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1EF361E3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3F8BB7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DFC865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17872A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  <w:i/>
                <w:iCs/>
              </w:rPr>
              <w:t>C9ORF72</w:t>
            </w:r>
            <w:r w:rsidRPr="16732ABA">
              <w:rPr>
                <w:rFonts w:ascii="Calibri" w:eastAsia="Calibri" w:hAnsi="Calibri" w:cs="Calibri"/>
              </w:rPr>
              <w:t xml:space="preserve"> mutation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A8F9C7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79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82FE84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6AF06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35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95B98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FBFBB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2A9FBE0B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FEF7D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12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77AE2E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61ECE9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  <w:i/>
                <w:iCs/>
              </w:rPr>
              <w:t>C9ORF72</w:t>
            </w:r>
            <w:r w:rsidRPr="16732ABA">
              <w:rPr>
                <w:rFonts w:ascii="Calibri" w:eastAsia="Calibri" w:hAnsi="Calibri" w:cs="Calibri"/>
              </w:rPr>
              <w:t xml:space="preserve"> mutation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CA6417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59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6E77B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F435A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21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BBE153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BFFED3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263C" w14:paraId="1BFC5D59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4A7A3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13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3FA876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2E82D8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  <w:i/>
                <w:iCs/>
              </w:rPr>
              <w:t>C9ORF72</w:t>
            </w:r>
            <w:r w:rsidRPr="16732ABA">
              <w:rPr>
                <w:rFonts w:ascii="Calibri" w:eastAsia="Calibri" w:hAnsi="Calibri" w:cs="Calibri"/>
              </w:rPr>
              <w:t xml:space="preserve"> mutation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5E795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58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62463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2C81A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12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75A234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DC7EE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263C" w14:paraId="3CF628B9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B95F07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14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2376DAA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76B11B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  <w:i/>
                <w:iCs/>
              </w:rPr>
              <w:t>C9ORF72</w:t>
            </w:r>
            <w:r w:rsidRPr="16732ABA">
              <w:rPr>
                <w:rFonts w:ascii="Calibri" w:eastAsia="Calibri" w:hAnsi="Calibri" w:cs="Calibri"/>
              </w:rPr>
              <w:t xml:space="preserve"> mutation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7521F2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86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A3EFD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73419E3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63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D20822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8EE50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263C" w14:paraId="5084B5E6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85047E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15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0A33F5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782434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  <w:i/>
                <w:iCs/>
              </w:rPr>
              <w:t>C9ORF72</w:t>
            </w:r>
            <w:r w:rsidRPr="16732ABA">
              <w:rPr>
                <w:rFonts w:ascii="Calibri" w:eastAsia="Calibri" w:hAnsi="Calibri" w:cs="Calibri"/>
              </w:rPr>
              <w:t xml:space="preserve"> mutation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11D5CD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71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43FD6D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5E244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14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A27DE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C5C78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263C" w14:paraId="462CA7F2" w14:textId="77777777" w:rsidTr="00683331">
        <w:trPr>
          <w:trHeight w:val="30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431E5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16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EE89CD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FTLD-TDP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2953CA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TDP sub-type 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804FC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63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82B9D3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01FB6C8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106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B3FC6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E7156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6678C15E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33CA1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17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DD2374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FTLD-TDP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A61B72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TDP sub-type 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77931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78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252DFC8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5FA9E3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72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054614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25E4B3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73DD353F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9F100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18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37F248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FTLD-TDP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567E0A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TDP sub-type C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2DFCD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92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4A326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7B7E65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32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ACA34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01030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7776405E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850A3B5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19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A506EF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FTLD-TDP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07D0CD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TDP sub-type C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E1F102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69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E7BDD4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6A61A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3041BE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56F15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48451487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90503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lastRenderedPageBreak/>
              <w:t>20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61D70C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83C060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  <w:i/>
                <w:iCs/>
              </w:rPr>
              <w:t>MAPT</w:t>
            </w:r>
            <w:r w:rsidRPr="16732ABA">
              <w:rPr>
                <w:rFonts w:ascii="Calibri" w:eastAsia="Calibri" w:hAnsi="Calibri" w:cs="Calibri"/>
              </w:rPr>
              <w:t xml:space="preserve"> mutation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77F4A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63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F0581E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971675E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37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974D4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7C654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50F30FDB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31557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21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8A76DBA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FTLD-TDP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29295A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Limbic stage DLB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241EB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62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BA1A3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8D3088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8BCF3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99237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263C" w14:paraId="125825EE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B42D2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22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635473F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FTLD-TDP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FB356B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Limbic stage DLB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3D3BA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70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27A57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0431A8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F1C8E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B6369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263C" w14:paraId="59E19926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B3D95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23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A62CE2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AD Braak stage 6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14B61D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Cerebral stage AA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9B527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85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B7C0E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8711D3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57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79933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11FB4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7BCD4CDF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BD363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24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D6065D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AD Braak stage 6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BF1FEF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Cerebral stage AA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39014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76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F3828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E408B4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27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2EC50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4A272B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62EA5D1A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0B065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25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7FE1C47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AD Braak stage 6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8FBB3D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Cerebral stage AA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70EFF23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67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5E8B5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M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15BB6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22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C3ADA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8EA6325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6E239BCC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02A668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26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B6B635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AD Braak stage 6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078BB3C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Cerebral stage AA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B3DE8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84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6D23C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028CB7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27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DD394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EA0DE3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7473BA80" w14:textId="77777777" w:rsidTr="00683331">
        <w:trPr>
          <w:trHeight w:val="27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71CD53F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27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2DC0B4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AD Braak stage 6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46AC07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NA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42854D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69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009F1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E3C6BE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73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4C1FE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7068DC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  <w:tr w:rsidR="00FD263C" w14:paraId="0E61C0F1" w14:textId="77777777" w:rsidTr="00683331">
        <w:trPr>
          <w:trHeight w:val="255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C6C700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28</w:t>
            </w:r>
          </w:p>
        </w:tc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CD0046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AD Braak stage 6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905CE3" w14:textId="77777777" w:rsidR="00FD263C" w:rsidRDefault="00FD263C" w:rsidP="00683331">
            <w:pPr>
              <w:spacing w:line="360" w:lineRule="auto"/>
            </w:pPr>
            <w:r w:rsidRPr="16732ABA">
              <w:rPr>
                <w:rFonts w:ascii="Calibri" w:eastAsia="Calibri" w:hAnsi="Calibri" w:cs="Calibri"/>
              </w:rPr>
              <w:t>Cerebral stage AA</w:t>
            </w:r>
          </w:p>
        </w:tc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485A0A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81</w:t>
            </w:r>
          </w:p>
        </w:tc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0B308ED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F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6A3706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44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8CDD399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3B5611" w14:textId="77777777" w:rsidR="00FD263C" w:rsidRDefault="00FD263C" w:rsidP="00683331">
            <w:pPr>
              <w:spacing w:line="360" w:lineRule="auto"/>
              <w:jc w:val="center"/>
            </w:pPr>
            <w:r w:rsidRPr="16732ABA">
              <w:rPr>
                <w:rFonts w:ascii="Calibri" w:eastAsia="Calibri" w:hAnsi="Calibri" w:cs="Calibri"/>
              </w:rPr>
              <w:t>Y</w:t>
            </w:r>
          </w:p>
        </w:tc>
      </w:tr>
    </w:tbl>
    <w:p w14:paraId="57338D34" w14:textId="77777777" w:rsidR="00FD263C" w:rsidRDefault="00FD263C" w:rsidP="00FD263C">
      <w:pPr>
        <w:spacing w:line="360" w:lineRule="auto"/>
        <w:jc w:val="both"/>
        <w:rPr>
          <w:rFonts w:ascii="Calibri" w:eastAsia="Calibri" w:hAnsi="Calibri" w:cs="Calibri"/>
        </w:rPr>
      </w:pPr>
      <w:r w:rsidRPr="16732ABA">
        <w:rPr>
          <w:rFonts w:ascii="Calibri" w:eastAsia="Calibri" w:hAnsi="Calibri" w:cs="Calibri"/>
        </w:rPr>
        <w:t xml:space="preserve">NA = not applicable, F = female, M = male, PMD = </w:t>
      </w:r>
      <w:r w:rsidRPr="16732ABA">
        <w:rPr>
          <w:rFonts w:ascii="Calibri" w:eastAsia="Calibri" w:hAnsi="Calibri" w:cs="Calibri"/>
          <w:i/>
          <w:iCs/>
        </w:rPr>
        <w:t>post</w:t>
      </w:r>
      <w:r>
        <w:rPr>
          <w:rFonts w:ascii="Calibri" w:eastAsia="Calibri" w:hAnsi="Calibri" w:cs="Calibri"/>
          <w:i/>
          <w:iCs/>
        </w:rPr>
        <w:t>-</w:t>
      </w:r>
      <w:r w:rsidRPr="16732ABA">
        <w:rPr>
          <w:rFonts w:ascii="Calibri" w:eastAsia="Calibri" w:hAnsi="Calibri" w:cs="Calibri"/>
          <w:i/>
          <w:iCs/>
        </w:rPr>
        <w:t>mortem</w:t>
      </w:r>
      <w:r w:rsidRPr="16732ABA">
        <w:rPr>
          <w:rFonts w:ascii="Calibri" w:eastAsia="Calibri" w:hAnsi="Calibri" w:cs="Calibri"/>
        </w:rPr>
        <w:t xml:space="preserve"> delay, FTLD = frontotemporal lobar degeneration, AD = Alzheimer’s disease, AA = amyloid angiopathy, DLB = dementia with Lewy bodies, FTLD-TDP = FTLD with TDP-43 inclusions.</w:t>
      </w:r>
    </w:p>
    <w:p w14:paraId="73A01307" w14:textId="77777777" w:rsidR="002F0F5E" w:rsidRDefault="00FD263C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63C"/>
    <w:rsid w:val="0021090F"/>
    <w:rsid w:val="003A76DF"/>
    <w:rsid w:val="00C52827"/>
    <w:rsid w:val="00DB1091"/>
    <w:rsid w:val="00F6645F"/>
    <w:rsid w:val="00FD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31878"/>
  <w15:chartTrackingRefBased/>
  <w15:docId w15:val="{3E25C67B-3A09-4C47-8974-9AB114916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63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263C"/>
    <w:pPr>
      <w:spacing w:after="0" w:line="240" w:lineRule="auto"/>
    </w:pPr>
    <w:rPr>
      <w:lang w:val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</Words>
  <Characters>1288</Characters>
  <Application>Microsoft Office Word</Application>
  <DocSecurity>0</DocSecurity>
  <Lines>10</Lines>
  <Paragraphs>3</Paragraphs>
  <ScaleCrop>false</ScaleCrop>
  <Company>Springer Nature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2023-09-15T16:56:00Z</dcterms:created>
  <dcterms:modified xsi:type="dcterms:W3CDTF">2023-09-15T16:57:00Z</dcterms:modified>
</cp:coreProperties>
</file>